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rsidR="006A716C" w:rsidRDefault="00C9348B">
      <w:pPr>
        <w:pStyle w:val="a7"/>
        <w:jc w:val="right"/>
        <w:rPr>
          <w:rFonts w:eastAsiaTheme="minorEastAsia"/>
        </w:rPr>
      </w:pPr>
      <w:r>
        <w:rPr>
          <w:rFonts w:ascii="宋体" w:hAnsi="宋体" w:hint="eastAsia"/>
          <w:bCs/>
          <w:sz w:val="28"/>
          <w:szCs w:val="28"/>
        </w:rPr>
        <w:t>SRSJTT</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trPr>
          <w:trHeight w:val="76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rsidR="006A716C" w:rsidRDefault="006A716C">
            <w:pPr>
              <w:jc w:val="center"/>
              <w:rPr>
                <w:rFonts w:ascii="宋体" w:eastAsia="宋体" w:hAnsi="宋体"/>
                <w:szCs w:val="21"/>
              </w:rPr>
            </w:pPr>
          </w:p>
        </w:tc>
        <w:tc>
          <w:tcPr>
            <w:tcW w:w="1317" w:type="dxa"/>
            <w:vAlign w:val="center"/>
          </w:tcPr>
          <w:p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rsidR="006A716C" w:rsidRDefault="006A716C">
            <w:pPr>
              <w:jc w:val="center"/>
              <w:rPr>
                <w:rFonts w:ascii="宋体" w:eastAsia="宋体" w:hAnsi="宋体"/>
                <w:szCs w:val="21"/>
              </w:rPr>
            </w:pPr>
          </w:p>
        </w:tc>
      </w:tr>
      <w:tr w:rsidR="006A716C">
        <w:trPr>
          <w:trHeight w:val="77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rsidR="006A716C" w:rsidRDefault="006A716C">
            <w:pPr>
              <w:jc w:val="center"/>
              <w:rPr>
                <w:rFonts w:ascii="宋体" w:eastAsia="宋体" w:hAnsi="宋体"/>
                <w:szCs w:val="21"/>
              </w:rPr>
            </w:pPr>
          </w:p>
        </w:tc>
        <w:tc>
          <w:tcPr>
            <w:tcW w:w="1277" w:type="dxa"/>
            <w:vAlign w:val="center"/>
          </w:tcPr>
          <w:p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trPr>
          <w:trHeight w:val="1077"/>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w:t>
            </w:r>
          </w:p>
          <w:p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rsidR="006A716C" w:rsidRDefault="006A716C">
            <w:pPr>
              <w:jc w:val="center"/>
              <w:rPr>
                <w:rFonts w:ascii="宋体" w:eastAsia="宋体" w:hAnsi="宋体"/>
                <w:szCs w:val="21"/>
              </w:rPr>
            </w:pPr>
          </w:p>
        </w:tc>
      </w:tr>
      <w:tr w:rsidR="006A716C">
        <w:trPr>
          <w:trHeight w:val="90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rsidR="006A716C" w:rsidRDefault="006A716C">
            <w:pPr>
              <w:jc w:val="center"/>
              <w:rPr>
                <w:rFonts w:ascii="宋体" w:eastAsia="宋体" w:hAnsi="宋体"/>
                <w:szCs w:val="21"/>
              </w:rPr>
            </w:pPr>
          </w:p>
        </w:tc>
      </w:tr>
      <w:tr w:rsidR="006A716C">
        <w:trPr>
          <w:trHeight w:val="2016"/>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发生</w:t>
            </w:r>
          </w:p>
          <w:p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rsidR="006A716C" w:rsidRDefault="006A716C">
            <w:pPr>
              <w:jc w:val="center"/>
              <w:rPr>
                <w:rFonts w:ascii="宋体" w:eastAsia="宋体" w:hAnsi="宋体"/>
                <w:szCs w:val="21"/>
              </w:rPr>
            </w:pPr>
          </w:p>
        </w:tc>
      </w:tr>
      <w:tr w:rsidR="006A716C">
        <w:trPr>
          <w:trHeight w:val="2325"/>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防范</w:t>
            </w:r>
          </w:p>
          <w:p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rsidR="006A716C" w:rsidRDefault="006A716C">
            <w:pPr>
              <w:jc w:val="center"/>
              <w:rPr>
                <w:rFonts w:ascii="宋体" w:eastAsia="宋体" w:hAnsi="宋体"/>
                <w:szCs w:val="21"/>
              </w:rPr>
            </w:pPr>
          </w:p>
        </w:tc>
      </w:tr>
      <w:tr w:rsidR="006A716C">
        <w:trPr>
          <w:trHeight w:val="2028"/>
        </w:trPr>
        <w:tc>
          <w:tcPr>
            <w:tcW w:w="1716" w:type="dxa"/>
            <w:vAlign w:val="center"/>
          </w:tcPr>
          <w:p w:rsidR="006A716C" w:rsidRDefault="0037490A">
            <w:pPr>
              <w:jc w:val="center"/>
              <w:rPr>
                <w:rFonts w:ascii="宋体" w:eastAsia="宋体" w:hAnsi="宋体"/>
                <w:szCs w:val="21"/>
              </w:rPr>
            </w:pPr>
            <w:r>
              <w:rPr>
                <w:rFonts w:ascii="宋体" w:eastAsia="宋体" w:hAnsi="宋体" w:hint="eastAsia"/>
                <w:szCs w:val="21"/>
              </w:rPr>
              <w:t>回顾后员工</w:t>
            </w:r>
          </w:p>
          <w:p w:rsidR="006A716C" w:rsidRDefault="0037490A">
            <w:pPr>
              <w:jc w:val="center"/>
              <w:rPr>
                <w:rFonts w:ascii="宋体" w:eastAsia="宋体" w:hAnsi="宋体"/>
                <w:szCs w:val="21"/>
              </w:rPr>
            </w:pPr>
            <w:r>
              <w:rPr>
                <w:rFonts w:ascii="宋体" w:eastAsia="宋体" w:hAnsi="宋体" w:hint="eastAsia"/>
                <w:szCs w:val="21"/>
              </w:rPr>
              <w:t>对事故了解</w:t>
            </w:r>
          </w:p>
          <w:p w:rsidR="006A716C" w:rsidRDefault="0037490A">
            <w:pPr>
              <w:jc w:val="center"/>
              <w:rPr>
                <w:rFonts w:ascii="宋体" w:eastAsia="宋体" w:hAnsi="宋体"/>
                <w:szCs w:val="21"/>
              </w:rPr>
            </w:pPr>
            <w:r>
              <w:rPr>
                <w:rFonts w:ascii="宋体" w:eastAsia="宋体" w:hAnsi="宋体" w:hint="eastAsia"/>
                <w:szCs w:val="21"/>
              </w:rPr>
              <w:t>情况及对防</w:t>
            </w:r>
          </w:p>
          <w:p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rsidR="006A716C" w:rsidRDefault="006A716C">
            <w:pPr>
              <w:jc w:val="center"/>
              <w:rPr>
                <w:rFonts w:ascii="宋体" w:eastAsia="宋体" w:hAnsi="宋体"/>
                <w:szCs w:val="21"/>
              </w:rPr>
            </w:pPr>
          </w:p>
        </w:tc>
      </w:tr>
      <w:tr w:rsidR="006A716C">
        <w:trPr>
          <w:trHeight w:val="754"/>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87"/>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trPr>
          <w:trHeight w:val="766"/>
        </w:trPr>
        <w:tc>
          <w:tcPr>
            <w:tcW w:w="9570" w:type="dxa"/>
            <w:gridSpan w:val="6"/>
            <w:vAlign w:val="center"/>
          </w:tcPr>
          <w:p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trPr>
          <w:trHeight w:val="458"/>
        </w:trPr>
        <w:tc>
          <w:tcPr>
            <w:tcW w:w="9570" w:type="dxa"/>
            <w:gridSpan w:val="6"/>
          </w:tcPr>
          <w:p w:rsidR="006A716C" w:rsidRDefault="0037490A">
            <w:pPr>
              <w:tabs>
                <w:tab w:val="left" w:pos="1920"/>
              </w:tabs>
              <w:rPr>
                <w:rFonts w:ascii="宋体" w:eastAsia="宋体" w:hAnsi="宋体"/>
                <w:szCs w:val="21"/>
              </w:rPr>
            </w:pPr>
            <w:r>
              <w:rPr>
                <w:rFonts w:ascii="宋体" w:eastAsia="宋体" w:hAnsi="宋体" w:hint="eastAsia"/>
                <w:szCs w:val="21"/>
              </w:rPr>
              <w:t>备注：</w:t>
            </w:r>
          </w:p>
          <w:p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7F" w:rsidRDefault="003F597F" w:rsidP="006A716C">
      <w:r>
        <w:separator/>
      </w:r>
    </w:p>
  </w:endnote>
  <w:endnote w:type="continuationSeparator" w:id="0">
    <w:p w:rsidR="003F597F" w:rsidRDefault="003F597F"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7F" w:rsidRDefault="003F597F" w:rsidP="006A716C">
      <w:r>
        <w:separator/>
      </w:r>
    </w:p>
  </w:footnote>
  <w:footnote w:type="continuationSeparator" w:id="0">
    <w:p w:rsidR="003F597F" w:rsidRDefault="003F597F"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97F8C"/>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97F"/>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CF1"/>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48B"/>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10</cp:revision>
  <dcterms:created xsi:type="dcterms:W3CDTF">2019-06-26T01:00:00Z</dcterms:created>
  <dcterms:modified xsi:type="dcterms:W3CDTF">2021-06-02T02:58:00Z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