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D64" w:rsidRPr="000224F8" w:rsidRDefault="00692D64" w:rsidP="000224F8">
      <w:pPr>
        <w:widowControl/>
        <w:jc w:val="center"/>
      </w:pPr>
      <w:r>
        <w:rPr>
          <w:rFonts w:ascii="黑体" w:eastAsia="黑体" w:hAnsi="黑体" w:cs="黑体" w:hint="eastAsia"/>
          <w:b/>
          <w:bCs/>
          <w:kern w:val="0"/>
          <w:sz w:val="32"/>
          <w:szCs w:val="32"/>
        </w:rPr>
        <w:t>末次会议会议记要</w:t>
      </w:r>
    </w:p>
    <w:p w:rsidR="00692D64" w:rsidRPr="00BD305D" w:rsidRDefault="00692D64" w:rsidP="008404EC">
      <w:pPr>
        <w:ind w:firstLine="420"/>
        <w:rPr>
          <w:rFonts w:ascii="仿宋" w:eastAsia="仿宋" w:hAnsi="仿宋" w:cs="仿宋"/>
          <w:sz w:val="28"/>
          <w:szCs w:val="28"/>
        </w:rPr>
      </w:pPr>
      <w:r w:rsidRPr="00BD305D">
        <w:rPr>
          <w:rFonts w:ascii="仿宋" w:eastAsia="仿宋" w:hAnsi="仿宋" w:cs="仿宋" w:hint="eastAsia"/>
          <w:sz w:val="28"/>
          <w:szCs w:val="28"/>
        </w:rPr>
        <w:t>会议时间：</w:t>
      </w:r>
      <w:r w:rsidR="008404EC">
        <w:rPr>
          <w:rFonts w:ascii="仿宋" w:eastAsia="仿宋" w:hAnsi="仿宋" w:cs="仿宋" w:hint="eastAsia"/>
          <w:sz w:val="28"/>
          <w:szCs w:val="28"/>
        </w:rPr>
        <w:t>2021年</w:t>
      </w:r>
      <w:r w:rsidR="008404EC">
        <w:rPr>
          <w:rFonts w:ascii="仿宋" w:eastAsia="仿宋" w:hAnsi="仿宋" w:cs="仿宋"/>
          <w:sz w:val="28"/>
          <w:szCs w:val="28"/>
        </w:rPr>
        <w:t>07</w:t>
      </w:r>
      <w:r w:rsidR="008404EC">
        <w:rPr>
          <w:rFonts w:ascii="仿宋" w:eastAsia="仿宋" w:hAnsi="仿宋" w:cs="仿宋" w:hint="eastAsia"/>
          <w:sz w:val="28"/>
          <w:szCs w:val="28"/>
        </w:rPr>
        <w:t>月</w:t>
      </w:r>
      <w:r w:rsidR="008404EC">
        <w:rPr>
          <w:rFonts w:ascii="仿宋" w:eastAsia="仿宋" w:hAnsi="仿宋" w:cs="仿宋"/>
          <w:sz w:val="28"/>
          <w:szCs w:val="28"/>
        </w:rPr>
        <w:t>03</w:t>
      </w:r>
      <w:r w:rsidR="008404EC">
        <w:rPr>
          <w:rFonts w:ascii="仿宋" w:eastAsia="仿宋" w:hAnsi="仿宋" w:cs="仿宋" w:hint="eastAsia"/>
          <w:sz w:val="28"/>
          <w:szCs w:val="28"/>
        </w:rPr>
        <w:t>日</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会议地点：</w:t>
      </w:r>
      <w:r w:rsidR="001274B4">
        <w:rPr>
          <w:rFonts w:ascii="仿宋" w:eastAsia="仿宋" w:hAnsi="仿宋" w:cs="仿宋" w:hint="eastAsia"/>
          <w:sz w:val="28"/>
          <w:szCs w:val="28"/>
        </w:rPr>
        <w:t>上饶上建同泰混凝土有限公司</w:t>
      </w:r>
      <w:r w:rsidR="006A708D">
        <w:rPr>
          <w:rFonts w:ascii="仿宋" w:eastAsia="仿宋" w:hAnsi="仿宋" w:cs="仿宋" w:hint="eastAsia"/>
          <w:sz w:val="28"/>
          <w:szCs w:val="28"/>
        </w:rPr>
        <w:t>会议室</w:t>
      </w:r>
    </w:p>
    <w:p w:rsidR="00700510" w:rsidRPr="003778F3" w:rsidRDefault="00692D64" w:rsidP="00700510">
      <w:pPr>
        <w:ind w:left="420"/>
      </w:pPr>
      <w:r w:rsidRPr="00BD305D">
        <w:rPr>
          <w:rFonts w:ascii="仿宋" w:eastAsia="仿宋" w:hAnsi="仿宋" w:cs="仿宋" w:hint="eastAsia"/>
          <w:sz w:val="28"/>
          <w:szCs w:val="28"/>
        </w:rPr>
        <w:t>参加会议人员：</w:t>
      </w:r>
      <w:r w:rsidR="00433E93">
        <w:rPr>
          <w:rFonts w:ascii="仿宋" w:eastAsia="仿宋" w:hAnsi="仿宋" w:cs="仿宋" w:hint="eastAsia"/>
          <w:sz w:val="28"/>
          <w:szCs w:val="28"/>
        </w:rPr>
        <w:t>吴志明、</w:t>
      </w:r>
      <w:r w:rsidR="00700510">
        <w:rPr>
          <w:rFonts w:ascii="仿宋" w:eastAsia="仿宋" w:hAnsi="仿宋" w:cs="仿宋" w:hint="eastAsia"/>
          <w:sz w:val="28"/>
          <w:szCs w:val="28"/>
        </w:rPr>
        <w:t>李学峰、李建波、袁子辉、张兵、张俊博、游玲敏、沈永威</w:t>
      </w:r>
    </w:p>
    <w:p w:rsidR="00692D64" w:rsidRPr="00BD305D" w:rsidRDefault="00692D64" w:rsidP="00F57F65">
      <w:pPr>
        <w:ind w:firstLine="420"/>
        <w:rPr>
          <w:rFonts w:ascii="仿宋" w:eastAsia="仿宋" w:hAnsi="仿宋" w:cs="仿宋"/>
          <w:sz w:val="28"/>
          <w:szCs w:val="28"/>
        </w:rPr>
      </w:pPr>
      <w:r w:rsidRPr="00BD305D">
        <w:rPr>
          <w:rFonts w:ascii="仿宋" w:eastAsia="仿宋" w:hAnsi="仿宋" w:cs="仿宋" w:hint="eastAsia"/>
          <w:sz w:val="28"/>
          <w:szCs w:val="28"/>
        </w:rPr>
        <w:t>主持会议人：</w:t>
      </w:r>
      <w:r w:rsidR="00FB79D0">
        <w:rPr>
          <w:rFonts w:ascii="仿宋" w:eastAsia="仿宋" w:hAnsi="仿宋" w:cs="仿宋" w:hint="eastAsia"/>
          <w:sz w:val="28"/>
          <w:szCs w:val="28"/>
        </w:rPr>
        <w:t>吴志明</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会议主要议程：</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1、评审组通报评审情况和评审结论</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2、企业主要负责人做表态发言</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3、评审机构代表总结发言</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会议主要内容：</w:t>
      </w:r>
    </w:p>
    <w:p w:rsidR="00692D64" w:rsidRPr="00BD305D" w:rsidRDefault="00BB7DF5" w:rsidP="00692D64">
      <w:pPr>
        <w:ind w:firstLineChars="150" w:firstLine="420"/>
        <w:rPr>
          <w:rFonts w:ascii="仿宋" w:eastAsia="仿宋" w:hAnsi="仿宋" w:cs="仿宋"/>
          <w:sz w:val="28"/>
          <w:szCs w:val="28"/>
        </w:rPr>
      </w:pPr>
      <w:r>
        <w:rPr>
          <w:rFonts w:ascii="仿宋" w:eastAsia="仿宋" w:hAnsi="仿宋" w:cs="仿宋" w:hint="eastAsia"/>
          <w:sz w:val="28"/>
          <w:szCs w:val="28"/>
        </w:rPr>
        <w:t>一、评审组组长袁子辉</w:t>
      </w:r>
      <w:r w:rsidR="00692D64" w:rsidRPr="00BD305D">
        <w:rPr>
          <w:rFonts w:ascii="仿宋" w:eastAsia="仿宋" w:hAnsi="仿宋" w:cs="仿宋" w:hint="eastAsia"/>
          <w:sz w:val="28"/>
          <w:szCs w:val="28"/>
        </w:rPr>
        <w:t>工程师代表评审组通报评审情况和评审结论：</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1、依据《冶金等工贸企业安全生产标准化考评办法（安监总管四〔2011〕84号）》和《冶金等工贸企业安全生产标准化基本规范评分细则（安监总管四〔2011〕128号》国家安全生产法律、法规、标准、规程及安全生产管理制度要求，江西饶安工程咨询有限公司于2021年</w:t>
      </w:r>
      <w:r w:rsidR="00123BF7" w:rsidRPr="00BD305D">
        <w:rPr>
          <w:rFonts w:ascii="仿宋" w:eastAsia="仿宋" w:hAnsi="仿宋" w:cs="仿宋" w:hint="eastAsia"/>
          <w:sz w:val="28"/>
          <w:szCs w:val="28"/>
        </w:rPr>
        <w:t>0</w:t>
      </w:r>
      <w:r w:rsidR="00445B46">
        <w:rPr>
          <w:rFonts w:ascii="仿宋" w:eastAsia="仿宋" w:hAnsi="仿宋" w:cs="仿宋"/>
          <w:sz w:val="28"/>
          <w:szCs w:val="28"/>
        </w:rPr>
        <w:t>7</w:t>
      </w:r>
      <w:r w:rsidRPr="00BD305D">
        <w:rPr>
          <w:rFonts w:ascii="仿宋" w:eastAsia="仿宋" w:hAnsi="仿宋" w:cs="仿宋" w:hint="eastAsia"/>
          <w:sz w:val="28"/>
          <w:szCs w:val="28"/>
        </w:rPr>
        <w:t>月</w:t>
      </w:r>
      <w:r w:rsidR="00445B46">
        <w:rPr>
          <w:rFonts w:ascii="仿宋" w:eastAsia="仿宋" w:hAnsi="仿宋" w:cs="仿宋" w:hint="eastAsia"/>
          <w:sz w:val="28"/>
          <w:szCs w:val="28"/>
        </w:rPr>
        <w:t>0</w:t>
      </w:r>
      <w:r w:rsidR="00445B46">
        <w:rPr>
          <w:rFonts w:ascii="仿宋" w:eastAsia="仿宋" w:hAnsi="仿宋" w:cs="仿宋"/>
          <w:sz w:val="28"/>
          <w:szCs w:val="28"/>
        </w:rPr>
        <w:t>2</w:t>
      </w:r>
      <w:r w:rsidRPr="00BD305D">
        <w:rPr>
          <w:rFonts w:ascii="仿宋" w:eastAsia="仿宋" w:hAnsi="仿宋" w:cs="仿宋" w:hint="eastAsia"/>
          <w:sz w:val="28"/>
          <w:szCs w:val="28"/>
        </w:rPr>
        <w:t>日组成评审组，对</w:t>
      </w:r>
      <w:r w:rsidR="001274B4">
        <w:rPr>
          <w:rFonts w:ascii="仿宋" w:eastAsia="仿宋" w:hAnsi="仿宋" w:cs="仿宋" w:hint="eastAsia"/>
          <w:sz w:val="28"/>
          <w:szCs w:val="28"/>
        </w:rPr>
        <w:t>上饶上建同泰混凝土有限公司</w:t>
      </w:r>
      <w:r w:rsidRPr="00BD305D">
        <w:rPr>
          <w:rFonts w:ascii="仿宋" w:eastAsia="仿宋" w:hAnsi="仿宋" w:cs="仿宋" w:hint="eastAsia"/>
          <w:sz w:val="28"/>
          <w:szCs w:val="28"/>
        </w:rPr>
        <w:t>申请三级安全生产标准化实施考评。</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评审组在考评范围内通过问询、访谈，现场察看，对企业设备、设施、各主要及配套生产系统、作业现场进行安全生产标准化符合性检查；对安全生产标准化13个元素的体系文件通过查阅相关资料、记</w:t>
      </w:r>
      <w:r w:rsidRPr="00BD305D">
        <w:rPr>
          <w:rFonts w:ascii="仿宋" w:eastAsia="仿宋" w:hAnsi="仿宋" w:cs="仿宋" w:hint="eastAsia"/>
          <w:sz w:val="28"/>
          <w:szCs w:val="28"/>
        </w:rPr>
        <w:lastRenderedPageBreak/>
        <w:t>录、图纸进行符合性检查，对安全绩效进行认真审查,共提出体系文件不符合项</w:t>
      </w:r>
      <w:r w:rsidR="002A2648">
        <w:rPr>
          <w:rFonts w:ascii="仿宋" w:eastAsia="仿宋" w:hAnsi="仿宋" w:cs="仿宋"/>
          <w:sz w:val="28"/>
          <w:szCs w:val="28"/>
        </w:rPr>
        <w:t>81</w:t>
      </w:r>
      <w:r w:rsidRPr="00BD305D">
        <w:rPr>
          <w:rFonts w:ascii="仿宋" w:eastAsia="仿宋" w:hAnsi="仿宋" w:cs="仿宋" w:hint="eastAsia"/>
          <w:sz w:val="28"/>
          <w:szCs w:val="28"/>
        </w:rPr>
        <w:t>项，现场不符合项</w:t>
      </w:r>
      <w:r w:rsidR="00F11E29">
        <w:rPr>
          <w:rFonts w:ascii="仿宋" w:eastAsia="仿宋" w:hAnsi="仿宋" w:cs="仿宋"/>
          <w:sz w:val="28"/>
          <w:szCs w:val="28"/>
        </w:rPr>
        <w:t>5</w:t>
      </w:r>
      <w:r w:rsidRPr="00BD305D">
        <w:rPr>
          <w:rFonts w:ascii="仿宋" w:eastAsia="仿宋" w:hAnsi="仿宋" w:cs="仿宋" w:hint="eastAsia"/>
          <w:sz w:val="28"/>
          <w:szCs w:val="28"/>
        </w:rPr>
        <w:t>项，体系文件不符合项主要有：已辨识的法律法规不够全面，法律法规清单及文本未及时更新；管理制度运行情况有待加强；相关记录不完整，资料管理不规范；职业健康档案不全；安全检查、隐患排查工作有待加，等等。</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现场不符合项主要有：</w:t>
      </w:r>
    </w:p>
    <w:p w:rsidR="00B517DA" w:rsidRPr="00B517DA" w:rsidRDefault="00B517DA" w:rsidP="00B517DA">
      <w:pPr>
        <w:numPr>
          <w:ilvl w:val="0"/>
          <w:numId w:val="2"/>
        </w:numPr>
        <w:ind w:firstLineChars="150" w:firstLine="420"/>
        <w:rPr>
          <w:rFonts w:ascii="仿宋" w:eastAsia="仿宋" w:hAnsi="仿宋" w:cs="仿宋"/>
          <w:sz w:val="28"/>
          <w:szCs w:val="28"/>
        </w:rPr>
      </w:pPr>
      <w:r w:rsidRPr="00B517DA">
        <w:rPr>
          <w:rFonts w:ascii="仿宋" w:eastAsia="仿宋" w:hAnsi="仿宋" w:cs="仿宋" w:hint="eastAsia"/>
          <w:sz w:val="28"/>
          <w:szCs w:val="28"/>
        </w:rPr>
        <w:t>配电房</w:t>
      </w:r>
      <w:r w:rsidRPr="00B517DA">
        <w:rPr>
          <w:rFonts w:ascii="仿宋" w:eastAsia="仿宋" w:hAnsi="仿宋" w:cs="仿宋"/>
          <w:sz w:val="28"/>
          <w:szCs w:val="28"/>
        </w:rPr>
        <w:t>BV线未穿管</w:t>
      </w:r>
    </w:p>
    <w:p w:rsidR="00B517DA" w:rsidRPr="00B517DA" w:rsidRDefault="00B517DA" w:rsidP="00B517DA">
      <w:pPr>
        <w:numPr>
          <w:ilvl w:val="0"/>
          <w:numId w:val="2"/>
        </w:numPr>
        <w:ind w:firstLineChars="150" w:firstLine="420"/>
        <w:rPr>
          <w:rFonts w:ascii="仿宋" w:eastAsia="仿宋" w:hAnsi="仿宋" w:cs="仿宋"/>
          <w:sz w:val="28"/>
          <w:szCs w:val="28"/>
        </w:rPr>
      </w:pPr>
      <w:r w:rsidRPr="00B517DA">
        <w:rPr>
          <w:rFonts w:ascii="仿宋" w:eastAsia="仿宋" w:hAnsi="仿宋" w:cs="仿宋" w:hint="eastAsia"/>
          <w:sz w:val="28"/>
          <w:szCs w:val="28"/>
        </w:rPr>
        <w:t>发电机房消防沙未配备铁锹</w:t>
      </w:r>
    </w:p>
    <w:p w:rsidR="00B517DA" w:rsidRPr="00B517DA" w:rsidRDefault="00B517DA" w:rsidP="00B517DA">
      <w:pPr>
        <w:numPr>
          <w:ilvl w:val="0"/>
          <w:numId w:val="2"/>
        </w:numPr>
        <w:ind w:firstLineChars="150" w:firstLine="420"/>
        <w:rPr>
          <w:rFonts w:ascii="仿宋" w:eastAsia="仿宋" w:hAnsi="仿宋" w:cs="仿宋"/>
          <w:sz w:val="28"/>
          <w:szCs w:val="28"/>
        </w:rPr>
      </w:pPr>
      <w:r w:rsidRPr="00B517DA">
        <w:rPr>
          <w:rFonts w:ascii="仿宋" w:eastAsia="仿宋" w:hAnsi="仿宋" w:cs="仿宋" w:hint="eastAsia"/>
          <w:sz w:val="28"/>
          <w:szCs w:val="28"/>
        </w:rPr>
        <w:t>配电间未配备防鼠板</w:t>
      </w:r>
    </w:p>
    <w:p w:rsidR="00B517DA" w:rsidRDefault="00B517DA" w:rsidP="00B517DA">
      <w:pPr>
        <w:numPr>
          <w:ilvl w:val="0"/>
          <w:numId w:val="2"/>
        </w:numPr>
        <w:ind w:firstLineChars="150" w:firstLine="420"/>
        <w:rPr>
          <w:rFonts w:ascii="仿宋" w:eastAsia="仿宋" w:hAnsi="仿宋" w:cs="仿宋"/>
          <w:sz w:val="28"/>
          <w:szCs w:val="28"/>
        </w:rPr>
      </w:pPr>
      <w:r w:rsidRPr="00B517DA">
        <w:rPr>
          <w:rFonts w:ascii="仿宋" w:eastAsia="仿宋" w:hAnsi="仿宋" w:cs="仿宋" w:hint="eastAsia"/>
          <w:sz w:val="28"/>
          <w:szCs w:val="28"/>
        </w:rPr>
        <w:t>压滤机房无灭火器</w:t>
      </w:r>
    </w:p>
    <w:p w:rsidR="00205809" w:rsidRDefault="00205809" w:rsidP="00B517DA">
      <w:pPr>
        <w:numPr>
          <w:ilvl w:val="0"/>
          <w:numId w:val="2"/>
        </w:numPr>
        <w:ind w:firstLineChars="150" w:firstLine="420"/>
        <w:rPr>
          <w:rFonts w:ascii="仿宋" w:eastAsia="仿宋" w:hAnsi="仿宋" w:cs="仿宋"/>
          <w:sz w:val="28"/>
          <w:szCs w:val="28"/>
        </w:rPr>
      </w:pPr>
      <w:r w:rsidRPr="00205809">
        <w:rPr>
          <w:rFonts w:ascii="仿宋" w:eastAsia="仿宋" w:hAnsi="仿宋" w:cs="仿宋" w:hint="eastAsia"/>
          <w:sz w:val="28"/>
          <w:szCs w:val="28"/>
        </w:rPr>
        <w:t>原料堆场无堆放限高标识</w:t>
      </w:r>
    </w:p>
    <w:p w:rsidR="00692D64" w:rsidRPr="00BD305D" w:rsidRDefault="00692D64" w:rsidP="00B517DA">
      <w:pPr>
        <w:ind w:firstLineChars="150" w:firstLine="420"/>
        <w:rPr>
          <w:rFonts w:ascii="仿宋" w:eastAsia="仿宋" w:hAnsi="仿宋" w:cs="仿宋"/>
          <w:sz w:val="28"/>
          <w:szCs w:val="28"/>
        </w:rPr>
      </w:pPr>
      <w:r w:rsidRPr="00BD305D">
        <w:rPr>
          <w:rFonts w:ascii="仿宋" w:eastAsia="仿宋" w:hAnsi="仿宋" w:cs="仿宋" w:hint="eastAsia"/>
          <w:sz w:val="28"/>
          <w:szCs w:val="28"/>
        </w:rPr>
        <w:t>评审组认为：</w:t>
      </w:r>
    </w:p>
    <w:p w:rsidR="00692D64" w:rsidRPr="00BD305D" w:rsidRDefault="001274B4" w:rsidP="00692D64">
      <w:pPr>
        <w:ind w:firstLineChars="150" w:firstLine="420"/>
        <w:rPr>
          <w:rFonts w:ascii="仿宋" w:eastAsia="仿宋" w:hAnsi="仿宋" w:cs="仿宋"/>
          <w:sz w:val="28"/>
          <w:szCs w:val="28"/>
        </w:rPr>
      </w:pPr>
      <w:r>
        <w:rPr>
          <w:rFonts w:ascii="仿宋" w:eastAsia="仿宋" w:hAnsi="仿宋" w:cs="仿宋" w:hint="eastAsia"/>
          <w:sz w:val="28"/>
          <w:szCs w:val="28"/>
        </w:rPr>
        <w:t>上饶上建同泰混凝土有限公司</w:t>
      </w:r>
      <w:r w:rsidR="00692D64" w:rsidRPr="00BD305D">
        <w:rPr>
          <w:rFonts w:ascii="仿宋" w:eastAsia="仿宋" w:hAnsi="仿宋" w:cs="仿宋" w:hint="eastAsia"/>
          <w:sz w:val="28"/>
          <w:szCs w:val="28"/>
        </w:rPr>
        <w:t>对安全生产标准化创建做了一定的工作，建立了基本安全生产标准化体系；但现场安全管理有待进一步规范，还存在部分问题；从安全生产标准体系文件、支撑文件等原始材料评审情况来看，需改进整理，并要补充完善相关记录和原始台帐。</w:t>
      </w:r>
    </w:p>
    <w:p w:rsidR="008D016A" w:rsidRPr="00BD305D" w:rsidRDefault="008D016A" w:rsidP="008D016A">
      <w:pPr>
        <w:ind w:firstLineChars="150" w:firstLine="420"/>
        <w:rPr>
          <w:rFonts w:ascii="仿宋" w:eastAsia="仿宋" w:hAnsi="仿宋" w:cs="仿宋"/>
          <w:sz w:val="28"/>
          <w:szCs w:val="28"/>
        </w:rPr>
      </w:pPr>
      <w:r w:rsidRPr="00BD305D">
        <w:rPr>
          <w:rFonts w:ascii="仿宋" w:eastAsia="仿宋" w:hAnsi="仿宋" w:cs="仿宋" w:hint="eastAsia"/>
          <w:sz w:val="28"/>
          <w:szCs w:val="28"/>
        </w:rPr>
        <w:t>2、依照《冶金等工贸企业安全生产标准化基本规范评分细则（安监总管四〔2011〕128号》，对13个考评项目进行评审，按基本规范要求、企业达标标准，安全标准化评审得为</w:t>
      </w:r>
      <w:r w:rsidR="007E13AC">
        <w:rPr>
          <w:rFonts w:ascii="仿宋" w:eastAsia="仿宋" w:hAnsi="仿宋" w:cs="仿宋"/>
          <w:sz w:val="28"/>
          <w:szCs w:val="28"/>
        </w:rPr>
        <w:t>6</w:t>
      </w:r>
      <w:r w:rsidR="008A505E">
        <w:rPr>
          <w:rFonts w:ascii="仿宋" w:eastAsia="仿宋" w:hAnsi="仿宋" w:cs="仿宋"/>
          <w:sz w:val="28"/>
          <w:szCs w:val="28"/>
        </w:rPr>
        <w:t>21</w:t>
      </w:r>
      <w:r w:rsidRPr="00BD305D">
        <w:rPr>
          <w:rFonts w:ascii="仿宋" w:eastAsia="仿宋" w:hAnsi="仿宋" w:cs="仿宋" w:hint="eastAsia"/>
          <w:sz w:val="28"/>
          <w:szCs w:val="28"/>
        </w:rPr>
        <w:t>分，换算成百分制为标准化得分（百分制）=标准化评定得分÷（1000－不参与考评内容分数之和）×100，最后得分采用四舍五入，取小数点后一位数，即：</w:t>
      </w:r>
      <w:r w:rsidR="001E7054">
        <w:rPr>
          <w:rFonts w:ascii="仿宋" w:eastAsia="仿宋" w:hAnsi="仿宋" w:cs="仿宋"/>
          <w:sz w:val="28"/>
          <w:szCs w:val="28"/>
        </w:rPr>
        <w:t>621</w:t>
      </w:r>
      <w:r w:rsidRPr="00BD305D">
        <w:rPr>
          <w:rFonts w:ascii="仿宋" w:eastAsia="仿宋" w:hAnsi="仿宋" w:cs="仿宋" w:hint="eastAsia"/>
          <w:sz w:val="28"/>
          <w:szCs w:val="28"/>
        </w:rPr>
        <w:t>÷</w:t>
      </w:r>
      <w:r w:rsidR="001E7054">
        <w:rPr>
          <w:rFonts w:ascii="仿宋" w:eastAsia="仿宋" w:hAnsi="仿宋" w:cs="仿宋"/>
          <w:sz w:val="28"/>
          <w:szCs w:val="28"/>
        </w:rPr>
        <w:t>913</w:t>
      </w:r>
      <w:r w:rsidRPr="00BD305D">
        <w:rPr>
          <w:rFonts w:ascii="仿宋" w:eastAsia="仿宋" w:hAnsi="仿宋" w:cs="仿宋" w:hint="eastAsia"/>
          <w:sz w:val="28"/>
          <w:szCs w:val="28"/>
        </w:rPr>
        <w:t>=6</w:t>
      </w:r>
      <w:r w:rsidR="001E7054">
        <w:rPr>
          <w:rFonts w:ascii="仿宋" w:eastAsia="仿宋" w:hAnsi="仿宋" w:cs="仿宋"/>
          <w:sz w:val="28"/>
          <w:szCs w:val="28"/>
        </w:rPr>
        <w:t>8</w:t>
      </w:r>
      <w:r w:rsidR="0018421F">
        <w:rPr>
          <w:rFonts w:ascii="仿宋" w:eastAsia="仿宋" w:hAnsi="仿宋" w:cs="仿宋"/>
          <w:sz w:val="28"/>
          <w:szCs w:val="28"/>
        </w:rPr>
        <w:t>.0</w:t>
      </w:r>
      <w:r w:rsidRPr="00BD305D">
        <w:rPr>
          <w:rFonts w:ascii="仿宋" w:eastAsia="仿宋" w:hAnsi="仿宋" w:cs="仿宋" w:hint="eastAsia"/>
          <w:sz w:val="28"/>
          <w:szCs w:val="28"/>
        </w:rPr>
        <w:t>%。</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lastRenderedPageBreak/>
        <w:t>3、满足安全标准化三级的两项指标：</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1）安全生产标准化三级标准化得分率≧60%；</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2）近三年企业未发生重伤、死亡或其他重大生产安全事故和职业病等情况：</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评审组推荐意见：</w:t>
      </w:r>
      <w:r w:rsidR="001274B4">
        <w:rPr>
          <w:rFonts w:ascii="仿宋" w:eastAsia="仿宋" w:hAnsi="仿宋" w:cs="仿宋" w:hint="eastAsia"/>
          <w:sz w:val="28"/>
          <w:szCs w:val="28"/>
        </w:rPr>
        <w:t>上饶上建同泰混凝土有限公司</w:t>
      </w:r>
      <w:r w:rsidRPr="00BD305D">
        <w:rPr>
          <w:rFonts w:ascii="仿宋" w:eastAsia="仿宋" w:hAnsi="仿宋" w:cs="仿宋" w:hint="eastAsia"/>
          <w:sz w:val="28"/>
          <w:szCs w:val="28"/>
        </w:rPr>
        <w:t>按要求整改合格后推荐为三级安全生产标准化达标企业。</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4、要求：</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1）</w:t>
      </w:r>
      <w:r w:rsidR="001274B4">
        <w:rPr>
          <w:rFonts w:ascii="仿宋" w:eastAsia="仿宋" w:hAnsi="仿宋" w:cs="仿宋" w:hint="eastAsia"/>
          <w:sz w:val="28"/>
          <w:szCs w:val="28"/>
        </w:rPr>
        <w:t>上饶上建同泰混凝土有限公司</w:t>
      </w:r>
      <w:r w:rsidRPr="00BD305D">
        <w:rPr>
          <w:rFonts w:ascii="仿宋" w:eastAsia="仿宋" w:hAnsi="仿宋" w:cs="仿宋" w:hint="eastAsia"/>
          <w:sz w:val="28"/>
          <w:szCs w:val="28"/>
        </w:rPr>
        <w:t>对评审组出具的不符合项，应尽快向江西饶安工程咨询有限公司评审组上报整改措施，在3个月以内完成整改，出具整改报告经江西饶安工程咨询有限公司评审组现场复核整改情况。若有特殊情况，3个月以内难以整改到位的，企业需向</w:t>
      </w:r>
      <w:r w:rsidR="00DE0647">
        <w:rPr>
          <w:rFonts w:ascii="仿宋" w:eastAsia="仿宋" w:hAnsi="仿宋" w:cs="仿宋" w:hint="eastAsia"/>
          <w:sz w:val="28"/>
          <w:szCs w:val="28"/>
        </w:rPr>
        <w:t>广信区</w:t>
      </w:r>
      <w:r w:rsidRPr="00BD305D">
        <w:rPr>
          <w:rFonts w:ascii="仿宋" w:eastAsia="仿宋" w:hAnsi="仿宋" w:cs="仿宋" w:hint="eastAsia"/>
          <w:sz w:val="28"/>
          <w:szCs w:val="28"/>
        </w:rPr>
        <w:t>应急管理局提出申请并经上饶市应急管理局规划宣教科同意可适当延长整改时限，最长不得延长超过3个月。</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2）企业对现场和体系存在的问题整改完成后，评审组立即到企业进行现场复核后，复合后出具整改现场复核明确意见,报至江西饶安工程咨询有限公司。</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3）企业要按相关法律、法规、标准要求继续做好安全工作，按安全</w:t>
      </w:r>
      <w:r w:rsidR="00021950">
        <w:rPr>
          <w:rFonts w:ascii="仿宋" w:eastAsia="仿宋" w:hAnsi="仿宋" w:cs="仿宋" w:hint="eastAsia"/>
          <w:sz w:val="28"/>
          <w:szCs w:val="28"/>
        </w:rPr>
        <w:t>生产</w:t>
      </w:r>
      <w:r w:rsidRPr="00BD305D">
        <w:rPr>
          <w:rFonts w:ascii="仿宋" w:eastAsia="仿宋" w:hAnsi="仿宋" w:cs="仿宋" w:hint="eastAsia"/>
          <w:sz w:val="28"/>
          <w:szCs w:val="28"/>
        </w:rPr>
        <w:t>标准化运行工作认真做好基础工作，及时消除安全隐患，实现本质安全，确保企业保持长周期的安全生产。</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二、企业主要负责人</w:t>
      </w:r>
      <w:r w:rsidR="00E74422">
        <w:rPr>
          <w:rFonts w:ascii="仿宋" w:eastAsia="仿宋" w:hAnsi="仿宋" w:cs="仿宋" w:hint="eastAsia"/>
          <w:sz w:val="28"/>
          <w:szCs w:val="28"/>
        </w:rPr>
        <w:t>张兵</w:t>
      </w:r>
      <w:r w:rsidRPr="00BD305D">
        <w:rPr>
          <w:rFonts w:ascii="仿宋" w:eastAsia="仿宋" w:hAnsi="仿宋" w:cs="仿宋" w:hint="eastAsia"/>
          <w:sz w:val="28"/>
          <w:szCs w:val="28"/>
        </w:rPr>
        <w:t>：</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通过此次评审，充分认识到公司在安全生产管理上存在的不足，对评审组提出的不符合项，尤其是现场不符合项，我将立即组织召开</w:t>
      </w:r>
      <w:r w:rsidRPr="00BD305D">
        <w:rPr>
          <w:rFonts w:ascii="仿宋" w:eastAsia="仿宋" w:hAnsi="仿宋" w:cs="仿宋" w:hint="eastAsia"/>
          <w:sz w:val="28"/>
          <w:szCs w:val="28"/>
        </w:rPr>
        <w:lastRenderedPageBreak/>
        <w:t>公司各部门负责人安全生产会议，分析不符合的原因，制定纠正措施，举一反三，消除同类现象，进一步提升我公司的安全生产管理水平，整改将于1个月内按专家组的要求完成，届时将邀请专家组前来复核。</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三、评审机构代表</w:t>
      </w:r>
      <w:r w:rsidR="00A47A8B">
        <w:rPr>
          <w:rFonts w:ascii="仿宋" w:eastAsia="仿宋" w:hAnsi="仿宋" w:cs="仿宋" w:hint="eastAsia"/>
          <w:sz w:val="28"/>
          <w:szCs w:val="28"/>
        </w:rPr>
        <w:t>吴志明</w:t>
      </w:r>
      <w:bookmarkStart w:id="0" w:name="_GoBack"/>
      <w:bookmarkEnd w:id="0"/>
      <w:r w:rsidRPr="00BD305D">
        <w:rPr>
          <w:rFonts w:ascii="仿宋" w:eastAsia="仿宋" w:hAnsi="仿宋" w:cs="仿宋" w:hint="eastAsia"/>
          <w:sz w:val="28"/>
          <w:szCs w:val="28"/>
        </w:rPr>
        <w:t>发言：</w:t>
      </w:r>
    </w:p>
    <w:p w:rsidR="00D32032" w:rsidRPr="00BD305D" w:rsidRDefault="00692D64" w:rsidP="00692D64">
      <w:pPr>
        <w:rPr>
          <w:rFonts w:ascii="仿宋" w:eastAsia="仿宋" w:hAnsi="仿宋" w:cs="仿宋"/>
          <w:sz w:val="28"/>
          <w:szCs w:val="28"/>
        </w:rPr>
      </w:pPr>
      <w:r w:rsidRPr="00BD305D">
        <w:rPr>
          <w:rFonts w:ascii="仿宋" w:eastAsia="仿宋" w:hAnsi="仿宋" w:cs="仿宋" w:hint="eastAsia"/>
          <w:sz w:val="28"/>
          <w:szCs w:val="28"/>
        </w:rPr>
        <w:t xml:space="preserve">    经过本次</w:t>
      </w:r>
      <w:r w:rsidR="001274B4">
        <w:rPr>
          <w:rFonts w:ascii="仿宋" w:eastAsia="仿宋" w:hAnsi="仿宋" w:cs="仿宋" w:hint="eastAsia"/>
          <w:sz w:val="28"/>
          <w:szCs w:val="28"/>
        </w:rPr>
        <w:t>上饶上建同泰混凝土有限公司</w:t>
      </w:r>
      <w:r w:rsidRPr="00BD305D">
        <w:rPr>
          <w:rFonts w:ascii="仿宋" w:eastAsia="仿宋" w:hAnsi="仿宋" w:cs="仿宋" w:hint="eastAsia"/>
          <w:sz w:val="28"/>
          <w:szCs w:val="28"/>
        </w:rPr>
        <w:t>三级安全生产标准化达标评审以及主要负责人</w:t>
      </w:r>
      <w:r w:rsidR="007A12D6">
        <w:rPr>
          <w:rFonts w:ascii="仿宋" w:eastAsia="仿宋" w:hAnsi="仿宋" w:cs="仿宋" w:hint="eastAsia"/>
          <w:sz w:val="28"/>
          <w:szCs w:val="28"/>
        </w:rPr>
        <w:t>张兵</w:t>
      </w:r>
      <w:r w:rsidRPr="00BD305D">
        <w:rPr>
          <w:rFonts w:ascii="仿宋" w:eastAsia="仿宋" w:hAnsi="仿宋" w:cs="仿宋" w:hint="eastAsia"/>
          <w:sz w:val="28"/>
          <w:szCs w:val="28"/>
        </w:rPr>
        <w:t>的表态，感觉到企业在创建安全生产标准化的过程中还有许多不足之处，例如日常安全生产隐患排查就没有落实到位，检查记录不完善、设置了领导带班制度确并未执行等等。安全生产标准化取证不是终点，而是新的起点，持续改进是安全生产工作永恒主题，通过一个个PDCA循环，推动安全生产管理水平上新的台阶。保证企业安全生产工作的长期稳定。</w:t>
      </w:r>
    </w:p>
    <w:sectPr w:rsidR="00D32032" w:rsidRPr="00BD305D" w:rsidSect="00FF53CA">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852" w:rsidRDefault="00365852" w:rsidP="00A363B1">
      <w:r>
        <w:separator/>
      </w:r>
    </w:p>
  </w:endnote>
  <w:endnote w:type="continuationSeparator" w:id="0">
    <w:p w:rsidR="00365852" w:rsidRDefault="00365852" w:rsidP="00A3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852" w:rsidRDefault="00365852" w:rsidP="00A363B1">
      <w:r>
        <w:separator/>
      </w:r>
    </w:p>
  </w:footnote>
  <w:footnote w:type="continuationSeparator" w:id="0">
    <w:p w:rsidR="00365852" w:rsidRDefault="00365852" w:rsidP="00A363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BD084FD4"/>
    <w:lvl w:ilvl="0">
      <w:start w:val="1"/>
      <w:numFmt w:val="chineseCounting"/>
      <w:suff w:val="nothing"/>
      <w:lvlText w:val="%1、"/>
      <w:lvlJc w:val="left"/>
      <w:rPr>
        <w:rFonts w:hint="eastAsia"/>
        <w:lang w:val="en-US"/>
      </w:rPr>
    </w:lvl>
  </w:abstractNum>
  <w:abstractNum w:abstractNumId="1" w15:restartNumberingAfterBreak="0">
    <w:nsid w:val="6A4D4D3F"/>
    <w:multiLevelType w:val="hybridMultilevel"/>
    <w:tmpl w:val="7A50EC4A"/>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D6"/>
    <w:rsid w:val="00010399"/>
    <w:rsid w:val="000202AB"/>
    <w:rsid w:val="00021950"/>
    <w:rsid w:val="000224F8"/>
    <w:rsid w:val="000700C7"/>
    <w:rsid w:val="000B41A3"/>
    <w:rsid w:val="000D56BC"/>
    <w:rsid w:val="00111749"/>
    <w:rsid w:val="00123BF7"/>
    <w:rsid w:val="001274B4"/>
    <w:rsid w:val="001538C8"/>
    <w:rsid w:val="0018421F"/>
    <w:rsid w:val="001925B4"/>
    <w:rsid w:val="001E7054"/>
    <w:rsid w:val="00205809"/>
    <w:rsid w:val="00220BB6"/>
    <w:rsid w:val="00261914"/>
    <w:rsid w:val="002643CE"/>
    <w:rsid w:val="002A2648"/>
    <w:rsid w:val="0031515B"/>
    <w:rsid w:val="00332688"/>
    <w:rsid w:val="0033306F"/>
    <w:rsid w:val="00344DD8"/>
    <w:rsid w:val="00350B57"/>
    <w:rsid w:val="00365852"/>
    <w:rsid w:val="003F38D6"/>
    <w:rsid w:val="00433E93"/>
    <w:rsid w:val="00445B46"/>
    <w:rsid w:val="00461AAA"/>
    <w:rsid w:val="00484610"/>
    <w:rsid w:val="004A70A1"/>
    <w:rsid w:val="004D5591"/>
    <w:rsid w:val="0051188B"/>
    <w:rsid w:val="00515762"/>
    <w:rsid w:val="00554FA5"/>
    <w:rsid w:val="0056043A"/>
    <w:rsid w:val="00591232"/>
    <w:rsid w:val="005944A9"/>
    <w:rsid w:val="006026D2"/>
    <w:rsid w:val="00692D64"/>
    <w:rsid w:val="006A708D"/>
    <w:rsid w:val="006B5CF5"/>
    <w:rsid w:val="00700510"/>
    <w:rsid w:val="00727E82"/>
    <w:rsid w:val="00782953"/>
    <w:rsid w:val="00786C25"/>
    <w:rsid w:val="007A12D6"/>
    <w:rsid w:val="007E13AC"/>
    <w:rsid w:val="008404EC"/>
    <w:rsid w:val="008635D4"/>
    <w:rsid w:val="008A505E"/>
    <w:rsid w:val="008C4C58"/>
    <w:rsid w:val="008D016A"/>
    <w:rsid w:val="008D35FE"/>
    <w:rsid w:val="008D4700"/>
    <w:rsid w:val="0091075C"/>
    <w:rsid w:val="009B03B0"/>
    <w:rsid w:val="009D2E01"/>
    <w:rsid w:val="00A12CA8"/>
    <w:rsid w:val="00A34DF1"/>
    <w:rsid w:val="00A363B1"/>
    <w:rsid w:val="00A47A8B"/>
    <w:rsid w:val="00A60DF0"/>
    <w:rsid w:val="00AE018A"/>
    <w:rsid w:val="00B147DE"/>
    <w:rsid w:val="00B17B1B"/>
    <w:rsid w:val="00B517DA"/>
    <w:rsid w:val="00B82AA3"/>
    <w:rsid w:val="00BB7DF5"/>
    <w:rsid w:val="00BD305D"/>
    <w:rsid w:val="00C52A54"/>
    <w:rsid w:val="00C6501A"/>
    <w:rsid w:val="00C7591E"/>
    <w:rsid w:val="00CF3768"/>
    <w:rsid w:val="00CF7DC3"/>
    <w:rsid w:val="00D32032"/>
    <w:rsid w:val="00DE0647"/>
    <w:rsid w:val="00E15D4C"/>
    <w:rsid w:val="00E252D6"/>
    <w:rsid w:val="00E4502C"/>
    <w:rsid w:val="00E74422"/>
    <w:rsid w:val="00EE72B0"/>
    <w:rsid w:val="00EF3FB1"/>
    <w:rsid w:val="00F11E29"/>
    <w:rsid w:val="00F2227B"/>
    <w:rsid w:val="00F32703"/>
    <w:rsid w:val="00F57F65"/>
    <w:rsid w:val="00FA37C5"/>
    <w:rsid w:val="00FB79D0"/>
    <w:rsid w:val="00FF5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A0A1C"/>
  <w15:chartTrackingRefBased/>
  <w15:docId w15:val="{A9FF2BCC-D702-42FF-B6FB-11D46B54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63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63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63B1"/>
    <w:rPr>
      <w:sz w:val="18"/>
      <w:szCs w:val="18"/>
    </w:rPr>
  </w:style>
  <w:style w:type="paragraph" w:styleId="a5">
    <w:name w:val="footer"/>
    <w:basedOn w:val="a"/>
    <w:link w:val="a6"/>
    <w:uiPriority w:val="99"/>
    <w:unhideWhenUsed/>
    <w:rsid w:val="00A363B1"/>
    <w:pPr>
      <w:tabs>
        <w:tab w:val="center" w:pos="4153"/>
        <w:tab w:val="right" w:pos="8306"/>
      </w:tabs>
      <w:snapToGrid w:val="0"/>
      <w:jc w:val="left"/>
    </w:pPr>
    <w:rPr>
      <w:sz w:val="18"/>
      <w:szCs w:val="18"/>
    </w:rPr>
  </w:style>
  <w:style w:type="character" w:customStyle="1" w:styleId="a6">
    <w:name w:val="页脚 字符"/>
    <w:basedOn w:val="a0"/>
    <w:link w:val="a5"/>
    <w:uiPriority w:val="99"/>
    <w:rsid w:val="00A363B1"/>
    <w:rPr>
      <w:sz w:val="18"/>
      <w:szCs w:val="18"/>
    </w:rPr>
  </w:style>
  <w:style w:type="paragraph" w:styleId="a7">
    <w:name w:val="List Paragraph"/>
    <w:basedOn w:val="a"/>
    <w:uiPriority w:val="34"/>
    <w:qFormat/>
    <w:rsid w:val="0056043A"/>
    <w:pPr>
      <w:ind w:firstLineChars="200" w:firstLine="420"/>
    </w:pPr>
  </w:style>
  <w:style w:type="paragraph" w:styleId="a8">
    <w:name w:val="Balloon Text"/>
    <w:basedOn w:val="a"/>
    <w:link w:val="a9"/>
    <w:uiPriority w:val="99"/>
    <w:semiHidden/>
    <w:unhideWhenUsed/>
    <w:rsid w:val="00C6501A"/>
    <w:rPr>
      <w:sz w:val="18"/>
      <w:szCs w:val="18"/>
    </w:rPr>
  </w:style>
  <w:style w:type="character" w:customStyle="1" w:styleId="a9">
    <w:name w:val="批注框文本 字符"/>
    <w:basedOn w:val="a0"/>
    <w:link w:val="a8"/>
    <w:uiPriority w:val="99"/>
    <w:semiHidden/>
    <w:rsid w:val="00C650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266</Words>
  <Characters>1522</Characters>
  <Application>Microsoft Office Word</Application>
  <DocSecurity>0</DocSecurity>
  <Lines>12</Lines>
  <Paragraphs>3</Paragraphs>
  <ScaleCrop>false</ScaleCrop>
  <Company>Micorosoft</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79</cp:revision>
  <cp:lastPrinted>2021-08-04T02:31:00Z</cp:lastPrinted>
  <dcterms:created xsi:type="dcterms:W3CDTF">2021-04-20T02:54:00Z</dcterms:created>
  <dcterms:modified xsi:type="dcterms:W3CDTF">2021-08-04T02:50:00Z</dcterms:modified>
</cp:coreProperties>
</file>