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F97893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上饶上建同泰混凝土有限公司</w:t>
      </w: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安全生产标准化</w:t>
      </w:r>
    </w:p>
    <w:p w:rsidR="00AB00F9" w:rsidRDefault="00AB00F9" w:rsidP="00AB00F9">
      <w:pPr>
        <w:pStyle w:val="a7"/>
        <w:jc w:val="center"/>
        <w:outlineLvl w:val="0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（三级）评审实施方案</w:t>
      </w:r>
    </w:p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>
      <w:pPr>
        <w:rPr>
          <w:sz w:val="28"/>
          <w:u w:val="single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28"/>
        </w:rPr>
        <w:t xml:space="preserve"> 申请企业：</w:t>
      </w:r>
      <w:r w:rsidR="00F97893">
        <w:rPr>
          <w:rFonts w:hint="eastAsia"/>
          <w:sz w:val="28"/>
          <w:u w:val="single"/>
        </w:rPr>
        <w:t>上饶上建同泰混凝土有限公司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        申请行业 </w:t>
      </w:r>
      <w:r>
        <w:rPr>
          <w:rFonts w:hint="eastAsia"/>
          <w:sz w:val="28"/>
          <w:u w:val="single"/>
        </w:rPr>
        <w:t xml:space="preserve"> </w:t>
      </w:r>
      <w:r w:rsidR="0069215D">
        <w:rPr>
          <w:rFonts w:hint="eastAsia"/>
          <w:sz w:val="28"/>
          <w:u w:val="single"/>
        </w:rPr>
        <w:t>工贸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 w:rsidR="00A57B65">
        <w:rPr>
          <w:rFonts w:hint="eastAsia"/>
          <w:sz w:val="28"/>
          <w:u w:val="single"/>
        </w:rPr>
        <w:t>建材</w:t>
      </w:r>
      <w:r w:rsidR="00D70862">
        <w:rPr>
          <w:rFonts w:hint="eastAsia"/>
          <w:sz w:val="28"/>
          <w:u w:val="single"/>
        </w:rPr>
        <w:t xml:space="preserve"> </w:t>
      </w:r>
      <w:r w:rsidR="00D70862">
        <w:rPr>
          <w:sz w:val="28"/>
          <w:u w:val="single"/>
        </w:rPr>
        <w:t xml:space="preserve"> </w:t>
      </w:r>
      <w:r w:rsidR="004A5420">
        <w:rPr>
          <w:sz w:val="28"/>
          <w:u w:val="single"/>
        </w:rPr>
        <w:t xml:space="preserve">          </w:t>
      </w:r>
    </w:p>
    <w:p w:rsidR="00AB00F9" w:rsidRDefault="00AB00F9" w:rsidP="00AB00F9">
      <w:pPr>
        <w:rPr>
          <w:rFonts w:eastAsia="宋体"/>
          <w:sz w:val="28"/>
        </w:rPr>
      </w:pPr>
      <w:r>
        <w:rPr>
          <w:rFonts w:hint="eastAsia"/>
          <w:sz w:val="28"/>
        </w:rPr>
        <w:t xml:space="preserve">             编制单位：</w:t>
      </w:r>
      <w:r>
        <w:rPr>
          <w:rFonts w:hint="eastAsia"/>
          <w:sz w:val="28"/>
          <w:u w:val="single"/>
        </w:rPr>
        <w:t>江西饶安工程咨询有限公司</w:t>
      </w:r>
      <w:r w:rsidR="004A5420">
        <w:rPr>
          <w:rFonts w:hint="eastAsia"/>
          <w:sz w:val="28"/>
          <w:u w:val="single"/>
        </w:rPr>
        <w:t xml:space="preserve"> </w:t>
      </w:r>
      <w:r w:rsidR="004A5420">
        <w:rPr>
          <w:sz w:val="28"/>
          <w:u w:val="single"/>
        </w:rPr>
        <w:t xml:space="preserve">     </w:t>
      </w:r>
    </w:p>
    <w:p w:rsidR="00AB00F9" w:rsidRDefault="00AB00F9" w:rsidP="00AB00F9">
      <w:pPr>
        <w:rPr>
          <w:sz w:val="28"/>
        </w:rPr>
      </w:pPr>
    </w:p>
    <w:p w:rsidR="00AB00F9" w:rsidRDefault="00AB00F9" w:rsidP="00AB00F9">
      <w:pPr>
        <w:rPr>
          <w:sz w:val="28"/>
        </w:rPr>
      </w:pPr>
    </w:p>
    <w:p w:rsidR="00824056" w:rsidRDefault="00824056" w:rsidP="00AB00F9">
      <w:pPr>
        <w:rPr>
          <w:sz w:val="28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36"/>
          <w:szCs w:val="32"/>
        </w:rPr>
      </w:pPr>
      <w:r>
        <w:rPr>
          <w:rFonts w:hAnsi="宋体" w:cs="宋体" w:hint="eastAsia"/>
          <w:b/>
          <w:sz w:val="36"/>
          <w:szCs w:val="32"/>
        </w:rPr>
        <w:lastRenderedPageBreak/>
        <w:t>安全标准化（三级）评审实施方案</w:t>
      </w: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申请企业：</w:t>
      </w:r>
      <w:r w:rsidR="00F97893">
        <w:rPr>
          <w:rFonts w:hAnsi="宋体" w:cs="宋体" w:hint="eastAsia"/>
          <w:sz w:val="28"/>
          <w:szCs w:val="28"/>
          <w:u w:val="single"/>
        </w:rPr>
        <w:t>上饶上建同泰混凝土有限公司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申请行业：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 w:rsidR="00ED3BF7">
        <w:rPr>
          <w:rFonts w:hint="eastAsia"/>
          <w:sz w:val="28"/>
          <w:u w:val="single"/>
        </w:rPr>
        <w:t>工贸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 w:rsidR="003A75BF">
        <w:rPr>
          <w:sz w:val="28"/>
          <w:u w:val="single"/>
        </w:rPr>
        <w:t xml:space="preserve"> </w:t>
      </w:r>
      <w:r w:rsidR="003700BF">
        <w:rPr>
          <w:rFonts w:hint="eastAsia"/>
          <w:sz w:val="28"/>
          <w:u w:val="single"/>
        </w:rPr>
        <w:t>建材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 w:rsidR="003A75BF">
        <w:rPr>
          <w:rFonts w:hAnsi="宋体" w:cs="宋体"/>
          <w:sz w:val="28"/>
          <w:szCs w:val="28"/>
          <w:u w:val="single"/>
        </w:rPr>
        <w:t xml:space="preserve">      </w:t>
      </w:r>
      <w:r w:rsidR="003700BF">
        <w:rPr>
          <w:rFonts w:hAnsi="宋体" w:cs="宋体"/>
          <w:sz w:val="28"/>
          <w:szCs w:val="28"/>
          <w:u w:val="single"/>
        </w:rPr>
        <w:t xml:space="preserve">     </w:t>
      </w:r>
      <w:r w:rsidR="00B70B25">
        <w:rPr>
          <w:rFonts w:hAnsi="宋体" w:cs="宋体"/>
          <w:sz w:val="28"/>
          <w:szCs w:val="28"/>
          <w:u w:val="single"/>
        </w:rPr>
        <w:t xml:space="preserve"> </w:t>
      </w: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申请性质：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>初次评审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</w:rPr>
        <w:t xml:space="preserve">  </w:t>
      </w:r>
      <w:r>
        <w:rPr>
          <w:rFonts w:hAnsi="宋体" w:cs="宋体" w:hint="eastAsia"/>
          <w:sz w:val="28"/>
          <w:szCs w:val="28"/>
        </w:rPr>
        <w:t>等级：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三级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 w:rsidR="003700BF">
        <w:rPr>
          <w:rFonts w:hAnsi="宋体" w:cs="宋体"/>
          <w:sz w:val="28"/>
          <w:szCs w:val="28"/>
          <w:u w:val="single"/>
        </w:rPr>
        <w:t xml:space="preserve"> </w:t>
      </w:r>
      <w:r w:rsidR="00B70B25">
        <w:rPr>
          <w:rFonts w:hAnsi="宋体" w:cs="宋体"/>
          <w:sz w:val="28"/>
          <w:szCs w:val="28"/>
          <w:u w:val="single"/>
        </w:rPr>
        <w:t xml:space="preserve"> </w:t>
      </w:r>
    </w:p>
    <w:p w:rsidR="00AB00F9" w:rsidRPr="00245B85" w:rsidRDefault="00AB00F9" w:rsidP="00AB00F9">
      <w:pPr>
        <w:pStyle w:val="a7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</w:t>
      </w:r>
      <w:r>
        <w:rPr>
          <w:rFonts w:hAnsi="宋体" w:cs="宋体" w:hint="eastAsia"/>
          <w:sz w:val="28"/>
          <w:szCs w:val="28"/>
        </w:rPr>
        <w:t>申请日期</w:t>
      </w:r>
      <w:r>
        <w:rPr>
          <w:rFonts w:hAnsi="宋体" w:cs="宋体" w:hint="eastAsia"/>
          <w:sz w:val="28"/>
          <w:szCs w:val="28"/>
        </w:rPr>
        <w:t xml:space="preserve">   </w:t>
      </w:r>
      <w:r>
        <w:rPr>
          <w:rFonts w:hAnsi="宋体" w:cs="宋体" w:hint="eastAsia"/>
          <w:sz w:val="28"/>
          <w:szCs w:val="28"/>
          <w:u w:val="single"/>
        </w:rPr>
        <w:t xml:space="preserve"> 202</w:t>
      </w:r>
      <w:r>
        <w:rPr>
          <w:rFonts w:hAnsi="宋体" w:cs="宋体"/>
          <w:sz w:val="28"/>
          <w:szCs w:val="28"/>
          <w:u w:val="single"/>
        </w:rPr>
        <w:t>1</w:t>
      </w:r>
      <w:r>
        <w:rPr>
          <w:rFonts w:hAnsi="宋体" w:cs="宋体" w:hint="eastAsia"/>
          <w:sz w:val="28"/>
          <w:szCs w:val="28"/>
          <w:u w:val="single"/>
        </w:rPr>
        <w:t>年</w:t>
      </w:r>
      <w:r w:rsidR="007314A0">
        <w:rPr>
          <w:rFonts w:hAnsi="宋体" w:cs="宋体"/>
          <w:sz w:val="28"/>
          <w:szCs w:val="28"/>
          <w:u w:val="single"/>
        </w:rPr>
        <w:t>7</w:t>
      </w:r>
      <w:r>
        <w:rPr>
          <w:rFonts w:hAnsi="宋体" w:cs="宋体" w:hint="eastAsia"/>
          <w:sz w:val="28"/>
          <w:szCs w:val="28"/>
          <w:u w:val="single"/>
        </w:rPr>
        <w:t>月</w:t>
      </w:r>
      <w:r w:rsidR="007314A0">
        <w:rPr>
          <w:rFonts w:hAnsi="宋体" w:cs="宋体"/>
          <w:sz w:val="28"/>
          <w:szCs w:val="28"/>
          <w:u w:val="single"/>
        </w:rPr>
        <w:t>1</w:t>
      </w:r>
      <w:r>
        <w:rPr>
          <w:rFonts w:hAnsi="宋体" w:cs="宋体" w:hint="eastAsia"/>
          <w:sz w:val="28"/>
          <w:szCs w:val="28"/>
          <w:u w:val="single"/>
        </w:rPr>
        <w:t>日</w:t>
      </w:r>
      <w:r>
        <w:rPr>
          <w:rFonts w:hAnsi="宋体" w:cs="宋体" w:hint="eastAsia"/>
          <w:sz w:val="28"/>
          <w:szCs w:val="28"/>
          <w:u w:val="single"/>
        </w:rPr>
        <w:t xml:space="preserve">     </w:t>
      </w:r>
      <w:r>
        <w:rPr>
          <w:rFonts w:hAnsi="宋体" w:cs="宋体"/>
          <w:sz w:val="28"/>
          <w:szCs w:val="28"/>
          <w:u w:val="single"/>
        </w:rPr>
        <w:t xml:space="preserve">      </w:t>
      </w:r>
      <w:r w:rsidR="003700BF">
        <w:rPr>
          <w:rFonts w:hAnsi="宋体" w:cs="宋体"/>
          <w:sz w:val="28"/>
          <w:szCs w:val="28"/>
          <w:u w:val="single"/>
        </w:rPr>
        <w:t xml:space="preserve"> </w:t>
      </w:r>
      <w:r w:rsidR="00B70B25">
        <w:rPr>
          <w:rFonts w:hAnsi="宋体" w:cs="宋体"/>
          <w:sz w:val="28"/>
          <w:szCs w:val="28"/>
          <w:u w:val="single"/>
        </w:rPr>
        <w:t xml:space="preserve"> </w:t>
      </w:r>
    </w:p>
    <w:p w:rsidR="00AB00F9" w:rsidRPr="00245B85" w:rsidRDefault="00AB00F9" w:rsidP="00245B85">
      <w:pPr>
        <w:pStyle w:val="a9"/>
        <w:spacing w:before="0" w:beforeAutospacing="0" w:after="0" w:afterAutospacing="0" w:line="480" w:lineRule="exact"/>
        <w:jc w:val="both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评审组织单位：</w:t>
      </w:r>
      <w:r>
        <w:rPr>
          <w:rFonts w:hAnsi="宋体" w:cs="宋体" w:hint="eastAsia"/>
          <w:sz w:val="28"/>
          <w:szCs w:val="28"/>
          <w:u w:val="single"/>
        </w:rPr>
        <w:t xml:space="preserve">  上饶市安全生产协会     </w:t>
      </w:r>
      <w:r w:rsidR="003700BF">
        <w:rPr>
          <w:rFonts w:hAnsi="宋体" w:cs="宋体"/>
          <w:sz w:val="28"/>
          <w:szCs w:val="28"/>
          <w:u w:val="single"/>
        </w:rPr>
        <w:t xml:space="preserve"> </w:t>
      </w:r>
    </w:p>
    <w:p w:rsidR="00AB00F9" w:rsidRPr="00245B85" w:rsidRDefault="00AB00F9" w:rsidP="00245B85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评审单位：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江西饶安工程咨询有限公司</w:t>
      </w:r>
      <w:r>
        <w:rPr>
          <w:rFonts w:hAnsi="宋体" w:cs="宋体" w:hint="eastAsia"/>
          <w:sz w:val="28"/>
          <w:szCs w:val="28"/>
          <w:u w:val="single"/>
        </w:rPr>
        <w:t xml:space="preserve">   </w:t>
      </w:r>
      <w:r w:rsidR="003700BF">
        <w:rPr>
          <w:rFonts w:hAnsi="宋体" w:cs="宋体"/>
          <w:sz w:val="28"/>
          <w:szCs w:val="28"/>
          <w:u w:val="single"/>
        </w:rPr>
        <w:t xml:space="preserve">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评审组组长：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 w:rsidR="004B5BEC">
        <w:rPr>
          <w:rFonts w:hAnsi="宋体" w:cs="宋体" w:hint="eastAsia"/>
          <w:sz w:val="28"/>
          <w:szCs w:val="28"/>
          <w:u w:val="single"/>
        </w:rPr>
        <w:t>袁子辉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评审组主要成员：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</w:t>
      </w:r>
      <w:r w:rsidR="00B17DAD">
        <w:rPr>
          <w:rFonts w:hAnsi="宋体" w:cs="宋体" w:hint="eastAsia"/>
          <w:color w:val="000000"/>
          <w:sz w:val="28"/>
          <w:szCs w:val="28"/>
          <w:u w:val="single"/>
        </w:rPr>
        <w:t>李学峰</w:t>
      </w:r>
      <w:r w:rsidR="00CD4FBA">
        <w:rPr>
          <w:rFonts w:hAnsi="宋体" w:cs="宋体" w:hint="eastAsia"/>
          <w:color w:val="000000"/>
          <w:sz w:val="28"/>
          <w:szCs w:val="28"/>
          <w:u w:val="single"/>
        </w:rPr>
        <w:t>、李建波</w:t>
      </w:r>
      <w:bookmarkStart w:id="0" w:name="_GoBack"/>
      <w:bookmarkEnd w:id="0"/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spacing w:line="560" w:lineRule="exact"/>
        <w:rPr>
          <w:rFonts w:ascii="仿宋_GB2312" w:eastAsia="仿宋_GB2312" w:hAnsi="宋体"/>
          <w:sz w:val="32"/>
          <w:szCs w:val="32"/>
        </w:rPr>
      </w:pPr>
    </w:p>
    <w:tbl>
      <w:tblPr>
        <w:tblW w:w="67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80"/>
        <w:gridCol w:w="3119"/>
        <w:gridCol w:w="1283"/>
      </w:tblGrid>
      <w:tr w:rsidR="00AB00F9" w:rsidTr="00C918D6">
        <w:trPr>
          <w:trHeight w:val="845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专家组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姓  名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培训证书号码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技术职称</w:t>
            </w:r>
          </w:p>
        </w:tc>
      </w:tr>
      <w:tr w:rsidR="00CD4061" w:rsidTr="00C918D6">
        <w:trPr>
          <w:trHeight w:val="443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CD4061" w:rsidRDefault="00CD4061" w:rsidP="00CD4061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组长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CD4061" w:rsidRDefault="00CD4061" w:rsidP="00CD4061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CD4061" w:rsidRDefault="00CD4061" w:rsidP="00CD4061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赣工贸20180219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CD4061" w:rsidRDefault="00CD4061" w:rsidP="00CD4061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vMerge w:val="restart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组员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B17DAD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李学峰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</w:t>
            </w:r>
            <w:r w:rsidR="004905E7">
              <w:rPr>
                <w:rFonts w:ascii="仿宋_GB2312" w:eastAsia="仿宋_GB2312" w:hAnsi="宋体" w:hint="eastAsia"/>
                <w:sz w:val="24"/>
                <w:szCs w:val="24"/>
              </w:rPr>
              <w:t>20</w:t>
            </w:r>
            <w:r w:rsidR="004905E7">
              <w:rPr>
                <w:rFonts w:ascii="仿宋_GB2312" w:eastAsia="仿宋_GB2312" w:hAnsi="宋体"/>
                <w:sz w:val="24"/>
                <w:szCs w:val="24"/>
              </w:rPr>
              <w:t>20</w:t>
            </w:r>
            <w:r w:rsidR="004905E7">
              <w:rPr>
                <w:rFonts w:ascii="仿宋_GB2312" w:eastAsia="仿宋_GB2312" w:hAnsi="宋体" w:hint="eastAsia"/>
                <w:sz w:val="24"/>
                <w:szCs w:val="24"/>
              </w:rPr>
              <w:t>0</w:t>
            </w:r>
            <w:r w:rsidR="004905E7">
              <w:rPr>
                <w:rFonts w:ascii="仿宋_GB2312" w:eastAsia="仿宋_GB2312" w:hAnsi="宋体"/>
                <w:sz w:val="24"/>
                <w:szCs w:val="24"/>
              </w:rPr>
              <w:t>035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533"/>
          <w:jc w:val="center"/>
        </w:trPr>
        <w:tc>
          <w:tcPr>
            <w:tcW w:w="1026" w:type="dxa"/>
            <w:vMerge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E604B0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李建波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E604B0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</w:t>
            </w:r>
            <w:r>
              <w:rPr>
                <w:rFonts w:ascii="仿宋_GB2312" w:eastAsia="仿宋_GB2312" w:hAnsi="宋体"/>
                <w:sz w:val="24"/>
                <w:szCs w:val="24"/>
              </w:rPr>
              <w:t>0180223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E618AB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</w:tbl>
    <w:p w:rsidR="00AB00F9" w:rsidRDefault="00AB00F9" w:rsidP="00AB00F9"/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评审类型：</w:t>
      </w:r>
    </w:p>
    <w:p w:rsidR="00AB00F9" w:rsidRDefault="00AB00F9" w:rsidP="00AB00F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初次评审。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评审目的：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 确保受评审企业的安全生产标准化是否符合《冶金等工贸企业安全生产标准化考评办法（安监总管四{2011}84号）》和《冶金等工贸企业安全生产标准化基本规范评分细则（安监总管四{2011}128号）》的要求，并确认其有效性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lastRenderedPageBreak/>
        <w:t>评审范围：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</w:t>
      </w:r>
      <w:r w:rsidR="00F97893">
        <w:rPr>
          <w:rFonts w:hint="eastAsia"/>
          <w:sz w:val="28"/>
        </w:rPr>
        <w:t>上饶上建同泰混凝土有限公司</w:t>
      </w:r>
      <w:r>
        <w:rPr>
          <w:rFonts w:hint="eastAsia"/>
          <w:sz w:val="28"/>
        </w:rPr>
        <w:t>现有设备设施及周边环境。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评审准则：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冶金等工贸企业安全生产标准化考评办法（安监总管四{2011}84号）》和《冶金等工贸企业安全生产标准化基本规范评分细则（安监总管四{2011}128号）及适用于受评审企业的法律法规及相关要求：受评审企业的安全生产标准化文件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评审时间：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F503CB">
        <w:rPr>
          <w:sz w:val="28"/>
        </w:rPr>
        <w:t>7</w:t>
      </w:r>
      <w:r>
        <w:rPr>
          <w:rFonts w:hint="eastAsia"/>
          <w:sz w:val="28"/>
        </w:rPr>
        <w:t>月</w:t>
      </w:r>
      <w:r>
        <w:rPr>
          <w:sz w:val="28"/>
        </w:rPr>
        <w:t>2</w:t>
      </w:r>
      <w:r>
        <w:rPr>
          <w:rFonts w:hint="eastAsia"/>
          <w:sz w:val="28"/>
        </w:rPr>
        <w:t>日至202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F503CB">
        <w:rPr>
          <w:sz w:val="28"/>
        </w:rPr>
        <w:t>7</w:t>
      </w:r>
      <w:r>
        <w:rPr>
          <w:rFonts w:hint="eastAsia"/>
          <w:sz w:val="28"/>
        </w:rPr>
        <w:t>月</w:t>
      </w:r>
      <w:r>
        <w:rPr>
          <w:sz w:val="28"/>
        </w:rPr>
        <w:t>3</w:t>
      </w:r>
      <w:r>
        <w:rPr>
          <w:rFonts w:hint="eastAsia"/>
          <w:sz w:val="28"/>
        </w:rPr>
        <w:t>日，共2天。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评审小组分工：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B17DAD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6-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9C7F6E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李建波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1-5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-13元素</w:t>
            </w:r>
          </w:p>
        </w:tc>
      </w:tr>
    </w:tbl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七、进程安排：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首次会议，评审小组主持人简要概述此次评审的目的，并且任命评审组长。属地应急管理部门人员介绍评审监督工作要求。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评审组长宣读《评审员工作守则》，提出相关要求，并且对评审员进行任务分工。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企业相关负责人汇报安全生产标准化工作开展情况。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咨询机构介绍指导受考评方开展安全标准化咨询的工作情况。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正式进入评审，所有评审人员在企业人员引导下查看现场，对现</w:t>
      </w:r>
      <w:r>
        <w:rPr>
          <w:rFonts w:hint="eastAsia"/>
          <w:sz w:val="28"/>
        </w:rPr>
        <w:lastRenderedPageBreak/>
        <w:t>场进行不符合项评审。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查阅企业相关资料，结合现场情况对实施安全生产标准化不符合项进行评审。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7、评审小组按照评定标准，对申请企业采用资料核对、人员询问、现场考核和查证的方法进行评审。人员询问、现场考核和查证可以按一定比例进行抽查。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8、评审小组开碰头会，汇总所有考评情况。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9、召开末次会，由评审小组组长对企业进行反馈，企业可针对不符合项内容进行陈述。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评审小组负责人作总结性发言。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评审小组编写评审报告。将评审报告提交评审组织单位。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评审组织单位（</w:t>
      </w:r>
      <w:r>
        <w:rPr>
          <w:rFonts w:hAnsi="宋体" w:cs="宋体" w:hint="eastAsia"/>
          <w:sz w:val="28"/>
          <w:szCs w:val="28"/>
          <w:u w:val="single"/>
        </w:rPr>
        <w:t>上饶市安全生产协会</w:t>
      </w:r>
      <w:r>
        <w:rPr>
          <w:rFonts w:hint="eastAsia"/>
          <w:sz w:val="28"/>
        </w:rPr>
        <w:t>）审核评审报告，形成审核报告。</w:t>
      </w:r>
    </w:p>
    <w:p w:rsidR="00AB00F9" w:rsidRDefault="00AB00F9" w:rsidP="00AB00F9">
      <w:pPr>
        <w:ind w:firstLineChars="1500" w:firstLine="4200"/>
        <w:rPr>
          <w:sz w:val="28"/>
        </w:rPr>
      </w:pPr>
    </w:p>
    <w:p w:rsidR="00AB00F9" w:rsidRDefault="00AB00F9" w:rsidP="00AB00F9">
      <w:pPr>
        <w:ind w:firstLineChars="1500" w:firstLine="4200"/>
        <w:rPr>
          <w:sz w:val="28"/>
        </w:rPr>
      </w:pPr>
      <w:r>
        <w:rPr>
          <w:rFonts w:hint="eastAsia"/>
          <w:sz w:val="28"/>
        </w:rPr>
        <w:t>安全生产标准化考评组</w:t>
      </w:r>
    </w:p>
    <w:p w:rsidR="00AB00F9" w:rsidRDefault="00AB00F9" w:rsidP="00AB00F9">
      <w:pPr>
        <w:ind w:firstLineChars="1600" w:firstLine="4480"/>
        <w:rPr>
          <w:sz w:val="28"/>
        </w:rPr>
      </w:pPr>
      <w:r>
        <w:rPr>
          <w:rFonts w:hint="eastAsia"/>
          <w:sz w:val="28"/>
        </w:rPr>
        <w:t>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6E5624">
        <w:rPr>
          <w:sz w:val="28"/>
        </w:rPr>
        <w:t>7</w:t>
      </w:r>
      <w:r>
        <w:rPr>
          <w:rFonts w:hint="eastAsia"/>
          <w:sz w:val="28"/>
        </w:rPr>
        <w:t>月</w:t>
      </w:r>
      <w:r w:rsidR="006E5624">
        <w:rPr>
          <w:sz w:val="28"/>
        </w:rPr>
        <w:t>1</w:t>
      </w:r>
      <w:r>
        <w:rPr>
          <w:rFonts w:hint="eastAsia"/>
          <w:sz w:val="28"/>
        </w:rPr>
        <w:t>日</w:t>
      </w:r>
    </w:p>
    <w:p w:rsidR="00AB00F9" w:rsidRDefault="00AB00F9" w:rsidP="00AB00F9">
      <w:pPr>
        <w:rPr>
          <w:rFonts w:ascii="宋体" w:hAnsi="宋体"/>
          <w:sz w:val="44"/>
          <w:szCs w:val="44"/>
        </w:rPr>
      </w:pPr>
    </w:p>
    <w:p w:rsidR="00782953" w:rsidRPr="00AB00F9" w:rsidRDefault="00782953"/>
    <w:sectPr w:rsidR="00782953" w:rsidRPr="00AB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C15" w:rsidRDefault="002F4C15" w:rsidP="0029006D">
      <w:r>
        <w:separator/>
      </w:r>
    </w:p>
  </w:endnote>
  <w:endnote w:type="continuationSeparator" w:id="0">
    <w:p w:rsidR="002F4C15" w:rsidRDefault="002F4C15" w:rsidP="0029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C15" w:rsidRDefault="002F4C15" w:rsidP="0029006D">
      <w:r>
        <w:separator/>
      </w:r>
    </w:p>
  </w:footnote>
  <w:footnote w:type="continuationSeparator" w:id="0">
    <w:p w:rsidR="002F4C15" w:rsidRDefault="002F4C15" w:rsidP="0029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EBF7B07"/>
    <w:multiLevelType w:val="hybridMultilevel"/>
    <w:tmpl w:val="64F0E968"/>
    <w:lvl w:ilvl="0" w:tplc="2046A7C2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13B9629F"/>
    <w:multiLevelType w:val="multilevel"/>
    <w:tmpl w:val="13B9629F"/>
    <w:lvl w:ilvl="0">
      <w:start w:val="10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5" w15:restartNumberingAfterBreak="0">
    <w:nsid w:val="3C6B16AF"/>
    <w:multiLevelType w:val="hybridMultilevel"/>
    <w:tmpl w:val="2C426058"/>
    <w:lvl w:ilvl="0" w:tplc="76C83664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EB2EA4"/>
    <w:multiLevelType w:val="hybridMultilevel"/>
    <w:tmpl w:val="A45CCA3A"/>
    <w:lvl w:ilvl="0" w:tplc="E30CD0E6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7" w15:restartNumberingAfterBreak="0">
    <w:nsid w:val="6BF30CC2"/>
    <w:multiLevelType w:val="hybridMultilevel"/>
    <w:tmpl w:val="CD084056"/>
    <w:lvl w:ilvl="0" w:tplc="F6D87804">
      <w:start w:val="6"/>
      <w:numFmt w:val="japaneseCounting"/>
      <w:lvlText w:val="%1、"/>
      <w:lvlJc w:val="left"/>
      <w:pPr>
        <w:ind w:left="305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20" w:hanging="420"/>
      </w:pPr>
    </w:lvl>
    <w:lvl w:ilvl="2" w:tplc="0409001B" w:tentative="1">
      <w:start w:val="1"/>
      <w:numFmt w:val="lowerRoman"/>
      <w:lvlText w:val="%3."/>
      <w:lvlJc w:val="right"/>
      <w:pPr>
        <w:ind w:left="3440" w:hanging="420"/>
      </w:pPr>
    </w:lvl>
    <w:lvl w:ilvl="3" w:tplc="0409000F" w:tentative="1">
      <w:start w:val="1"/>
      <w:numFmt w:val="decimal"/>
      <w:lvlText w:val="%4."/>
      <w:lvlJc w:val="left"/>
      <w:pPr>
        <w:ind w:left="3860" w:hanging="420"/>
      </w:pPr>
    </w:lvl>
    <w:lvl w:ilvl="4" w:tplc="04090019" w:tentative="1">
      <w:start w:val="1"/>
      <w:numFmt w:val="lowerLetter"/>
      <w:lvlText w:val="%5)"/>
      <w:lvlJc w:val="left"/>
      <w:pPr>
        <w:ind w:left="4280" w:hanging="420"/>
      </w:pPr>
    </w:lvl>
    <w:lvl w:ilvl="5" w:tplc="0409001B" w:tentative="1">
      <w:start w:val="1"/>
      <w:numFmt w:val="lowerRoman"/>
      <w:lvlText w:val="%6."/>
      <w:lvlJc w:val="right"/>
      <w:pPr>
        <w:ind w:left="4700" w:hanging="420"/>
      </w:pPr>
    </w:lvl>
    <w:lvl w:ilvl="6" w:tplc="0409000F" w:tentative="1">
      <w:start w:val="1"/>
      <w:numFmt w:val="decimal"/>
      <w:lvlText w:val="%7."/>
      <w:lvlJc w:val="left"/>
      <w:pPr>
        <w:ind w:left="5120" w:hanging="420"/>
      </w:pPr>
    </w:lvl>
    <w:lvl w:ilvl="7" w:tplc="04090019" w:tentative="1">
      <w:start w:val="1"/>
      <w:numFmt w:val="lowerLetter"/>
      <w:lvlText w:val="%8)"/>
      <w:lvlJc w:val="left"/>
      <w:pPr>
        <w:ind w:left="5540" w:hanging="420"/>
      </w:pPr>
    </w:lvl>
    <w:lvl w:ilvl="8" w:tplc="0409001B" w:tentative="1">
      <w:start w:val="1"/>
      <w:numFmt w:val="lowerRoman"/>
      <w:lvlText w:val="%9."/>
      <w:lvlJc w:val="right"/>
      <w:pPr>
        <w:ind w:left="5960" w:hanging="420"/>
      </w:pPr>
    </w:lvl>
  </w:abstractNum>
  <w:abstractNum w:abstractNumId="8" w15:restartNumberingAfterBreak="0">
    <w:nsid w:val="6CA548BE"/>
    <w:multiLevelType w:val="hybridMultilevel"/>
    <w:tmpl w:val="94A042E4"/>
    <w:lvl w:ilvl="0" w:tplc="392A64C0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937370"/>
    <w:multiLevelType w:val="hybridMultilevel"/>
    <w:tmpl w:val="58A65C6C"/>
    <w:lvl w:ilvl="0" w:tplc="DE1EDB66">
      <w:start w:val="6"/>
      <w:numFmt w:val="decimal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7F"/>
    <w:rsid w:val="000206C7"/>
    <w:rsid w:val="00096A6F"/>
    <w:rsid w:val="001106D6"/>
    <w:rsid w:val="001166DE"/>
    <w:rsid w:val="00131E0B"/>
    <w:rsid w:val="001A3464"/>
    <w:rsid w:val="002277EE"/>
    <w:rsid w:val="00245B85"/>
    <w:rsid w:val="00263DC9"/>
    <w:rsid w:val="0029006D"/>
    <w:rsid w:val="002F4C15"/>
    <w:rsid w:val="003104D8"/>
    <w:rsid w:val="003700BF"/>
    <w:rsid w:val="003A3C43"/>
    <w:rsid w:val="003A75BF"/>
    <w:rsid w:val="00442050"/>
    <w:rsid w:val="004905E7"/>
    <w:rsid w:val="004A5420"/>
    <w:rsid w:val="004B5BEC"/>
    <w:rsid w:val="005046B4"/>
    <w:rsid w:val="00590F09"/>
    <w:rsid w:val="005F3F98"/>
    <w:rsid w:val="0069215D"/>
    <w:rsid w:val="006A66CC"/>
    <w:rsid w:val="006E5624"/>
    <w:rsid w:val="007314A0"/>
    <w:rsid w:val="00782953"/>
    <w:rsid w:val="007E0B10"/>
    <w:rsid w:val="00814CA0"/>
    <w:rsid w:val="00824056"/>
    <w:rsid w:val="008427E5"/>
    <w:rsid w:val="009C7F6E"/>
    <w:rsid w:val="00A10D7F"/>
    <w:rsid w:val="00A236C6"/>
    <w:rsid w:val="00A57B65"/>
    <w:rsid w:val="00AB00F9"/>
    <w:rsid w:val="00B17DAD"/>
    <w:rsid w:val="00B346F4"/>
    <w:rsid w:val="00B70B25"/>
    <w:rsid w:val="00CB3FEE"/>
    <w:rsid w:val="00CD4061"/>
    <w:rsid w:val="00CD4FBA"/>
    <w:rsid w:val="00D70862"/>
    <w:rsid w:val="00DE7C5B"/>
    <w:rsid w:val="00E045F4"/>
    <w:rsid w:val="00E4549F"/>
    <w:rsid w:val="00E604B0"/>
    <w:rsid w:val="00E618AB"/>
    <w:rsid w:val="00E667A1"/>
    <w:rsid w:val="00ED3BF7"/>
    <w:rsid w:val="00EF2CBD"/>
    <w:rsid w:val="00EF61DA"/>
    <w:rsid w:val="00F27DDA"/>
    <w:rsid w:val="00F503CB"/>
    <w:rsid w:val="00F647B7"/>
    <w:rsid w:val="00F9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805CC"/>
  <w15:chartTrackingRefBased/>
  <w15:docId w15:val="{7E5E109D-83AA-4A02-BE06-5FFAC9F6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06D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29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29006D"/>
    <w:rPr>
      <w:sz w:val="18"/>
      <w:szCs w:val="18"/>
    </w:rPr>
  </w:style>
  <w:style w:type="paragraph" w:customStyle="1" w:styleId="Default1">
    <w:name w:val="Default1"/>
    <w:qFormat/>
    <w:rsid w:val="00AB00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Plain Text"/>
    <w:basedOn w:val="a"/>
    <w:link w:val="a8"/>
    <w:qFormat/>
    <w:rsid w:val="00AB00F9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AB00F9"/>
    <w:rPr>
      <w:rFonts w:ascii="宋体" w:hAnsi="Courier New" w:cs="Courier New"/>
      <w:szCs w:val="21"/>
    </w:rPr>
  </w:style>
  <w:style w:type="paragraph" w:styleId="a9">
    <w:name w:val="Normal (Web)"/>
    <w:basedOn w:val="a"/>
    <w:qFormat/>
    <w:rsid w:val="00AB00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34"/>
    <w:qFormat/>
    <w:rsid w:val="00842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199</Words>
  <Characters>1135</Characters>
  <Application>Microsoft Office Word</Application>
  <DocSecurity>0</DocSecurity>
  <Lines>9</Lines>
  <Paragraphs>2</Paragraphs>
  <ScaleCrop>false</ScaleCrop>
  <Company>Micorosoft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48</cp:revision>
  <dcterms:created xsi:type="dcterms:W3CDTF">2021-04-19T07:38:00Z</dcterms:created>
  <dcterms:modified xsi:type="dcterms:W3CDTF">2021-08-04T07:23:00Z</dcterms:modified>
</cp:coreProperties>
</file>