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78" w:rsidRDefault="00507E0C">
      <w:pPr>
        <w:spacing w:afterLines="50" w:after="156"/>
        <w:jc w:val="center"/>
        <w:rPr>
          <w:rFonts w:ascii="方正大标宋_GBK" w:eastAsia="方正大标宋_GBK" w:hAnsi="黑体"/>
          <w:sz w:val="36"/>
          <w:szCs w:val="36"/>
        </w:rPr>
      </w:pPr>
      <w:r>
        <w:rPr>
          <w:rFonts w:ascii="方正大标宋_GBK" w:eastAsia="方正大标宋_GBK" w:hAnsi="黑体" w:hint="eastAsia"/>
          <w:sz w:val="30"/>
          <w:szCs w:val="30"/>
        </w:rPr>
        <w:t>安全宣传教育和活动台帐</w:t>
      </w:r>
    </w:p>
    <w:p w:rsidR="00560B78" w:rsidRDefault="00187B37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SRJLSGX</w:t>
      </w:r>
      <w:r w:rsidR="00507E0C">
        <w:rPr>
          <w:rFonts w:asciiTheme="minorEastAsia" w:eastAsiaTheme="minorEastAsia" w:hAnsiTheme="minorEastAsia" w:hint="eastAsia"/>
          <w:bCs/>
          <w:sz w:val="28"/>
          <w:szCs w:val="28"/>
        </w:rPr>
        <w:t>/AQB4-0110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 w:rsidR="00560B78">
        <w:trPr>
          <w:trHeight w:val="719"/>
          <w:jc w:val="center"/>
        </w:trPr>
        <w:tc>
          <w:tcPr>
            <w:tcW w:w="931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行政部</w:t>
            </w:r>
          </w:p>
        </w:tc>
        <w:tc>
          <w:tcPr>
            <w:tcW w:w="1451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时</w:t>
            </w:r>
            <w:r>
              <w:rPr>
                <w:rFonts w:ascii="仿宋_GB2312" w:eastAsia="仿宋_GB2312" w:hAnsi="宋体" w:hint="eastAsia"/>
                <w:sz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</w:rPr>
              <w:t>间</w:t>
            </w:r>
          </w:p>
        </w:tc>
        <w:tc>
          <w:tcPr>
            <w:tcW w:w="1665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2020.6.5</w:t>
            </w:r>
          </w:p>
        </w:tc>
        <w:tc>
          <w:tcPr>
            <w:tcW w:w="1242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公司范围内</w:t>
            </w:r>
          </w:p>
        </w:tc>
      </w:tr>
      <w:tr w:rsidR="00560B78">
        <w:trPr>
          <w:trHeight w:val="700"/>
          <w:jc w:val="center"/>
        </w:trPr>
        <w:tc>
          <w:tcPr>
            <w:tcW w:w="3168" w:type="dxa"/>
            <w:gridSpan w:val="2"/>
            <w:vAlign w:val="center"/>
          </w:tcPr>
          <w:p w:rsidR="00560B78" w:rsidRDefault="00507E0C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 w:rsidR="00560B78" w:rsidRDefault="00507E0C">
            <w:pPr>
              <w:ind w:left="570"/>
              <w:outlineLvl w:val="0"/>
              <w:rPr>
                <w:rFonts w:ascii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张贴海报，利用板报、标语宣传</w:t>
            </w:r>
            <w:r>
              <w:rPr>
                <w:rFonts w:hint="eastAsia"/>
                <w:sz w:val="28"/>
                <w:szCs w:val="28"/>
              </w:rPr>
              <w:t>、安全检查</w:t>
            </w:r>
          </w:p>
        </w:tc>
      </w:tr>
      <w:tr w:rsidR="00560B78">
        <w:trPr>
          <w:trHeight w:val="719"/>
          <w:jc w:val="center"/>
        </w:trPr>
        <w:tc>
          <w:tcPr>
            <w:tcW w:w="3168" w:type="dxa"/>
            <w:gridSpan w:val="2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</w:t>
            </w:r>
          </w:p>
          <w:p w:rsidR="00560B78" w:rsidRDefault="00507E0C" w:rsidP="00160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参加对象</w:t>
            </w:r>
            <w:bookmarkStart w:id="0" w:name="_GoBack"/>
            <w:bookmarkEnd w:id="0"/>
          </w:p>
        </w:tc>
        <w:tc>
          <w:tcPr>
            <w:tcW w:w="6686" w:type="dxa"/>
            <w:gridSpan w:val="5"/>
            <w:vAlign w:val="center"/>
          </w:tcPr>
          <w:p w:rsidR="00560B78" w:rsidRDefault="00507E0C" w:rsidP="00160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全体人员</w:t>
            </w:r>
          </w:p>
        </w:tc>
      </w:tr>
      <w:tr w:rsidR="00560B78">
        <w:trPr>
          <w:trHeight w:val="9439"/>
          <w:jc w:val="center"/>
        </w:trPr>
        <w:tc>
          <w:tcPr>
            <w:tcW w:w="931" w:type="dxa"/>
            <w:vAlign w:val="center"/>
          </w:tcPr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传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教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育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和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活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动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内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 w:rsidR="00560B78" w:rsidRDefault="00560B78">
            <w:pPr>
              <w:rPr>
                <w:rFonts w:ascii="仿宋_GB2312" w:eastAsia="仿宋_GB2312" w:hAnsi="宋体"/>
                <w:sz w:val="28"/>
              </w:rPr>
            </w:pPr>
          </w:p>
          <w:p w:rsidR="00560B78" w:rsidRDefault="00507E0C">
            <w:pPr>
              <w:ind w:firstLineChars="200" w:firstLine="56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为配合本公司“以人为本”的安全管理理念，充分发挥“安全生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产月</w:t>
            </w:r>
            <w:proofErr w:type="gramStart"/>
            <w:r>
              <w:rPr>
                <w:rFonts w:hint="eastAsia"/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活动的威力，营造我</w:t>
            </w:r>
            <w:r>
              <w:rPr>
                <w:rFonts w:hint="eastAsia"/>
                <w:sz w:val="28"/>
                <w:szCs w:val="28"/>
              </w:rPr>
              <w:t>公</w:t>
            </w:r>
            <w:r>
              <w:rPr>
                <w:rFonts w:hint="eastAsia"/>
                <w:sz w:val="28"/>
                <w:szCs w:val="28"/>
              </w:rPr>
              <w:t>司</w:t>
            </w:r>
            <w:r>
              <w:rPr>
                <w:rFonts w:hint="eastAsia"/>
                <w:sz w:val="28"/>
                <w:szCs w:val="28"/>
              </w:rPr>
              <w:t>消除事故隐患，筑牢安全防线</w:t>
            </w:r>
            <w:r>
              <w:rPr>
                <w:rFonts w:hint="eastAsia"/>
                <w:sz w:val="28"/>
                <w:szCs w:val="28"/>
              </w:rPr>
              <w:t>的安全氛围，进一步推动我司的安全工作开展安全隐患大检查。</w:t>
            </w:r>
          </w:p>
          <w:p w:rsidR="00560B78" w:rsidRDefault="00507E0C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活动期间开展了反违章指挥、反违章操作、</w:t>
            </w:r>
            <w:proofErr w:type="gramStart"/>
            <w:r>
              <w:rPr>
                <w:rFonts w:hint="eastAsia"/>
                <w:sz w:val="28"/>
                <w:szCs w:val="28"/>
              </w:rPr>
              <w:t>反违反</w:t>
            </w:r>
            <w:proofErr w:type="gramEnd"/>
            <w:r>
              <w:rPr>
                <w:rFonts w:hint="eastAsia"/>
                <w:sz w:val="28"/>
                <w:szCs w:val="28"/>
              </w:rPr>
              <w:t>劳动纪律的活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动；人人参与事故隐患和安全问题大排查，对查出的隐患及时进行了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整改，彻底消除了安全死角和盲区，坚决杜绝了违章操作、违章指挥、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违反劳动纪律现象。</w:t>
            </w:r>
          </w:p>
          <w:p w:rsidR="00560B78" w:rsidRDefault="00507E0C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据不完全统计，活动期间，共查出隐患</w:t>
            </w:r>
            <w:r w:rsidR="00BF313A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项（次），已全部进行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整改，整改率达</w:t>
            </w:r>
            <w:r>
              <w:rPr>
                <w:rFonts w:hint="eastAsia"/>
                <w:sz w:val="28"/>
                <w:szCs w:val="28"/>
              </w:rPr>
              <w:t>100%</w:t>
            </w:r>
            <w:r>
              <w:rPr>
                <w:rFonts w:hint="eastAsia"/>
                <w:sz w:val="28"/>
                <w:szCs w:val="28"/>
              </w:rPr>
              <w:t>。通过进行的有计划、有组织、有目的的定期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检查和各级人员的不定期巡查，使我司安全月活动变得更加生动、更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加全面，有力地推动了安全工作，为生产经营的稳定发展提供了良好</w:t>
            </w:r>
          </w:p>
          <w:p w:rsidR="00560B78" w:rsidRDefault="00507E0C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的现场环境。</w:t>
            </w:r>
          </w:p>
          <w:p w:rsidR="00560B78" w:rsidRDefault="00560B78">
            <w:pPr>
              <w:rPr>
                <w:rFonts w:ascii="仿宋_GB2312" w:eastAsia="仿宋_GB2312" w:hAnsi="宋体"/>
                <w:sz w:val="28"/>
              </w:rPr>
            </w:pPr>
          </w:p>
        </w:tc>
      </w:tr>
    </w:tbl>
    <w:p w:rsidR="00560B78" w:rsidRDefault="00560B78"/>
    <w:sectPr w:rsidR="00560B78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E0C" w:rsidRDefault="00507E0C">
      <w:r>
        <w:separator/>
      </w:r>
    </w:p>
  </w:endnote>
  <w:endnote w:type="continuationSeparator" w:id="0">
    <w:p w:rsidR="00507E0C" w:rsidRDefault="00507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E0C" w:rsidRDefault="00507E0C">
      <w:r>
        <w:separator/>
      </w:r>
    </w:p>
  </w:footnote>
  <w:footnote w:type="continuationSeparator" w:id="0">
    <w:p w:rsidR="00507E0C" w:rsidRDefault="00507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B78" w:rsidRDefault="00560B7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049B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87B37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07E0C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0B78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BF313A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129F56B7"/>
    <w:rsid w:val="18C075D3"/>
    <w:rsid w:val="24C83835"/>
    <w:rsid w:val="257B2274"/>
    <w:rsid w:val="30643318"/>
    <w:rsid w:val="30DD765C"/>
    <w:rsid w:val="32861512"/>
    <w:rsid w:val="338D0FED"/>
    <w:rsid w:val="3F7F175F"/>
    <w:rsid w:val="45BF038B"/>
    <w:rsid w:val="5E8D782C"/>
    <w:rsid w:val="7486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889C2E"/>
  <w15:docId w15:val="{D1F20745-3A4E-4FE1-A61C-726B77E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CharCharCharChar">
    <w:name w:val="Char Char Char Char"/>
    <w:basedOn w:val="a"/>
    <w:qFormat/>
    <w:rPr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2019-04-11T07:12:00Z</dcterms:created>
  <dcterms:modified xsi:type="dcterms:W3CDTF">2021-05-11T06:01:00Z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