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2C8" w:rsidRDefault="008942C8" w:rsidP="00674278">
      <w:pPr>
        <w:spacing w:beforeLines="50" w:before="158" w:afterLines="50" w:after="158" w:line="500" w:lineRule="exact"/>
        <w:jc w:val="center"/>
        <w:outlineLvl w:val="2"/>
        <w:rPr>
          <w:rFonts w:ascii="宋体" w:hAnsi="宋体" w:cs="宋体" w:hint="eastAsia"/>
          <w:b/>
          <w:bCs/>
          <w:sz w:val="28"/>
          <w:szCs w:val="28"/>
        </w:rPr>
      </w:pPr>
      <w:r>
        <w:rPr>
          <w:rFonts w:ascii="宋体" w:hAnsi="宋体" w:cs="宋体" w:hint="eastAsia"/>
          <w:b/>
          <w:bCs/>
          <w:sz w:val="28"/>
          <w:szCs w:val="28"/>
        </w:rPr>
        <w:t>触电事故案例分析</w:t>
      </w:r>
    </w:p>
    <w:p w:rsidR="008942C8" w:rsidRDefault="008942C8" w:rsidP="008942C8">
      <w:pPr>
        <w:pStyle w:val="a7"/>
        <w:shd w:val="clear" w:color="auto" w:fill="FFFFFF"/>
        <w:spacing w:before="0" w:beforeAutospacing="0" w:after="0" w:afterAutospacing="0" w:line="500" w:lineRule="exact"/>
        <w:ind w:firstLineChars="200" w:firstLine="562"/>
        <w:jc w:val="both"/>
        <w:rPr>
          <w:rFonts w:ascii="宋体" w:eastAsia="宋体" w:hAnsi="宋体" w:cs="宋体" w:hint="eastAsia"/>
          <w:color w:val="191919"/>
          <w:sz w:val="28"/>
          <w:szCs w:val="28"/>
        </w:rPr>
      </w:pPr>
      <w:r>
        <w:rPr>
          <w:rStyle w:val="a8"/>
          <w:rFonts w:ascii="宋体" w:eastAsia="宋体" w:hAnsi="宋体" w:cs="宋体" w:hint="eastAsia"/>
          <w:color w:val="191919"/>
          <w:sz w:val="28"/>
          <w:szCs w:val="28"/>
          <w:shd w:val="clear" w:color="auto" w:fill="FFFFFF"/>
        </w:rPr>
        <w:t>1.事故经过</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2001年5月24日9时50分，辽宁省某石化厂总变电所所长刘某，在高压配电问看到2号进线主受柜里面有灰尘，于是就找来一把笤帚打扫，造成伏高压电触电事故。经现场的检修人员紧急抢救苏醒后，送往市区医院。经医院观察诊断，右手腕内侧和手背、右肩胛外侧(电流放电点)三度烧伤，烧伤面积为3%。</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5月24日8时40分，变电所所长刘某安排值班电工宁某、杜某修理直流控制屏指示灯，宁某、杜某在换指示灯灯泡时发现，直流接线端子排熔断器熔断。这时车间主管电气的副主任于某也来到变电所，并和值班电工一起查找熔断器故障原因。当宁某和于某检查到高压配电室后，发现2号主受柜直流控制线路部分损坏，造成熔断器熔断，直接影响了直流系统的正常运行。于是宁某和于某就开始检修损坏线路。不一会儿，他们听到有轻微的电焊机似的响声。当宁某站起来抬头看时，在2号进线主受柜前站着刘某，背朝外，主受柜门敞开，他判断是刘某触电了。后经了解得知，刘某在宁某和于某检修直流线路时，他看到2号进线主受柜里有少许灰尘，就到值班室拿来了笤帚(用高粱穗做的)，他右手拿着笤帚，刚一打扫，当笤帚接近少油断路器下部时就发生了触电，不由自主地使右肩胛外侧靠在柜子上。</w:t>
      </w:r>
    </w:p>
    <w:p w:rsidR="008942C8" w:rsidRDefault="008942C8" w:rsidP="008942C8">
      <w:pPr>
        <w:pStyle w:val="a7"/>
        <w:shd w:val="clear" w:color="auto" w:fill="FFFFFF"/>
        <w:spacing w:before="0" w:beforeAutospacing="0" w:after="0" w:afterAutospacing="0" w:line="500" w:lineRule="exact"/>
        <w:ind w:firstLineChars="200" w:firstLine="562"/>
        <w:jc w:val="both"/>
        <w:rPr>
          <w:rFonts w:ascii="宋体" w:eastAsia="宋体" w:hAnsi="宋体" w:cs="宋体" w:hint="eastAsia"/>
          <w:color w:val="191919"/>
          <w:sz w:val="28"/>
          <w:szCs w:val="28"/>
        </w:rPr>
      </w:pPr>
      <w:r>
        <w:rPr>
          <w:rStyle w:val="a8"/>
          <w:rFonts w:ascii="宋体" w:eastAsia="宋体" w:hAnsi="宋体" w:cs="宋体" w:hint="eastAsia"/>
          <w:color w:val="191919"/>
          <w:sz w:val="28"/>
          <w:szCs w:val="28"/>
          <w:shd w:val="clear" w:color="auto" w:fill="FFFFFF"/>
        </w:rPr>
        <w:t>2.事故原因分析</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(1)刘某违章操作。刘某对高压设备检修的规章制度是清楚的，他本应当带头遵守这些规章制度，遵守电器安全作业的有关规定，但是，刘某在没有办理任何作业票证和采取安全技术措施的情况下，擅自进入高压间打扫高压设备卫生，这是严重的违章操作，也是造成这次触电事故的直接原因。刘某是事故的直接责任者。</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(2)刘某对业务不熟。1992年，工厂竣工时，设计的双路电源只施工了1号电源，2号电源的输电线路支架设，但是，总变电所却是按双路电源设计施工的。这样，2号电源所带的设备全由1号电源通过1号电源线路柜供电</w:t>
      </w:r>
      <w:r>
        <w:rPr>
          <w:rFonts w:ascii="宋体" w:eastAsia="宋体" w:hAnsi="宋体" w:cs="宋体" w:hint="eastAsia"/>
          <w:color w:val="191919"/>
          <w:sz w:val="28"/>
          <w:szCs w:val="28"/>
          <w:shd w:val="clear" w:color="auto" w:fill="FFFFFF"/>
        </w:rPr>
        <w:lastRenderedPageBreak/>
        <w:t>到2号电源联络柜，再供到其他设备上，其中有1条线从2号计量柜后边连到2号主受柜内少油断路器的下部。竣工投产以来，2号电源的电压互感器、主受柜、计量柜，一直未用，其高压闸刀开关、少油断路器全部打开，从未合过。刘某担任变电所所长工作已经两年多，由于他本人没有认真钻研变电所技术业务，对本应熟练掌握的配电线路没有全面了解掌握(在总变电所的墙上有配电模拟盘，上面反映出触电部位带电)，反而被表面现象所迷惑，因此，把本来有电的2号进线主受柜少油断路器下部误认为没有电，所以敢于大胆地、无所顾忌地去打扫灰尘。业务不熟是造成这次事故的主要原因。</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(3)缺乏安全意识和自我保护意识。5月21日，总变电所已经按计划停电一天进行了大修，总变电所一切检修工作都已完成。时过3日，他又去高压设备搞卫生。按规定，要打扫，也要办理相关的票证、采取了安全措施后才可以施工检修。他全然不想这些，更不去想自己的行为将带来什么样的后果，不把自身的行为和安全联系起来考虑，足见缺乏安全意识和自我保护意识。</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(4)车间和有关部门的领导，特别是车间主管领导和电气主管部门的有关人员，由于工作不够深入，缺乏严格的管理和必要的考核，对职工技术业务水平了解不够全面，对职工进行技术业务的培训学习和具体的工作指导不够，是造成这起事故的重要原因。</w:t>
      </w:r>
    </w:p>
    <w:p w:rsidR="008942C8" w:rsidRDefault="008942C8" w:rsidP="008942C8">
      <w:pPr>
        <w:pStyle w:val="a7"/>
        <w:shd w:val="clear" w:color="auto" w:fill="FFFFFF"/>
        <w:spacing w:before="0" w:beforeAutospacing="0" w:after="0" w:afterAutospacing="0" w:line="500" w:lineRule="exact"/>
        <w:ind w:firstLineChars="200" w:firstLine="562"/>
        <w:jc w:val="both"/>
        <w:rPr>
          <w:rFonts w:ascii="宋体" w:eastAsia="宋体" w:hAnsi="宋体" w:cs="宋体" w:hint="eastAsia"/>
          <w:color w:val="191919"/>
          <w:sz w:val="28"/>
          <w:szCs w:val="28"/>
        </w:rPr>
      </w:pPr>
      <w:r>
        <w:rPr>
          <w:rStyle w:val="a8"/>
          <w:rFonts w:ascii="宋体" w:eastAsia="宋体" w:hAnsi="宋体" w:cs="宋体" w:hint="eastAsia"/>
          <w:color w:val="191919"/>
          <w:sz w:val="28"/>
          <w:szCs w:val="28"/>
          <w:shd w:val="clear" w:color="auto" w:fill="FFFFFF"/>
        </w:rPr>
        <w:t>3.事故整改措施</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(1)全厂职工要认真对待这次事故，认真分析事故原因，从中吸取深刻教训，开展一次有关安全法律法规的教育，提高职工学习和执行“操作规程”、“安全规程”的自觉性，杜绝违章行为，保证安全生产。</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(2)在全厂开展一次电气安全大检查，特别是在电气管理、电气设施、电气设备等方面，认真查找隐患，并及时整改，杜绝此类触电事故再次发生。</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rPr>
      </w:pPr>
      <w:r>
        <w:rPr>
          <w:rFonts w:ascii="宋体" w:eastAsia="宋体" w:hAnsi="宋体" w:cs="宋体" w:hint="eastAsia"/>
          <w:color w:val="191919"/>
          <w:sz w:val="28"/>
          <w:szCs w:val="28"/>
          <w:shd w:val="clear" w:color="auto" w:fill="FFFFFF"/>
        </w:rPr>
        <w:t>(3)加强职工队伍建设，确实把懂业务、会管理、素质高的职工提拔到负责岗位上来，带动和影响其他职工，使职工队伍的整体素质不断提高，保证生产安全。</w:t>
      </w:r>
    </w:p>
    <w:p w:rsidR="008942C8" w:rsidRDefault="008942C8" w:rsidP="008942C8">
      <w:pPr>
        <w:pStyle w:val="a7"/>
        <w:shd w:val="clear" w:color="auto" w:fill="FFFFFF"/>
        <w:spacing w:before="0" w:beforeAutospacing="0" w:after="0" w:afterAutospacing="0" w:line="500" w:lineRule="exact"/>
        <w:ind w:firstLineChars="200" w:firstLine="560"/>
        <w:jc w:val="both"/>
        <w:rPr>
          <w:rFonts w:ascii="宋体" w:eastAsia="宋体" w:hAnsi="宋体" w:cs="宋体" w:hint="eastAsia"/>
          <w:color w:val="191919"/>
          <w:sz w:val="28"/>
          <w:szCs w:val="28"/>
          <w:shd w:val="clear" w:color="auto" w:fill="FFFFFF"/>
        </w:rPr>
      </w:pPr>
      <w:r>
        <w:rPr>
          <w:rFonts w:ascii="宋体" w:eastAsia="宋体" w:hAnsi="宋体" w:cs="宋体" w:hint="eastAsia"/>
          <w:color w:val="191919"/>
          <w:sz w:val="28"/>
          <w:szCs w:val="28"/>
          <w:shd w:val="clear" w:color="auto" w:fill="FFFFFF"/>
        </w:rPr>
        <w:lastRenderedPageBreak/>
        <w:t>(4)要进一步落实安全生产责任制，做到各级管理人员和职工安全责任明确落实，切实做到从上至下认真管理，从下至上认真负责，人人都有高度的政治责任心和工作事业心，保证安全生产的顺利进行。</w:t>
      </w:r>
    </w:p>
    <w:p w:rsidR="008942C8" w:rsidRDefault="008942C8" w:rsidP="00426B73">
      <w:pPr>
        <w:spacing w:beforeLines="50" w:before="158" w:afterLines="50" w:after="158" w:line="500" w:lineRule="exact"/>
        <w:jc w:val="center"/>
        <w:outlineLvl w:val="2"/>
        <w:rPr>
          <w:rFonts w:ascii="宋体" w:hAnsi="宋体" w:cs="宋体" w:hint="eastAsia"/>
          <w:b/>
          <w:bCs/>
          <w:sz w:val="28"/>
          <w:szCs w:val="28"/>
        </w:rPr>
      </w:pPr>
      <w:bookmarkStart w:id="0" w:name="_Toc3917"/>
      <w:bookmarkStart w:id="1" w:name="_Toc27"/>
      <w:bookmarkStart w:id="2" w:name="_Toc13978"/>
      <w:r>
        <w:rPr>
          <w:rFonts w:ascii="宋体" w:hAnsi="宋体" w:cs="宋体" w:hint="eastAsia"/>
          <w:b/>
          <w:bCs/>
          <w:sz w:val="28"/>
          <w:szCs w:val="28"/>
        </w:rPr>
        <w:t>机械伤害事故案例分析</w:t>
      </w:r>
      <w:bookmarkEnd w:id="0"/>
      <w:bookmarkEnd w:id="1"/>
      <w:bookmarkEnd w:id="2"/>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1.事故概况</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2003年12月17号凌晨1点30分，位于飞云镇南港村工业点的浙江华康纸业有限公司造纸车间内，发生一起机械伤害事故，造成一人死亡。12月17号凌晨1点30分，造纸机操作工陈某、王某、张某、戴某等人在造纸车间上夜班，陈某和张某共同操作一台复卷机。陈某在调节复卷机滚筒时，由于工作服的纽扣没有扣上，在调节滚筒时衣角被复卷机调节支架的固定螺钉钩住，由于螺钉随着机器转动，转速每分钟可达几百转，因此陈某随即被机器拉了进去，甩在机器的旁边，头撞在复卷机的起重葫芦支架上。 </w:t>
      </w:r>
      <w:r>
        <w:rPr>
          <w:rFonts w:ascii="宋体" w:hAnsi="宋体" w:cs="宋体" w:hint="eastAsia"/>
          <w:color w:val="000000"/>
          <w:sz w:val="28"/>
          <w:szCs w:val="28"/>
        </w:rPr>
        <w:br/>
        <w:t>这时在旁边的张某赶紧跑去把复卷机关了。王某跑去把车间主任曾某叫来。曾某看见陈某仰面倒地，胸部以上鼻子以下部位都是鲜血，喉咙里有喘气的声音，眼睛闭着，左胸上部的衣服都被撕碎了。接着股东项老板过来打了120电话，把陈某送到人民医院抢救，由于伤势过重，抢救无效于当天凌晨2时多死亡。 </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2.现场调查</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造纸车间的复卷机滚筒调节支架固定螺钉设计有缺陷，存在事故隐患；安全管理措施执行不到位；职工有违章操作现象。</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3.事故原因</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（1）直接原因</w:t>
      </w:r>
    </w:p>
    <w:p w:rsidR="008942C8" w:rsidRDefault="008942C8" w:rsidP="008942C8">
      <w:pPr>
        <w:adjustRightInd w:val="0"/>
        <w:spacing w:line="50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按照有关规定，员工上班时要穿戴好防护用品，服装必须紧身灵便，不得飘荡；复卷机运转时，滚筒后面不准站人。死者陈章凯违反安全操作规程违章作业，上班时工作服没上纽扣，且在调节滚筒时没有站在滚筒的侧面，而是站在滚筒的后面，以至衣角被运转中的螺丝钩住，人被带进后甩出，导致事故发生。</w:t>
      </w:r>
      <w:r>
        <w:rPr>
          <w:rFonts w:ascii="宋体" w:hAnsi="宋体" w:cs="宋体" w:hint="eastAsia"/>
          <w:color w:val="000000"/>
          <w:sz w:val="28"/>
          <w:szCs w:val="28"/>
        </w:rPr>
        <w:br/>
      </w:r>
      <w:r>
        <w:rPr>
          <w:rFonts w:ascii="宋体" w:hAnsi="宋体" w:cs="宋体" w:hint="eastAsia"/>
          <w:color w:val="000000"/>
          <w:sz w:val="28"/>
          <w:szCs w:val="28"/>
        </w:rPr>
        <w:lastRenderedPageBreak/>
        <w:t>（2）间接原因</w:t>
      </w:r>
      <w:r>
        <w:rPr>
          <w:rFonts w:ascii="宋体" w:hAnsi="宋体" w:cs="宋体" w:hint="eastAsia"/>
          <w:color w:val="000000"/>
          <w:sz w:val="28"/>
          <w:szCs w:val="28"/>
        </w:rPr>
        <w:br/>
        <w:t xml:space="preserve">    浙江华康纸业有限公司负责人安全生产意识淡薄，安全管理制度不健全，安全管理措施执行不到位，对职工安全教育不严，导致职工安全生产意识淡薄，违反劳动保护制度和操作规程。</w:t>
      </w:r>
      <w:r>
        <w:rPr>
          <w:rFonts w:ascii="宋体" w:hAnsi="宋体" w:cs="宋体" w:hint="eastAsia"/>
          <w:color w:val="000000"/>
          <w:sz w:val="28"/>
          <w:szCs w:val="28"/>
        </w:rPr>
        <w:br/>
        <w:t xml:space="preserve">    4.事故性质</w:t>
      </w:r>
      <w:r>
        <w:rPr>
          <w:rFonts w:ascii="宋体" w:hAnsi="宋体" w:cs="宋体" w:hint="eastAsia"/>
          <w:color w:val="000000"/>
          <w:sz w:val="28"/>
          <w:szCs w:val="28"/>
        </w:rPr>
        <w:br/>
        <w:t xml:space="preserve">    责任事故。</w:t>
      </w:r>
      <w:r>
        <w:rPr>
          <w:rFonts w:ascii="宋体" w:hAnsi="宋体" w:cs="宋体" w:hint="eastAsia"/>
          <w:color w:val="000000"/>
          <w:sz w:val="28"/>
          <w:szCs w:val="28"/>
        </w:rPr>
        <w:br/>
        <w:t xml:space="preserve">    5.事故责任</w:t>
      </w:r>
      <w:r>
        <w:rPr>
          <w:rFonts w:ascii="宋体" w:hAnsi="宋体" w:cs="宋体" w:hint="eastAsia"/>
          <w:color w:val="000000"/>
          <w:sz w:val="28"/>
          <w:szCs w:val="28"/>
        </w:rPr>
        <w:br/>
        <w:t xml:space="preserve">    浙江华康纸业有限公司负责人安全生产意识淡薄，安全管理制度不健全，安全管理措施执行不到位，对职工安全教育和敦促执行安全操作规程不严，导致职工安全生产意识淡薄，违反劳动保护制度和操作规程。浙江华康纸业有限公司应对这起事故负主要责任。死者陈某安全生产意识淡薄，违反有关劳动保护制度和操作规程，违章操作，上班时工作服不上扣，衣角被运转的螺钉钩住，以至自己被滚筒带进后甩出致死，负有直接责任。因其本人已在事故中死亡，责任不予追究。根据国家有关安全法律法规的规定，按照安全事故“四不放过”原则，有关部门对这起事故责任单位和责任个人作出了相应的处理。</w:t>
      </w:r>
    </w:p>
    <w:p w:rsidR="008942C8" w:rsidRDefault="008942C8" w:rsidP="008942C8">
      <w:pPr>
        <w:pStyle w:val="3"/>
        <w:spacing w:line="500" w:lineRule="exact"/>
        <w:rPr>
          <w:rFonts w:ascii="宋体" w:eastAsia="宋体" w:hAnsi="宋体" w:cs="宋体" w:hint="eastAsia"/>
          <w:b/>
          <w:bCs/>
          <w:szCs w:val="28"/>
        </w:rPr>
      </w:pPr>
      <w:bookmarkStart w:id="3" w:name="_Toc465239855"/>
      <w:bookmarkStart w:id="4" w:name="_Toc465320541"/>
      <w:bookmarkStart w:id="5" w:name="_Toc465065554"/>
      <w:bookmarkStart w:id="6" w:name="_Toc12341"/>
      <w:bookmarkStart w:id="7" w:name="_Toc465065697"/>
      <w:bookmarkStart w:id="8" w:name="_Toc465239728"/>
      <w:bookmarkStart w:id="9" w:name="_Toc31215"/>
      <w:bookmarkStart w:id="10" w:name="_Toc445382924"/>
      <w:bookmarkStart w:id="11" w:name="_Toc852"/>
      <w:r>
        <w:rPr>
          <w:rFonts w:ascii="宋体" w:eastAsia="宋体" w:hAnsi="宋体" w:cs="宋体" w:hint="eastAsia"/>
          <w:b/>
          <w:bCs/>
          <w:szCs w:val="28"/>
        </w:rPr>
        <w:t>事故案例分析总结</w:t>
      </w:r>
      <w:bookmarkEnd w:id="3"/>
      <w:bookmarkEnd w:id="4"/>
      <w:bookmarkEnd w:id="5"/>
      <w:bookmarkEnd w:id="6"/>
      <w:bookmarkEnd w:id="7"/>
      <w:bookmarkEnd w:id="8"/>
      <w:bookmarkEnd w:id="9"/>
      <w:bookmarkEnd w:id="10"/>
      <w:bookmarkEnd w:id="11"/>
    </w:p>
    <w:p w:rsidR="008942C8" w:rsidRDefault="008942C8" w:rsidP="008942C8">
      <w:pPr>
        <w:adjustRightInd w:val="0"/>
        <w:spacing w:line="520" w:lineRule="exact"/>
        <w:ind w:firstLineChars="200" w:firstLine="560"/>
        <w:jc w:val="left"/>
        <w:rPr>
          <w:rFonts w:ascii="宋体" w:hAnsi="宋体" w:cs="宋体" w:hint="eastAsia"/>
          <w:color w:val="000000"/>
          <w:sz w:val="28"/>
          <w:szCs w:val="28"/>
        </w:rPr>
      </w:pPr>
      <w:r>
        <w:rPr>
          <w:rFonts w:ascii="宋体" w:hAnsi="宋体" w:cs="宋体" w:hint="eastAsia"/>
          <w:color w:val="000000"/>
          <w:sz w:val="28"/>
          <w:szCs w:val="28"/>
        </w:rPr>
        <w:t>通过对上述事故原因及典型事故案例的分析，可以归纳总结出一些有规律性的东西，供建设单位借鉴，以预防类似事故的发生。</w:t>
      </w:r>
    </w:p>
    <w:p w:rsidR="008942C8" w:rsidRDefault="008942C8" w:rsidP="008942C8">
      <w:pPr>
        <w:adjustRightInd w:val="0"/>
        <w:spacing w:line="520" w:lineRule="exact"/>
        <w:ind w:firstLineChars="200" w:firstLine="560"/>
        <w:jc w:val="left"/>
        <w:rPr>
          <w:rFonts w:ascii="宋体" w:hAnsi="宋体" w:cs="宋体" w:hint="eastAsia"/>
          <w:color w:val="000000"/>
          <w:sz w:val="28"/>
          <w:szCs w:val="28"/>
        </w:rPr>
      </w:pPr>
      <w:r>
        <w:rPr>
          <w:rFonts w:ascii="宋体" w:hAnsi="宋体" w:cs="宋体" w:hint="eastAsia"/>
          <w:color w:val="000000"/>
          <w:sz w:val="28"/>
          <w:szCs w:val="28"/>
        </w:rPr>
        <w:t>（1）事故的发生原因</w:t>
      </w:r>
    </w:p>
    <w:p w:rsidR="008942C8" w:rsidRDefault="008942C8" w:rsidP="008942C8">
      <w:pPr>
        <w:adjustRightInd w:val="0"/>
        <w:spacing w:line="520" w:lineRule="exact"/>
        <w:ind w:firstLineChars="200" w:firstLine="560"/>
        <w:jc w:val="left"/>
        <w:rPr>
          <w:rFonts w:ascii="宋体" w:hAnsi="宋体" w:cs="宋体" w:hint="eastAsia"/>
          <w:color w:val="000000"/>
          <w:sz w:val="28"/>
          <w:szCs w:val="28"/>
        </w:rPr>
      </w:pPr>
      <w:r>
        <w:rPr>
          <w:rFonts w:ascii="宋体" w:hAnsi="宋体" w:cs="宋体" w:hint="eastAsia"/>
          <w:color w:val="000000"/>
          <w:sz w:val="28"/>
          <w:szCs w:val="28"/>
        </w:rPr>
        <w:t>由于客观上存在着不安全因素以及各种社会因素和环境条件的影响，以及人的不安全行为是诱发事故发生的基本原因。</w:t>
      </w:r>
    </w:p>
    <w:p w:rsidR="008942C8" w:rsidRDefault="008942C8" w:rsidP="008942C8">
      <w:pPr>
        <w:adjustRightInd w:val="0"/>
        <w:spacing w:line="520" w:lineRule="exact"/>
        <w:ind w:firstLineChars="200" w:firstLine="560"/>
        <w:jc w:val="left"/>
        <w:rPr>
          <w:rFonts w:ascii="宋体" w:hAnsi="宋体" w:cs="宋体" w:hint="eastAsia"/>
          <w:color w:val="000000"/>
          <w:sz w:val="28"/>
          <w:szCs w:val="28"/>
        </w:rPr>
      </w:pPr>
      <w:r>
        <w:rPr>
          <w:rFonts w:ascii="宋体" w:hAnsi="宋体" w:cs="宋体" w:hint="eastAsia"/>
          <w:color w:val="000000"/>
          <w:sz w:val="28"/>
          <w:szCs w:val="28"/>
        </w:rPr>
        <w:t>事故的直接原因是人的不安全行为和物的不安全状态。然而，造成“人的失误”和“物的故障”的原因往往是管理上的缺陷，虽然这是间接原因，但常常是事故发生的本质原因。</w:t>
      </w:r>
    </w:p>
    <w:p w:rsidR="008942C8" w:rsidRDefault="008942C8" w:rsidP="008942C8">
      <w:pPr>
        <w:adjustRightInd w:val="0"/>
        <w:spacing w:line="520" w:lineRule="exact"/>
        <w:ind w:firstLineChars="200" w:firstLine="560"/>
        <w:jc w:val="left"/>
        <w:rPr>
          <w:rFonts w:ascii="宋体" w:hAnsi="宋体" w:cs="宋体" w:hint="eastAsia"/>
          <w:color w:val="000000"/>
          <w:sz w:val="28"/>
          <w:szCs w:val="28"/>
        </w:rPr>
      </w:pPr>
      <w:r>
        <w:rPr>
          <w:rFonts w:ascii="宋体" w:hAnsi="宋体" w:cs="宋体" w:hint="eastAsia"/>
          <w:color w:val="000000"/>
          <w:sz w:val="28"/>
          <w:szCs w:val="28"/>
        </w:rPr>
        <w:t>人的不安全行为可以促成物的不安全状态，物的不安全状态也是客观上造成人的不安全行为的环境条件。</w:t>
      </w:r>
    </w:p>
    <w:p w:rsidR="008942C8" w:rsidRDefault="008942C8" w:rsidP="008942C8">
      <w:pPr>
        <w:adjustRightInd w:val="0"/>
        <w:spacing w:line="520" w:lineRule="exact"/>
        <w:ind w:firstLineChars="200" w:firstLine="560"/>
        <w:jc w:val="left"/>
        <w:rPr>
          <w:rFonts w:ascii="宋体" w:hAnsi="宋体" w:cs="宋体" w:hint="eastAsia"/>
        </w:rPr>
      </w:pPr>
      <w:r>
        <w:rPr>
          <w:rFonts w:ascii="宋体" w:hAnsi="宋体" w:cs="宋体" w:hint="eastAsia"/>
          <w:color w:val="000000"/>
          <w:sz w:val="28"/>
          <w:szCs w:val="28"/>
        </w:rPr>
        <w:lastRenderedPageBreak/>
        <w:t>一般来说，物的不安全状态和管理上的缺陷共同耦合形成“隐患”，如果人在主观上表现出不安全行为，就会直接导致伤亡事故，甚至火灾爆炸等恶性事故的发生。</w: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r>
        <w:rPr>
          <w:rFonts w:ascii="宋体" w:hAnsi="宋体" w:cs="宋体" w:hint="eastAsia"/>
          <w:noProof/>
          <w:color w:val="000000"/>
          <w:sz w:val="28"/>
          <w:szCs w:val="28"/>
        </w:rPr>
        <mc:AlternateContent>
          <mc:Choice Requires="wpg">
            <w:drawing>
              <wp:anchor distT="0" distB="0" distL="114300" distR="114300" simplePos="0" relativeHeight="251659264" behindDoc="0" locked="0" layoutInCell="1" allowOverlap="1">
                <wp:simplePos x="0" y="0"/>
                <wp:positionH relativeFrom="column">
                  <wp:posOffset>342900</wp:posOffset>
                </wp:positionH>
                <wp:positionV relativeFrom="paragraph">
                  <wp:posOffset>66040</wp:posOffset>
                </wp:positionV>
                <wp:extent cx="5338445" cy="2376170"/>
                <wp:effectExtent l="13970" t="12065" r="10160" b="1206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8445" cy="2376170"/>
                          <a:chOff x="0" y="0"/>
                          <a:chExt cx="8407" cy="4311"/>
                        </a:xfrm>
                      </wpg:grpSpPr>
                      <wps:wsp>
                        <wps:cNvPr id="3" name="文本框 508"/>
                        <wps:cNvSpPr txBox="1">
                          <a:spLocks noChangeArrowheads="1"/>
                        </wps:cNvSpPr>
                        <wps:spPr bwMode="auto">
                          <a:xfrm>
                            <a:off x="0" y="0"/>
                            <a:ext cx="3972"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生产环境：生产过程中不安全因素</w:t>
                              </w:r>
                            </w:p>
                          </w:txbxContent>
                        </wps:txbx>
                        <wps:bodyPr rot="0" vert="horz" wrap="square" lIns="91440" tIns="45720" rIns="91440" bIns="45720" anchor="t" anchorCtr="0" upright="1">
                          <a:noAutofit/>
                        </wps:bodyPr>
                      </wps:wsp>
                      <wps:wsp>
                        <wps:cNvPr id="4" name="文本框 509"/>
                        <wps:cNvSpPr txBox="1">
                          <a:spLocks noChangeArrowheads="1"/>
                        </wps:cNvSpPr>
                        <wps:spPr bwMode="auto">
                          <a:xfrm>
                            <a:off x="4769" y="0"/>
                            <a:ext cx="1379"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hint="eastAsia"/>
                                  <w:szCs w:val="21"/>
                                </w:rPr>
                              </w:pPr>
                              <w:r>
                                <w:rPr>
                                  <w:rFonts w:ascii="宋体" w:hAnsi="宋体" w:cs="宋体" w:hint="eastAsia"/>
                                  <w:szCs w:val="21"/>
                                </w:rPr>
                                <w:t>社会环境</w:t>
                              </w:r>
                            </w:p>
                          </w:txbxContent>
                        </wps:txbx>
                        <wps:bodyPr rot="0" vert="horz" wrap="square" lIns="91440" tIns="45720" rIns="91440" bIns="45720" anchor="t" anchorCtr="0" upright="1">
                          <a:noAutofit/>
                        </wps:bodyPr>
                      </wps:wsp>
                      <wps:wsp>
                        <wps:cNvPr id="5" name="文本框 510"/>
                        <wps:cNvSpPr txBox="1">
                          <a:spLocks noChangeArrowheads="1"/>
                        </wps:cNvSpPr>
                        <wps:spPr bwMode="auto">
                          <a:xfrm>
                            <a:off x="7028" y="0"/>
                            <a:ext cx="1379"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自然环境</w:t>
                              </w:r>
                            </w:p>
                          </w:txbxContent>
                        </wps:txbx>
                        <wps:bodyPr rot="0" vert="horz" wrap="square" lIns="91440" tIns="45720" rIns="91440" bIns="45720" anchor="t" anchorCtr="0" upright="1">
                          <a:noAutofit/>
                        </wps:bodyPr>
                      </wps:wsp>
                      <wpg:grpSp>
                        <wpg:cNvPr id="6" name="组合 511"/>
                        <wpg:cNvGrpSpPr>
                          <a:grpSpLocks/>
                        </wpg:cNvGrpSpPr>
                        <wpg:grpSpPr bwMode="auto">
                          <a:xfrm>
                            <a:off x="502" y="1710"/>
                            <a:ext cx="7610" cy="511"/>
                            <a:chOff x="0" y="0"/>
                            <a:chExt cx="7610" cy="511"/>
                          </a:xfrm>
                        </wpg:grpSpPr>
                        <wps:wsp>
                          <wps:cNvPr id="7" name="文本框 512"/>
                          <wps:cNvSpPr txBox="1">
                            <a:spLocks noChangeArrowheads="1"/>
                          </wps:cNvSpPr>
                          <wps:spPr bwMode="auto">
                            <a:xfrm>
                              <a:off x="0" y="0"/>
                              <a:ext cx="2088"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物的不安全状态</w:t>
                                </w:r>
                              </w:p>
                            </w:txbxContent>
                          </wps:txbx>
                          <wps:bodyPr rot="0" vert="horz" wrap="square" lIns="91440" tIns="45720" rIns="91440" bIns="45720" anchor="t" anchorCtr="0" upright="1">
                            <a:noAutofit/>
                          </wps:bodyPr>
                        </wps:wsp>
                        <wps:wsp>
                          <wps:cNvPr id="8" name="文本框 513"/>
                          <wps:cNvSpPr txBox="1">
                            <a:spLocks noChangeArrowheads="1"/>
                          </wps:cNvSpPr>
                          <wps:spPr bwMode="auto">
                            <a:xfrm>
                              <a:off x="2761" y="0"/>
                              <a:ext cx="2088"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管理上的缺陷</w:t>
                                </w:r>
                              </w:p>
                            </w:txbxContent>
                          </wps:txbx>
                          <wps:bodyPr rot="0" vert="horz" wrap="square" lIns="91440" tIns="45720" rIns="91440" bIns="45720" anchor="t" anchorCtr="0" upright="1">
                            <a:noAutofit/>
                          </wps:bodyPr>
                        </wps:wsp>
                        <wps:wsp>
                          <wps:cNvPr id="9" name="文本框 514"/>
                          <wps:cNvSpPr txBox="1">
                            <a:spLocks noChangeArrowheads="1"/>
                          </wps:cNvSpPr>
                          <wps:spPr bwMode="auto">
                            <a:xfrm>
                              <a:off x="5522" y="0"/>
                              <a:ext cx="2088"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hint="eastAsia"/>
                                    <w:szCs w:val="21"/>
                                  </w:rPr>
                                </w:pPr>
                                <w:r>
                                  <w:rPr>
                                    <w:rFonts w:ascii="宋体" w:hAnsi="宋体" w:cs="宋体" w:hint="eastAsia"/>
                                    <w:szCs w:val="21"/>
                                  </w:rPr>
                                  <w:t>人的不安全行为</w:t>
                                </w:r>
                              </w:p>
                            </w:txbxContent>
                          </wps:txbx>
                          <wps:bodyPr rot="0" vert="horz" wrap="square" lIns="91440" tIns="45720" rIns="91440" bIns="45720" anchor="t" anchorCtr="0" upright="1">
                            <a:noAutofit/>
                          </wps:bodyPr>
                        </wps:wsp>
                      </wpg:grpSp>
                      <wps:wsp>
                        <wps:cNvPr id="10" name="文本框 515"/>
                        <wps:cNvSpPr txBox="1">
                          <a:spLocks noChangeArrowheads="1"/>
                        </wps:cNvSpPr>
                        <wps:spPr bwMode="auto">
                          <a:xfrm>
                            <a:off x="2008" y="3800"/>
                            <a:ext cx="1419"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隐  患</w:t>
                              </w:r>
                            </w:p>
                          </w:txbxContent>
                        </wps:txbx>
                        <wps:bodyPr rot="0" vert="horz" wrap="square" lIns="91440" tIns="45720" rIns="91440" bIns="45720" anchor="t" anchorCtr="0" upright="1">
                          <a:noAutofit/>
                        </wps:bodyPr>
                      </wps:wsp>
                      <wpg:grpSp>
                        <wpg:cNvPr id="11" name="组合 516"/>
                        <wpg:cNvGrpSpPr>
                          <a:grpSpLocks/>
                        </wpg:cNvGrpSpPr>
                        <wpg:grpSpPr bwMode="auto">
                          <a:xfrm>
                            <a:off x="1479" y="570"/>
                            <a:ext cx="6302" cy="1140"/>
                            <a:chOff x="0" y="0"/>
                            <a:chExt cx="6302" cy="1720"/>
                          </a:xfrm>
                        </wpg:grpSpPr>
                        <wps:wsp>
                          <wps:cNvPr id="12" name="直线 517"/>
                          <wps:cNvCnPr>
                            <a:cxnSpLocks noChangeShapeType="1"/>
                          </wps:cNvCnPr>
                          <wps:spPr bwMode="auto">
                            <a:xfrm>
                              <a:off x="529" y="570"/>
                              <a:ext cx="5773"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直线 518"/>
                          <wps:cNvCnPr>
                            <a:cxnSpLocks noChangeShapeType="1"/>
                          </wps:cNvCnPr>
                          <wps:spPr bwMode="auto">
                            <a:xfrm>
                              <a:off x="529" y="0"/>
                              <a:ext cx="0" cy="5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直线 519"/>
                          <wps:cNvCnPr>
                            <a:cxnSpLocks noChangeShapeType="1"/>
                          </wps:cNvCnPr>
                          <wps:spPr bwMode="auto">
                            <a:xfrm>
                              <a:off x="4043" y="0"/>
                              <a:ext cx="0" cy="5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直线 520"/>
                          <wps:cNvCnPr>
                            <a:cxnSpLocks noChangeShapeType="1"/>
                          </wps:cNvCnPr>
                          <wps:spPr bwMode="auto">
                            <a:xfrm>
                              <a:off x="6302" y="0"/>
                              <a:ext cx="0" cy="57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直线 521"/>
                          <wps:cNvCnPr>
                            <a:cxnSpLocks noChangeShapeType="1"/>
                          </wps:cNvCnPr>
                          <wps:spPr bwMode="auto">
                            <a:xfrm>
                              <a:off x="0" y="1205"/>
                              <a:ext cx="5773"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直线 522"/>
                          <wps:cNvCnPr>
                            <a:cxnSpLocks noChangeShapeType="1"/>
                          </wps:cNvCnPr>
                          <wps:spPr bwMode="auto">
                            <a:xfrm>
                              <a:off x="3039" y="570"/>
                              <a:ext cx="0" cy="114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直线 523"/>
                          <wps:cNvCnPr>
                            <a:cxnSpLocks noChangeShapeType="1"/>
                          </wps:cNvCnPr>
                          <wps:spPr bwMode="auto">
                            <a:xfrm>
                              <a:off x="13" y="1210"/>
                              <a:ext cx="0" cy="51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直线 524"/>
                          <wps:cNvCnPr>
                            <a:cxnSpLocks noChangeShapeType="1"/>
                          </wps:cNvCnPr>
                          <wps:spPr bwMode="auto">
                            <a:xfrm>
                              <a:off x="5772" y="1210"/>
                              <a:ext cx="0" cy="51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 name="直线 525"/>
                        <wps:cNvCnPr>
                          <a:cxnSpLocks noChangeShapeType="1"/>
                        </wps:cNvCnPr>
                        <wps:spPr bwMode="auto">
                          <a:xfrm flipH="1">
                            <a:off x="2647" y="1953"/>
                            <a:ext cx="502" cy="0"/>
                          </a:xfrm>
                          <a:prstGeom prst="line">
                            <a:avLst/>
                          </a:prstGeom>
                          <a:noFill/>
                          <a:ln w="9525" cmpd="sng">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直线 526"/>
                        <wps:cNvCnPr>
                          <a:cxnSpLocks noChangeShapeType="1"/>
                        </wps:cNvCnPr>
                        <wps:spPr bwMode="auto">
                          <a:xfrm>
                            <a:off x="5446" y="1953"/>
                            <a:ext cx="502" cy="0"/>
                          </a:xfrm>
                          <a:prstGeom prst="line">
                            <a:avLst/>
                          </a:prstGeom>
                          <a:noFill/>
                          <a:ln w="9525" cmpd="sng">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直线 527"/>
                        <wps:cNvCnPr>
                          <a:cxnSpLocks noChangeShapeType="1"/>
                        </wps:cNvCnPr>
                        <wps:spPr bwMode="auto">
                          <a:xfrm>
                            <a:off x="2259" y="2660"/>
                            <a:ext cx="4267" cy="0"/>
                          </a:xfrm>
                          <a:prstGeom prst="line">
                            <a:avLst/>
                          </a:prstGeom>
                          <a:noFill/>
                          <a:ln w="9525" cmpd="sng">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528"/>
                        <wps:cNvCnPr>
                          <a:cxnSpLocks noChangeShapeType="1"/>
                        </wps:cNvCnPr>
                        <wps:spPr bwMode="auto">
                          <a:xfrm flipV="1">
                            <a:off x="2259" y="2280"/>
                            <a:ext cx="0" cy="380"/>
                          </a:xfrm>
                          <a:prstGeom prst="line">
                            <a:avLst/>
                          </a:prstGeom>
                          <a:noFill/>
                          <a:ln w="9525" cmpd="sng">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直线 529"/>
                        <wps:cNvCnPr>
                          <a:cxnSpLocks noChangeShapeType="1"/>
                        </wps:cNvCnPr>
                        <wps:spPr bwMode="auto">
                          <a:xfrm flipV="1">
                            <a:off x="6526" y="2280"/>
                            <a:ext cx="0" cy="380"/>
                          </a:xfrm>
                          <a:prstGeom prst="line">
                            <a:avLst/>
                          </a:prstGeom>
                          <a:noFill/>
                          <a:ln w="9525" cmpd="sng">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直线 530"/>
                        <wps:cNvCnPr>
                          <a:cxnSpLocks noChangeShapeType="1"/>
                        </wps:cNvCnPr>
                        <wps:spPr bwMode="auto">
                          <a:xfrm>
                            <a:off x="3434" y="4056"/>
                            <a:ext cx="3849" cy="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直线 531"/>
                        <wps:cNvCnPr>
                          <a:cxnSpLocks noChangeShapeType="1"/>
                        </wps:cNvCnPr>
                        <wps:spPr bwMode="auto">
                          <a:xfrm>
                            <a:off x="1506" y="3230"/>
                            <a:ext cx="2761" cy="0"/>
                          </a:xfrm>
                          <a:prstGeom prst="line">
                            <a:avLst/>
                          </a:prstGeom>
                          <a:noFill/>
                          <a:ln w="9525"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直线 532"/>
                        <wps:cNvCnPr>
                          <a:cxnSpLocks noChangeShapeType="1"/>
                        </wps:cNvCnPr>
                        <wps:spPr bwMode="auto">
                          <a:xfrm flipV="1">
                            <a:off x="1506" y="2280"/>
                            <a:ext cx="0" cy="95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533"/>
                        <wps:cNvCnPr>
                          <a:cxnSpLocks noChangeShapeType="1"/>
                        </wps:cNvCnPr>
                        <wps:spPr bwMode="auto">
                          <a:xfrm flipV="1">
                            <a:off x="4267" y="2280"/>
                            <a:ext cx="0" cy="95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直线 534"/>
                        <wps:cNvCnPr>
                          <a:cxnSpLocks noChangeShapeType="1"/>
                        </wps:cNvCnPr>
                        <wps:spPr bwMode="auto">
                          <a:xfrm>
                            <a:off x="2761" y="3230"/>
                            <a:ext cx="0" cy="57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直线 535"/>
                        <wps:cNvCnPr>
                          <a:cxnSpLocks noChangeShapeType="1"/>
                        </wps:cNvCnPr>
                        <wps:spPr bwMode="auto">
                          <a:xfrm>
                            <a:off x="6777" y="2280"/>
                            <a:ext cx="0" cy="1710"/>
                          </a:xfrm>
                          <a:prstGeom prst="line">
                            <a:avLst/>
                          </a:prstGeom>
                          <a:noFill/>
                          <a:ln w="9525" cmpd="sng">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文本框 536"/>
                        <wps:cNvSpPr txBox="1">
                          <a:spLocks noChangeArrowheads="1"/>
                        </wps:cNvSpPr>
                        <wps:spPr bwMode="auto">
                          <a:xfrm>
                            <a:off x="7279" y="3800"/>
                            <a:ext cx="987" cy="511"/>
                          </a:xfrm>
                          <a:prstGeom prst="rect">
                            <a:avLst/>
                          </a:prstGeom>
                          <a:solidFill>
                            <a:srgbClr val="FFFFFF"/>
                          </a:solidFill>
                          <a:ln w="9525" cmpd="sng">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942C8" w:rsidRDefault="008942C8" w:rsidP="008942C8">
                              <w:pPr>
                                <w:jc w:val="center"/>
                                <w:rPr>
                                  <w:rFonts w:ascii="宋体" w:hAnsi="宋体" w:cs="宋体" w:hint="eastAsia"/>
                                  <w:szCs w:val="21"/>
                                </w:rPr>
                              </w:pPr>
                              <w:r>
                                <w:rPr>
                                  <w:rFonts w:ascii="宋体" w:hAnsi="宋体" w:cs="宋体" w:hint="eastAsia"/>
                                  <w:szCs w:val="21"/>
                                </w:rPr>
                                <w:t>事 故</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 o:spid="_x0000_s1026" style="position:absolute;left:0;text-align:left;margin-left:27pt;margin-top:5.2pt;width:420.35pt;height:187.1pt;z-index:251659264" coordsize="8407,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">
                <v:shapetype id="_x0000_t202" coordsize="21600,21600" o:spt="202" path="m,l,21600r21600,l21600,xe">
                  <v:stroke joinstyle="miter"/>
                  <v:path gradientshapeok="t" o:connecttype="rect"/>
                </v:shapetype>
                <v:shape id="文本框 508" o:spid="_x0000_s1027" type="#_x0000_t202" style="position:absolute;width:3972;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8942C8" w:rsidRDefault="008942C8" w:rsidP="008942C8">
                        <w:pPr>
                          <w:jc w:val="center"/>
                          <w:rPr>
                            <w:rFonts w:ascii="宋体" w:hAnsi="宋体" w:cs="宋体" w:hint="eastAsia"/>
                            <w:szCs w:val="21"/>
                          </w:rPr>
                        </w:pPr>
                        <w:r>
                          <w:rPr>
                            <w:rFonts w:ascii="宋体" w:hAnsi="宋体" w:cs="宋体" w:hint="eastAsia"/>
                            <w:szCs w:val="21"/>
                          </w:rPr>
                          <w:t>生产环境：生产过程中不安全因素</w:t>
                        </w:r>
                      </w:p>
                    </w:txbxContent>
                  </v:textbox>
                </v:shape>
                <v:shape id="文本框 509" o:spid="_x0000_s1028" type="#_x0000_t202" style="position:absolute;left:4769;width:1379;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8942C8" w:rsidRDefault="008942C8" w:rsidP="008942C8">
                        <w:pPr>
                          <w:jc w:val="center"/>
                          <w:rPr>
                            <w:rFonts w:ascii="宋体" w:hAnsi="宋体" w:hint="eastAsia"/>
                            <w:szCs w:val="21"/>
                          </w:rPr>
                        </w:pPr>
                        <w:r>
                          <w:rPr>
                            <w:rFonts w:ascii="宋体" w:hAnsi="宋体" w:cs="宋体" w:hint="eastAsia"/>
                            <w:szCs w:val="21"/>
                          </w:rPr>
                          <w:t>社会环境</w:t>
                        </w:r>
                      </w:p>
                    </w:txbxContent>
                  </v:textbox>
                </v:shape>
                <v:shape id="文本框 510" o:spid="_x0000_s1029" type="#_x0000_t202" style="position:absolute;left:7028;width:1379;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8942C8" w:rsidRDefault="008942C8" w:rsidP="008942C8">
                        <w:pPr>
                          <w:jc w:val="center"/>
                          <w:rPr>
                            <w:rFonts w:ascii="宋体" w:hAnsi="宋体" w:cs="宋体" w:hint="eastAsia"/>
                            <w:szCs w:val="21"/>
                          </w:rPr>
                        </w:pPr>
                        <w:r>
                          <w:rPr>
                            <w:rFonts w:ascii="宋体" w:hAnsi="宋体" w:cs="宋体" w:hint="eastAsia"/>
                            <w:szCs w:val="21"/>
                          </w:rPr>
                          <w:t>自然环境</w:t>
                        </w:r>
                      </w:p>
                    </w:txbxContent>
                  </v:textbox>
                </v:shape>
                <v:group id="组合 511" o:spid="_x0000_s1030" style="position:absolute;left:502;top:1710;width:7610;height:511" coordsize="76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文本框 512" o:spid="_x0000_s1031" type="#_x0000_t202" style="position:absolute;width:208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8942C8" w:rsidRDefault="008942C8" w:rsidP="008942C8">
                          <w:pPr>
                            <w:jc w:val="center"/>
                            <w:rPr>
                              <w:rFonts w:ascii="宋体" w:hAnsi="宋体" w:cs="宋体" w:hint="eastAsia"/>
                              <w:szCs w:val="21"/>
                            </w:rPr>
                          </w:pPr>
                          <w:r>
                            <w:rPr>
                              <w:rFonts w:ascii="宋体" w:hAnsi="宋体" w:cs="宋体" w:hint="eastAsia"/>
                              <w:szCs w:val="21"/>
                            </w:rPr>
                            <w:t>物的不安全状态</w:t>
                          </w:r>
                        </w:p>
                      </w:txbxContent>
                    </v:textbox>
                  </v:shape>
                  <v:shape id="文本框 513" o:spid="_x0000_s1032" type="#_x0000_t202" style="position:absolute;left:2761;width:208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8942C8" w:rsidRDefault="008942C8" w:rsidP="008942C8">
                          <w:pPr>
                            <w:jc w:val="center"/>
                            <w:rPr>
                              <w:rFonts w:ascii="宋体" w:hAnsi="宋体" w:cs="宋体" w:hint="eastAsia"/>
                              <w:szCs w:val="21"/>
                            </w:rPr>
                          </w:pPr>
                          <w:r>
                            <w:rPr>
                              <w:rFonts w:ascii="宋体" w:hAnsi="宋体" w:cs="宋体" w:hint="eastAsia"/>
                              <w:szCs w:val="21"/>
                            </w:rPr>
                            <w:t>管理上的缺陷</w:t>
                          </w:r>
                        </w:p>
                      </w:txbxContent>
                    </v:textbox>
                  </v:shape>
                  <v:shape id="文本框 514" o:spid="_x0000_s1033" type="#_x0000_t202" style="position:absolute;left:5522;width:2088;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8942C8" w:rsidRDefault="008942C8" w:rsidP="008942C8">
                          <w:pPr>
                            <w:jc w:val="center"/>
                            <w:rPr>
                              <w:rFonts w:ascii="宋体" w:hAnsi="宋体" w:hint="eastAsia"/>
                              <w:szCs w:val="21"/>
                            </w:rPr>
                          </w:pPr>
                          <w:r>
                            <w:rPr>
                              <w:rFonts w:ascii="宋体" w:hAnsi="宋体" w:cs="宋体" w:hint="eastAsia"/>
                              <w:szCs w:val="21"/>
                            </w:rPr>
                            <w:t>人的不安全行为</w:t>
                          </w:r>
                        </w:p>
                      </w:txbxContent>
                    </v:textbox>
                  </v:shape>
                </v:group>
                <v:shape id="文本框 515" o:spid="_x0000_s1034" type="#_x0000_t202" style="position:absolute;left:2008;top:3800;width:1419;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8942C8" w:rsidRDefault="008942C8" w:rsidP="008942C8">
                        <w:pPr>
                          <w:jc w:val="center"/>
                          <w:rPr>
                            <w:rFonts w:ascii="宋体" w:hAnsi="宋体" w:cs="宋体" w:hint="eastAsia"/>
                            <w:szCs w:val="21"/>
                          </w:rPr>
                        </w:pPr>
                        <w:r>
                          <w:rPr>
                            <w:rFonts w:ascii="宋体" w:hAnsi="宋体" w:cs="宋体" w:hint="eastAsia"/>
                            <w:szCs w:val="21"/>
                          </w:rPr>
                          <w:t>隐  患</w:t>
                        </w:r>
                      </w:p>
                    </w:txbxContent>
                  </v:textbox>
                </v:shape>
                <v:group id="组合 516" o:spid="_x0000_s1035" style="position:absolute;left:1479;top:570;width:6302;height:1140" coordsize="6302,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直线 517" o:spid="_x0000_s1036" style="position:absolute;visibility:visible;mso-wrap-style:square" from="529,570" to="630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fill o:detectmouseclick="t"/>
                  </v:line>
                  <v:line id="直线 518" o:spid="_x0000_s1037" style="position:absolute;visibility:visible;mso-wrap-style:square" from="529,0" to="529,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fill o:detectmouseclick="t"/>
                  </v:line>
                  <v:line id="直线 519" o:spid="_x0000_s1038" style="position:absolute;visibility:visible;mso-wrap-style:square" from="4043,0" to="4043,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fill o:detectmouseclick="t"/>
                  </v:line>
                  <v:line id="直线 520" o:spid="_x0000_s1039" style="position:absolute;visibility:visible;mso-wrap-style:square" from="6302,0" to="6302,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fill o:detectmouseclick="t"/>
                  </v:line>
                  <v:line id="直线 521" o:spid="_x0000_s1040" style="position:absolute;visibility:visible;mso-wrap-style:square" from="0,1205" to="5773,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fill o:detectmouseclick="t"/>
                  </v:line>
                  <v:line id="直线 522" o:spid="_x0000_s1041" style="position:absolute;visibility:visible;mso-wrap-style:square" from="3039,570" to="3039,1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fill o:detectmouseclick="t"/>
                    <v:stroke endarrow="block"/>
                  </v:line>
                  <v:line id="直线 523" o:spid="_x0000_s1042" style="position:absolute;visibility:visible;mso-wrap-style:square" from="13,1210" to="13,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fill o:detectmouseclick="t"/>
                    <v:stroke endarrow="block"/>
                  </v:line>
                  <v:line id="直线 524" o:spid="_x0000_s1043" style="position:absolute;visibility:visible;mso-wrap-style:square" from="5772,1210" to="5772,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fill o:detectmouseclick="t"/>
                    <v:stroke endarrow="block"/>
                  </v:line>
                </v:group>
                <v:line id="直线 525" o:spid="_x0000_s1044" style="position:absolute;flip:x;visibility:visible;mso-wrap-style:square" from="2647,1953" to="3149,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">
                  <v:fill o:detectmouseclick="t"/>
                  <v:stroke dashstyle="dash" endarrow="block"/>
                </v:line>
                <v:line id="直线 526" o:spid="_x0000_s1045" style="position:absolute;visibility:visible;mso-wrap-style:square" from="5446,1953" to="5948,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">
                  <v:fill o:detectmouseclick="t"/>
                  <v:stroke dashstyle="dash" endarrow="block"/>
                </v:line>
                <v:line id="直线 527" o:spid="_x0000_s1046" style="position:absolute;visibility:visible;mso-wrap-style:square" from="2259,2660" to="6526,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fill o:detectmouseclick="t"/>
                  <v:stroke dashstyle="dash"/>
                </v:line>
                <v:line id="直线 528" o:spid="_x0000_s1047" style="position:absolute;flip:y;visibility:visible;mso-wrap-style:square" from="2259,2280" to="2259,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">
                  <v:fill o:detectmouseclick="t"/>
                  <v:stroke dashstyle="1 1" endarrow="block"/>
                </v:line>
                <v:line id="直线 529" o:spid="_x0000_s1048" style="position:absolute;flip:y;visibility:visible;mso-wrap-style:square" from="6526,2280" to="6526,2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">
                  <v:fill o:detectmouseclick="t"/>
                  <v:stroke dashstyle="1 1" endarrow="block"/>
                </v:line>
                <v:line id="直线 530" o:spid="_x0000_s1049" style="position:absolute;visibility:visible;mso-wrap-style:square" from="3434,4056" to="7283,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fill o:detectmouseclick="t"/>
                  <v:stroke endarrow="block"/>
                </v:line>
                <v:line id="直线 531" o:spid="_x0000_s1050" style="position:absolute;visibility:visible;mso-wrap-style:square" from="1506,3230" to="4267,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fill o:detectmouseclick="t"/>
                </v:line>
                <v:line id="直线 532" o:spid="_x0000_s1051" style="position:absolute;flip:y;visibility:visible;mso-wrap-style:square" from="1506,2280" to="1506,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fill o:detectmouseclick="t"/>
                  <v:stroke endarrow="block"/>
                </v:line>
                <v:line id="直线 533" o:spid="_x0000_s1052" style="position:absolute;flip:y;visibility:visible;mso-wrap-style:square" from="4267,2280" to="4267,3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fill o:detectmouseclick="t"/>
                  <v:stroke endarrow="block"/>
                </v:line>
                <v:line id="直线 534" o:spid="_x0000_s1053" style="position:absolute;visibility:visible;mso-wrap-style:square" from="2761,3230" to="2761,3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fill o:detectmouseclick="t"/>
                  <v:stroke endarrow="block"/>
                </v:line>
                <v:line id="直线 535" o:spid="_x0000_s1054" style="position:absolute;visibility:visible;mso-wrap-style:square" from="6777,2280" to="6777,3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fill o:detectmouseclick="t"/>
                  <v:stroke endarrow="block"/>
                </v:line>
                <v:shape id="文本框 536" o:spid="_x0000_s1055" type="#_x0000_t202" style="position:absolute;left:7279;top:3800;width:987;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8942C8" w:rsidRDefault="008942C8" w:rsidP="008942C8">
                        <w:pPr>
                          <w:jc w:val="center"/>
                          <w:rPr>
                            <w:rFonts w:ascii="宋体" w:hAnsi="宋体" w:cs="宋体" w:hint="eastAsia"/>
                            <w:szCs w:val="21"/>
                          </w:rPr>
                        </w:pPr>
                        <w:r>
                          <w:rPr>
                            <w:rFonts w:ascii="宋体" w:hAnsi="宋体" w:cs="宋体" w:hint="eastAsia"/>
                            <w:szCs w:val="21"/>
                          </w:rPr>
                          <w:t>事 故</w:t>
                        </w:r>
                      </w:p>
                    </w:txbxContent>
                  </v:textbox>
                </v:shape>
              </v:group>
            </w:pict>
          </mc:Fallback>
        </mc:AlternateConten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p>
    <w:p w:rsidR="008942C8" w:rsidRDefault="008942C8" w:rsidP="008942C8">
      <w:pPr>
        <w:tabs>
          <w:tab w:val="left" w:pos="2400"/>
        </w:tabs>
        <w:spacing w:line="520" w:lineRule="exact"/>
        <w:rPr>
          <w:rFonts w:ascii="宋体" w:hAnsi="宋体" w:cs="宋体" w:hint="eastAsia"/>
          <w:color w:val="000000"/>
          <w:sz w:val="28"/>
          <w:szCs w:val="28"/>
        </w:rPr>
      </w:pPr>
    </w:p>
    <w:p w:rsidR="008942C8" w:rsidRDefault="008942C8" w:rsidP="008942C8">
      <w:pPr>
        <w:adjustRightInd w:val="0"/>
        <w:spacing w:line="520" w:lineRule="exact"/>
        <w:jc w:val="center"/>
        <w:rPr>
          <w:rFonts w:ascii="宋体" w:hAnsi="宋体" w:cs="宋体" w:hint="eastAsia"/>
          <w:b/>
          <w:color w:val="000000"/>
          <w:sz w:val="24"/>
        </w:rPr>
      </w:pPr>
    </w:p>
    <w:p w:rsidR="008942C8" w:rsidRDefault="008942C8" w:rsidP="008942C8">
      <w:pPr>
        <w:adjustRightInd w:val="0"/>
        <w:spacing w:line="520" w:lineRule="exact"/>
        <w:jc w:val="center"/>
        <w:rPr>
          <w:rFonts w:ascii="宋体" w:hAnsi="宋体" w:cs="宋体" w:hint="eastAsia"/>
          <w:b/>
          <w:color w:val="000000"/>
          <w:sz w:val="24"/>
        </w:rPr>
      </w:pPr>
      <w:r>
        <w:rPr>
          <w:rFonts w:ascii="宋体" w:hAnsi="宋体" w:cs="宋体" w:hint="eastAsia"/>
          <w:b/>
          <w:color w:val="000000"/>
          <w:sz w:val="24"/>
        </w:rPr>
        <w:t>图3.9-1  人、物、环境事故图</w: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（2）人为失误</w: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人为失误是人为的造成系统故障或发生事故的直接原因因素，需要加以防止。人为失误有：</w: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人机工程在设计上的失误；机械、设备在安装上的失误；检查失误；设备保养维修不良所造成的失误；操作者的失误；管理和决策失误(包括劳动组织不合理)；运输失误；信息误认等。</w:t>
      </w:r>
    </w:p>
    <w:p w:rsidR="008942C8" w:rsidRDefault="008942C8" w:rsidP="008942C8">
      <w:pPr>
        <w:tabs>
          <w:tab w:val="left" w:pos="2400"/>
        </w:tabs>
        <w:spacing w:line="520" w:lineRule="exact"/>
        <w:ind w:firstLineChars="200" w:firstLine="560"/>
        <w:rPr>
          <w:rFonts w:ascii="宋体" w:hAnsi="宋体" w:cs="宋体" w:hint="eastAsia"/>
          <w:color w:val="000000"/>
          <w:sz w:val="28"/>
          <w:szCs w:val="28"/>
        </w:rPr>
      </w:pPr>
      <w:r>
        <w:rPr>
          <w:rFonts w:ascii="宋体" w:hAnsi="宋体" w:cs="宋体" w:hint="eastAsia"/>
          <w:color w:val="000000"/>
          <w:sz w:val="28"/>
          <w:szCs w:val="28"/>
        </w:rPr>
        <w:t>个人和集体所造成的人为失误及其原因见下图:</w:t>
      </w:r>
    </w:p>
    <w:p w:rsidR="008942C8" w:rsidRDefault="008942C8" w:rsidP="008942C8">
      <w:pPr>
        <w:tabs>
          <w:tab w:val="left" w:pos="2400"/>
        </w:tabs>
        <w:rPr>
          <w:rFonts w:ascii="宋体" w:hAnsi="宋体" w:cs="宋体" w:hint="eastAsia"/>
          <w:color w:val="000000"/>
          <w:szCs w:val="28"/>
        </w:rPr>
      </w:pPr>
      <w:r>
        <w:rPr>
          <w:rFonts w:ascii="宋体" w:hAnsi="宋体" w:cs="宋体" w:hint="eastAsia"/>
          <w:noProof/>
          <w:color w:val="000000"/>
          <w:szCs w:val="28"/>
        </w:rPr>
        <w:lastRenderedPageBreak/>
        <w:drawing>
          <wp:inline distT="0" distB="0" distL="0" distR="0">
            <wp:extent cx="6009005" cy="5557520"/>
            <wp:effectExtent l="0" t="0" r="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捕获"/>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9005" cy="5557520"/>
                    </a:xfrm>
                    <a:prstGeom prst="rect">
                      <a:avLst/>
                    </a:prstGeom>
                    <a:noFill/>
                    <a:ln>
                      <a:noFill/>
                    </a:ln>
                    <a:effectLst/>
                  </pic:spPr>
                </pic:pic>
              </a:graphicData>
            </a:graphic>
          </wp:inline>
        </w:drawing>
      </w:r>
    </w:p>
    <w:p w:rsidR="008942C8" w:rsidRDefault="008942C8" w:rsidP="008942C8">
      <w:pPr>
        <w:adjustRightInd w:val="0"/>
        <w:spacing w:line="520" w:lineRule="exact"/>
        <w:jc w:val="center"/>
        <w:rPr>
          <w:rFonts w:ascii="宋体" w:hAnsi="宋体" w:cs="宋体" w:hint="eastAsia"/>
          <w:b/>
          <w:color w:val="000000"/>
          <w:sz w:val="24"/>
        </w:rPr>
        <w:sectPr w:rsidR="008942C8">
          <w:headerReference w:type="even" r:id="rId7"/>
          <w:headerReference w:type="default" r:id="rId8"/>
          <w:footerReference w:type="even" r:id="rId9"/>
          <w:pgSz w:w="11906" w:h="16838"/>
          <w:pgMar w:top="1587" w:right="1247" w:bottom="1247" w:left="1417" w:header="850" w:footer="850" w:gutter="0"/>
          <w:pgNumType w:start="1"/>
          <w:cols w:space="720"/>
          <w:docGrid w:type="lines" w:linePitch="317"/>
        </w:sectPr>
      </w:pPr>
      <w:r>
        <w:rPr>
          <w:rFonts w:ascii="宋体" w:hAnsi="宋体" w:cs="宋体" w:hint="eastAsia"/>
          <w:b/>
          <w:color w:val="000000"/>
          <w:sz w:val="24"/>
        </w:rPr>
        <w:t>图3.9-2  人为失误原因</w:t>
      </w:r>
    </w:p>
    <w:p w:rsidR="00782953" w:rsidRDefault="00782953">
      <w:pPr>
        <w:rPr>
          <w:rFonts w:hint="eastAsia"/>
        </w:rPr>
      </w:pPr>
      <w:bookmarkStart w:id="12" w:name="_GoBack"/>
      <w:bookmarkEnd w:id="12"/>
    </w:p>
    <w:sectPr w:rsidR="00782953"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7B7" w:rsidRDefault="007E07B7" w:rsidP="008942C8">
      <w:r>
        <w:separator/>
      </w:r>
    </w:p>
  </w:endnote>
  <w:endnote w:type="continuationSeparator" w:id="0">
    <w:p w:rsidR="007E07B7" w:rsidRDefault="007E07B7" w:rsidP="0089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宋体"/>
    <w:panose1 w:val="020B0604020202020204"/>
    <w:charset w:val="86"/>
    <w:family w:val="roman"/>
    <w:pitch w:val="default"/>
    <w:sig w:usb0="00000000" w:usb1="00000000" w:usb2="0000003F" w:usb3="00000000" w:csb0="603F01FF" w:csb1="FFFF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2C8" w:rsidRDefault="008942C8">
    <w:pPr>
      <w:spacing w:line="200" w:lineRule="exact"/>
      <w:jc w:val="center"/>
      <w:rPr>
        <w:rFonts w:ascii="隶书" w:hAnsi="隶书" w:cs="隶书" w:hint="eastAsia"/>
        <w:sz w:val="24"/>
      </w:rPr>
    </w:pPr>
    <w:r>
      <w:rPr>
        <w:noProof/>
        <w:sz w:val="24"/>
      </w:rPr>
      <mc:AlternateContent>
        <mc:Choice Requires="wps">
          <w:drawing>
            <wp:anchor distT="0" distB="0" distL="114300" distR="114300" simplePos="0" relativeHeight="251664384" behindDoc="0" locked="0" layoutInCell="1" allowOverlap="1">
              <wp:simplePos x="0" y="0"/>
              <wp:positionH relativeFrom="margin">
                <wp:align>outside</wp:align>
              </wp:positionH>
              <wp:positionV relativeFrom="paragraph">
                <wp:posOffset>0</wp:posOffset>
              </wp:positionV>
              <wp:extent cx="114935" cy="131445"/>
              <wp:effectExtent l="4445" t="0" r="4445" b="0"/>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8942C8" w:rsidRDefault="008942C8">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noProof/>
                            </w:rPr>
                            <w:t>56</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5" o:spid="_x0000_s1056" type="#_x0000_t202" style="position:absolute;left:0;text-align:left;margin-left:-42.15pt;margin-top:0;width:9.05pt;height:10.35pt;z-index:25166438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" filled="f" stroked="f">
              <v:textbox style="mso-fit-shape-to-text:t" inset="0,0,0,0">
                <w:txbxContent>
                  <w:p w:rsidR="008942C8" w:rsidRDefault="008942C8">
                    <w:pPr>
                      <w:pStyle w:val="a5"/>
                      <w:rPr>
                        <w:rFonts w:hint="eastAsia"/>
                      </w:rPr>
                    </w:pPr>
                    <w:r>
                      <w:rPr>
                        <w:rFonts w:hint="eastAsia"/>
                      </w:rPr>
                      <w:fldChar w:fldCharType="begin"/>
                    </w:r>
                    <w:r>
                      <w:rPr>
                        <w:rFonts w:hint="eastAsia"/>
                      </w:rPr>
                      <w:instrText xml:space="preserve"> PAGE  \* MERGEFORMAT </w:instrText>
                    </w:r>
                    <w:r>
                      <w:rPr>
                        <w:rFonts w:hint="eastAsia"/>
                      </w:rPr>
                      <w:fldChar w:fldCharType="separate"/>
                    </w:r>
                    <w:r>
                      <w:rPr>
                        <w:noProof/>
                      </w:rPr>
                      <w:t>56</w:t>
                    </w:r>
                    <w:r>
                      <w:rPr>
                        <w:rFonts w:hint="eastAsia"/>
                      </w:rPr>
                      <w:fldChar w:fldCharType="end"/>
                    </w:r>
                  </w:p>
                </w:txbxContent>
              </v:textbox>
              <w10:wrap anchorx="margin"/>
            </v:shape>
          </w:pict>
        </mc:Fallback>
      </mc:AlternateContent>
    </w:r>
    <w:r>
      <w:rPr>
        <w:noProof/>
        <w:sz w:val="24"/>
      </w:rPr>
      <mc:AlternateContent>
        <mc:Choice Requires="wps">
          <w:drawing>
            <wp:anchor distT="0" distB="0" distL="114300" distR="114300" simplePos="0" relativeHeight="251662336" behindDoc="0" locked="0" layoutInCell="1" allowOverlap="1">
              <wp:simplePos x="0" y="0"/>
              <wp:positionH relativeFrom="column">
                <wp:posOffset>13335</wp:posOffset>
              </wp:positionH>
              <wp:positionV relativeFrom="paragraph">
                <wp:posOffset>-116840</wp:posOffset>
              </wp:positionV>
              <wp:extent cx="5867400" cy="635"/>
              <wp:effectExtent l="8255" t="12065" r="10795" b="635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635"/>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FEC0B" id="直接连接符 34"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2pt" to="463.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" strokeweight=".5pt">
              <v:fill o:detectmouseclick="t"/>
            </v:line>
          </w:pict>
        </mc:Fallback>
      </mc:AlternateContent>
    </w:r>
    <w:r>
      <w:rPr>
        <w:rFonts w:ascii="隶书" w:eastAsia="隶书" w:hAnsi="隶书" w:cs="隶书" w:hint="eastAsia"/>
        <w:sz w:val="24"/>
      </w:rPr>
      <w:t>内蒙古信如安全技术有限公司</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7B7" w:rsidRDefault="007E07B7" w:rsidP="008942C8">
      <w:r>
        <w:separator/>
      </w:r>
    </w:p>
  </w:footnote>
  <w:footnote w:type="continuationSeparator" w:id="0">
    <w:p w:rsidR="007E07B7" w:rsidRDefault="007E07B7" w:rsidP="008942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2C8" w:rsidRDefault="008942C8">
    <w:pPr>
      <w:spacing w:line="200" w:lineRule="exact"/>
      <w:jc w:val="center"/>
      <w:rPr>
        <w:rFonts w:hint="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48895</wp:posOffset>
              </wp:positionH>
              <wp:positionV relativeFrom="paragraph">
                <wp:posOffset>249555</wp:posOffset>
              </wp:positionV>
              <wp:extent cx="5867400" cy="635"/>
              <wp:effectExtent l="5715" t="8255" r="13335" b="1016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635"/>
                      </a:xfrm>
                      <a:prstGeom prst="line">
                        <a:avLst/>
                      </a:prstGeom>
                      <a:noFill/>
                      <a:ln w="635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0DE7F" id="直接连接符 3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9.65pt" to="465.8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" strokeweight=".5pt">
              <v:fill o:detectmouseclick="t"/>
            </v:line>
          </w:pict>
        </mc:Fallback>
      </mc:AlternateContent>
    </w:r>
    <w:r>
      <w:rPr>
        <w:rFonts w:ascii="隶书" w:eastAsia="隶书" w:hAnsi="隶书" w:cs="隶书"/>
        <w:sz w:val="24"/>
      </w:rPr>
      <w:t>上饶市城投中大建筑工业有限公司上饶城投中大装配式建筑生产基地项目</w:t>
    </w:r>
    <w:r>
      <w:rPr>
        <w:rFonts w:ascii="隶书" w:eastAsia="隶书" w:hAnsi="隶书" w:cs="隶书" w:hint="eastAsia"/>
        <w:sz w:val="24"/>
      </w:rPr>
      <w:t>安全验收评价报告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2C8" w:rsidRDefault="008942C8">
    <w:pPr>
      <w:spacing w:line="200" w:lineRule="exact"/>
      <w:jc w:val="center"/>
      <w:rPr>
        <w:rFonts w:ascii="宋体" w:hAnsi="宋体" w:hint="eastAsia"/>
        <w:sz w:val="24"/>
      </w:rPr>
    </w:pPr>
  </w:p>
  <w:p w:rsidR="008942C8" w:rsidRDefault="008942C8">
    <w:pPr>
      <w:spacing w:line="200" w:lineRule="exact"/>
      <w:rPr>
        <w:rFonts w:ascii="宋体" w:hAnsi="宋体" w:hint="eastAsia"/>
        <w:sz w:val="18"/>
        <w:szCs w:val="18"/>
      </w:rPr>
    </w:pPr>
    <w:r>
      <w:rPr>
        <w:rFonts w:ascii="宋体" w:hAnsi="宋体" w:hint="eastAsia"/>
        <w:noProof/>
        <w:sz w:val="18"/>
        <w:szCs w:val="1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93345</wp:posOffset>
              </wp:positionV>
              <wp:extent cx="5828665" cy="635"/>
              <wp:effectExtent l="13970" t="13970" r="5715" b="13970"/>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8665"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D9982" id="直接连接符 3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5pt" to="458.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&#1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74"/>
    <w:rsid w:val="0034525E"/>
    <w:rsid w:val="00426B73"/>
    <w:rsid w:val="004D5591"/>
    <w:rsid w:val="005C2474"/>
    <w:rsid w:val="00674278"/>
    <w:rsid w:val="00782953"/>
    <w:rsid w:val="007E07B7"/>
    <w:rsid w:val="00837316"/>
    <w:rsid w:val="00894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9A293"/>
  <w15:chartTrackingRefBased/>
  <w15:docId w15:val="{9231FC24-AC42-4613-B109-AF9F1A08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2C8"/>
    <w:pPr>
      <w:widowControl w:val="0"/>
      <w:jc w:val="both"/>
    </w:pPr>
    <w:rPr>
      <w:rFonts w:ascii="Times New Roman" w:eastAsia="宋体" w:hAnsi="Times New Roman" w:cs="Times New Roman"/>
      <w:szCs w:val="24"/>
    </w:rPr>
  </w:style>
  <w:style w:type="paragraph" w:styleId="3">
    <w:name w:val="heading 3"/>
    <w:basedOn w:val="a"/>
    <w:next w:val="a"/>
    <w:link w:val="30"/>
    <w:qFormat/>
    <w:rsid w:val="008942C8"/>
    <w:pPr>
      <w:keepNext/>
      <w:keepLines/>
      <w:spacing w:line="415" w:lineRule="auto"/>
      <w:outlineLvl w:val="2"/>
    </w:pPr>
    <w:rPr>
      <w:rFonts w:ascii="黑体" w:eastAsia="黑体"/>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2C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942C8"/>
    <w:rPr>
      <w:sz w:val="18"/>
      <w:szCs w:val="18"/>
    </w:rPr>
  </w:style>
  <w:style w:type="paragraph" w:styleId="a5">
    <w:name w:val="footer"/>
    <w:basedOn w:val="a"/>
    <w:link w:val="a6"/>
    <w:unhideWhenUsed/>
    <w:rsid w:val="008942C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8942C8"/>
    <w:rPr>
      <w:sz w:val="18"/>
      <w:szCs w:val="18"/>
    </w:rPr>
  </w:style>
  <w:style w:type="character" w:customStyle="1" w:styleId="30">
    <w:name w:val="标题 3 字符"/>
    <w:basedOn w:val="a0"/>
    <w:link w:val="3"/>
    <w:rsid w:val="008942C8"/>
    <w:rPr>
      <w:rFonts w:ascii="黑体" w:eastAsia="黑体" w:hAnsi="Times New Roman" w:cs="Times New Roman"/>
      <w:sz w:val="28"/>
      <w:szCs w:val="32"/>
    </w:rPr>
  </w:style>
  <w:style w:type="paragraph" w:styleId="a7">
    <w:name w:val="Normal (Web)"/>
    <w:basedOn w:val="a"/>
    <w:next w:val="a"/>
    <w:rsid w:val="008942C8"/>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CharCharChar">
    <w:name w:val="Char Char Char"/>
    <w:basedOn w:val="a"/>
    <w:qFormat/>
    <w:rsid w:val="008942C8"/>
  </w:style>
  <w:style w:type="character" w:styleId="a8">
    <w:name w:val="Strong"/>
    <w:qFormat/>
    <w:rsid w:val="00894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474</Words>
  <Characters>2706</Characters>
  <Application>Microsoft Office Word</Application>
  <DocSecurity>0</DocSecurity>
  <Lines>22</Lines>
  <Paragraphs>6</Paragraphs>
  <ScaleCrop>false</ScaleCrop>
  <Company>Micorosoft</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6</cp:revision>
  <dcterms:created xsi:type="dcterms:W3CDTF">2021-06-09T06:38:00Z</dcterms:created>
  <dcterms:modified xsi:type="dcterms:W3CDTF">2021-06-09T06:39:00Z</dcterms:modified>
</cp:coreProperties>
</file>