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7D6A71">
        <w:rPr>
          <w:rFonts w:ascii="宋体" w:hAnsi="宋体" w:hint="eastAsia"/>
          <w:sz w:val="28"/>
          <w:szCs w:val="28"/>
          <w:u w:val="single"/>
        </w:rPr>
        <w:t>上饶市威皓光学仪器有限公司</w:t>
      </w:r>
      <w:r>
        <w:rPr>
          <w:rFonts w:ascii="宋体" w:hAnsi="宋体" w:hint="eastAsia"/>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BA6F4C">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1</w:t>
      </w:r>
      <w:r w:rsidR="00BA6F4C">
        <w:rPr>
          <w:rFonts w:ascii="宋体" w:hAnsi="宋体"/>
          <w:sz w:val="28"/>
          <w:szCs w:val="28"/>
          <w:u w:val="single"/>
        </w:rPr>
        <w:t>8</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BA6F4C">
        <w:rPr>
          <w:rFonts w:ascii="宋体" w:hAnsi="宋体"/>
          <w:sz w:val="28"/>
          <w:szCs w:val="28"/>
          <w:u w:val="single"/>
        </w:rPr>
        <w:t>4</w:t>
      </w:r>
      <w:r>
        <w:rPr>
          <w:rFonts w:ascii="宋体" w:hAnsi="宋体" w:hint="eastAsia"/>
          <w:sz w:val="28"/>
          <w:szCs w:val="28"/>
        </w:rPr>
        <w:t>月</w:t>
      </w:r>
      <w:r w:rsidR="00BA6F4C">
        <w:rPr>
          <w:rFonts w:ascii="宋体" w:hAnsi="宋体" w:hint="eastAsia"/>
          <w:sz w:val="28"/>
          <w:szCs w:val="28"/>
          <w:u w:val="single"/>
        </w:rPr>
        <w:t xml:space="preserve"> </w:t>
      </w:r>
      <w:r w:rsidR="00BA6F4C">
        <w:rPr>
          <w:rFonts w:ascii="宋体" w:hAnsi="宋体"/>
          <w:sz w:val="28"/>
          <w:szCs w:val="28"/>
          <w:u w:val="single"/>
        </w:rPr>
        <w:t>20</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1</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1</w:t>
            </w:r>
            <w:r>
              <w:rPr>
                <w:rFonts w:ascii="宋体" w:hAnsi="宋体"/>
                <w:b/>
                <w:bCs/>
                <w:szCs w:val="21"/>
              </w:rPr>
              <w:t>5</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19</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未开展企业安全文化建设</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32</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984C76">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8749C3">
            <w:pPr>
              <w:spacing w:line="240" w:lineRule="exact"/>
              <w:jc w:val="center"/>
              <w:rPr>
                <w:rFonts w:ascii="宋体" w:hAnsi="宋体"/>
                <w:szCs w:val="21"/>
              </w:rPr>
            </w:pPr>
            <w:r>
              <w:rPr>
                <w:rFonts w:ascii="宋体" w:hAnsi="宋体" w:hint="eastAsia"/>
                <w:i/>
                <w:color w:val="FF0000"/>
                <w:sz w:val="24"/>
              </w:rPr>
              <w:lastRenderedPageBreak/>
              <w:t>防爆型电气设备不符合要求</w:t>
            </w:r>
          </w:p>
        </w:tc>
        <w:tc>
          <w:tcPr>
            <w:tcW w:w="1249" w:type="dxa"/>
            <w:vAlign w:val="center"/>
          </w:tcPr>
          <w:p w:rsidR="00E15096" w:rsidRDefault="00357261">
            <w:pPr>
              <w:spacing w:line="240" w:lineRule="exact"/>
              <w:jc w:val="center"/>
              <w:rPr>
                <w:rFonts w:ascii="宋体" w:hAnsi="宋体"/>
                <w:szCs w:val="21"/>
              </w:rPr>
            </w:pPr>
            <w:r>
              <w:rPr>
                <w:rFonts w:ascii="宋体" w:hAnsi="宋体" w:hint="eastAsia"/>
                <w:i/>
                <w:color w:val="FF0000"/>
                <w:sz w:val="24"/>
              </w:rPr>
              <w:t>2</w:t>
            </w: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42661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946124" w:rsidP="00946124">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382B7C" w:rsidP="00C50EE7">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iCs/>
                <w:szCs w:val="21"/>
              </w:rPr>
            </w:pP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A44B83" w:rsidP="00A44B83">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E15096" w:rsidRDefault="00E15096">
            <w:pPr>
              <w:spacing w:line="240" w:lineRule="exact"/>
              <w:ind w:firstLineChars="200" w:firstLine="420"/>
              <w:jc w:val="center"/>
              <w:rPr>
                <w:rFonts w:ascii="宋体" w:hAnsi="宋体"/>
                <w:i/>
                <w:szCs w:val="21"/>
              </w:rPr>
            </w:pP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247" w:firstLine="519"/>
              <w:rPr>
                <w:rFonts w:ascii="宋体" w:hAnsi="宋体"/>
                <w:szCs w:val="21"/>
              </w:rPr>
            </w:pP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99" w:firstLine="418"/>
              <w:rPr>
                <w:rFonts w:ascii="宋体" w:hAnsi="宋体"/>
                <w:szCs w:val="21"/>
              </w:rPr>
            </w:pPr>
            <w:r>
              <w:rPr>
                <w:rFonts w:ascii="宋体" w:hAnsi="宋体" w:hint="eastAsia"/>
                <w:szCs w:val="21"/>
              </w:rPr>
              <w:t>4</w:t>
            </w: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i/>
                <w:color w:val="FF0000"/>
                <w:sz w:val="24"/>
              </w:rPr>
            </w:pPr>
            <w:r>
              <w:rPr>
                <w:rFonts w:ascii="宋体" w:hAnsi="宋体"/>
                <w:sz w:val="24"/>
              </w:rPr>
              <w:t>4</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B02F4E">
              <w:rPr>
                <w:rFonts w:ascii="宋体" w:hAnsi="宋体"/>
                <w:b/>
                <w:szCs w:val="21"/>
              </w:rPr>
              <w:t>63</w:t>
            </w:r>
            <w:r>
              <w:rPr>
                <w:rFonts w:ascii="宋体" w:hAnsi="宋体" w:hint="eastAsia"/>
                <w:b/>
                <w:szCs w:val="21"/>
              </w:rPr>
              <w:t xml:space="preserve">分                       </w:t>
            </w:r>
          </w:p>
        </w:tc>
        <w:tc>
          <w:tcPr>
            <w:tcW w:w="1249" w:type="dxa"/>
            <w:vAlign w:val="center"/>
          </w:tcPr>
          <w:p w:rsidR="00E15096" w:rsidRDefault="00B02F4E">
            <w:pPr>
              <w:spacing w:line="240" w:lineRule="exact"/>
              <w:jc w:val="center"/>
              <w:rPr>
                <w:rFonts w:ascii="宋体" w:hAnsi="宋体"/>
                <w:b/>
                <w:szCs w:val="21"/>
              </w:rPr>
            </w:pPr>
            <w:r>
              <w:rPr>
                <w:rFonts w:ascii="宋体" w:hAnsi="宋体"/>
                <w:b/>
                <w:szCs w:val="21"/>
              </w:rPr>
              <w:t>129</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F73B03">
            <w:pPr>
              <w:jc w:val="center"/>
              <w:rPr>
                <w:rFonts w:ascii="宋体" w:hAnsi="宋体"/>
                <w:i/>
                <w:color w:val="000000" w:themeColor="text1"/>
                <w:szCs w:val="21"/>
              </w:rPr>
            </w:pPr>
            <w:r>
              <w:rPr>
                <w:rFonts w:ascii="宋体" w:hAnsi="宋体" w:hint="eastAsia"/>
                <w:i/>
                <w:color w:val="000000" w:themeColor="text1"/>
                <w:szCs w:val="21"/>
              </w:rPr>
              <w:t>6</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162AD0">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940F28">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B3BCB">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571B5E">
              <w:rPr>
                <w:rFonts w:ascii="宋体" w:hAnsi="宋体"/>
                <w:b/>
                <w:szCs w:val="21"/>
              </w:rPr>
              <w:t>16</w:t>
            </w:r>
            <w:r>
              <w:rPr>
                <w:rFonts w:ascii="宋体" w:hAnsi="宋体" w:hint="eastAsia"/>
                <w:b/>
                <w:szCs w:val="21"/>
              </w:rPr>
              <w:t xml:space="preserve">分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sidR="00E534B0">
              <w:rPr>
                <w:rFonts w:ascii="宋体" w:hAnsi="宋体"/>
                <w:b/>
                <w:szCs w:val="21"/>
              </w:rPr>
              <w:t>44</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19481D">
            <w:pPr>
              <w:jc w:val="center"/>
              <w:rPr>
                <w:rFonts w:ascii="宋体" w:hAnsi="宋体"/>
                <w:i/>
                <w:szCs w:val="21"/>
              </w:rPr>
            </w:pPr>
            <w:r>
              <w:rPr>
                <w:rFonts w:ascii="宋体" w:hAnsi="宋体" w:hint="eastAsia"/>
                <w:i/>
                <w:szCs w:val="21"/>
              </w:rPr>
              <w:t>14</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E15096" w:rsidRDefault="0019481D">
            <w:pPr>
              <w:jc w:val="center"/>
              <w:rPr>
                <w:rFonts w:ascii="宋体" w:hAnsi="宋体"/>
                <w:i/>
                <w:szCs w:val="21"/>
              </w:rPr>
            </w:pPr>
            <w:r>
              <w:rPr>
                <w:rFonts w:ascii="宋体" w:hAnsi="宋体" w:hint="eastAsia"/>
                <w:i/>
                <w:szCs w:val="21"/>
              </w:rPr>
              <w:t>0</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4</w:t>
            </w:r>
            <w:r>
              <w:rPr>
                <w:rFonts w:ascii="宋体" w:hAnsi="宋体" w:hint="eastAsia"/>
                <w:b/>
                <w:szCs w:val="21"/>
              </w:rPr>
              <w:t>9</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得分总计</w:t>
            </w:r>
            <w:r>
              <w:rPr>
                <w:rFonts w:ascii="宋体" w:hAnsi="宋体"/>
                <w:b/>
                <w:szCs w:val="21"/>
              </w:rPr>
              <w:t>9</w:t>
            </w:r>
            <w:r w:rsidR="00E37C00">
              <w:rPr>
                <w:rFonts w:ascii="宋体" w:hAnsi="宋体"/>
                <w:b/>
                <w:szCs w:val="21"/>
              </w:rPr>
              <w:t>02</w:t>
            </w:r>
            <w:r>
              <w:rPr>
                <w:rFonts w:ascii="宋体" w:hAnsi="宋体" w:hint="eastAsia"/>
                <w:b/>
                <w:szCs w:val="21"/>
              </w:rPr>
              <w:t>分\缺项总计</w:t>
            </w:r>
            <w:r w:rsidR="002939FB">
              <w:rPr>
                <w:rFonts w:ascii="宋体" w:hAnsi="宋体"/>
                <w:b/>
                <w:szCs w:val="21"/>
              </w:rPr>
              <w:t>98</w:t>
            </w:r>
            <w:r>
              <w:rPr>
                <w:rFonts w:ascii="宋体" w:hAnsi="宋体" w:hint="eastAsia"/>
                <w:b/>
                <w:szCs w:val="21"/>
              </w:rPr>
              <w:t>分</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58</w:t>
            </w:r>
            <w:r w:rsidR="00DF56C0">
              <w:rPr>
                <w:rFonts w:ascii="宋体" w:hAnsi="宋体"/>
                <w:b/>
                <w:szCs w:val="21"/>
              </w:rPr>
              <w:t>5</w:t>
            </w:r>
            <w:bookmarkStart w:id="3" w:name="_GoBack"/>
            <w:bookmarkEnd w:id="3"/>
          </w:p>
        </w:tc>
      </w:tr>
    </w:tbl>
    <w:p w:rsidR="00F801CC" w:rsidRDefault="00F801CC" w:rsidP="00A43EE0">
      <w:pPr>
        <w:widowControl/>
        <w:spacing w:after="156"/>
        <w:jc w:val="center"/>
        <w:rPr>
          <w:rFonts w:ascii="宋体" w:hAnsi="宋体"/>
          <w:b/>
          <w:bCs/>
          <w:kern w:val="0"/>
          <w:sz w:val="32"/>
          <w:szCs w:val="32"/>
        </w:rPr>
      </w:pPr>
    </w:p>
    <w:p w:rsidR="00F801CC" w:rsidRDefault="00F801CC">
      <w:pPr>
        <w:widowControl/>
        <w:jc w:val="left"/>
        <w:rPr>
          <w:rFonts w:ascii="宋体" w:hAnsi="宋体"/>
          <w:b/>
          <w:bCs/>
          <w:kern w:val="0"/>
          <w:sz w:val="32"/>
          <w:szCs w:val="32"/>
        </w:rPr>
      </w:pPr>
      <w:r>
        <w:rPr>
          <w:rFonts w:ascii="宋体" w:hAnsi="宋体"/>
          <w:b/>
          <w:bCs/>
          <w:kern w:val="0"/>
          <w:sz w:val="32"/>
          <w:szCs w:val="32"/>
        </w:rPr>
        <w:br w:type="page"/>
      </w:r>
    </w:p>
    <w:p w:rsidR="00A43EE0" w:rsidRDefault="00A43EE0" w:rsidP="00A43EE0">
      <w:pPr>
        <w:widowControl/>
        <w:spacing w:after="156"/>
        <w:jc w:val="center"/>
        <w:rPr>
          <w:rFonts w:ascii="宋体" w:hAnsi="宋体" w:hint="eastAsia"/>
          <w:b/>
          <w:bCs/>
          <w:kern w:val="0"/>
          <w:sz w:val="32"/>
          <w:szCs w:val="32"/>
        </w:rPr>
      </w:pPr>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211"/>
        <w:gridCol w:w="872"/>
        <w:gridCol w:w="845"/>
        <w:gridCol w:w="1107"/>
        <w:gridCol w:w="897"/>
        <w:gridCol w:w="937"/>
        <w:gridCol w:w="937"/>
      </w:tblGrid>
      <w:tr w:rsidR="000F3531" w:rsidTr="00CD3531">
        <w:trPr>
          <w:trHeight w:val="469"/>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要素名称</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标准分</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无项不评审分</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评审总分</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实得分</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得分率</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kern w:val="0"/>
                <w:sz w:val="22"/>
                <w:szCs w:val="22"/>
                <w:lang w:bidi="ar"/>
              </w:rPr>
            </w:pPr>
            <w:r>
              <w:rPr>
                <w:rFonts w:ascii="宋体" w:hAnsi="宋体" w:cs="宋体" w:hint="eastAsia"/>
                <w:color w:val="000000"/>
                <w:kern w:val="0"/>
                <w:sz w:val="24"/>
                <w:lang w:bidi="ar"/>
              </w:rPr>
              <w:t>备注</w:t>
            </w:r>
          </w:p>
        </w:tc>
      </w:tr>
      <w:tr w:rsidR="000F3531" w:rsidTr="00CD3531">
        <w:trPr>
          <w:trHeight w:val="259"/>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 目标</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rPr>
                <w:color w:val="000000"/>
                <w:kern w:val="0"/>
                <w:sz w:val="24"/>
              </w:rPr>
            </w:pPr>
            <w:r>
              <w:rPr>
                <w:rFonts w:hint="eastAsia"/>
                <w:color w:val="000000"/>
              </w:rPr>
              <w:t>20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rPr>
                <w:color w:val="000000"/>
                <w:kern w:val="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rPr>
                <w:color w:val="000000"/>
                <w:kern w:val="0"/>
                <w:sz w:val="24"/>
              </w:rPr>
            </w:pPr>
            <w:r>
              <w:rPr>
                <w:rFonts w:hint="eastAsia"/>
                <w:color w:val="000000"/>
              </w:rPr>
              <w:t>20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rPr>
                <w:color w:val="000000"/>
                <w:kern w:val="0"/>
                <w:sz w:val="24"/>
              </w:rPr>
            </w:pPr>
            <w:r>
              <w:rPr>
                <w:rFonts w:hint="eastAsia"/>
                <w:color w:val="000000"/>
              </w:rPr>
              <w:t>15</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rPr>
                <w:color w:val="000000"/>
                <w:kern w:val="0"/>
                <w:sz w:val="24"/>
              </w:rPr>
            </w:pPr>
            <w:r>
              <w:rPr>
                <w:rFonts w:hint="eastAsia"/>
                <w:color w:val="000000"/>
              </w:rPr>
              <w:t>75.0%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278"/>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2 组织机构和职责</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30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30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19</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63.3%</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287"/>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3 安全生产投入</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40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40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28</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70.0%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441"/>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4 法律法规与安全管理制度</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100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100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64</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64.0%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07"/>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5 教育培训</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50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50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32</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64.0%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17"/>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6 生产设备设施</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260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sz w:val="24"/>
              </w:rPr>
            </w:pPr>
            <w:r>
              <w:rPr>
                <w:rFonts w:hint="eastAsia"/>
              </w:rPr>
              <w:t>63</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197</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129</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65.5%</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66"/>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7 作业安全</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230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16</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214</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144</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67.3%</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36"/>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8 隐患排查和治理</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80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80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49</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61.3%</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55"/>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9 重大危险源监控</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8</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52</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32</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61.5%</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46"/>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10 职业健康</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11</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49</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31</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63.3%</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27"/>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11 应急救援</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30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30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18</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60.0%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402"/>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12 事故报告、调查和处理</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20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20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12</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60.0%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81"/>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textAlignment w:val="center"/>
              <w:rPr>
                <w:rFonts w:ascii="宋体" w:hAnsi="宋体" w:cs="宋体" w:hint="eastAsia"/>
                <w:color w:val="000000"/>
                <w:sz w:val="22"/>
                <w:szCs w:val="22"/>
              </w:rPr>
            </w:pPr>
            <w:r>
              <w:rPr>
                <w:rFonts w:ascii="宋体" w:hAnsi="宋体" w:cs="宋体" w:hint="eastAsia"/>
                <w:color w:val="000000"/>
                <w:kern w:val="0"/>
                <w:sz w:val="24"/>
                <w:lang w:bidi="ar"/>
              </w:rPr>
              <w:t>13 绩效评定和持续改进</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20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2"/>
                <w:szCs w:val="22"/>
              </w:rPr>
            </w:pPr>
            <w:r>
              <w:rPr>
                <w:rFonts w:hint="eastAsia"/>
                <w:color w:val="000000"/>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20</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12</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60.0%</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r w:rsidR="000F3531" w:rsidTr="00CD3531">
        <w:trPr>
          <w:trHeight w:val="327"/>
          <w:jc w:val="center"/>
        </w:trPr>
        <w:tc>
          <w:tcPr>
            <w:tcW w:w="2211"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4"/>
                <w:lang w:bidi="ar"/>
              </w:rPr>
              <w:t>合    计</w:t>
            </w:r>
          </w:p>
        </w:tc>
        <w:tc>
          <w:tcPr>
            <w:tcW w:w="872"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1000</w:t>
            </w:r>
          </w:p>
        </w:tc>
        <w:tc>
          <w:tcPr>
            <w:tcW w:w="845"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sz w:val="24"/>
              </w:rPr>
            </w:pPr>
            <w:r>
              <w:rPr>
                <w:rFonts w:hint="eastAsia"/>
                <w:color w:val="000000"/>
              </w:rPr>
              <w:t>98</w:t>
            </w:r>
          </w:p>
        </w:tc>
        <w:tc>
          <w:tcPr>
            <w:tcW w:w="110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rPr>
            </w:pPr>
            <w:r>
              <w:rPr>
                <w:rFonts w:hint="eastAsia"/>
              </w:rPr>
              <w:t>902</w:t>
            </w:r>
          </w:p>
        </w:tc>
        <w:tc>
          <w:tcPr>
            <w:tcW w:w="89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585</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hint="eastAsia"/>
                <w:color w:val="000000"/>
              </w:rPr>
            </w:pPr>
            <w:r>
              <w:rPr>
                <w:rFonts w:hint="eastAsia"/>
                <w:color w:val="000000"/>
              </w:rPr>
              <w:t>64.9%</w:t>
            </w:r>
          </w:p>
        </w:tc>
        <w:tc>
          <w:tcPr>
            <w:tcW w:w="937" w:type="dxa"/>
            <w:tcBorders>
              <w:top w:val="single" w:sz="4" w:space="0" w:color="000000"/>
              <w:left w:val="single" w:sz="4" w:space="0" w:color="000000"/>
              <w:bottom w:val="single" w:sz="4" w:space="0" w:color="000000"/>
              <w:right w:val="single" w:sz="4" w:space="0" w:color="000000"/>
            </w:tcBorders>
            <w:vAlign w:val="center"/>
          </w:tcPr>
          <w:p w:rsidR="000F3531" w:rsidRDefault="000F3531" w:rsidP="00F2248E">
            <w:pPr>
              <w:jc w:val="center"/>
              <w:rPr>
                <w:rFonts w:ascii="宋体" w:hAnsi="宋体" w:cs="宋体" w:hint="eastAsia"/>
                <w:color w:val="000000"/>
                <w:kern w:val="0"/>
                <w:sz w:val="22"/>
                <w:szCs w:val="22"/>
                <w:lang w:bidi="ar"/>
              </w:rPr>
            </w:pPr>
          </w:p>
        </w:tc>
      </w:tr>
    </w:tbl>
    <w:p w:rsidR="00A43EE0" w:rsidRDefault="00A43EE0" w:rsidP="000F3531">
      <w:pPr>
        <w:jc w:val="center"/>
      </w:pPr>
    </w:p>
    <w:p w:rsidR="00A43EE0" w:rsidRDefault="00A43EE0" w:rsidP="00A43EE0"/>
    <w:p w:rsidR="00A43EE0" w:rsidRDefault="00A43EE0" w:rsidP="00A43EE0">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Pr>
          <w:rFonts w:ascii="宋体" w:hAnsi="宋体" w:hint="eastAsia"/>
          <w:bCs/>
          <w:kern w:val="0"/>
          <w:sz w:val="28"/>
          <w:szCs w:val="28"/>
        </w:rPr>
        <w:t>上饶市威皓光学仪器有限公司</w:t>
      </w:r>
      <w:r>
        <w:rPr>
          <w:rFonts w:hint="eastAsia"/>
          <w:sz w:val="28"/>
          <w:szCs w:val="28"/>
        </w:rPr>
        <w:t xml:space="preserve"> </w:t>
      </w:r>
    </w:p>
    <w:p w:rsidR="00A43EE0" w:rsidRDefault="00A43EE0" w:rsidP="00A43EE0">
      <w:pPr>
        <w:rPr>
          <w:rFonts w:hint="eastAsia"/>
          <w:sz w:val="24"/>
        </w:rPr>
      </w:pPr>
      <w:r>
        <w:rPr>
          <w:rFonts w:hint="eastAsia"/>
          <w:sz w:val="24"/>
        </w:rPr>
        <w:t xml:space="preserve">                       </w:t>
      </w:r>
    </w:p>
    <w:p w:rsidR="00E15096" w:rsidRPr="00787420" w:rsidRDefault="00A43EE0" w:rsidP="00787420">
      <w:pPr>
        <w:ind w:firstLineChars="1900" w:firstLine="4560"/>
        <w:rPr>
          <w:rFonts w:hint="eastAsia"/>
          <w:sz w:val="24"/>
        </w:rPr>
      </w:pPr>
      <w:r>
        <w:rPr>
          <w:rFonts w:hint="eastAsia"/>
          <w:sz w:val="24"/>
        </w:rPr>
        <w:t xml:space="preserve"> </w:t>
      </w:r>
      <w:r>
        <w:rPr>
          <w:sz w:val="24"/>
        </w:rPr>
        <w:t xml:space="preserve">            </w:t>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Pr>
          <w:rFonts w:hint="eastAsia"/>
          <w:sz w:val="24"/>
        </w:rPr>
        <w:t>202</w:t>
      </w:r>
      <w:r>
        <w:rPr>
          <w:sz w:val="24"/>
        </w:rPr>
        <w:t>1</w:t>
      </w:r>
      <w:r>
        <w:rPr>
          <w:rFonts w:hint="eastAsia"/>
          <w:sz w:val="24"/>
        </w:rPr>
        <w:t xml:space="preserve"> </w:t>
      </w:r>
      <w:r>
        <w:rPr>
          <w:rFonts w:hint="eastAsia"/>
          <w:sz w:val="24"/>
        </w:rPr>
        <w:t>年</w:t>
      </w:r>
      <w:r>
        <w:rPr>
          <w:sz w:val="24"/>
        </w:rPr>
        <w:t>4</w:t>
      </w:r>
      <w:r>
        <w:rPr>
          <w:rFonts w:hint="eastAsia"/>
          <w:sz w:val="24"/>
        </w:rPr>
        <w:t>月</w:t>
      </w:r>
      <w:r>
        <w:rPr>
          <w:sz w:val="24"/>
        </w:rPr>
        <w:t>20</w:t>
      </w:r>
      <w:r>
        <w:rPr>
          <w:rFonts w:hint="eastAsia"/>
          <w:sz w:val="24"/>
        </w:rPr>
        <w:t>日</w:t>
      </w:r>
    </w:p>
    <w:sectPr w:rsidR="00E15096" w:rsidRPr="00787420">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3FC" w:rsidRDefault="00A543FC">
      <w:r>
        <w:separator/>
      </w:r>
    </w:p>
  </w:endnote>
  <w:endnote w:type="continuationSeparator" w:id="0">
    <w:p w:rsidR="00A543FC" w:rsidRDefault="00A5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DF56C0">
              <w:rPr>
                <w:b/>
                <w:noProof/>
              </w:rPr>
              <w:t>39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F56C0">
              <w:rPr>
                <w:b/>
                <w:noProof/>
              </w:rPr>
              <w:t>39</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3FC" w:rsidRDefault="00A543FC">
      <w:r>
        <w:separator/>
      </w:r>
    </w:p>
  </w:footnote>
  <w:footnote w:type="continuationSeparator" w:id="0">
    <w:p w:rsidR="00A543FC" w:rsidRDefault="00A543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855BE"/>
    <w:rsid w:val="000A3BC8"/>
    <w:rsid w:val="000B5E00"/>
    <w:rsid w:val="000C769E"/>
    <w:rsid w:val="000F3531"/>
    <w:rsid w:val="000F36C5"/>
    <w:rsid w:val="000F72F3"/>
    <w:rsid w:val="00124E98"/>
    <w:rsid w:val="001360F6"/>
    <w:rsid w:val="00154E36"/>
    <w:rsid w:val="00155D8F"/>
    <w:rsid w:val="00162AD0"/>
    <w:rsid w:val="00162D0B"/>
    <w:rsid w:val="001811B3"/>
    <w:rsid w:val="00187FF2"/>
    <w:rsid w:val="0019481D"/>
    <w:rsid w:val="001A4304"/>
    <w:rsid w:val="001A750F"/>
    <w:rsid w:val="001D6E70"/>
    <w:rsid w:val="001E11FC"/>
    <w:rsid w:val="001F2CE9"/>
    <w:rsid w:val="002921CE"/>
    <w:rsid w:val="002939FB"/>
    <w:rsid w:val="002C691A"/>
    <w:rsid w:val="002D13BE"/>
    <w:rsid w:val="002E544D"/>
    <w:rsid w:val="003238E3"/>
    <w:rsid w:val="00331882"/>
    <w:rsid w:val="0035178C"/>
    <w:rsid w:val="00357261"/>
    <w:rsid w:val="00382B7C"/>
    <w:rsid w:val="00391E62"/>
    <w:rsid w:val="003B5244"/>
    <w:rsid w:val="003D41F0"/>
    <w:rsid w:val="003D5A32"/>
    <w:rsid w:val="003E6163"/>
    <w:rsid w:val="003F7CD7"/>
    <w:rsid w:val="00406151"/>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749C3"/>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B01EB1"/>
    <w:rsid w:val="00B01EC0"/>
    <w:rsid w:val="00B02F4E"/>
    <w:rsid w:val="00B4175A"/>
    <w:rsid w:val="00B45AE0"/>
    <w:rsid w:val="00B4701E"/>
    <w:rsid w:val="00B4705B"/>
    <w:rsid w:val="00B61E27"/>
    <w:rsid w:val="00B73B72"/>
    <w:rsid w:val="00B74954"/>
    <w:rsid w:val="00B775BC"/>
    <w:rsid w:val="00B84080"/>
    <w:rsid w:val="00BA6F4C"/>
    <w:rsid w:val="00BB44CC"/>
    <w:rsid w:val="00BB67FC"/>
    <w:rsid w:val="00BB6E6E"/>
    <w:rsid w:val="00C32712"/>
    <w:rsid w:val="00C438EF"/>
    <w:rsid w:val="00C50EE7"/>
    <w:rsid w:val="00C9126F"/>
    <w:rsid w:val="00CB2DF7"/>
    <w:rsid w:val="00CD3531"/>
    <w:rsid w:val="00CE17A9"/>
    <w:rsid w:val="00CE72E0"/>
    <w:rsid w:val="00CF4491"/>
    <w:rsid w:val="00CF7B72"/>
    <w:rsid w:val="00D037A1"/>
    <w:rsid w:val="00D11D72"/>
    <w:rsid w:val="00D11EDE"/>
    <w:rsid w:val="00D3091B"/>
    <w:rsid w:val="00D3118E"/>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7C00"/>
    <w:rsid w:val="00E40EE3"/>
    <w:rsid w:val="00E435DD"/>
    <w:rsid w:val="00E448A1"/>
    <w:rsid w:val="00E534B0"/>
    <w:rsid w:val="00E6108E"/>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801CC"/>
    <w:rsid w:val="00FA6CAE"/>
    <w:rsid w:val="00FB30DA"/>
    <w:rsid w:val="00FD0652"/>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02FC3"/>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39</Pages>
  <Words>5190</Words>
  <Characters>29586</Characters>
  <Application>Microsoft Office Word</Application>
  <DocSecurity>0</DocSecurity>
  <Lines>246</Lines>
  <Paragraphs>69</Paragraphs>
  <ScaleCrop>false</ScaleCrop>
  <Company>Microsoft</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170</cp:revision>
  <dcterms:created xsi:type="dcterms:W3CDTF">2018-11-28T02:16:00Z</dcterms:created>
  <dcterms:modified xsi:type="dcterms:W3CDTF">2021-05-18T01:26:00Z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