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D9714D" w14:textId="77777777" w:rsidR="007C446D" w:rsidRDefault="00612E06">
      <w:pPr>
        <w:jc w:val="right"/>
        <w:rPr>
          <w:rFonts w:ascii="黑体" w:eastAsia="黑体" w:hAnsi="Times New Roman" w:cs="宋体"/>
          <w:b/>
          <w:sz w:val="28"/>
          <w:szCs w:val="28"/>
        </w:rPr>
      </w:pPr>
      <w:r>
        <w:rPr>
          <w:rFonts w:asciiTheme="minorEastAsia" w:eastAsiaTheme="minorEastAsia" w:hAnsiTheme="minorEastAsia" w:cstheme="minorEastAsia" w:hint="eastAsia"/>
          <w:sz w:val="28"/>
          <w:szCs w:val="28"/>
        </w:rPr>
        <w:t xml:space="preserve">                 </w:t>
      </w:r>
    </w:p>
    <w:p w14:paraId="72DC5C21" w14:textId="77777777" w:rsidR="007C446D" w:rsidRDefault="007C446D">
      <w:pPr>
        <w:spacing w:line="360" w:lineRule="auto"/>
        <w:rPr>
          <w:rFonts w:asciiTheme="minorEastAsia" w:eastAsiaTheme="minorEastAsia" w:hAnsiTheme="minorEastAsia" w:cstheme="minorEastAsia"/>
          <w:sz w:val="28"/>
          <w:szCs w:val="28"/>
        </w:rPr>
      </w:pPr>
    </w:p>
    <w:p w14:paraId="0AC750EF" w14:textId="77777777" w:rsidR="007C446D" w:rsidRDefault="007C446D">
      <w:pPr>
        <w:spacing w:line="360" w:lineRule="auto"/>
        <w:rPr>
          <w:rFonts w:asciiTheme="minorEastAsia" w:eastAsiaTheme="minorEastAsia" w:hAnsiTheme="minorEastAsia" w:cstheme="minorEastAsia"/>
          <w:sz w:val="28"/>
          <w:szCs w:val="28"/>
        </w:rPr>
      </w:pPr>
    </w:p>
    <w:p w14:paraId="1B788684" w14:textId="77777777" w:rsidR="007C446D" w:rsidRDefault="007C446D">
      <w:pPr>
        <w:jc w:val="center"/>
        <w:rPr>
          <w:rFonts w:asciiTheme="minorEastAsia" w:eastAsiaTheme="minorEastAsia" w:hAnsiTheme="minorEastAsia" w:cstheme="minorEastAsia"/>
          <w:b/>
          <w:spacing w:val="57"/>
          <w:sz w:val="52"/>
          <w:szCs w:val="52"/>
        </w:rPr>
      </w:pPr>
    </w:p>
    <w:p w14:paraId="79CD3770" w14:textId="56777641" w:rsidR="007C446D" w:rsidRDefault="008F2AA7">
      <w:pPr>
        <w:jc w:val="center"/>
        <w:rPr>
          <w:rFonts w:asciiTheme="minorEastAsia" w:eastAsiaTheme="minorEastAsia" w:hAnsiTheme="minorEastAsia" w:cstheme="minorEastAsia"/>
          <w:b/>
          <w:spacing w:val="57"/>
          <w:sz w:val="52"/>
          <w:szCs w:val="52"/>
        </w:rPr>
      </w:pPr>
      <w:r>
        <w:rPr>
          <w:rFonts w:asciiTheme="minorEastAsia" w:eastAsiaTheme="minorEastAsia" w:hAnsiTheme="minorEastAsia" w:cstheme="minorEastAsia" w:hint="eastAsia"/>
          <w:b/>
          <w:spacing w:val="57"/>
          <w:sz w:val="52"/>
          <w:szCs w:val="52"/>
        </w:rPr>
        <w:t>江西恒道科技有限公司</w:t>
      </w:r>
    </w:p>
    <w:p w14:paraId="50D4BA73" w14:textId="77777777" w:rsidR="007C446D" w:rsidRDefault="00612E06">
      <w:pPr>
        <w:spacing w:line="360" w:lineRule="auto"/>
        <w:jc w:val="center"/>
        <w:rPr>
          <w:rFonts w:asciiTheme="minorEastAsia" w:eastAsiaTheme="minorEastAsia" w:hAnsiTheme="minorEastAsia" w:cstheme="minorEastAsia"/>
          <w:b/>
          <w:sz w:val="84"/>
          <w:szCs w:val="84"/>
        </w:rPr>
      </w:pPr>
      <w:r>
        <w:rPr>
          <w:rFonts w:ascii="黑体" w:eastAsia="黑体" w:hAnsi="黑体" w:cs="黑体" w:hint="eastAsia"/>
          <w:b/>
          <w:sz w:val="84"/>
          <w:szCs w:val="84"/>
        </w:rPr>
        <w:t>安全操作规程</w:t>
      </w:r>
    </w:p>
    <w:p w14:paraId="0C01A3E0" w14:textId="0B04C66B" w:rsidR="007C446D" w:rsidRDefault="008F2AA7">
      <w:pPr>
        <w:spacing w:line="360" w:lineRule="auto"/>
        <w:jc w:val="center"/>
        <w:rPr>
          <w:rFonts w:asciiTheme="minorEastAsia" w:eastAsia="黑体" w:hAnsiTheme="minorEastAsia" w:cstheme="minorEastAsia"/>
          <w:b/>
          <w:sz w:val="21"/>
          <w:szCs w:val="21"/>
        </w:rPr>
      </w:pPr>
      <w:r>
        <w:rPr>
          <w:rFonts w:ascii="黑体" w:eastAsia="黑体" w:hAnsi="Times New Roman" w:cs="宋体" w:hint="eastAsia"/>
          <w:b/>
          <w:sz w:val="28"/>
          <w:szCs w:val="28"/>
        </w:rPr>
        <w:t>JXHDKJ</w:t>
      </w:r>
      <w:r w:rsidR="00612E06">
        <w:rPr>
          <w:rFonts w:ascii="黑体" w:eastAsia="黑体" w:hAnsi="Times New Roman" w:cs="宋体" w:hint="eastAsia"/>
          <w:b/>
          <w:sz w:val="28"/>
          <w:szCs w:val="28"/>
        </w:rPr>
        <w:t>/AQB3-（0201至0214）-</w:t>
      </w:r>
      <w:r w:rsidR="00E955FC">
        <w:rPr>
          <w:rFonts w:ascii="黑体" w:eastAsia="黑体" w:hAnsi="Times New Roman" w:cs="宋体" w:hint="eastAsia"/>
          <w:b/>
          <w:sz w:val="28"/>
          <w:szCs w:val="28"/>
        </w:rPr>
        <w:t>2021</w:t>
      </w:r>
    </w:p>
    <w:p w14:paraId="35F8708A" w14:textId="77777777" w:rsidR="007C446D" w:rsidRDefault="007C446D">
      <w:pPr>
        <w:spacing w:line="360" w:lineRule="auto"/>
        <w:rPr>
          <w:rFonts w:asciiTheme="minorEastAsia" w:eastAsiaTheme="minorEastAsia" w:hAnsiTheme="minorEastAsia" w:cstheme="minorEastAsia"/>
          <w:b/>
          <w:sz w:val="21"/>
          <w:szCs w:val="21"/>
        </w:rPr>
      </w:pPr>
    </w:p>
    <w:p w14:paraId="17021F66" w14:textId="77777777" w:rsidR="007C446D" w:rsidRDefault="00612E06">
      <w:pPr>
        <w:spacing w:line="360" w:lineRule="auto"/>
        <w:ind w:firstLineChars="600" w:firstLine="1928"/>
        <w:rPr>
          <w:rFonts w:asciiTheme="minorEastAsia" w:eastAsiaTheme="minorEastAsia" w:hAnsiTheme="minorEastAsia" w:cstheme="minorEastAsia"/>
          <w:b/>
          <w:sz w:val="32"/>
          <w:szCs w:val="32"/>
        </w:rPr>
      </w:pPr>
      <w:r>
        <w:rPr>
          <w:rFonts w:asciiTheme="minorEastAsia" w:eastAsiaTheme="minorEastAsia" w:hAnsiTheme="minorEastAsia" w:cstheme="minorEastAsia" w:hint="eastAsia"/>
          <w:b/>
          <w:sz w:val="32"/>
          <w:szCs w:val="32"/>
        </w:rPr>
        <w:t xml:space="preserve">   编   制：标准化文件编制小组      </w:t>
      </w:r>
    </w:p>
    <w:p w14:paraId="477B478C" w14:textId="1BEB041D" w:rsidR="007C446D" w:rsidRDefault="00612E06">
      <w:pPr>
        <w:spacing w:line="360" w:lineRule="auto"/>
        <w:ind w:firstLineChars="600" w:firstLine="1928"/>
        <w:rPr>
          <w:rFonts w:asciiTheme="minorEastAsia" w:eastAsiaTheme="minorEastAsia" w:hAnsiTheme="minorEastAsia" w:cstheme="minorEastAsia"/>
          <w:b/>
          <w:sz w:val="32"/>
          <w:szCs w:val="32"/>
        </w:rPr>
      </w:pPr>
      <w:r>
        <w:rPr>
          <w:rFonts w:asciiTheme="minorEastAsia" w:eastAsiaTheme="minorEastAsia" w:hAnsiTheme="minorEastAsia" w:cstheme="minorEastAsia" w:hint="eastAsia"/>
          <w:b/>
          <w:sz w:val="32"/>
          <w:szCs w:val="32"/>
        </w:rPr>
        <w:t xml:space="preserve">   审  核：</w:t>
      </w:r>
      <w:r w:rsidR="00D13EB8">
        <w:rPr>
          <w:rFonts w:asciiTheme="minorEastAsia" w:eastAsiaTheme="minorEastAsia" w:hAnsiTheme="minorEastAsia" w:cstheme="minorEastAsia" w:hint="eastAsia"/>
          <w:b/>
          <w:sz w:val="32"/>
          <w:szCs w:val="32"/>
        </w:rPr>
        <w:t>刘晓琳</w:t>
      </w:r>
    </w:p>
    <w:p w14:paraId="5F74A83D" w14:textId="719A3FFA" w:rsidR="007C446D" w:rsidRDefault="00612E06">
      <w:pPr>
        <w:spacing w:line="360" w:lineRule="auto"/>
        <w:ind w:firstLineChars="600" w:firstLine="1928"/>
        <w:rPr>
          <w:rFonts w:asciiTheme="minorEastAsia" w:eastAsiaTheme="minorEastAsia" w:hAnsiTheme="minorEastAsia" w:cstheme="minorEastAsia"/>
          <w:b/>
          <w:sz w:val="32"/>
          <w:szCs w:val="32"/>
        </w:rPr>
      </w:pPr>
      <w:r>
        <w:rPr>
          <w:rFonts w:asciiTheme="minorEastAsia" w:eastAsiaTheme="minorEastAsia" w:hAnsiTheme="minorEastAsia" w:cstheme="minorEastAsia" w:hint="eastAsia"/>
          <w:b/>
          <w:sz w:val="32"/>
          <w:szCs w:val="32"/>
        </w:rPr>
        <w:t xml:space="preserve">   批  准：</w:t>
      </w:r>
      <w:r w:rsidR="00DB246F">
        <w:rPr>
          <w:rFonts w:asciiTheme="minorEastAsia" w:eastAsiaTheme="minorEastAsia" w:hAnsiTheme="minorEastAsia" w:cstheme="minorEastAsia" w:hint="eastAsia"/>
          <w:b/>
          <w:sz w:val="32"/>
          <w:szCs w:val="32"/>
        </w:rPr>
        <w:t>韩悦</w:t>
      </w:r>
      <w:bookmarkStart w:id="0" w:name="_GoBack"/>
      <w:bookmarkEnd w:id="0"/>
      <w:r w:rsidR="00DB246F">
        <w:rPr>
          <w:rFonts w:asciiTheme="minorEastAsia" w:eastAsiaTheme="minorEastAsia" w:hAnsiTheme="minorEastAsia" w:cstheme="minorEastAsia" w:hint="eastAsia"/>
          <w:b/>
          <w:sz w:val="32"/>
          <w:szCs w:val="32"/>
        </w:rPr>
        <w:t>文</w:t>
      </w:r>
    </w:p>
    <w:p w14:paraId="196718F5" w14:textId="77777777" w:rsidR="007C446D" w:rsidRDefault="007C446D">
      <w:pPr>
        <w:spacing w:line="360" w:lineRule="auto"/>
        <w:ind w:firstLineChars="200" w:firstLine="643"/>
        <w:rPr>
          <w:rFonts w:asciiTheme="minorEastAsia" w:eastAsiaTheme="minorEastAsia" w:hAnsiTheme="minorEastAsia" w:cstheme="minorEastAsia"/>
          <w:b/>
          <w:sz w:val="32"/>
          <w:szCs w:val="32"/>
        </w:rPr>
      </w:pPr>
    </w:p>
    <w:p w14:paraId="23353EF4" w14:textId="77777777" w:rsidR="007C446D" w:rsidRDefault="007C446D">
      <w:pPr>
        <w:spacing w:line="360" w:lineRule="auto"/>
        <w:ind w:firstLineChars="200" w:firstLine="643"/>
        <w:rPr>
          <w:rFonts w:asciiTheme="minorEastAsia" w:eastAsiaTheme="minorEastAsia" w:hAnsiTheme="minorEastAsia" w:cstheme="minorEastAsia"/>
          <w:b/>
          <w:sz w:val="32"/>
          <w:szCs w:val="32"/>
        </w:rPr>
      </w:pPr>
    </w:p>
    <w:p w14:paraId="4CBCE936" w14:textId="77777777" w:rsidR="007C446D" w:rsidRDefault="007C446D">
      <w:pPr>
        <w:spacing w:line="360" w:lineRule="auto"/>
        <w:ind w:firstLineChars="200" w:firstLine="643"/>
        <w:rPr>
          <w:rFonts w:asciiTheme="minorEastAsia" w:eastAsiaTheme="minorEastAsia" w:hAnsiTheme="minorEastAsia" w:cstheme="minorEastAsia"/>
          <w:b/>
          <w:sz w:val="32"/>
          <w:szCs w:val="32"/>
        </w:rPr>
      </w:pPr>
    </w:p>
    <w:p w14:paraId="064B9CE7" w14:textId="4FCA6453" w:rsidR="007C446D" w:rsidRDefault="00612E06">
      <w:pPr>
        <w:jc w:val="center"/>
        <w:rPr>
          <w:sz w:val="28"/>
          <w:szCs w:val="28"/>
        </w:rPr>
      </w:pPr>
      <w:r>
        <w:rPr>
          <w:rFonts w:hint="eastAsia"/>
          <w:sz w:val="28"/>
          <w:szCs w:val="28"/>
        </w:rPr>
        <w:t>生效日期：</w:t>
      </w:r>
      <w:r>
        <w:rPr>
          <w:rFonts w:hint="eastAsia"/>
          <w:sz w:val="28"/>
          <w:szCs w:val="28"/>
        </w:rPr>
        <w:t xml:space="preserve"> </w:t>
      </w:r>
      <w:r w:rsidR="00E955FC">
        <w:rPr>
          <w:rFonts w:hint="eastAsia"/>
          <w:sz w:val="28"/>
          <w:szCs w:val="28"/>
        </w:rPr>
        <w:t>2021</w:t>
      </w:r>
      <w:r>
        <w:rPr>
          <w:rFonts w:hint="eastAsia"/>
          <w:sz w:val="28"/>
          <w:szCs w:val="28"/>
        </w:rPr>
        <w:t>年</w:t>
      </w:r>
      <w:r w:rsidR="00AB0DAB">
        <w:rPr>
          <w:sz w:val="28"/>
          <w:szCs w:val="28"/>
        </w:rPr>
        <w:t>1</w:t>
      </w:r>
      <w:r>
        <w:rPr>
          <w:rFonts w:hint="eastAsia"/>
          <w:sz w:val="28"/>
          <w:szCs w:val="28"/>
        </w:rPr>
        <w:t>月</w:t>
      </w:r>
      <w:r>
        <w:rPr>
          <w:rFonts w:hint="eastAsia"/>
          <w:sz w:val="28"/>
          <w:szCs w:val="28"/>
        </w:rPr>
        <w:t>1</w:t>
      </w:r>
      <w:r>
        <w:rPr>
          <w:rFonts w:hint="eastAsia"/>
          <w:sz w:val="28"/>
          <w:szCs w:val="28"/>
        </w:rPr>
        <w:t>日</w:t>
      </w:r>
      <w:r>
        <w:rPr>
          <w:rFonts w:asciiTheme="minorEastAsia" w:eastAsiaTheme="minorEastAsia" w:hAnsiTheme="minorEastAsia" w:cstheme="minorEastAsia" w:hint="eastAsia"/>
          <w:sz w:val="28"/>
          <w:szCs w:val="28"/>
          <w:u w:val="single"/>
        </w:rPr>
        <w:t xml:space="preserve">     </w:t>
      </w:r>
    </w:p>
    <w:p w14:paraId="1DCF0D0E" w14:textId="77777777" w:rsidR="007C446D" w:rsidRDefault="007C446D">
      <w:pPr>
        <w:spacing w:line="360" w:lineRule="auto"/>
        <w:jc w:val="both"/>
        <w:rPr>
          <w:rFonts w:asciiTheme="minorEastAsia" w:eastAsiaTheme="minorEastAsia" w:hAnsiTheme="minorEastAsia" w:cstheme="minorEastAsia"/>
          <w:b/>
          <w:sz w:val="44"/>
          <w:szCs w:val="44"/>
        </w:rPr>
      </w:pPr>
    </w:p>
    <w:p w14:paraId="2B34A256" w14:textId="77777777" w:rsidR="007C446D" w:rsidRDefault="00612E06">
      <w:pPr>
        <w:spacing w:line="360" w:lineRule="auto"/>
        <w:jc w:val="center"/>
        <w:rPr>
          <w:rFonts w:asciiTheme="minorEastAsia" w:eastAsiaTheme="minorEastAsia" w:hAnsiTheme="minorEastAsia" w:cstheme="minorEastAsia"/>
          <w:b/>
          <w:sz w:val="44"/>
          <w:szCs w:val="44"/>
        </w:rPr>
      </w:pPr>
      <w:r>
        <w:rPr>
          <w:rFonts w:asciiTheme="minorEastAsia" w:eastAsiaTheme="minorEastAsia" w:hAnsiTheme="minorEastAsia" w:cstheme="minorEastAsia" w:hint="eastAsia"/>
          <w:b/>
          <w:sz w:val="44"/>
          <w:szCs w:val="44"/>
        </w:rPr>
        <w:lastRenderedPageBreak/>
        <w:t>目    录</w:t>
      </w:r>
    </w:p>
    <w:p w14:paraId="1D448553" w14:textId="704646A6" w:rsidR="007C446D" w:rsidRPr="00126637" w:rsidRDefault="00554524" w:rsidP="00126637">
      <w:pPr>
        <w:pStyle w:val="ac"/>
        <w:numPr>
          <w:ilvl w:val="0"/>
          <w:numId w:val="9"/>
        </w:numPr>
        <w:spacing w:line="360" w:lineRule="auto"/>
        <w:ind w:firstLineChars="0"/>
        <w:rPr>
          <w:rFonts w:asciiTheme="minorEastAsia" w:eastAsiaTheme="minorEastAsia" w:hAnsiTheme="minorEastAsia" w:cstheme="minorEastAsia"/>
          <w:b/>
          <w:sz w:val="44"/>
          <w:szCs w:val="44"/>
        </w:rPr>
      </w:pPr>
      <w:r w:rsidRPr="00126637">
        <w:rPr>
          <w:rFonts w:asciiTheme="minorEastAsia" w:eastAsiaTheme="minorEastAsia" w:hAnsiTheme="minorEastAsia" w:cstheme="minorEastAsia" w:hint="eastAsia"/>
          <w:b/>
          <w:sz w:val="44"/>
          <w:szCs w:val="44"/>
        </w:rPr>
        <w:t>电工安全操作规程</w:t>
      </w:r>
    </w:p>
    <w:p w14:paraId="5311321C" w14:textId="09DD36BC" w:rsidR="00B77EE9" w:rsidRPr="00126637" w:rsidRDefault="0080764C" w:rsidP="00126637">
      <w:pPr>
        <w:pStyle w:val="ac"/>
        <w:numPr>
          <w:ilvl w:val="0"/>
          <w:numId w:val="9"/>
        </w:numPr>
        <w:spacing w:line="360" w:lineRule="auto"/>
        <w:ind w:firstLineChars="0"/>
        <w:rPr>
          <w:rFonts w:asciiTheme="minorEastAsia" w:eastAsiaTheme="minorEastAsia" w:hAnsiTheme="minorEastAsia" w:cstheme="minorEastAsia"/>
          <w:b/>
          <w:sz w:val="44"/>
          <w:szCs w:val="44"/>
        </w:rPr>
      </w:pPr>
      <w:r>
        <w:rPr>
          <w:rFonts w:asciiTheme="minorEastAsia" w:eastAsiaTheme="minorEastAsia" w:hAnsiTheme="minorEastAsia" w:cstheme="minorEastAsia" w:hint="eastAsia"/>
          <w:b/>
          <w:sz w:val="44"/>
          <w:szCs w:val="44"/>
        </w:rPr>
        <w:t>短</w:t>
      </w:r>
      <w:r w:rsidR="00D73D44">
        <w:rPr>
          <w:rFonts w:asciiTheme="minorEastAsia" w:eastAsiaTheme="minorEastAsia" w:hAnsiTheme="minorEastAsia" w:cstheme="minorEastAsia" w:hint="eastAsia"/>
          <w:b/>
          <w:sz w:val="44"/>
          <w:szCs w:val="44"/>
        </w:rPr>
        <w:t>窑</w:t>
      </w:r>
      <w:r w:rsidR="005C0975" w:rsidRPr="00126637">
        <w:rPr>
          <w:rFonts w:asciiTheme="minorEastAsia" w:eastAsiaTheme="minorEastAsia" w:hAnsiTheme="minorEastAsia" w:cstheme="minorEastAsia" w:hint="eastAsia"/>
          <w:b/>
          <w:sz w:val="44"/>
          <w:szCs w:val="44"/>
        </w:rPr>
        <w:t>操作规程</w:t>
      </w:r>
    </w:p>
    <w:p w14:paraId="1BB96475" w14:textId="4524FE18" w:rsidR="00C9227C" w:rsidRPr="00126637" w:rsidRDefault="00C9227C" w:rsidP="00126637">
      <w:pPr>
        <w:pStyle w:val="ac"/>
        <w:numPr>
          <w:ilvl w:val="0"/>
          <w:numId w:val="9"/>
        </w:numPr>
        <w:spacing w:line="360" w:lineRule="auto"/>
        <w:ind w:firstLineChars="0"/>
        <w:rPr>
          <w:rFonts w:asciiTheme="minorEastAsia" w:eastAsiaTheme="minorEastAsia" w:hAnsiTheme="minorEastAsia" w:cstheme="minorEastAsia"/>
          <w:b/>
          <w:sz w:val="44"/>
          <w:szCs w:val="44"/>
        </w:rPr>
      </w:pPr>
      <w:r w:rsidRPr="00126637">
        <w:rPr>
          <w:rFonts w:asciiTheme="minorEastAsia" w:eastAsiaTheme="minorEastAsia" w:hAnsiTheme="minorEastAsia" w:cstheme="minorEastAsia" w:hint="eastAsia"/>
          <w:b/>
          <w:sz w:val="44"/>
          <w:szCs w:val="44"/>
        </w:rPr>
        <w:t>仓储安全操作规程</w:t>
      </w:r>
    </w:p>
    <w:p w14:paraId="6B8420FD" w14:textId="52FC8AC4" w:rsidR="00367616" w:rsidRPr="00126637" w:rsidRDefault="00367616" w:rsidP="00126637">
      <w:pPr>
        <w:pStyle w:val="ac"/>
        <w:numPr>
          <w:ilvl w:val="0"/>
          <w:numId w:val="9"/>
        </w:numPr>
        <w:spacing w:line="360" w:lineRule="auto"/>
        <w:ind w:firstLineChars="0"/>
        <w:rPr>
          <w:rFonts w:asciiTheme="minorEastAsia" w:eastAsiaTheme="minorEastAsia" w:hAnsiTheme="minorEastAsia" w:cstheme="minorEastAsia"/>
          <w:b/>
          <w:bCs/>
          <w:sz w:val="44"/>
          <w:szCs w:val="44"/>
        </w:rPr>
      </w:pPr>
      <w:bookmarkStart w:id="1" w:name="_Toc4284"/>
      <w:r w:rsidRPr="00126637">
        <w:rPr>
          <w:rFonts w:asciiTheme="minorEastAsia" w:eastAsiaTheme="minorEastAsia" w:hAnsiTheme="minorEastAsia" w:cstheme="minorEastAsia" w:hint="eastAsia"/>
          <w:b/>
          <w:bCs/>
          <w:sz w:val="44"/>
          <w:szCs w:val="44"/>
        </w:rPr>
        <w:t>危险作业安全操作规定</w:t>
      </w:r>
      <w:bookmarkEnd w:id="1"/>
    </w:p>
    <w:p w14:paraId="20F93732" w14:textId="48AF95A3" w:rsidR="00AF5FB0" w:rsidRPr="00126637" w:rsidRDefault="00DA068F" w:rsidP="00126637">
      <w:pPr>
        <w:pStyle w:val="ac"/>
        <w:numPr>
          <w:ilvl w:val="0"/>
          <w:numId w:val="9"/>
        </w:numPr>
        <w:spacing w:line="360" w:lineRule="auto"/>
        <w:ind w:firstLineChars="0"/>
        <w:rPr>
          <w:rFonts w:asciiTheme="minorEastAsia" w:eastAsiaTheme="minorEastAsia" w:hAnsiTheme="minorEastAsia" w:cstheme="minorEastAsia"/>
          <w:b/>
          <w:bCs/>
          <w:sz w:val="44"/>
          <w:szCs w:val="44"/>
        </w:rPr>
      </w:pPr>
      <w:r>
        <w:rPr>
          <w:rFonts w:asciiTheme="minorEastAsia" w:eastAsiaTheme="minorEastAsia" w:hAnsiTheme="minorEastAsia" w:cstheme="minorEastAsia" w:hint="eastAsia"/>
          <w:b/>
          <w:bCs/>
          <w:sz w:val="44"/>
          <w:szCs w:val="44"/>
        </w:rPr>
        <w:t>行车</w:t>
      </w:r>
      <w:r w:rsidR="00AF5FB0" w:rsidRPr="00126637">
        <w:rPr>
          <w:rFonts w:asciiTheme="minorEastAsia" w:eastAsiaTheme="minorEastAsia" w:hAnsiTheme="minorEastAsia" w:cstheme="minorEastAsia" w:hint="eastAsia"/>
          <w:b/>
          <w:bCs/>
          <w:sz w:val="44"/>
          <w:szCs w:val="44"/>
        </w:rPr>
        <w:t>安全操作规程</w:t>
      </w:r>
    </w:p>
    <w:p w14:paraId="13C730D7" w14:textId="62DB7E36" w:rsidR="00AF5FB0" w:rsidRPr="00126637" w:rsidRDefault="00DA068F" w:rsidP="00126637">
      <w:pPr>
        <w:pStyle w:val="ac"/>
        <w:numPr>
          <w:ilvl w:val="0"/>
          <w:numId w:val="9"/>
        </w:numPr>
        <w:spacing w:line="360" w:lineRule="auto"/>
        <w:ind w:firstLineChars="0"/>
        <w:rPr>
          <w:rFonts w:asciiTheme="minorEastAsia" w:eastAsiaTheme="minorEastAsia" w:hAnsiTheme="minorEastAsia" w:cstheme="minorEastAsia"/>
          <w:b/>
          <w:bCs/>
          <w:sz w:val="44"/>
          <w:szCs w:val="44"/>
        </w:rPr>
      </w:pPr>
      <w:r>
        <w:rPr>
          <w:rFonts w:asciiTheme="minorEastAsia" w:eastAsiaTheme="minorEastAsia" w:hAnsiTheme="minorEastAsia" w:cstheme="minorEastAsia" w:hint="eastAsia"/>
          <w:b/>
          <w:bCs/>
          <w:sz w:val="44"/>
          <w:szCs w:val="44"/>
        </w:rPr>
        <w:t>回转窑</w:t>
      </w:r>
      <w:r w:rsidR="00CE4946">
        <w:rPr>
          <w:rFonts w:asciiTheme="minorEastAsia" w:eastAsiaTheme="minorEastAsia" w:hAnsiTheme="minorEastAsia" w:cstheme="minorEastAsia" w:hint="eastAsia"/>
          <w:b/>
          <w:bCs/>
          <w:sz w:val="44"/>
          <w:szCs w:val="44"/>
        </w:rPr>
        <w:t>安全</w:t>
      </w:r>
      <w:r w:rsidR="00AF5FB0" w:rsidRPr="00126637">
        <w:rPr>
          <w:rFonts w:asciiTheme="minorEastAsia" w:eastAsiaTheme="minorEastAsia" w:hAnsiTheme="minorEastAsia" w:cstheme="minorEastAsia" w:hint="eastAsia"/>
          <w:b/>
          <w:bCs/>
          <w:sz w:val="44"/>
          <w:szCs w:val="44"/>
        </w:rPr>
        <w:t>操作规程</w:t>
      </w:r>
    </w:p>
    <w:p w14:paraId="5BA95A02" w14:textId="4794F2E9" w:rsidR="00AF5FB0" w:rsidRPr="00126637" w:rsidRDefault="00CE4946" w:rsidP="00126637">
      <w:pPr>
        <w:pStyle w:val="ac"/>
        <w:numPr>
          <w:ilvl w:val="0"/>
          <w:numId w:val="9"/>
        </w:numPr>
        <w:spacing w:line="360" w:lineRule="auto"/>
        <w:ind w:firstLineChars="0"/>
        <w:rPr>
          <w:rFonts w:asciiTheme="minorEastAsia" w:eastAsiaTheme="minorEastAsia" w:hAnsiTheme="minorEastAsia" w:cstheme="minorEastAsia"/>
          <w:b/>
          <w:bCs/>
          <w:sz w:val="44"/>
          <w:szCs w:val="44"/>
        </w:rPr>
      </w:pPr>
      <w:r>
        <w:rPr>
          <w:rFonts w:asciiTheme="minorEastAsia" w:eastAsiaTheme="minorEastAsia" w:hAnsiTheme="minorEastAsia" w:cstheme="minorEastAsia" w:hint="eastAsia"/>
          <w:b/>
          <w:bCs/>
          <w:sz w:val="44"/>
          <w:szCs w:val="44"/>
        </w:rPr>
        <w:t>拆解车间安全</w:t>
      </w:r>
      <w:r w:rsidR="00AF5FB0" w:rsidRPr="00126637">
        <w:rPr>
          <w:rFonts w:asciiTheme="minorEastAsia" w:eastAsiaTheme="minorEastAsia" w:hAnsiTheme="minorEastAsia" w:cstheme="minorEastAsia" w:hint="eastAsia"/>
          <w:b/>
          <w:bCs/>
          <w:sz w:val="44"/>
          <w:szCs w:val="44"/>
        </w:rPr>
        <w:t>操作规程</w:t>
      </w:r>
    </w:p>
    <w:p w14:paraId="0AEED785" w14:textId="30DCA6F4" w:rsidR="00AF5FB0" w:rsidRPr="00126637" w:rsidRDefault="00CE4946" w:rsidP="00126637">
      <w:pPr>
        <w:pStyle w:val="ac"/>
        <w:numPr>
          <w:ilvl w:val="0"/>
          <w:numId w:val="9"/>
        </w:numPr>
        <w:spacing w:line="360" w:lineRule="auto"/>
        <w:ind w:firstLineChars="0"/>
        <w:rPr>
          <w:rFonts w:asciiTheme="minorEastAsia" w:eastAsiaTheme="minorEastAsia" w:hAnsiTheme="minorEastAsia" w:cstheme="minorEastAsia"/>
          <w:b/>
          <w:bCs/>
          <w:sz w:val="44"/>
          <w:szCs w:val="44"/>
        </w:rPr>
      </w:pPr>
      <w:r>
        <w:rPr>
          <w:rFonts w:asciiTheme="minorEastAsia" w:eastAsiaTheme="minorEastAsia" w:hAnsiTheme="minorEastAsia" w:cstheme="minorEastAsia" w:hint="eastAsia"/>
          <w:b/>
          <w:bCs/>
          <w:sz w:val="44"/>
          <w:szCs w:val="44"/>
        </w:rPr>
        <w:t>柴油叉车安全</w:t>
      </w:r>
      <w:r w:rsidR="00AF5FB0" w:rsidRPr="00126637">
        <w:rPr>
          <w:rFonts w:asciiTheme="minorEastAsia" w:eastAsiaTheme="minorEastAsia" w:hAnsiTheme="minorEastAsia" w:cstheme="minorEastAsia"/>
          <w:b/>
          <w:bCs/>
          <w:sz w:val="44"/>
          <w:szCs w:val="44"/>
        </w:rPr>
        <w:t>操作</w:t>
      </w:r>
      <w:r w:rsidR="00AF5FB0" w:rsidRPr="00126637">
        <w:rPr>
          <w:rFonts w:asciiTheme="minorEastAsia" w:eastAsiaTheme="minorEastAsia" w:hAnsiTheme="minorEastAsia" w:cstheme="minorEastAsia" w:hint="eastAsia"/>
          <w:b/>
          <w:bCs/>
          <w:sz w:val="44"/>
          <w:szCs w:val="44"/>
        </w:rPr>
        <w:t>规程</w:t>
      </w:r>
    </w:p>
    <w:p w14:paraId="07CEC629" w14:textId="3955918E" w:rsidR="00AF5FB0" w:rsidRDefault="00CE4946" w:rsidP="00126637">
      <w:pPr>
        <w:pStyle w:val="ac"/>
        <w:numPr>
          <w:ilvl w:val="0"/>
          <w:numId w:val="9"/>
        </w:numPr>
        <w:spacing w:line="360" w:lineRule="auto"/>
        <w:ind w:firstLineChars="0"/>
        <w:rPr>
          <w:rFonts w:asciiTheme="minorEastAsia" w:eastAsiaTheme="minorEastAsia" w:hAnsiTheme="minorEastAsia" w:cstheme="minorEastAsia"/>
          <w:b/>
          <w:bCs/>
          <w:sz w:val="44"/>
          <w:szCs w:val="44"/>
        </w:rPr>
      </w:pPr>
      <w:r>
        <w:rPr>
          <w:rFonts w:asciiTheme="minorEastAsia" w:eastAsiaTheme="minorEastAsia" w:hAnsiTheme="minorEastAsia" w:cstheme="minorEastAsia" w:hint="eastAsia"/>
          <w:b/>
          <w:bCs/>
          <w:sz w:val="44"/>
          <w:szCs w:val="44"/>
        </w:rPr>
        <w:t>压缩空气储罐安全</w:t>
      </w:r>
      <w:r w:rsidR="00AF5FB0" w:rsidRPr="00126637">
        <w:rPr>
          <w:rFonts w:asciiTheme="minorEastAsia" w:eastAsiaTheme="minorEastAsia" w:hAnsiTheme="minorEastAsia" w:cstheme="minorEastAsia" w:hint="eastAsia"/>
          <w:b/>
          <w:bCs/>
          <w:sz w:val="44"/>
          <w:szCs w:val="44"/>
        </w:rPr>
        <w:t>操作规程</w:t>
      </w:r>
      <w:r w:rsidR="00AF5FB0" w:rsidRPr="00126637">
        <w:rPr>
          <w:rFonts w:asciiTheme="minorEastAsia" w:eastAsiaTheme="minorEastAsia" w:hAnsiTheme="minorEastAsia" w:cstheme="minorEastAsia"/>
          <w:b/>
          <w:bCs/>
          <w:sz w:val="44"/>
          <w:szCs w:val="44"/>
        </w:rPr>
        <w:t xml:space="preserve"> </w:t>
      </w:r>
    </w:p>
    <w:p w14:paraId="22BDCEA7" w14:textId="1DD30FCE" w:rsidR="00CE4946" w:rsidRDefault="00CE4946" w:rsidP="00126637">
      <w:pPr>
        <w:pStyle w:val="ac"/>
        <w:numPr>
          <w:ilvl w:val="0"/>
          <w:numId w:val="9"/>
        </w:numPr>
        <w:spacing w:line="360" w:lineRule="auto"/>
        <w:ind w:firstLineChars="0"/>
        <w:rPr>
          <w:rFonts w:asciiTheme="minorEastAsia" w:eastAsiaTheme="minorEastAsia" w:hAnsiTheme="minorEastAsia" w:cstheme="minorEastAsia"/>
          <w:b/>
          <w:bCs/>
          <w:sz w:val="44"/>
          <w:szCs w:val="44"/>
        </w:rPr>
      </w:pPr>
      <w:r>
        <w:rPr>
          <w:rFonts w:asciiTheme="minorEastAsia" w:eastAsiaTheme="minorEastAsia" w:hAnsiTheme="minorEastAsia" w:cstheme="minorEastAsia" w:hint="eastAsia"/>
          <w:b/>
          <w:bCs/>
          <w:sz w:val="44"/>
          <w:szCs w:val="44"/>
        </w:rPr>
        <w:t>布袋收尘安全操作规程</w:t>
      </w:r>
    </w:p>
    <w:p w14:paraId="451204A3" w14:textId="0307FDBD" w:rsidR="00CE4946" w:rsidRPr="00126637" w:rsidRDefault="00CE4946" w:rsidP="00126637">
      <w:pPr>
        <w:pStyle w:val="ac"/>
        <w:numPr>
          <w:ilvl w:val="0"/>
          <w:numId w:val="9"/>
        </w:numPr>
        <w:spacing w:line="360" w:lineRule="auto"/>
        <w:ind w:firstLineChars="0"/>
        <w:rPr>
          <w:rFonts w:asciiTheme="minorEastAsia" w:eastAsiaTheme="minorEastAsia" w:hAnsiTheme="minorEastAsia" w:cstheme="minorEastAsia"/>
          <w:b/>
          <w:bCs/>
          <w:sz w:val="44"/>
          <w:szCs w:val="44"/>
        </w:rPr>
      </w:pPr>
      <w:r>
        <w:rPr>
          <w:rFonts w:asciiTheme="minorEastAsia" w:eastAsiaTheme="minorEastAsia" w:hAnsiTheme="minorEastAsia" w:cstheme="minorEastAsia" w:hint="eastAsia"/>
          <w:b/>
          <w:bCs/>
          <w:sz w:val="44"/>
          <w:szCs w:val="44"/>
        </w:rPr>
        <w:t>振动给料机安全操作规程</w:t>
      </w:r>
    </w:p>
    <w:p w14:paraId="3D645C3E" w14:textId="77777777" w:rsidR="00AF5FB0" w:rsidRPr="00AF5FB0" w:rsidRDefault="00AF5FB0" w:rsidP="00367616">
      <w:pPr>
        <w:spacing w:line="360" w:lineRule="auto"/>
        <w:jc w:val="center"/>
        <w:rPr>
          <w:rFonts w:asciiTheme="minorEastAsia" w:eastAsiaTheme="minorEastAsia" w:hAnsiTheme="minorEastAsia" w:cstheme="minorEastAsia"/>
          <w:b/>
          <w:bCs/>
          <w:sz w:val="44"/>
          <w:szCs w:val="44"/>
        </w:rPr>
      </w:pPr>
    </w:p>
    <w:p w14:paraId="701E4F37" w14:textId="13B7F0C6" w:rsidR="008E02CE" w:rsidRPr="00A41A86" w:rsidRDefault="008E02CE" w:rsidP="00A6700E">
      <w:pPr>
        <w:spacing w:line="360" w:lineRule="auto"/>
        <w:jc w:val="center"/>
        <w:outlineLvl w:val="0"/>
        <w:rPr>
          <w:b/>
          <w:sz w:val="28"/>
        </w:rPr>
      </w:pPr>
      <w:r w:rsidRPr="00A41A86">
        <w:rPr>
          <w:rFonts w:hint="eastAsia"/>
          <w:b/>
          <w:sz w:val="28"/>
        </w:rPr>
        <w:lastRenderedPageBreak/>
        <w:t>电工安全操作规程</w:t>
      </w:r>
    </w:p>
    <w:p w14:paraId="129C9614" w14:textId="54907E59" w:rsidR="009F20D5" w:rsidRPr="009F20D5" w:rsidRDefault="008F2AA7" w:rsidP="009F20D5">
      <w:pPr>
        <w:spacing w:after="0" w:line="360" w:lineRule="auto"/>
        <w:jc w:val="right"/>
        <w:rPr>
          <w:rFonts w:asciiTheme="minorEastAsia" w:eastAsiaTheme="minorEastAsia" w:hAnsiTheme="minorEastAsia" w:cstheme="minorEastAsia"/>
          <w:bCs/>
          <w:sz w:val="24"/>
          <w:szCs w:val="24"/>
        </w:rPr>
      </w:pPr>
      <w:r>
        <w:rPr>
          <w:rFonts w:asciiTheme="minorEastAsia" w:eastAsiaTheme="minorEastAsia" w:hAnsiTheme="minorEastAsia" w:cs="宋体" w:hint="eastAsia"/>
          <w:b/>
          <w:sz w:val="24"/>
          <w:szCs w:val="24"/>
        </w:rPr>
        <w:t>JXHDKJ</w:t>
      </w:r>
      <w:r w:rsidR="009F20D5">
        <w:rPr>
          <w:rFonts w:asciiTheme="minorEastAsia" w:eastAsiaTheme="minorEastAsia" w:hAnsiTheme="minorEastAsia" w:cs="宋体" w:hint="eastAsia"/>
          <w:b/>
          <w:sz w:val="24"/>
          <w:szCs w:val="24"/>
        </w:rPr>
        <w:t>/AQB3-0201-</w:t>
      </w:r>
      <w:r w:rsidR="00E955FC">
        <w:rPr>
          <w:rFonts w:asciiTheme="minorEastAsia" w:eastAsiaTheme="minorEastAsia" w:hAnsiTheme="minorEastAsia" w:cs="宋体" w:hint="eastAsia"/>
          <w:b/>
          <w:sz w:val="24"/>
          <w:szCs w:val="24"/>
        </w:rPr>
        <w:t>2021</w:t>
      </w:r>
    </w:p>
    <w:p w14:paraId="4E9F8FF7" w14:textId="58D7F6A7" w:rsidR="006D4F7D" w:rsidRPr="006D4F7D" w:rsidRDefault="006D4F7D" w:rsidP="00BA3169">
      <w:pPr>
        <w:spacing w:line="360" w:lineRule="auto"/>
        <w:rPr>
          <w:rFonts w:asciiTheme="minorEastAsia" w:eastAsiaTheme="minorEastAsia" w:hAnsiTheme="minorEastAsia" w:cstheme="minorEastAsia"/>
          <w:b/>
          <w:sz w:val="28"/>
          <w:szCs w:val="28"/>
        </w:rPr>
      </w:pPr>
      <w:r w:rsidRPr="006D4F7D">
        <w:rPr>
          <w:rFonts w:asciiTheme="minorEastAsia" w:eastAsiaTheme="minorEastAsia" w:hAnsiTheme="minorEastAsia" w:cstheme="minorEastAsia" w:hint="eastAsia"/>
          <w:b/>
          <w:sz w:val="28"/>
          <w:szCs w:val="28"/>
        </w:rPr>
        <w:t>1、电工作业人员必须持有《中华人民共和国特种作业操作证》上岗作业。</w:t>
      </w:r>
    </w:p>
    <w:p w14:paraId="5A62C507" w14:textId="77777777" w:rsidR="006D4F7D" w:rsidRPr="006D4F7D" w:rsidRDefault="006D4F7D" w:rsidP="00BA3169">
      <w:pPr>
        <w:spacing w:line="360" w:lineRule="auto"/>
        <w:rPr>
          <w:rFonts w:asciiTheme="minorEastAsia" w:eastAsiaTheme="minorEastAsia" w:hAnsiTheme="minorEastAsia" w:cstheme="minorEastAsia"/>
          <w:b/>
          <w:sz w:val="28"/>
          <w:szCs w:val="28"/>
        </w:rPr>
      </w:pPr>
      <w:r w:rsidRPr="006D4F7D">
        <w:rPr>
          <w:rFonts w:asciiTheme="minorEastAsia" w:eastAsiaTheme="minorEastAsia" w:hAnsiTheme="minorEastAsia" w:cstheme="minorEastAsia" w:hint="eastAsia"/>
          <w:b/>
          <w:sz w:val="28"/>
          <w:szCs w:val="28"/>
        </w:rPr>
        <w:t>2、作业前应穿戴好绝缘鞋、手套、服装等劳动防护用品。</w:t>
      </w:r>
    </w:p>
    <w:p w14:paraId="1A2D96A1" w14:textId="77777777" w:rsidR="006D4F7D" w:rsidRPr="006D4F7D" w:rsidRDefault="006D4F7D" w:rsidP="00BA3169">
      <w:pPr>
        <w:spacing w:line="360" w:lineRule="auto"/>
        <w:rPr>
          <w:rFonts w:asciiTheme="minorEastAsia" w:eastAsiaTheme="minorEastAsia" w:hAnsiTheme="minorEastAsia" w:cstheme="minorEastAsia"/>
          <w:b/>
          <w:sz w:val="28"/>
          <w:szCs w:val="28"/>
        </w:rPr>
      </w:pPr>
      <w:r w:rsidRPr="006D4F7D">
        <w:rPr>
          <w:rFonts w:asciiTheme="minorEastAsia" w:eastAsiaTheme="minorEastAsia" w:hAnsiTheme="minorEastAsia" w:cstheme="minorEastAsia" w:hint="eastAsia"/>
          <w:b/>
          <w:sz w:val="28"/>
          <w:szCs w:val="28"/>
        </w:rPr>
        <w:t>3、作业前应检查所有的电工工具的安全技术性能，发现问题应立即处理好后方可使用。</w:t>
      </w:r>
    </w:p>
    <w:p w14:paraId="61F86658" w14:textId="77777777" w:rsidR="006D4F7D" w:rsidRPr="006D4F7D" w:rsidRDefault="006D4F7D" w:rsidP="00BA3169">
      <w:pPr>
        <w:spacing w:line="360" w:lineRule="auto"/>
        <w:rPr>
          <w:rFonts w:asciiTheme="minorEastAsia" w:eastAsiaTheme="minorEastAsia" w:hAnsiTheme="minorEastAsia" w:cstheme="minorEastAsia"/>
          <w:b/>
          <w:sz w:val="28"/>
          <w:szCs w:val="28"/>
        </w:rPr>
      </w:pPr>
      <w:r w:rsidRPr="006D4F7D">
        <w:rPr>
          <w:rFonts w:asciiTheme="minorEastAsia" w:eastAsiaTheme="minorEastAsia" w:hAnsiTheme="minorEastAsia" w:cstheme="minorEastAsia" w:hint="eastAsia"/>
          <w:b/>
          <w:sz w:val="28"/>
          <w:szCs w:val="28"/>
        </w:rPr>
        <w:t>4、现场施工用高低压设备及线路，应按施工设计及有关电气安全技术规程安装和架设。</w:t>
      </w:r>
    </w:p>
    <w:p w14:paraId="117B1F3B" w14:textId="77777777" w:rsidR="006D4F7D" w:rsidRPr="006D4F7D" w:rsidRDefault="006D4F7D" w:rsidP="00BA3169">
      <w:pPr>
        <w:spacing w:line="360" w:lineRule="auto"/>
        <w:rPr>
          <w:rFonts w:asciiTheme="minorEastAsia" w:eastAsiaTheme="minorEastAsia" w:hAnsiTheme="minorEastAsia" w:cstheme="minorEastAsia"/>
          <w:b/>
          <w:sz w:val="28"/>
          <w:szCs w:val="28"/>
        </w:rPr>
      </w:pPr>
      <w:r w:rsidRPr="006D4F7D">
        <w:rPr>
          <w:rFonts w:asciiTheme="minorEastAsia" w:eastAsiaTheme="minorEastAsia" w:hAnsiTheme="minorEastAsia" w:cstheme="minorEastAsia" w:hint="eastAsia"/>
          <w:b/>
          <w:sz w:val="28"/>
          <w:szCs w:val="28"/>
        </w:rPr>
        <w:t>5、线路上禁止带负荷接电或断电，并禁止带电操作。</w:t>
      </w:r>
    </w:p>
    <w:p w14:paraId="3B69C512" w14:textId="77777777" w:rsidR="006D4F7D" w:rsidRPr="006D4F7D" w:rsidRDefault="006D4F7D" w:rsidP="00BA3169">
      <w:pPr>
        <w:spacing w:line="360" w:lineRule="auto"/>
        <w:rPr>
          <w:rFonts w:asciiTheme="minorEastAsia" w:eastAsiaTheme="minorEastAsia" w:hAnsiTheme="minorEastAsia" w:cstheme="minorEastAsia"/>
          <w:b/>
          <w:sz w:val="28"/>
          <w:szCs w:val="28"/>
        </w:rPr>
      </w:pPr>
      <w:r w:rsidRPr="006D4F7D">
        <w:rPr>
          <w:rFonts w:asciiTheme="minorEastAsia" w:eastAsiaTheme="minorEastAsia" w:hAnsiTheme="minorEastAsia" w:cstheme="minorEastAsia" w:hint="eastAsia"/>
          <w:b/>
          <w:sz w:val="28"/>
          <w:szCs w:val="28"/>
        </w:rPr>
        <w:t>6、安装高压开关，自动空气开关等有返回弹簧的开关设备时，应将开关置于断开位置。</w:t>
      </w:r>
    </w:p>
    <w:p w14:paraId="63BA0493" w14:textId="77777777" w:rsidR="006D4F7D" w:rsidRPr="006D4F7D" w:rsidRDefault="006D4F7D" w:rsidP="00BA3169">
      <w:pPr>
        <w:spacing w:line="360" w:lineRule="auto"/>
        <w:rPr>
          <w:rFonts w:asciiTheme="minorEastAsia" w:eastAsiaTheme="minorEastAsia" w:hAnsiTheme="minorEastAsia" w:cstheme="minorEastAsia"/>
          <w:b/>
          <w:sz w:val="28"/>
          <w:szCs w:val="28"/>
        </w:rPr>
      </w:pPr>
      <w:r w:rsidRPr="006D4F7D">
        <w:rPr>
          <w:rFonts w:asciiTheme="minorEastAsia" w:eastAsiaTheme="minorEastAsia" w:hAnsiTheme="minorEastAsia" w:cstheme="minorEastAsia" w:hint="eastAsia"/>
          <w:b/>
          <w:sz w:val="28"/>
          <w:szCs w:val="28"/>
        </w:rPr>
        <w:t>7、邓杆作业时，杆根应夯实牢固。登杆操作脚扣应与杆径相适应。使用脚踏板，钩子应向上。安全带应栓于安全可靠处，扣环扣牢，不准栓于瓷瓶或横担上。工具，材料应用绳索传递，禁止上、下抛扔。</w:t>
      </w:r>
    </w:p>
    <w:p w14:paraId="724E6EB7" w14:textId="77777777" w:rsidR="006D4F7D" w:rsidRPr="006D4F7D" w:rsidRDefault="006D4F7D" w:rsidP="00BA3169">
      <w:pPr>
        <w:spacing w:line="360" w:lineRule="auto"/>
        <w:rPr>
          <w:rFonts w:asciiTheme="minorEastAsia" w:eastAsiaTheme="minorEastAsia" w:hAnsiTheme="minorEastAsia" w:cstheme="minorEastAsia"/>
          <w:b/>
          <w:sz w:val="28"/>
          <w:szCs w:val="28"/>
        </w:rPr>
      </w:pPr>
      <w:r w:rsidRPr="006D4F7D">
        <w:rPr>
          <w:rFonts w:asciiTheme="minorEastAsia" w:eastAsiaTheme="minorEastAsia" w:hAnsiTheme="minorEastAsia" w:cstheme="minorEastAsia" w:hint="eastAsia"/>
          <w:b/>
          <w:sz w:val="28"/>
          <w:szCs w:val="28"/>
        </w:rPr>
        <w:t>8、电力传动装置系统及高低压各型开关调试时，应将有关的开关手柄取下或锁上，悬挂标识牌，防止误合闸。</w:t>
      </w:r>
    </w:p>
    <w:p w14:paraId="45FA5139" w14:textId="77777777" w:rsidR="006D4F7D" w:rsidRPr="006D4F7D" w:rsidRDefault="006D4F7D" w:rsidP="00BA3169">
      <w:pPr>
        <w:spacing w:line="360" w:lineRule="auto"/>
        <w:rPr>
          <w:rFonts w:asciiTheme="minorEastAsia" w:eastAsiaTheme="minorEastAsia" w:hAnsiTheme="minorEastAsia" w:cstheme="minorEastAsia"/>
          <w:b/>
          <w:sz w:val="28"/>
          <w:szCs w:val="28"/>
        </w:rPr>
      </w:pPr>
      <w:r w:rsidRPr="006D4F7D">
        <w:rPr>
          <w:rFonts w:asciiTheme="minorEastAsia" w:eastAsiaTheme="minorEastAsia" w:hAnsiTheme="minorEastAsia" w:cstheme="minorEastAsia" w:hint="eastAsia"/>
          <w:b/>
          <w:sz w:val="28"/>
          <w:szCs w:val="28"/>
        </w:rPr>
        <w:t>9、在高压带电区域内部分停电工作时，人与带电部分应保持安全距离，并需有人监护。</w:t>
      </w:r>
    </w:p>
    <w:p w14:paraId="2F0AE388" w14:textId="77777777" w:rsidR="006D4F7D" w:rsidRPr="006D4F7D" w:rsidRDefault="006D4F7D" w:rsidP="00BA3169">
      <w:pPr>
        <w:spacing w:line="360" w:lineRule="auto"/>
        <w:rPr>
          <w:rFonts w:asciiTheme="minorEastAsia" w:eastAsiaTheme="minorEastAsia" w:hAnsiTheme="minorEastAsia" w:cstheme="minorEastAsia"/>
          <w:b/>
          <w:sz w:val="28"/>
          <w:szCs w:val="28"/>
        </w:rPr>
      </w:pPr>
      <w:r w:rsidRPr="006D4F7D">
        <w:rPr>
          <w:rFonts w:asciiTheme="minorEastAsia" w:eastAsiaTheme="minorEastAsia" w:hAnsiTheme="minorEastAsia" w:cstheme="minorEastAsia" w:hint="eastAsia"/>
          <w:b/>
          <w:sz w:val="28"/>
          <w:szCs w:val="28"/>
        </w:rPr>
        <w:t>10、变配电室内、外高压部分及线路，停电作业时：</w:t>
      </w:r>
    </w:p>
    <w:p w14:paraId="4FC79A7E" w14:textId="77777777" w:rsidR="006D4F7D" w:rsidRPr="006D4F7D" w:rsidRDefault="006D4F7D" w:rsidP="00BA3169">
      <w:pPr>
        <w:spacing w:line="360" w:lineRule="auto"/>
        <w:rPr>
          <w:rFonts w:asciiTheme="minorEastAsia" w:eastAsiaTheme="minorEastAsia" w:hAnsiTheme="minorEastAsia" w:cstheme="minorEastAsia"/>
          <w:b/>
          <w:sz w:val="28"/>
          <w:szCs w:val="28"/>
        </w:rPr>
      </w:pPr>
      <w:r w:rsidRPr="006D4F7D">
        <w:rPr>
          <w:rFonts w:asciiTheme="minorEastAsia" w:eastAsiaTheme="minorEastAsia" w:hAnsiTheme="minorEastAsia" w:cstheme="minorEastAsia" w:hint="eastAsia"/>
          <w:b/>
          <w:sz w:val="28"/>
          <w:szCs w:val="28"/>
        </w:rPr>
        <w:lastRenderedPageBreak/>
        <w:t>①切断有关电源，操作手柄应上锁或挂牌警示。</w:t>
      </w:r>
    </w:p>
    <w:p w14:paraId="377EB58E" w14:textId="77777777" w:rsidR="006D4F7D" w:rsidRPr="006D4F7D" w:rsidRDefault="006D4F7D" w:rsidP="00BA3169">
      <w:pPr>
        <w:spacing w:line="360" w:lineRule="auto"/>
        <w:rPr>
          <w:rFonts w:asciiTheme="minorEastAsia" w:eastAsiaTheme="minorEastAsia" w:hAnsiTheme="minorEastAsia" w:cstheme="minorEastAsia"/>
          <w:b/>
          <w:sz w:val="28"/>
          <w:szCs w:val="28"/>
        </w:rPr>
      </w:pPr>
      <w:r w:rsidRPr="006D4F7D">
        <w:rPr>
          <w:rFonts w:asciiTheme="minorEastAsia" w:eastAsiaTheme="minorEastAsia" w:hAnsiTheme="minorEastAsia" w:cstheme="minorEastAsia" w:hint="eastAsia"/>
          <w:b/>
          <w:sz w:val="28"/>
          <w:szCs w:val="28"/>
        </w:rPr>
        <w:t>②验明设备或线路确认无电后，即将检修设备或线路做短路接电。</w:t>
      </w:r>
    </w:p>
    <w:p w14:paraId="1307E400" w14:textId="77777777" w:rsidR="006D4F7D" w:rsidRPr="006D4F7D" w:rsidRDefault="006D4F7D" w:rsidP="00BA3169">
      <w:pPr>
        <w:spacing w:line="360" w:lineRule="auto"/>
        <w:rPr>
          <w:rFonts w:asciiTheme="minorEastAsia" w:eastAsiaTheme="minorEastAsia" w:hAnsiTheme="minorEastAsia" w:cstheme="minorEastAsia"/>
          <w:b/>
          <w:sz w:val="28"/>
          <w:szCs w:val="28"/>
        </w:rPr>
      </w:pPr>
      <w:r w:rsidRPr="006D4F7D">
        <w:rPr>
          <w:rFonts w:asciiTheme="minorEastAsia" w:eastAsiaTheme="minorEastAsia" w:hAnsiTheme="minorEastAsia" w:cstheme="minorEastAsia" w:hint="eastAsia"/>
          <w:b/>
          <w:sz w:val="28"/>
          <w:szCs w:val="28"/>
        </w:rPr>
        <w:t>③装设接地线，应由二人进行，先接接地端，后接导体端，拆除时顺序相反。拆、接时均应穿戴绝缘防护用品。</w:t>
      </w:r>
    </w:p>
    <w:p w14:paraId="30C29E8E" w14:textId="77777777" w:rsidR="006D4F7D" w:rsidRPr="006D4F7D" w:rsidRDefault="006D4F7D" w:rsidP="00BA3169">
      <w:pPr>
        <w:spacing w:line="360" w:lineRule="auto"/>
        <w:rPr>
          <w:rFonts w:asciiTheme="minorEastAsia" w:eastAsiaTheme="minorEastAsia" w:hAnsiTheme="minorEastAsia" w:cstheme="minorEastAsia"/>
          <w:b/>
          <w:sz w:val="28"/>
          <w:szCs w:val="28"/>
        </w:rPr>
      </w:pPr>
      <w:r w:rsidRPr="006D4F7D">
        <w:rPr>
          <w:rFonts w:asciiTheme="minorEastAsia" w:eastAsiaTheme="minorEastAsia" w:hAnsiTheme="minorEastAsia" w:cstheme="minorEastAsia" w:hint="eastAsia"/>
          <w:b/>
          <w:sz w:val="28"/>
          <w:szCs w:val="28"/>
        </w:rPr>
        <w:t>④设备或线路检修完毕，应全面检查无误后方可拆除临时短路接地线。</w:t>
      </w:r>
    </w:p>
    <w:p w14:paraId="35497D29" w14:textId="77777777" w:rsidR="006D4F7D" w:rsidRPr="006D4F7D" w:rsidRDefault="006D4F7D" w:rsidP="00BA3169">
      <w:pPr>
        <w:spacing w:line="360" w:lineRule="auto"/>
        <w:rPr>
          <w:rFonts w:asciiTheme="minorEastAsia" w:eastAsiaTheme="minorEastAsia" w:hAnsiTheme="minorEastAsia" w:cstheme="minorEastAsia"/>
          <w:b/>
          <w:sz w:val="28"/>
          <w:szCs w:val="28"/>
        </w:rPr>
      </w:pPr>
      <w:r w:rsidRPr="006D4F7D">
        <w:rPr>
          <w:rFonts w:asciiTheme="minorEastAsia" w:eastAsiaTheme="minorEastAsia" w:hAnsiTheme="minorEastAsia" w:cstheme="minorEastAsia" w:hint="eastAsia"/>
          <w:b/>
          <w:sz w:val="28"/>
          <w:szCs w:val="28"/>
        </w:rPr>
        <w:t>11、用绝缘棒或传动机构拉、合高压开关，应戴绝缘手套。雨天室外操作时，除穿戴绝缘防护用品外，绝缘棒应有防雨罩，并有人监护。严禁带负荷拉、合开关。</w:t>
      </w:r>
    </w:p>
    <w:p w14:paraId="5F5363FC" w14:textId="77777777" w:rsidR="006D4F7D" w:rsidRPr="006D4F7D" w:rsidRDefault="006D4F7D" w:rsidP="00BA3169">
      <w:pPr>
        <w:spacing w:line="360" w:lineRule="auto"/>
        <w:rPr>
          <w:rFonts w:asciiTheme="minorEastAsia" w:eastAsiaTheme="minorEastAsia" w:hAnsiTheme="minorEastAsia" w:cstheme="minorEastAsia"/>
          <w:b/>
          <w:sz w:val="28"/>
          <w:szCs w:val="28"/>
        </w:rPr>
      </w:pPr>
      <w:r w:rsidRPr="006D4F7D">
        <w:rPr>
          <w:rFonts w:asciiTheme="minorEastAsia" w:eastAsiaTheme="minorEastAsia" w:hAnsiTheme="minorEastAsia" w:cstheme="minorEastAsia" w:hint="eastAsia"/>
          <w:b/>
          <w:sz w:val="28"/>
          <w:szCs w:val="28"/>
        </w:rPr>
        <w:t>12、电气设备的金属外壳，必须接地或接零。同一设备可做接地和接零，同一供电网不允许有的接地有的接零。</w:t>
      </w:r>
    </w:p>
    <w:p w14:paraId="1D2FAF70" w14:textId="77777777" w:rsidR="006D4F7D" w:rsidRPr="006D4F7D" w:rsidRDefault="006D4F7D" w:rsidP="00BA3169">
      <w:pPr>
        <w:spacing w:line="360" w:lineRule="auto"/>
        <w:rPr>
          <w:rFonts w:asciiTheme="minorEastAsia" w:eastAsiaTheme="minorEastAsia" w:hAnsiTheme="minorEastAsia" w:cstheme="minorEastAsia"/>
          <w:b/>
          <w:sz w:val="28"/>
          <w:szCs w:val="28"/>
        </w:rPr>
      </w:pPr>
      <w:r w:rsidRPr="006D4F7D">
        <w:rPr>
          <w:rFonts w:asciiTheme="minorEastAsia" w:eastAsiaTheme="minorEastAsia" w:hAnsiTheme="minorEastAsia" w:cstheme="minorEastAsia" w:hint="eastAsia"/>
          <w:b/>
          <w:sz w:val="28"/>
          <w:szCs w:val="28"/>
        </w:rPr>
        <w:t>13、电气设备所有保险丝（斤）的额定电流应与其负荷容量相适应。禁止用其它金属线代替保险丝（斤）。</w:t>
      </w:r>
    </w:p>
    <w:p w14:paraId="496A1CF3" w14:textId="77777777" w:rsidR="006D4F7D" w:rsidRPr="006D4F7D" w:rsidRDefault="006D4F7D" w:rsidP="00BA3169">
      <w:pPr>
        <w:spacing w:line="360" w:lineRule="auto"/>
        <w:rPr>
          <w:rFonts w:asciiTheme="minorEastAsia" w:eastAsiaTheme="minorEastAsia" w:hAnsiTheme="minorEastAsia" w:cstheme="minorEastAsia"/>
          <w:b/>
          <w:sz w:val="28"/>
          <w:szCs w:val="28"/>
        </w:rPr>
      </w:pPr>
      <w:r w:rsidRPr="006D4F7D">
        <w:rPr>
          <w:rFonts w:asciiTheme="minorEastAsia" w:eastAsiaTheme="minorEastAsia" w:hAnsiTheme="minorEastAsia" w:cstheme="minorEastAsia" w:hint="eastAsia"/>
          <w:b/>
          <w:sz w:val="28"/>
          <w:szCs w:val="28"/>
        </w:rPr>
        <w:t>14、施工现场夜间临时照明电线及灯具，一般高度应不低于2.5m，易燃、易爆场所应用防爆灯具。</w:t>
      </w:r>
    </w:p>
    <w:p w14:paraId="06E57823" w14:textId="77777777" w:rsidR="006D4F7D" w:rsidRPr="006D4F7D" w:rsidRDefault="006D4F7D" w:rsidP="00BA3169">
      <w:pPr>
        <w:spacing w:line="360" w:lineRule="auto"/>
        <w:rPr>
          <w:rFonts w:asciiTheme="minorEastAsia" w:eastAsiaTheme="minorEastAsia" w:hAnsiTheme="minorEastAsia" w:cstheme="minorEastAsia"/>
          <w:b/>
          <w:sz w:val="28"/>
          <w:szCs w:val="28"/>
        </w:rPr>
      </w:pPr>
      <w:r w:rsidRPr="006D4F7D">
        <w:rPr>
          <w:rFonts w:asciiTheme="minorEastAsia" w:eastAsiaTheme="minorEastAsia" w:hAnsiTheme="minorEastAsia" w:cstheme="minorEastAsia" w:hint="eastAsia"/>
          <w:b/>
          <w:sz w:val="28"/>
          <w:szCs w:val="28"/>
        </w:rPr>
        <w:t>15、电线路不能盘绕在钢筋等金属构件上，以防绝缘层破裂后漏电。在道路上埋设前应先穿入管子或采取其它防护措施，以防被辗压受损，发生意外。</w:t>
      </w:r>
    </w:p>
    <w:p w14:paraId="2C3E92BC" w14:textId="30F7F21C" w:rsidR="006D4F7D" w:rsidRDefault="006D4F7D" w:rsidP="00BA3169">
      <w:pPr>
        <w:spacing w:line="360" w:lineRule="auto"/>
        <w:rPr>
          <w:rFonts w:asciiTheme="minorEastAsia" w:eastAsiaTheme="minorEastAsia" w:hAnsiTheme="minorEastAsia" w:cstheme="minorEastAsia"/>
          <w:b/>
          <w:sz w:val="28"/>
          <w:szCs w:val="28"/>
        </w:rPr>
      </w:pPr>
      <w:r w:rsidRPr="006D4F7D">
        <w:rPr>
          <w:rFonts w:asciiTheme="minorEastAsia" w:eastAsiaTheme="minorEastAsia" w:hAnsiTheme="minorEastAsia" w:cstheme="minorEastAsia" w:hint="eastAsia"/>
          <w:b/>
          <w:sz w:val="28"/>
          <w:szCs w:val="28"/>
        </w:rPr>
        <w:t>16、遵章守纪，不准酒后上班、疲劳上班，不离岗脱岗，不打闹，不嬉戏，不违章作业，拒绝任何违章指挥作业。非电工人员不得从事电工作业。</w:t>
      </w:r>
    </w:p>
    <w:p w14:paraId="330FD771" w14:textId="77777777" w:rsidR="00FF0EFD" w:rsidRPr="006D4F7D" w:rsidRDefault="00FF0EFD" w:rsidP="00BA3169">
      <w:pPr>
        <w:spacing w:line="360" w:lineRule="auto"/>
        <w:rPr>
          <w:rFonts w:asciiTheme="minorEastAsia" w:eastAsiaTheme="minorEastAsia" w:hAnsiTheme="minorEastAsia" w:cstheme="minorEastAsia"/>
          <w:b/>
          <w:sz w:val="28"/>
          <w:szCs w:val="28"/>
        </w:rPr>
      </w:pPr>
    </w:p>
    <w:p w14:paraId="2EFD7536" w14:textId="6F7D3F2D" w:rsidR="00691E72" w:rsidRDefault="00691E72" w:rsidP="00A6700E">
      <w:pPr>
        <w:spacing w:line="360" w:lineRule="auto"/>
        <w:jc w:val="center"/>
        <w:outlineLvl w:val="0"/>
        <w:rPr>
          <w:b/>
          <w:sz w:val="28"/>
        </w:rPr>
      </w:pPr>
      <w:r w:rsidRPr="00691E72">
        <w:rPr>
          <w:rFonts w:hint="eastAsia"/>
          <w:b/>
          <w:sz w:val="28"/>
        </w:rPr>
        <w:lastRenderedPageBreak/>
        <w:t>短窑操作规程</w:t>
      </w:r>
    </w:p>
    <w:p w14:paraId="32ED9B2F" w14:textId="6D9F8B97" w:rsidR="008B75FF" w:rsidRPr="00691E72" w:rsidRDefault="008F2AA7" w:rsidP="008B75FF">
      <w:pPr>
        <w:spacing w:after="0" w:line="360" w:lineRule="auto"/>
        <w:jc w:val="right"/>
        <w:rPr>
          <w:rFonts w:asciiTheme="minorEastAsia" w:eastAsiaTheme="minorEastAsia" w:hAnsiTheme="minorEastAsia" w:cstheme="minorEastAsia"/>
          <w:bCs/>
          <w:sz w:val="24"/>
          <w:szCs w:val="24"/>
        </w:rPr>
      </w:pPr>
      <w:r>
        <w:rPr>
          <w:rFonts w:asciiTheme="minorEastAsia" w:eastAsiaTheme="minorEastAsia" w:hAnsiTheme="minorEastAsia" w:cs="宋体" w:hint="eastAsia"/>
          <w:b/>
          <w:sz w:val="24"/>
          <w:szCs w:val="24"/>
        </w:rPr>
        <w:t>JXHDKJ</w:t>
      </w:r>
      <w:r w:rsidR="008B75FF">
        <w:rPr>
          <w:rFonts w:asciiTheme="minorEastAsia" w:eastAsiaTheme="minorEastAsia" w:hAnsiTheme="minorEastAsia" w:cs="宋体" w:hint="eastAsia"/>
          <w:b/>
          <w:sz w:val="24"/>
          <w:szCs w:val="24"/>
        </w:rPr>
        <w:t>/AQB3-0201-2021</w:t>
      </w:r>
    </w:p>
    <w:p w14:paraId="4C866737" w14:textId="77777777" w:rsidR="00691E72" w:rsidRPr="00691E72" w:rsidRDefault="00691E72" w:rsidP="00691E72">
      <w:pPr>
        <w:numPr>
          <w:ilvl w:val="0"/>
          <w:numId w:val="11"/>
        </w:numPr>
        <w:spacing w:line="360" w:lineRule="auto"/>
        <w:rPr>
          <w:rFonts w:asciiTheme="minorEastAsia" w:eastAsiaTheme="minorEastAsia" w:hAnsiTheme="minorEastAsia" w:cstheme="minorEastAsia"/>
          <w:b/>
          <w:bCs/>
          <w:sz w:val="28"/>
          <w:szCs w:val="28"/>
        </w:rPr>
      </w:pPr>
      <w:r w:rsidRPr="00691E72">
        <w:rPr>
          <w:rFonts w:asciiTheme="minorEastAsia" w:eastAsiaTheme="minorEastAsia" w:hAnsiTheme="minorEastAsia" w:cstheme="minorEastAsia" w:hint="eastAsia"/>
          <w:b/>
          <w:bCs/>
          <w:sz w:val="28"/>
          <w:szCs w:val="28"/>
        </w:rPr>
        <w:t>拌料</w:t>
      </w:r>
    </w:p>
    <w:p w14:paraId="5B329793" w14:textId="77777777" w:rsidR="00691E72" w:rsidRPr="00691E72" w:rsidRDefault="00691E72" w:rsidP="00691E72">
      <w:pPr>
        <w:spacing w:line="360" w:lineRule="auto"/>
        <w:rPr>
          <w:rFonts w:asciiTheme="minorEastAsia" w:eastAsiaTheme="minorEastAsia" w:hAnsiTheme="minorEastAsia" w:cstheme="minorEastAsia"/>
          <w:b/>
          <w:bCs/>
          <w:sz w:val="28"/>
          <w:szCs w:val="28"/>
        </w:rPr>
      </w:pPr>
      <w:r w:rsidRPr="00691E72">
        <w:rPr>
          <w:rFonts w:asciiTheme="minorEastAsia" w:eastAsiaTheme="minorEastAsia" w:hAnsiTheme="minorEastAsia" w:cstheme="minorEastAsia" w:hint="eastAsia"/>
          <w:b/>
          <w:bCs/>
          <w:sz w:val="28"/>
          <w:szCs w:val="28"/>
        </w:rPr>
        <w:t>称重规定量的原料，称重对应的需要添加辅料。将两种料搅拌均匀待用。</w:t>
      </w:r>
    </w:p>
    <w:p w14:paraId="3EEDC023" w14:textId="77777777" w:rsidR="00691E72" w:rsidRPr="00691E72" w:rsidRDefault="00691E72" w:rsidP="00691E72">
      <w:pPr>
        <w:numPr>
          <w:ilvl w:val="0"/>
          <w:numId w:val="11"/>
        </w:numPr>
        <w:spacing w:line="360" w:lineRule="auto"/>
        <w:rPr>
          <w:rFonts w:asciiTheme="minorEastAsia" w:eastAsiaTheme="minorEastAsia" w:hAnsiTheme="minorEastAsia" w:cstheme="minorEastAsia"/>
          <w:b/>
          <w:bCs/>
          <w:sz w:val="28"/>
          <w:szCs w:val="28"/>
        </w:rPr>
      </w:pPr>
      <w:r w:rsidRPr="00691E72">
        <w:rPr>
          <w:rFonts w:asciiTheme="minorEastAsia" w:eastAsiaTheme="minorEastAsia" w:hAnsiTheme="minorEastAsia" w:cstheme="minorEastAsia" w:hint="eastAsia"/>
          <w:b/>
          <w:bCs/>
          <w:sz w:val="28"/>
          <w:szCs w:val="28"/>
        </w:rPr>
        <w:t>打开引风机，打开各个冷却水管道阀门，确保冷却水管通畅，点火。短窑点火后，空炉烘炉12个小时，保证炉内温度在800℃-1000℃.</w:t>
      </w:r>
    </w:p>
    <w:p w14:paraId="41F0E178" w14:textId="77777777" w:rsidR="00691E72" w:rsidRPr="00691E72" w:rsidRDefault="00691E72" w:rsidP="00691E72">
      <w:pPr>
        <w:numPr>
          <w:ilvl w:val="0"/>
          <w:numId w:val="11"/>
        </w:numPr>
        <w:spacing w:line="360" w:lineRule="auto"/>
        <w:rPr>
          <w:rFonts w:asciiTheme="minorEastAsia" w:eastAsiaTheme="minorEastAsia" w:hAnsiTheme="minorEastAsia" w:cstheme="minorEastAsia"/>
          <w:b/>
          <w:bCs/>
          <w:sz w:val="28"/>
          <w:szCs w:val="28"/>
        </w:rPr>
      </w:pPr>
      <w:r w:rsidRPr="00691E72">
        <w:rPr>
          <w:rFonts w:asciiTheme="minorEastAsia" w:eastAsiaTheme="minorEastAsia" w:hAnsiTheme="minorEastAsia" w:cstheme="minorEastAsia" w:hint="eastAsia"/>
          <w:b/>
          <w:bCs/>
          <w:sz w:val="28"/>
          <w:szCs w:val="28"/>
        </w:rPr>
        <w:t>烘炉烘好后，暂时关闭喷煤机，将办好的料加入炉中。加料过程要尽量快，料要平铺在炉底。</w:t>
      </w:r>
    </w:p>
    <w:p w14:paraId="5106A1DE" w14:textId="77777777" w:rsidR="00691E72" w:rsidRPr="00691E72" w:rsidRDefault="00691E72" w:rsidP="00691E72">
      <w:pPr>
        <w:numPr>
          <w:ilvl w:val="0"/>
          <w:numId w:val="11"/>
        </w:numPr>
        <w:spacing w:line="360" w:lineRule="auto"/>
        <w:rPr>
          <w:rFonts w:asciiTheme="minorEastAsia" w:eastAsiaTheme="minorEastAsia" w:hAnsiTheme="minorEastAsia" w:cstheme="minorEastAsia"/>
          <w:b/>
          <w:bCs/>
          <w:sz w:val="28"/>
          <w:szCs w:val="28"/>
        </w:rPr>
      </w:pPr>
      <w:r w:rsidRPr="00691E72">
        <w:rPr>
          <w:rFonts w:asciiTheme="minorEastAsia" w:eastAsiaTheme="minorEastAsia" w:hAnsiTheme="minorEastAsia" w:cstheme="minorEastAsia" w:hint="eastAsia"/>
          <w:b/>
          <w:bCs/>
          <w:sz w:val="28"/>
          <w:szCs w:val="28"/>
        </w:rPr>
        <w:t>加好料后关闭炉门，打开喷煤机继续烧。</w:t>
      </w:r>
    </w:p>
    <w:p w14:paraId="067CA35C" w14:textId="77777777" w:rsidR="00691E72" w:rsidRPr="00691E72" w:rsidRDefault="00691E72" w:rsidP="00691E72">
      <w:pPr>
        <w:numPr>
          <w:ilvl w:val="0"/>
          <w:numId w:val="11"/>
        </w:numPr>
        <w:spacing w:line="360" w:lineRule="auto"/>
        <w:rPr>
          <w:rFonts w:asciiTheme="minorEastAsia" w:eastAsiaTheme="minorEastAsia" w:hAnsiTheme="minorEastAsia" w:cstheme="minorEastAsia"/>
          <w:b/>
          <w:bCs/>
          <w:sz w:val="28"/>
          <w:szCs w:val="28"/>
        </w:rPr>
      </w:pPr>
      <w:r w:rsidRPr="00691E72">
        <w:rPr>
          <w:rFonts w:asciiTheme="minorEastAsia" w:eastAsiaTheme="minorEastAsia" w:hAnsiTheme="minorEastAsia" w:cstheme="minorEastAsia" w:hint="eastAsia"/>
          <w:b/>
          <w:bCs/>
          <w:sz w:val="28"/>
          <w:szCs w:val="28"/>
        </w:rPr>
        <w:t>烧制过程中每隔30min打开炉门，用耙子将上表层的料翻到下层，一遍更快熔化。</w:t>
      </w:r>
    </w:p>
    <w:p w14:paraId="7693AE80" w14:textId="77777777" w:rsidR="00691E72" w:rsidRPr="00691E72" w:rsidRDefault="00691E72" w:rsidP="00691E72">
      <w:pPr>
        <w:numPr>
          <w:ilvl w:val="0"/>
          <w:numId w:val="11"/>
        </w:numPr>
        <w:spacing w:line="360" w:lineRule="auto"/>
        <w:rPr>
          <w:rFonts w:asciiTheme="minorEastAsia" w:eastAsiaTheme="minorEastAsia" w:hAnsiTheme="minorEastAsia" w:cstheme="minorEastAsia"/>
          <w:b/>
          <w:bCs/>
          <w:sz w:val="28"/>
          <w:szCs w:val="28"/>
        </w:rPr>
      </w:pPr>
      <w:r w:rsidRPr="00691E72">
        <w:rPr>
          <w:rFonts w:asciiTheme="minorEastAsia" w:eastAsiaTheme="minorEastAsia" w:hAnsiTheme="minorEastAsia" w:cstheme="minorEastAsia" w:hint="eastAsia"/>
          <w:b/>
          <w:bCs/>
          <w:sz w:val="28"/>
          <w:szCs w:val="28"/>
        </w:rPr>
        <w:t>持续烧到料全部熔化。</w:t>
      </w:r>
    </w:p>
    <w:p w14:paraId="1A9A598A" w14:textId="77777777" w:rsidR="00691E72" w:rsidRPr="00691E72" w:rsidRDefault="00691E72" w:rsidP="00691E72">
      <w:pPr>
        <w:numPr>
          <w:ilvl w:val="0"/>
          <w:numId w:val="11"/>
        </w:numPr>
        <w:spacing w:line="360" w:lineRule="auto"/>
        <w:rPr>
          <w:rFonts w:asciiTheme="minorEastAsia" w:eastAsiaTheme="minorEastAsia" w:hAnsiTheme="minorEastAsia" w:cstheme="minorEastAsia"/>
          <w:b/>
          <w:bCs/>
          <w:sz w:val="28"/>
          <w:szCs w:val="28"/>
        </w:rPr>
      </w:pPr>
      <w:r w:rsidRPr="00691E72">
        <w:rPr>
          <w:rFonts w:asciiTheme="minorEastAsia" w:eastAsiaTheme="minorEastAsia" w:hAnsiTheme="minorEastAsia" w:cstheme="minorEastAsia" w:hint="eastAsia"/>
          <w:b/>
          <w:bCs/>
          <w:sz w:val="28"/>
          <w:szCs w:val="28"/>
        </w:rPr>
        <w:t>将上层浮渣捞出。</w:t>
      </w:r>
    </w:p>
    <w:p w14:paraId="2E69D27C" w14:textId="77777777" w:rsidR="00691E72" w:rsidRPr="00691E72" w:rsidRDefault="00691E72" w:rsidP="00691E72">
      <w:pPr>
        <w:numPr>
          <w:ilvl w:val="0"/>
          <w:numId w:val="11"/>
        </w:numPr>
        <w:spacing w:line="360" w:lineRule="auto"/>
        <w:rPr>
          <w:rFonts w:asciiTheme="minorEastAsia" w:eastAsiaTheme="minorEastAsia" w:hAnsiTheme="minorEastAsia" w:cstheme="minorEastAsia"/>
          <w:b/>
          <w:bCs/>
          <w:sz w:val="28"/>
          <w:szCs w:val="28"/>
        </w:rPr>
      </w:pPr>
      <w:r w:rsidRPr="00691E72">
        <w:rPr>
          <w:rFonts w:asciiTheme="minorEastAsia" w:eastAsiaTheme="minorEastAsia" w:hAnsiTheme="minorEastAsia" w:cstheme="minorEastAsia" w:hint="eastAsia"/>
          <w:b/>
          <w:bCs/>
          <w:sz w:val="28"/>
          <w:szCs w:val="28"/>
        </w:rPr>
        <w:t>关闭喷煤机，将烧好料放出到模具中冷却。</w:t>
      </w:r>
    </w:p>
    <w:p w14:paraId="2CBCA03C" w14:textId="77777777" w:rsidR="00691E72" w:rsidRPr="00691E72" w:rsidRDefault="00691E72" w:rsidP="00691E72">
      <w:pPr>
        <w:numPr>
          <w:ilvl w:val="0"/>
          <w:numId w:val="11"/>
        </w:numPr>
        <w:spacing w:line="360" w:lineRule="auto"/>
        <w:rPr>
          <w:rFonts w:asciiTheme="minorEastAsia" w:eastAsiaTheme="minorEastAsia" w:hAnsiTheme="minorEastAsia" w:cstheme="minorEastAsia"/>
          <w:b/>
          <w:bCs/>
          <w:sz w:val="28"/>
          <w:szCs w:val="28"/>
        </w:rPr>
      </w:pPr>
      <w:r w:rsidRPr="00691E72">
        <w:rPr>
          <w:rFonts w:asciiTheme="minorEastAsia" w:eastAsiaTheme="minorEastAsia" w:hAnsiTheme="minorEastAsia" w:cstheme="minorEastAsia" w:hint="eastAsia"/>
          <w:b/>
          <w:bCs/>
          <w:sz w:val="28"/>
          <w:szCs w:val="28"/>
        </w:rPr>
        <w:t>准备下一炉的熔炼。</w:t>
      </w:r>
    </w:p>
    <w:p w14:paraId="5B5BF8AF" w14:textId="77777777" w:rsidR="00691E72" w:rsidRPr="00691E72" w:rsidRDefault="00691E72" w:rsidP="00691E72">
      <w:pPr>
        <w:spacing w:line="360" w:lineRule="auto"/>
        <w:rPr>
          <w:rFonts w:asciiTheme="minorEastAsia" w:eastAsiaTheme="minorEastAsia" w:hAnsiTheme="minorEastAsia" w:cstheme="minorEastAsia"/>
          <w:b/>
          <w:bCs/>
          <w:sz w:val="28"/>
          <w:szCs w:val="28"/>
        </w:rPr>
      </w:pPr>
    </w:p>
    <w:p w14:paraId="72603813" w14:textId="77777777" w:rsidR="00691E72" w:rsidRPr="00691E72" w:rsidRDefault="00691E72" w:rsidP="00691E72">
      <w:pPr>
        <w:spacing w:line="360" w:lineRule="auto"/>
        <w:rPr>
          <w:rFonts w:asciiTheme="minorEastAsia" w:eastAsiaTheme="minorEastAsia" w:hAnsiTheme="minorEastAsia" w:cstheme="minorEastAsia"/>
          <w:b/>
          <w:bCs/>
          <w:sz w:val="28"/>
          <w:szCs w:val="28"/>
        </w:rPr>
      </w:pPr>
    </w:p>
    <w:p w14:paraId="68C84760" w14:textId="77777777" w:rsidR="002717C5" w:rsidRPr="00FF0EFD" w:rsidRDefault="002717C5" w:rsidP="00A76EE2">
      <w:pPr>
        <w:spacing w:line="360" w:lineRule="auto"/>
        <w:rPr>
          <w:rFonts w:asciiTheme="minorEastAsia" w:eastAsiaTheme="minorEastAsia" w:hAnsiTheme="minorEastAsia" w:cstheme="minorEastAsia"/>
          <w:b/>
          <w:sz w:val="28"/>
          <w:szCs w:val="28"/>
        </w:rPr>
      </w:pPr>
    </w:p>
    <w:p w14:paraId="0277FCC8" w14:textId="40AE3838" w:rsidR="002717C5" w:rsidRPr="00A6700E" w:rsidRDefault="002717C5" w:rsidP="00A6700E">
      <w:pPr>
        <w:spacing w:line="360" w:lineRule="auto"/>
        <w:jc w:val="center"/>
        <w:outlineLvl w:val="0"/>
        <w:rPr>
          <w:b/>
          <w:sz w:val="28"/>
        </w:rPr>
      </w:pPr>
      <w:bookmarkStart w:id="2" w:name="_Toc232647750"/>
      <w:bookmarkStart w:id="3" w:name="_Toc232650550"/>
      <w:bookmarkStart w:id="4" w:name="_Toc232908933"/>
      <w:bookmarkStart w:id="5" w:name="_Toc232992267"/>
      <w:bookmarkStart w:id="6" w:name="_Toc233001391"/>
      <w:bookmarkStart w:id="7" w:name="_Toc233080722"/>
      <w:bookmarkStart w:id="8" w:name="_Toc233080966"/>
      <w:bookmarkStart w:id="9" w:name="_Toc233174705"/>
      <w:bookmarkStart w:id="10" w:name="_Toc233180531"/>
      <w:bookmarkStart w:id="11" w:name="_Toc234921031"/>
      <w:bookmarkStart w:id="12" w:name="_Toc234988105"/>
      <w:bookmarkStart w:id="13" w:name="_Toc235076282"/>
      <w:bookmarkStart w:id="14" w:name="_Toc235260273"/>
      <w:bookmarkStart w:id="15" w:name="_Toc237056817"/>
      <w:bookmarkStart w:id="16" w:name="_Toc240293080"/>
      <w:bookmarkStart w:id="17" w:name="_Toc14768"/>
      <w:bookmarkStart w:id="18" w:name="_Toc20862"/>
      <w:r w:rsidRPr="00A6700E">
        <w:rPr>
          <w:rFonts w:hint="eastAsia"/>
          <w:b/>
          <w:sz w:val="28"/>
        </w:rPr>
        <w:lastRenderedPageBreak/>
        <w:t>仓储安全运行规程</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76AF8ED6" w14:textId="4FEF669C" w:rsidR="0098491E" w:rsidRPr="0098491E" w:rsidRDefault="008F2AA7" w:rsidP="0098491E">
      <w:pPr>
        <w:spacing w:after="0" w:line="360" w:lineRule="auto"/>
        <w:jc w:val="right"/>
        <w:rPr>
          <w:rFonts w:asciiTheme="minorEastAsia" w:eastAsiaTheme="minorEastAsia" w:hAnsiTheme="minorEastAsia" w:cstheme="minorEastAsia"/>
          <w:bCs/>
          <w:sz w:val="24"/>
          <w:szCs w:val="24"/>
        </w:rPr>
      </w:pPr>
      <w:r>
        <w:rPr>
          <w:rFonts w:asciiTheme="minorEastAsia" w:eastAsiaTheme="minorEastAsia" w:hAnsiTheme="minorEastAsia" w:cs="宋体" w:hint="eastAsia"/>
          <w:b/>
          <w:sz w:val="24"/>
          <w:szCs w:val="24"/>
        </w:rPr>
        <w:t>JXHDKJ</w:t>
      </w:r>
      <w:r w:rsidR="0098491E">
        <w:rPr>
          <w:rFonts w:asciiTheme="minorEastAsia" w:eastAsiaTheme="minorEastAsia" w:hAnsiTheme="minorEastAsia" w:cs="宋体" w:hint="eastAsia"/>
          <w:b/>
          <w:sz w:val="24"/>
          <w:szCs w:val="24"/>
        </w:rPr>
        <w:t>/AQB3-0201-</w:t>
      </w:r>
      <w:r w:rsidR="00E955FC">
        <w:rPr>
          <w:rFonts w:asciiTheme="minorEastAsia" w:eastAsiaTheme="minorEastAsia" w:hAnsiTheme="minorEastAsia" w:cs="宋体" w:hint="eastAsia"/>
          <w:b/>
          <w:sz w:val="24"/>
          <w:szCs w:val="24"/>
        </w:rPr>
        <w:t>2021</w:t>
      </w:r>
    </w:p>
    <w:p w14:paraId="50292746" w14:textId="77777777" w:rsidR="002717C5" w:rsidRPr="002717C5" w:rsidRDefault="002717C5" w:rsidP="00324DFD">
      <w:pPr>
        <w:spacing w:line="360" w:lineRule="auto"/>
        <w:rPr>
          <w:rFonts w:asciiTheme="minorEastAsia" w:eastAsiaTheme="minorEastAsia" w:hAnsiTheme="minorEastAsia" w:cstheme="minorEastAsia"/>
          <w:b/>
          <w:sz w:val="28"/>
          <w:szCs w:val="28"/>
        </w:rPr>
      </w:pPr>
      <w:r w:rsidRPr="002717C5">
        <w:rPr>
          <w:rFonts w:asciiTheme="minorEastAsia" w:eastAsiaTheme="minorEastAsia" w:hAnsiTheme="minorEastAsia" w:cstheme="minorEastAsia" w:hint="eastAsia"/>
          <w:b/>
          <w:sz w:val="28"/>
          <w:szCs w:val="28"/>
        </w:rPr>
        <w:t>仓储是企业物资供应体系的一个重要组成部分，同时也担负着物资管理的多项业务职能，为使仓储切实做到安全有效运行，不得发生任何安全事故，特制定以下安全操作规程：</w:t>
      </w:r>
    </w:p>
    <w:p w14:paraId="55D47F20" w14:textId="77777777" w:rsidR="002717C5" w:rsidRPr="002717C5" w:rsidRDefault="002717C5" w:rsidP="00324DFD">
      <w:pPr>
        <w:spacing w:line="360" w:lineRule="auto"/>
        <w:rPr>
          <w:rFonts w:asciiTheme="minorEastAsia" w:eastAsiaTheme="minorEastAsia" w:hAnsiTheme="minorEastAsia" w:cstheme="minorEastAsia"/>
          <w:b/>
          <w:sz w:val="28"/>
          <w:szCs w:val="28"/>
        </w:rPr>
      </w:pPr>
      <w:r w:rsidRPr="002717C5">
        <w:rPr>
          <w:rFonts w:asciiTheme="minorEastAsia" w:eastAsiaTheme="minorEastAsia" w:hAnsiTheme="minorEastAsia" w:cstheme="minorEastAsia" w:hint="eastAsia"/>
          <w:b/>
          <w:sz w:val="28"/>
          <w:szCs w:val="28"/>
        </w:rPr>
        <w:t>1、仓库保管员必须做到：防火、防爆、防毒、防盗、防潮湿、防蛀咬、防锈蚀、防沙尘、防冻热、防变质、防倒塌、防散发、防错乱等物资安全工作。</w:t>
      </w:r>
    </w:p>
    <w:p w14:paraId="541DBF2C" w14:textId="77777777" w:rsidR="002717C5" w:rsidRPr="002717C5" w:rsidRDefault="002717C5" w:rsidP="00324DFD">
      <w:pPr>
        <w:spacing w:line="360" w:lineRule="auto"/>
        <w:rPr>
          <w:rFonts w:asciiTheme="minorEastAsia" w:eastAsiaTheme="minorEastAsia" w:hAnsiTheme="minorEastAsia" w:cstheme="minorEastAsia"/>
          <w:b/>
          <w:sz w:val="28"/>
          <w:szCs w:val="28"/>
        </w:rPr>
      </w:pPr>
      <w:r w:rsidRPr="002717C5">
        <w:rPr>
          <w:rFonts w:asciiTheme="minorEastAsia" w:eastAsiaTheme="minorEastAsia" w:hAnsiTheme="minorEastAsia" w:cstheme="minorEastAsia" w:hint="eastAsia"/>
          <w:b/>
          <w:sz w:val="28"/>
          <w:szCs w:val="28"/>
        </w:rPr>
        <w:t>2、保管人员对所管仓库必须做到：门窗严密、门锁齐备、开关灵便。离开仓库时随手锁门，上下班要检查门锁，毒品库加双锁，由两个保管员各锁一把，钥匙不得丢失，私配，更不得擅自交他人保管使用，节假日做好封门、窗工作。</w:t>
      </w:r>
    </w:p>
    <w:p w14:paraId="143BDEF1" w14:textId="77777777" w:rsidR="002717C5" w:rsidRPr="002717C5" w:rsidRDefault="002717C5" w:rsidP="00324DFD">
      <w:pPr>
        <w:spacing w:line="360" w:lineRule="auto"/>
        <w:rPr>
          <w:rFonts w:asciiTheme="minorEastAsia" w:eastAsiaTheme="minorEastAsia" w:hAnsiTheme="minorEastAsia" w:cstheme="minorEastAsia"/>
          <w:b/>
          <w:sz w:val="28"/>
          <w:szCs w:val="28"/>
        </w:rPr>
      </w:pPr>
      <w:r w:rsidRPr="002717C5">
        <w:rPr>
          <w:rFonts w:asciiTheme="minorEastAsia" w:eastAsiaTheme="minorEastAsia" w:hAnsiTheme="minorEastAsia" w:cstheme="minorEastAsia" w:hint="eastAsia"/>
          <w:b/>
          <w:sz w:val="28"/>
          <w:szCs w:val="28"/>
        </w:rPr>
        <w:t>3、仓库要按保卫部门要求配备必要的消防器材，要会使用并妥善保管，不得丢失损坏，保证使用方便。</w:t>
      </w:r>
    </w:p>
    <w:p w14:paraId="57E482DD" w14:textId="77777777" w:rsidR="002717C5" w:rsidRPr="002717C5" w:rsidRDefault="002717C5" w:rsidP="00324DFD">
      <w:pPr>
        <w:spacing w:line="360" w:lineRule="auto"/>
        <w:rPr>
          <w:rFonts w:asciiTheme="minorEastAsia" w:eastAsiaTheme="minorEastAsia" w:hAnsiTheme="minorEastAsia" w:cstheme="minorEastAsia"/>
          <w:b/>
          <w:sz w:val="28"/>
          <w:szCs w:val="28"/>
        </w:rPr>
      </w:pPr>
      <w:r w:rsidRPr="002717C5">
        <w:rPr>
          <w:rFonts w:asciiTheme="minorEastAsia" w:eastAsiaTheme="minorEastAsia" w:hAnsiTheme="minorEastAsia" w:cstheme="minorEastAsia" w:hint="eastAsia"/>
          <w:b/>
          <w:sz w:val="28"/>
          <w:szCs w:val="28"/>
        </w:rPr>
        <w:t>4、库内严禁烟火，未经主管部门批准，不得明火作业，不得使用电器加热设备，任何人不得将各种危险品、易燃品、引火物（火柴）带入库内。</w:t>
      </w:r>
    </w:p>
    <w:p w14:paraId="747D44C7" w14:textId="77777777" w:rsidR="002717C5" w:rsidRPr="002717C5" w:rsidRDefault="002717C5" w:rsidP="00324DFD">
      <w:pPr>
        <w:spacing w:line="360" w:lineRule="auto"/>
        <w:rPr>
          <w:rFonts w:asciiTheme="minorEastAsia" w:eastAsiaTheme="minorEastAsia" w:hAnsiTheme="minorEastAsia" w:cstheme="minorEastAsia"/>
          <w:b/>
          <w:sz w:val="28"/>
          <w:szCs w:val="28"/>
        </w:rPr>
      </w:pPr>
      <w:r w:rsidRPr="002717C5">
        <w:rPr>
          <w:rFonts w:asciiTheme="minorEastAsia" w:eastAsiaTheme="minorEastAsia" w:hAnsiTheme="minorEastAsia" w:cstheme="minorEastAsia" w:hint="eastAsia"/>
          <w:b/>
          <w:sz w:val="28"/>
          <w:szCs w:val="28"/>
        </w:rPr>
        <w:t>5、物资收发盘点，操作时要轻拿轻放，不能共储物资要分库存放。</w:t>
      </w:r>
    </w:p>
    <w:p w14:paraId="04C48719" w14:textId="77777777" w:rsidR="002717C5" w:rsidRPr="002717C5" w:rsidRDefault="002717C5" w:rsidP="00324DFD">
      <w:pPr>
        <w:spacing w:line="360" w:lineRule="auto"/>
        <w:rPr>
          <w:rFonts w:asciiTheme="minorEastAsia" w:eastAsiaTheme="minorEastAsia" w:hAnsiTheme="minorEastAsia" w:cstheme="minorEastAsia"/>
          <w:b/>
          <w:sz w:val="28"/>
          <w:szCs w:val="28"/>
        </w:rPr>
      </w:pPr>
      <w:r w:rsidRPr="002717C5">
        <w:rPr>
          <w:rFonts w:asciiTheme="minorEastAsia" w:eastAsiaTheme="minorEastAsia" w:hAnsiTheme="minorEastAsia" w:cstheme="minorEastAsia" w:hint="eastAsia"/>
          <w:b/>
          <w:sz w:val="28"/>
          <w:szCs w:val="28"/>
        </w:rPr>
        <w:t>6、对有毒有害的危险化学品的储存和发放，必须履行严格的审批手续，对于领料人、材料品种、领料主管，用途、用量等进行严格复审，防止代签、代领、多领。同时需建立双人、双锁、双台账。</w:t>
      </w:r>
    </w:p>
    <w:p w14:paraId="027F86DA" w14:textId="77777777" w:rsidR="002717C5" w:rsidRPr="002717C5" w:rsidRDefault="002717C5" w:rsidP="00324DFD">
      <w:pPr>
        <w:spacing w:line="360" w:lineRule="auto"/>
        <w:rPr>
          <w:rFonts w:asciiTheme="minorEastAsia" w:eastAsiaTheme="minorEastAsia" w:hAnsiTheme="minorEastAsia" w:cstheme="minorEastAsia"/>
          <w:b/>
          <w:sz w:val="28"/>
          <w:szCs w:val="28"/>
        </w:rPr>
      </w:pPr>
      <w:r w:rsidRPr="002717C5">
        <w:rPr>
          <w:rFonts w:asciiTheme="minorEastAsia" w:eastAsiaTheme="minorEastAsia" w:hAnsiTheme="minorEastAsia" w:cstheme="minorEastAsia" w:hint="eastAsia"/>
          <w:b/>
          <w:sz w:val="28"/>
          <w:szCs w:val="28"/>
        </w:rPr>
        <w:lastRenderedPageBreak/>
        <w:t>7、下班后未经有关领导批准不得进入仓库内，特殊情况需进库收发料，需经有关领导批准同意方可。</w:t>
      </w:r>
    </w:p>
    <w:p w14:paraId="71651895" w14:textId="77777777" w:rsidR="002717C5" w:rsidRPr="002717C5" w:rsidRDefault="002717C5" w:rsidP="00324DFD">
      <w:pPr>
        <w:spacing w:line="360" w:lineRule="auto"/>
        <w:rPr>
          <w:rFonts w:asciiTheme="minorEastAsia" w:eastAsiaTheme="minorEastAsia" w:hAnsiTheme="minorEastAsia" w:cstheme="minorEastAsia"/>
          <w:b/>
          <w:sz w:val="28"/>
          <w:szCs w:val="28"/>
        </w:rPr>
      </w:pPr>
      <w:r w:rsidRPr="002717C5">
        <w:rPr>
          <w:rFonts w:asciiTheme="minorEastAsia" w:eastAsiaTheme="minorEastAsia" w:hAnsiTheme="minorEastAsia" w:cstheme="minorEastAsia" w:hint="eastAsia"/>
          <w:b/>
          <w:sz w:val="28"/>
          <w:szCs w:val="28"/>
        </w:rPr>
        <w:t>8、物资存放码垛要整齐，隔距，货高要适度，下垫上盖（露天），便于盘点检查。保管员要经常检查库存物资，发现隐串及其它问题要立即采取安全措施，并向领导汇报。</w:t>
      </w:r>
    </w:p>
    <w:p w14:paraId="62E1CE01" w14:textId="77777777" w:rsidR="009E5125" w:rsidRDefault="009E5125">
      <w:pPr>
        <w:adjustRightInd/>
        <w:snapToGrid/>
        <w:spacing w:after="0"/>
        <w:rPr>
          <w:rFonts w:asciiTheme="minorEastAsia" w:eastAsiaTheme="minorEastAsia" w:hAnsiTheme="minorEastAsia" w:cstheme="minorEastAsia"/>
          <w:b/>
          <w:sz w:val="28"/>
          <w:szCs w:val="28"/>
        </w:rPr>
      </w:pPr>
      <w:r>
        <w:rPr>
          <w:rFonts w:asciiTheme="minorEastAsia" w:eastAsiaTheme="minorEastAsia" w:hAnsiTheme="minorEastAsia" w:cstheme="minorEastAsia"/>
          <w:b/>
          <w:sz w:val="28"/>
          <w:szCs w:val="28"/>
        </w:rPr>
        <w:br w:type="page"/>
      </w:r>
    </w:p>
    <w:p w14:paraId="549A62D3" w14:textId="5982E7A3" w:rsidR="00710DEE" w:rsidRPr="00A6700E" w:rsidRDefault="00710DEE" w:rsidP="00A6700E">
      <w:pPr>
        <w:spacing w:line="360" w:lineRule="auto"/>
        <w:jc w:val="center"/>
        <w:outlineLvl w:val="0"/>
        <w:rPr>
          <w:b/>
          <w:sz w:val="28"/>
        </w:rPr>
      </w:pPr>
      <w:r w:rsidRPr="00A6700E">
        <w:rPr>
          <w:rFonts w:hint="eastAsia"/>
          <w:b/>
          <w:sz w:val="28"/>
        </w:rPr>
        <w:lastRenderedPageBreak/>
        <w:t>危险作业安全操作规定</w:t>
      </w:r>
    </w:p>
    <w:p w14:paraId="0DFD2DC9" w14:textId="739AB637" w:rsidR="00187734" w:rsidRPr="00187734" w:rsidRDefault="008F2AA7" w:rsidP="00187734">
      <w:pPr>
        <w:spacing w:after="0" w:line="360" w:lineRule="auto"/>
        <w:jc w:val="right"/>
        <w:rPr>
          <w:rFonts w:asciiTheme="minorEastAsia" w:eastAsiaTheme="minorEastAsia" w:hAnsiTheme="minorEastAsia" w:cstheme="minorEastAsia"/>
          <w:bCs/>
          <w:sz w:val="24"/>
          <w:szCs w:val="24"/>
        </w:rPr>
      </w:pPr>
      <w:r>
        <w:rPr>
          <w:rFonts w:asciiTheme="minorEastAsia" w:eastAsiaTheme="minorEastAsia" w:hAnsiTheme="minorEastAsia" w:cs="宋体" w:hint="eastAsia"/>
          <w:b/>
          <w:sz w:val="24"/>
          <w:szCs w:val="24"/>
        </w:rPr>
        <w:t>JXHDKJ</w:t>
      </w:r>
      <w:r w:rsidR="00187734">
        <w:rPr>
          <w:rFonts w:asciiTheme="minorEastAsia" w:eastAsiaTheme="minorEastAsia" w:hAnsiTheme="minorEastAsia" w:cs="宋体" w:hint="eastAsia"/>
          <w:b/>
          <w:sz w:val="24"/>
          <w:szCs w:val="24"/>
        </w:rPr>
        <w:t>/AQB3-0201-</w:t>
      </w:r>
      <w:r w:rsidR="00E955FC">
        <w:rPr>
          <w:rFonts w:asciiTheme="minorEastAsia" w:eastAsiaTheme="minorEastAsia" w:hAnsiTheme="minorEastAsia" w:cs="宋体" w:hint="eastAsia"/>
          <w:b/>
          <w:sz w:val="24"/>
          <w:szCs w:val="24"/>
        </w:rPr>
        <w:t>2021</w:t>
      </w:r>
    </w:p>
    <w:p w14:paraId="41CE260C"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1目的和适用范围</w:t>
      </w:r>
    </w:p>
    <w:p w14:paraId="1C967BB2"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1.1目的是规定危险作业种类及正确操作。</w:t>
      </w:r>
    </w:p>
    <w:p w14:paraId="54140D44"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1.2适用于集团公司范围内的高处作业、动火作业、危险化学品的使用</w:t>
      </w:r>
    </w:p>
    <w:p w14:paraId="204DCCFC"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2引用标准和文件</w:t>
      </w:r>
    </w:p>
    <w:p w14:paraId="63BDACDF"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《安全生产管理通用表格》</w:t>
      </w:r>
    </w:p>
    <w:p w14:paraId="7E9DD23B"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《中华人民共和国安全生产法》</w:t>
      </w:r>
    </w:p>
    <w:p w14:paraId="07971EDE" w14:textId="77777777" w:rsidR="00710DEE" w:rsidRPr="00710DEE" w:rsidRDefault="00710DEE" w:rsidP="00710DEE">
      <w:pPr>
        <w:spacing w:line="360" w:lineRule="auto"/>
        <w:rPr>
          <w:rFonts w:asciiTheme="minorEastAsia" w:eastAsiaTheme="minorEastAsia" w:hAnsiTheme="minorEastAsia" w:cstheme="minorEastAsia"/>
          <w:b/>
          <w:bCs/>
          <w:sz w:val="28"/>
          <w:szCs w:val="28"/>
        </w:rPr>
      </w:pPr>
      <w:r w:rsidRPr="00710DEE">
        <w:rPr>
          <w:rFonts w:asciiTheme="minorEastAsia" w:eastAsiaTheme="minorEastAsia" w:hAnsiTheme="minorEastAsia" w:cstheme="minorEastAsia" w:hint="eastAsia"/>
          <w:b/>
          <w:bCs/>
          <w:sz w:val="28"/>
          <w:szCs w:val="28"/>
        </w:rPr>
        <w:t>2高处作业</w:t>
      </w:r>
    </w:p>
    <w:p w14:paraId="4B87E0D2"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2.1操作人员应正确穿戴防护用品。不得穿硬底鞋、高跟鞋、不得向下抛物；戴好安全帽、系好安全带；</w:t>
      </w:r>
    </w:p>
    <w:p w14:paraId="36C8BEA4"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2.2高处作业应有人监护，作业区域地面设警戒区，人员不得进入；</w:t>
      </w:r>
    </w:p>
    <w:p w14:paraId="4E467810"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2.3逢大雨、大雪、大雾和六级以上大风天气或者缺乏足够照明时，应停止作业；</w:t>
      </w:r>
    </w:p>
    <w:p w14:paraId="0078D987"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2.4使用可移动梯子，应检查梯子本身的强度，梯子和地面接触处要有防滑装置，可移动梯子放置的角度最好为75°；</w:t>
      </w:r>
    </w:p>
    <w:p w14:paraId="373DD01C"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2.5应根据操作条件，进行防护。如对于在操作面开口处来说，应设置有盖板、罩子和栏杆等；</w:t>
      </w:r>
    </w:p>
    <w:p w14:paraId="59658143"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2.6从地面到高处作业或从高处回到地面，应从指定的路线上下。</w:t>
      </w:r>
    </w:p>
    <w:p w14:paraId="261CCA66" w14:textId="77777777" w:rsidR="00710DEE" w:rsidRPr="00710DEE" w:rsidRDefault="00710DEE" w:rsidP="00710DEE">
      <w:pPr>
        <w:spacing w:line="360" w:lineRule="auto"/>
        <w:rPr>
          <w:rFonts w:asciiTheme="minorEastAsia" w:eastAsiaTheme="minorEastAsia" w:hAnsiTheme="minorEastAsia" w:cstheme="minorEastAsia"/>
          <w:b/>
          <w:bCs/>
          <w:sz w:val="28"/>
          <w:szCs w:val="28"/>
        </w:rPr>
      </w:pPr>
      <w:r w:rsidRPr="00710DEE">
        <w:rPr>
          <w:rFonts w:asciiTheme="minorEastAsia" w:eastAsiaTheme="minorEastAsia" w:hAnsiTheme="minorEastAsia" w:cstheme="minorEastAsia" w:hint="eastAsia"/>
          <w:b/>
          <w:bCs/>
          <w:sz w:val="28"/>
          <w:szCs w:val="28"/>
        </w:rPr>
        <w:lastRenderedPageBreak/>
        <w:t>3动火作业</w:t>
      </w:r>
    </w:p>
    <w:p w14:paraId="398D637A"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3.1动火作业区应设置防火器材、灭火器、砂箱、注满水的缸等；</w:t>
      </w:r>
    </w:p>
    <w:p w14:paraId="002E108C"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3.2禁止在有易燃易爆的房间、场地进行动火作业。如：确实需要须将可燃物品移开，保持10米以上距离；</w:t>
      </w:r>
    </w:p>
    <w:p w14:paraId="023D7A71"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3.3在气焊前应仔细检查气焊枪、气割枪、减压阀、胶皮管等是否有跑、漏气现象，严禁带病工作；</w:t>
      </w:r>
    </w:p>
    <w:p w14:paraId="0B8F01A5"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3.5多人在同一场地动火作业时，应用隔板隔离，避免相互交叉影响；</w:t>
      </w:r>
    </w:p>
    <w:p w14:paraId="083EC876"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3.6穿戴好防护用品(如眼镜、手套等)；</w:t>
      </w:r>
    </w:p>
    <w:p w14:paraId="6B9D0CED"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3.7五级以上大风时不得进行各类动火作业。</w:t>
      </w:r>
    </w:p>
    <w:p w14:paraId="0305CF2F" w14:textId="77777777" w:rsidR="00710DEE" w:rsidRPr="00710DEE" w:rsidRDefault="00710DEE" w:rsidP="00710DEE">
      <w:pPr>
        <w:spacing w:line="360" w:lineRule="auto"/>
        <w:rPr>
          <w:rFonts w:asciiTheme="minorEastAsia" w:eastAsiaTheme="minorEastAsia" w:hAnsiTheme="minorEastAsia" w:cstheme="minorEastAsia"/>
          <w:b/>
          <w:bCs/>
          <w:sz w:val="28"/>
          <w:szCs w:val="28"/>
        </w:rPr>
      </w:pPr>
      <w:r w:rsidRPr="00710DEE">
        <w:rPr>
          <w:rFonts w:asciiTheme="minorEastAsia" w:eastAsiaTheme="minorEastAsia" w:hAnsiTheme="minorEastAsia" w:cstheme="minorEastAsia" w:hint="eastAsia"/>
          <w:b/>
          <w:bCs/>
          <w:sz w:val="28"/>
          <w:szCs w:val="28"/>
        </w:rPr>
        <w:t>4危险化学品使用</w:t>
      </w:r>
    </w:p>
    <w:p w14:paraId="10E9E950"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4.1存放场所</w:t>
      </w:r>
    </w:p>
    <w:p w14:paraId="78A84E1F"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4.1.1开启汽油桶不得使用会发火花的工具，应使用铜制板手；</w:t>
      </w:r>
    </w:p>
    <w:p w14:paraId="6BC9E49C"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4.1.2搬运危险化学品不得野蛮操作，应轻拿轻放；</w:t>
      </w:r>
    </w:p>
    <w:p w14:paraId="3B541D7F"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4.1.3危险化学品不得超标储存；</w:t>
      </w:r>
    </w:p>
    <w:p w14:paraId="24FC6F79"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4.1.4不得使用塑料油桶、壶、盆盛装汽油及清洗零件；</w:t>
      </w:r>
    </w:p>
    <w:p w14:paraId="034D42BD"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4.1.5进入库房及清洗间应关闭手机、不得带火种。</w:t>
      </w:r>
    </w:p>
    <w:p w14:paraId="4605EE9A"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4.2油漆</w:t>
      </w:r>
    </w:p>
    <w:p w14:paraId="6C9F6EA6"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4.2.1油漆最大叠放高度为3桶，保存在通风、干燥场所；</w:t>
      </w:r>
    </w:p>
    <w:p w14:paraId="3B64CBF1"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lastRenderedPageBreak/>
        <w:t>4.2.2已开启尚未用完的油漆须盖严封口，不能继续使用的则须倒入回收桶中，运回厂家或由专业机构处理；</w:t>
      </w:r>
    </w:p>
    <w:p w14:paraId="24F0BD49"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4.2.3油漆的搅拌应在单独的建筑物内进行，所用电器设施应为防爆电器。</w:t>
      </w:r>
    </w:p>
    <w:p w14:paraId="429A601A"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4.3使用场所</w:t>
      </w:r>
    </w:p>
    <w:p w14:paraId="3765A355"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4.3.1使用危险化学品应有标识、安全标签，并向操作人员提供安全技术说明书；</w:t>
      </w:r>
    </w:p>
    <w:p w14:paraId="5137BE35"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4.3.2工作场所应定期进行检测,并建立档案,作业人员接触的危险化学品浓度不得高于国家规定标准；</w:t>
      </w:r>
    </w:p>
    <w:p w14:paraId="6288D849"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4.3.3使用单位应尽量消除，减少和控制工作场所危险化学品产生的危害；</w:t>
      </w:r>
    </w:p>
    <w:p w14:paraId="36DE4AFA"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4.3.4操作人员应遵守劳动安全卫生规章制度和安全操作规程；</w:t>
      </w:r>
    </w:p>
    <w:p w14:paraId="08EF263A"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4.3.5操作人员应穿戴符合国家规定的劳动防护用品；</w:t>
      </w:r>
    </w:p>
    <w:p w14:paraId="599A2489"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4.3.6不得向下水道，水沟等倾倒废汽油、废酒精、液化气残渣。</w:t>
      </w:r>
    </w:p>
    <w:p w14:paraId="44CAE82D" w14:textId="77777777" w:rsidR="005B3E48" w:rsidRDefault="005B3E48">
      <w:pPr>
        <w:adjustRightInd/>
        <w:snapToGrid/>
        <w:spacing w:after="0"/>
        <w:rPr>
          <w:rFonts w:asciiTheme="minorEastAsia" w:eastAsiaTheme="minorEastAsia" w:hAnsiTheme="minorEastAsia" w:cstheme="minorEastAsia"/>
          <w:b/>
          <w:sz w:val="28"/>
          <w:szCs w:val="28"/>
        </w:rPr>
      </w:pPr>
      <w:r>
        <w:rPr>
          <w:rFonts w:asciiTheme="minorEastAsia" w:eastAsiaTheme="minorEastAsia" w:hAnsiTheme="minorEastAsia" w:cstheme="minorEastAsia"/>
          <w:b/>
          <w:sz w:val="28"/>
          <w:szCs w:val="28"/>
        </w:rPr>
        <w:br w:type="page"/>
      </w:r>
    </w:p>
    <w:p w14:paraId="147462EC" w14:textId="437FB0EE" w:rsidR="00F63A19" w:rsidRPr="00A6700E" w:rsidRDefault="00F63A19" w:rsidP="00A6700E">
      <w:pPr>
        <w:spacing w:line="360" w:lineRule="auto"/>
        <w:jc w:val="center"/>
        <w:outlineLvl w:val="0"/>
        <w:rPr>
          <w:b/>
          <w:sz w:val="28"/>
        </w:rPr>
      </w:pPr>
      <w:r w:rsidRPr="00F63A19">
        <w:rPr>
          <w:rFonts w:hint="eastAsia"/>
          <w:b/>
          <w:sz w:val="28"/>
        </w:rPr>
        <w:lastRenderedPageBreak/>
        <w:t>行车岗位安全操作规程</w:t>
      </w:r>
    </w:p>
    <w:p w14:paraId="14B382B0" w14:textId="5EAE3611" w:rsidR="00F63A19" w:rsidRPr="00F63A19" w:rsidRDefault="008F2AA7" w:rsidP="00F63A19">
      <w:pPr>
        <w:spacing w:after="0" w:line="360" w:lineRule="auto"/>
        <w:jc w:val="right"/>
        <w:rPr>
          <w:rFonts w:asciiTheme="minorEastAsia" w:eastAsiaTheme="minorEastAsia" w:hAnsiTheme="minorEastAsia" w:cstheme="minorEastAsia"/>
          <w:bCs/>
          <w:sz w:val="24"/>
          <w:szCs w:val="24"/>
        </w:rPr>
      </w:pPr>
      <w:r>
        <w:rPr>
          <w:rFonts w:asciiTheme="minorEastAsia" w:eastAsiaTheme="minorEastAsia" w:hAnsiTheme="minorEastAsia" w:cs="宋体" w:hint="eastAsia"/>
          <w:b/>
          <w:sz w:val="24"/>
          <w:szCs w:val="24"/>
        </w:rPr>
        <w:t>JXHDKJ</w:t>
      </w:r>
      <w:r w:rsidR="00F63A19">
        <w:rPr>
          <w:rFonts w:asciiTheme="minorEastAsia" w:eastAsiaTheme="minorEastAsia" w:hAnsiTheme="minorEastAsia" w:cs="宋体" w:hint="eastAsia"/>
          <w:b/>
          <w:sz w:val="24"/>
          <w:szCs w:val="24"/>
        </w:rPr>
        <w:t>/AQB3-0201-2021</w:t>
      </w:r>
    </w:p>
    <w:p w14:paraId="5003B134" w14:textId="77777777" w:rsidR="00F63A19" w:rsidRPr="00F63A19" w:rsidRDefault="00F63A19" w:rsidP="001146BF">
      <w:pPr>
        <w:spacing w:line="360" w:lineRule="auto"/>
        <w:rPr>
          <w:rFonts w:asciiTheme="minorEastAsia" w:eastAsiaTheme="minorEastAsia" w:hAnsiTheme="minorEastAsia" w:cstheme="minorEastAsia"/>
          <w:b/>
          <w:sz w:val="28"/>
          <w:szCs w:val="28"/>
        </w:rPr>
      </w:pPr>
      <w:r w:rsidRPr="00F63A19">
        <w:rPr>
          <w:rFonts w:asciiTheme="minorEastAsia" w:eastAsiaTheme="minorEastAsia" w:hAnsiTheme="minorEastAsia" w:cstheme="minorEastAsia" w:hint="eastAsia"/>
          <w:b/>
          <w:sz w:val="28"/>
          <w:szCs w:val="28"/>
        </w:rPr>
        <w:t>1、行车工须经专门安全技术训练考试并有操作证者才能独立操作。未经专门训练和通过考试的，不得单独操作。</w:t>
      </w:r>
    </w:p>
    <w:p w14:paraId="38B1FDF2" w14:textId="77777777" w:rsidR="00F63A19" w:rsidRPr="00F63A19" w:rsidRDefault="00F63A19" w:rsidP="006E168C">
      <w:pPr>
        <w:spacing w:line="360" w:lineRule="auto"/>
        <w:rPr>
          <w:rFonts w:asciiTheme="minorEastAsia" w:eastAsiaTheme="minorEastAsia" w:hAnsiTheme="minorEastAsia" w:cstheme="minorEastAsia"/>
          <w:b/>
          <w:sz w:val="28"/>
          <w:szCs w:val="28"/>
        </w:rPr>
      </w:pPr>
      <w:r w:rsidRPr="00F63A19">
        <w:rPr>
          <w:rFonts w:asciiTheme="minorEastAsia" w:eastAsiaTheme="minorEastAsia" w:hAnsiTheme="minorEastAsia" w:cstheme="minorEastAsia" w:hint="eastAsia"/>
          <w:b/>
          <w:sz w:val="28"/>
          <w:szCs w:val="28"/>
        </w:rPr>
        <w:t>2、开车前应认真检查机械设备。电气部分和防护保险装置是否完好，灵敏可靠。如果控制器、制动器、限位器、电铃紧急开关等主要附件失灵，严禁吊行。</w:t>
      </w:r>
    </w:p>
    <w:p w14:paraId="1F67EF87" w14:textId="77777777" w:rsidR="00F63A19" w:rsidRPr="00F63A19" w:rsidRDefault="00F63A19" w:rsidP="006E168C">
      <w:pPr>
        <w:spacing w:line="360" w:lineRule="auto"/>
        <w:rPr>
          <w:rFonts w:asciiTheme="minorEastAsia" w:eastAsiaTheme="minorEastAsia" w:hAnsiTheme="minorEastAsia" w:cstheme="minorEastAsia"/>
          <w:b/>
          <w:sz w:val="28"/>
          <w:szCs w:val="28"/>
        </w:rPr>
      </w:pPr>
      <w:r w:rsidRPr="00F63A19">
        <w:rPr>
          <w:rFonts w:asciiTheme="minorEastAsia" w:eastAsiaTheme="minorEastAsia" w:hAnsiTheme="minorEastAsia" w:cstheme="minorEastAsia" w:hint="eastAsia"/>
          <w:b/>
          <w:sz w:val="28"/>
          <w:szCs w:val="28"/>
        </w:rPr>
        <w:t>3、必须听从挂钩起重人员（一人）指挥，正常吊运时不准多人指挥，但对任何人发动紧急停车信号都应立即停车。</w:t>
      </w:r>
    </w:p>
    <w:p w14:paraId="715CD3E0" w14:textId="77777777" w:rsidR="00F63A19" w:rsidRPr="00F63A19" w:rsidRDefault="00F63A19" w:rsidP="00F63A19">
      <w:pPr>
        <w:spacing w:line="360" w:lineRule="auto"/>
        <w:jc w:val="center"/>
        <w:rPr>
          <w:rFonts w:asciiTheme="minorEastAsia" w:eastAsiaTheme="minorEastAsia" w:hAnsiTheme="minorEastAsia" w:cstheme="minorEastAsia"/>
          <w:b/>
          <w:sz w:val="28"/>
          <w:szCs w:val="28"/>
        </w:rPr>
      </w:pPr>
      <w:r w:rsidRPr="00F63A19">
        <w:rPr>
          <w:rFonts w:asciiTheme="minorEastAsia" w:eastAsiaTheme="minorEastAsia" w:hAnsiTheme="minorEastAsia" w:cstheme="minorEastAsia" w:hint="eastAsia"/>
          <w:b/>
          <w:sz w:val="28"/>
          <w:szCs w:val="28"/>
        </w:rPr>
        <w:t>4、行车工必须在得到指挥后方能进行操作，行车起动时应先鸣铃。</w:t>
      </w:r>
    </w:p>
    <w:p w14:paraId="11391D4E" w14:textId="77777777" w:rsidR="00F63A19" w:rsidRPr="00F63A19" w:rsidRDefault="00F63A19" w:rsidP="006E168C">
      <w:pPr>
        <w:spacing w:line="360" w:lineRule="auto"/>
        <w:rPr>
          <w:rFonts w:asciiTheme="minorEastAsia" w:eastAsiaTheme="minorEastAsia" w:hAnsiTheme="minorEastAsia" w:cstheme="minorEastAsia"/>
          <w:b/>
          <w:sz w:val="28"/>
          <w:szCs w:val="28"/>
        </w:rPr>
      </w:pPr>
      <w:r w:rsidRPr="00F63A19">
        <w:rPr>
          <w:rFonts w:asciiTheme="minorEastAsia" w:eastAsiaTheme="minorEastAsia" w:hAnsiTheme="minorEastAsia" w:cstheme="minorEastAsia" w:hint="eastAsia"/>
          <w:b/>
          <w:sz w:val="28"/>
          <w:szCs w:val="28"/>
        </w:rPr>
        <w:t>5、操作控制器手柄时应先从零位转到第一档，然后逐级增减速度，换向时必须先回到零位。</w:t>
      </w:r>
    </w:p>
    <w:p w14:paraId="57260696" w14:textId="77777777" w:rsidR="00F63A19" w:rsidRPr="00F63A19" w:rsidRDefault="00F63A19" w:rsidP="00F63A19">
      <w:pPr>
        <w:spacing w:line="360" w:lineRule="auto"/>
        <w:jc w:val="center"/>
        <w:rPr>
          <w:rFonts w:asciiTheme="minorEastAsia" w:eastAsiaTheme="minorEastAsia" w:hAnsiTheme="minorEastAsia" w:cstheme="minorEastAsia"/>
          <w:b/>
          <w:sz w:val="28"/>
          <w:szCs w:val="28"/>
        </w:rPr>
      </w:pPr>
      <w:r w:rsidRPr="00F63A19">
        <w:rPr>
          <w:rFonts w:asciiTheme="minorEastAsia" w:eastAsiaTheme="minorEastAsia" w:hAnsiTheme="minorEastAsia" w:cstheme="minorEastAsia" w:hint="eastAsia"/>
          <w:b/>
          <w:sz w:val="28"/>
          <w:szCs w:val="28"/>
        </w:rPr>
        <w:t>6、当接近卷扬限位器大小车临近终端或临近行车相遇时速度要缓慢，不准用倒车替代制动、限位代替停车、紧急开关代替普通开关。</w:t>
      </w:r>
    </w:p>
    <w:p w14:paraId="68D78CBE" w14:textId="77777777" w:rsidR="00F63A19" w:rsidRPr="00F63A19" w:rsidRDefault="00F63A19" w:rsidP="006E168C">
      <w:pPr>
        <w:spacing w:line="360" w:lineRule="auto"/>
        <w:rPr>
          <w:rFonts w:asciiTheme="minorEastAsia" w:eastAsiaTheme="minorEastAsia" w:hAnsiTheme="minorEastAsia" w:cstheme="minorEastAsia"/>
          <w:b/>
          <w:sz w:val="28"/>
          <w:szCs w:val="28"/>
        </w:rPr>
      </w:pPr>
      <w:r w:rsidRPr="00F63A19">
        <w:rPr>
          <w:rFonts w:asciiTheme="minorEastAsia" w:eastAsiaTheme="minorEastAsia" w:hAnsiTheme="minorEastAsia" w:cstheme="minorEastAsia" w:hint="eastAsia"/>
          <w:b/>
          <w:sz w:val="28"/>
          <w:szCs w:val="28"/>
        </w:rPr>
        <w:t>7、应在规定的安全走道、专用站台或扶梯上行走和上下，大车轨两侧除检修外不准行走，小车轨道严禁行走，不准从一台行车跨越到另一台行车。</w:t>
      </w:r>
    </w:p>
    <w:p w14:paraId="303F5693" w14:textId="77777777" w:rsidR="00F63A19" w:rsidRPr="00F63A19" w:rsidRDefault="00F63A19" w:rsidP="006E168C">
      <w:pPr>
        <w:spacing w:line="360" w:lineRule="auto"/>
        <w:rPr>
          <w:rFonts w:asciiTheme="minorEastAsia" w:eastAsiaTheme="minorEastAsia" w:hAnsiTheme="minorEastAsia" w:cstheme="minorEastAsia"/>
          <w:b/>
          <w:sz w:val="28"/>
          <w:szCs w:val="28"/>
        </w:rPr>
      </w:pPr>
      <w:r w:rsidRPr="00F63A19">
        <w:rPr>
          <w:rFonts w:asciiTheme="minorEastAsia" w:eastAsiaTheme="minorEastAsia" w:hAnsiTheme="minorEastAsia" w:cstheme="minorEastAsia" w:hint="eastAsia"/>
          <w:b/>
          <w:sz w:val="28"/>
          <w:szCs w:val="28"/>
        </w:rPr>
        <w:t>8、工作停歇时不准将起重物悬在空中停留。运行中地面有人或落放吊件时应鸣铃警告，严禁吊物在人头上越过，吊运物件地面不得过高。</w:t>
      </w:r>
    </w:p>
    <w:p w14:paraId="08E9216B" w14:textId="77777777" w:rsidR="00F63A19" w:rsidRPr="00F63A19" w:rsidRDefault="00F63A19" w:rsidP="006E168C">
      <w:pPr>
        <w:spacing w:line="360" w:lineRule="auto"/>
        <w:rPr>
          <w:rFonts w:asciiTheme="minorEastAsia" w:eastAsiaTheme="minorEastAsia" w:hAnsiTheme="minorEastAsia" w:cstheme="minorEastAsia"/>
          <w:b/>
          <w:sz w:val="28"/>
          <w:szCs w:val="28"/>
        </w:rPr>
      </w:pPr>
      <w:r w:rsidRPr="00F63A19">
        <w:rPr>
          <w:rFonts w:asciiTheme="minorEastAsia" w:eastAsiaTheme="minorEastAsia" w:hAnsiTheme="minorEastAsia" w:cstheme="minorEastAsia" w:hint="eastAsia"/>
          <w:b/>
          <w:sz w:val="28"/>
          <w:szCs w:val="28"/>
        </w:rPr>
        <w:t>9、两台行车同时起吊一物件时，要听从指挥，步调一致。运行时速度要缓慢，行车与行车之间要保持一定距离，严禁撞车。</w:t>
      </w:r>
    </w:p>
    <w:p w14:paraId="72B3BB71" w14:textId="77777777" w:rsidR="00F63A19" w:rsidRPr="00F63A19" w:rsidRDefault="00F63A19" w:rsidP="00F63A19">
      <w:pPr>
        <w:spacing w:line="360" w:lineRule="auto"/>
        <w:jc w:val="center"/>
        <w:rPr>
          <w:rFonts w:asciiTheme="minorEastAsia" w:eastAsiaTheme="minorEastAsia" w:hAnsiTheme="minorEastAsia" w:cstheme="minorEastAsia"/>
          <w:b/>
          <w:sz w:val="28"/>
          <w:szCs w:val="28"/>
        </w:rPr>
      </w:pPr>
      <w:r w:rsidRPr="00F63A19">
        <w:rPr>
          <w:rFonts w:asciiTheme="minorEastAsia" w:eastAsiaTheme="minorEastAsia" w:hAnsiTheme="minorEastAsia" w:cstheme="minorEastAsia" w:hint="eastAsia"/>
          <w:b/>
          <w:sz w:val="28"/>
          <w:szCs w:val="28"/>
        </w:rPr>
        <w:lastRenderedPageBreak/>
        <w:t>10、检修行车应停靠在安全地点，切断电源，挂上禁止合闸的标志。</w:t>
      </w:r>
    </w:p>
    <w:p w14:paraId="742AD961" w14:textId="77777777" w:rsidR="00F63A19" w:rsidRPr="00F63A19" w:rsidRDefault="00F63A19" w:rsidP="003D513E">
      <w:pPr>
        <w:spacing w:line="360" w:lineRule="auto"/>
        <w:rPr>
          <w:rFonts w:asciiTheme="minorEastAsia" w:eastAsiaTheme="minorEastAsia" w:hAnsiTheme="minorEastAsia" w:cstheme="minorEastAsia"/>
          <w:b/>
          <w:sz w:val="28"/>
          <w:szCs w:val="28"/>
        </w:rPr>
      </w:pPr>
      <w:r w:rsidRPr="00F63A19">
        <w:rPr>
          <w:rFonts w:asciiTheme="minorEastAsia" w:eastAsiaTheme="minorEastAsia" w:hAnsiTheme="minorEastAsia" w:cstheme="minorEastAsia" w:hint="eastAsia"/>
          <w:b/>
          <w:sz w:val="28"/>
          <w:szCs w:val="28"/>
        </w:rPr>
        <w:t>11、重吨位物件起吊时，应先稍离地试吊，确认挂平稳，制动良好，然后升高缓慢运行，不准同时操作三只控制器。</w:t>
      </w:r>
    </w:p>
    <w:p w14:paraId="2AE25DD8" w14:textId="77777777" w:rsidR="00F63A19" w:rsidRPr="00F63A19" w:rsidRDefault="00F63A19" w:rsidP="00F63A19">
      <w:pPr>
        <w:spacing w:line="360" w:lineRule="auto"/>
        <w:jc w:val="center"/>
        <w:rPr>
          <w:rFonts w:asciiTheme="minorEastAsia" w:eastAsiaTheme="minorEastAsia" w:hAnsiTheme="minorEastAsia" w:cstheme="minorEastAsia"/>
          <w:b/>
          <w:sz w:val="28"/>
          <w:szCs w:val="28"/>
        </w:rPr>
      </w:pPr>
      <w:r w:rsidRPr="00F63A19">
        <w:rPr>
          <w:rFonts w:asciiTheme="minorEastAsia" w:eastAsiaTheme="minorEastAsia" w:hAnsiTheme="minorEastAsia" w:cstheme="minorEastAsia" w:hint="eastAsia"/>
          <w:b/>
          <w:sz w:val="28"/>
          <w:szCs w:val="28"/>
        </w:rPr>
        <w:t>12、行车运行时严禁有人上下，也不准运行时进行检修和调整机件。</w:t>
      </w:r>
    </w:p>
    <w:p w14:paraId="4936E7D5" w14:textId="77777777" w:rsidR="00F63A19" w:rsidRPr="00F63A19" w:rsidRDefault="00F63A19" w:rsidP="003D513E">
      <w:pPr>
        <w:spacing w:line="360" w:lineRule="auto"/>
        <w:rPr>
          <w:rFonts w:asciiTheme="minorEastAsia" w:eastAsiaTheme="minorEastAsia" w:hAnsiTheme="minorEastAsia" w:cstheme="minorEastAsia"/>
          <w:b/>
          <w:sz w:val="28"/>
          <w:szCs w:val="28"/>
        </w:rPr>
      </w:pPr>
      <w:r w:rsidRPr="00F63A19">
        <w:rPr>
          <w:rFonts w:asciiTheme="minorEastAsia" w:eastAsiaTheme="minorEastAsia" w:hAnsiTheme="minorEastAsia" w:cstheme="minorEastAsia" w:hint="eastAsia"/>
          <w:b/>
          <w:sz w:val="28"/>
          <w:szCs w:val="28"/>
        </w:rPr>
        <w:t>13、运行中发生突然停电，必须将开关手柄放置到零位，起吊件未放下或索具未 脱钩不准离开驾驶室。</w:t>
      </w:r>
    </w:p>
    <w:p w14:paraId="5A68B157" w14:textId="77777777" w:rsidR="00F63A19" w:rsidRPr="00F63A19" w:rsidRDefault="00F63A19" w:rsidP="003D513E">
      <w:pPr>
        <w:spacing w:line="360" w:lineRule="auto"/>
        <w:rPr>
          <w:rFonts w:asciiTheme="minorEastAsia" w:eastAsiaTheme="minorEastAsia" w:hAnsiTheme="minorEastAsia" w:cstheme="minorEastAsia"/>
          <w:b/>
          <w:sz w:val="28"/>
          <w:szCs w:val="28"/>
        </w:rPr>
      </w:pPr>
      <w:r w:rsidRPr="00F63A19">
        <w:rPr>
          <w:rFonts w:asciiTheme="minorEastAsia" w:eastAsiaTheme="minorEastAsia" w:hAnsiTheme="minorEastAsia" w:cstheme="minorEastAsia" w:hint="eastAsia"/>
          <w:b/>
          <w:sz w:val="28"/>
          <w:szCs w:val="28"/>
        </w:rPr>
        <w:t>14、行车工必须认真做到十不吊：</w:t>
      </w:r>
    </w:p>
    <w:p w14:paraId="7D684413" w14:textId="77777777" w:rsidR="00F63A19" w:rsidRPr="00F63A19" w:rsidRDefault="00F63A19" w:rsidP="003D513E">
      <w:pPr>
        <w:spacing w:line="360" w:lineRule="auto"/>
        <w:rPr>
          <w:rFonts w:asciiTheme="minorEastAsia" w:eastAsiaTheme="minorEastAsia" w:hAnsiTheme="minorEastAsia" w:cstheme="minorEastAsia"/>
          <w:b/>
          <w:sz w:val="28"/>
          <w:szCs w:val="28"/>
        </w:rPr>
      </w:pPr>
      <w:r w:rsidRPr="00F63A19">
        <w:rPr>
          <w:rFonts w:asciiTheme="minorEastAsia" w:eastAsiaTheme="minorEastAsia" w:hAnsiTheme="minorEastAsia" w:cstheme="minorEastAsia" w:hint="eastAsia"/>
          <w:b/>
          <w:sz w:val="28"/>
          <w:szCs w:val="28"/>
        </w:rPr>
        <w:t xml:space="preserve"> 1）超过额定负荷不吊。</w:t>
      </w:r>
    </w:p>
    <w:p w14:paraId="24087534" w14:textId="77777777" w:rsidR="00F63A19" w:rsidRPr="00F63A19" w:rsidRDefault="00F63A19" w:rsidP="003D513E">
      <w:pPr>
        <w:spacing w:line="360" w:lineRule="auto"/>
        <w:rPr>
          <w:rFonts w:asciiTheme="minorEastAsia" w:eastAsiaTheme="minorEastAsia" w:hAnsiTheme="minorEastAsia" w:cstheme="minorEastAsia"/>
          <w:b/>
          <w:sz w:val="28"/>
          <w:szCs w:val="28"/>
        </w:rPr>
      </w:pPr>
      <w:r w:rsidRPr="00F63A19">
        <w:rPr>
          <w:rFonts w:asciiTheme="minorEastAsia" w:eastAsiaTheme="minorEastAsia" w:hAnsiTheme="minorEastAsia" w:cstheme="minorEastAsia" w:hint="eastAsia"/>
          <w:b/>
          <w:sz w:val="28"/>
          <w:szCs w:val="28"/>
        </w:rPr>
        <w:t xml:space="preserve"> 2）指挥信号不明、重量不明、光线暗淡不吊。</w:t>
      </w:r>
    </w:p>
    <w:p w14:paraId="73851FBC" w14:textId="77777777" w:rsidR="00F63A19" w:rsidRPr="00F63A19" w:rsidRDefault="00F63A19" w:rsidP="003D513E">
      <w:pPr>
        <w:spacing w:line="360" w:lineRule="auto"/>
        <w:rPr>
          <w:rFonts w:asciiTheme="minorEastAsia" w:eastAsiaTheme="minorEastAsia" w:hAnsiTheme="minorEastAsia" w:cstheme="minorEastAsia"/>
          <w:b/>
          <w:sz w:val="28"/>
          <w:szCs w:val="28"/>
        </w:rPr>
      </w:pPr>
      <w:r w:rsidRPr="00F63A19">
        <w:rPr>
          <w:rFonts w:asciiTheme="minorEastAsia" w:eastAsiaTheme="minorEastAsia" w:hAnsiTheme="minorEastAsia" w:cstheme="minorEastAsia" w:hint="eastAsia"/>
          <w:b/>
          <w:sz w:val="28"/>
          <w:szCs w:val="28"/>
        </w:rPr>
        <w:t xml:space="preserve"> 3）吊绳和附件捆绑不牢，不符合安全要求不吊。</w:t>
      </w:r>
    </w:p>
    <w:p w14:paraId="551F52F3" w14:textId="77777777" w:rsidR="00F63A19" w:rsidRPr="00F63A19" w:rsidRDefault="00F63A19" w:rsidP="003D513E">
      <w:pPr>
        <w:spacing w:line="360" w:lineRule="auto"/>
        <w:rPr>
          <w:rFonts w:asciiTheme="minorEastAsia" w:eastAsiaTheme="minorEastAsia" w:hAnsiTheme="minorEastAsia" w:cstheme="minorEastAsia"/>
          <w:b/>
          <w:sz w:val="28"/>
          <w:szCs w:val="28"/>
        </w:rPr>
      </w:pPr>
      <w:r w:rsidRPr="00F63A19">
        <w:rPr>
          <w:rFonts w:asciiTheme="minorEastAsia" w:eastAsiaTheme="minorEastAsia" w:hAnsiTheme="minorEastAsia" w:cstheme="minorEastAsia" w:hint="eastAsia"/>
          <w:b/>
          <w:sz w:val="28"/>
          <w:szCs w:val="28"/>
        </w:rPr>
        <w:t xml:space="preserve"> 4）行车吊挂重物直接进行加工的不吊。</w:t>
      </w:r>
    </w:p>
    <w:p w14:paraId="2DBE2499" w14:textId="77777777" w:rsidR="00F63A19" w:rsidRPr="00F63A19" w:rsidRDefault="00F63A19" w:rsidP="003D513E">
      <w:pPr>
        <w:spacing w:line="360" w:lineRule="auto"/>
        <w:rPr>
          <w:rFonts w:asciiTheme="minorEastAsia" w:eastAsiaTheme="minorEastAsia" w:hAnsiTheme="minorEastAsia" w:cstheme="minorEastAsia"/>
          <w:b/>
          <w:sz w:val="28"/>
          <w:szCs w:val="28"/>
        </w:rPr>
      </w:pPr>
      <w:r w:rsidRPr="00F63A19">
        <w:rPr>
          <w:rFonts w:asciiTheme="minorEastAsia" w:eastAsiaTheme="minorEastAsia" w:hAnsiTheme="minorEastAsia" w:cstheme="minorEastAsia" w:hint="eastAsia"/>
          <w:b/>
          <w:sz w:val="28"/>
          <w:szCs w:val="28"/>
        </w:rPr>
        <w:t xml:space="preserve"> 5）歪拉邪挂不吊。</w:t>
      </w:r>
    </w:p>
    <w:p w14:paraId="728EBFC5" w14:textId="77777777" w:rsidR="00F63A19" w:rsidRPr="00F63A19" w:rsidRDefault="00F63A19" w:rsidP="003D513E">
      <w:pPr>
        <w:spacing w:line="360" w:lineRule="auto"/>
        <w:rPr>
          <w:rFonts w:asciiTheme="minorEastAsia" w:eastAsiaTheme="minorEastAsia" w:hAnsiTheme="minorEastAsia" w:cstheme="minorEastAsia"/>
          <w:b/>
          <w:sz w:val="28"/>
          <w:szCs w:val="28"/>
        </w:rPr>
      </w:pPr>
      <w:r w:rsidRPr="00F63A19">
        <w:rPr>
          <w:rFonts w:asciiTheme="minorEastAsia" w:eastAsiaTheme="minorEastAsia" w:hAnsiTheme="minorEastAsia" w:cstheme="minorEastAsia" w:hint="eastAsia"/>
          <w:b/>
          <w:sz w:val="28"/>
          <w:szCs w:val="28"/>
        </w:rPr>
        <w:t xml:space="preserve"> 6）工件上站人或工件上放有活动物的不吊。</w:t>
      </w:r>
    </w:p>
    <w:p w14:paraId="695FDFA0" w14:textId="77777777" w:rsidR="00F63A19" w:rsidRPr="00F63A19" w:rsidRDefault="00F63A19" w:rsidP="003D513E">
      <w:pPr>
        <w:spacing w:line="360" w:lineRule="auto"/>
        <w:rPr>
          <w:rFonts w:asciiTheme="minorEastAsia" w:eastAsiaTheme="minorEastAsia" w:hAnsiTheme="minorEastAsia" w:cstheme="minorEastAsia"/>
          <w:b/>
          <w:sz w:val="28"/>
          <w:szCs w:val="28"/>
        </w:rPr>
      </w:pPr>
      <w:r w:rsidRPr="00F63A19">
        <w:rPr>
          <w:rFonts w:asciiTheme="minorEastAsia" w:eastAsiaTheme="minorEastAsia" w:hAnsiTheme="minorEastAsia" w:cstheme="minorEastAsia" w:hint="eastAsia"/>
          <w:b/>
          <w:sz w:val="28"/>
          <w:szCs w:val="28"/>
        </w:rPr>
        <w:t xml:space="preserve"> 7）埋在地下的物件不吊。</w:t>
      </w:r>
    </w:p>
    <w:p w14:paraId="1E12EF18" w14:textId="77777777" w:rsidR="00F63A19" w:rsidRPr="00F63A19" w:rsidRDefault="00F63A19" w:rsidP="003D513E">
      <w:pPr>
        <w:spacing w:line="360" w:lineRule="auto"/>
        <w:rPr>
          <w:rFonts w:asciiTheme="minorEastAsia" w:eastAsiaTheme="minorEastAsia" w:hAnsiTheme="minorEastAsia" w:cstheme="minorEastAsia"/>
          <w:b/>
          <w:sz w:val="28"/>
          <w:szCs w:val="28"/>
        </w:rPr>
      </w:pPr>
      <w:r w:rsidRPr="00F63A19">
        <w:rPr>
          <w:rFonts w:asciiTheme="minorEastAsia" w:eastAsiaTheme="minorEastAsia" w:hAnsiTheme="minorEastAsia" w:cstheme="minorEastAsia" w:hint="eastAsia"/>
          <w:b/>
          <w:sz w:val="28"/>
          <w:szCs w:val="28"/>
        </w:rPr>
        <w:t xml:space="preserve"> 8）氧气瓶、乙炔发生器等具有爆炸性物不吊。</w:t>
      </w:r>
    </w:p>
    <w:p w14:paraId="576B29C2" w14:textId="77777777" w:rsidR="00F63A19" w:rsidRPr="00F63A19" w:rsidRDefault="00F63A19" w:rsidP="003D513E">
      <w:pPr>
        <w:spacing w:line="360" w:lineRule="auto"/>
        <w:rPr>
          <w:rFonts w:asciiTheme="minorEastAsia" w:eastAsiaTheme="minorEastAsia" w:hAnsiTheme="minorEastAsia" w:cstheme="minorEastAsia"/>
          <w:b/>
          <w:sz w:val="28"/>
          <w:szCs w:val="28"/>
        </w:rPr>
      </w:pPr>
      <w:r w:rsidRPr="00F63A19">
        <w:rPr>
          <w:rFonts w:asciiTheme="minorEastAsia" w:eastAsiaTheme="minorEastAsia" w:hAnsiTheme="minorEastAsia" w:cstheme="minorEastAsia" w:hint="eastAsia"/>
          <w:b/>
          <w:sz w:val="28"/>
          <w:szCs w:val="28"/>
        </w:rPr>
        <w:t xml:space="preserve"> 9）带棱角块口未垫好不吊。</w:t>
      </w:r>
    </w:p>
    <w:p w14:paraId="452DE09A" w14:textId="77777777" w:rsidR="00F63A19" w:rsidRPr="00F63A19" w:rsidRDefault="00F63A19" w:rsidP="003D513E">
      <w:pPr>
        <w:spacing w:line="360" w:lineRule="auto"/>
        <w:rPr>
          <w:rFonts w:asciiTheme="minorEastAsia" w:eastAsiaTheme="minorEastAsia" w:hAnsiTheme="minorEastAsia" w:cstheme="minorEastAsia"/>
          <w:b/>
          <w:sz w:val="28"/>
          <w:szCs w:val="28"/>
        </w:rPr>
      </w:pPr>
      <w:r w:rsidRPr="00F63A19">
        <w:rPr>
          <w:rFonts w:asciiTheme="minorEastAsia" w:eastAsiaTheme="minorEastAsia" w:hAnsiTheme="minorEastAsia" w:cstheme="minorEastAsia" w:hint="eastAsia"/>
          <w:b/>
          <w:sz w:val="28"/>
          <w:szCs w:val="28"/>
        </w:rPr>
        <w:t xml:space="preserve"> 10）管理人员违章指挥不吊。</w:t>
      </w:r>
    </w:p>
    <w:p w14:paraId="0C0E47B8" w14:textId="5F71C70D" w:rsidR="00F63A19" w:rsidRDefault="00F63A19" w:rsidP="003D513E">
      <w:pPr>
        <w:spacing w:line="360" w:lineRule="auto"/>
        <w:rPr>
          <w:rFonts w:asciiTheme="minorEastAsia" w:eastAsiaTheme="minorEastAsia" w:hAnsiTheme="minorEastAsia" w:cstheme="minorEastAsia"/>
          <w:b/>
          <w:sz w:val="28"/>
          <w:szCs w:val="28"/>
        </w:rPr>
      </w:pPr>
      <w:r w:rsidRPr="00F63A19">
        <w:rPr>
          <w:rFonts w:asciiTheme="minorEastAsia" w:eastAsiaTheme="minorEastAsia" w:hAnsiTheme="minorEastAsia" w:cstheme="minorEastAsia" w:hint="eastAsia"/>
          <w:b/>
          <w:sz w:val="28"/>
          <w:szCs w:val="28"/>
        </w:rPr>
        <w:t xml:space="preserve"> 11)、下班时首先切断电源，进行行车清洁工作。</w:t>
      </w:r>
    </w:p>
    <w:p w14:paraId="2A46E2F8" w14:textId="77777777" w:rsidR="00A6700E" w:rsidRPr="00A6700E" w:rsidRDefault="00A6700E" w:rsidP="00164999"/>
    <w:p w14:paraId="739CDF6D" w14:textId="77777777" w:rsidR="00164999" w:rsidRDefault="00164999" w:rsidP="0032063A">
      <w:pPr>
        <w:spacing w:line="360" w:lineRule="auto"/>
        <w:jc w:val="center"/>
        <w:rPr>
          <w:b/>
          <w:sz w:val="28"/>
        </w:rPr>
      </w:pPr>
    </w:p>
    <w:p w14:paraId="7C7E0235" w14:textId="68E6A6E0" w:rsidR="00A6700E" w:rsidRDefault="00A6700E" w:rsidP="00A6700E">
      <w:pPr>
        <w:spacing w:line="360" w:lineRule="auto"/>
        <w:jc w:val="center"/>
        <w:outlineLvl w:val="0"/>
        <w:rPr>
          <w:b/>
          <w:sz w:val="28"/>
        </w:rPr>
      </w:pPr>
      <w:r w:rsidRPr="00A6700E">
        <w:rPr>
          <w:rFonts w:hint="eastAsia"/>
          <w:b/>
          <w:sz w:val="28"/>
        </w:rPr>
        <w:lastRenderedPageBreak/>
        <w:t>回转窑操作规程</w:t>
      </w:r>
    </w:p>
    <w:p w14:paraId="6E54467B" w14:textId="77BD7BA1" w:rsidR="00164999" w:rsidRPr="00A6700E" w:rsidRDefault="008F2AA7" w:rsidP="00164999">
      <w:pPr>
        <w:spacing w:after="0" w:line="360" w:lineRule="auto"/>
        <w:jc w:val="right"/>
        <w:rPr>
          <w:rFonts w:asciiTheme="minorEastAsia" w:eastAsiaTheme="minorEastAsia" w:hAnsiTheme="minorEastAsia" w:cstheme="minorEastAsia"/>
          <w:bCs/>
          <w:sz w:val="24"/>
          <w:szCs w:val="24"/>
        </w:rPr>
      </w:pPr>
      <w:r>
        <w:rPr>
          <w:rFonts w:asciiTheme="minorEastAsia" w:eastAsiaTheme="minorEastAsia" w:hAnsiTheme="minorEastAsia" w:cs="宋体" w:hint="eastAsia"/>
          <w:b/>
          <w:sz w:val="24"/>
          <w:szCs w:val="24"/>
        </w:rPr>
        <w:t>JXHDKJ</w:t>
      </w:r>
      <w:r w:rsidR="00164999">
        <w:rPr>
          <w:rFonts w:asciiTheme="minorEastAsia" w:eastAsiaTheme="minorEastAsia" w:hAnsiTheme="minorEastAsia" w:cs="宋体" w:hint="eastAsia"/>
          <w:b/>
          <w:sz w:val="24"/>
          <w:szCs w:val="24"/>
        </w:rPr>
        <w:t>/AQB3-0201-2021</w:t>
      </w:r>
    </w:p>
    <w:p w14:paraId="09279B5A" w14:textId="77777777" w:rsidR="00A6700E" w:rsidRPr="00A6700E" w:rsidRDefault="00A6700E" w:rsidP="00164999">
      <w:pPr>
        <w:spacing w:line="360" w:lineRule="auto"/>
        <w:rPr>
          <w:rFonts w:asciiTheme="minorEastAsia" w:eastAsiaTheme="minorEastAsia" w:hAnsiTheme="minorEastAsia" w:cstheme="minorEastAsia"/>
          <w:b/>
          <w:sz w:val="28"/>
          <w:szCs w:val="28"/>
        </w:rPr>
      </w:pPr>
      <w:r w:rsidRPr="00A6700E">
        <w:rPr>
          <w:rFonts w:asciiTheme="minorEastAsia" w:eastAsiaTheme="minorEastAsia" w:hAnsiTheme="minorEastAsia" w:cstheme="minorEastAsia" w:hint="eastAsia"/>
          <w:b/>
          <w:sz w:val="28"/>
          <w:szCs w:val="28"/>
        </w:rPr>
        <w:t>回转窑开停机操作：</w:t>
      </w:r>
    </w:p>
    <w:p w14:paraId="4F7F74FB" w14:textId="77777777" w:rsidR="00A6700E" w:rsidRPr="00A6700E" w:rsidRDefault="00A6700E" w:rsidP="00164999">
      <w:pPr>
        <w:spacing w:line="360" w:lineRule="auto"/>
        <w:rPr>
          <w:rFonts w:asciiTheme="minorEastAsia" w:eastAsiaTheme="minorEastAsia" w:hAnsiTheme="minorEastAsia" w:cstheme="minorEastAsia"/>
          <w:b/>
          <w:sz w:val="28"/>
          <w:szCs w:val="28"/>
        </w:rPr>
      </w:pPr>
      <w:r w:rsidRPr="00A6700E">
        <w:rPr>
          <w:rFonts w:asciiTheme="minorEastAsia" w:eastAsiaTheme="minorEastAsia" w:hAnsiTheme="minorEastAsia" w:cstheme="minorEastAsia" w:hint="eastAsia"/>
          <w:b/>
          <w:sz w:val="28"/>
          <w:szCs w:val="28"/>
        </w:rPr>
        <w:t>1、开停机作业</w:t>
      </w:r>
    </w:p>
    <w:p w14:paraId="67B79E3E" w14:textId="77777777" w:rsidR="00A6700E" w:rsidRPr="00A6700E" w:rsidRDefault="00A6700E" w:rsidP="00164999">
      <w:pPr>
        <w:spacing w:line="360" w:lineRule="auto"/>
        <w:rPr>
          <w:rFonts w:asciiTheme="minorEastAsia" w:eastAsiaTheme="minorEastAsia" w:hAnsiTheme="minorEastAsia" w:cstheme="minorEastAsia"/>
          <w:b/>
          <w:sz w:val="28"/>
          <w:szCs w:val="28"/>
        </w:rPr>
      </w:pPr>
      <w:r w:rsidRPr="00A6700E">
        <w:rPr>
          <w:rFonts w:asciiTheme="minorEastAsia" w:eastAsiaTheme="minorEastAsia" w:hAnsiTheme="minorEastAsia" w:cstheme="minorEastAsia" w:hint="eastAsia"/>
          <w:b/>
          <w:sz w:val="28"/>
          <w:szCs w:val="28"/>
        </w:rPr>
        <w:t>（1）联锁运转：</w:t>
      </w:r>
    </w:p>
    <w:p w14:paraId="0A3EA14B" w14:textId="77777777" w:rsidR="00A6700E" w:rsidRPr="00A6700E" w:rsidRDefault="00A6700E" w:rsidP="00164999">
      <w:pPr>
        <w:spacing w:line="360" w:lineRule="auto"/>
        <w:rPr>
          <w:rFonts w:asciiTheme="minorEastAsia" w:eastAsiaTheme="minorEastAsia" w:hAnsiTheme="minorEastAsia" w:cstheme="minorEastAsia"/>
          <w:b/>
          <w:sz w:val="28"/>
          <w:szCs w:val="28"/>
        </w:rPr>
      </w:pPr>
      <w:r w:rsidRPr="00A6700E">
        <w:rPr>
          <w:rFonts w:asciiTheme="minorEastAsia" w:eastAsiaTheme="minorEastAsia" w:hAnsiTheme="minorEastAsia" w:cstheme="minorEastAsia" w:hint="eastAsia"/>
          <w:b/>
          <w:sz w:val="28"/>
          <w:szCs w:val="28"/>
        </w:rPr>
        <w:t xml:space="preserve">开启窑头、窑尾冷却风机。确认下游设备已开机。确认液压动力站已正常运转。将各设备机侧选择开关置“自动”位置，通知主控室开机。主控启动后，确认系统各设备运转正常。 </w:t>
      </w:r>
    </w:p>
    <w:p w14:paraId="1FBE7BE3" w14:textId="77777777" w:rsidR="00A6700E" w:rsidRPr="00A6700E" w:rsidRDefault="00A6700E" w:rsidP="00164999">
      <w:pPr>
        <w:spacing w:line="360" w:lineRule="auto"/>
        <w:rPr>
          <w:rFonts w:asciiTheme="minorEastAsia" w:eastAsiaTheme="minorEastAsia" w:hAnsiTheme="minorEastAsia" w:cstheme="minorEastAsia"/>
          <w:b/>
          <w:sz w:val="28"/>
          <w:szCs w:val="28"/>
        </w:rPr>
      </w:pPr>
      <w:r w:rsidRPr="00A6700E">
        <w:rPr>
          <w:rFonts w:asciiTheme="minorEastAsia" w:eastAsiaTheme="minorEastAsia" w:hAnsiTheme="minorEastAsia" w:cstheme="minorEastAsia" w:hint="eastAsia"/>
          <w:b/>
          <w:sz w:val="28"/>
          <w:szCs w:val="28"/>
        </w:rPr>
        <w:t>（2）停止运转：由主控停止（无紧急情况窑不能停车）。</w:t>
      </w:r>
    </w:p>
    <w:p w14:paraId="69A36B6F" w14:textId="77777777" w:rsidR="00A6700E" w:rsidRPr="00A6700E" w:rsidRDefault="00A6700E" w:rsidP="00164999">
      <w:pPr>
        <w:spacing w:line="360" w:lineRule="auto"/>
        <w:rPr>
          <w:rFonts w:asciiTheme="minorEastAsia" w:eastAsiaTheme="minorEastAsia" w:hAnsiTheme="minorEastAsia" w:cstheme="minorEastAsia"/>
          <w:b/>
          <w:sz w:val="28"/>
          <w:szCs w:val="28"/>
        </w:rPr>
      </w:pPr>
      <w:r w:rsidRPr="00A6700E">
        <w:rPr>
          <w:rFonts w:asciiTheme="minorEastAsia" w:eastAsiaTheme="minorEastAsia" w:hAnsiTheme="minorEastAsia" w:cstheme="minorEastAsia" w:hint="eastAsia"/>
          <w:b/>
          <w:sz w:val="28"/>
          <w:szCs w:val="28"/>
        </w:rPr>
        <w:t>（3）机侧运转：</w:t>
      </w:r>
    </w:p>
    <w:p w14:paraId="3D5D7577" w14:textId="77777777" w:rsidR="00A6700E" w:rsidRPr="00A6700E" w:rsidRDefault="00A6700E" w:rsidP="00164999">
      <w:pPr>
        <w:spacing w:line="360" w:lineRule="auto"/>
        <w:rPr>
          <w:rFonts w:asciiTheme="minorEastAsia" w:eastAsiaTheme="minorEastAsia" w:hAnsiTheme="minorEastAsia" w:cstheme="minorEastAsia"/>
          <w:b/>
          <w:sz w:val="28"/>
          <w:szCs w:val="28"/>
        </w:rPr>
      </w:pPr>
      <w:r w:rsidRPr="00A6700E">
        <w:rPr>
          <w:rFonts w:asciiTheme="minorEastAsia" w:eastAsiaTheme="minorEastAsia" w:hAnsiTheme="minorEastAsia" w:cstheme="minorEastAsia" w:hint="eastAsia"/>
          <w:b/>
          <w:sz w:val="28"/>
          <w:szCs w:val="28"/>
        </w:rPr>
        <w:t>将各设备机侧选择开关置“手动”位置。开启窑头、窑尾冷却风机。开启润滑系统电机。通知主控室，待主控确认后，机旁设置转速为零，然后启动主液压泵电机，待其运转正常后设定所需的转速。回转窑运转正常后向主控汇报。</w:t>
      </w:r>
    </w:p>
    <w:p w14:paraId="45701E89" w14:textId="77777777" w:rsidR="00A6700E" w:rsidRPr="00A6700E" w:rsidRDefault="00A6700E" w:rsidP="00164999">
      <w:pPr>
        <w:spacing w:line="360" w:lineRule="auto"/>
        <w:rPr>
          <w:rFonts w:asciiTheme="minorEastAsia" w:eastAsiaTheme="minorEastAsia" w:hAnsiTheme="minorEastAsia" w:cstheme="minorEastAsia"/>
          <w:b/>
          <w:sz w:val="28"/>
          <w:szCs w:val="28"/>
        </w:rPr>
      </w:pPr>
      <w:r w:rsidRPr="00A6700E">
        <w:rPr>
          <w:rFonts w:asciiTheme="minorEastAsia" w:eastAsiaTheme="minorEastAsia" w:hAnsiTheme="minorEastAsia" w:cstheme="minorEastAsia" w:hint="eastAsia"/>
          <w:b/>
          <w:sz w:val="28"/>
          <w:szCs w:val="28"/>
        </w:rPr>
        <w:t>再次确认润滑、风冷、水冷系统是否正常。</w:t>
      </w:r>
    </w:p>
    <w:p w14:paraId="79505278" w14:textId="77777777" w:rsidR="00A6700E" w:rsidRPr="00A6700E" w:rsidRDefault="00A6700E" w:rsidP="00164999">
      <w:pPr>
        <w:spacing w:line="360" w:lineRule="auto"/>
        <w:rPr>
          <w:rFonts w:asciiTheme="minorEastAsia" w:eastAsiaTheme="minorEastAsia" w:hAnsiTheme="minorEastAsia" w:cstheme="minorEastAsia"/>
          <w:b/>
          <w:sz w:val="28"/>
          <w:szCs w:val="28"/>
        </w:rPr>
      </w:pPr>
      <w:r w:rsidRPr="00A6700E">
        <w:rPr>
          <w:rFonts w:asciiTheme="minorEastAsia" w:eastAsiaTheme="minorEastAsia" w:hAnsiTheme="minorEastAsia" w:cstheme="minorEastAsia" w:hint="eastAsia"/>
          <w:b/>
          <w:sz w:val="28"/>
          <w:szCs w:val="28"/>
        </w:rPr>
        <w:t>（4）机侧停止：</w:t>
      </w:r>
    </w:p>
    <w:p w14:paraId="1978CA98" w14:textId="77777777" w:rsidR="00A6700E" w:rsidRPr="00A6700E" w:rsidRDefault="00A6700E" w:rsidP="00164999">
      <w:pPr>
        <w:spacing w:line="360" w:lineRule="auto"/>
        <w:rPr>
          <w:rFonts w:asciiTheme="minorEastAsia" w:eastAsiaTheme="minorEastAsia" w:hAnsiTheme="minorEastAsia" w:cstheme="minorEastAsia"/>
          <w:b/>
          <w:sz w:val="28"/>
          <w:szCs w:val="28"/>
        </w:rPr>
      </w:pPr>
      <w:r w:rsidRPr="00A6700E">
        <w:rPr>
          <w:rFonts w:asciiTheme="minorEastAsia" w:eastAsiaTheme="minorEastAsia" w:hAnsiTheme="minorEastAsia" w:cstheme="minorEastAsia" w:hint="eastAsia"/>
          <w:b/>
          <w:sz w:val="28"/>
          <w:szCs w:val="28"/>
        </w:rPr>
        <w:t>与主控联系。进PEC动力站按“停止”按钮。设备停止后向主控汇报。</w:t>
      </w:r>
    </w:p>
    <w:p w14:paraId="4A00EC94" w14:textId="77777777" w:rsidR="00A6700E" w:rsidRPr="00A6700E" w:rsidRDefault="00A6700E" w:rsidP="00164999">
      <w:pPr>
        <w:spacing w:line="360" w:lineRule="auto"/>
        <w:rPr>
          <w:rFonts w:asciiTheme="minorEastAsia" w:eastAsiaTheme="minorEastAsia" w:hAnsiTheme="minorEastAsia" w:cstheme="minorEastAsia"/>
          <w:b/>
          <w:sz w:val="28"/>
          <w:szCs w:val="28"/>
        </w:rPr>
      </w:pPr>
      <w:r w:rsidRPr="00A6700E">
        <w:rPr>
          <w:rFonts w:asciiTheme="minorEastAsia" w:eastAsiaTheme="minorEastAsia" w:hAnsiTheme="minorEastAsia" w:cstheme="minorEastAsia" w:hint="eastAsia"/>
          <w:b/>
          <w:sz w:val="28"/>
          <w:szCs w:val="28"/>
        </w:rPr>
        <w:t>（5）机侧紧急停机（当发生重大人身、设备事故时）按下机侧紧急停止开关事故解除后将紧急开关复位</w:t>
      </w:r>
    </w:p>
    <w:p w14:paraId="2080CEEC" w14:textId="77777777" w:rsidR="00A6700E" w:rsidRPr="00A6700E" w:rsidRDefault="00A6700E" w:rsidP="00164999">
      <w:pPr>
        <w:spacing w:line="360" w:lineRule="auto"/>
        <w:rPr>
          <w:rFonts w:asciiTheme="minorEastAsia" w:eastAsiaTheme="minorEastAsia" w:hAnsiTheme="minorEastAsia" w:cstheme="minorEastAsia"/>
          <w:b/>
          <w:sz w:val="28"/>
          <w:szCs w:val="28"/>
        </w:rPr>
      </w:pPr>
      <w:r w:rsidRPr="00A6700E">
        <w:rPr>
          <w:rFonts w:asciiTheme="minorEastAsia" w:eastAsiaTheme="minorEastAsia" w:hAnsiTheme="minorEastAsia" w:cstheme="minorEastAsia" w:hint="eastAsia"/>
          <w:b/>
          <w:sz w:val="28"/>
          <w:szCs w:val="28"/>
        </w:rPr>
        <w:t>（6）机侧慢动</w:t>
      </w:r>
    </w:p>
    <w:p w14:paraId="088EEF75" w14:textId="77777777" w:rsidR="00A6700E" w:rsidRPr="00A6700E" w:rsidRDefault="00A6700E" w:rsidP="00164999">
      <w:pPr>
        <w:spacing w:line="360" w:lineRule="auto"/>
        <w:rPr>
          <w:rFonts w:asciiTheme="minorEastAsia" w:eastAsiaTheme="minorEastAsia" w:hAnsiTheme="minorEastAsia" w:cstheme="minorEastAsia"/>
          <w:b/>
          <w:sz w:val="28"/>
          <w:szCs w:val="28"/>
        </w:rPr>
      </w:pPr>
      <w:r w:rsidRPr="00A6700E">
        <w:rPr>
          <w:rFonts w:asciiTheme="minorEastAsia" w:eastAsiaTheme="minorEastAsia" w:hAnsiTheme="minorEastAsia" w:cstheme="minorEastAsia" w:hint="eastAsia"/>
          <w:b/>
          <w:sz w:val="28"/>
          <w:szCs w:val="28"/>
        </w:rPr>
        <w:lastRenderedPageBreak/>
        <w:t>按正常开机程序检查好设备后，通知主控，然后启动液压站的慢动电机。</w:t>
      </w:r>
    </w:p>
    <w:p w14:paraId="6E850610" w14:textId="77777777" w:rsidR="00A6700E" w:rsidRPr="00A6700E" w:rsidRDefault="00A6700E" w:rsidP="00164999">
      <w:pPr>
        <w:spacing w:line="360" w:lineRule="auto"/>
        <w:rPr>
          <w:rFonts w:asciiTheme="minorEastAsia" w:eastAsiaTheme="minorEastAsia" w:hAnsiTheme="minorEastAsia" w:cstheme="minorEastAsia"/>
          <w:b/>
          <w:sz w:val="28"/>
          <w:szCs w:val="28"/>
        </w:rPr>
      </w:pPr>
      <w:r w:rsidRPr="00A6700E">
        <w:rPr>
          <w:rFonts w:asciiTheme="minorEastAsia" w:eastAsiaTheme="minorEastAsia" w:hAnsiTheme="minorEastAsia" w:cstheme="minorEastAsia" w:hint="eastAsia"/>
          <w:b/>
          <w:sz w:val="28"/>
          <w:szCs w:val="28"/>
        </w:rPr>
        <w:t>（7）长时间检修时停窑操作</w:t>
      </w:r>
    </w:p>
    <w:p w14:paraId="00467440" w14:textId="77777777" w:rsidR="00A6700E" w:rsidRPr="00A6700E" w:rsidRDefault="00A6700E" w:rsidP="00164999">
      <w:pPr>
        <w:spacing w:line="360" w:lineRule="auto"/>
        <w:rPr>
          <w:rFonts w:asciiTheme="minorEastAsia" w:eastAsiaTheme="minorEastAsia" w:hAnsiTheme="minorEastAsia" w:cstheme="minorEastAsia"/>
          <w:b/>
          <w:sz w:val="28"/>
          <w:szCs w:val="28"/>
        </w:rPr>
      </w:pPr>
      <w:r w:rsidRPr="00A6700E">
        <w:rPr>
          <w:rFonts w:asciiTheme="minorEastAsia" w:eastAsiaTheme="minorEastAsia" w:hAnsiTheme="minorEastAsia" w:cstheme="minorEastAsia" w:hint="eastAsia"/>
          <w:b/>
          <w:sz w:val="28"/>
          <w:szCs w:val="28"/>
        </w:rPr>
        <w:t>排空球团后，切换到慢动驱动装置上，严格按照降温曲线进行降温操作，保持窑内温度，缓慢而均匀地冷却。当窑内温度&lt;100℃时，可以停止运转。</w:t>
      </w:r>
    </w:p>
    <w:p w14:paraId="29E66609" w14:textId="77777777" w:rsidR="00A6700E" w:rsidRPr="00A6700E" w:rsidRDefault="00A6700E" w:rsidP="00164999">
      <w:pPr>
        <w:spacing w:line="360" w:lineRule="auto"/>
        <w:rPr>
          <w:rFonts w:asciiTheme="minorEastAsia" w:eastAsiaTheme="minorEastAsia" w:hAnsiTheme="minorEastAsia" w:cstheme="minorEastAsia"/>
          <w:b/>
          <w:sz w:val="28"/>
          <w:szCs w:val="28"/>
        </w:rPr>
      </w:pPr>
      <w:r w:rsidRPr="00A6700E">
        <w:rPr>
          <w:rFonts w:asciiTheme="minorEastAsia" w:eastAsiaTheme="minorEastAsia" w:hAnsiTheme="minorEastAsia" w:cstheme="minorEastAsia" w:hint="eastAsia"/>
          <w:b/>
          <w:sz w:val="28"/>
          <w:szCs w:val="28"/>
        </w:rPr>
        <w:t>三、生产技术操作要求及方法</w:t>
      </w:r>
    </w:p>
    <w:p w14:paraId="06E53640" w14:textId="77777777" w:rsidR="00A6700E" w:rsidRPr="00A6700E" w:rsidRDefault="00A6700E" w:rsidP="00164999">
      <w:pPr>
        <w:spacing w:line="360" w:lineRule="auto"/>
        <w:rPr>
          <w:rFonts w:asciiTheme="minorEastAsia" w:eastAsiaTheme="minorEastAsia" w:hAnsiTheme="minorEastAsia" w:cstheme="minorEastAsia"/>
          <w:b/>
          <w:sz w:val="28"/>
          <w:szCs w:val="28"/>
        </w:rPr>
      </w:pPr>
      <w:r w:rsidRPr="00A6700E">
        <w:rPr>
          <w:rFonts w:asciiTheme="minorEastAsia" w:eastAsiaTheme="minorEastAsia" w:hAnsiTheme="minorEastAsia" w:cstheme="minorEastAsia" w:hint="eastAsia"/>
          <w:b/>
          <w:sz w:val="28"/>
          <w:szCs w:val="28"/>
        </w:rPr>
        <w:t>1、生产技术操作方法</w:t>
      </w:r>
    </w:p>
    <w:p w14:paraId="225EE1FC" w14:textId="77777777" w:rsidR="00A6700E" w:rsidRPr="00A6700E" w:rsidRDefault="00A6700E" w:rsidP="00164999">
      <w:pPr>
        <w:spacing w:line="360" w:lineRule="auto"/>
        <w:rPr>
          <w:rFonts w:asciiTheme="minorEastAsia" w:eastAsiaTheme="minorEastAsia" w:hAnsiTheme="minorEastAsia" w:cstheme="minorEastAsia"/>
          <w:b/>
          <w:sz w:val="28"/>
          <w:szCs w:val="28"/>
        </w:rPr>
      </w:pPr>
      <w:r w:rsidRPr="00A6700E">
        <w:rPr>
          <w:rFonts w:asciiTheme="minorEastAsia" w:eastAsiaTheme="minorEastAsia" w:hAnsiTheme="minorEastAsia" w:cstheme="minorEastAsia" w:hint="eastAsia"/>
          <w:b/>
          <w:sz w:val="28"/>
          <w:szCs w:val="28"/>
        </w:rPr>
        <w:t>（1）每半小时从窑头观察焙烧情况、窑内气氛、粉末和结圈情况，并及时向主控反馈。</w:t>
      </w:r>
    </w:p>
    <w:p w14:paraId="2D1044E2" w14:textId="77777777" w:rsidR="00A6700E" w:rsidRPr="00A6700E" w:rsidRDefault="00A6700E" w:rsidP="00164999">
      <w:pPr>
        <w:spacing w:line="360" w:lineRule="auto"/>
        <w:rPr>
          <w:rFonts w:asciiTheme="minorEastAsia" w:eastAsiaTheme="minorEastAsia" w:hAnsiTheme="minorEastAsia" w:cstheme="minorEastAsia"/>
          <w:b/>
          <w:sz w:val="28"/>
          <w:szCs w:val="28"/>
        </w:rPr>
      </w:pPr>
      <w:r w:rsidRPr="00A6700E">
        <w:rPr>
          <w:rFonts w:asciiTheme="minorEastAsia" w:eastAsiaTheme="minorEastAsia" w:hAnsiTheme="minorEastAsia" w:cstheme="minorEastAsia" w:hint="eastAsia"/>
          <w:b/>
          <w:sz w:val="28"/>
          <w:szCs w:val="28"/>
        </w:rPr>
        <w:t>（2）填写记录的内容：开停机时间、质量及停窑时所观察到的现象，发生红窑等等。</w:t>
      </w:r>
    </w:p>
    <w:p w14:paraId="642F5EC0" w14:textId="77777777" w:rsidR="00A6700E" w:rsidRPr="00A6700E" w:rsidRDefault="00A6700E" w:rsidP="00164999">
      <w:pPr>
        <w:spacing w:line="360" w:lineRule="auto"/>
        <w:rPr>
          <w:rFonts w:asciiTheme="minorEastAsia" w:eastAsiaTheme="minorEastAsia" w:hAnsiTheme="minorEastAsia" w:cstheme="minorEastAsia"/>
          <w:b/>
          <w:sz w:val="28"/>
          <w:szCs w:val="28"/>
        </w:rPr>
      </w:pPr>
      <w:r w:rsidRPr="00A6700E">
        <w:rPr>
          <w:rFonts w:asciiTheme="minorEastAsia" w:eastAsiaTheme="minorEastAsia" w:hAnsiTheme="minorEastAsia" w:cstheme="minorEastAsia" w:hint="eastAsia"/>
          <w:b/>
          <w:sz w:val="28"/>
          <w:szCs w:val="28"/>
        </w:rPr>
        <w:t>（3）发现固定筛口有大块时要及时清除，保证下料通畅。</w:t>
      </w:r>
    </w:p>
    <w:p w14:paraId="0852E4FD" w14:textId="77777777" w:rsidR="00A6700E" w:rsidRPr="00A6700E" w:rsidRDefault="00A6700E" w:rsidP="00164999">
      <w:pPr>
        <w:spacing w:line="360" w:lineRule="auto"/>
        <w:rPr>
          <w:rFonts w:asciiTheme="minorEastAsia" w:eastAsiaTheme="minorEastAsia" w:hAnsiTheme="minorEastAsia" w:cstheme="minorEastAsia"/>
          <w:b/>
          <w:sz w:val="28"/>
          <w:szCs w:val="28"/>
        </w:rPr>
      </w:pPr>
      <w:r w:rsidRPr="00A6700E">
        <w:rPr>
          <w:rFonts w:asciiTheme="minorEastAsia" w:eastAsiaTheme="minorEastAsia" w:hAnsiTheme="minorEastAsia" w:cstheme="minorEastAsia" w:hint="eastAsia"/>
          <w:b/>
          <w:sz w:val="28"/>
          <w:szCs w:val="28"/>
        </w:rPr>
        <w:t>2、回转窑点火及升温</w:t>
      </w:r>
    </w:p>
    <w:p w14:paraId="6F276D56" w14:textId="77777777" w:rsidR="00A6700E" w:rsidRPr="00A6700E" w:rsidRDefault="00A6700E" w:rsidP="00164999">
      <w:pPr>
        <w:spacing w:line="360" w:lineRule="auto"/>
        <w:rPr>
          <w:rFonts w:asciiTheme="minorEastAsia" w:eastAsiaTheme="minorEastAsia" w:hAnsiTheme="minorEastAsia" w:cstheme="minorEastAsia"/>
          <w:b/>
          <w:sz w:val="28"/>
          <w:szCs w:val="28"/>
        </w:rPr>
      </w:pPr>
      <w:r w:rsidRPr="00A6700E">
        <w:rPr>
          <w:rFonts w:asciiTheme="minorEastAsia" w:eastAsiaTheme="minorEastAsia" w:hAnsiTheme="minorEastAsia" w:cstheme="minorEastAsia" w:hint="eastAsia"/>
          <w:b/>
          <w:sz w:val="28"/>
          <w:szCs w:val="28"/>
        </w:rPr>
        <w:t>（1）点火升温前的检查准备：</w:t>
      </w:r>
    </w:p>
    <w:p w14:paraId="569A7B9F" w14:textId="77777777" w:rsidR="00A6700E" w:rsidRPr="00A6700E" w:rsidRDefault="00A6700E" w:rsidP="00164999">
      <w:pPr>
        <w:spacing w:line="360" w:lineRule="auto"/>
        <w:rPr>
          <w:rFonts w:asciiTheme="minorEastAsia" w:eastAsiaTheme="minorEastAsia" w:hAnsiTheme="minorEastAsia" w:cstheme="minorEastAsia"/>
          <w:b/>
          <w:sz w:val="28"/>
          <w:szCs w:val="28"/>
        </w:rPr>
      </w:pPr>
      <w:r w:rsidRPr="00A6700E">
        <w:rPr>
          <w:rFonts w:asciiTheme="minorEastAsia" w:eastAsiaTheme="minorEastAsia" w:hAnsiTheme="minorEastAsia" w:cstheme="minorEastAsia" w:hint="eastAsia"/>
          <w:b/>
          <w:sz w:val="28"/>
          <w:szCs w:val="28"/>
        </w:rPr>
        <w:t>1）清除窑内及溜槽内的杂物。</w:t>
      </w:r>
    </w:p>
    <w:p w14:paraId="7F855481" w14:textId="77777777" w:rsidR="00A6700E" w:rsidRPr="00A6700E" w:rsidRDefault="00A6700E" w:rsidP="00164999">
      <w:pPr>
        <w:spacing w:line="360" w:lineRule="auto"/>
        <w:rPr>
          <w:rFonts w:asciiTheme="minorEastAsia" w:eastAsiaTheme="minorEastAsia" w:hAnsiTheme="minorEastAsia" w:cstheme="minorEastAsia"/>
          <w:b/>
          <w:sz w:val="28"/>
          <w:szCs w:val="28"/>
        </w:rPr>
      </w:pPr>
      <w:r w:rsidRPr="00A6700E">
        <w:rPr>
          <w:rFonts w:asciiTheme="minorEastAsia" w:eastAsiaTheme="minorEastAsia" w:hAnsiTheme="minorEastAsia" w:cstheme="minorEastAsia" w:hint="eastAsia"/>
          <w:b/>
          <w:sz w:val="28"/>
          <w:szCs w:val="28"/>
        </w:rPr>
        <w:t>2）检查回转窑润滑系统、传动系统、液压系统、风、煤气、水系统及窑位是否正常，并检查热电偶装置是否正常。</w:t>
      </w:r>
    </w:p>
    <w:p w14:paraId="3907DF96" w14:textId="77777777" w:rsidR="00A6700E" w:rsidRPr="00A6700E" w:rsidRDefault="00A6700E" w:rsidP="00164999">
      <w:pPr>
        <w:spacing w:line="360" w:lineRule="auto"/>
        <w:rPr>
          <w:rFonts w:asciiTheme="minorEastAsia" w:eastAsiaTheme="minorEastAsia" w:hAnsiTheme="minorEastAsia" w:cstheme="minorEastAsia"/>
          <w:b/>
          <w:sz w:val="28"/>
          <w:szCs w:val="28"/>
        </w:rPr>
      </w:pPr>
      <w:r w:rsidRPr="00A6700E">
        <w:rPr>
          <w:rFonts w:asciiTheme="minorEastAsia" w:eastAsiaTheme="minorEastAsia" w:hAnsiTheme="minorEastAsia" w:cstheme="minorEastAsia" w:hint="eastAsia"/>
          <w:b/>
          <w:sz w:val="28"/>
          <w:szCs w:val="28"/>
        </w:rPr>
        <w:t>3）开启各结构冷却风机和水冷系统阀门，并检查确认。</w:t>
      </w:r>
    </w:p>
    <w:p w14:paraId="7E1947BE" w14:textId="77777777" w:rsidR="00A6700E" w:rsidRPr="00A6700E" w:rsidRDefault="00A6700E" w:rsidP="00164999">
      <w:pPr>
        <w:spacing w:line="360" w:lineRule="auto"/>
        <w:rPr>
          <w:rFonts w:asciiTheme="minorEastAsia" w:eastAsiaTheme="minorEastAsia" w:hAnsiTheme="minorEastAsia" w:cstheme="minorEastAsia"/>
          <w:b/>
          <w:sz w:val="28"/>
          <w:szCs w:val="28"/>
        </w:rPr>
      </w:pPr>
      <w:r w:rsidRPr="00A6700E">
        <w:rPr>
          <w:rFonts w:asciiTheme="minorEastAsia" w:eastAsiaTheme="minorEastAsia" w:hAnsiTheme="minorEastAsia" w:cstheme="minorEastAsia" w:hint="eastAsia"/>
          <w:b/>
          <w:sz w:val="28"/>
          <w:szCs w:val="28"/>
        </w:rPr>
        <w:t>4）开启助燃风机。</w:t>
      </w:r>
    </w:p>
    <w:p w14:paraId="2AE24474" w14:textId="77777777" w:rsidR="00A6700E" w:rsidRPr="00A6700E" w:rsidRDefault="00A6700E" w:rsidP="00164999">
      <w:pPr>
        <w:spacing w:line="360" w:lineRule="auto"/>
        <w:rPr>
          <w:rFonts w:asciiTheme="minorEastAsia" w:eastAsiaTheme="minorEastAsia" w:hAnsiTheme="minorEastAsia" w:cstheme="minorEastAsia"/>
          <w:b/>
          <w:sz w:val="28"/>
          <w:szCs w:val="28"/>
        </w:rPr>
      </w:pPr>
      <w:r w:rsidRPr="00A6700E">
        <w:rPr>
          <w:rFonts w:asciiTheme="minorEastAsia" w:eastAsiaTheme="minorEastAsia" w:hAnsiTheme="minorEastAsia" w:cstheme="minorEastAsia" w:hint="eastAsia"/>
          <w:b/>
          <w:sz w:val="28"/>
          <w:szCs w:val="28"/>
        </w:rPr>
        <w:lastRenderedPageBreak/>
        <w:t>5）点火前按照煤气操作的有关规定做爆发试验，试验成功后方可进行点火，点火前无关人员离开现场。</w:t>
      </w:r>
    </w:p>
    <w:p w14:paraId="4568D681" w14:textId="77777777" w:rsidR="00A6700E" w:rsidRPr="00A6700E" w:rsidRDefault="00A6700E" w:rsidP="00164999">
      <w:pPr>
        <w:spacing w:line="360" w:lineRule="auto"/>
        <w:rPr>
          <w:rFonts w:asciiTheme="minorEastAsia" w:eastAsiaTheme="minorEastAsia" w:hAnsiTheme="minorEastAsia" w:cstheme="minorEastAsia"/>
          <w:b/>
          <w:sz w:val="28"/>
          <w:szCs w:val="28"/>
        </w:rPr>
      </w:pPr>
      <w:r w:rsidRPr="00A6700E">
        <w:rPr>
          <w:rFonts w:asciiTheme="minorEastAsia" w:eastAsiaTheme="minorEastAsia" w:hAnsiTheme="minorEastAsia" w:cstheme="minorEastAsia" w:hint="eastAsia"/>
          <w:b/>
          <w:sz w:val="28"/>
          <w:szCs w:val="28"/>
        </w:rPr>
        <w:t>（2）点火及升温操作方法</w:t>
      </w:r>
    </w:p>
    <w:p w14:paraId="61F9EDD3" w14:textId="77777777" w:rsidR="00A6700E" w:rsidRPr="00A6700E" w:rsidRDefault="00A6700E" w:rsidP="00164999">
      <w:pPr>
        <w:spacing w:line="360" w:lineRule="auto"/>
        <w:rPr>
          <w:rFonts w:asciiTheme="minorEastAsia" w:eastAsiaTheme="minorEastAsia" w:hAnsiTheme="minorEastAsia" w:cstheme="minorEastAsia"/>
          <w:b/>
          <w:sz w:val="28"/>
          <w:szCs w:val="28"/>
        </w:rPr>
      </w:pPr>
      <w:r w:rsidRPr="00A6700E">
        <w:rPr>
          <w:rFonts w:asciiTheme="minorEastAsia" w:eastAsiaTheme="minorEastAsia" w:hAnsiTheme="minorEastAsia" w:cstheme="minorEastAsia" w:hint="eastAsia"/>
          <w:b/>
          <w:sz w:val="28"/>
          <w:szCs w:val="28"/>
        </w:rPr>
        <w:t>点火前确认主抽风机已开机，然后按煤气安全操作规程做好煤气爆发试验，爆发实验成功后，用手持式煤气检测器从窑头观察孔处检测窑内煤气是否超标，确认可以点火后，点燃点火棒，适当调小助燃风量，然后将点火棒从窑头观察孔处伸入窑内，并将点火棒弯头朝上，火焰置于主烧嘴前方10cm处，然后缓慢开启主烧嘴中心辅助烧嘴阀门，点燃后观察煤气燃烧情况，正常后再开启主烧嘴煤气阀门，控制煤气给入量和助燃风量，观察煤气燃烧正常后，确认点火成功。当窑内温度达到300℃时，让窑缓慢升温，并缓慢转窑，如此逐渐升温并逐渐增加回转窑的转速直至正常运转，升温应严格按每次给定的升温曲线缓慢而均匀地进行。</w:t>
      </w:r>
    </w:p>
    <w:p w14:paraId="4C25A51F" w14:textId="77777777" w:rsidR="00A6700E" w:rsidRPr="00A6700E" w:rsidRDefault="00A6700E" w:rsidP="00164999">
      <w:pPr>
        <w:spacing w:line="360" w:lineRule="auto"/>
        <w:rPr>
          <w:rFonts w:asciiTheme="minorEastAsia" w:eastAsiaTheme="minorEastAsia" w:hAnsiTheme="minorEastAsia" w:cstheme="minorEastAsia"/>
          <w:b/>
          <w:sz w:val="28"/>
          <w:szCs w:val="28"/>
        </w:rPr>
      </w:pPr>
      <w:r w:rsidRPr="00A6700E">
        <w:rPr>
          <w:rFonts w:asciiTheme="minorEastAsia" w:eastAsiaTheme="minorEastAsia" w:hAnsiTheme="minorEastAsia" w:cstheme="minorEastAsia" w:hint="eastAsia"/>
          <w:b/>
          <w:sz w:val="28"/>
          <w:szCs w:val="28"/>
        </w:rPr>
        <w:t>3、回转窑保温操作</w:t>
      </w:r>
    </w:p>
    <w:p w14:paraId="5B3C7E90" w14:textId="77777777" w:rsidR="00A6700E" w:rsidRPr="00A6700E" w:rsidRDefault="00A6700E" w:rsidP="00164999">
      <w:pPr>
        <w:spacing w:line="360" w:lineRule="auto"/>
        <w:rPr>
          <w:rFonts w:asciiTheme="minorEastAsia" w:eastAsiaTheme="minorEastAsia" w:hAnsiTheme="minorEastAsia" w:cstheme="minorEastAsia"/>
          <w:b/>
          <w:sz w:val="28"/>
          <w:szCs w:val="28"/>
        </w:rPr>
      </w:pPr>
      <w:r w:rsidRPr="00A6700E">
        <w:rPr>
          <w:rFonts w:asciiTheme="minorEastAsia" w:eastAsiaTheme="minorEastAsia" w:hAnsiTheme="minorEastAsia" w:cstheme="minorEastAsia" w:hint="eastAsia"/>
          <w:b/>
          <w:sz w:val="28"/>
          <w:szCs w:val="28"/>
        </w:rPr>
        <w:t>各种故障停窑及保温操作时，按照主控指令执行，在此期间，窑头、窑尾冷却风机，冷却系统不能停机。三大主机系统短时间停机时只保留主烧嘴中心辅助烧嘴的明火。</w:t>
      </w:r>
    </w:p>
    <w:p w14:paraId="3AD02E28" w14:textId="77777777" w:rsidR="00A6700E" w:rsidRPr="00A6700E" w:rsidRDefault="00A6700E" w:rsidP="00164999">
      <w:pPr>
        <w:spacing w:line="360" w:lineRule="auto"/>
        <w:rPr>
          <w:rFonts w:asciiTheme="minorEastAsia" w:eastAsiaTheme="minorEastAsia" w:hAnsiTheme="minorEastAsia" w:cstheme="minorEastAsia"/>
          <w:b/>
          <w:sz w:val="28"/>
          <w:szCs w:val="28"/>
        </w:rPr>
      </w:pPr>
      <w:r w:rsidRPr="00A6700E">
        <w:rPr>
          <w:rFonts w:asciiTheme="minorEastAsia" w:eastAsiaTheme="minorEastAsia" w:hAnsiTheme="minorEastAsia" w:cstheme="minorEastAsia" w:hint="eastAsia"/>
          <w:b/>
          <w:sz w:val="28"/>
          <w:szCs w:val="28"/>
        </w:rPr>
        <w:t xml:space="preserve"> 4、PEC动力站操作</w:t>
      </w:r>
    </w:p>
    <w:p w14:paraId="5F87982F" w14:textId="77777777" w:rsidR="00A6700E" w:rsidRPr="00A6700E" w:rsidRDefault="00A6700E" w:rsidP="00164999">
      <w:pPr>
        <w:spacing w:line="360" w:lineRule="auto"/>
        <w:rPr>
          <w:rFonts w:asciiTheme="minorEastAsia" w:eastAsiaTheme="minorEastAsia" w:hAnsiTheme="minorEastAsia" w:cstheme="minorEastAsia"/>
          <w:b/>
          <w:sz w:val="28"/>
          <w:szCs w:val="28"/>
        </w:rPr>
      </w:pPr>
      <w:r w:rsidRPr="00A6700E">
        <w:rPr>
          <w:rFonts w:asciiTheme="minorEastAsia" w:eastAsiaTheme="minorEastAsia" w:hAnsiTheme="minorEastAsia" w:cstheme="minorEastAsia" w:hint="eastAsia"/>
          <w:b/>
          <w:sz w:val="28"/>
          <w:szCs w:val="28"/>
        </w:rPr>
        <w:t>（1）正常工作工况：使用主油泵驱动回转窑</w:t>
      </w:r>
    </w:p>
    <w:p w14:paraId="6FE6333D" w14:textId="77777777" w:rsidR="00A6700E" w:rsidRPr="00A6700E" w:rsidRDefault="00A6700E" w:rsidP="00164999">
      <w:pPr>
        <w:spacing w:line="360" w:lineRule="auto"/>
        <w:rPr>
          <w:rFonts w:asciiTheme="minorEastAsia" w:eastAsiaTheme="minorEastAsia" w:hAnsiTheme="minorEastAsia" w:cstheme="minorEastAsia"/>
          <w:b/>
          <w:sz w:val="28"/>
          <w:szCs w:val="28"/>
        </w:rPr>
      </w:pPr>
      <w:r w:rsidRPr="00A6700E">
        <w:rPr>
          <w:rFonts w:asciiTheme="minorEastAsia" w:eastAsiaTheme="minorEastAsia" w:hAnsiTheme="minorEastAsia" w:cstheme="minorEastAsia" w:hint="eastAsia"/>
          <w:b/>
          <w:sz w:val="28"/>
          <w:szCs w:val="28"/>
        </w:rPr>
        <w:t>启动前，要确保油泵的吸油口球阀处于开启状态。如果该阀处于关闭状态，主电机是不能启动的。</w:t>
      </w:r>
    </w:p>
    <w:p w14:paraId="6D48A823" w14:textId="77777777" w:rsidR="00A6700E" w:rsidRPr="00A6700E" w:rsidRDefault="00A6700E" w:rsidP="00164999">
      <w:pPr>
        <w:spacing w:line="360" w:lineRule="auto"/>
        <w:rPr>
          <w:rFonts w:asciiTheme="minorEastAsia" w:eastAsiaTheme="minorEastAsia" w:hAnsiTheme="minorEastAsia" w:cstheme="minorEastAsia"/>
          <w:b/>
          <w:sz w:val="28"/>
          <w:szCs w:val="28"/>
        </w:rPr>
      </w:pPr>
      <w:r w:rsidRPr="00A6700E">
        <w:rPr>
          <w:rFonts w:asciiTheme="minorEastAsia" w:eastAsiaTheme="minorEastAsia" w:hAnsiTheme="minorEastAsia" w:cstheme="minorEastAsia" w:hint="eastAsia"/>
          <w:b/>
          <w:sz w:val="28"/>
          <w:szCs w:val="28"/>
        </w:rPr>
        <w:t>电机启动后，大约5秒左右，液压系统的压力就会建立起来。</w:t>
      </w:r>
    </w:p>
    <w:p w14:paraId="17674605" w14:textId="77777777" w:rsidR="00A6700E" w:rsidRPr="00A6700E" w:rsidRDefault="00A6700E" w:rsidP="00164999">
      <w:pPr>
        <w:spacing w:line="360" w:lineRule="auto"/>
        <w:rPr>
          <w:rFonts w:asciiTheme="minorEastAsia" w:eastAsiaTheme="minorEastAsia" w:hAnsiTheme="minorEastAsia" w:cstheme="minorEastAsia"/>
          <w:b/>
          <w:sz w:val="28"/>
          <w:szCs w:val="28"/>
        </w:rPr>
      </w:pPr>
      <w:r w:rsidRPr="00A6700E">
        <w:rPr>
          <w:rFonts w:asciiTheme="minorEastAsia" w:eastAsiaTheme="minorEastAsia" w:hAnsiTheme="minorEastAsia" w:cstheme="minorEastAsia" w:hint="eastAsia"/>
          <w:b/>
          <w:sz w:val="28"/>
          <w:szCs w:val="28"/>
        </w:rPr>
        <w:lastRenderedPageBreak/>
        <w:t>给定一个“启动液压驱动（Drive start）”信号和一个“速度指令（Speed Command）”信号给液压泵后，通过控制系统的设定或者手动控制斜坡时间，使液压马达的转速达到预期的速度值。</w:t>
      </w:r>
    </w:p>
    <w:p w14:paraId="6FF5F8AB" w14:textId="77777777" w:rsidR="00A6700E" w:rsidRPr="00A6700E" w:rsidRDefault="00A6700E" w:rsidP="00164999">
      <w:pPr>
        <w:spacing w:line="360" w:lineRule="auto"/>
        <w:rPr>
          <w:rFonts w:asciiTheme="minorEastAsia" w:eastAsiaTheme="minorEastAsia" w:hAnsiTheme="minorEastAsia" w:cstheme="minorEastAsia"/>
          <w:b/>
          <w:sz w:val="28"/>
          <w:szCs w:val="28"/>
        </w:rPr>
      </w:pPr>
      <w:r w:rsidRPr="00A6700E">
        <w:rPr>
          <w:rFonts w:asciiTheme="minorEastAsia" w:eastAsiaTheme="minorEastAsia" w:hAnsiTheme="minorEastAsia" w:cstheme="minorEastAsia" w:hint="eastAsia"/>
          <w:b/>
          <w:sz w:val="28"/>
          <w:szCs w:val="28"/>
        </w:rPr>
        <w:t>在回转窑工作期间，可以随时根据需要改变液压马达的转速，仅改变给予液压泵的速度指令信号即可。</w:t>
      </w:r>
    </w:p>
    <w:p w14:paraId="4A51A391" w14:textId="77777777" w:rsidR="00A6700E" w:rsidRPr="00A6700E" w:rsidRDefault="00A6700E" w:rsidP="00164999">
      <w:pPr>
        <w:spacing w:line="360" w:lineRule="auto"/>
        <w:rPr>
          <w:rFonts w:asciiTheme="minorEastAsia" w:eastAsiaTheme="minorEastAsia" w:hAnsiTheme="minorEastAsia" w:cstheme="minorEastAsia"/>
          <w:b/>
          <w:sz w:val="28"/>
          <w:szCs w:val="28"/>
        </w:rPr>
      </w:pPr>
      <w:r w:rsidRPr="00A6700E">
        <w:rPr>
          <w:rFonts w:asciiTheme="minorEastAsia" w:eastAsiaTheme="minorEastAsia" w:hAnsiTheme="minorEastAsia" w:cstheme="minorEastAsia" w:hint="eastAsia"/>
          <w:b/>
          <w:sz w:val="28"/>
          <w:szCs w:val="28"/>
        </w:rPr>
        <w:t>当需要停止回转窑时，只需给定“停止液压驱动（Drive stop）”信号，通过控制系统设定的斜坡时间，即可逐步降低回转窑转速到零。</w:t>
      </w:r>
    </w:p>
    <w:p w14:paraId="38FCDDCC" w14:textId="77777777" w:rsidR="00A6700E" w:rsidRPr="00A6700E" w:rsidRDefault="00A6700E" w:rsidP="00164999">
      <w:pPr>
        <w:spacing w:line="360" w:lineRule="auto"/>
        <w:rPr>
          <w:rFonts w:asciiTheme="minorEastAsia" w:eastAsiaTheme="minorEastAsia" w:hAnsiTheme="minorEastAsia" w:cstheme="minorEastAsia"/>
          <w:b/>
          <w:sz w:val="28"/>
          <w:szCs w:val="28"/>
        </w:rPr>
      </w:pPr>
      <w:r w:rsidRPr="00A6700E">
        <w:rPr>
          <w:rFonts w:asciiTheme="minorEastAsia" w:eastAsiaTheme="minorEastAsia" w:hAnsiTheme="minorEastAsia" w:cstheme="minorEastAsia" w:hint="eastAsia"/>
          <w:b/>
          <w:sz w:val="28"/>
          <w:szCs w:val="28"/>
        </w:rPr>
        <w:t>当回转窑完全停止转动之后，方可停止主电机。</w:t>
      </w:r>
    </w:p>
    <w:p w14:paraId="57D5B911" w14:textId="77777777" w:rsidR="00A6700E" w:rsidRPr="00A6700E" w:rsidRDefault="00A6700E" w:rsidP="00164999">
      <w:pPr>
        <w:spacing w:line="360" w:lineRule="auto"/>
        <w:rPr>
          <w:rFonts w:asciiTheme="minorEastAsia" w:eastAsiaTheme="minorEastAsia" w:hAnsiTheme="minorEastAsia" w:cstheme="minorEastAsia"/>
          <w:b/>
          <w:sz w:val="28"/>
          <w:szCs w:val="28"/>
        </w:rPr>
      </w:pPr>
      <w:r w:rsidRPr="00A6700E">
        <w:rPr>
          <w:rFonts w:asciiTheme="minorEastAsia" w:eastAsiaTheme="minorEastAsia" w:hAnsiTheme="minorEastAsia" w:cstheme="minorEastAsia" w:hint="eastAsia"/>
          <w:b/>
          <w:sz w:val="28"/>
          <w:szCs w:val="28"/>
        </w:rPr>
        <w:t>（2）液压系统内部故障紧急停车（Alarm stop）</w:t>
      </w:r>
    </w:p>
    <w:p w14:paraId="3D29B8D6" w14:textId="77777777" w:rsidR="00A6700E" w:rsidRPr="00A6700E" w:rsidRDefault="00A6700E" w:rsidP="00164999">
      <w:pPr>
        <w:spacing w:line="360" w:lineRule="auto"/>
        <w:rPr>
          <w:rFonts w:asciiTheme="minorEastAsia" w:eastAsiaTheme="minorEastAsia" w:hAnsiTheme="minorEastAsia" w:cstheme="minorEastAsia"/>
          <w:b/>
          <w:sz w:val="28"/>
          <w:szCs w:val="28"/>
        </w:rPr>
      </w:pPr>
      <w:r w:rsidRPr="00A6700E">
        <w:rPr>
          <w:rFonts w:asciiTheme="minorEastAsia" w:eastAsiaTheme="minorEastAsia" w:hAnsiTheme="minorEastAsia" w:cstheme="minorEastAsia" w:hint="eastAsia"/>
          <w:b/>
          <w:sz w:val="28"/>
          <w:szCs w:val="28"/>
        </w:rPr>
        <w:t>如果液压系统内部故障需要紧急停止回转窑，赫格隆液压系统会在发出报警（Alarm）信号给用户中控PLC的同时，先发出停止液压马达信号（Drive stop），然后发出电机连锁信号（El-motor interlock）给电机启动柜，直接停止主电机。</w:t>
      </w:r>
    </w:p>
    <w:p w14:paraId="04A4C6A8" w14:textId="77777777" w:rsidR="00A6700E" w:rsidRPr="00A6700E" w:rsidRDefault="00A6700E" w:rsidP="00164999">
      <w:pPr>
        <w:spacing w:line="360" w:lineRule="auto"/>
        <w:rPr>
          <w:rFonts w:asciiTheme="minorEastAsia" w:eastAsiaTheme="minorEastAsia" w:hAnsiTheme="minorEastAsia" w:cstheme="minorEastAsia"/>
          <w:b/>
          <w:sz w:val="28"/>
          <w:szCs w:val="28"/>
        </w:rPr>
      </w:pPr>
      <w:r w:rsidRPr="00A6700E">
        <w:rPr>
          <w:rFonts w:asciiTheme="minorEastAsia" w:eastAsiaTheme="minorEastAsia" w:hAnsiTheme="minorEastAsia" w:cstheme="minorEastAsia" w:hint="eastAsia"/>
          <w:b/>
          <w:sz w:val="28"/>
          <w:szCs w:val="28"/>
        </w:rPr>
        <w:t>（3）紧急事故停车（Emergency stop）</w:t>
      </w:r>
    </w:p>
    <w:p w14:paraId="4065D780" w14:textId="77777777" w:rsidR="00A6700E" w:rsidRPr="00A6700E" w:rsidRDefault="00A6700E" w:rsidP="00164999">
      <w:pPr>
        <w:spacing w:line="360" w:lineRule="auto"/>
        <w:rPr>
          <w:rFonts w:asciiTheme="minorEastAsia" w:eastAsiaTheme="minorEastAsia" w:hAnsiTheme="minorEastAsia" w:cstheme="minorEastAsia"/>
          <w:b/>
          <w:sz w:val="28"/>
          <w:szCs w:val="28"/>
        </w:rPr>
      </w:pPr>
      <w:r w:rsidRPr="00A6700E">
        <w:rPr>
          <w:rFonts w:asciiTheme="minorEastAsia" w:eastAsiaTheme="minorEastAsia" w:hAnsiTheme="minorEastAsia" w:cstheme="minorEastAsia" w:hint="eastAsia"/>
          <w:b/>
          <w:sz w:val="28"/>
          <w:szCs w:val="28"/>
        </w:rPr>
        <w:t>如果由于液压系统之外的某些原因需要紧急停止回转窑，可以使用正常停止的程序停止回转窑，但可以使用比正常停止时间短的停止斜坡时间。</w:t>
      </w:r>
    </w:p>
    <w:p w14:paraId="1E091362" w14:textId="77777777" w:rsidR="00A6700E" w:rsidRPr="00A6700E" w:rsidRDefault="00A6700E" w:rsidP="00164999">
      <w:pPr>
        <w:spacing w:line="360" w:lineRule="auto"/>
        <w:rPr>
          <w:rFonts w:asciiTheme="minorEastAsia" w:eastAsiaTheme="minorEastAsia" w:hAnsiTheme="minorEastAsia" w:cstheme="minorEastAsia"/>
          <w:b/>
          <w:sz w:val="28"/>
          <w:szCs w:val="28"/>
        </w:rPr>
      </w:pPr>
      <w:r w:rsidRPr="00A6700E">
        <w:rPr>
          <w:rFonts w:asciiTheme="minorEastAsia" w:eastAsiaTheme="minorEastAsia" w:hAnsiTheme="minorEastAsia" w:cstheme="minorEastAsia" w:hint="eastAsia"/>
          <w:b/>
          <w:sz w:val="28"/>
          <w:szCs w:val="28"/>
        </w:rPr>
        <w:t>（4）停电</w:t>
      </w:r>
    </w:p>
    <w:p w14:paraId="5D394DD2" w14:textId="77777777" w:rsidR="00A6700E" w:rsidRPr="00A6700E" w:rsidRDefault="00A6700E" w:rsidP="00164999">
      <w:pPr>
        <w:spacing w:line="360" w:lineRule="auto"/>
        <w:rPr>
          <w:rFonts w:asciiTheme="minorEastAsia" w:eastAsiaTheme="minorEastAsia" w:hAnsiTheme="minorEastAsia" w:cstheme="minorEastAsia"/>
          <w:b/>
          <w:sz w:val="28"/>
          <w:szCs w:val="28"/>
        </w:rPr>
      </w:pPr>
      <w:r w:rsidRPr="00A6700E">
        <w:rPr>
          <w:rFonts w:asciiTheme="minorEastAsia" w:eastAsiaTheme="minorEastAsia" w:hAnsiTheme="minorEastAsia" w:cstheme="minorEastAsia" w:hint="eastAsia"/>
          <w:b/>
          <w:sz w:val="28"/>
          <w:szCs w:val="28"/>
        </w:rPr>
        <w:t>如果回转窑正常工作中发生停电现象，液压系统的压力也随之小时。与“紧急事故停车”同样的现象会出现。</w:t>
      </w:r>
    </w:p>
    <w:p w14:paraId="7A6B6C78" w14:textId="77777777" w:rsidR="00A6700E" w:rsidRPr="00A6700E" w:rsidRDefault="00A6700E" w:rsidP="00164999">
      <w:pPr>
        <w:spacing w:line="360" w:lineRule="auto"/>
        <w:rPr>
          <w:rFonts w:asciiTheme="minorEastAsia" w:eastAsiaTheme="minorEastAsia" w:hAnsiTheme="minorEastAsia" w:cstheme="minorEastAsia"/>
          <w:b/>
          <w:sz w:val="28"/>
          <w:szCs w:val="28"/>
        </w:rPr>
      </w:pPr>
      <w:r w:rsidRPr="00A6700E">
        <w:rPr>
          <w:rFonts w:asciiTheme="minorEastAsia" w:eastAsiaTheme="minorEastAsia" w:hAnsiTheme="minorEastAsia" w:cstheme="minorEastAsia" w:hint="eastAsia"/>
          <w:b/>
          <w:sz w:val="28"/>
          <w:szCs w:val="28"/>
        </w:rPr>
        <w:t>（5）系统运行时的状态检测</w:t>
      </w:r>
    </w:p>
    <w:p w14:paraId="062D291D" w14:textId="77777777" w:rsidR="00A6700E" w:rsidRPr="00A6700E" w:rsidRDefault="00A6700E" w:rsidP="00164999">
      <w:pPr>
        <w:spacing w:line="360" w:lineRule="auto"/>
        <w:rPr>
          <w:rFonts w:asciiTheme="minorEastAsia" w:eastAsiaTheme="minorEastAsia" w:hAnsiTheme="minorEastAsia" w:cstheme="minorEastAsia"/>
          <w:b/>
          <w:sz w:val="28"/>
          <w:szCs w:val="28"/>
        </w:rPr>
      </w:pPr>
      <w:r w:rsidRPr="00A6700E">
        <w:rPr>
          <w:rFonts w:asciiTheme="minorEastAsia" w:eastAsiaTheme="minorEastAsia" w:hAnsiTheme="minorEastAsia" w:cstheme="minorEastAsia" w:hint="eastAsia"/>
          <w:b/>
          <w:sz w:val="28"/>
          <w:szCs w:val="28"/>
        </w:rPr>
        <w:lastRenderedPageBreak/>
        <w:t>赫格隆液压驱动系统具有状态检测的功能。在控制系统中设置了良种监控报警标准，警告与紧急停机。</w:t>
      </w:r>
    </w:p>
    <w:p w14:paraId="0D8EF835" w14:textId="77777777" w:rsidR="00A6700E" w:rsidRPr="00A6700E" w:rsidRDefault="00A6700E" w:rsidP="00164999">
      <w:pPr>
        <w:spacing w:line="360" w:lineRule="auto"/>
        <w:rPr>
          <w:rFonts w:asciiTheme="minorEastAsia" w:eastAsiaTheme="minorEastAsia" w:hAnsiTheme="minorEastAsia" w:cstheme="minorEastAsia"/>
          <w:b/>
          <w:sz w:val="28"/>
          <w:szCs w:val="28"/>
        </w:rPr>
      </w:pPr>
      <w:r w:rsidRPr="00A6700E">
        <w:rPr>
          <w:rFonts w:asciiTheme="minorEastAsia" w:eastAsiaTheme="minorEastAsia" w:hAnsiTheme="minorEastAsia" w:cstheme="minorEastAsia" w:hint="eastAsia"/>
          <w:b/>
          <w:sz w:val="28"/>
          <w:szCs w:val="28"/>
        </w:rPr>
        <w:t>如果回转窑工作中有任何警告信号产生，操作人员必须马上到Spider控制器的显示屏上检查是何种原因导致警告，同时判断设备是否能够继续运行。</w:t>
      </w:r>
    </w:p>
    <w:p w14:paraId="40D4C559" w14:textId="77777777" w:rsidR="00A6700E" w:rsidRPr="00A6700E" w:rsidRDefault="00A6700E" w:rsidP="00164999">
      <w:pPr>
        <w:spacing w:line="360" w:lineRule="auto"/>
        <w:rPr>
          <w:rFonts w:asciiTheme="minorEastAsia" w:eastAsiaTheme="minorEastAsia" w:hAnsiTheme="minorEastAsia" w:cstheme="minorEastAsia"/>
          <w:b/>
          <w:sz w:val="28"/>
          <w:szCs w:val="28"/>
        </w:rPr>
      </w:pPr>
      <w:r w:rsidRPr="00A6700E">
        <w:rPr>
          <w:rFonts w:asciiTheme="minorEastAsia" w:eastAsiaTheme="minorEastAsia" w:hAnsiTheme="minorEastAsia" w:cstheme="minorEastAsia" w:hint="eastAsia"/>
          <w:b/>
          <w:sz w:val="28"/>
          <w:szCs w:val="28"/>
        </w:rPr>
        <w:t>如果回转窑工作中有任何紧急停机信号产生，液压系统会马上自动地首先停止液压马达，然后通过输出“电机连锁”信号停止主电机。只有故障被排除后，才能启动主电机。</w:t>
      </w:r>
    </w:p>
    <w:p w14:paraId="3DA3B4BC" w14:textId="77777777" w:rsidR="00A6700E" w:rsidRPr="00A6700E" w:rsidRDefault="00A6700E" w:rsidP="00164999">
      <w:pPr>
        <w:spacing w:line="360" w:lineRule="auto"/>
        <w:rPr>
          <w:rFonts w:asciiTheme="minorEastAsia" w:eastAsiaTheme="minorEastAsia" w:hAnsiTheme="minorEastAsia" w:cstheme="minorEastAsia"/>
          <w:b/>
          <w:sz w:val="28"/>
          <w:szCs w:val="28"/>
        </w:rPr>
      </w:pPr>
      <w:r w:rsidRPr="00A6700E">
        <w:rPr>
          <w:rFonts w:asciiTheme="minorEastAsia" w:eastAsiaTheme="minorEastAsia" w:hAnsiTheme="minorEastAsia" w:cstheme="minorEastAsia" w:hint="eastAsia"/>
          <w:b/>
          <w:sz w:val="28"/>
          <w:szCs w:val="28"/>
        </w:rPr>
        <w:t>在停机信号产生时，回转窑种的不平衡负载仍然会驱使回转窑反向缓慢运转，直到其重心到中间位置为止。与“停电”工况类似。</w:t>
      </w:r>
    </w:p>
    <w:p w14:paraId="573EE125" w14:textId="2CBE650A" w:rsidR="007C446D" w:rsidRDefault="007C446D" w:rsidP="00164999">
      <w:pPr>
        <w:spacing w:line="360" w:lineRule="auto"/>
        <w:rPr>
          <w:rFonts w:asciiTheme="minorEastAsia" w:eastAsiaTheme="minorEastAsia" w:hAnsiTheme="minorEastAsia" w:cstheme="minorEastAsia"/>
          <w:b/>
          <w:sz w:val="24"/>
          <w:szCs w:val="24"/>
        </w:rPr>
      </w:pPr>
    </w:p>
    <w:p w14:paraId="1F370EAC" w14:textId="1E3A8E64" w:rsidR="007B2913" w:rsidRDefault="007B2913" w:rsidP="00164999">
      <w:pPr>
        <w:spacing w:line="360" w:lineRule="auto"/>
        <w:rPr>
          <w:rFonts w:asciiTheme="minorEastAsia" w:eastAsiaTheme="minorEastAsia" w:hAnsiTheme="minorEastAsia" w:cstheme="minorEastAsia"/>
          <w:b/>
          <w:sz w:val="24"/>
          <w:szCs w:val="24"/>
        </w:rPr>
      </w:pPr>
    </w:p>
    <w:p w14:paraId="477544C1" w14:textId="78DB8351" w:rsidR="007B2913" w:rsidRDefault="007B2913" w:rsidP="00164999">
      <w:pPr>
        <w:spacing w:line="360" w:lineRule="auto"/>
        <w:rPr>
          <w:rFonts w:asciiTheme="minorEastAsia" w:eastAsiaTheme="minorEastAsia" w:hAnsiTheme="minorEastAsia" w:cstheme="minorEastAsia"/>
          <w:b/>
          <w:sz w:val="24"/>
          <w:szCs w:val="24"/>
        </w:rPr>
      </w:pPr>
    </w:p>
    <w:p w14:paraId="1849A726" w14:textId="5C9E25DC" w:rsidR="007B2913" w:rsidRDefault="007B2913" w:rsidP="00164999">
      <w:pPr>
        <w:spacing w:line="360" w:lineRule="auto"/>
        <w:rPr>
          <w:rFonts w:asciiTheme="minorEastAsia" w:eastAsiaTheme="minorEastAsia" w:hAnsiTheme="minorEastAsia" w:cstheme="minorEastAsia"/>
          <w:b/>
          <w:sz w:val="24"/>
          <w:szCs w:val="24"/>
        </w:rPr>
      </w:pPr>
    </w:p>
    <w:p w14:paraId="3A1F4695" w14:textId="5CE39DEA" w:rsidR="007B2913" w:rsidRDefault="007B2913" w:rsidP="00164999">
      <w:pPr>
        <w:spacing w:line="360" w:lineRule="auto"/>
        <w:rPr>
          <w:rFonts w:asciiTheme="minorEastAsia" w:eastAsiaTheme="minorEastAsia" w:hAnsiTheme="minorEastAsia" w:cstheme="minorEastAsia"/>
          <w:b/>
          <w:sz w:val="24"/>
          <w:szCs w:val="24"/>
        </w:rPr>
      </w:pPr>
    </w:p>
    <w:p w14:paraId="232E0768" w14:textId="37DEDBC0" w:rsidR="007B2913" w:rsidRDefault="007B2913" w:rsidP="00164999">
      <w:pPr>
        <w:spacing w:line="360" w:lineRule="auto"/>
        <w:rPr>
          <w:rFonts w:asciiTheme="minorEastAsia" w:eastAsiaTheme="minorEastAsia" w:hAnsiTheme="minorEastAsia" w:cstheme="minorEastAsia"/>
          <w:b/>
          <w:sz w:val="24"/>
          <w:szCs w:val="24"/>
        </w:rPr>
      </w:pPr>
    </w:p>
    <w:p w14:paraId="7BA12CB6" w14:textId="713D4BC2" w:rsidR="007B2913" w:rsidRDefault="007B2913" w:rsidP="00164999">
      <w:pPr>
        <w:spacing w:line="360" w:lineRule="auto"/>
        <w:rPr>
          <w:rFonts w:asciiTheme="minorEastAsia" w:eastAsiaTheme="minorEastAsia" w:hAnsiTheme="minorEastAsia" w:cstheme="minorEastAsia"/>
          <w:b/>
          <w:sz w:val="24"/>
          <w:szCs w:val="24"/>
        </w:rPr>
      </w:pPr>
    </w:p>
    <w:p w14:paraId="5790453D" w14:textId="54BD276D" w:rsidR="007B2913" w:rsidRDefault="007B2913" w:rsidP="00164999">
      <w:pPr>
        <w:spacing w:line="360" w:lineRule="auto"/>
        <w:rPr>
          <w:rFonts w:asciiTheme="minorEastAsia" w:eastAsiaTheme="minorEastAsia" w:hAnsiTheme="minorEastAsia" w:cstheme="minorEastAsia"/>
          <w:b/>
          <w:sz w:val="24"/>
          <w:szCs w:val="24"/>
        </w:rPr>
      </w:pPr>
    </w:p>
    <w:p w14:paraId="779E5A82" w14:textId="11032C3C" w:rsidR="007B2913" w:rsidRDefault="007B2913" w:rsidP="00164999">
      <w:pPr>
        <w:spacing w:line="360" w:lineRule="auto"/>
        <w:rPr>
          <w:rFonts w:asciiTheme="minorEastAsia" w:eastAsiaTheme="minorEastAsia" w:hAnsiTheme="minorEastAsia" w:cstheme="minorEastAsia"/>
          <w:b/>
          <w:sz w:val="24"/>
          <w:szCs w:val="24"/>
        </w:rPr>
      </w:pPr>
    </w:p>
    <w:p w14:paraId="41C4A8C7" w14:textId="308BAFDD" w:rsidR="007B2913" w:rsidRDefault="007B2913" w:rsidP="00164999">
      <w:pPr>
        <w:spacing w:line="360" w:lineRule="auto"/>
        <w:rPr>
          <w:rFonts w:asciiTheme="minorEastAsia" w:eastAsiaTheme="minorEastAsia" w:hAnsiTheme="minorEastAsia" w:cstheme="minorEastAsia"/>
          <w:b/>
          <w:sz w:val="24"/>
          <w:szCs w:val="24"/>
        </w:rPr>
      </w:pPr>
    </w:p>
    <w:p w14:paraId="79E67564" w14:textId="193281CE" w:rsidR="007B2913" w:rsidRDefault="007B2913" w:rsidP="00164999">
      <w:pPr>
        <w:spacing w:line="360" w:lineRule="auto"/>
        <w:rPr>
          <w:rFonts w:asciiTheme="minorEastAsia" w:eastAsiaTheme="minorEastAsia" w:hAnsiTheme="minorEastAsia" w:cstheme="minorEastAsia"/>
          <w:b/>
          <w:sz w:val="24"/>
          <w:szCs w:val="24"/>
        </w:rPr>
      </w:pPr>
    </w:p>
    <w:p w14:paraId="41AA74B5" w14:textId="434C186C" w:rsidR="007B2913" w:rsidRDefault="007B2913" w:rsidP="00164999">
      <w:pPr>
        <w:spacing w:line="360" w:lineRule="auto"/>
        <w:rPr>
          <w:rFonts w:asciiTheme="minorEastAsia" w:eastAsiaTheme="minorEastAsia" w:hAnsiTheme="minorEastAsia" w:cstheme="minorEastAsia"/>
          <w:b/>
          <w:sz w:val="24"/>
          <w:szCs w:val="24"/>
        </w:rPr>
      </w:pPr>
    </w:p>
    <w:p w14:paraId="12956A95" w14:textId="69F19384" w:rsidR="007B2913" w:rsidRDefault="007B2913" w:rsidP="007B2913">
      <w:pPr>
        <w:spacing w:line="360" w:lineRule="auto"/>
        <w:jc w:val="center"/>
        <w:outlineLvl w:val="0"/>
        <w:rPr>
          <w:b/>
          <w:sz w:val="28"/>
        </w:rPr>
      </w:pPr>
      <w:bookmarkStart w:id="19" w:name="_Toc488564810"/>
      <w:bookmarkStart w:id="20" w:name="_Toc488564918"/>
      <w:bookmarkStart w:id="21" w:name="_Toc488565006"/>
      <w:r w:rsidRPr="007B2913">
        <w:rPr>
          <w:rFonts w:hint="eastAsia"/>
          <w:b/>
          <w:sz w:val="28"/>
        </w:rPr>
        <w:lastRenderedPageBreak/>
        <w:t>拆解车间</w:t>
      </w:r>
      <w:bookmarkEnd w:id="19"/>
      <w:bookmarkEnd w:id="20"/>
      <w:bookmarkEnd w:id="21"/>
      <w:r w:rsidRPr="007B2913">
        <w:rPr>
          <w:rFonts w:hint="eastAsia"/>
          <w:b/>
          <w:sz w:val="28"/>
        </w:rPr>
        <w:t>作业指导书</w:t>
      </w:r>
    </w:p>
    <w:p w14:paraId="73B52BB5" w14:textId="2779E528" w:rsidR="007B2913" w:rsidRPr="007B2913" w:rsidRDefault="008F2AA7" w:rsidP="007B2913">
      <w:pPr>
        <w:spacing w:after="0" w:line="360" w:lineRule="auto"/>
        <w:jc w:val="right"/>
        <w:rPr>
          <w:rFonts w:asciiTheme="minorEastAsia" w:eastAsiaTheme="minorEastAsia" w:hAnsiTheme="minorEastAsia" w:cstheme="minorEastAsia"/>
          <w:bCs/>
          <w:sz w:val="24"/>
          <w:szCs w:val="24"/>
        </w:rPr>
      </w:pPr>
      <w:r>
        <w:rPr>
          <w:rFonts w:asciiTheme="minorEastAsia" w:eastAsiaTheme="minorEastAsia" w:hAnsiTheme="minorEastAsia" w:cs="宋体" w:hint="eastAsia"/>
          <w:b/>
          <w:sz w:val="24"/>
          <w:szCs w:val="24"/>
        </w:rPr>
        <w:t>JXHDKJ</w:t>
      </w:r>
      <w:r w:rsidR="007B2913">
        <w:rPr>
          <w:rFonts w:asciiTheme="minorEastAsia" w:eastAsiaTheme="minorEastAsia" w:hAnsiTheme="minorEastAsia" w:cs="宋体" w:hint="eastAsia"/>
          <w:b/>
          <w:sz w:val="24"/>
          <w:szCs w:val="24"/>
        </w:rPr>
        <w:t>/AQB3-0201-2021</w:t>
      </w:r>
    </w:p>
    <w:p w14:paraId="09269958" w14:textId="77777777" w:rsidR="007B2913" w:rsidRPr="007B2913" w:rsidRDefault="007B2913" w:rsidP="007B2913">
      <w:pPr>
        <w:spacing w:line="360" w:lineRule="auto"/>
        <w:rPr>
          <w:rFonts w:asciiTheme="minorEastAsia" w:eastAsiaTheme="minorEastAsia" w:hAnsiTheme="minorEastAsia" w:cstheme="minorEastAsia"/>
          <w:b/>
          <w:sz w:val="24"/>
          <w:szCs w:val="24"/>
        </w:rPr>
      </w:pPr>
      <w:r w:rsidRPr="007B2913">
        <w:rPr>
          <w:rFonts w:asciiTheme="minorEastAsia" w:eastAsiaTheme="minorEastAsia" w:hAnsiTheme="minorEastAsia" w:cstheme="minorEastAsia" w:hint="eastAsia"/>
          <w:b/>
          <w:sz w:val="24"/>
          <w:szCs w:val="24"/>
        </w:rPr>
        <w:t>1 目 的</w:t>
      </w:r>
    </w:p>
    <w:p w14:paraId="28D575D3" w14:textId="77777777" w:rsidR="007B2913" w:rsidRPr="007B2913" w:rsidRDefault="007B2913" w:rsidP="007B2913">
      <w:pPr>
        <w:spacing w:line="360" w:lineRule="auto"/>
        <w:rPr>
          <w:rFonts w:asciiTheme="minorEastAsia" w:eastAsiaTheme="minorEastAsia" w:hAnsiTheme="minorEastAsia" w:cstheme="minorEastAsia"/>
          <w:b/>
          <w:sz w:val="24"/>
          <w:szCs w:val="24"/>
        </w:rPr>
      </w:pPr>
      <w:r w:rsidRPr="007B2913">
        <w:rPr>
          <w:rFonts w:asciiTheme="minorEastAsia" w:eastAsiaTheme="minorEastAsia" w:hAnsiTheme="minorEastAsia" w:cstheme="minorEastAsia" w:hint="eastAsia"/>
          <w:b/>
          <w:sz w:val="24"/>
          <w:szCs w:val="24"/>
        </w:rPr>
        <w:t xml:space="preserve">  规范拆解程序与操作，确保拆解工作顺利进行，并保证环保，拆解过程中不对环境造成二次污染。</w:t>
      </w:r>
    </w:p>
    <w:p w14:paraId="2015E39D" w14:textId="77777777" w:rsidR="007B2913" w:rsidRPr="007B2913" w:rsidRDefault="007B2913" w:rsidP="007B2913">
      <w:pPr>
        <w:spacing w:line="360" w:lineRule="auto"/>
        <w:rPr>
          <w:rFonts w:asciiTheme="minorEastAsia" w:eastAsiaTheme="minorEastAsia" w:hAnsiTheme="minorEastAsia" w:cstheme="minorEastAsia"/>
          <w:b/>
          <w:sz w:val="24"/>
          <w:szCs w:val="24"/>
        </w:rPr>
      </w:pPr>
      <w:r w:rsidRPr="007B2913">
        <w:rPr>
          <w:rFonts w:asciiTheme="minorEastAsia" w:eastAsiaTheme="minorEastAsia" w:hAnsiTheme="minorEastAsia" w:cstheme="minorEastAsia" w:hint="eastAsia"/>
          <w:b/>
          <w:sz w:val="24"/>
          <w:szCs w:val="24"/>
        </w:rPr>
        <w:t>2 主要设备</w:t>
      </w:r>
    </w:p>
    <w:p w14:paraId="02C9CE36" w14:textId="77777777" w:rsidR="007B2913" w:rsidRPr="007B2913" w:rsidRDefault="007B2913" w:rsidP="007B2913">
      <w:pPr>
        <w:spacing w:line="360" w:lineRule="auto"/>
        <w:rPr>
          <w:rFonts w:asciiTheme="minorEastAsia" w:eastAsiaTheme="minorEastAsia" w:hAnsiTheme="minorEastAsia" w:cstheme="minorEastAsia"/>
          <w:b/>
          <w:sz w:val="24"/>
          <w:szCs w:val="24"/>
        </w:rPr>
      </w:pPr>
      <w:r w:rsidRPr="007B2913">
        <w:rPr>
          <w:rFonts w:asciiTheme="minorEastAsia" w:eastAsiaTheme="minorEastAsia" w:hAnsiTheme="minorEastAsia" w:cstheme="minorEastAsia" w:hint="eastAsia"/>
          <w:b/>
          <w:sz w:val="24"/>
          <w:szCs w:val="24"/>
        </w:rPr>
        <w:t xml:space="preserve">  电瓶拆解机        一套</w:t>
      </w:r>
    </w:p>
    <w:p w14:paraId="12F8AEBC" w14:textId="77777777" w:rsidR="007B2913" w:rsidRPr="007B2913" w:rsidRDefault="007B2913" w:rsidP="007B2913">
      <w:pPr>
        <w:spacing w:line="360" w:lineRule="auto"/>
        <w:rPr>
          <w:rFonts w:asciiTheme="minorEastAsia" w:eastAsiaTheme="minorEastAsia" w:hAnsiTheme="minorEastAsia" w:cstheme="minorEastAsia"/>
          <w:b/>
          <w:sz w:val="24"/>
          <w:szCs w:val="24"/>
        </w:rPr>
      </w:pPr>
      <w:r w:rsidRPr="007B2913">
        <w:rPr>
          <w:rFonts w:asciiTheme="minorEastAsia" w:eastAsiaTheme="minorEastAsia" w:hAnsiTheme="minorEastAsia" w:cstheme="minorEastAsia" w:hint="eastAsia"/>
          <w:b/>
          <w:sz w:val="24"/>
          <w:szCs w:val="24"/>
        </w:rPr>
        <w:t xml:space="preserve">  铅膏脱硫装置      一套</w:t>
      </w:r>
    </w:p>
    <w:p w14:paraId="69540FDA" w14:textId="77777777" w:rsidR="007B2913" w:rsidRPr="007B2913" w:rsidRDefault="007B2913" w:rsidP="007B2913">
      <w:pPr>
        <w:spacing w:line="360" w:lineRule="auto"/>
        <w:rPr>
          <w:rFonts w:asciiTheme="minorEastAsia" w:eastAsiaTheme="minorEastAsia" w:hAnsiTheme="minorEastAsia" w:cstheme="minorEastAsia"/>
          <w:b/>
          <w:sz w:val="24"/>
          <w:szCs w:val="24"/>
        </w:rPr>
      </w:pPr>
      <w:r w:rsidRPr="007B2913">
        <w:rPr>
          <w:rFonts w:asciiTheme="minorEastAsia" w:eastAsiaTheme="minorEastAsia" w:hAnsiTheme="minorEastAsia" w:cstheme="minorEastAsia" w:hint="eastAsia"/>
          <w:b/>
          <w:sz w:val="24"/>
          <w:szCs w:val="24"/>
        </w:rPr>
        <w:t xml:space="preserve">  铅酸废水处理装置  一套</w:t>
      </w:r>
    </w:p>
    <w:p w14:paraId="58F11FD2" w14:textId="77777777" w:rsidR="007B2913" w:rsidRPr="007B2913" w:rsidRDefault="007B2913" w:rsidP="007B2913">
      <w:pPr>
        <w:spacing w:line="360" w:lineRule="auto"/>
        <w:rPr>
          <w:rFonts w:asciiTheme="minorEastAsia" w:eastAsiaTheme="minorEastAsia" w:hAnsiTheme="minorEastAsia" w:cstheme="minorEastAsia"/>
          <w:b/>
          <w:sz w:val="24"/>
          <w:szCs w:val="24"/>
        </w:rPr>
      </w:pPr>
      <w:r w:rsidRPr="007B2913">
        <w:rPr>
          <w:rFonts w:asciiTheme="minorEastAsia" w:eastAsiaTheme="minorEastAsia" w:hAnsiTheme="minorEastAsia" w:cstheme="minorEastAsia" w:hint="eastAsia"/>
          <w:b/>
          <w:sz w:val="24"/>
          <w:szCs w:val="24"/>
        </w:rPr>
        <w:t>3 工作程序</w:t>
      </w:r>
    </w:p>
    <w:p w14:paraId="355E9E45" w14:textId="77777777" w:rsidR="007B2913" w:rsidRPr="007B2913" w:rsidRDefault="007B2913" w:rsidP="007B2913">
      <w:pPr>
        <w:spacing w:line="360" w:lineRule="auto"/>
        <w:rPr>
          <w:rFonts w:asciiTheme="minorEastAsia" w:eastAsiaTheme="minorEastAsia" w:hAnsiTheme="minorEastAsia" w:cstheme="minorEastAsia"/>
          <w:b/>
          <w:sz w:val="24"/>
          <w:szCs w:val="24"/>
        </w:rPr>
      </w:pPr>
      <w:r w:rsidRPr="007B2913">
        <w:rPr>
          <w:rFonts w:asciiTheme="minorEastAsia" w:eastAsiaTheme="minorEastAsia" w:hAnsiTheme="minorEastAsia" w:cstheme="minorEastAsia" w:hint="eastAsia"/>
          <w:b/>
          <w:sz w:val="24"/>
          <w:szCs w:val="24"/>
        </w:rPr>
        <w:t>3.1 拆解准备</w:t>
      </w:r>
    </w:p>
    <w:p w14:paraId="09EA94E3" w14:textId="77777777" w:rsidR="007B2913" w:rsidRPr="007B2913" w:rsidRDefault="007B2913" w:rsidP="007B2913">
      <w:pPr>
        <w:spacing w:line="360" w:lineRule="auto"/>
        <w:rPr>
          <w:rFonts w:asciiTheme="minorEastAsia" w:eastAsiaTheme="minorEastAsia" w:hAnsiTheme="minorEastAsia" w:cstheme="minorEastAsia"/>
          <w:b/>
          <w:sz w:val="24"/>
          <w:szCs w:val="24"/>
        </w:rPr>
      </w:pPr>
      <w:r w:rsidRPr="007B2913">
        <w:rPr>
          <w:rFonts w:asciiTheme="minorEastAsia" w:eastAsiaTheme="minorEastAsia" w:hAnsiTheme="minorEastAsia" w:cstheme="minorEastAsia" w:hint="eastAsia"/>
          <w:b/>
          <w:sz w:val="24"/>
          <w:szCs w:val="24"/>
        </w:rPr>
        <w:t>1) 检查电瓶拆解机是否运转正常；</w:t>
      </w:r>
    </w:p>
    <w:p w14:paraId="075E7773" w14:textId="77777777" w:rsidR="007B2913" w:rsidRPr="007B2913" w:rsidRDefault="007B2913" w:rsidP="007B2913">
      <w:pPr>
        <w:spacing w:line="360" w:lineRule="auto"/>
        <w:rPr>
          <w:rFonts w:asciiTheme="minorEastAsia" w:eastAsiaTheme="minorEastAsia" w:hAnsiTheme="minorEastAsia" w:cstheme="minorEastAsia"/>
          <w:b/>
          <w:sz w:val="24"/>
          <w:szCs w:val="24"/>
        </w:rPr>
      </w:pPr>
      <w:r w:rsidRPr="007B2913">
        <w:rPr>
          <w:rFonts w:asciiTheme="minorEastAsia" w:eastAsiaTheme="minorEastAsia" w:hAnsiTheme="minorEastAsia" w:cstheme="minorEastAsia" w:hint="eastAsia"/>
          <w:b/>
          <w:sz w:val="24"/>
          <w:szCs w:val="24"/>
        </w:rPr>
        <w:t>2) 检查污水处理站是否运转正常；</w:t>
      </w:r>
    </w:p>
    <w:p w14:paraId="4E1925FB" w14:textId="77777777" w:rsidR="007B2913" w:rsidRPr="007B2913" w:rsidRDefault="007B2913" w:rsidP="007B2913">
      <w:pPr>
        <w:spacing w:line="360" w:lineRule="auto"/>
        <w:rPr>
          <w:rFonts w:asciiTheme="minorEastAsia" w:eastAsiaTheme="minorEastAsia" w:hAnsiTheme="minorEastAsia" w:cstheme="minorEastAsia"/>
          <w:b/>
          <w:sz w:val="24"/>
          <w:szCs w:val="24"/>
        </w:rPr>
      </w:pPr>
      <w:r w:rsidRPr="007B2913">
        <w:rPr>
          <w:rFonts w:asciiTheme="minorEastAsia" w:eastAsiaTheme="minorEastAsia" w:hAnsiTheme="minorEastAsia" w:cstheme="minorEastAsia" w:hint="eastAsia"/>
          <w:b/>
          <w:sz w:val="24"/>
          <w:szCs w:val="24"/>
        </w:rPr>
        <w:t>3）准备好辅助工具。</w:t>
      </w:r>
    </w:p>
    <w:p w14:paraId="35D2F8A8" w14:textId="77777777" w:rsidR="007B2913" w:rsidRPr="007B2913" w:rsidRDefault="007B2913" w:rsidP="007B2913">
      <w:pPr>
        <w:spacing w:line="360" w:lineRule="auto"/>
        <w:rPr>
          <w:rFonts w:asciiTheme="minorEastAsia" w:eastAsiaTheme="minorEastAsia" w:hAnsiTheme="minorEastAsia" w:cstheme="minorEastAsia"/>
          <w:b/>
          <w:sz w:val="24"/>
          <w:szCs w:val="24"/>
        </w:rPr>
      </w:pPr>
      <w:r w:rsidRPr="007B2913">
        <w:rPr>
          <w:rFonts w:asciiTheme="minorEastAsia" w:eastAsiaTheme="minorEastAsia" w:hAnsiTheme="minorEastAsia" w:cstheme="minorEastAsia" w:hint="eastAsia"/>
          <w:b/>
          <w:sz w:val="24"/>
          <w:szCs w:val="24"/>
        </w:rPr>
        <w:t>3.2 拆解程序</w:t>
      </w:r>
    </w:p>
    <w:p w14:paraId="799A2323" w14:textId="77777777" w:rsidR="007B2913" w:rsidRPr="007B2913" w:rsidRDefault="007B2913" w:rsidP="007B2913">
      <w:pPr>
        <w:spacing w:line="360" w:lineRule="auto"/>
        <w:rPr>
          <w:rFonts w:asciiTheme="minorEastAsia" w:eastAsiaTheme="minorEastAsia" w:hAnsiTheme="minorEastAsia" w:cstheme="minorEastAsia"/>
          <w:b/>
          <w:sz w:val="24"/>
          <w:szCs w:val="24"/>
        </w:rPr>
      </w:pPr>
      <w:smartTag w:uri="urn:schemas-microsoft-com:office:smarttags" w:element="chsdate">
        <w:smartTagPr>
          <w:attr w:name="IsROCDate" w:val="False"/>
          <w:attr w:name="IsLunarDate" w:val="False"/>
          <w:attr w:name="Day" w:val="30"/>
          <w:attr w:name="Month" w:val="12"/>
          <w:attr w:name="Year" w:val="1899"/>
        </w:smartTagPr>
        <w:r w:rsidRPr="007B2913">
          <w:rPr>
            <w:rFonts w:asciiTheme="minorEastAsia" w:eastAsiaTheme="minorEastAsia" w:hAnsiTheme="minorEastAsia" w:cstheme="minorEastAsia" w:hint="eastAsia"/>
            <w:b/>
            <w:sz w:val="24"/>
            <w:szCs w:val="24"/>
          </w:rPr>
          <w:t>3.2.1</w:t>
        </w:r>
      </w:smartTag>
      <w:r w:rsidRPr="007B2913">
        <w:rPr>
          <w:rFonts w:asciiTheme="minorEastAsia" w:eastAsiaTheme="minorEastAsia" w:hAnsiTheme="minorEastAsia" w:cstheme="minorEastAsia" w:hint="eastAsia"/>
          <w:b/>
          <w:sz w:val="24"/>
          <w:szCs w:val="24"/>
        </w:rPr>
        <w:t>废蓄电池由运抵拆解车间时应分类堆放，启动电瓶自动拆解机，将废蓄电池放入电瓶自动拆解机物料斗上，进行自动拆解。</w:t>
      </w:r>
    </w:p>
    <w:p w14:paraId="2942FB50" w14:textId="77777777" w:rsidR="007B2913" w:rsidRPr="007B2913" w:rsidRDefault="007B2913" w:rsidP="007B2913">
      <w:pPr>
        <w:spacing w:line="360" w:lineRule="auto"/>
        <w:rPr>
          <w:rFonts w:asciiTheme="minorEastAsia" w:eastAsiaTheme="minorEastAsia" w:hAnsiTheme="minorEastAsia" w:cstheme="minorEastAsia"/>
          <w:b/>
          <w:sz w:val="24"/>
          <w:szCs w:val="24"/>
        </w:rPr>
      </w:pPr>
      <w:smartTag w:uri="urn:schemas-microsoft-com:office:smarttags" w:element="chsdate">
        <w:smartTagPr>
          <w:attr w:name="IsROCDate" w:val="False"/>
          <w:attr w:name="IsLunarDate" w:val="False"/>
          <w:attr w:name="Day" w:val="30"/>
          <w:attr w:name="Month" w:val="12"/>
          <w:attr w:name="Year" w:val="1899"/>
        </w:smartTagPr>
        <w:r w:rsidRPr="007B2913">
          <w:rPr>
            <w:rFonts w:asciiTheme="minorEastAsia" w:eastAsiaTheme="minorEastAsia" w:hAnsiTheme="minorEastAsia" w:cstheme="minorEastAsia" w:hint="eastAsia"/>
            <w:b/>
            <w:sz w:val="24"/>
            <w:szCs w:val="24"/>
          </w:rPr>
          <w:t>3.2.2</w:t>
        </w:r>
      </w:smartTag>
      <w:r w:rsidRPr="007B2913">
        <w:rPr>
          <w:rFonts w:asciiTheme="minorEastAsia" w:eastAsiaTheme="minorEastAsia" w:hAnsiTheme="minorEastAsia" w:cstheme="minorEastAsia" w:hint="eastAsia"/>
          <w:b/>
          <w:sz w:val="24"/>
          <w:szCs w:val="24"/>
        </w:rPr>
        <w:t>系统由破碎机、分选装置组成。完整的电池进入破碎机，破碎后采用湿法重力分选出金属铅屑、铅泥、塑料、隔板等。</w:t>
      </w:r>
    </w:p>
    <w:p w14:paraId="09B000CF" w14:textId="77777777" w:rsidR="007B2913" w:rsidRPr="007B2913" w:rsidRDefault="007B2913" w:rsidP="007B2913">
      <w:pPr>
        <w:spacing w:line="360" w:lineRule="auto"/>
        <w:rPr>
          <w:rFonts w:asciiTheme="minorEastAsia" w:eastAsiaTheme="minorEastAsia" w:hAnsiTheme="minorEastAsia" w:cstheme="minorEastAsia"/>
          <w:b/>
          <w:sz w:val="24"/>
          <w:szCs w:val="24"/>
        </w:rPr>
      </w:pPr>
      <w:smartTag w:uri="urn:schemas-microsoft-com:office:smarttags" w:element="chsdate">
        <w:smartTagPr>
          <w:attr w:name="IsROCDate" w:val="False"/>
          <w:attr w:name="IsLunarDate" w:val="False"/>
          <w:attr w:name="Day" w:val="30"/>
          <w:attr w:name="Month" w:val="12"/>
          <w:attr w:name="Year" w:val="1899"/>
        </w:smartTagPr>
        <w:r w:rsidRPr="007B2913">
          <w:rPr>
            <w:rFonts w:asciiTheme="minorEastAsia" w:eastAsiaTheme="minorEastAsia" w:hAnsiTheme="minorEastAsia" w:cstheme="minorEastAsia" w:hint="eastAsia"/>
            <w:b/>
            <w:sz w:val="24"/>
            <w:szCs w:val="24"/>
          </w:rPr>
          <w:t>3.2.3</w:t>
        </w:r>
      </w:smartTag>
      <w:r w:rsidRPr="007B2913">
        <w:rPr>
          <w:rFonts w:asciiTheme="minorEastAsia" w:eastAsiaTheme="minorEastAsia" w:hAnsiTheme="minorEastAsia" w:cstheme="minorEastAsia" w:hint="eastAsia"/>
          <w:b/>
          <w:sz w:val="24"/>
          <w:szCs w:val="24"/>
        </w:rPr>
        <w:t>金属铅分选装置安装有再循环泵，将在水从铅泥分离槽泵到分选装置中，产生涡流，在重力作用下，将比重大的铅材料（极柱、板栅、汇流排等）与较轻的材料分离（塑料、隔板、氧化铅等），金属铅沉底，由安装在底部的螺旋输送器送往储料仓。比重轻的材料则被送到筛网输送带上。</w:t>
      </w:r>
    </w:p>
    <w:p w14:paraId="401BC962" w14:textId="77777777" w:rsidR="007B2913" w:rsidRPr="007B2913" w:rsidRDefault="007B2913" w:rsidP="007B2913">
      <w:pPr>
        <w:spacing w:line="360" w:lineRule="auto"/>
        <w:rPr>
          <w:rFonts w:asciiTheme="minorEastAsia" w:eastAsiaTheme="minorEastAsia" w:hAnsiTheme="minorEastAsia" w:cstheme="minorEastAsia"/>
          <w:b/>
          <w:sz w:val="24"/>
          <w:szCs w:val="24"/>
        </w:rPr>
      </w:pPr>
      <w:smartTag w:uri="urn:schemas-microsoft-com:office:smarttags" w:element="chsdate">
        <w:smartTagPr>
          <w:attr w:name="IsROCDate" w:val="False"/>
          <w:attr w:name="IsLunarDate" w:val="False"/>
          <w:attr w:name="Day" w:val="30"/>
          <w:attr w:name="Month" w:val="12"/>
          <w:attr w:name="Year" w:val="1899"/>
        </w:smartTagPr>
        <w:r w:rsidRPr="007B2913">
          <w:rPr>
            <w:rFonts w:asciiTheme="minorEastAsia" w:eastAsiaTheme="minorEastAsia" w:hAnsiTheme="minorEastAsia" w:cstheme="minorEastAsia" w:hint="eastAsia"/>
            <w:b/>
            <w:sz w:val="24"/>
            <w:szCs w:val="24"/>
          </w:rPr>
          <w:lastRenderedPageBreak/>
          <w:t>3.2.4</w:t>
        </w:r>
      </w:smartTag>
      <w:r w:rsidRPr="007B2913">
        <w:rPr>
          <w:rFonts w:asciiTheme="minorEastAsia" w:eastAsiaTheme="minorEastAsia" w:hAnsiTheme="minorEastAsia" w:cstheme="minorEastAsia" w:hint="eastAsia"/>
          <w:b/>
          <w:sz w:val="24"/>
          <w:szCs w:val="24"/>
        </w:rPr>
        <w:t>铅泥通过筛网输送带过滤排放到氧化铅分离罐，塑料和隔板材料留在输送带上，经过清洗送入塑料分选装置。清洗用水是水处理池经过中和处理的水。</w:t>
      </w:r>
    </w:p>
    <w:p w14:paraId="050999AF" w14:textId="77777777" w:rsidR="007B2913" w:rsidRPr="007B2913" w:rsidRDefault="007B2913" w:rsidP="007B2913">
      <w:pPr>
        <w:spacing w:line="360" w:lineRule="auto"/>
        <w:rPr>
          <w:rFonts w:asciiTheme="minorEastAsia" w:eastAsiaTheme="minorEastAsia" w:hAnsiTheme="minorEastAsia" w:cstheme="minorEastAsia"/>
          <w:b/>
          <w:sz w:val="24"/>
          <w:szCs w:val="24"/>
        </w:rPr>
      </w:pPr>
      <w:smartTag w:uri="urn:schemas-microsoft-com:office:smarttags" w:element="chsdate">
        <w:smartTagPr>
          <w:attr w:name="IsROCDate" w:val="False"/>
          <w:attr w:name="IsLunarDate" w:val="False"/>
          <w:attr w:name="Day" w:val="30"/>
          <w:attr w:name="Month" w:val="12"/>
          <w:attr w:name="Year" w:val="1899"/>
        </w:smartTagPr>
        <w:r w:rsidRPr="007B2913">
          <w:rPr>
            <w:rFonts w:asciiTheme="minorEastAsia" w:eastAsiaTheme="minorEastAsia" w:hAnsiTheme="minorEastAsia" w:cstheme="minorEastAsia" w:hint="eastAsia"/>
            <w:b/>
            <w:sz w:val="24"/>
            <w:szCs w:val="24"/>
          </w:rPr>
          <w:t>3.2.5</w:t>
        </w:r>
      </w:smartTag>
      <w:r w:rsidRPr="007B2913">
        <w:rPr>
          <w:rFonts w:asciiTheme="minorEastAsia" w:eastAsiaTheme="minorEastAsia" w:hAnsiTheme="minorEastAsia" w:cstheme="minorEastAsia" w:hint="eastAsia"/>
          <w:b/>
          <w:sz w:val="24"/>
          <w:szCs w:val="24"/>
        </w:rPr>
        <w:t>液体和分离出的材料通过筛网输送带送到氧化铅分离装置的分离槽，在分离槽的顶部有一个连接桥架与另一个分离槽连接。铅膏沉入槽底，由拖网缓慢送入一端的螺旋输送机。</w:t>
      </w:r>
    </w:p>
    <w:p w14:paraId="5C598353" w14:textId="77777777" w:rsidR="007B2913" w:rsidRPr="007B2913" w:rsidRDefault="007B2913" w:rsidP="007B2913">
      <w:pPr>
        <w:spacing w:line="360" w:lineRule="auto"/>
        <w:rPr>
          <w:rFonts w:asciiTheme="minorEastAsia" w:eastAsiaTheme="minorEastAsia" w:hAnsiTheme="minorEastAsia" w:cstheme="minorEastAsia"/>
          <w:b/>
          <w:sz w:val="24"/>
          <w:szCs w:val="24"/>
        </w:rPr>
      </w:pPr>
      <w:smartTag w:uri="urn:schemas-microsoft-com:office:smarttags" w:element="chsdate">
        <w:smartTagPr>
          <w:attr w:name="IsROCDate" w:val="False"/>
          <w:attr w:name="IsLunarDate" w:val="False"/>
          <w:attr w:name="Day" w:val="30"/>
          <w:attr w:name="Month" w:val="12"/>
          <w:attr w:name="Year" w:val="1899"/>
        </w:smartTagPr>
        <w:r w:rsidRPr="007B2913">
          <w:rPr>
            <w:rFonts w:asciiTheme="minorEastAsia" w:eastAsiaTheme="minorEastAsia" w:hAnsiTheme="minorEastAsia" w:cstheme="minorEastAsia" w:hint="eastAsia"/>
            <w:b/>
            <w:sz w:val="24"/>
            <w:szCs w:val="24"/>
          </w:rPr>
          <w:t>3.2.6</w:t>
        </w:r>
      </w:smartTag>
      <w:r w:rsidRPr="007B2913">
        <w:rPr>
          <w:rFonts w:asciiTheme="minorEastAsia" w:eastAsiaTheme="minorEastAsia" w:hAnsiTheme="minorEastAsia" w:cstheme="minorEastAsia" w:hint="eastAsia"/>
          <w:b/>
          <w:sz w:val="24"/>
          <w:szCs w:val="24"/>
        </w:rPr>
        <w:t>塑料分选装置中充满处理用水，在分离罐中，由于材料的比重不同，塑料会漂浮在水面，而隔板材料会沉入水底。在罐体的上部装有桨轮，通过转动将塑料送往位于分离罐后部的螺旋输送机，沉入底部的隔板材料则由安装在底部的螺旋输送机送出。操作员工将拆解后塑料壳打包堆放，待出售。</w:t>
      </w:r>
    </w:p>
    <w:p w14:paraId="710FDC31" w14:textId="77777777" w:rsidR="007B2913" w:rsidRPr="007B2913" w:rsidRDefault="007B2913" w:rsidP="007B2913">
      <w:pPr>
        <w:spacing w:line="360" w:lineRule="auto"/>
        <w:rPr>
          <w:rFonts w:asciiTheme="minorEastAsia" w:eastAsiaTheme="minorEastAsia" w:hAnsiTheme="minorEastAsia" w:cstheme="minorEastAsia"/>
          <w:b/>
          <w:sz w:val="24"/>
          <w:szCs w:val="24"/>
        </w:rPr>
      </w:pPr>
      <w:smartTag w:uri="urn:schemas-microsoft-com:office:smarttags" w:element="chsdate">
        <w:smartTagPr>
          <w:attr w:name="IsROCDate" w:val="False"/>
          <w:attr w:name="IsLunarDate" w:val="False"/>
          <w:attr w:name="Day" w:val="30"/>
          <w:attr w:name="Month" w:val="12"/>
          <w:attr w:name="Year" w:val="1899"/>
        </w:smartTagPr>
        <w:r w:rsidRPr="007B2913">
          <w:rPr>
            <w:rFonts w:asciiTheme="minorEastAsia" w:eastAsiaTheme="minorEastAsia" w:hAnsiTheme="minorEastAsia" w:cstheme="minorEastAsia" w:hint="eastAsia"/>
            <w:b/>
            <w:sz w:val="24"/>
            <w:szCs w:val="24"/>
          </w:rPr>
          <w:t>3.2.7</w:t>
        </w:r>
      </w:smartTag>
      <w:r w:rsidRPr="007B2913">
        <w:rPr>
          <w:rFonts w:asciiTheme="minorEastAsia" w:eastAsiaTheme="minorEastAsia" w:hAnsiTheme="minorEastAsia" w:cstheme="minorEastAsia" w:hint="eastAsia"/>
          <w:b/>
          <w:sz w:val="24"/>
          <w:szCs w:val="24"/>
        </w:rPr>
        <w:t>破碎-分选系统产生的含酸废水循环在拆解机中使用，pH值达到1-2时经耐酸泵打入废水处理系统，经加Ca(OH)</w:t>
      </w:r>
      <w:r w:rsidRPr="007B2913">
        <w:rPr>
          <w:rFonts w:asciiTheme="minorEastAsia" w:eastAsiaTheme="minorEastAsia" w:hAnsiTheme="minorEastAsia" w:cstheme="minorEastAsia" w:hint="eastAsia"/>
          <w:b/>
          <w:sz w:val="24"/>
          <w:szCs w:val="24"/>
          <w:vertAlign w:val="subscript"/>
        </w:rPr>
        <w:t>2</w:t>
      </w:r>
      <w:r w:rsidRPr="007B2913">
        <w:rPr>
          <w:rFonts w:asciiTheme="minorEastAsia" w:eastAsiaTheme="minorEastAsia" w:hAnsiTheme="minorEastAsia" w:cstheme="minorEastAsia" w:hint="eastAsia"/>
          <w:b/>
          <w:sz w:val="24"/>
          <w:szCs w:val="24"/>
        </w:rPr>
        <w:t>和絮凝剂，中和、絮凝、沉淀后，清水循环使用。</w:t>
      </w:r>
    </w:p>
    <w:p w14:paraId="087F4A3A" w14:textId="77777777" w:rsidR="007B2913" w:rsidRPr="007B2913" w:rsidRDefault="007B2913" w:rsidP="007B2913">
      <w:pPr>
        <w:spacing w:line="360" w:lineRule="auto"/>
        <w:rPr>
          <w:rFonts w:asciiTheme="minorEastAsia" w:eastAsiaTheme="minorEastAsia" w:hAnsiTheme="minorEastAsia" w:cstheme="minorEastAsia"/>
          <w:b/>
          <w:sz w:val="24"/>
          <w:szCs w:val="24"/>
        </w:rPr>
      </w:pPr>
      <w:r w:rsidRPr="007B2913">
        <w:rPr>
          <w:rFonts w:asciiTheme="minorEastAsia" w:eastAsiaTheme="minorEastAsia" w:hAnsiTheme="minorEastAsia" w:cstheme="minorEastAsia" w:hint="eastAsia"/>
          <w:b/>
          <w:sz w:val="24"/>
          <w:szCs w:val="24"/>
        </w:rPr>
        <w:t>3.2.8铅膏脱硫水达到一定浓度后由水泵抽到浓缩车间生产硫酸钠产品。</w:t>
      </w:r>
    </w:p>
    <w:p w14:paraId="164F4174" w14:textId="77777777" w:rsidR="007B2913" w:rsidRPr="007B2913" w:rsidRDefault="007B2913" w:rsidP="007B2913">
      <w:pPr>
        <w:spacing w:line="360" w:lineRule="auto"/>
        <w:rPr>
          <w:rFonts w:asciiTheme="minorEastAsia" w:eastAsiaTheme="minorEastAsia" w:hAnsiTheme="minorEastAsia" w:cstheme="minorEastAsia"/>
          <w:b/>
          <w:sz w:val="24"/>
          <w:szCs w:val="24"/>
        </w:rPr>
      </w:pPr>
      <w:r w:rsidRPr="007B2913">
        <w:rPr>
          <w:rFonts w:asciiTheme="minorEastAsia" w:eastAsiaTheme="minorEastAsia" w:hAnsiTheme="minorEastAsia" w:cstheme="minorEastAsia" w:hint="eastAsia"/>
          <w:b/>
          <w:sz w:val="24"/>
          <w:szCs w:val="24"/>
        </w:rPr>
        <w:t>4 有关规定</w:t>
      </w:r>
    </w:p>
    <w:p w14:paraId="798EC352" w14:textId="77777777" w:rsidR="007B2913" w:rsidRPr="007B2913" w:rsidRDefault="007B2913" w:rsidP="007B2913">
      <w:pPr>
        <w:spacing w:line="360" w:lineRule="auto"/>
        <w:rPr>
          <w:rFonts w:asciiTheme="minorEastAsia" w:eastAsiaTheme="minorEastAsia" w:hAnsiTheme="minorEastAsia" w:cstheme="minorEastAsia"/>
          <w:b/>
          <w:sz w:val="24"/>
          <w:szCs w:val="24"/>
        </w:rPr>
      </w:pPr>
      <w:r w:rsidRPr="007B2913">
        <w:rPr>
          <w:rFonts w:asciiTheme="minorEastAsia" w:eastAsiaTheme="minorEastAsia" w:hAnsiTheme="minorEastAsia" w:cstheme="minorEastAsia" w:hint="eastAsia"/>
          <w:b/>
          <w:sz w:val="24"/>
          <w:szCs w:val="24"/>
        </w:rPr>
        <w:t>4.1 车间工作员工一律穿戴按公司规定的劳保用品。</w:t>
      </w:r>
    </w:p>
    <w:p w14:paraId="74E82C3A" w14:textId="77777777" w:rsidR="007B2913" w:rsidRPr="007B2913" w:rsidRDefault="007B2913" w:rsidP="007B2913">
      <w:pPr>
        <w:spacing w:line="360" w:lineRule="auto"/>
        <w:rPr>
          <w:rFonts w:asciiTheme="minorEastAsia" w:eastAsiaTheme="minorEastAsia" w:hAnsiTheme="minorEastAsia" w:cstheme="minorEastAsia"/>
          <w:b/>
          <w:sz w:val="24"/>
          <w:szCs w:val="24"/>
        </w:rPr>
      </w:pPr>
      <w:r w:rsidRPr="007B2913">
        <w:rPr>
          <w:rFonts w:asciiTheme="minorEastAsia" w:eastAsiaTheme="minorEastAsia" w:hAnsiTheme="minorEastAsia" w:cstheme="minorEastAsia" w:hint="eastAsia"/>
          <w:b/>
          <w:sz w:val="24"/>
          <w:szCs w:val="24"/>
        </w:rPr>
        <w:t>4.2 生产作业时必须确认设备正常开启。</w:t>
      </w:r>
    </w:p>
    <w:p w14:paraId="09F5AEA0" w14:textId="77777777" w:rsidR="007B2913" w:rsidRPr="007B2913" w:rsidRDefault="007B2913" w:rsidP="007B2913">
      <w:pPr>
        <w:spacing w:line="360" w:lineRule="auto"/>
        <w:rPr>
          <w:rFonts w:asciiTheme="minorEastAsia" w:eastAsiaTheme="minorEastAsia" w:hAnsiTheme="minorEastAsia" w:cstheme="minorEastAsia"/>
          <w:b/>
          <w:sz w:val="24"/>
          <w:szCs w:val="24"/>
        </w:rPr>
      </w:pPr>
      <w:r w:rsidRPr="007B2913">
        <w:rPr>
          <w:rFonts w:asciiTheme="minorEastAsia" w:eastAsiaTheme="minorEastAsia" w:hAnsiTheme="minorEastAsia" w:cstheme="minorEastAsia" w:hint="eastAsia"/>
          <w:b/>
          <w:sz w:val="24"/>
          <w:szCs w:val="24"/>
        </w:rPr>
        <w:t>4.3 严格执行安全生产管理规章制度，正确使用和操作电器、机械等设备，确保人身和设备安全。</w:t>
      </w:r>
    </w:p>
    <w:p w14:paraId="5951CAD0" w14:textId="6106C654" w:rsidR="00AF683B" w:rsidRDefault="00AF683B" w:rsidP="00960FF3"/>
    <w:p w14:paraId="5BF37ECC" w14:textId="77777777" w:rsidR="00AF683B" w:rsidRDefault="00AF683B">
      <w:pPr>
        <w:adjustRightInd/>
        <w:snapToGrid/>
        <w:spacing w:after="0"/>
      </w:pPr>
      <w:r>
        <w:br w:type="page"/>
      </w:r>
    </w:p>
    <w:p w14:paraId="0D005698" w14:textId="2FF09E29" w:rsidR="007B2913" w:rsidRPr="00CC1CCB" w:rsidRDefault="00AF683B" w:rsidP="00CC1CCB">
      <w:pPr>
        <w:spacing w:line="360" w:lineRule="auto"/>
        <w:jc w:val="center"/>
        <w:outlineLvl w:val="0"/>
        <w:rPr>
          <w:b/>
          <w:sz w:val="28"/>
        </w:rPr>
      </w:pPr>
      <w:r w:rsidRPr="00CC1CCB">
        <w:rPr>
          <w:rFonts w:hint="eastAsia"/>
          <w:b/>
          <w:sz w:val="28"/>
        </w:rPr>
        <w:lastRenderedPageBreak/>
        <w:t>柴油叉车安全操作规程</w:t>
      </w:r>
    </w:p>
    <w:p w14:paraId="6930A1B0" w14:textId="0FECAB2F" w:rsidR="00AF683B" w:rsidRPr="00A6700E" w:rsidRDefault="008F2AA7" w:rsidP="00AF683B">
      <w:pPr>
        <w:spacing w:after="0" w:line="360" w:lineRule="auto"/>
        <w:jc w:val="right"/>
        <w:rPr>
          <w:rFonts w:asciiTheme="minorEastAsia" w:eastAsiaTheme="minorEastAsia" w:hAnsiTheme="minorEastAsia" w:cstheme="minorEastAsia"/>
          <w:bCs/>
          <w:sz w:val="24"/>
          <w:szCs w:val="24"/>
        </w:rPr>
      </w:pPr>
      <w:r>
        <w:rPr>
          <w:rFonts w:asciiTheme="minorEastAsia" w:eastAsiaTheme="minorEastAsia" w:hAnsiTheme="minorEastAsia" w:cs="宋体" w:hint="eastAsia"/>
          <w:b/>
          <w:sz w:val="24"/>
          <w:szCs w:val="24"/>
        </w:rPr>
        <w:t>JXHDKJ</w:t>
      </w:r>
      <w:r w:rsidR="00AF683B">
        <w:rPr>
          <w:rFonts w:asciiTheme="minorEastAsia" w:eastAsiaTheme="minorEastAsia" w:hAnsiTheme="minorEastAsia" w:cs="宋体" w:hint="eastAsia"/>
          <w:b/>
          <w:sz w:val="24"/>
          <w:szCs w:val="24"/>
        </w:rPr>
        <w:t>/AQB3-0201-2021</w:t>
      </w:r>
    </w:p>
    <w:p w14:paraId="58A28563" w14:textId="77777777" w:rsidR="004D0691" w:rsidRDefault="004D0691" w:rsidP="004D0691">
      <w:pPr>
        <w:spacing w:line="360" w:lineRule="auto"/>
        <w:rPr>
          <w:rFonts w:asciiTheme="minorEastAsia" w:eastAsiaTheme="minorEastAsia" w:hAnsiTheme="minorEastAsia" w:cstheme="minorEastAsia"/>
          <w:b/>
          <w:sz w:val="24"/>
          <w:szCs w:val="24"/>
        </w:rPr>
      </w:pPr>
      <w:r w:rsidRPr="004D0691">
        <w:rPr>
          <w:rFonts w:asciiTheme="minorEastAsia" w:eastAsiaTheme="minorEastAsia" w:hAnsiTheme="minorEastAsia" w:cstheme="minorEastAsia"/>
          <w:b/>
          <w:sz w:val="24"/>
          <w:szCs w:val="24"/>
        </w:rPr>
        <w:t>一、 驾驶员应遵章守法，规范操作，安全行车，提高“安全第一、预防为主“的思想意识，严禁酒后驾驶。</w:t>
      </w:r>
      <w:r w:rsidRPr="004D0691">
        <w:rPr>
          <w:rFonts w:asciiTheme="minorEastAsia" w:eastAsiaTheme="minorEastAsia" w:hAnsiTheme="minorEastAsia" w:cstheme="minorEastAsia"/>
          <w:b/>
          <w:sz w:val="24"/>
          <w:szCs w:val="24"/>
        </w:rPr>
        <w:br/>
        <w:t>二、 驾驶叉车时禁止用货叉举升人员从事高空作业，以免发生高处坠落安全事故；禁止使用单叉作业，叉载重量应符合载荷规定，禁止超载作业。三、 叉车作业时禁止高速叉取货物，禁止人员站在货叉上；叉取货物作业时禁止人员站在货叉周围，以免货物倒塌伤人。</w:t>
      </w:r>
    </w:p>
    <w:p w14:paraId="6C2DA2DF" w14:textId="77777777" w:rsidR="004D0691" w:rsidRDefault="004D0691" w:rsidP="004D0691">
      <w:pPr>
        <w:spacing w:line="360" w:lineRule="auto"/>
        <w:rPr>
          <w:rFonts w:asciiTheme="minorEastAsia" w:eastAsiaTheme="minorEastAsia" w:hAnsiTheme="minorEastAsia" w:cstheme="minorEastAsia"/>
          <w:b/>
          <w:sz w:val="24"/>
          <w:szCs w:val="24"/>
        </w:rPr>
      </w:pPr>
      <w:r w:rsidRPr="004D0691">
        <w:rPr>
          <w:rFonts w:asciiTheme="minorEastAsia" w:eastAsiaTheme="minorEastAsia" w:hAnsiTheme="minorEastAsia" w:cstheme="minorEastAsia"/>
          <w:b/>
          <w:sz w:val="24"/>
          <w:szCs w:val="24"/>
        </w:rPr>
        <w:t>四、 驾驶员在作业前应检查员车辆超重链、门架、货叉有无损伤，螺栓等是否牢固；检查是否需要加注燃油、润滑油，检查启动、运转、及制动性能；并且检查灯光、音响信号是否齐全有效，确认正常再启动操作；启动发动机后，听发</w:t>
      </w:r>
    </w:p>
    <w:p w14:paraId="339659B2" w14:textId="77777777" w:rsidR="004D0691" w:rsidRDefault="004D0691" w:rsidP="004D0691">
      <w:pPr>
        <w:spacing w:line="360" w:lineRule="auto"/>
        <w:rPr>
          <w:rFonts w:asciiTheme="minorEastAsia" w:eastAsiaTheme="minorEastAsia" w:hAnsiTheme="minorEastAsia" w:cstheme="minorEastAsia"/>
          <w:b/>
          <w:sz w:val="24"/>
          <w:szCs w:val="24"/>
        </w:rPr>
      </w:pPr>
      <w:r w:rsidRPr="004D0691">
        <w:rPr>
          <w:rFonts w:asciiTheme="minorEastAsia" w:eastAsiaTheme="minorEastAsia" w:hAnsiTheme="minorEastAsia" w:cstheme="minorEastAsia"/>
          <w:b/>
          <w:sz w:val="24"/>
          <w:szCs w:val="24"/>
        </w:rPr>
        <w:t>五、 驾驶员在叉车起步前应观察四周，确认无妨碍行车安全的障碍后起步；载物起步时要缓慢平稳起步并先确认所载货物平稳可靠。</w:t>
      </w:r>
    </w:p>
    <w:p w14:paraId="51690D4D" w14:textId="77777777" w:rsidR="004D0691" w:rsidRDefault="004D0691" w:rsidP="004D0691">
      <w:pPr>
        <w:spacing w:line="360" w:lineRule="auto"/>
        <w:rPr>
          <w:rFonts w:asciiTheme="minorEastAsia" w:eastAsiaTheme="minorEastAsia" w:hAnsiTheme="minorEastAsia" w:cstheme="minorEastAsia"/>
          <w:b/>
          <w:sz w:val="24"/>
          <w:szCs w:val="24"/>
        </w:rPr>
      </w:pPr>
      <w:r w:rsidRPr="004D0691">
        <w:rPr>
          <w:rFonts w:asciiTheme="minorEastAsia" w:eastAsiaTheme="minorEastAsia" w:hAnsiTheme="minorEastAsia" w:cstheme="minorEastAsia"/>
          <w:b/>
          <w:sz w:val="24"/>
          <w:szCs w:val="24"/>
        </w:rPr>
        <w:t>六、 驾驶员在叉货时，按需检查货叉间距，使两叉负荷均衡，货叉应尽可能深入载荷下面，注意货叉尖不能碰到其他货物；采用最小的门架后倾来稳定货物，避免向后滑动。行驶时货叉底部距地高度应保持300-400mm的距离。</w:t>
      </w:r>
    </w:p>
    <w:p w14:paraId="646556EC" w14:textId="77777777" w:rsidR="004D0691" w:rsidRDefault="004D0691" w:rsidP="004D0691">
      <w:pPr>
        <w:spacing w:line="360" w:lineRule="auto"/>
        <w:rPr>
          <w:rFonts w:asciiTheme="minorEastAsia" w:eastAsiaTheme="minorEastAsia" w:hAnsiTheme="minorEastAsia" w:cstheme="minorEastAsia"/>
          <w:b/>
          <w:sz w:val="24"/>
          <w:szCs w:val="24"/>
        </w:rPr>
      </w:pPr>
      <w:r w:rsidRPr="004D0691">
        <w:rPr>
          <w:rFonts w:asciiTheme="minorEastAsia" w:eastAsiaTheme="minorEastAsia" w:hAnsiTheme="minorEastAsia" w:cstheme="minorEastAsia"/>
          <w:b/>
          <w:sz w:val="24"/>
          <w:szCs w:val="24"/>
        </w:rPr>
        <w:t>七、 叉车载物高度遮挡住驾驶员视线时，应倒开叉车；倒车时要发出倒车信号，由后轮控制转向时必须时刻注意车后的摆幅，车速要平稳，观察前后有无来车及行人。</w:t>
      </w:r>
    </w:p>
    <w:p w14:paraId="33944CEE" w14:textId="77777777" w:rsidR="004D0691" w:rsidRDefault="004D0691" w:rsidP="004D0691">
      <w:pPr>
        <w:spacing w:line="360" w:lineRule="auto"/>
        <w:rPr>
          <w:rFonts w:asciiTheme="minorEastAsia" w:eastAsiaTheme="minorEastAsia" w:hAnsiTheme="minorEastAsia" w:cstheme="minorEastAsia"/>
          <w:b/>
          <w:sz w:val="24"/>
          <w:szCs w:val="24"/>
        </w:rPr>
      </w:pPr>
      <w:r w:rsidRPr="004D0691">
        <w:rPr>
          <w:rFonts w:asciiTheme="minorEastAsia" w:eastAsiaTheme="minorEastAsia" w:hAnsiTheme="minorEastAsia" w:cstheme="minorEastAsia"/>
          <w:b/>
          <w:sz w:val="24"/>
          <w:szCs w:val="24"/>
        </w:rPr>
        <w:t>八、 驾驶叉车在进出作业现场或行驶途中不得将货叉升得太高，要注意上空有无障碍物阻挡，禁止载物行驶中急刹车和高速转弯。</w:t>
      </w:r>
    </w:p>
    <w:p w14:paraId="1A93424E" w14:textId="77777777" w:rsidR="004D0691" w:rsidRDefault="004D0691" w:rsidP="004D0691">
      <w:pPr>
        <w:spacing w:line="360" w:lineRule="auto"/>
        <w:rPr>
          <w:rFonts w:asciiTheme="minorEastAsia" w:eastAsiaTheme="minorEastAsia" w:hAnsiTheme="minorEastAsia" w:cstheme="minorEastAsia"/>
          <w:b/>
          <w:sz w:val="24"/>
          <w:szCs w:val="24"/>
        </w:rPr>
      </w:pPr>
      <w:r w:rsidRPr="004D0691">
        <w:rPr>
          <w:rFonts w:asciiTheme="minorEastAsia" w:eastAsiaTheme="minorEastAsia" w:hAnsiTheme="minorEastAsia" w:cstheme="minorEastAsia"/>
          <w:b/>
          <w:sz w:val="24"/>
          <w:szCs w:val="24"/>
        </w:rPr>
        <w:t>九、 驾驶叉车在工厂内主干道行驶时，不得超过30km/h，其他道路不得超过20 km/h。行驶时要与前面的车辆保持一定的距离，前进时如有行人或车辆应发出信号，下坡时严禁熄火滑行。</w:t>
      </w:r>
    </w:p>
    <w:p w14:paraId="3CF04916" w14:textId="315F0188" w:rsidR="00EF72D3" w:rsidRDefault="004D0691" w:rsidP="004D0691">
      <w:pPr>
        <w:spacing w:line="360" w:lineRule="auto"/>
        <w:rPr>
          <w:rFonts w:asciiTheme="minorEastAsia" w:eastAsiaTheme="minorEastAsia" w:hAnsiTheme="minorEastAsia" w:cstheme="minorEastAsia"/>
          <w:b/>
          <w:sz w:val="24"/>
          <w:szCs w:val="24"/>
        </w:rPr>
      </w:pPr>
      <w:r w:rsidRPr="004D0691">
        <w:rPr>
          <w:rFonts w:asciiTheme="minorEastAsia" w:eastAsiaTheme="minorEastAsia" w:hAnsiTheme="minorEastAsia" w:cstheme="minorEastAsia"/>
          <w:b/>
          <w:sz w:val="24"/>
          <w:szCs w:val="24"/>
        </w:rPr>
        <w:lastRenderedPageBreak/>
        <w:t>十、 驾驶叉车在卸货时的车速应缓慢平稳，注意车轮不要碾压物品垫木等其他物件，以免崩起伤人；卸货后应先降落货叉至正常的行驶位置后再行驶。</w:t>
      </w:r>
    </w:p>
    <w:p w14:paraId="24CA8763" w14:textId="77777777" w:rsidR="00EF72D3" w:rsidRDefault="00EF72D3">
      <w:pPr>
        <w:adjustRightInd/>
        <w:snapToGrid/>
        <w:spacing w:after="0"/>
        <w:rPr>
          <w:rFonts w:asciiTheme="minorEastAsia" w:eastAsiaTheme="minorEastAsia" w:hAnsiTheme="minorEastAsia" w:cstheme="minorEastAsia"/>
          <w:b/>
          <w:sz w:val="24"/>
          <w:szCs w:val="24"/>
        </w:rPr>
      </w:pPr>
      <w:r>
        <w:rPr>
          <w:rFonts w:asciiTheme="minorEastAsia" w:eastAsiaTheme="minorEastAsia" w:hAnsiTheme="minorEastAsia" w:cstheme="minorEastAsia"/>
          <w:b/>
          <w:sz w:val="24"/>
          <w:szCs w:val="24"/>
        </w:rPr>
        <w:br w:type="page"/>
      </w:r>
    </w:p>
    <w:p w14:paraId="1F739D1C" w14:textId="30D95DA7" w:rsidR="00AF683B" w:rsidRDefault="00EF72D3" w:rsidP="00EF72D3">
      <w:pPr>
        <w:spacing w:line="360" w:lineRule="auto"/>
        <w:jc w:val="center"/>
        <w:outlineLvl w:val="0"/>
        <w:rPr>
          <w:b/>
          <w:sz w:val="28"/>
        </w:rPr>
      </w:pPr>
      <w:r w:rsidRPr="00EF72D3">
        <w:rPr>
          <w:rFonts w:hint="eastAsia"/>
          <w:b/>
          <w:sz w:val="28"/>
        </w:rPr>
        <w:lastRenderedPageBreak/>
        <w:t>压缩空气储罐操作规程</w:t>
      </w:r>
    </w:p>
    <w:p w14:paraId="4E983059" w14:textId="3275FAA9" w:rsidR="00EF72D3" w:rsidRPr="00A6700E" w:rsidRDefault="008F2AA7" w:rsidP="00EF72D3">
      <w:pPr>
        <w:spacing w:after="0" w:line="360" w:lineRule="auto"/>
        <w:jc w:val="right"/>
        <w:rPr>
          <w:rFonts w:asciiTheme="minorEastAsia" w:eastAsiaTheme="minorEastAsia" w:hAnsiTheme="minorEastAsia" w:cstheme="minorEastAsia"/>
          <w:bCs/>
          <w:sz w:val="24"/>
          <w:szCs w:val="24"/>
        </w:rPr>
      </w:pPr>
      <w:r>
        <w:rPr>
          <w:rFonts w:asciiTheme="minorEastAsia" w:eastAsiaTheme="minorEastAsia" w:hAnsiTheme="minorEastAsia" w:cs="宋体" w:hint="eastAsia"/>
          <w:b/>
          <w:sz w:val="24"/>
          <w:szCs w:val="24"/>
        </w:rPr>
        <w:t>JXHDKJ</w:t>
      </w:r>
      <w:r w:rsidR="00EF72D3">
        <w:rPr>
          <w:rFonts w:asciiTheme="minorEastAsia" w:eastAsiaTheme="minorEastAsia" w:hAnsiTheme="minorEastAsia" w:cs="宋体" w:hint="eastAsia"/>
          <w:b/>
          <w:sz w:val="24"/>
          <w:szCs w:val="24"/>
        </w:rPr>
        <w:t>/AQB3-0201-2021</w:t>
      </w:r>
    </w:p>
    <w:p w14:paraId="3752EA33" w14:textId="77777777" w:rsidR="00A657A0" w:rsidRPr="00A657A0" w:rsidRDefault="00A657A0" w:rsidP="00A657A0">
      <w:pPr>
        <w:spacing w:line="360" w:lineRule="auto"/>
        <w:rPr>
          <w:rFonts w:asciiTheme="minorEastAsia" w:eastAsiaTheme="minorEastAsia" w:hAnsiTheme="minorEastAsia" w:cstheme="minorEastAsia"/>
          <w:b/>
          <w:sz w:val="24"/>
          <w:szCs w:val="24"/>
        </w:rPr>
      </w:pPr>
      <w:r w:rsidRPr="00A657A0">
        <w:rPr>
          <w:rFonts w:asciiTheme="minorEastAsia" w:eastAsiaTheme="minorEastAsia" w:hAnsiTheme="minorEastAsia" w:cstheme="minorEastAsia"/>
          <w:b/>
          <w:sz w:val="24"/>
          <w:szCs w:val="24"/>
        </w:rPr>
        <w:t>储气罐安全操作规程</w:t>
      </w:r>
    </w:p>
    <w:p w14:paraId="02EF82C5" w14:textId="77777777" w:rsidR="00A657A0" w:rsidRPr="00A657A0" w:rsidRDefault="00A657A0" w:rsidP="00A657A0">
      <w:pPr>
        <w:spacing w:line="360" w:lineRule="auto"/>
        <w:rPr>
          <w:rFonts w:asciiTheme="minorEastAsia" w:eastAsiaTheme="minorEastAsia" w:hAnsiTheme="minorEastAsia" w:cstheme="minorEastAsia"/>
          <w:b/>
          <w:sz w:val="24"/>
          <w:szCs w:val="24"/>
        </w:rPr>
      </w:pPr>
      <w:r w:rsidRPr="00A657A0">
        <w:rPr>
          <w:rFonts w:asciiTheme="minorEastAsia" w:eastAsiaTheme="minorEastAsia" w:hAnsiTheme="minorEastAsia" w:cstheme="minorEastAsia"/>
          <w:b/>
          <w:sz w:val="24"/>
          <w:szCs w:val="24"/>
        </w:rPr>
        <w:t>1.操作前检查安全阀是否正常。</w:t>
      </w:r>
    </w:p>
    <w:p w14:paraId="397863AF" w14:textId="77777777" w:rsidR="00A657A0" w:rsidRPr="00A657A0" w:rsidRDefault="00A657A0" w:rsidP="00A657A0">
      <w:pPr>
        <w:spacing w:line="360" w:lineRule="auto"/>
        <w:rPr>
          <w:rFonts w:asciiTheme="minorEastAsia" w:eastAsiaTheme="minorEastAsia" w:hAnsiTheme="minorEastAsia" w:cstheme="minorEastAsia"/>
          <w:b/>
          <w:sz w:val="24"/>
          <w:szCs w:val="24"/>
        </w:rPr>
      </w:pPr>
      <w:r w:rsidRPr="00A657A0">
        <w:rPr>
          <w:rFonts w:asciiTheme="minorEastAsia" w:eastAsiaTheme="minorEastAsia" w:hAnsiTheme="minorEastAsia" w:cstheme="minorEastAsia"/>
          <w:b/>
          <w:sz w:val="24"/>
          <w:szCs w:val="24"/>
        </w:rPr>
        <w:t>2.检查压力表的好坏与位置,当无压力时,压力表位置处于“0”状态,即限位钉处。</w:t>
      </w:r>
    </w:p>
    <w:p w14:paraId="5A94F92E" w14:textId="77777777" w:rsidR="00A657A0" w:rsidRPr="00A657A0" w:rsidRDefault="00A657A0" w:rsidP="00A657A0">
      <w:pPr>
        <w:spacing w:line="360" w:lineRule="auto"/>
        <w:rPr>
          <w:rFonts w:asciiTheme="minorEastAsia" w:eastAsiaTheme="minorEastAsia" w:hAnsiTheme="minorEastAsia" w:cstheme="minorEastAsia"/>
          <w:b/>
          <w:sz w:val="24"/>
          <w:szCs w:val="24"/>
        </w:rPr>
      </w:pPr>
      <w:r w:rsidRPr="00A657A0">
        <w:rPr>
          <w:rFonts w:asciiTheme="minorEastAsia" w:eastAsiaTheme="minorEastAsia" w:hAnsiTheme="minorEastAsia" w:cstheme="minorEastAsia"/>
          <w:b/>
          <w:sz w:val="24"/>
          <w:szCs w:val="24"/>
        </w:rPr>
        <w:t>3.先检查管道的密封性，确保无异常后再将进气阀门打开；</w:t>
      </w:r>
    </w:p>
    <w:p w14:paraId="20284AEE" w14:textId="77777777" w:rsidR="00A657A0" w:rsidRPr="00A657A0" w:rsidRDefault="00A657A0" w:rsidP="00A657A0">
      <w:pPr>
        <w:spacing w:line="360" w:lineRule="auto"/>
        <w:rPr>
          <w:rFonts w:asciiTheme="minorEastAsia" w:eastAsiaTheme="minorEastAsia" w:hAnsiTheme="minorEastAsia" w:cstheme="minorEastAsia"/>
          <w:b/>
          <w:sz w:val="24"/>
          <w:szCs w:val="24"/>
        </w:rPr>
      </w:pPr>
      <w:r w:rsidRPr="00A657A0">
        <w:rPr>
          <w:rFonts w:asciiTheme="minorEastAsia" w:eastAsiaTheme="minorEastAsia" w:hAnsiTheme="minorEastAsia" w:cstheme="minorEastAsia"/>
          <w:b/>
          <w:sz w:val="24"/>
          <w:szCs w:val="24"/>
        </w:rPr>
        <w:t>4.观察进气过程,管路及罐体有无泄漏,直到达到使用压力为止；</w:t>
      </w:r>
    </w:p>
    <w:p w14:paraId="44CF518B" w14:textId="77777777" w:rsidR="00A657A0" w:rsidRPr="00A657A0" w:rsidRDefault="00A657A0" w:rsidP="00A657A0">
      <w:pPr>
        <w:spacing w:line="360" w:lineRule="auto"/>
        <w:rPr>
          <w:rFonts w:asciiTheme="minorEastAsia" w:eastAsiaTheme="minorEastAsia" w:hAnsiTheme="minorEastAsia" w:cstheme="minorEastAsia"/>
          <w:b/>
          <w:sz w:val="24"/>
          <w:szCs w:val="24"/>
        </w:rPr>
      </w:pPr>
      <w:r w:rsidRPr="00A657A0">
        <w:rPr>
          <w:rFonts w:asciiTheme="minorEastAsia" w:eastAsiaTheme="minorEastAsia" w:hAnsiTheme="minorEastAsia" w:cstheme="minorEastAsia"/>
          <w:b/>
          <w:sz w:val="24"/>
          <w:szCs w:val="24"/>
        </w:rPr>
        <w:t>5.每天检查压力表指示值，当发现压力有不正常现象（即失灵），若失灵给予更换；其最高工作压力应&lt;0.8Mpa如果高于0.8Mpa安全阀应自动打开，否则应立即停止进气并给予检修；</w:t>
      </w:r>
    </w:p>
    <w:p w14:paraId="60782D77" w14:textId="77777777" w:rsidR="00A657A0" w:rsidRPr="00A657A0" w:rsidRDefault="00A657A0" w:rsidP="00A657A0">
      <w:pPr>
        <w:spacing w:line="360" w:lineRule="auto"/>
        <w:rPr>
          <w:rFonts w:asciiTheme="minorEastAsia" w:eastAsiaTheme="minorEastAsia" w:hAnsiTheme="minorEastAsia" w:cstheme="minorEastAsia"/>
          <w:b/>
          <w:sz w:val="24"/>
          <w:szCs w:val="24"/>
        </w:rPr>
      </w:pPr>
      <w:r w:rsidRPr="00A657A0">
        <w:rPr>
          <w:rFonts w:asciiTheme="minorEastAsia" w:eastAsiaTheme="minorEastAsia" w:hAnsiTheme="minorEastAsia" w:cstheme="minorEastAsia"/>
          <w:b/>
          <w:sz w:val="24"/>
          <w:szCs w:val="24"/>
        </w:rPr>
        <w:t>6.检查气压管路的密封性，若有出现漏气现象应及时修补；</w:t>
      </w:r>
    </w:p>
    <w:p w14:paraId="7D75249D" w14:textId="77777777" w:rsidR="00A657A0" w:rsidRPr="00A657A0" w:rsidRDefault="00A657A0" w:rsidP="00A657A0">
      <w:pPr>
        <w:spacing w:line="360" w:lineRule="auto"/>
        <w:rPr>
          <w:rFonts w:asciiTheme="minorEastAsia" w:eastAsiaTheme="minorEastAsia" w:hAnsiTheme="minorEastAsia" w:cstheme="minorEastAsia"/>
          <w:b/>
          <w:sz w:val="24"/>
          <w:szCs w:val="24"/>
        </w:rPr>
      </w:pPr>
      <w:r w:rsidRPr="00A657A0">
        <w:rPr>
          <w:rFonts w:asciiTheme="minorEastAsia" w:eastAsiaTheme="minorEastAsia" w:hAnsiTheme="minorEastAsia" w:cstheme="minorEastAsia"/>
          <w:b/>
          <w:sz w:val="24"/>
          <w:szCs w:val="24"/>
        </w:rPr>
        <w:t>7.每月应检查安全阀是否灵活、畅通。检查罐身是否有生锈、破损并及时修补。检查螺丝是否松动和失效。</w:t>
      </w:r>
    </w:p>
    <w:p w14:paraId="120A9AF1" w14:textId="77777777" w:rsidR="00A657A0" w:rsidRPr="00A657A0" w:rsidRDefault="00A657A0" w:rsidP="00A657A0">
      <w:pPr>
        <w:spacing w:line="360" w:lineRule="auto"/>
        <w:rPr>
          <w:rFonts w:asciiTheme="minorEastAsia" w:eastAsiaTheme="minorEastAsia" w:hAnsiTheme="minorEastAsia" w:cstheme="minorEastAsia"/>
          <w:b/>
          <w:sz w:val="24"/>
          <w:szCs w:val="24"/>
        </w:rPr>
      </w:pPr>
      <w:r w:rsidRPr="00A657A0">
        <w:rPr>
          <w:rFonts w:asciiTheme="minorEastAsia" w:eastAsiaTheme="minorEastAsia" w:hAnsiTheme="minorEastAsia" w:cstheme="minorEastAsia"/>
          <w:b/>
          <w:sz w:val="24"/>
          <w:szCs w:val="24"/>
        </w:rPr>
        <w:t>8.如果长期不用，应排除罐内水分。</w:t>
      </w:r>
    </w:p>
    <w:p w14:paraId="3BE6C56D" w14:textId="77777777" w:rsidR="00A657A0" w:rsidRPr="00A657A0" w:rsidRDefault="00A657A0" w:rsidP="00A657A0">
      <w:pPr>
        <w:spacing w:line="360" w:lineRule="auto"/>
        <w:rPr>
          <w:rFonts w:asciiTheme="minorEastAsia" w:eastAsiaTheme="minorEastAsia" w:hAnsiTheme="minorEastAsia" w:cstheme="minorEastAsia"/>
          <w:b/>
          <w:sz w:val="24"/>
          <w:szCs w:val="24"/>
        </w:rPr>
      </w:pPr>
      <w:r w:rsidRPr="00A657A0">
        <w:rPr>
          <w:rFonts w:asciiTheme="minorEastAsia" w:eastAsiaTheme="minorEastAsia" w:hAnsiTheme="minorEastAsia" w:cstheme="minorEastAsia"/>
          <w:b/>
          <w:sz w:val="24"/>
          <w:szCs w:val="24"/>
        </w:rPr>
        <w:t>9.每年检查焊缝是否牢固、密封圈是否老化。对罐体油漆一遍做防锈处理。</w:t>
      </w:r>
    </w:p>
    <w:p w14:paraId="1F30B114" w14:textId="77777777" w:rsidR="00A657A0" w:rsidRPr="00A657A0" w:rsidRDefault="00A657A0" w:rsidP="00A657A0">
      <w:pPr>
        <w:spacing w:line="360" w:lineRule="auto"/>
        <w:rPr>
          <w:rFonts w:asciiTheme="minorEastAsia" w:eastAsiaTheme="minorEastAsia" w:hAnsiTheme="minorEastAsia" w:cstheme="minorEastAsia"/>
          <w:b/>
          <w:sz w:val="24"/>
          <w:szCs w:val="24"/>
        </w:rPr>
      </w:pPr>
      <w:r w:rsidRPr="00A657A0">
        <w:rPr>
          <w:rFonts w:asciiTheme="minorEastAsia" w:eastAsiaTheme="minorEastAsia" w:hAnsiTheme="minorEastAsia" w:cstheme="minorEastAsia"/>
          <w:b/>
          <w:sz w:val="24"/>
          <w:szCs w:val="24"/>
        </w:rPr>
        <w:t>10.储气罐在运作过程中严禁有金属器械碰撞、及敲打罐体。储气罐属高温、高压的容器附近绝不可有易燃、易爆体。</w:t>
      </w:r>
    </w:p>
    <w:p w14:paraId="2A0614DF" w14:textId="77777777" w:rsidR="00A657A0" w:rsidRPr="00A657A0" w:rsidRDefault="00A657A0" w:rsidP="00A657A0">
      <w:pPr>
        <w:spacing w:line="360" w:lineRule="auto"/>
        <w:rPr>
          <w:rFonts w:asciiTheme="minorEastAsia" w:eastAsiaTheme="minorEastAsia" w:hAnsiTheme="minorEastAsia" w:cstheme="minorEastAsia"/>
          <w:b/>
          <w:sz w:val="24"/>
          <w:szCs w:val="24"/>
        </w:rPr>
      </w:pPr>
      <w:r w:rsidRPr="00A657A0">
        <w:rPr>
          <w:rFonts w:asciiTheme="minorEastAsia" w:eastAsiaTheme="minorEastAsia" w:hAnsiTheme="minorEastAsia" w:cstheme="minorEastAsia"/>
          <w:b/>
          <w:sz w:val="24"/>
          <w:szCs w:val="24"/>
        </w:rPr>
        <w:t>11.随时检查储气罐的各阀门及其他地方是否有漏气现象，若有漏气要及时采取措施以保证储气罐符合生产要求。</w:t>
      </w:r>
    </w:p>
    <w:p w14:paraId="465B893A" w14:textId="77777777" w:rsidR="00A657A0" w:rsidRPr="00A657A0" w:rsidRDefault="00A657A0" w:rsidP="00A657A0">
      <w:pPr>
        <w:spacing w:line="360" w:lineRule="auto"/>
        <w:rPr>
          <w:rFonts w:asciiTheme="minorEastAsia" w:eastAsiaTheme="minorEastAsia" w:hAnsiTheme="minorEastAsia" w:cstheme="minorEastAsia"/>
          <w:b/>
          <w:sz w:val="24"/>
          <w:szCs w:val="24"/>
        </w:rPr>
      </w:pPr>
      <w:r w:rsidRPr="00A657A0">
        <w:rPr>
          <w:rFonts w:asciiTheme="minorEastAsia" w:eastAsiaTheme="minorEastAsia" w:hAnsiTheme="minorEastAsia" w:cstheme="minorEastAsia"/>
          <w:b/>
          <w:sz w:val="24"/>
          <w:szCs w:val="24"/>
        </w:rPr>
        <w:t>12.检查气压是否有超出其设定范围(最高工作压力为0.8Mpa)</w:t>
      </w:r>
    </w:p>
    <w:p w14:paraId="40AC4439" w14:textId="77777777" w:rsidR="00A657A0" w:rsidRPr="00A657A0" w:rsidRDefault="00A657A0" w:rsidP="00A657A0">
      <w:pPr>
        <w:spacing w:line="360" w:lineRule="auto"/>
        <w:rPr>
          <w:rFonts w:asciiTheme="minorEastAsia" w:eastAsiaTheme="minorEastAsia" w:hAnsiTheme="minorEastAsia" w:cstheme="minorEastAsia"/>
          <w:b/>
          <w:sz w:val="24"/>
          <w:szCs w:val="24"/>
        </w:rPr>
      </w:pPr>
      <w:r w:rsidRPr="00A657A0">
        <w:rPr>
          <w:rFonts w:asciiTheme="minorEastAsia" w:eastAsiaTheme="minorEastAsia" w:hAnsiTheme="minorEastAsia" w:cstheme="minorEastAsia"/>
          <w:b/>
          <w:sz w:val="24"/>
          <w:szCs w:val="24"/>
        </w:rPr>
        <w:t>13.机身保持干净清洁、无杂物。</w:t>
      </w:r>
    </w:p>
    <w:p w14:paraId="2BC2037E" w14:textId="77777777" w:rsidR="00A657A0" w:rsidRPr="00A657A0" w:rsidRDefault="00A657A0" w:rsidP="00A657A0">
      <w:pPr>
        <w:spacing w:line="360" w:lineRule="auto"/>
        <w:rPr>
          <w:rFonts w:asciiTheme="minorEastAsia" w:eastAsiaTheme="minorEastAsia" w:hAnsiTheme="minorEastAsia" w:cstheme="minorEastAsia"/>
          <w:b/>
          <w:sz w:val="24"/>
          <w:szCs w:val="24"/>
        </w:rPr>
      </w:pPr>
      <w:r w:rsidRPr="00A657A0">
        <w:rPr>
          <w:rFonts w:asciiTheme="minorEastAsia" w:eastAsiaTheme="minorEastAsia" w:hAnsiTheme="minorEastAsia" w:cstheme="minorEastAsia"/>
          <w:b/>
          <w:sz w:val="24"/>
          <w:szCs w:val="24"/>
        </w:rPr>
        <w:t>14.储气罐应保持通风、干燥，周围严禁堆放杂物。</w:t>
      </w:r>
    </w:p>
    <w:p w14:paraId="1DEAAA69" w14:textId="2CC47A40" w:rsidR="00EF72D3" w:rsidRDefault="009207F9" w:rsidP="000D0A5E">
      <w:pPr>
        <w:spacing w:line="360" w:lineRule="auto"/>
        <w:jc w:val="center"/>
        <w:outlineLvl w:val="0"/>
        <w:rPr>
          <w:b/>
          <w:sz w:val="28"/>
        </w:rPr>
      </w:pPr>
      <w:r w:rsidRPr="000D0A5E">
        <w:rPr>
          <w:rFonts w:hint="eastAsia"/>
          <w:b/>
          <w:sz w:val="28"/>
        </w:rPr>
        <w:lastRenderedPageBreak/>
        <w:t>布袋收尘安全操作规程</w:t>
      </w:r>
    </w:p>
    <w:p w14:paraId="7F7030C0" w14:textId="5D463B77" w:rsidR="000D0A5E" w:rsidRPr="00A6700E" w:rsidRDefault="008F2AA7" w:rsidP="000D0A5E">
      <w:pPr>
        <w:spacing w:after="0" w:line="360" w:lineRule="auto"/>
        <w:jc w:val="right"/>
        <w:rPr>
          <w:rFonts w:asciiTheme="minorEastAsia" w:eastAsiaTheme="minorEastAsia" w:hAnsiTheme="minorEastAsia" w:cstheme="minorEastAsia"/>
          <w:bCs/>
          <w:sz w:val="24"/>
          <w:szCs w:val="24"/>
        </w:rPr>
      </w:pPr>
      <w:r>
        <w:rPr>
          <w:rFonts w:asciiTheme="minorEastAsia" w:eastAsiaTheme="minorEastAsia" w:hAnsiTheme="minorEastAsia" w:cs="宋体" w:hint="eastAsia"/>
          <w:b/>
          <w:sz w:val="24"/>
          <w:szCs w:val="24"/>
        </w:rPr>
        <w:t>JXHDKJ</w:t>
      </w:r>
      <w:r w:rsidR="000D0A5E">
        <w:rPr>
          <w:rFonts w:asciiTheme="minorEastAsia" w:eastAsiaTheme="minorEastAsia" w:hAnsiTheme="minorEastAsia" w:cs="宋体" w:hint="eastAsia"/>
          <w:b/>
          <w:sz w:val="24"/>
          <w:szCs w:val="24"/>
        </w:rPr>
        <w:t>/AQB3-0201-2021</w:t>
      </w:r>
    </w:p>
    <w:p w14:paraId="0892B681" w14:textId="03E05F24" w:rsidR="001763C1" w:rsidRDefault="00F2674F" w:rsidP="00F2674F">
      <w:pPr>
        <w:spacing w:line="360" w:lineRule="auto"/>
        <w:rPr>
          <w:rFonts w:asciiTheme="minorEastAsia" w:eastAsiaTheme="minorEastAsia" w:hAnsiTheme="minorEastAsia" w:cstheme="minorEastAsia"/>
          <w:b/>
          <w:sz w:val="24"/>
          <w:szCs w:val="24"/>
        </w:rPr>
      </w:pPr>
      <w:r w:rsidRPr="00F2674F">
        <w:rPr>
          <w:rFonts w:asciiTheme="minorEastAsia" w:eastAsiaTheme="minorEastAsia" w:hAnsiTheme="minorEastAsia" w:cstheme="minorEastAsia"/>
          <w:b/>
          <w:sz w:val="24"/>
          <w:szCs w:val="24"/>
        </w:rPr>
        <w:t>1、检查确认布袋是否安装完好，无脱卡及布袋笼无变形。</w:t>
      </w:r>
      <w:r w:rsidRPr="00F2674F">
        <w:rPr>
          <w:rFonts w:asciiTheme="minorEastAsia" w:eastAsiaTheme="minorEastAsia" w:hAnsiTheme="minorEastAsia" w:cstheme="minorEastAsia"/>
          <w:b/>
          <w:sz w:val="24"/>
          <w:szCs w:val="24"/>
        </w:rPr>
        <w:br/>
        <w:t>2、确认灰斗干净，无杂物及遗留工具，并密封人孔。</w:t>
      </w:r>
      <w:r w:rsidRPr="00F2674F">
        <w:rPr>
          <w:rFonts w:asciiTheme="minorEastAsia" w:eastAsiaTheme="minorEastAsia" w:hAnsiTheme="minorEastAsia" w:cstheme="minorEastAsia"/>
          <w:b/>
          <w:sz w:val="24"/>
          <w:szCs w:val="24"/>
        </w:rPr>
        <w:br/>
        <w:t>3、运行脱湿机时，应通过减压阀门调节布袋反吹风压力。</w:t>
      </w:r>
      <w:r w:rsidRPr="00F2674F">
        <w:rPr>
          <w:rFonts w:asciiTheme="minorEastAsia" w:eastAsiaTheme="minorEastAsia" w:hAnsiTheme="minorEastAsia" w:cstheme="minorEastAsia"/>
          <w:b/>
          <w:sz w:val="24"/>
          <w:szCs w:val="24"/>
        </w:rPr>
        <w:br/>
        <w:t>4、确认反吹风控制盘已送电，选择“定压差”或“定时”吹扫。</w:t>
      </w:r>
      <w:r w:rsidRPr="00F2674F">
        <w:rPr>
          <w:rFonts w:asciiTheme="minorEastAsia" w:eastAsiaTheme="minorEastAsia" w:hAnsiTheme="minorEastAsia" w:cstheme="minorEastAsia"/>
          <w:b/>
          <w:sz w:val="24"/>
          <w:szCs w:val="24"/>
        </w:rPr>
        <w:br/>
        <w:t>5、手动设置压差值或吹扫周期及频率，将操作开关打至“联机”侧。</w:t>
      </w:r>
      <w:r w:rsidRPr="00F2674F">
        <w:rPr>
          <w:rFonts w:asciiTheme="minorEastAsia" w:eastAsiaTheme="minorEastAsia" w:hAnsiTheme="minorEastAsia" w:cstheme="minorEastAsia"/>
          <w:b/>
          <w:sz w:val="24"/>
          <w:szCs w:val="24"/>
        </w:rPr>
        <w:br/>
        <w:t>6、运行时，每勤二次检查各电磁阀有无漏气及反吹力度情况等；并确认灰斗是否畅通，以防积灰烧毁布袋。</w:t>
      </w:r>
    </w:p>
    <w:p w14:paraId="51AEA200" w14:textId="77777777" w:rsidR="001763C1" w:rsidRDefault="001763C1">
      <w:pPr>
        <w:adjustRightInd/>
        <w:snapToGrid/>
        <w:spacing w:after="0"/>
        <w:rPr>
          <w:rFonts w:asciiTheme="minorEastAsia" w:eastAsiaTheme="minorEastAsia" w:hAnsiTheme="minorEastAsia" w:cstheme="minorEastAsia"/>
          <w:b/>
          <w:sz w:val="24"/>
          <w:szCs w:val="24"/>
        </w:rPr>
      </w:pPr>
      <w:r>
        <w:rPr>
          <w:rFonts w:asciiTheme="minorEastAsia" w:eastAsiaTheme="minorEastAsia" w:hAnsiTheme="minorEastAsia" w:cstheme="minorEastAsia"/>
          <w:b/>
          <w:sz w:val="24"/>
          <w:szCs w:val="24"/>
        </w:rPr>
        <w:br w:type="page"/>
      </w:r>
    </w:p>
    <w:p w14:paraId="013FB3C6" w14:textId="44D91955" w:rsidR="000D0A5E" w:rsidRDefault="001763C1" w:rsidP="00570579">
      <w:pPr>
        <w:spacing w:line="360" w:lineRule="auto"/>
        <w:jc w:val="center"/>
        <w:outlineLvl w:val="0"/>
        <w:rPr>
          <w:b/>
          <w:sz w:val="28"/>
        </w:rPr>
      </w:pPr>
      <w:r w:rsidRPr="00570579">
        <w:rPr>
          <w:rFonts w:hint="eastAsia"/>
          <w:b/>
          <w:sz w:val="28"/>
        </w:rPr>
        <w:lastRenderedPageBreak/>
        <w:t>振动给料机操作规程</w:t>
      </w:r>
    </w:p>
    <w:p w14:paraId="3B348AF2" w14:textId="1E21A75E" w:rsidR="00570579" w:rsidRPr="00A6700E" w:rsidRDefault="008F2AA7" w:rsidP="00570579">
      <w:pPr>
        <w:spacing w:after="0" w:line="360" w:lineRule="auto"/>
        <w:jc w:val="right"/>
        <w:rPr>
          <w:rFonts w:asciiTheme="minorEastAsia" w:eastAsiaTheme="minorEastAsia" w:hAnsiTheme="minorEastAsia" w:cstheme="minorEastAsia"/>
          <w:bCs/>
          <w:sz w:val="24"/>
          <w:szCs w:val="24"/>
        </w:rPr>
      </w:pPr>
      <w:r>
        <w:rPr>
          <w:rFonts w:asciiTheme="minorEastAsia" w:eastAsiaTheme="minorEastAsia" w:hAnsiTheme="minorEastAsia" w:cs="宋体" w:hint="eastAsia"/>
          <w:b/>
          <w:sz w:val="24"/>
          <w:szCs w:val="24"/>
        </w:rPr>
        <w:t>JXHDKJ</w:t>
      </w:r>
      <w:r w:rsidR="00570579">
        <w:rPr>
          <w:rFonts w:asciiTheme="minorEastAsia" w:eastAsiaTheme="minorEastAsia" w:hAnsiTheme="minorEastAsia" w:cs="宋体" w:hint="eastAsia"/>
          <w:b/>
          <w:sz w:val="24"/>
          <w:szCs w:val="24"/>
        </w:rPr>
        <w:t>/AQB3-0201-2021</w:t>
      </w:r>
    </w:p>
    <w:p w14:paraId="57ADA234" w14:textId="2DD3DD65" w:rsidR="00570579" w:rsidRPr="003E5EF2" w:rsidRDefault="003E5EF2" w:rsidP="003E5EF2">
      <w:pPr>
        <w:spacing w:line="360" w:lineRule="auto"/>
        <w:rPr>
          <w:rFonts w:asciiTheme="minorEastAsia" w:eastAsiaTheme="minorEastAsia" w:hAnsiTheme="minorEastAsia" w:cstheme="minorEastAsia"/>
          <w:b/>
          <w:sz w:val="24"/>
          <w:szCs w:val="24"/>
        </w:rPr>
      </w:pPr>
      <w:r w:rsidRPr="003E5EF2">
        <w:rPr>
          <w:rFonts w:asciiTheme="minorEastAsia" w:eastAsiaTheme="minorEastAsia" w:hAnsiTheme="minorEastAsia" w:cstheme="minorEastAsia"/>
          <w:b/>
          <w:sz w:val="24"/>
          <w:szCs w:val="24"/>
        </w:rPr>
        <w:t>一、一般规定</w:t>
      </w:r>
      <w:r w:rsidRPr="003E5EF2">
        <w:rPr>
          <w:rFonts w:asciiTheme="minorEastAsia" w:eastAsiaTheme="minorEastAsia" w:hAnsiTheme="minorEastAsia" w:cstheme="minorEastAsia"/>
          <w:b/>
          <w:sz w:val="24"/>
          <w:szCs w:val="24"/>
        </w:rPr>
        <w:br/>
        <w:t>1、振动给料机操作工、维修工必须经过有关培训，经考核合格后发证、持证上岗。</w:t>
      </w:r>
      <w:r w:rsidRPr="003E5EF2">
        <w:rPr>
          <w:rFonts w:asciiTheme="minorEastAsia" w:eastAsiaTheme="minorEastAsia" w:hAnsiTheme="minorEastAsia" w:cstheme="minorEastAsia"/>
          <w:b/>
          <w:sz w:val="24"/>
          <w:szCs w:val="24"/>
        </w:rPr>
        <w:br/>
        <w:t>2、凡操作人员都必须按规定穿戴劳动保护（包括工作服、安全帽、防砸鞋、手套等）用品，女工发辫要盘入帽内，工作服要整齐利索。禁止带围巾、穿高跟鞋和拖鞋或赤脚在现场作业。</w:t>
      </w:r>
      <w:r w:rsidRPr="003E5EF2">
        <w:rPr>
          <w:rFonts w:asciiTheme="minorEastAsia" w:eastAsiaTheme="minorEastAsia" w:hAnsiTheme="minorEastAsia" w:cstheme="minorEastAsia"/>
          <w:b/>
          <w:sz w:val="24"/>
          <w:szCs w:val="24"/>
        </w:rPr>
        <w:br/>
        <w:t>3、清扫工作现场时，严禁用水冲洗电气设备、电缆、照明、信号线路以及设备传动部件，不得用水淋浇轴瓦降温，不准将水进入煤流中。</w:t>
      </w:r>
      <w:r w:rsidRPr="003E5EF2">
        <w:rPr>
          <w:rFonts w:asciiTheme="minorEastAsia" w:eastAsiaTheme="minorEastAsia" w:hAnsiTheme="minorEastAsia" w:cstheme="minorEastAsia"/>
          <w:b/>
          <w:sz w:val="24"/>
          <w:szCs w:val="24"/>
        </w:rPr>
        <w:br/>
        <w:t>4、工作现场应经常保持整齐清洁，地面做到“四无”（无积煤、无积水、无积尘、无杂物），设备做到“五不漏”（不漏煤、不漏水、不漏油、不漏电、不漏气）。</w:t>
      </w:r>
      <w:r w:rsidRPr="003E5EF2">
        <w:rPr>
          <w:rFonts w:asciiTheme="minorEastAsia" w:eastAsiaTheme="minorEastAsia" w:hAnsiTheme="minorEastAsia" w:cstheme="minorEastAsia"/>
          <w:b/>
          <w:sz w:val="24"/>
          <w:szCs w:val="24"/>
        </w:rPr>
        <w:br/>
        <w:t>5、给料机在运转中发生故障，必须停机处理。任何检修或维护，必须严格执行“停送电”制度。</w:t>
      </w:r>
      <w:r w:rsidRPr="003E5EF2">
        <w:rPr>
          <w:rFonts w:asciiTheme="minorEastAsia" w:eastAsiaTheme="minorEastAsia" w:hAnsiTheme="minorEastAsia" w:cstheme="minorEastAsia"/>
          <w:b/>
          <w:sz w:val="24"/>
          <w:szCs w:val="24"/>
        </w:rPr>
        <w:br/>
        <w:t>6、给料机所有外露的转动部位必须设置安全可靠的防护罩或网。在摘除防护罩的情况下不准开机运转。特殊情况下必须有详细严格的监督预防措施。</w:t>
      </w:r>
      <w:r w:rsidRPr="003E5EF2">
        <w:rPr>
          <w:rFonts w:asciiTheme="minorEastAsia" w:eastAsiaTheme="minorEastAsia" w:hAnsiTheme="minorEastAsia" w:cstheme="minorEastAsia"/>
          <w:b/>
          <w:sz w:val="24"/>
          <w:szCs w:val="24"/>
        </w:rPr>
        <w:br/>
        <w:t>7、严禁用人体或工具接触运转的设备部件。</w:t>
      </w:r>
      <w:r w:rsidRPr="003E5EF2">
        <w:rPr>
          <w:rFonts w:asciiTheme="minorEastAsia" w:eastAsiaTheme="minorEastAsia" w:hAnsiTheme="minorEastAsia" w:cstheme="minorEastAsia"/>
          <w:b/>
          <w:sz w:val="24"/>
          <w:szCs w:val="24"/>
        </w:rPr>
        <w:br/>
        <w:t>8、吊挂式给料机槽体上必须设置安全可靠的安全绳。并应定期检查，防止其磨断或松动。</w:t>
      </w:r>
      <w:r w:rsidRPr="003E5EF2">
        <w:rPr>
          <w:rFonts w:asciiTheme="minorEastAsia" w:eastAsiaTheme="minorEastAsia" w:hAnsiTheme="minorEastAsia" w:cstheme="minorEastAsia"/>
          <w:b/>
          <w:sz w:val="24"/>
          <w:szCs w:val="24"/>
        </w:rPr>
        <w:br/>
        <w:t>二、操作程序</w:t>
      </w:r>
      <w:r w:rsidRPr="003E5EF2">
        <w:rPr>
          <w:rFonts w:asciiTheme="minorEastAsia" w:eastAsiaTheme="minorEastAsia" w:hAnsiTheme="minorEastAsia" w:cstheme="minorEastAsia"/>
          <w:b/>
          <w:sz w:val="24"/>
          <w:szCs w:val="24"/>
        </w:rPr>
        <w:br/>
        <w:t>（一）开车前检查</w:t>
      </w:r>
      <w:r w:rsidRPr="003E5EF2">
        <w:rPr>
          <w:rFonts w:asciiTheme="minorEastAsia" w:eastAsiaTheme="minorEastAsia" w:hAnsiTheme="minorEastAsia" w:cstheme="minorEastAsia"/>
          <w:b/>
          <w:sz w:val="24"/>
          <w:szCs w:val="24"/>
        </w:rPr>
        <w:br/>
        <w:t>1、检查给料槽、支撑、吊挂装置等是否正常，检查弹簧、挂钩、吊挂钢丝绳或链条有无断裂及杂物卡阻。</w:t>
      </w:r>
      <w:r w:rsidRPr="003E5EF2">
        <w:rPr>
          <w:rFonts w:asciiTheme="minorEastAsia" w:eastAsiaTheme="minorEastAsia" w:hAnsiTheme="minorEastAsia" w:cstheme="minorEastAsia"/>
          <w:b/>
          <w:sz w:val="24"/>
          <w:szCs w:val="24"/>
        </w:rPr>
        <w:br/>
        <w:t>2、检查振动电机（或激振器）是否正常。激振器油位是否正常。</w:t>
      </w:r>
      <w:r w:rsidRPr="003E5EF2">
        <w:rPr>
          <w:rFonts w:asciiTheme="minorEastAsia" w:eastAsiaTheme="minorEastAsia" w:hAnsiTheme="minorEastAsia" w:cstheme="minorEastAsia"/>
          <w:b/>
          <w:sz w:val="24"/>
          <w:szCs w:val="24"/>
        </w:rPr>
        <w:br/>
        <w:t>3、检查各部位螺栓是否紧固，有无松动现象。电机弹性联轴节是否完好。</w:t>
      </w:r>
      <w:r w:rsidRPr="003E5EF2">
        <w:rPr>
          <w:rFonts w:asciiTheme="minorEastAsia" w:eastAsiaTheme="minorEastAsia" w:hAnsiTheme="minorEastAsia" w:cstheme="minorEastAsia"/>
          <w:b/>
          <w:sz w:val="24"/>
          <w:szCs w:val="24"/>
        </w:rPr>
        <w:br/>
        <w:t>4、检查电缆是否有磨损现象，接头是否完好。</w:t>
      </w:r>
      <w:r w:rsidRPr="003E5EF2">
        <w:rPr>
          <w:rFonts w:asciiTheme="minorEastAsia" w:eastAsiaTheme="minorEastAsia" w:hAnsiTheme="minorEastAsia" w:cstheme="minorEastAsia"/>
          <w:b/>
          <w:sz w:val="24"/>
          <w:szCs w:val="24"/>
        </w:rPr>
        <w:br/>
        <w:t>（二）启车、停车</w:t>
      </w:r>
      <w:r w:rsidRPr="003E5EF2">
        <w:rPr>
          <w:rFonts w:asciiTheme="minorEastAsia" w:eastAsiaTheme="minorEastAsia" w:hAnsiTheme="minorEastAsia" w:cstheme="minorEastAsia"/>
          <w:b/>
          <w:sz w:val="24"/>
          <w:szCs w:val="24"/>
        </w:rPr>
        <w:br/>
        <w:t>启车</w:t>
      </w:r>
      <w:r w:rsidRPr="003E5EF2">
        <w:rPr>
          <w:rFonts w:asciiTheme="minorEastAsia" w:eastAsiaTheme="minorEastAsia" w:hAnsiTheme="minorEastAsia" w:cstheme="minorEastAsia"/>
          <w:b/>
          <w:sz w:val="24"/>
          <w:szCs w:val="24"/>
        </w:rPr>
        <w:br/>
      </w:r>
      <w:r w:rsidRPr="003E5EF2">
        <w:rPr>
          <w:rFonts w:asciiTheme="minorEastAsia" w:eastAsiaTheme="minorEastAsia" w:hAnsiTheme="minorEastAsia" w:cstheme="minorEastAsia"/>
          <w:b/>
          <w:sz w:val="24"/>
          <w:szCs w:val="24"/>
        </w:rPr>
        <w:lastRenderedPageBreak/>
        <w:t>1、振动给料机的操作分集控自动操作和就地手动操作两种操作方式。正常生产期间采用集控自动操作方式，只有在检修和有故障的情况下才可采用就地手动操作方式。两种方式的转换由集控室点击相应设备图标然后选择集中或就地完成，或由控制主页中选择整个系统的操作方式为集中或就地完成。</w:t>
      </w:r>
      <w:r w:rsidRPr="003E5EF2">
        <w:rPr>
          <w:rFonts w:asciiTheme="minorEastAsia" w:eastAsiaTheme="minorEastAsia" w:hAnsiTheme="minorEastAsia" w:cstheme="minorEastAsia"/>
          <w:b/>
          <w:sz w:val="24"/>
          <w:szCs w:val="24"/>
        </w:rPr>
        <w:br/>
        <w:t>注意：在就地手动操作方式下运转时各设备的前后闭锁关系解除，生产中应尽量避免使用！</w:t>
      </w:r>
      <w:r w:rsidRPr="003E5EF2">
        <w:rPr>
          <w:rFonts w:asciiTheme="minorEastAsia" w:eastAsiaTheme="minorEastAsia" w:hAnsiTheme="minorEastAsia" w:cstheme="minorEastAsia"/>
          <w:b/>
          <w:sz w:val="24"/>
          <w:szCs w:val="24"/>
        </w:rPr>
        <w:br/>
        <w:t>2、集控自动操作方式：在接到集控室程序启车的命令后，在检查确定本设备附近及前后关联设备无检修或其他人员作业的前提下，将设备控制按钮的闭锁打开，通知集控室可以启车。启车过程由程序控制自动完成。</w:t>
      </w:r>
      <w:r w:rsidRPr="003E5EF2">
        <w:rPr>
          <w:rFonts w:asciiTheme="minorEastAsia" w:eastAsiaTheme="minorEastAsia" w:hAnsiTheme="minorEastAsia" w:cstheme="minorEastAsia"/>
          <w:b/>
          <w:sz w:val="24"/>
          <w:szCs w:val="24"/>
        </w:rPr>
        <w:br/>
        <w:t>3、就地手动操作方式：首先与集控室联系确认本设备是否在就地方式下。在检查确定本设备附近及前后关联设备无检修或其他人员作业的前提下，将设备控制按钮的闭锁打开，按下设备的启车按钮即可。</w:t>
      </w:r>
      <w:r w:rsidRPr="003E5EF2">
        <w:rPr>
          <w:rFonts w:asciiTheme="minorEastAsia" w:eastAsiaTheme="minorEastAsia" w:hAnsiTheme="minorEastAsia" w:cstheme="minorEastAsia"/>
          <w:b/>
          <w:sz w:val="24"/>
          <w:szCs w:val="24"/>
        </w:rPr>
        <w:br/>
        <w:t>停车</w:t>
      </w:r>
      <w:r w:rsidRPr="003E5EF2">
        <w:rPr>
          <w:rFonts w:asciiTheme="minorEastAsia" w:eastAsiaTheme="minorEastAsia" w:hAnsiTheme="minorEastAsia" w:cstheme="minorEastAsia"/>
          <w:b/>
          <w:sz w:val="24"/>
          <w:szCs w:val="24"/>
        </w:rPr>
        <w:br/>
        <w:t>1、正常集控自动停车由集控室点击相应系统的系统停车按钮后自动顺序完成。</w:t>
      </w:r>
      <w:r w:rsidRPr="003E5EF2">
        <w:rPr>
          <w:rFonts w:asciiTheme="minorEastAsia" w:eastAsiaTheme="minorEastAsia" w:hAnsiTheme="minorEastAsia" w:cstheme="minorEastAsia"/>
          <w:b/>
          <w:sz w:val="24"/>
          <w:szCs w:val="24"/>
        </w:rPr>
        <w:br/>
        <w:t>2、正常就地手动停车：在接到集控室停车命令立即按下给料机的停车按钮即可。</w:t>
      </w:r>
      <w:r w:rsidRPr="003E5EF2">
        <w:rPr>
          <w:rFonts w:asciiTheme="minorEastAsia" w:eastAsiaTheme="minorEastAsia" w:hAnsiTheme="minorEastAsia" w:cstheme="minorEastAsia"/>
          <w:b/>
          <w:sz w:val="24"/>
          <w:szCs w:val="24"/>
        </w:rPr>
        <w:br/>
        <w:t>三、运转中注意事项</w:t>
      </w:r>
      <w:r w:rsidRPr="003E5EF2">
        <w:rPr>
          <w:rFonts w:asciiTheme="minorEastAsia" w:eastAsiaTheme="minorEastAsia" w:hAnsiTheme="minorEastAsia" w:cstheme="minorEastAsia"/>
          <w:b/>
          <w:sz w:val="24"/>
          <w:szCs w:val="24"/>
        </w:rPr>
        <w:br/>
        <w:t>1、密切注意系统的负荷情况和物料粒度情况，随时通知集控室调整给料机振动频率或更换给料机。</w:t>
      </w:r>
      <w:r w:rsidRPr="003E5EF2">
        <w:rPr>
          <w:rFonts w:asciiTheme="minorEastAsia" w:eastAsiaTheme="minorEastAsia" w:hAnsiTheme="minorEastAsia" w:cstheme="minorEastAsia"/>
          <w:b/>
          <w:sz w:val="24"/>
          <w:szCs w:val="24"/>
        </w:rPr>
        <w:br/>
        <w:t>2、注意观察设备振动频率、振幅、振动方向和声音，发现异常及时停机检查。</w:t>
      </w:r>
      <w:r w:rsidRPr="003E5EF2">
        <w:rPr>
          <w:rFonts w:asciiTheme="minorEastAsia" w:eastAsiaTheme="minorEastAsia" w:hAnsiTheme="minorEastAsia" w:cstheme="minorEastAsia"/>
          <w:b/>
          <w:sz w:val="24"/>
          <w:szCs w:val="24"/>
        </w:rPr>
        <w:br/>
        <w:t>3、吊挂断裂后的给料机严禁继续运转。</w:t>
      </w:r>
      <w:r w:rsidRPr="003E5EF2">
        <w:rPr>
          <w:rFonts w:asciiTheme="minorEastAsia" w:eastAsiaTheme="minorEastAsia" w:hAnsiTheme="minorEastAsia" w:cstheme="minorEastAsia"/>
          <w:b/>
          <w:sz w:val="24"/>
          <w:szCs w:val="24"/>
        </w:rPr>
        <w:br/>
        <w:t>4、经常检查激振器或振动电机的温度和漏油情况，电机温升不得高于35℃，激振器温升不得高于30℃。</w:t>
      </w:r>
      <w:r w:rsidRPr="003E5EF2">
        <w:rPr>
          <w:rFonts w:asciiTheme="minorEastAsia" w:eastAsiaTheme="minorEastAsia" w:hAnsiTheme="minorEastAsia" w:cstheme="minorEastAsia"/>
          <w:b/>
          <w:sz w:val="24"/>
          <w:szCs w:val="24"/>
        </w:rPr>
        <w:br/>
        <w:t>5、人员不得在运转中的吊挂式给料机下长时间停留。</w:t>
      </w:r>
      <w:r w:rsidRPr="003E5EF2">
        <w:rPr>
          <w:rFonts w:asciiTheme="minorEastAsia" w:eastAsiaTheme="minorEastAsia" w:hAnsiTheme="minorEastAsia" w:cstheme="minorEastAsia"/>
          <w:b/>
          <w:sz w:val="24"/>
          <w:szCs w:val="24"/>
        </w:rPr>
        <w:br/>
        <w:t>6、给煤机在运转中，不允许用手触摸，调整和强迫停止正在运转的部件。</w:t>
      </w:r>
      <w:r w:rsidRPr="003E5EF2">
        <w:rPr>
          <w:rFonts w:asciiTheme="minorEastAsia" w:eastAsiaTheme="minorEastAsia" w:hAnsiTheme="minorEastAsia" w:cstheme="minorEastAsia"/>
          <w:b/>
          <w:sz w:val="24"/>
          <w:szCs w:val="24"/>
        </w:rPr>
        <w:br/>
        <w:t>7、正常情况下停车时，料仓的料位不应卸空，应留有一定料量。</w:t>
      </w:r>
      <w:r w:rsidRPr="003E5EF2">
        <w:rPr>
          <w:rFonts w:asciiTheme="minorEastAsia" w:eastAsiaTheme="minorEastAsia" w:hAnsiTheme="minorEastAsia" w:cstheme="minorEastAsia"/>
          <w:b/>
          <w:sz w:val="24"/>
          <w:szCs w:val="24"/>
        </w:rPr>
        <w:br/>
        <w:t>8、给料机插板正常开度应打到90%左右，当大块堵塞时，将插板再打开一点，如还不通，要用撬杠捅煤时，必须站在侧面安全牢固的操作平台上侧身持杠，不得跳到给料槽内或进入漏斗内，不得正对给料方向，不得来回打动插板处理大矸，以防损坏推杆。人工无法捅开时汇报集控室，由集控室协调处理</w:t>
      </w:r>
    </w:p>
    <w:sectPr w:rsidR="00570579" w:rsidRPr="003E5EF2">
      <w:headerReference w:type="default" r:id="rId8"/>
      <w:footerReference w:type="default" r:id="rId9"/>
      <w:pgSz w:w="11906" w:h="16838"/>
      <w:pgMar w:top="1440" w:right="1800" w:bottom="1440" w:left="1800" w:header="708" w:footer="567" w:gutter="0"/>
      <w:cols w:space="708"/>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38282C" w14:textId="77777777" w:rsidR="008C4BCE" w:rsidRDefault="008C4BCE">
      <w:pPr>
        <w:spacing w:after="0"/>
      </w:pPr>
      <w:r>
        <w:separator/>
      </w:r>
    </w:p>
  </w:endnote>
  <w:endnote w:type="continuationSeparator" w:id="0">
    <w:p w14:paraId="7A10CFC8" w14:textId="77777777" w:rsidR="008C4BCE" w:rsidRDefault="008C4B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77807"/>
    </w:sdtPr>
    <w:sdtEndPr/>
    <w:sdtContent>
      <w:sdt>
        <w:sdtPr>
          <w:id w:val="171357283"/>
        </w:sdtPr>
        <w:sdtEndPr/>
        <w:sdtContent>
          <w:p w14:paraId="7EDB9DA7" w14:textId="4FDB15D0" w:rsidR="007C446D" w:rsidRDefault="00612E06">
            <w:pPr>
              <w:pStyle w:val="a5"/>
              <w:jc w:val="right"/>
            </w:pPr>
            <w:r>
              <w:rPr>
                <w:lang w:val="zh-CN"/>
              </w:rPr>
              <w:t xml:space="preserve"> </w:t>
            </w:r>
            <w:r>
              <w:rPr>
                <w:b/>
                <w:sz w:val="24"/>
                <w:szCs w:val="24"/>
              </w:rPr>
              <w:fldChar w:fldCharType="begin"/>
            </w:r>
            <w:r>
              <w:rPr>
                <w:b/>
              </w:rPr>
              <w:instrText>PAGE</w:instrText>
            </w:r>
            <w:r>
              <w:rPr>
                <w:b/>
                <w:sz w:val="24"/>
                <w:szCs w:val="24"/>
              </w:rPr>
              <w:fldChar w:fldCharType="separate"/>
            </w:r>
            <w:r w:rsidR="00DB246F">
              <w:rPr>
                <w:b/>
                <w:noProof/>
              </w:rPr>
              <w:t>2</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DB246F">
              <w:rPr>
                <w:b/>
                <w:noProof/>
              </w:rPr>
              <w:t>25</w:t>
            </w:r>
            <w:r>
              <w:rPr>
                <w:b/>
                <w:sz w:val="24"/>
                <w:szCs w:val="24"/>
              </w:rPr>
              <w:fldChar w:fldCharType="end"/>
            </w:r>
          </w:p>
        </w:sdtContent>
      </w:sdt>
    </w:sdtContent>
  </w:sdt>
  <w:p w14:paraId="4A3C162A" w14:textId="77777777" w:rsidR="007C446D" w:rsidRDefault="007C446D">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03E5F9" w14:textId="77777777" w:rsidR="008C4BCE" w:rsidRDefault="008C4BCE">
      <w:pPr>
        <w:spacing w:after="0"/>
      </w:pPr>
      <w:r>
        <w:separator/>
      </w:r>
    </w:p>
  </w:footnote>
  <w:footnote w:type="continuationSeparator" w:id="0">
    <w:p w14:paraId="20ACED43" w14:textId="77777777" w:rsidR="008C4BCE" w:rsidRDefault="008C4BCE">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05FEA" w14:textId="77777777" w:rsidR="007C446D" w:rsidRDefault="007C446D">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8E4D392"/>
    <w:multiLevelType w:val="singleLevel"/>
    <w:tmpl w:val="88E4D392"/>
    <w:lvl w:ilvl="0">
      <w:start w:val="1"/>
      <w:numFmt w:val="decimal"/>
      <w:suff w:val="nothing"/>
      <w:lvlText w:val="%1、"/>
      <w:lvlJc w:val="left"/>
    </w:lvl>
  </w:abstractNum>
  <w:abstractNum w:abstractNumId="1" w15:restartNumberingAfterBreak="0">
    <w:nsid w:val="BF949471"/>
    <w:multiLevelType w:val="singleLevel"/>
    <w:tmpl w:val="BF949471"/>
    <w:lvl w:ilvl="0">
      <w:start w:val="1"/>
      <w:numFmt w:val="decimal"/>
      <w:suff w:val="nothing"/>
      <w:lvlText w:val="%1、"/>
      <w:lvlJc w:val="left"/>
      <w:pPr>
        <w:ind w:left="105" w:firstLine="0"/>
      </w:pPr>
    </w:lvl>
  </w:abstractNum>
  <w:abstractNum w:abstractNumId="2" w15:restartNumberingAfterBreak="0">
    <w:nsid w:val="0CAD761E"/>
    <w:multiLevelType w:val="hybridMultilevel"/>
    <w:tmpl w:val="DE3E78AA"/>
    <w:lvl w:ilvl="0" w:tplc="7C7AE0E6">
      <w:start w:val="1"/>
      <w:numFmt w:val="decimal"/>
      <w:pStyle w:val="4"/>
      <w:lvlText w:val="%1."/>
      <w:lvlJc w:val="left"/>
      <w:pPr>
        <w:ind w:left="420" w:hanging="420"/>
      </w:pPr>
    </w:lvl>
    <w:lvl w:ilvl="1" w:tplc="FFFFFFFF" w:tentative="1">
      <w:start w:val="1"/>
      <w:numFmt w:val="lowerLetter"/>
      <w:lvlText w:val="%2)"/>
      <w:lvlJc w:val="left"/>
      <w:pPr>
        <w:ind w:left="336" w:hanging="420"/>
      </w:pPr>
    </w:lvl>
    <w:lvl w:ilvl="2" w:tplc="FFFFFFFF" w:tentative="1">
      <w:start w:val="1"/>
      <w:numFmt w:val="lowerRoman"/>
      <w:lvlText w:val="%3."/>
      <w:lvlJc w:val="right"/>
      <w:pPr>
        <w:ind w:left="756" w:hanging="420"/>
      </w:pPr>
    </w:lvl>
    <w:lvl w:ilvl="3" w:tplc="FFFFFFFF" w:tentative="1">
      <w:start w:val="1"/>
      <w:numFmt w:val="decimal"/>
      <w:lvlText w:val="%4."/>
      <w:lvlJc w:val="left"/>
      <w:pPr>
        <w:ind w:left="1176" w:hanging="420"/>
      </w:pPr>
    </w:lvl>
    <w:lvl w:ilvl="4" w:tplc="FFFFFFFF" w:tentative="1">
      <w:start w:val="1"/>
      <w:numFmt w:val="lowerLetter"/>
      <w:lvlText w:val="%5)"/>
      <w:lvlJc w:val="left"/>
      <w:pPr>
        <w:ind w:left="1596" w:hanging="420"/>
      </w:pPr>
    </w:lvl>
    <w:lvl w:ilvl="5" w:tplc="FFFFFFFF" w:tentative="1">
      <w:start w:val="1"/>
      <w:numFmt w:val="lowerRoman"/>
      <w:lvlText w:val="%6."/>
      <w:lvlJc w:val="right"/>
      <w:pPr>
        <w:ind w:left="2016" w:hanging="420"/>
      </w:pPr>
    </w:lvl>
    <w:lvl w:ilvl="6" w:tplc="FFFFFFFF" w:tentative="1">
      <w:start w:val="1"/>
      <w:numFmt w:val="decimal"/>
      <w:lvlText w:val="%7."/>
      <w:lvlJc w:val="left"/>
      <w:pPr>
        <w:ind w:left="2436" w:hanging="420"/>
      </w:pPr>
    </w:lvl>
    <w:lvl w:ilvl="7" w:tplc="FFFFFFFF" w:tentative="1">
      <w:start w:val="1"/>
      <w:numFmt w:val="lowerLetter"/>
      <w:lvlText w:val="%8)"/>
      <w:lvlJc w:val="left"/>
      <w:pPr>
        <w:ind w:left="2856" w:hanging="420"/>
      </w:pPr>
    </w:lvl>
    <w:lvl w:ilvl="8" w:tplc="FFFFFFFF" w:tentative="1">
      <w:start w:val="1"/>
      <w:numFmt w:val="lowerRoman"/>
      <w:lvlText w:val="%9."/>
      <w:lvlJc w:val="right"/>
      <w:pPr>
        <w:ind w:left="3276" w:hanging="420"/>
      </w:pPr>
    </w:lvl>
  </w:abstractNum>
  <w:abstractNum w:abstractNumId="3" w15:restartNumberingAfterBreak="0">
    <w:nsid w:val="166AAC62"/>
    <w:multiLevelType w:val="singleLevel"/>
    <w:tmpl w:val="166AAC62"/>
    <w:lvl w:ilvl="0">
      <w:start w:val="3"/>
      <w:numFmt w:val="chineseCounting"/>
      <w:suff w:val="nothing"/>
      <w:lvlText w:val="%1、"/>
      <w:lvlJc w:val="left"/>
      <w:rPr>
        <w:rFonts w:hint="eastAsia"/>
      </w:rPr>
    </w:lvl>
  </w:abstractNum>
  <w:abstractNum w:abstractNumId="4" w15:restartNumberingAfterBreak="0">
    <w:nsid w:val="1C7620C9"/>
    <w:multiLevelType w:val="multilevel"/>
    <w:tmpl w:val="1C7620C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32161F6"/>
    <w:multiLevelType w:val="hybridMultilevel"/>
    <w:tmpl w:val="6BE2466C"/>
    <w:lvl w:ilvl="0" w:tplc="60728DC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 w15:restartNumberingAfterBreak="0">
    <w:nsid w:val="2783004C"/>
    <w:multiLevelType w:val="multilevel"/>
    <w:tmpl w:val="2783004C"/>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C15245A"/>
    <w:multiLevelType w:val="multilevel"/>
    <w:tmpl w:val="3C15245A"/>
    <w:lvl w:ilvl="0">
      <w:start w:val="1"/>
      <w:numFmt w:val="decimal"/>
      <w:lvlText w:val="%1."/>
      <w:lvlJc w:val="left"/>
      <w:pPr>
        <w:tabs>
          <w:tab w:val="left" w:pos="402"/>
        </w:tabs>
        <w:ind w:left="402" w:hanging="360"/>
      </w:pPr>
      <w:rPr>
        <w:rFonts w:hint="default"/>
      </w:rPr>
    </w:lvl>
    <w:lvl w:ilvl="1">
      <w:start w:val="1"/>
      <w:numFmt w:val="lowerLetter"/>
      <w:lvlText w:val="%2)"/>
      <w:lvlJc w:val="left"/>
      <w:pPr>
        <w:tabs>
          <w:tab w:val="left" w:pos="882"/>
        </w:tabs>
        <w:ind w:left="882" w:hanging="420"/>
      </w:pPr>
    </w:lvl>
    <w:lvl w:ilvl="2">
      <w:start w:val="1"/>
      <w:numFmt w:val="lowerRoman"/>
      <w:lvlText w:val="%3."/>
      <w:lvlJc w:val="right"/>
      <w:pPr>
        <w:tabs>
          <w:tab w:val="left" w:pos="1302"/>
        </w:tabs>
        <w:ind w:left="1302" w:hanging="420"/>
      </w:pPr>
    </w:lvl>
    <w:lvl w:ilvl="3">
      <w:start w:val="1"/>
      <w:numFmt w:val="decimal"/>
      <w:lvlText w:val="%4."/>
      <w:lvlJc w:val="left"/>
      <w:pPr>
        <w:tabs>
          <w:tab w:val="left" w:pos="1722"/>
        </w:tabs>
        <w:ind w:left="1722" w:hanging="420"/>
      </w:pPr>
    </w:lvl>
    <w:lvl w:ilvl="4">
      <w:start w:val="1"/>
      <w:numFmt w:val="lowerLetter"/>
      <w:lvlText w:val="%5)"/>
      <w:lvlJc w:val="left"/>
      <w:pPr>
        <w:tabs>
          <w:tab w:val="left" w:pos="2142"/>
        </w:tabs>
        <w:ind w:left="2142" w:hanging="420"/>
      </w:pPr>
    </w:lvl>
    <w:lvl w:ilvl="5">
      <w:start w:val="1"/>
      <w:numFmt w:val="lowerRoman"/>
      <w:lvlText w:val="%6."/>
      <w:lvlJc w:val="right"/>
      <w:pPr>
        <w:tabs>
          <w:tab w:val="left" w:pos="2562"/>
        </w:tabs>
        <w:ind w:left="2562" w:hanging="420"/>
      </w:pPr>
    </w:lvl>
    <w:lvl w:ilvl="6">
      <w:start w:val="1"/>
      <w:numFmt w:val="decimal"/>
      <w:lvlText w:val="%7."/>
      <w:lvlJc w:val="left"/>
      <w:pPr>
        <w:tabs>
          <w:tab w:val="left" w:pos="2982"/>
        </w:tabs>
        <w:ind w:left="2982" w:hanging="420"/>
      </w:pPr>
    </w:lvl>
    <w:lvl w:ilvl="7">
      <w:start w:val="1"/>
      <w:numFmt w:val="lowerLetter"/>
      <w:lvlText w:val="%8)"/>
      <w:lvlJc w:val="left"/>
      <w:pPr>
        <w:tabs>
          <w:tab w:val="left" w:pos="3402"/>
        </w:tabs>
        <w:ind w:left="3402" w:hanging="420"/>
      </w:pPr>
    </w:lvl>
    <w:lvl w:ilvl="8">
      <w:start w:val="1"/>
      <w:numFmt w:val="lowerRoman"/>
      <w:lvlText w:val="%9."/>
      <w:lvlJc w:val="right"/>
      <w:pPr>
        <w:tabs>
          <w:tab w:val="left" w:pos="3822"/>
        </w:tabs>
        <w:ind w:left="3822" w:hanging="420"/>
      </w:pPr>
    </w:lvl>
  </w:abstractNum>
  <w:abstractNum w:abstractNumId="8" w15:restartNumberingAfterBreak="0">
    <w:nsid w:val="3D5F303A"/>
    <w:multiLevelType w:val="hybridMultilevel"/>
    <w:tmpl w:val="B7C48A32"/>
    <w:lvl w:ilvl="0" w:tplc="60728DC0">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AD0506A"/>
    <w:multiLevelType w:val="hybridMultilevel"/>
    <w:tmpl w:val="5EE637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BB098F"/>
    <w:multiLevelType w:val="singleLevel"/>
    <w:tmpl w:val="5FBB098F"/>
    <w:lvl w:ilvl="0">
      <w:start w:val="1"/>
      <w:numFmt w:val="decimal"/>
      <w:suff w:val="nothing"/>
      <w:lvlText w:val="%1、"/>
      <w:lvlJc w:val="left"/>
    </w:lvl>
  </w:abstractNum>
  <w:abstractNum w:abstractNumId="11" w15:restartNumberingAfterBreak="0">
    <w:nsid w:val="647F061E"/>
    <w:multiLevelType w:val="singleLevel"/>
    <w:tmpl w:val="647F061E"/>
    <w:lvl w:ilvl="0">
      <w:start w:val="2"/>
      <w:numFmt w:val="chineseCounting"/>
      <w:suff w:val="nothing"/>
      <w:lvlText w:val="%1、"/>
      <w:lvlJc w:val="left"/>
      <w:rPr>
        <w:rFonts w:hint="eastAsia"/>
      </w:rPr>
    </w:lvl>
  </w:abstractNum>
  <w:num w:numId="1">
    <w:abstractNumId w:val="4"/>
  </w:num>
  <w:num w:numId="2">
    <w:abstractNumId w:val="7"/>
  </w:num>
  <w:num w:numId="3">
    <w:abstractNumId w:val="3"/>
  </w:num>
  <w:num w:numId="4">
    <w:abstractNumId w:val="1"/>
  </w:num>
  <w:num w:numId="5">
    <w:abstractNumId w:val="0"/>
  </w:num>
  <w:num w:numId="6">
    <w:abstractNumId w:val="11"/>
  </w:num>
  <w:num w:numId="7">
    <w:abstractNumId w:val="10"/>
  </w:num>
  <w:num w:numId="8">
    <w:abstractNumId w:val="8"/>
  </w:num>
  <w:num w:numId="9">
    <w:abstractNumId w:val="9"/>
  </w:num>
  <w:num w:numId="10">
    <w:abstractNumId w:val="5"/>
  </w:num>
  <w:num w:numId="11">
    <w:abstractNumId w:val="6"/>
  </w:num>
  <w:num w:numId="12">
    <w:abstractNumId w:val="2"/>
  </w:num>
  <w:num w:numId="13">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56159"/>
    <w:rsid w:val="00067BEA"/>
    <w:rsid w:val="000A737B"/>
    <w:rsid w:val="000B1024"/>
    <w:rsid w:val="000D0A5E"/>
    <w:rsid w:val="000D3097"/>
    <w:rsid w:val="001066A5"/>
    <w:rsid w:val="001101FB"/>
    <w:rsid w:val="001146BF"/>
    <w:rsid w:val="00126637"/>
    <w:rsid w:val="0014198E"/>
    <w:rsid w:val="00154F79"/>
    <w:rsid w:val="00164999"/>
    <w:rsid w:val="001763C1"/>
    <w:rsid w:val="00184855"/>
    <w:rsid w:val="00187734"/>
    <w:rsid w:val="001B2625"/>
    <w:rsid w:val="001C0EED"/>
    <w:rsid w:val="001C1F0E"/>
    <w:rsid w:val="002148C9"/>
    <w:rsid w:val="002717C5"/>
    <w:rsid w:val="00282B37"/>
    <w:rsid w:val="002C5D2D"/>
    <w:rsid w:val="002D1576"/>
    <w:rsid w:val="002E5C6E"/>
    <w:rsid w:val="0032063A"/>
    <w:rsid w:val="00323B43"/>
    <w:rsid w:val="00324DFD"/>
    <w:rsid w:val="00350132"/>
    <w:rsid w:val="00350EB3"/>
    <w:rsid w:val="003623C5"/>
    <w:rsid w:val="00367616"/>
    <w:rsid w:val="0038388C"/>
    <w:rsid w:val="003853C2"/>
    <w:rsid w:val="003A42A2"/>
    <w:rsid w:val="003A43B6"/>
    <w:rsid w:val="003D37D8"/>
    <w:rsid w:val="003D513E"/>
    <w:rsid w:val="003E5EF2"/>
    <w:rsid w:val="003F02C5"/>
    <w:rsid w:val="00426133"/>
    <w:rsid w:val="0042651F"/>
    <w:rsid w:val="004358AB"/>
    <w:rsid w:val="00493B3C"/>
    <w:rsid w:val="004D0691"/>
    <w:rsid w:val="0053050C"/>
    <w:rsid w:val="00550845"/>
    <w:rsid w:val="00554524"/>
    <w:rsid w:val="00561B7C"/>
    <w:rsid w:val="00570579"/>
    <w:rsid w:val="005B12CD"/>
    <w:rsid w:val="005B3E48"/>
    <w:rsid w:val="005C0975"/>
    <w:rsid w:val="005E37F2"/>
    <w:rsid w:val="00612E06"/>
    <w:rsid w:val="00620D9B"/>
    <w:rsid w:val="00621C58"/>
    <w:rsid w:val="00630603"/>
    <w:rsid w:val="00653333"/>
    <w:rsid w:val="00664020"/>
    <w:rsid w:val="00691E72"/>
    <w:rsid w:val="006D4F7D"/>
    <w:rsid w:val="006E168C"/>
    <w:rsid w:val="00710DEE"/>
    <w:rsid w:val="00726848"/>
    <w:rsid w:val="00792710"/>
    <w:rsid w:val="007B2913"/>
    <w:rsid w:val="007B3E4D"/>
    <w:rsid w:val="007B76D5"/>
    <w:rsid w:val="007C446D"/>
    <w:rsid w:val="0080764C"/>
    <w:rsid w:val="00843DF4"/>
    <w:rsid w:val="008506A1"/>
    <w:rsid w:val="00853614"/>
    <w:rsid w:val="008650A0"/>
    <w:rsid w:val="00866E52"/>
    <w:rsid w:val="00876922"/>
    <w:rsid w:val="008B6083"/>
    <w:rsid w:val="008B75FF"/>
    <w:rsid w:val="008B7726"/>
    <w:rsid w:val="008C4BCE"/>
    <w:rsid w:val="008E02CE"/>
    <w:rsid w:val="008F2AA7"/>
    <w:rsid w:val="009207F9"/>
    <w:rsid w:val="0093523F"/>
    <w:rsid w:val="009467C2"/>
    <w:rsid w:val="00956B38"/>
    <w:rsid w:val="00960FF3"/>
    <w:rsid w:val="0098491E"/>
    <w:rsid w:val="009E2269"/>
    <w:rsid w:val="009E380D"/>
    <w:rsid w:val="009E5125"/>
    <w:rsid w:val="009F20D5"/>
    <w:rsid w:val="00A41A86"/>
    <w:rsid w:val="00A657A0"/>
    <w:rsid w:val="00A65FD9"/>
    <w:rsid w:val="00A6700E"/>
    <w:rsid w:val="00A712F7"/>
    <w:rsid w:val="00A76EE2"/>
    <w:rsid w:val="00AB0DAB"/>
    <w:rsid w:val="00AF5FB0"/>
    <w:rsid w:val="00AF683B"/>
    <w:rsid w:val="00B20D50"/>
    <w:rsid w:val="00B23919"/>
    <w:rsid w:val="00B23DEA"/>
    <w:rsid w:val="00B52D80"/>
    <w:rsid w:val="00B77EE9"/>
    <w:rsid w:val="00BA3169"/>
    <w:rsid w:val="00BE3465"/>
    <w:rsid w:val="00C27206"/>
    <w:rsid w:val="00C4001B"/>
    <w:rsid w:val="00C43587"/>
    <w:rsid w:val="00C9227C"/>
    <w:rsid w:val="00CA4893"/>
    <w:rsid w:val="00CC1CCB"/>
    <w:rsid w:val="00CE309F"/>
    <w:rsid w:val="00CE4946"/>
    <w:rsid w:val="00CF079C"/>
    <w:rsid w:val="00CF167F"/>
    <w:rsid w:val="00D13EB8"/>
    <w:rsid w:val="00D202FD"/>
    <w:rsid w:val="00D31D50"/>
    <w:rsid w:val="00D73D44"/>
    <w:rsid w:val="00DA068F"/>
    <w:rsid w:val="00DA0BEE"/>
    <w:rsid w:val="00DB246F"/>
    <w:rsid w:val="00E16567"/>
    <w:rsid w:val="00E46EAE"/>
    <w:rsid w:val="00E955FC"/>
    <w:rsid w:val="00EB2D1F"/>
    <w:rsid w:val="00EF567D"/>
    <w:rsid w:val="00EF72D3"/>
    <w:rsid w:val="00F0339F"/>
    <w:rsid w:val="00F2674F"/>
    <w:rsid w:val="00F63A19"/>
    <w:rsid w:val="00F8595B"/>
    <w:rsid w:val="00FA10C4"/>
    <w:rsid w:val="00FA479C"/>
    <w:rsid w:val="00FE00A7"/>
    <w:rsid w:val="00FE784A"/>
    <w:rsid w:val="00FF0EFD"/>
    <w:rsid w:val="00FF36B7"/>
    <w:rsid w:val="06E44FC1"/>
    <w:rsid w:val="0AD83611"/>
    <w:rsid w:val="10937E15"/>
    <w:rsid w:val="18E15F40"/>
    <w:rsid w:val="1F9B588B"/>
    <w:rsid w:val="22262AD1"/>
    <w:rsid w:val="228B62C2"/>
    <w:rsid w:val="23A120C4"/>
    <w:rsid w:val="24B41B81"/>
    <w:rsid w:val="26835FDA"/>
    <w:rsid w:val="2F430C87"/>
    <w:rsid w:val="30777C6A"/>
    <w:rsid w:val="32851CC3"/>
    <w:rsid w:val="3A3F732F"/>
    <w:rsid w:val="3E0D6CBE"/>
    <w:rsid w:val="43087FA6"/>
    <w:rsid w:val="437343CC"/>
    <w:rsid w:val="4640335E"/>
    <w:rsid w:val="488F6153"/>
    <w:rsid w:val="4A9F77D8"/>
    <w:rsid w:val="57071B72"/>
    <w:rsid w:val="57285965"/>
    <w:rsid w:val="57F01B8F"/>
    <w:rsid w:val="59C935E9"/>
    <w:rsid w:val="63DE6C55"/>
    <w:rsid w:val="69127C57"/>
    <w:rsid w:val="6BEF629A"/>
    <w:rsid w:val="6FE11E35"/>
    <w:rsid w:val="77636E29"/>
    <w:rsid w:val="79F43E78"/>
    <w:rsid w:val="7DCA6D4E"/>
    <w:rsid w:val="7FAA5F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6938B7B2"/>
  <w15:docId w15:val="{51D2BC60-0F1B-42CA-B993-17DE13F48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semiHidden="1" w:unhideWhenUsed="1"/>
    <w:lsdException w:name="Body Text Indent 2" w:semiHidden="1" w:unhideWhenUsed="1" w:qFormat="1"/>
    <w:lsdException w:name="Body Text Indent 3" w:semiHidden="1" w:unhideWhenUsed="1" w:qFormat="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djustRightInd w:val="0"/>
      <w:snapToGrid w:val="0"/>
      <w:spacing w:after="200"/>
    </w:pPr>
    <w:rPr>
      <w:rFonts w:ascii="Tahoma" w:eastAsia="微软雅黑" w:hAnsi="Tahoma" w:cstheme="minorBidi"/>
      <w:sz w:val="22"/>
      <w:szCs w:val="22"/>
    </w:rPr>
  </w:style>
  <w:style w:type="paragraph" w:styleId="4">
    <w:name w:val="heading 4"/>
    <w:basedOn w:val="a"/>
    <w:next w:val="a"/>
    <w:link w:val="40"/>
    <w:unhideWhenUsed/>
    <w:qFormat/>
    <w:rsid w:val="007B2913"/>
    <w:pPr>
      <w:keepNext/>
      <w:keepLines/>
      <w:numPr>
        <w:numId w:val="12"/>
      </w:numPr>
      <w:spacing w:after="0"/>
      <w:ind w:rightChars="100" w:right="100" w:firstLine="0"/>
      <w:jc w:val="center"/>
      <w:outlineLvl w:val="3"/>
    </w:pPr>
    <w:rPr>
      <w:rFonts w:asciiTheme="majorHAnsi" w:eastAsia="仿宋_GB2312" w:hAnsiTheme="majorHAnsi" w:cstheme="majorBidi"/>
      <w:b/>
      <w:bCs/>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semiHidden/>
    <w:unhideWhenUsed/>
    <w:qFormat/>
    <w:pPr>
      <w:spacing w:after="120"/>
      <w:ind w:leftChars="200" w:left="420"/>
    </w:pPr>
  </w:style>
  <w:style w:type="paragraph" w:styleId="2">
    <w:name w:val="Body Text Indent 2"/>
    <w:basedOn w:val="a"/>
    <w:link w:val="20"/>
    <w:uiPriority w:val="99"/>
    <w:semiHidden/>
    <w:unhideWhenUsed/>
    <w:qFormat/>
    <w:pPr>
      <w:spacing w:after="120" w:line="480" w:lineRule="auto"/>
      <w:ind w:leftChars="200" w:left="420"/>
    </w:pPr>
  </w:style>
  <w:style w:type="paragraph" w:styleId="a5">
    <w:name w:val="footer"/>
    <w:basedOn w:val="a"/>
    <w:link w:val="a6"/>
    <w:uiPriority w:val="99"/>
    <w:unhideWhenUsed/>
    <w:qFormat/>
    <w:pPr>
      <w:tabs>
        <w:tab w:val="center" w:pos="4153"/>
        <w:tab w:val="right" w:pos="8306"/>
      </w:tabs>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jc w:val="center"/>
    </w:pPr>
    <w:rPr>
      <w:sz w:val="18"/>
      <w:szCs w:val="18"/>
    </w:rPr>
  </w:style>
  <w:style w:type="paragraph" w:styleId="3">
    <w:name w:val="Body Text Indent 3"/>
    <w:basedOn w:val="a"/>
    <w:link w:val="30"/>
    <w:uiPriority w:val="99"/>
    <w:semiHidden/>
    <w:unhideWhenUsed/>
    <w:qFormat/>
    <w:pPr>
      <w:spacing w:after="120"/>
      <w:ind w:leftChars="200" w:left="420"/>
    </w:pPr>
    <w:rPr>
      <w:sz w:val="16"/>
      <w:szCs w:val="16"/>
    </w:rPr>
  </w:style>
  <w:style w:type="paragraph" w:styleId="21">
    <w:name w:val="Body Text 2"/>
    <w:basedOn w:val="a"/>
    <w:link w:val="22"/>
    <w:uiPriority w:val="99"/>
    <w:unhideWhenUsed/>
    <w:qFormat/>
    <w:pPr>
      <w:widowControl w:val="0"/>
      <w:adjustRightInd/>
      <w:snapToGrid/>
      <w:spacing w:after="120" w:line="480" w:lineRule="auto"/>
      <w:jc w:val="both"/>
    </w:pPr>
    <w:rPr>
      <w:rFonts w:ascii="宋体" w:eastAsia="宋体" w:hAnsi="Courier New" w:cs="Courier New"/>
      <w:kern w:val="2"/>
      <w:sz w:val="21"/>
      <w:szCs w:val="21"/>
    </w:rPr>
  </w:style>
  <w:style w:type="table" w:styleId="a9">
    <w:name w:val="Table Grid"/>
    <w:basedOn w:val="a1"/>
    <w:uiPriority w:val="99"/>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uiPriority w:val="99"/>
    <w:semiHidden/>
    <w:unhideWhenUsed/>
    <w:qFormat/>
  </w:style>
  <w:style w:type="character" w:styleId="ab">
    <w:name w:val="Hyperlink"/>
    <w:basedOn w:val="a0"/>
    <w:uiPriority w:val="99"/>
    <w:semiHidden/>
    <w:unhideWhenUsed/>
    <w:qFormat/>
    <w:rPr>
      <w:color w:val="2D64B3"/>
      <w:u w:val="none"/>
    </w:rPr>
  </w:style>
  <w:style w:type="character" w:customStyle="1" w:styleId="a8">
    <w:name w:val="页眉 字符"/>
    <w:basedOn w:val="a0"/>
    <w:link w:val="a7"/>
    <w:uiPriority w:val="99"/>
    <w:qFormat/>
    <w:rPr>
      <w:rFonts w:ascii="Tahoma" w:hAnsi="Tahoma"/>
      <w:sz w:val="18"/>
      <w:szCs w:val="18"/>
    </w:rPr>
  </w:style>
  <w:style w:type="character" w:customStyle="1" w:styleId="a6">
    <w:name w:val="页脚 字符"/>
    <w:basedOn w:val="a0"/>
    <w:link w:val="a5"/>
    <w:uiPriority w:val="99"/>
    <w:qFormat/>
    <w:rPr>
      <w:rFonts w:ascii="Tahoma" w:hAnsi="Tahoma"/>
      <w:sz w:val="18"/>
      <w:szCs w:val="18"/>
    </w:rPr>
  </w:style>
  <w:style w:type="character" w:customStyle="1" w:styleId="22">
    <w:name w:val="正文文本 2 字符"/>
    <w:basedOn w:val="a0"/>
    <w:link w:val="21"/>
    <w:uiPriority w:val="99"/>
    <w:qFormat/>
    <w:rPr>
      <w:rFonts w:ascii="宋体" w:eastAsia="宋体" w:hAnsi="Courier New" w:cs="Courier New"/>
      <w:kern w:val="2"/>
      <w:sz w:val="21"/>
      <w:szCs w:val="21"/>
    </w:rPr>
  </w:style>
  <w:style w:type="paragraph" w:customStyle="1" w:styleId="CharCharCharCharCharCharChar">
    <w:name w:val="Char Char Char Char Char Char Char"/>
    <w:basedOn w:val="a"/>
    <w:qFormat/>
    <w:pPr>
      <w:adjustRightInd/>
      <w:snapToGrid/>
      <w:spacing w:after="160" w:line="240" w:lineRule="exact"/>
    </w:pPr>
    <w:rPr>
      <w:rFonts w:ascii="Verdana" w:eastAsia="宋体" w:hAnsi="Verdana" w:cs="Times New Roman"/>
      <w:sz w:val="20"/>
      <w:szCs w:val="20"/>
      <w:lang w:eastAsia="en-US"/>
    </w:rPr>
  </w:style>
  <w:style w:type="paragraph" w:styleId="ac">
    <w:name w:val="List Paragraph"/>
    <w:basedOn w:val="a"/>
    <w:uiPriority w:val="34"/>
    <w:qFormat/>
    <w:pPr>
      <w:ind w:firstLineChars="200" w:firstLine="420"/>
    </w:pPr>
  </w:style>
  <w:style w:type="character" w:customStyle="1" w:styleId="a4">
    <w:name w:val="正文文本缩进 字符"/>
    <w:basedOn w:val="a0"/>
    <w:link w:val="a3"/>
    <w:uiPriority w:val="99"/>
    <w:semiHidden/>
    <w:qFormat/>
    <w:rPr>
      <w:rFonts w:ascii="Tahoma" w:hAnsi="Tahoma"/>
      <w:sz w:val="22"/>
      <w:szCs w:val="22"/>
    </w:rPr>
  </w:style>
  <w:style w:type="character" w:customStyle="1" w:styleId="20">
    <w:name w:val="正文文本缩进 2 字符"/>
    <w:basedOn w:val="a0"/>
    <w:link w:val="2"/>
    <w:uiPriority w:val="99"/>
    <w:semiHidden/>
    <w:qFormat/>
    <w:rPr>
      <w:rFonts w:ascii="Tahoma" w:hAnsi="Tahoma"/>
      <w:sz w:val="22"/>
      <w:szCs w:val="22"/>
    </w:rPr>
  </w:style>
  <w:style w:type="character" w:customStyle="1" w:styleId="30">
    <w:name w:val="正文文本缩进 3 字符"/>
    <w:basedOn w:val="a0"/>
    <w:link w:val="3"/>
    <w:uiPriority w:val="99"/>
    <w:semiHidden/>
    <w:qFormat/>
    <w:rPr>
      <w:rFonts w:ascii="Tahoma" w:hAnsi="Tahoma"/>
      <w:sz w:val="16"/>
      <w:szCs w:val="16"/>
    </w:rPr>
  </w:style>
  <w:style w:type="character" w:customStyle="1" w:styleId="1">
    <w:name w:val="不明显强调1"/>
    <w:basedOn w:val="a0"/>
    <w:uiPriority w:val="19"/>
    <w:qFormat/>
    <w:rPr>
      <w:i/>
      <w:iCs/>
      <w:color w:val="808080" w:themeColor="text1" w:themeTint="7F"/>
    </w:rPr>
  </w:style>
  <w:style w:type="paragraph" w:customStyle="1" w:styleId="23">
    <w:name w:val="正文缩进2"/>
    <w:basedOn w:val="a"/>
    <w:qFormat/>
    <w:pPr>
      <w:spacing w:line="360" w:lineRule="auto"/>
    </w:pPr>
    <w:rPr>
      <w:rFonts w:ascii="宋体" w:hAnsi="宋体"/>
      <w:b/>
      <w:bCs/>
      <w:sz w:val="28"/>
    </w:rPr>
  </w:style>
  <w:style w:type="character" w:customStyle="1" w:styleId="40">
    <w:name w:val="标题 4 字符"/>
    <w:basedOn w:val="a0"/>
    <w:link w:val="4"/>
    <w:rsid w:val="007B2913"/>
    <w:rPr>
      <w:rFonts w:asciiTheme="majorHAnsi" w:eastAsia="仿宋_GB2312" w:hAnsiTheme="majorHAnsi" w:cstheme="majorBidi"/>
      <w:b/>
      <w:bCs/>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1425298">
      <w:bodyDiv w:val="1"/>
      <w:marLeft w:val="0"/>
      <w:marRight w:val="0"/>
      <w:marTop w:val="0"/>
      <w:marBottom w:val="0"/>
      <w:divBdr>
        <w:top w:val="none" w:sz="0" w:space="0" w:color="auto"/>
        <w:left w:val="none" w:sz="0" w:space="0" w:color="auto"/>
        <w:bottom w:val="none" w:sz="0" w:space="0" w:color="auto"/>
        <w:right w:val="none" w:sz="0" w:space="0" w:color="auto"/>
      </w:divBdr>
    </w:div>
    <w:div w:id="1719010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25</Pages>
  <Words>1521</Words>
  <Characters>8676</Characters>
  <Application>Microsoft Office Word</Application>
  <DocSecurity>0</DocSecurity>
  <Lines>72</Lines>
  <Paragraphs>20</Paragraphs>
  <ScaleCrop>false</ScaleCrop>
  <Company>Microsoft</Company>
  <LinksUpToDate>false</LinksUpToDate>
  <CharactersWithSpaces>10177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Micorosoft</cp:lastModifiedBy>
  <cp:revision>111</cp:revision>
  <cp:lastPrinted>2018-05-09T12:48:00Z</cp:lastPrinted>
  <dcterms:created xsi:type="dcterms:W3CDTF">2008-09-11T17:20:00Z</dcterms:created>
  <dcterms:modified xsi:type="dcterms:W3CDTF">2021-09-03T07:10:00Z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