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78B7E" w14:textId="4A3D5C40" w:rsidR="007211F9" w:rsidRDefault="00896B2B"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rFonts w:hint="eastAsia"/>
          <w:b/>
          <w:sz w:val="52"/>
          <w:szCs w:val="52"/>
        </w:rPr>
        <w:t>江西恒道科技有限公司</w:t>
      </w:r>
    </w:p>
    <w:p w14:paraId="355F07D0" w14:textId="77777777"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14:paraId="19BB8265" w14:textId="77777777" w:rsidR="007211F9" w:rsidRDefault="007211F9">
      <w:pPr>
        <w:jc w:val="center"/>
        <w:rPr>
          <w:sz w:val="44"/>
          <w:szCs w:val="44"/>
        </w:rPr>
      </w:pPr>
    </w:p>
    <w:p w14:paraId="49860946" w14:textId="77777777"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14:paraId="361E9F31" w14:textId="77777777"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14:paraId="4FCDEFB2" w14:textId="77777777"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14:paraId="2A7151CA" w14:textId="77777777"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14:paraId="585B68DB" w14:textId="77777777"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14:paraId="45D2756C" w14:textId="77777777"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14:paraId="35EF7E3C" w14:textId="77777777"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14:paraId="3FCAA102" w14:textId="77777777" w:rsidR="007211F9" w:rsidRDefault="004F3399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（制度类）</w:t>
      </w:r>
    </w:p>
    <w:p w14:paraId="5B8FA211" w14:textId="54CBA4A2" w:rsidR="007211F9" w:rsidRDefault="004F3399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</w:t>
      </w:r>
      <w:r w:rsidR="00AC3FCA">
        <w:rPr>
          <w:rFonts w:ascii="黑体" w:eastAsia="黑体" w:hAnsi="黑体"/>
          <w:sz w:val="52"/>
          <w:szCs w:val="52"/>
        </w:rPr>
        <w:t>1</w:t>
      </w:r>
      <w:r>
        <w:rPr>
          <w:rFonts w:ascii="黑体" w:eastAsia="黑体" w:hAnsi="黑体" w:hint="eastAsia"/>
          <w:sz w:val="52"/>
          <w:szCs w:val="52"/>
        </w:rPr>
        <w:t>年</w:t>
      </w:r>
      <w:r w:rsidR="00713342">
        <w:rPr>
          <w:rFonts w:ascii="黑体" w:eastAsia="黑体" w:hAnsi="黑体"/>
          <w:sz w:val="52"/>
          <w:szCs w:val="52"/>
        </w:rPr>
        <w:t>1</w:t>
      </w:r>
      <w:r>
        <w:rPr>
          <w:rFonts w:ascii="黑体" w:eastAsia="黑体" w:hAnsi="黑体" w:hint="eastAsia"/>
          <w:sz w:val="52"/>
          <w:szCs w:val="52"/>
        </w:rPr>
        <w:t>月</w:t>
      </w:r>
    </w:p>
    <w:sectPr w:rsidR="007211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AC244" w14:textId="77777777" w:rsidR="00F0783F" w:rsidRDefault="00F0783F">
      <w:r>
        <w:separator/>
      </w:r>
    </w:p>
  </w:endnote>
  <w:endnote w:type="continuationSeparator" w:id="0">
    <w:p w14:paraId="77063086" w14:textId="77777777" w:rsidR="00F0783F" w:rsidRDefault="00F0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0C8A6" w14:textId="77777777" w:rsidR="00F0783F" w:rsidRDefault="00F0783F">
      <w:r>
        <w:separator/>
      </w:r>
    </w:p>
  </w:footnote>
  <w:footnote w:type="continuationSeparator" w:id="0">
    <w:p w14:paraId="383E0193" w14:textId="77777777" w:rsidR="00F0783F" w:rsidRDefault="00F07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D5B44" w14:textId="77777777" w:rsidR="007211F9" w:rsidRDefault="007211F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77F0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39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940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39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6AE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145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BA1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334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1F9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B2B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3FCA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03A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433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10F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0783F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22F66680"/>
    <w:rsid w:val="44F80007"/>
    <w:rsid w:val="466E12CC"/>
    <w:rsid w:val="4F3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2C722"/>
  <w15:docId w15:val="{BB675313-5964-4E27-967B-ABC500AB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2019-06-10T07:38:00Z</dcterms:created>
  <dcterms:modified xsi:type="dcterms:W3CDTF">2021-09-03T07:06:00Z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