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b/>
          <w:color w:val="000000"/>
          <w:sz w:val="32"/>
          <w:szCs w:val="32"/>
        </w:rPr>
      </w:pPr>
      <w:r>
        <w:rPr>
          <w:rFonts w:hint="eastAsia" w:ascii="华文中宋" w:hAnsi="华文中宋" w:eastAsia="华文中宋"/>
          <w:color w:val="000000"/>
          <w:sz w:val="44"/>
          <w:szCs w:val="44"/>
        </w:rPr>
        <w:t>上饶市工矿商贸企业安全生产标准化</w:t>
      </w:r>
    </w:p>
    <w:p>
      <w:pPr>
        <w:jc w:val="center"/>
        <w:rPr>
          <w:rFonts w:ascii="华文中宋" w:hAnsi="华文中宋" w:eastAsia="华文中宋"/>
          <w:color w:val="000000"/>
          <w:sz w:val="44"/>
          <w:szCs w:val="44"/>
        </w:rPr>
      </w:pPr>
      <w:r>
        <w:rPr>
          <w:rFonts w:hint="eastAsia" w:ascii="华文中宋" w:hAnsi="华文中宋" w:eastAsia="华文中宋"/>
          <w:color w:val="000000"/>
          <w:sz w:val="44"/>
          <w:szCs w:val="44"/>
        </w:rPr>
        <w:t>（三级）审 查 表</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ind w:firstLine="1500" w:firstLineChars="500"/>
        <w:rPr>
          <w:color w:val="000000"/>
          <w:sz w:val="30"/>
        </w:rPr>
      </w:pPr>
    </w:p>
    <w:p>
      <w:pPr>
        <w:ind w:firstLine="1500" w:firstLineChars="500"/>
        <w:rPr>
          <w:color w:val="000000"/>
          <w:sz w:val="30"/>
        </w:rPr>
      </w:pPr>
    </w:p>
    <w:p>
      <w:pPr>
        <w:rPr>
          <w:color w:val="000000"/>
          <w:sz w:val="30"/>
        </w:rPr>
      </w:pPr>
      <w:r>
        <w:rPr>
          <w:rFonts w:hint="eastAsia"/>
          <w:color w:val="000000"/>
          <w:sz w:val="30"/>
        </w:rPr>
        <w:t>申 请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      </w:t>
      </w:r>
      <w:r>
        <w:rPr>
          <w:rFonts w:hint="eastAsia" w:ascii="宋体" w:hAnsi="宋体" w:cs="宋体"/>
          <w:color w:val="000000"/>
          <w:sz w:val="30"/>
          <w:szCs w:val="30"/>
          <w:u w:val="single"/>
          <w:lang w:eastAsia="zh-CN"/>
        </w:rPr>
        <w:t>江西恒道科技有限公司</w:t>
      </w:r>
      <w:r>
        <w:rPr>
          <w:rFonts w:hint="eastAsia" w:ascii="宋体" w:hAnsi="宋体" w:cs="宋体"/>
          <w:color w:val="000000"/>
          <w:sz w:val="30"/>
          <w:szCs w:val="30"/>
          <w:u w:val="single"/>
        </w:rPr>
        <w:t xml:space="preserve">         </w:t>
      </w:r>
    </w:p>
    <w:p>
      <w:pPr>
        <w:rPr>
          <w:color w:val="000000"/>
          <w:sz w:val="30"/>
          <w:u w:val="single"/>
        </w:rPr>
      </w:pPr>
      <w:r>
        <w:rPr>
          <w:rFonts w:hint="eastAsia"/>
          <w:color w:val="000000"/>
          <w:sz w:val="30"/>
        </w:rPr>
        <w:t>评 审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江西饶安工程咨询有限公司    </w:t>
      </w:r>
      <w:r>
        <w:rPr>
          <w:rFonts w:ascii="宋体" w:hAnsi="宋体" w:cs="宋体"/>
          <w:color w:val="000000"/>
          <w:sz w:val="30"/>
          <w:szCs w:val="30"/>
          <w:u w:val="single"/>
        </w:rPr>
        <w:t xml:space="preserve">         </w:t>
      </w:r>
    </w:p>
    <w:p>
      <w:pPr>
        <w:rPr>
          <w:color w:val="000000"/>
          <w:sz w:val="30"/>
        </w:rPr>
      </w:pPr>
      <w:r>
        <w:rPr>
          <w:rFonts w:hint="eastAsia"/>
          <w:color w:val="000000"/>
          <w:sz w:val="30"/>
        </w:rPr>
        <w:t xml:space="preserve">评 审 日 期 </w:t>
      </w:r>
      <w:r>
        <w:rPr>
          <w:rFonts w:hint="eastAsia"/>
          <w:color w:val="000000"/>
          <w:sz w:val="30"/>
          <w:u w:val="single"/>
        </w:rPr>
        <w:t xml:space="preserve"> </w:t>
      </w:r>
      <w:r>
        <w:rPr>
          <w:color w:val="000000"/>
          <w:sz w:val="30"/>
          <w:u w:val="single"/>
        </w:rPr>
        <w:t xml:space="preserve">     </w:t>
      </w:r>
      <w:r>
        <w:rPr>
          <w:rFonts w:hint="eastAsia"/>
          <w:color w:val="000000"/>
          <w:sz w:val="30"/>
          <w:u w:val="single"/>
        </w:rPr>
        <w:t>202</w:t>
      </w:r>
      <w:r>
        <w:rPr>
          <w:color w:val="000000"/>
          <w:sz w:val="30"/>
          <w:u w:val="single"/>
        </w:rPr>
        <w:t>1</w:t>
      </w:r>
      <w:r>
        <w:rPr>
          <w:rFonts w:hint="eastAsia"/>
          <w:color w:val="000000"/>
          <w:sz w:val="30"/>
          <w:u w:val="single"/>
        </w:rPr>
        <w:t>年</w:t>
      </w:r>
      <w:r>
        <w:rPr>
          <w:rFonts w:hint="default"/>
          <w:color w:val="000000"/>
          <w:sz w:val="30"/>
          <w:u w:val="single"/>
          <w:lang w:val="en-US"/>
        </w:rPr>
        <w:t>12</w:t>
      </w:r>
      <w:r>
        <w:rPr>
          <w:rFonts w:hint="eastAsia"/>
          <w:color w:val="000000"/>
          <w:sz w:val="30"/>
          <w:u w:val="single"/>
        </w:rPr>
        <w:t>月</w:t>
      </w:r>
      <w:r>
        <w:rPr>
          <w:color w:val="000000"/>
          <w:sz w:val="30"/>
          <w:u w:val="single"/>
        </w:rPr>
        <w:t>2</w:t>
      </w:r>
      <w:r>
        <w:rPr>
          <w:rFonts w:hint="default"/>
          <w:color w:val="000000"/>
          <w:sz w:val="30"/>
          <w:u w:val="single"/>
          <w:lang w:val="en-US"/>
        </w:rPr>
        <w:t>3</w:t>
      </w:r>
      <w:r>
        <w:rPr>
          <w:rFonts w:hint="eastAsia"/>
          <w:color w:val="000000"/>
          <w:sz w:val="30"/>
          <w:u w:val="single"/>
        </w:rPr>
        <w:t>日至202</w:t>
      </w:r>
      <w:r>
        <w:rPr>
          <w:color w:val="000000"/>
          <w:sz w:val="30"/>
          <w:u w:val="single"/>
        </w:rPr>
        <w:t>1</w:t>
      </w:r>
      <w:r>
        <w:rPr>
          <w:rFonts w:hint="eastAsia"/>
          <w:color w:val="000000"/>
          <w:sz w:val="30"/>
          <w:u w:val="single"/>
        </w:rPr>
        <w:t>年</w:t>
      </w:r>
      <w:r>
        <w:rPr>
          <w:rFonts w:hint="default"/>
          <w:color w:val="000000"/>
          <w:sz w:val="30"/>
          <w:u w:val="single"/>
          <w:lang w:val="en-US"/>
        </w:rPr>
        <w:t>12</w:t>
      </w:r>
      <w:r>
        <w:rPr>
          <w:rFonts w:hint="eastAsia"/>
          <w:color w:val="000000"/>
          <w:sz w:val="30"/>
          <w:u w:val="single"/>
        </w:rPr>
        <w:t>月</w:t>
      </w:r>
      <w:r>
        <w:rPr>
          <w:rFonts w:hint="default"/>
          <w:color w:val="000000"/>
          <w:sz w:val="30"/>
          <w:u w:val="single"/>
          <w:lang w:val="en-US"/>
        </w:rPr>
        <w:t>24</w:t>
      </w:r>
      <w:r>
        <w:rPr>
          <w:rFonts w:hint="eastAsia"/>
          <w:color w:val="000000"/>
          <w:sz w:val="30"/>
          <w:u w:val="single"/>
        </w:rPr>
        <w:t xml:space="preserve">日 </w:t>
      </w:r>
      <w:r>
        <w:rPr>
          <w:color w:val="000000"/>
          <w:sz w:val="30"/>
          <w:u w:val="single"/>
        </w:rPr>
        <w:t xml:space="preserve">         </w:t>
      </w:r>
    </w:p>
    <w:p>
      <w:pPr>
        <w:jc w:val="center"/>
        <w:rPr>
          <w:color w:val="000000"/>
          <w:sz w:val="30"/>
        </w:rPr>
      </w:pPr>
    </w:p>
    <w:p>
      <w:pPr>
        <w:jc w:val="center"/>
        <w:rPr>
          <w:color w:val="000000"/>
          <w:sz w:val="30"/>
        </w:rPr>
      </w:pPr>
    </w:p>
    <w:p>
      <w:pPr>
        <w:jc w:val="center"/>
        <w:rPr>
          <w:color w:val="000000"/>
          <w:sz w:val="30"/>
        </w:rPr>
      </w:pPr>
    </w:p>
    <w:p>
      <w:pPr>
        <w:jc w:val="center"/>
        <w:rPr>
          <w:color w:val="000000"/>
          <w:sz w:val="30"/>
        </w:rPr>
      </w:pPr>
    </w:p>
    <w:p>
      <w:pPr>
        <w:jc w:val="center"/>
        <w:rPr>
          <w:color w:val="000000"/>
        </w:rPr>
      </w:pPr>
      <w:r>
        <w:rPr>
          <w:rFonts w:hint="eastAsia" w:eastAsia="黑体"/>
          <w:color w:val="000000"/>
          <w:sz w:val="30"/>
        </w:rPr>
        <w:t>上饶市应急管理局制</w:t>
      </w:r>
    </w:p>
    <w:p>
      <w:pPr>
        <w:jc w:val="center"/>
        <w:rPr>
          <w:rFonts w:ascii="黑体" w:eastAsia="黑体"/>
          <w:color w:val="000000"/>
          <w:sz w:val="32"/>
        </w:rPr>
      </w:pPr>
    </w:p>
    <w:p>
      <w:pPr>
        <w:jc w:val="center"/>
        <w:rPr>
          <w:rFonts w:ascii="黑体" w:eastAsia="黑体"/>
          <w:color w:val="000000"/>
          <w:sz w:val="32"/>
        </w:rPr>
      </w:pPr>
    </w:p>
    <w:p>
      <w:pPr>
        <w:rPr>
          <w:rFonts w:ascii="黑体" w:eastAsia="黑体"/>
          <w:color w:val="000000"/>
          <w:sz w:val="28"/>
          <w:szCs w:val="21"/>
        </w:rPr>
      </w:pPr>
      <w:r>
        <w:rPr>
          <w:rFonts w:hint="eastAsia" w:ascii="黑体" w:eastAsia="黑体"/>
          <w:color w:val="000000"/>
          <w:sz w:val="28"/>
          <w:szCs w:val="21"/>
        </w:rPr>
        <w:br w:type="page"/>
      </w:r>
    </w:p>
    <w:p>
      <w:pPr>
        <w:pStyle w:val="9"/>
      </w:pPr>
    </w:p>
    <w:p>
      <w:pPr>
        <w:jc w:val="center"/>
        <w:rPr>
          <w:rFonts w:ascii="黑体" w:eastAsia="黑体"/>
          <w:color w:val="000000"/>
          <w:sz w:val="32"/>
        </w:rPr>
      </w:pPr>
    </w:p>
    <w:p>
      <w:pPr>
        <w:jc w:val="center"/>
        <w:rPr>
          <w:rFonts w:ascii="黑体" w:eastAsia="黑体"/>
          <w:color w:val="000000"/>
          <w:sz w:val="32"/>
        </w:rPr>
      </w:pPr>
      <w:r>
        <w:rPr>
          <w:rFonts w:hint="eastAsia" w:ascii="黑体" w:eastAsia="黑体"/>
          <w:color w:val="000000"/>
          <w:sz w:val="32"/>
        </w:rPr>
        <w:t>填表说明</w:t>
      </w:r>
    </w:p>
    <w:p>
      <w:pPr>
        <w:jc w:val="center"/>
        <w:rPr>
          <w:color w:val="000000"/>
          <w:sz w:val="32"/>
        </w:rPr>
      </w:pPr>
    </w:p>
    <w:p>
      <w:pPr>
        <w:pStyle w:val="2"/>
        <w:spacing w:line="360" w:lineRule="auto"/>
        <w:ind w:firstLine="600" w:firstLineChars="200"/>
        <w:jc w:val="left"/>
        <w:rPr>
          <w:rFonts w:ascii="仿宋_GB2312"/>
          <w:color w:val="000000"/>
          <w:szCs w:val="30"/>
        </w:rPr>
      </w:pPr>
      <w:r>
        <w:rPr>
          <w:rFonts w:hint="eastAsia" w:ascii="仿宋_GB2312"/>
          <w:color w:val="000000"/>
          <w:szCs w:val="30"/>
        </w:rPr>
        <w:t>一、本评审报告表适用于评审组织单位向相应安全监管部门申请冶金等工贸企业安全生产标准化审核、公告，由评审组织单位用钢笔、签字笔填写或用计算机打印，要求字迹清楚、工整。</w:t>
      </w:r>
    </w:p>
    <w:p>
      <w:pPr>
        <w:pStyle w:val="2"/>
        <w:spacing w:line="360" w:lineRule="auto"/>
        <w:ind w:firstLine="600" w:firstLineChars="200"/>
        <w:jc w:val="left"/>
        <w:rPr>
          <w:rFonts w:ascii="仿宋_GB2312"/>
          <w:color w:val="000000"/>
          <w:szCs w:val="30"/>
        </w:rPr>
      </w:pPr>
      <w:r>
        <w:rPr>
          <w:rFonts w:hint="eastAsia" w:ascii="仿宋_GB2312"/>
          <w:color w:val="000000"/>
          <w:szCs w:val="30"/>
        </w:rPr>
        <w:t>二、评审报告表中“评审小组人员”栏可根据评审小组实际人数增减。</w:t>
      </w:r>
    </w:p>
    <w:p>
      <w:pPr>
        <w:ind w:firstLine="600" w:firstLineChars="200"/>
        <w:rPr>
          <w:rFonts w:ascii="仿宋_GB2312" w:eastAsia="仿宋_GB2312"/>
          <w:color w:val="000000"/>
          <w:sz w:val="30"/>
          <w:szCs w:val="30"/>
        </w:rPr>
      </w:pPr>
      <w:r>
        <w:rPr>
          <w:rFonts w:hint="eastAsia" w:ascii="仿宋_GB2312" w:eastAsia="仿宋_GB2312"/>
          <w:color w:val="000000"/>
          <w:sz w:val="30"/>
          <w:szCs w:val="30"/>
        </w:rPr>
        <w:t>三、评审组织单位提交评审报告表时，应附评审报告。</w:t>
      </w:r>
    </w:p>
    <w:p>
      <w:pPr>
        <w:widowControl/>
        <w:jc w:val="left"/>
        <w:rPr>
          <w:rFonts w:ascii="仿宋_GB2312" w:eastAsia="仿宋_GB2312"/>
          <w:color w:val="000000"/>
          <w:sz w:val="30"/>
          <w:szCs w:val="30"/>
        </w:rPr>
      </w:pPr>
      <w:r>
        <w:rPr>
          <w:rFonts w:ascii="仿宋_GB2312" w:eastAsia="仿宋_GB2312"/>
          <w:color w:val="000000"/>
          <w:sz w:val="30"/>
          <w:szCs w:val="30"/>
        </w:rPr>
        <w:br w:type="page"/>
      </w:r>
    </w:p>
    <w:p>
      <w:pPr>
        <w:rPr>
          <w:color w:val="000000"/>
        </w:rPr>
      </w:pPr>
    </w:p>
    <w:tbl>
      <w:tblPr>
        <w:tblStyle w:val="5"/>
        <w:tblW w:w="934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600"/>
        <w:gridCol w:w="282"/>
        <w:gridCol w:w="6"/>
        <w:gridCol w:w="1259"/>
        <w:gridCol w:w="1203"/>
        <w:gridCol w:w="179"/>
        <w:gridCol w:w="1550"/>
        <w:gridCol w:w="1590"/>
        <w:gridCol w:w="15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评审单位情况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评审单位</w:t>
            </w:r>
          </w:p>
        </w:tc>
        <w:tc>
          <w:tcPr>
            <w:tcW w:w="7340" w:type="dxa"/>
            <w:gridSpan w:val="6"/>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江西饶安工程咨询有限公司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单位地址</w:t>
            </w:r>
          </w:p>
        </w:tc>
        <w:tc>
          <w:tcPr>
            <w:tcW w:w="419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江西省上饶市信州区江湾丽城（信州区三清山大道509号）</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邮政编码</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334000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主要负责人</w:t>
            </w: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周盼</w:t>
            </w: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0793-8224948</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手机</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18370979281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restart"/>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联系人</w:t>
            </w: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周婷</w:t>
            </w: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0793-8224948</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传真</w:t>
            </w:r>
          </w:p>
        </w:tc>
        <w:tc>
          <w:tcPr>
            <w:tcW w:w="1559" w:type="dxa"/>
            <w:tcBorders>
              <w:tl2br w:val="nil"/>
              <w:tr2bl w:val="nil"/>
            </w:tcBorders>
            <w:vAlign w:val="center"/>
          </w:tcPr>
          <w:p>
            <w:pPr>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continue"/>
            <w:tcBorders>
              <w:tl2br w:val="nil"/>
              <w:tr2bl w:val="nil"/>
            </w:tcBorders>
            <w:vAlign w:val="center"/>
          </w:tcPr>
          <w:p>
            <w:pPr>
              <w:jc w:val="center"/>
              <w:rPr>
                <w:rFonts w:ascii="宋体" w:hAnsi="宋体" w:eastAsia="宋体" w:cs="宋体"/>
                <w:color w:val="000000"/>
                <w:kern w:val="0"/>
                <w:sz w:val="24"/>
                <w:szCs w:val="24"/>
              </w:rPr>
            </w:pPr>
          </w:p>
        </w:tc>
        <w:tc>
          <w:tcPr>
            <w:tcW w:w="1259" w:type="dxa"/>
            <w:tcBorders>
              <w:tl2br w:val="nil"/>
              <w:tr2bl w:val="nil"/>
            </w:tcBorders>
            <w:vAlign w:val="center"/>
          </w:tcPr>
          <w:p>
            <w:pPr>
              <w:jc w:val="center"/>
              <w:rPr>
                <w:rFonts w:ascii="宋体" w:hAnsi="宋体" w:eastAsia="宋体" w:cs="宋体"/>
                <w:color w:val="000000"/>
                <w:kern w:val="0"/>
                <w:sz w:val="24"/>
                <w:szCs w:val="24"/>
              </w:rPr>
            </w:pP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手机</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18879300895</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电子邮箱</w:t>
            </w:r>
          </w:p>
        </w:tc>
        <w:tc>
          <w:tcPr>
            <w:tcW w:w="1559" w:type="dxa"/>
            <w:tcBorders>
              <w:tl2br w:val="nil"/>
              <w:tr2bl w:val="nil"/>
            </w:tcBorders>
            <w:vAlign w:val="center"/>
          </w:tcPr>
          <w:p>
            <w:pPr>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restart"/>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审</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小</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组</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人</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员</w:t>
            </w: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姓名</w:t>
            </w:r>
          </w:p>
        </w:tc>
        <w:tc>
          <w:tcPr>
            <w:tcW w:w="2932"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单位/职务/职称</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组长</w:t>
            </w:r>
          </w:p>
        </w:tc>
        <w:tc>
          <w:tcPr>
            <w:tcW w:w="1259" w:type="dxa"/>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cs="宋体"/>
                <w:sz w:val="24"/>
                <w:szCs w:val="24"/>
                <w:lang w:eastAsia="zh-CN"/>
              </w:rPr>
              <w:t>林群</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13677067022</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李学峰</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cs="宋体"/>
                <w:sz w:val="24"/>
                <w:szCs w:val="24"/>
              </w:rPr>
              <w:t>19179132313</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李建波</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cs="宋体"/>
                <w:color w:val="000000"/>
                <w:kern w:val="0"/>
                <w:sz w:val="24"/>
                <w:szCs w:val="24"/>
              </w:rPr>
              <w:t>13677067022</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申请单位</w:t>
            </w:r>
          </w:p>
        </w:tc>
        <w:tc>
          <w:tcPr>
            <w:tcW w:w="7340" w:type="dxa"/>
            <w:gridSpan w:val="6"/>
            <w:tcBorders>
              <w:tl2br w:val="nil"/>
              <w:tr2bl w:val="nil"/>
            </w:tcBorders>
            <w:vAlign w:val="center"/>
          </w:tcPr>
          <w:p>
            <w:pPr>
              <w:jc w:val="center"/>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lang w:eastAsia="zh-CN"/>
              </w:rPr>
              <w:t>江西恒道科技有限公司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申请类型</w:t>
            </w:r>
          </w:p>
        </w:tc>
        <w:tc>
          <w:tcPr>
            <w:tcW w:w="7340" w:type="dxa"/>
            <w:gridSpan w:val="6"/>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安全生产标准化三级达标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spacing w:val="-32"/>
                <w:kern w:val="0"/>
                <w:sz w:val="24"/>
                <w:szCs w:val="24"/>
              </w:rPr>
              <w:t xml:space="preserve">法 定 代 表 </w:t>
            </w:r>
            <w:r>
              <w:rPr>
                <w:rFonts w:hint="eastAsia" w:ascii="宋体" w:hAnsi="宋体" w:eastAsia="宋体" w:cs="宋体"/>
                <w:snapToGrid w:val="0"/>
                <w:color w:val="000000"/>
                <w:kern w:val="0"/>
                <w:sz w:val="24"/>
                <w:szCs w:val="24"/>
              </w:rPr>
              <w:t>人</w:t>
            </w:r>
          </w:p>
        </w:tc>
        <w:tc>
          <w:tcPr>
            <w:tcW w:w="1259" w:type="dxa"/>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snapToGrid w:val="0"/>
                <w:kern w:val="0"/>
                <w:sz w:val="24"/>
                <w:szCs w:val="24"/>
                <w:lang w:eastAsia="zh-CN"/>
              </w:rPr>
              <w:t>王鑫</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手    机</w:t>
            </w:r>
          </w:p>
        </w:tc>
        <w:tc>
          <w:tcPr>
            <w:tcW w:w="1559" w:type="dxa"/>
            <w:tcBorders>
              <w:tl2br w:val="nil"/>
              <w:tr2bl w:val="nil"/>
            </w:tcBorders>
            <w:vAlign w:val="center"/>
          </w:tcPr>
          <w:p>
            <w:pPr>
              <w:adjustRightInd w:val="0"/>
              <w:snapToGrid w:val="0"/>
              <w:spacing w:before="46" w:beforeLines="15"/>
              <w:rPr>
                <w:rFonts w:ascii="宋体" w:hAnsi="宋体" w:eastAsia="宋体" w:cs="宋体"/>
                <w:color w:val="000000"/>
                <w:kern w:val="0"/>
                <w:sz w:val="24"/>
                <w:szCs w:val="24"/>
              </w:rPr>
            </w:pPr>
            <w:r>
              <w:rPr>
                <w:rFonts w:ascii="宋体" w:hAnsi="宋体" w:eastAsia="宋体" w:cs="宋体"/>
                <w:color w:val="000000"/>
                <w:kern w:val="0"/>
                <w:sz w:val="24"/>
                <w:szCs w:val="24"/>
              </w:rPr>
              <w:t>15088544961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联 系 人</w:t>
            </w:r>
          </w:p>
        </w:tc>
        <w:tc>
          <w:tcPr>
            <w:tcW w:w="1259" w:type="dxa"/>
            <w:vMerge w:val="restart"/>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lang w:eastAsia="zh-CN"/>
              </w:rPr>
              <w:t>韩悦文</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传    真</w:t>
            </w:r>
          </w:p>
        </w:tc>
        <w:tc>
          <w:tcPr>
            <w:tcW w:w="1559" w:type="dxa"/>
            <w:tcBorders>
              <w:tl2br w:val="nil"/>
              <w:tr2bl w:val="nil"/>
            </w:tcBorders>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c>
          <w:tcPr>
            <w:tcW w:w="1259" w:type="dxa"/>
            <w:vMerge w:val="continue"/>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手 机</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snapToGrid w:val="0"/>
                <w:kern w:val="0"/>
                <w:sz w:val="24"/>
                <w:szCs w:val="24"/>
              </w:rPr>
              <w:t>13755356767</w:t>
            </w: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电子信箱</w:t>
            </w:r>
          </w:p>
        </w:tc>
        <w:tc>
          <w:tcPr>
            <w:tcW w:w="1559" w:type="dxa"/>
            <w:tcBorders>
              <w:tl2br w:val="nil"/>
              <w:tr2bl w:val="nil"/>
            </w:tcBorders>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评审结果</w:t>
            </w:r>
          </w:p>
        </w:tc>
        <w:tc>
          <w:tcPr>
            <w:tcW w:w="7346" w:type="dxa"/>
            <w:gridSpan w:val="7"/>
            <w:tcBorders>
              <w:tl2br w:val="nil"/>
              <w:tr2bl w:val="nil"/>
            </w:tcBorders>
            <w:vAlign w:val="center"/>
          </w:tcPr>
          <w:p>
            <w:pPr>
              <w:spacing w:line="300" w:lineRule="exact"/>
              <w:rPr>
                <w:rFonts w:hint="default" w:ascii="宋体" w:hAnsi="宋体" w:eastAsia="宋体" w:cs="宋体"/>
                <w:color w:val="000000"/>
                <w:kern w:val="0"/>
                <w:sz w:val="24"/>
                <w:szCs w:val="24"/>
                <w:lang w:val="en-US"/>
              </w:rPr>
            </w:pPr>
            <w:r>
              <w:rPr>
                <w:rFonts w:hint="eastAsia" w:ascii="宋体" w:hAnsi="宋体" w:eastAsia="宋体" w:cs="宋体"/>
                <w:bCs/>
                <w:color w:val="000000"/>
                <w:sz w:val="24"/>
                <w:szCs w:val="24"/>
              </w:rPr>
              <w:t xml:space="preserve">  考评得分：</w:t>
            </w:r>
            <w:r>
              <w:rPr>
                <w:rFonts w:hint="default" w:ascii="宋体" w:hAnsi="宋体" w:eastAsia="宋体" w:cs="宋体"/>
                <w:bCs/>
                <w:color w:val="000000"/>
                <w:sz w:val="24"/>
                <w:szCs w:val="24"/>
                <w:lang w:val="en-US"/>
              </w:rPr>
              <w:t>65.7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8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p>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评审推荐等级</w:t>
            </w:r>
          </w:p>
        </w:tc>
        <w:tc>
          <w:tcPr>
            <w:tcW w:w="7346" w:type="dxa"/>
            <w:gridSpan w:val="7"/>
            <w:tcBorders>
              <w:tl2br w:val="nil"/>
              <w:tr2bl w:val="nil"/>
            </w:tcBorders>
            <w:vAlign w:val="center"/>
          </w:tcPr>
          <w:p>
            <w:pPr>
              <w:spacing w:line="300" w:lineRule="exact"/>
              <w:ind w:firstLine="480" w:firstLineChars="200"/>
              <w:rPr>
                <w:rFonts w:ascii="宋体" w:hAnsi="宋体" w:eastAsia="宋体" w:cs="宋体"/>
                <w:bCs/>
                <w:color w:val="000000"/>
                <w:sz w:val="24"/>
                <w:szCs w:val="24"/>
              </w:rPr>
            </w:pPr>
            <w:r>
              <w:rPr>
                <w:rFonts w:hint="eastAsia" w:ascii="宋体" w:hAnsi="宋体" w:eastAsia="宋体" w:cs="宋体"/>
                <w:bCs/>
                <w:color w:val="000000"/>
                <w:sz w:val="24"/>
                <w:szCs w:val="24"/>
              </w:rPr>
              <w:t>经评审，</w:t>
            </w:r>
            <w:r>
              <w:rPr>
                <w:rFonts w:hint="eastAsia" w:ascii="宋体" w:hAnsi="宋体" w:eastAsia="宋体" w:cs="宋体"/>
                <w:bCs/>
                <w:color w:val="000000"/>
                <w:sz w:val="24"/>
                <w:szCs w:val="24"/>
                <w:lang w:eastAsia="zh-CN"/>
              </w:rPr>
              <w:t>江西恒道科技有限公司</w:t>
            </w:r>
            <w:r>
              <w:rPr>
                <w:rFonts w:hint="eastAsia" w:ascii="宋体" w:hAnsi="宋体" w:eastAsia="宋体" w:cs="宋体"/>
                <w:bCs/>
                <w:color w:val="000000"/>
                <w:sz w:val="24"/>
                <w:szCs w:val="24"/>
              </w:rPr>
              <w:t>达到冶金等工贸行业安全生产标准化三级标准，推荐为安全生产标准化三级达标单位。</w:t>
            </w:r>
          </w:p>
          <w:p>
            <w:pPr>
              <w:spacing w:line="300" w:lineRule="exact"/>
              <w:jc w:val="center"/>
              <w:rPr>
                <w:rFonts w:ascii="宋体" w:hAnsi="宋体" w:eastAsia="宋体" w:cs="宋体"/>
                <w:bCs/>
                <w:color w:val="000000"/>
                <w:sz w:val="24"/>
                <w:szCs w:val="24"/>
              </w:rPr>
            </w:pPr>
          </w:p>
          <w:p>
            <w:pPr>
              <w:spacing w:line="300" w:lineRule="exact"/>
              <w:jc w:val="center"/>
              <w:rPr>
                <w:rFonts w:ascii="宋体" w:hAnsi="宋体" w:eastAsia="宋体" w:cs="宋体"/>
                <w:bCs/>
                <w:color w:val="000000"/>
                <w:sz w:val="24"/>
                <w:szCs w:val="24"/>
              </w:rPr>
            </w:pP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评审组长（签字）：   </w:t>
            </w: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w:t>
            </w: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w:t>
            </w:r>
            <w:r>
              <w:rPr>
                <w:rFonts w:ascii="宋体" w:hAnsi="宋体" w:eastAsia="宋体" w:cs="宋体"/>
                <w:bCs/>
                <w:color w:val="000000"/>
                <w:sz w:val="24"/>
                <w:szCs w:val="24"/>
              </w:rPr>
              <w:t xml:space="preserve">  </w:t>
            </w:r>
            <w:r>
              <w:rPr>
                <w:rFonts w:hint="eastAsia" w:ascii="宋体" w:hAnsi="宋体" w:eastAsia="宋体" w:cs="宋体"/>
                <w:bCs/>
                <w:color w:val="000000"/>
                <w:sz w:val="24"/>
                <w:szCs w:val="24"/>
              </w:rPr>
              <w:t>202</w:t>
            </w:r>
            <w:r>
              <w:rPr>
                <w:rFonts w:ascii="宋体" w:hAnsi="宋体" w:eastAsia="宋体" w:cs="宋体"/>
                <w:bCs/>
                <w:color w:val="000000"/>
                <w:sz w:val="24"/>
                <w:szCs w:val="24"/>
              </w:rPr>
              <w:t>1</w:t>
            </w:r>
            <w:r>
              <w:rPr>
                <w:rFonts w:hint="eastAsia" w:ascii="宋体" w:hAnsi="宋体" w:eastAsia="宋体" w:cs="宋体"/>
                <w:bCs/>
                <w:color w:val="000000"/>
                <w:sz w:val="24"/>
                <w:szCs w:val="24"/>
              </w:rPr>
              <w:t xml:space="preserve">年 </w:t>
            </w:r>
            <w:r>
              <w:rPr>
                <w:rFonts w:hint="default" w:ascii="宋体" w:hAnsi="宋体" w:eastAsia="宋体" w:cs="宋体"/>
                <w:bCs/>
                <w:color w:val="000000"/>
                <w:sz w:val="24"/>
                <w:szCs w:val="24"/>
                <w:lang w:val="en-US"/>
              </w:rPr>
              <w:t>12</w:t>
            </w:r>
            <w:r>
              <w:rPr>
                <w:rFonts w:hint="eastAsia" w:ascii="宋体" w:hAnsi="宋体" w:eastAsia="宋体" w:cs="宋体"/>
                <w:bCs/>
                <w:color w:val="000000"/>
                <w:sz w:val="24"/>
                <w:szCs w:val="24"/>
              </w:rPr>
              <w:t>月</w:t>
            </w:r>
            <w:r>
              <w:rPr>
                <w:rFonts w:ascii="宋体" w:hAnsi="宋体" w:eastAsia="宋体" w:cs="宋体"/>
                <w:bCs/>
                <w:color w:val="000000"/>
                <w:sz w:val="24"/>
                <w:szCs w:val="24"/>
              </w:rPr>
              <w:t xml:space="preserve"> </w:t>
            </w:r>
            <w:r>
              <w:rPr>
                <w:rFonts w:hint="default" w:ascii="宋体" w:hAnsi="宋体" w:eastAsia="宋体" w:cs="宋体"/>
                <w:bCs/>
                <w:color w:val="000000"/>
                <w:sz w:val="24"/>
                <w:szCs w:val="24"/>
                <w:lang w:val="en-US"/>
              </w:rPr>
              <w:t xml:space="preserve"> </w:t>
            </w:r>
            <w:r>
              <w:rPr>
                <w:rFonts w:hint="eastAsia" w:ascii="宋体" w:hAnsi="宋体" w:eastAsia="宋体" w:cs="宋体"/>
                <w:bCs/>
                <w:color w:val="000000"/>
                <w:sz w:val="24"/>
                <w:szCs w:val="24"/>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8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市颁发安全生产标准化证书全称、编号、有效期限</w:t>
            </w:r>
          </w:p>
        </w:tc>
        <w:tc>
          <w:tcPr>
            <w:tcW w:w="7346" w:type="dxa"/>
            <w:gridSpan w:val="7"/>
            <w:tcBorders>
              <w:tl2br w:val="nil"/>
              <w:tr2bl w:val="nil"/>
            </w:tcBorders>
            <w:vAlign w:val="center"/>
          </w:tcPr>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证书全称：</w:t>
            </w:r>
            <w:r>
              <w:rPr>
                <w:rFonts w:hint="eastAsia" w:ascii="宋体" w:hAnsi="宋体" w:eastAsia="宋体" w:cs="宋体"/>
                <w:bCs/>
                <w:color w:val="000000"/>
                <w:sz w:val="24"/>
                <w:szCs w:val="24"/>
                <w:lang w:eastAsia="zh-CN"/>
              </w:rPr>
              <w:t>江西恒道科技有限公司</w:t>
            </w:r>
            <w:r>
              <w:rPr>
                <w:rFonts w:hint="eastAsia" w:ascii="宋体" w:hAnsi="宋体" w:eastAsia="宋体" w:cs="宋体"/>
                <w:bCs/>
                <w:color w:val="000000"/>
                <w:sz w:val="24"/>
                <w:szCs w:val="24"/>
              </w:rPr>
              <w:t>安全生产标准化三级企业</w:t>
            </w:r>
          </w:p>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证书编号：</w:t>
            </w:r>
          </w:p>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有效期限：</w:t>
            </w:r>
            <w:r>
              <w:rPr>
                <w:rFonts w:ascii="宋体" w:hAnsi="宋体" w:eastAsia="宋体" w:cs="宋体"/>
                <w:bCs/>
                <w:color w:val="000000"/>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17" w:hRule="atLeast"/>
          <w:jc w:val="center"/>
        </w:trPr>
        <w:tc>
          <w:tcPr>
            <w:tcW w:w="9341" w:type="dxa"/>
            <w:gridSpan w:val="10"/>
            <w:tcBorders>
              <w:tl2br w:val="nil"/>
              <w:tr2bl w:val="nil"/>
            </w:tcBorders>
            <w:vAlign w:val="center"/>
          </w:tcPr>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lang w:eastAsia="zh-TW"/>
              </w:rPr>
              <w:t>考</w:t>
            </w:r>
            <w:r>
              <w:rPr>
                <w:rFonts w:hint="eastAsia" w:ascii="宋体" w:hAnsi="宋体" w:eastAsia="宋体" w:cs="宋体"/>
                <w:color w:val="000000"/>
                <w:sz w:val="24"/>
                <w:szCs w:val="24"/>
              </w:rPr>
              <w:t>评机构推荐</w:t>
            </w:r>
            <w:r>
              <w:rPr>
                <w:rFonts w:hint="eastAsia" w:ascii="宋体" w:hAnsi="宋体" w:eastAsia="宋体" w:cs="宋体"/>
                <w:color w:val="000000"/>
                <w:sz w:val="24"/>
                <w:szCs w:val="24"/>
                <w:lang w:eastAsia="zh-TW"/>
              </w:rPr>
              <w:t>意</w:t>
            </w:r>
            <w:r>
              <w:rPr>
                <w:rFonts w:hint="eastAsia" w:ascii="宋体" w:hAnsi="宋体" w:eastAsia="宋体" w:cs="宋体"/>
                <w:color w:val="000000"/>
                <w:sz w:val="24"/>
                <w:szCs w:val="24"/>
              </w:rPr>
              <w:t>见</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同意推荐</w:t>
            </w:r>
            <w:r>
              <w:rPr>
                <w:rFonts w:hint="eastAsia" w:ascii="宋体" w:hAnsi="宋体" w:eastAsia="宋体" w:cs="宋体"/>
                <w:color w:val="000000"/>
                <w:sz w:val="24"/>
                <w:szCs w:val="24"/>
                <w:lang w:eastAsia="zh-CN"/>
              </w:rPr>
              <w:t>江西恒道科技有限公司</w:t>
            </w:r>
            <w:r>
              <w:rPr>
                <w:rFonts w:hint="eastAsia" w:ascii="宋体" w:hAnsi="宋体" w:eastAsia="宋体" w:cs="宋体"/>
                <w:color w:val="000000"/>
                <w:sz w:val="24"/>
                <w:szCs w:val="24"/>
              </w:rPr>
              <w:t xml:space="preserve">为安全生产标准化三级达标企业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p>
          <w:p>
            <w:pPr>
              <w:spacing w:line="300" w:lineRule="exact"/>
              <w:jc w:val="center"/>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负责人</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签字）</w:t>
            </w: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考评单位</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公章）</w:t>
            </w:r>
          </w:p>
          <w:p>
            <w:pPr>
              <w:spacing w:line="300" w:lineRule="exact"/>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202</w:t>
            </w:r>
            <w:r>
              <w:rPr>
                <w:rFonts w:ascii="宋体" w:hAnsi="宋体" w:eastAsia="宋体" w:cs="宋体"/>
                <w:color w:val="000000"/>
                <w:sz w:val="24"/>
                <w:szCs w:val="24"/>
              </w:rPr>
              <w:t>1</w:t>
            </w:r>
            <w:r>
              <w:rPr>
                <w:rFonts w:hint="eastAsia" w:ascii="宋体" w:hAnsi="宋体" w:eastAsia="宋体" w:cs="宋体"/>
                <w:color w:val="000000"/>
                <w:sz w:val="24"/>
                <w:szCs w:val="24"/>
                <w:lang w:eastAsia="zh-TW"/>
              </w:rPr>
              <w:t>年</w:t>
            </w:r>
            <w:r>
              <w:rPr>
                <w:rFonts w:ascii="宋体" w:hAnsi="宋体" w:eastAsia="宋体" w:cs="宋体"/>
                <w:color w:val="000000"/>
                <w:sz w:val="24"/>
                <w:szCs w:val="24"/>
              </w:rPr>
              <w:t xml:space="preserve"> </w:t>
            </w:r>
            <w:r>
              <w:rPr>
                <w:rFonts w:hint="default" w:ascii="宋体" w:hAnsi="宋体" w:eastAsia="宋体" w:cs="宋体"/>
                <w:color w:val="000000"/>
                <w:sz w:val="24"/>
                <w:szCs w:val="24"/>
                <w:lang w:val="en-US"/>
              </w:rPr>
              <w:t>12</w:t>
            </w:r>
            <w:r>
              <w:rPr>
                <w:rFonts w:ascii="宋体" w:hAnsi="宋体" w:eastAsia="宋体" w:cs="宋体"/>
                <w:color w:val="000000"/>
                <w:sz w:val="24"/>
                <w:szCs w:val="24"/>
              </w:rPr>
              <w:t xml:space="preserve"> </w:t>
            </w:r>
            <w:r>
              <w:rPr>
                <w:rFonts w:hint="eastAsia" w:ascii="宋体" w:hAnsi="宋体" w:eastAsia="宋体" w:cs="宋体"/>
                <w:color w:val="000000"/>
                <w:sz w:val="24"/>
                <w:szCs w:val="24"/>
              </w:rPr>
              <w:t>月</w:t>
            </w:r>
            <w:r>
              <w:rPr>
                <w:rFonts w:ascii="宋体" w:hAnsi="宋体" w:eastAsia="宋体" w:cs="宋体"/>
                <w:color w:val="000000"/>
                <w:sz w:val="24"/>
                <w:szCs w:val="24"/>
              </w:rPr>
              <w:t xml:space="preserve"> </w:t>
            </w:r>
            <w:r>
              <w:rPr>
                <w:rFonts w:hint="default" w:ascii="宋体" w:hAnsi="宋体" w:eastAsia="宋体" w:cs="宋体"/>
                <w:color w:val="000000"/>
                <w:sz w:val="24"/>
                <w:szCs w:val="24"/>
                <w:lang w:val="en-US"/>
              </w:rPr>
              <w:t xml:space="preserve"> </w:t>
            </w:r>
            <w:bookmarkStart w:id="0" w:name="_GoBack"/>
            <w:bookmarkEnd w:id="0"/>
            <w:r>
              <w:rPr>
                <w:rFonts w:hint="eastAsia" w:ascii="宋体" w:hAnsi="宋体" w:eastAsia="宋体" w:cs="宋体"/>
                <w:color w:val="000000"/>
                <w:sz w:val="24"/>
                <w:szCs w:val="24"/>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rPr>
                <w:rFonts w:ascii="宋体" w:hAnsi="宋体" w:eastAsia="宋体" w:cs="宋体"/>
                <w:color w:val="000000"/>
                <w:sz w:val="24"/>
                <w:szCs w:val="24"/>
              </w:rPr>
            </w:pPr>
            <w:r>
              <w:rPr>
                <w:rFonts w:hint="eastAsia" w:ascii="宋体" w:hAnsi="宋体" w:eastAsia="宋体" w:cs="宋体"/>
                <w:color w:val="000000"/>
                <w:sz w:val="24"/>
                <w:szCs w:val="24"/>
              </w:rPr>
              <w:t>评审组织单位材料符合性审查</w:t>
            </w:r>
            <w:r>
              <w:rPr>
                <w:rFonts w:hint="eastAsia" w:ascii="宋体" w:hAnsi="宋体" w:eastAsia="宋体" w:cs="宋体"/>
                <w:color w:val="000000"/>
                <w:sz w:val="24"/>
                <w:szCs w:val="24"/>
                <w:lang w:eastAsia="zh-TW"/>
              </w:rPr>
              <w:t>意</w:t>
            </w:r>
            <w:r>
              <w:rPr>
                <w:rFonts w:hint="eastAsia" w:ascii="宋体" w:hAnsi="宋体" w:eastAsia="宋体" w:cs="宋体"/>
                <w:color w:val="000000"/>
                <w:sz w:val="24"/>
                <w:szCs w:val="24"/>
              </w:rPr>
              <w:t>见：</w:t>
            </w:r>
          </w:p>
          <w:p>
            <w:pPr>
              <w:rPr>
                <w:rFonts w:ascii="宋体" w:hAnsi="宋体" w:eastAsia="宋体" w:cs="宋体"/>
                <w:color w:val="000000"/>
                <w:sz w:val="24"/>
                <w:szCs w:val="24"/>
              </w:rPr>
            </w:pPr>
          </w:p>
          <w:p>
            <w:pPr>
              <w:rPr>
                <w:rFonts w:ascii="宋体" w:hAnsi="宋体" w:eastAsia="宋体" w:cs="宋体"/>
                <w:color w:val="000000"/>
                <w:sz w:val="24"/>
                <w:szCs w:val="24"/>
                <w:lang w:eastAsia="zh-TW"/>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评审组织单位盖章</w:t>
            </w:r>
            <w:r>
              <w:rPr>
                <w:rFonts w:hint="eastAsia" w:ascii="宋体" w:hAnsi="宋体" w:eastAsia="宋体" w:cs="宋体"/>
                <w:color w:val="000000"/>
                <w:sz w:val="24"/>
                <w:szCs w:val="24"/>
                <w:lang w:eastAsia="zh-TW"/>
              </w:rPr>
              <w:t>）</w:t>
            </w:r>
          </w:p>
          <w:p>
            <w:pPr>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6600" w:hanging="6600" w:hangingChars="275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ind w:left="5520" w:hanging="5520" w:hangingChars="2300"/>
              <w:rPr>
                <w:rFonts w:ascii="宋体" w:hAnsi="宋体" w:eastAsia="宋体" w:cs="宋体"/>
                <w:color w:val="000000"/>
                <w:sz w:val="24"/>
                <w:szCs w:val="24"/>
              </w:rPr>
            </w:pPr>
            <w:r>
              <w:rPr>
                <w:rFonts w:hint="eastAsia" w:ascii="宋体" w:hAnsi="宋体" w:eastAsia="宋体" w:cs="宋体"/>
                <w:color w:val="000000"/>
                <w:sz w:val="24"/>
                <w:szCs w:val="24"/>
              </w:rPr>
              <w:t>达标审核科室意见：</w:t>
            </w:r>
          </w:p>
          <w:p>
            <w:pPr>
              <w:rPr>
                <w:rFonts w:ascii="宋体" w:hAnsi="宋体" w:eastAsia="宋体" w:cs="宋体"/>
                <w:color w:val="000000"/>
                <w:sz w:val="24"/>
                <w:szCs w:val="24"/>
              </w:rPr>
            </w:pPr>
          </w:p>
          <w:p>
            <w:pPr>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签字：</w:t>
            </w:r>
            <w:r>
              <w:rPr>
                <w:rFonts w:hint="eastAsia" w:ascii="宋体" w:hAnsi="宋体" w:eastAsia="宋体" w:cs="宋体"/>
                <w:color w:val="000000"/>
                <w:sz w:val="24"/>
                <w:szCs w:val="24"/>
                <w:lang w:eastAsia="zh-TW"/>
              </w:rPr>
              <w:t xml:space="preserve"> </w:t>
            </w:r>
          </w:p>
          <w:p>
            <w:pPr>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7440" w:hanging="7440" w:hangingChars="310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（达标审核科室）</w:t>
            </w:r>
          </w:p>
          <w:p>
            <w:pPr>
              <w:ind w:left="7440" w:hanging="7440" w:hangingChars="310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6600" w:leftChars="2800" w:hanging="720" w:hangingChars="300"/>
              <w:rPr>
                <w:rFonts w:ascii="宋体" w:hAnsi="宋体" w:eastAsia="宋体" w:cs="宋体"/>
                <w:color w:val="000000"/>
                <w:sz w:val="24"/>
                <w:szCs w:val="24"/>
              </w:rPr>
            </w:pPr>
            <w:r>
              <w:rPr>
                <w:rFonts w:hint="eastAsia" w:ascii="宋体" w:hAnsi="宋体" w:eastAsia="宋体" w:cs="宋体"/>
                <w:color w:val="000000"/>
                <w:sz w:val="24"/>
                <w:szCs w:val="24"/>
                <w:lang w:eastAsia="zh-TW"/>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38" w:hRule="atLeast"/>
          <w:jc w:val="center"/>
        </w:trPr>
        <w:tc>
          <w:tcPr>
            <w:tcW w:w="1713" w:type="dxa"/>
            <w:gridSpan w:val="2"/>
            <w:tcBorders>
              <w:tl2br w:val="nil"/>
              <w:tr2bl w:val="nil"/>
            </w:tcBorders>
            <w:vAlign w:val="center"/>
          </w:tcPr>
          <w:p>
            <w:pPr>
              <w:rPr>
                <w:rFonts w:ascii="宋体" w:hAnsi="宋体" w:eastAsia="宋体" w:cs="宋体"/>
                <w:color w:val="000000"/>
                <w:sz w:val="24"/>
                <w:szCs w:val="24"/>
              </w:rPr>
            </w:pPr>
          </w:p>
          <w:p>
            <w:pPr>
              <w:jc w:val="center"/>
              <w:rPr>
                <w:rFonts w:ascii="宋体" w:hAnsi="宋体" w:eastAsia="宋体" w:cs="宋体"/>
                <w:color w:val="000000"/>
                <w:sz w:val="24"/>
                <w:szCs w:val="24"/>
              </w:rPr>
            </w:pPr>
            <w:r>
              <w:rPr>
                <w:rFonts w:hint="eastAsia" w:ascii="宋体" w:hAnsi="宋体" w:eastAsia="宋体" w:cs="宋体"/>
                <w:color w:val="000000"/>
                <w:sz w:val="24"/>
                <w:szCs w:val="24"/>
              </w:rPr>
              <w:t>市应急管理局意见</w:t>
            </w:r>
          </w:p>
        </w:tc>
        <w:tc>
          <w:tcPr>
            <w:tcW w:w="7628" w:type="dxa"/>
            <w:gridSpan w:val="8"/>
            <w:tcBorders>
              <w:tl2br w:val="nil"/>
              <w:tr2bl w:val="nil"/>
            </w:tcBorders>
            <w:vAlign w:val="center"/>
          </w:tcPr>
          <w:p>
            <w:pPr>
              <w:rPr>
                <w:rFonts w:ascii="宋体" w:hAnsi="宋体" w:eastAsia="宋体" w:cs="宋体"/>
                <w:color w:val="000000"/>
                <w:sz w:val="24"/>
                <w:szCs w:val="24"/>
              </w:rPr>
            </w:pPr>
          </w:p>
          <w:p>
            <w:pPr>
              <w:jc w:val="center"/>
              <w:rPr>
                <w:rFonts w:ascii="宋体" w:hAnsi="宋体" w:eastAsia="宋体" w:cs="宋体"/>
                <w:color w:val="000000"/>
                <w:sz w:val="24"/>
                <w:szCs w:val="24"/>
              </w:rPr>
            </w:pPr>
            <w:r>
              <w:rPr>
                <w:rFonts w:hint="eastAsia" w:ascii="宋体" w:hAnsi="宋体" w:eastAsia="宋体" w:cs="宋体"/>
                <w:color w:val="000000"/>
                <w:sz w:val="24"/>
                <w:szCs w:val="24"/>
              </w:rPr>
              <w:t xml:space="preserve">                  负责人（签字）：</w:t>
            </w:r>
          </w:p>
          <w:p>
            <w:pPr>
              <w:rPr>
                <w:rFonts w:ascii="宋体" w:hAnsi="宋体" w:eastAsia="宋体" w:cs="宋体"/>
                <w:color w:val="000000"/>
                <w:sz w:val="24"/>
                <w:szCs w:val="24"/>
              </w:rPr>
            </w:pPr>
          </w:p>
          <w:p>
            <w:pPr>
              <w:ind w:firstLine="3360" w:firstLineChars="1400"/>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颁发机关（盖章）</w:t>
            </w:r>
          </w:p>
          <w:p>
            <w:pPr>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年　　月　　日</w:t>
            </w:r>
          </w:p>
        </w:tc>
      </w:tr>
    </w:tbl>
    <w:p>
      <w:pPr>
        <w:rPr>
          <w:rFonts w:ascii="楷体_GB2312" w:eastAsia="楷体_GB2312"/>
          <w:b/>
          <w:color w:val="000000"/>
          <w:sz w:val="32"/>
          <w:szCs w:val="32"/>
        </w:rPr>
      </w:pPr>
      <w:r>
        <w:rPr>
          <w:rFonts w:hint="eastAsia" w:ascii="楷体_GB2312" w:eastAsia="楷体_GB2312"/>
          <w:b/>
          <w:color w:val="000000"/>
          <w:sz w:val="32"/>
          <w:szCs w:val="32"/>
        </w:rPr>
        <w:t>附件：安全生产标准化申请、考评等材料</w:t>
      </w: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jc w:val="left"/>
        <w:rPr>
          <w:rFonts w:ascii="宋体" w:hAnsi="宋体"/>
          <w:sz w:val="44"/>
          <w:szCs w:val="44"/>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CB"/>
    <w:rsid w:val="00006CA7"/>
    <w:rsid w:val="00043E33"/>
    <w:rsid w:val="001064E2"/>
    <w:rsid w:val="00136256"/>
    <w:rsid w:val="00142EFF"/>
    <w:rsid w:val="002151A1"/>
    <w:rsid w:val="004223BF"/>
    <w:rsid w:val="00424CCA"/>
    <w:rsid w:val="004A2E0A"/>
    <w:rsid w:val="004C3ED3"/>
    <w:rsid w:val="004D5591"/>
    <w:rsid w:val="004E6BAF"/>
    <w:rsid w:val="005061F2"/>
    <w:rsid w:val="00521EA1"/>
    <w:rsid w:val="006C6B35"/>
    <w:rsid w:val="006E31C3"/>
    <w:rsid w:val="00725255"/>
    <w:rsid w:val="007825A8"/>
    <w:rsid w:val="00782953"/>
    <w:rsid w:val="00864C58"/>
    <w:rsid w:val="009506CB"/>
    <w:rsid w:val="00A50030"/>
    <w:rsid w:val="00AF5994"/>
    <w:rsid w:val="00B9764C"/>
    <w:rsid w:val="00BF57E5"/>
    <w:rsid w:val="00C626CF"/>
    <w:rsid w:val="00E02080"/>
    <w:rsid w:val="00E93C8F"/>
    <w:rsid w:val="00F07D29"/>
    <w:rsid w:val="00F555D3"/>
    <w:rsid w:val="00FA109F"/>
    <w:rsid w:val="00FE3280"/>
    <w:rsid w:val="00FF5EB2"/>
    <w:rsid w:val="08F01F84"/>
    <w:rsid w:val="0A24269A"/>
    <w:rsid w:val="282C2225"/>
    <w:rsid w:val="5B856ACA"/>
    <w:rsid w:val="64754FDF"/>
    <w:rsid w:val="71046775"/>
    <w:rsid w:val="7F55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0"/>
    <w:pPr>
      <w:ind w:firstLine="540" w:firstLineChars="180"/>
    </w:pPr>
    <w:rPr>
      <w:rFonts w:eastAsia="仿宋_GB2312"/>
      <w:sz w:val="30"/>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customStyle="1" w:styleId="9">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character" w:customStyle="1" w:styleId="10">
    <w:name w:val="正文文本缩进 字符"/>
    <w:basedOn w:val="6"/>
    <w:link w:val="2"/>
    <w:qFormat/>
    <w:uiPriority w:val="0"/>
    <w:rPr>
      <w:rFonts w:eastAsia="仿宋_GB2312"/>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4</Pages>
  <Words>268</Words>
  <Characters>1534</Characters>
  <Lines>12</Lines>
  <Paragraphs>3</Paragraphs>
  <TotalTime>3</TotalTime>
  <ScaleCrop>false</ScaleCrop>
  <LinksUpToDate>false</LinksUpToDate>
  <CharactersWithSpaces>1799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2021-07-24T02:32:00Z</dcterms:created>
  <dc:creator>Micorosoft</dc:creator>
  <cp:lastModifiedBy>Brandon Ingram</cp:lastModifiedBy>
  <dcterms:modified xsi:type="dcterms:W3CDTF">2021-12-30T07:21:36Z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31AC6C057EF14FF490BAA143AF335AE1</vt:lpwstr>
  </property>
</Properties>
</file>