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D4309" w14:textId="77777777" w:rsidR="002B6CEC" w:rsidRDefault="002B6CEC">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6BB4D567" w14:textId="77777777">
        <w:trPr>
          <w:trHeight w:val="999"/>
          <w:jc w:val="center"/>
        </w:trPr>
        <w:tc>
          <w:tcPr>
            <w:tcW w:w="14174" w:type="dxa"/>
            <w:gridSpan w:val="4"/>
            <w:tcBorders>
              <w:top w:val="nil"/>
              <w:left w:val="nil"/>
              <w:bottom w:val="single" w:sz="4" w:space="0" w:color="auto"/>
              <w:right w:val="nil"/>
            </w:tcBorders>
          </w:tcPr>
          <w:p w14:paraId="16A1B006" w14:textId="77777777" w:rsidR="002B6CEC" w:rsidRDefault="008C492A">
            <w:pPr>
              <w:jc w:val="center"/>
              <w:rPr>
                <w:b/>
                <w:bCs/>
                <w:sz w:val="36"/>
                <w:szCs w:val="36"/>
              </w:rPr>
            </w:pPr>
            <w:r>
              <w:rPr>
                <w:rFonts w:hint="eastAsia"/>
                <w:b/>
                <w:bCs/>
                <w:sz w:val="36"/>
                <w:szCs w:val="36"/>
              </w:rPr>
              <w:t>有限空间作业风险点告知卡</w:t>
            </w:r>
          </w:p>
          <w:p w14:paraId="53EAA47B" w14:textId="77777777" w:rsidR="002B6CEC" w:rsidRDefault="002B6CEC">
            <w:pPr>
              <w:rPr>
                <w:sz w:val="24"/>
                <w:szCs w:val="24"/>
              </w:rPr>
            </w:pPr>
          </w:p>
        </w:tc>
      </w:tr>
      <w:tr w:rsidR="002B6CEC" w14:paraId="742C0126"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136BBEA4" w14:textId="77777777"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77D548C" w14:textId="77777777"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0E2156D4"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00CBFEF" w14:textId="77777777"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14:paraId="00501E38"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5734FA07" w14:textId="77777777"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668B5B0" w14:textId="77777777"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1A0EDDEF"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4764C7C1" w14:textId="77777777" w:rsidR="002B6CEC" w:rsidRDefault="002B6CEC">
            <w:pPr>
              <w:jc w:val="left"/>
              <w:rPr>
                <w:sz w:val="24"/>
                <w:szCs w:val="24"/>
              </w:rPr>
            </w:pPr>
          </w:p>
        </w:tc>
      </w:tr>
      <w:tr w:rsidR="002B6CEC" w14:paraId="314A8458"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1CA3FB6D" w14:textId="77777777"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9F13719" w14:textId="77777777" w:rsidR="002B6CEC" w:rsidRDefault="008C492A">
            <w:pPr>
              <w:adjustRightInd w:val="0"/>
              <w:snapToGrid w:val="0"/>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15DBB2A5"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28612162" w14:textId="77777777" w:rsidR="002B6CEC" w:rsidRDefault="002B6CEC">
            <w:pPr>
              <w:jc w:val="left"/>
              <w:rPr>
                <w:sz w:val="24"/>
                <w:szCs w:val="24"/>
              </w:rPr>
            </w:pPr>
          </w:p>
        </w:tc>
      </w:tr>
      <w:tr w:rsidR="002B6CEC" w14:paraId="74586F6B"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12C3F259" w14:textId="77777777" w:rsidR="002B6CEC" w:rsidRDefault="008C492A">
            <w:pPr>
              <w:jc w:val="center"/>
              <w:rPr>
                <w:b/>
                <w:bCs/>
                <w:sz w:val="28"/>
                <w:szCs w:val="28"/>
              </w:rPr>
            </w:pPr>
            <w:r>
              <w:rPr>
                <w:rFonts w:hint="eastAsia"/>
                <w:b/>
                <w:bCs/>
                <w:sz w:val="28"/>
                <w:szCs w:val="28"/>
              </w:rPr>
              <w:t>安全标志</w:t>
            </w:r>
          </w:p>
          <w:p w14:paraId="0234F3A9" w14:textId="77777777" w:rsidR="002B6CEC" w:rsidRDefault="008C492A">
            <w:pPr>
              <w:jc w:val="center"/>
            </w:pPr>
            <w:r>
              <w:rPr>
                <w:rFonts w:ascii="宋体" w:hAnsi="宋体"/>
                <w:noProof/>
                <w:sz w:val="18"/>
                <w:szCs w:val="18"/>
              </w:rPr>
              <w:drawing>
                <wp:inline distT="0" distB="0" distL="0" distR="0" wp14:anchorId="7B5BF6A2" wp14:editId="1211A6A1">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14:anchorId="4A32390B" wp14:editId="03C32A93">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7144F921" wp14:editId="7E165BDF">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44745E21"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F4BF99F" w14:textId="77777777"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14:paraId="60B42D3D"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2、识别到新的法规要求及时修订；</w:t>
            </w:r>
          </w:p>
          <w:p w14:paraId="7B386D40"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3、作业许可人现场确认满足作业条件；</w:t>
            </w:r>
          </w:p>
          <w:p w14:paraId="3EC42643"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4、有限空间作业管理制度规定有限空间作业必须指定监护人现场监护，作业许可时对监护人到岗情况进行检查；</w:t>
            </w:r>
          </w:p>
          <w:p w14:paraId="05FCB57B"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5、有限空间管理制度规定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14:paraId="4ACADAB1"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6、作业人员关闭现场隔离开关并挂牌、上锁；</w:t>
            </w:r>
          </w:p>
          <w:p w14:paraId="63349C2E" w14:textId="77777777" w:rsidR="002B6CEC" w:rsidRDefault="008C492A">
            <w:pPr>
              <w:widowControl/>
              <w:adjustRightInd w:val="0"/>
              <w:snapToGrid w:val="0"/>
              <w:spacing w:line="400" w:lineRule="exact"/>
              <w:jc w:val="left"/>
              <w:rPr>
                <w:sz w:val="24"/>
                <w:szCs w:val="24"/>
              </w:rPr>
            </w:pPr>
            <w:r>
              <w:rPr>
                <w:rFonts w:ascii="宋体" w:hint="eastAsia"/>
                <w:kern w:val="0"/>
                <w:sz w:val="24"/>
                <w:szCs w:val="24"/>
              </w:rPr>
              <w:t>7、作业许可人对挂牌上锁落实情况进行确认。</w:t>
            </w:r>
          </w:p>
        </w:tc>
      </w:tr>
      <w:tr w:rsidR="002B6CEC" w14:paraId="0DD5DCB5"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FB74C7C"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35FE318D"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73BFB57A"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1CA1FF8F" w14:textId="77777777" w:rsidR="002B6CEC" w:rsidRDefault="008C492A">
            <w:pPr>
              <w:jc w:val="center"/>
              <w:rPr>
                <w:sz w:val="24"/>
                <w:szCs w:val="24"/>
              </w:rPr>
            </w:pPr>
            <w:r>
              <w:rPr>
                <w:rFonts w:ascii="宋体" w:hint="eastAsia"/>
                <w:kern w:val="0"/>
                <w:sz w:val="24"/>
                <w:szCs w:val="24"/>
              </w:rPr>
              <w:t>中毒窒息等</w:t>
            </w:r>
          </w:p>
        </w:tc>
      </w:tr>
      <w:tr w:rsidR="002B6CEC" w14:paraId="51B1FB57"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6080B15E" w14:textId="77777777" w:rsidR="002B6CEC" w:rsidRDefault="008C492A">
            <w:pPr>
              <w:jc w:val="center"/>
              <w:rPr>
                <w:b/>
                <w:bCs/>
                <w:sz w:val="28"/>
                <w:szCs w:val="28"/>
              </w:rPr>
            </w:pPr>
            <w:r>
              <w:rPr>
                <w:rFonts w:hint="eastAsia"/>
                <w:b/>
                <w:bCs/>
                <w:sz w:val="28"/>
                <w:szCs w:val="28"/>
              </w:rPr>
              <w:t>责任人</w:t>
            </w:r>
          </w:p>
          <w:p w14:paraId="44214408"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4B3BBB6D"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4D921A3D"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79058799"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642FF8EF"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1F6DC883"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340429D3" w14:textId="77777777" w:rsidR="002B6CEC" w:rsidRDefault="002B6CEC"/>
    <w:p w14:paraId="1EC548BD"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11844046"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3ACA4B5B" w14:textId="77777777">
        <w:trPr>
          <w:trHeight w:val="999"/>
          <w:jc w:val="center"/>
        </w:trPr>
        <w:tc>
          <w:tcPr>
            <w:tcW w:w="14174" w:type="dxa"/>
            <w:gridSpan w:val="4"/>
            <w:tcBorders>
              <w:top w:val="nil"/>
              <w:left w:val="nil"/>
              <w:bottom w:val="single" w:sz="4" w:space="0" w:color="auto"/>
              <w:right w:val="nil"/>
            </w:tcBorders>
          </w:tcPr>
          <w:p w14:paraId="19A26718" w14:textId="77777777" w:rsidR="002B6CEC" w:rsidRDefault="008C492A">
            <w:pPr>
              <w:jc w:val="center"/>
              <w:rPr>
                <w:b/>
                <w:bCs/>
                <w:sz w:val="36"/>
                <w:szCs w:val="36"/>
              </w:rPr>
            </w:pPr>
            <w:r>
              <w:rPr>
                <w:rFonts w:hint="eastAsia"/>
                <w:b/>
                <w:bCs/>
                <w:sz w:val="36"/>
                <w:szCs w:val="36"/>
              </w:rPr>
              <w:t>临时用电作业风险点告知卡</w:t>
            </w:r>
          </w:p>
          <w:p w14:paraId="0659B6E6" w14:textId="77777777" w:rsidR="002B6CEC" w:rsidRDefault="002B6CEC">
            <w:pPr>
              <w:rPr>
                <w:sz w:val="24"/>
                <w:szCs w:val="24"/>
              </w:rPr>
            </w:pPr>
          </w:p>
        </w:tc>
      </w:tr>
      <w:tr w:rsidR="002B6CEC" w14:paraId="48158BA9"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DB9A591" w14:textId="77777777"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6119EC4" w14:textId="77777777"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7D049F0A"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5563AAB" w14:textId="77777777"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14:paraId="4FF88E03"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D9BAE8E" w14:textId="77777777"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8846775" w14:textId="77777777"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6A81E6AB"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147B0EEE" w14:textId="77777777" w:rsidR="002B6CEC" w:rsidRDefault="002B6CEC">
            <w:pPr>
              <w:jc w:val="left"/>
              <w:rPr>
                <w:sz w:val="24"/>
                <w:szCs w:val="24"/>
              </w:rPr>
            </w:pPr>
          </w:p>
        </w:tc>
      </w:tr>
      <w:tr w:rsidR="002B6CEC" w14:paraId="03A67DA3"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0D6CE2DB" w14:textId="77777777"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547B644" w14:textId="77777777" w:rsidR="002B6CEC" w:rsidRDefault="008C492A">
            <w:pPr>
              <w:jc w:val="center"/>
              <w:rPr>
                <w:b/>
                <w:bCs/>
                <w:sz w:val="28"/>
                <w:szCs w:val="28"/>
              </w:rPr>
            </w:pPr>
            <w:r>
              <w:rPr>
                <w:rFonts w:hint="eastAsia"/>
                <w:b/>
                <w:bCs/>
                <w:sz w:val="28"/>
                <w:szCs w:val="28"/>
              </w:rPr>
              <w:t>三级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4B2805DA"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59754A0B" w14:textId="77777777" w:rsidR="002B6CEC" w:rsidRDefault="002B6CEC">
            <w:pPr>
              <w:jc w:val="left"/>
              <w:rPr>
                <w:sz w:val="24"/>
                <w:szCs w:val="24"/>
              </w:rPr>
            </w:pPr>
          </w:p>
        </w:tc>
      </w:tr>
      <w:tr w:rsidR="002B6CEC" w14:paraId="71D0EF72"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252E9070" w14:textId="77777777" w:rsidR="002B6CEC" w:rsidRDefault="008C492A">
            <w:pPr>
              <w:jc w:val="center"/>
              <w:rPr>
                <w:b/>
                <w:bCs/>
                <w:sz w:val="28"/>
                <w:szCs w:val="28"/>
              </w:rPr>
            </w:pPr>
            <w:r>
              <w:rPr>
                <w:rFonts w:hint="eastAsia"/>
                <w:b/>
                <w:bCs/>
                <w:sz w:val="28"/>
                <w:szCs w:val="28"/>
              </w:rPr>
              <w:t>安全标志</w:t>
            </w:r>
          </w:p>
          <w:p w14:paraId="0667D156" w14:textId="77777777" w:rsidR="002B6CEC" w:rsidRDefault="008C492A">
            <w:pPr>
              <w:jc w:val="center"/>
            </w:pPr>
            <w:r>
              <w:rPr>
                <w:rFonts w:ascii="宋体" w:hAnsi="宋体"/>
                <w:noProof/>
                <w:sz w:val="18"/>
                <w:szCs w:val="18"/>
              </w:rPr>
              <w:drawing>
                <wp:inline distT="0" distB="0" distL="0" distR="0" wp14:anchorId="3ACF8800" wp14:editId="46A149EE">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14:anchorId="349E18D0" wp14:editId="302AA5E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57D69001"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5D5F664E" w14:textId="77777777"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14:paraId="2FE4A66A" w14:textId="77777777" w:rsidR="002B6CEC" w:rsidRDefault="008C492A">
            <w:pPr>
              <w:widowControl/>
              <w:adjustRightInd w:val="0"/>
              <w:snapToGrid w:val="0"/>
              <w:spacing w:line="400" w:lineRule="exact"/>
              <w:jc w:val="left"/>
              <w:rPr>
                <w:sz w:val="24"/>
                <w:szCs w:val="24"/>
              </w:rPr>
            </w:pPr>
            <w:r>
              <w:rPr>
                <w:rFonts w:ascii="宋体" w:hint="eastAsia"/>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rsidR="002B6CEC" w14:paraId="4B24CC3B"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77ED86E"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5841E314"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72B15E7D"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1982D4A7" w14:textId="77777777" w:rsidR="002B6CEC" w:rsidRDefault="008C492A">
            <w:pPr>
              <w:jc w:val="center"/>
              <w:rPr>
                <w:sz w:val="24"/>
                <w:szCs w:val="24"/>
              </w:rPr>
            </w:pPr>
            <w:r>
              <w:rPr>
                <w:rFonts w:ascii="宋体" w:hint="eastAsia"/>
                <w:kern w:val="0"/>
                <w:sz w:val="24"/>
                <w:szCs w:val="24"/>
              </w:rPr>
              <w:t>触电等</w:t>
            </w:r>
          </w:p>
        </w:tc>
      </w:tr>
      <w:tr w:rsidR="002B6CEC" w14:paraId="07382779"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5DBBCACC" w14:textId="77777777" w:rsidR="002B6CEC" w:rsidRDefault="008C492A">
            <w:pPr>
              <w:jc w:val="center"/>
              <w:rPr>
                <w:b/>
                <w:bCs/>
                <w:sz w:val="28"/>
                <w:szCs w:val="28"/>
              </w:rPr>
            </w:pPr>
            <w:r>
              <w:rPr>
                <w:rFonts w:hint="eastAsia"/>
                <w:b/>
                <w:bCs/>
                <w:sz w:val="28"/>
                <w:szCs w:val="28"/>
              </w:rPr>
              <w:t>责任人</w:t>
            </w:r>
          </w:p>
          <w:p w14:paraId="085FEC5F"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62FBC071"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6F129746"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7424BAC"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055DC70D"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79A9EEB9"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104EEE9A" w14:textId="77777777" w:rsidR="002B6CEC" w:rsidRDefault="002B6CEC"/>
    <w:p w14:paraId="3F2452C7"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6F88650C" w14:textId="77777777" w:rsidR="002B6CEC" w:rsidRDefault="002B6CEC">
      <w:pPr>
        <w:ind w:firstLineChars="200" w:firstLine="880"/>
        <w:rPr>
          <w:sz w:val="44"/>
          <w:szCs w:val="44"/>
        </w:rPr>
      </w:pPr>
    </w:p>
    <w:p w14:paraId="5E996582"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10D1721C" w14:textId="77777777">
        <w:trPr>
          <w:trHeight w:val="999"/>
          <w:jc w:val="center"/>
        </w:trPr>
        <w:tc>
          <w:tcPr>
            <w:tcW w:w="14174" w:type="dxa"/>
            <w:gridSpan w:val="4"/>
            <w:tcBorders>
              <w:top w:val="nil"/>
              <w:left w:val="nil"/>
              <w:bottom w:val="single" w:sz="4" w:space="0" w:color="auto"/>
              <w:right w:val="nil"/>
            </w:tcBorders>
          </w:tcPr>
          <w:p w14:paraId="3DD818A6" w14:textId="77777777" w:rsidR="002B6CEC" w:rsidRDefault="008C492A">
            <w:pPr>
              <w:jc w:val="center"/>
              <w:rPr>
                <w:b/>
                <w:bCs/>
                <w:sz w:val="36"/>
                <w:szCs w:val="36"/>
              </w:rPr>
            </w:pPr>
            <w:r>
              <w:rPr>
                <w:rFonts w:hint="eastAsia"/>
                <w:b/>
                <w:bCs/>
                <w:sz w:val="36"/>
                <w:szCs w:val="36"/>
              </w:rPr>
              <w:t>高处作业风险点告知卡</w:t>
            </w:r>
          </w:p>
          <w:p w14:paraId="26366BC7" w14:textId="77777777" w:rsidR="002B6CEC" w:rsidRDefault="002B6CEC">
            <w:pPr>
              <w:rPr>
                <w:sz w:val="24"/>
                <w:szCs w:val="24"/>
              </w:rPr>
            </w:pPr>
          </w:p>
        </w:tc>
      </w:tr>
      <w:tr w:rsidR="002B6CEC" w14:paraId="0F3770BC"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4E135438" w14:textId="77777777"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692BD16" w14:textId="77777777"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566CDF8A"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29C89636" w14:textId="77777777"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14:paraId="6EDB619A"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5CEC8AFA" w14:textId="77777777"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799C78E0" w14:textId="77777777"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02D62456"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6C3CAD90" w14:textId="77777777" w:rsidR="002B6CEC" w:rsidRDefault="002B6CEC">
            <w:pPr>
              <w:jc w:val="left"/>
              <w:rPr>
                <w:sz w:val="24"/>
                <w:szCs w:val="24"/>
              </w:rPr>
            </w:pPr>
          </w:p>
        </w:tc>
      </w:tr>
      <w:tr w:rsidR="002B6CEC" w14:paraId="0A3791D5"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13C3E43" w14:textId="77777777"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F2D9125" w14:textId="77777777" w:rsidR="002B6CEC" w:rsidRDefault="008C492A">
            <w:pPr>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0225F536"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053CD803" w14:textId="77777777" w:rsidR="002B6CEC" w:rsidRDefault="002B6CEC">
            <w:pPr>
              <w:jc w:val="left"/>
              <w:rPr>
                <w:sz w:val="24"/>
                <w:szCs w:val="24"/>
              </w:rPr>
            </w:pPr>
          </w:p>
        </w:tc>
      </w:tr>
      <w:tr w:rsidR="002B6CEC" w14:paraId="4EC8C7D2"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10E25F54" w14:textId="77777777" w:rsidR="002B6CEC" w:rsidRDefault="008C492A">
            <w:pPr>
              <w:jc w:val="center"/>
              <w:rPr>
                <w:b/>
                <w:bCs/>
                <w:sz w:val="28"/>
                <w:szCs w:val="28"/>
              </w:rPr>
            </w:pPr>
            <w:r>
              <w:rPr>
                <w:rFonts w:hint="eastAsia"/>
                <w:b/>
                <w:bCs/>
                <w:sz w:val="28"/>
                <w:szCs w:val="28"/>
              </w:rPr>
              <w:t>安全标志</w:t>
            </w:r>
          </w:p>
          <w:p w14:paraId="576FE49F" w14:textId="77777777" w:rsidR="002B6CEC" w:rsidRDefault="008C492A">
            <w:pPr>
              <w:jc w:val="center"/>
            </w:pPr>
            <w:r>
              <w:rPr>
                <w:rFonts w:ascii="宋体" w:hAnsi="宋体"/>
                <w:noProof/>
                <w:sz w:val="18"/>
                <w:szCs w:val="18"/>
              </w:rPr>
              <w:drawing>
                <wp:inline distT="0" distB="0" distL="0" distR="0" wp14:anchorId="6F2A52B2" wp14:editId="45B36C14">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7AA2892A"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4875158E" w14:textId="77777777"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rsidR="002B6CEC" w14:paraId="6BD8D12D"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07A697F6"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1D207596"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014BBE55"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51D17741" w14:textId="77777777" w:rsidR="002B6CEC" w:rsidRDefault="008C492A">
            <w:pPr>
              <w:jc w:val="center"/>
              <w:rPr>
                <w:sz w:val="24"/>
                <w:szCs w:val="24"/>
              </w:rPr>
            </w:pPr>
            <w:r>
              <w:rPr>
                <w:rFonts w:ascii="宋体" w:hint="eastAsia"/>
                <w:kern w:val="0"/>
                <w:sz w:val="24"/>
                <w:szCs w:val="24"/>
              </w:rPr>
              <w:t>高处坠落等</w:t>
            </w:r>
          </w:p>
        </w:tc>
      </w:tr>
      <w:tr w:rsidR="002B6CEC" w14:paraId="6CA879AB"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7DDAB79" w14:textId="77777777" w:rsidR="002B6CEC" w:rsidRDefault="008C492A">
            <w:pPr>
              <w:jc w:val="center"/>
              <w:rPr>
                <w:b/>
                <w:bCs/>
                <w:sz w:val="28"/>
                <w:szCs w:val="28"/>
              </w:rPr>
            </w:pPr>
            <w:r>
              <w:rPr>
                <w:rFonts w:hint="eastAsia"/>
                <w:b/>
                <w:bCs/>
                <w:sz w:val="28"/>
                <w:szCs w:val="28"/>
              </w:rPr>
              <w:t>责任人</w:t>
            </w:r>
          </w:p>
          <w:p w14:paraId="0E08322D"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6B79AD81"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360220CE"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0AB14AE4"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4E92CE51"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7101C9D2"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1650830B" w14:textId="77777777" w:rsidR="002B6CEC" w:rsidRDefault="002B6CEC"/>
    <w:p w14:paraId="29C00275"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462B0497" w14:textId="77777777" w:rsidR="002B6CEC" w:rsidRDefault="002B6CEC"/>
    <w:sectPr w:rsidR="002B6CEC">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3F103" w14:textId="77777777" w:rsidR="00845FCF" w:rsidRDefault="00845FCF">
      <w:r>
        <w:separator/>
      </w:r>
    </w:p>
  </w:endnote>
  <w:endnote w:type="continuationSeparator" w:id="0">
    <w:p w14:paraId="34E2AC68" w14:textId="77777777" w:rsidR="00845FCF" w:rsidRDefault="00845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66987" w14:textId="77777777" w:rsidR="00845FCF" w:rsidRDefault="00845FCF">
      <w:r>
        <w:separator/>
      </w:r>
    </w:p>
  </w:footnote>
  <w:footnote w:type="continuationSeparator" w:id="0">
    <w:p w14:paraId="5BF8A0D6" w14:textId="77777777" w:rsidR="00845FCF" w:rsidRDefault="00845F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71BEA" w14:textId="451C5F8C" w:rsidR="002B6CEC" w:rsidRDefault="001B3BF8">
    <w:pPr>
      <w:pStyle w:val="a6"/>
      <w:rPr>
        <w:b/>
        <w:bCs/>
      </w:rPr>
    </w:pPr>
    <w:r>
      <w:rPr>
        <w:rFonts w:hint="eastAsia"/>
        <w:b/>
        <w:bCs/>
      </w:rPr>
      <w:t>上饶</w:t>
    </w:r>
    <w:proofErr w:type="gramStart"/>
    <w:r>
      <w:rPr>
        <w:rFonts w:hint="eastAsia"/>
        <w:b/>
        <w:bCs/>
      </w:rPr>
      <w:t>市融源再生资源</w:t>
    </w:r>
    <w:proofErr w:type="gramEnd"/>
    <w:r>
      <w:rPr>
        <w:rFonts w:hint="eastAsia"/>
        <w:b/>
        <w:bCs/>
      </w:rPr>
      <w:t>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1B3BF8"/>
    <w:rsid w:val="002408B2"/>
    <w:rsid w:val="002B6CEC"/>
    <w:rsid w:val="00606C43"/>
    <w:rsid w:val="00616EBE"/>
    <w:rsid w:val="00687198"/>
    <w:rsid w:val="0079176C"/>
    <w:rsid w:val="00815937"/>
    <w:rsid w:val="00845FCF"/>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BAF61"/>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6</cp:revision>
  <dcterms:created xsi:type="dcterms:W3CDTF">2019-10-17T08:25:00Z</dcterms:created>
  <dcterms:modified xsi:type="dcterms:W3CDTF">2021-10-28T06:43:00Z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