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E9271" w14:textId="77777777" w:rsidR="002A75FF" w:rsidRDefault="002A75FF"/>
    <w:p w14:paraId="0844DDAF" w14:textId="77777777" w:rsidR="002A75FF" w:rsidRDefault="007A6500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14:paraId="54F933F3" w14:textId="0B42907C" w:rsidR="002A75FF" w:rsidRDefault="007A6500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A47EF4">
        <w:rPr>
          <w:rFonts w:ascii="宋体" w:hAnsi="宋体" w:hint="eastAsia"/>
          <w:bCs/>
          <w:sz w:val="28"/>
          <w:szCs w:val="28"/>
        </w:rPr>
        <w:t>RYZSZY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2A75FF" w14:paraId="18B1A38E" w14:textId="77777777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AE603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0125" w14:textId="0CEED9D1" w:rsidR="002A75FF" w:rsidRDefault="008A1EDE" w:rsidP="00A47EF4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202</w:t>
            </w:r>
            <w:r>
              <w:rPr>
                <w:rFonts w:ascii="仿宋_GB2312" w:eastAsia="仿宋_GB2312" w:hAnsi="宋体"/>
                <w:bCs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 w:rsidR="00A47EF4">
              <w:rPr>
                <w:rFonts w:ascii="仿宋_GB2312" w:eastAsia="仿宋_GB2312" w:hAnsi="宋体"/>
                <w:bCs/>
                <w:sz w:val="28"/>
              </w:rPr>
              <w:t>10</w:t>
            </w:r>
            <w:r w:rsidR="007A6500"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 w:rsidR="00A47EF4">
              <w:rPr>
                <w:rFonts w:ascii="仿宋_GB2312" w:eastAsia="仿宋_GB2312" w:hAnsi="宋体"/>
                <w:bCs/>
                <w:sz w:val="28"/>
              </w:rPr>
              <w:t>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AC40" w14:textId="77777777" w:rsidR="002A75FF" w:rsidRDefault="007A6500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FBDA" w14:textId="77777777" w:rsidR="002A75FF" w:rsidRDefault="007A6500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会议室</w:t>
            </w:r>
          </w:p>
        </w:tc>
      </w:tr>
      <w:tr w:rsidR="002A75FF" w14:paraId="179927D0" w14:textId="77777777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2B64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8CFF" w14:textId="0EAF35A5" w:rsidR="002A75FF" w:rsidRDefault="005E7D86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曹其峰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DB3F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1B3BC" w14:textId="14F78414" w:rsidR="002A75FF" w:rsidRDefault="00B8534F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陈涛</w:t>
            </w:r>
          </w:p>
        </w:tc>
      </w:tr>
      <w:tr w:rsidR="002A75FF" w14:paraId="5AACC75C" w14:textId="77777777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1B6B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85F5" w14:textId="77777777" w:rsidR="00A90056" w:rsidRPr="00A90056" w:rsidRDefault="00A90056" w:rsidP="00A90056">
            <w:pPr>
              <w:rPr>
                <w:rFonts w:ascii="仿宋_GB2312" w:eastAsia="仿宋_GB2312" w:hAnsi="宋体" w:hint="eastAsia"/>
                <w:bCs/>
                <w:sz w:val="28"/>
              </w:rPr>
            </w:pPr>
            <w:r w:rsidRPr="00A90056">
              <w:rPr>
                <w:rFonts w:ascii="仿宋_GB2312" w:eastAsia="仿宋_GB2312" w:hAnsi="宋体" w:hint="eastAsia"/>
                <w:bCs/>
                <w:sz w:val="28"/>
              </w:rPr>
              <w:t xml:space="preserve">徐昕炜、黄江、李芳芳、曹诗卿、曹如文、贾庆余、邱晓明 </w:t>
            </w:r>
          </w:p>
          <w:p w14:paraId="31BDD54D" w14:textId="22C7410E" w:rsidR="002A75FF" w:rsidRPr="00A90056" w:rsidRDefault="002A75FF">
            <w:pPr>
              <w:rPr>
                <w:rFonts w:hAnsi="宋体"/>
                <w:sz w:val="24"/>
              </w:rPr>
            </w:pPr>
            <w:bookmarkStart w:id="0" w:name="_GoBack"/>
            <w:bookmarkEnd w:id="0"/>
          </w:p>
        </w:tc>
      </w:tr>
      <w:tr w:rsidR="002A75FF" w14:paraId="34F68D50" w14:textId="77777777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ECD7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14:paraId="2152B479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1、 对应急预案进行了学习，了解什么是专项应急预案、综合应急预案及现场处置方案。</w:t>
            </w:r>
          </w:p>
          <w:p w14:paraId="7CE23A8E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2、掌握了面对事故时的处理程序及简单的自救方法。</w:t>
            </w:r>
          </w:p>
          <w:p w14:paraId="0DED470F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3、记住的常用的内外部联系电话。</w:t>
            </w:r>
          </w:p>
          <w:p w14:paraId="62CBCC76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4、知道应急预案演练的重要性，在事故发生时能第一应对。</w:t>
            </w:r>
          </w:p>
          <w:p w14:paraId="3F6FA5AE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933E3BF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16B4E092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417EDC6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15098944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9E3C25B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1A3EFEE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9385341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70DEBDA0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C1D9B3D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06D92D3C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54A90181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72ABA03B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D2EE6A1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4B52773E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5B56DAD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0C3D4BC2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6901703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00CF9726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6E6441A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ACF753C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43D1514B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5028838F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D4BF292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5A59AEA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5D34CE9C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4DE71B13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6069107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14:paraId="719812BF" w14:textId="77777777" w:rsidR="002A75FF" w:rsidRDefault="002A75FF"/>
    <w:sectPr w:rsidR="002A75FF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8CA82" w14:textId="77777777" w:rsidR="006D08D4" w:rsidRDefault="006D08D4">
      <w:r>
        <w:separator/>
      </w:r>
    </w:p>
  </w:endnote>
  <w:endnote w:type="continuationSeparator" w:id="0">
    <w:p w14:paraId="7E5CCA91" w14:textId="77777777" w:rsidR="006D08D4" w:rsidRDefault="006D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C761D" w14:textId="77777777" w:rsidR="006D08D4" w:rsidRDefault="006D08D4">
      <w:r>
        <w:separator/>
      </w:r>
    </w:p>
  </w:footnote>
  <w:footnote w:type="continuationSeparator" w:id="0">
    <w:p w14:paraId="75649F19" w14:textId="77777777" w:rsidR="006D08D4" w:rsidRDefault="006D0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3A8F" w14:textId="77777777" w:rsidR="002A75FF" w:rsidRDefault="002A75F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9BA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686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32A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6FA9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4C99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563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D86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7A8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08D4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A64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1EDE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27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47EF4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0056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34F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A7A3E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565C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AE0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C479"/>
  <w15:docId w15:val="{8EDE366A-CDF8-4F91-A402-2D5FCF2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29</cp:revision>
  <dcterms:created xsi:type="dcterms:W3CDTF">2019-06-25T08:32:00Z</dcterms:created>
  <dcterms:modified xsi:type="dcterms:W3CDTF">2021-10-28T06:45:00Z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