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tabs>
          <w:tab w:val="left" w:pos="2741"/>
          <w:tab w:val="center" w:pos="4936"/>
        </w:tabs>
        <w:kinsoku/>
        <w:wordWrap/>
        <w:overflowPunct/>
        <w:bidi w:val="0"/>
        <w:adjustRightInd/>
        <w:snapToGrid/>
        <w:spacing w:before="156" w:beforeLines="50" w:beforeAutospacing="0" w:after="120" w:afterLines="-2147483648" w:afterAutospacing="0" w:line="300" w:lineRule="auto"/>
        <w:jc w:val="center"/>
        <w:rPr>
          <w:rFonts w:hint="default" w:ascii="Times New Roman" w:hAnsi="Times New Roman" w:eastAsia="黑体" w:cs="Times New Roman"/>
          <w:b w:val="0"/>
          <w:bCs/>
          <w:sz w:val="32"/>
          <w:szCs w:val="44"/>
        </w:rPr>
      </w:pPr>
      <w:r>
        <w:rPr>
          <w:rFonts w:hint="default" w:ascii="Times New Roman" w:hAnsi="Times New Roman" w:eastAsia="黑体" w:cs="Times New Roman"/>
          <w:b w:val="0"/>
          <w:bCs/>
          <w:sz w:val="32"/>
          <w:szCs w:val="44"/>
        </w:rPr>
        <w:t>第三部分  突发环境事件应急资源调查报告</w:t>
      </w:r>
    </w:p>
    <w:p>
      <w:pPr>
        <w:kinsoku/>
        <w:wordWrap/>
        <w:overflowPunct/>
        <w:bidi w:val="0"/>
        <w:adjustRightInd/>
        <w:snapToGrid/>
        <w:spacing w:line="360" w:lineRule="auto"/>
        <w:jc w:val="center"/>
        <w:rPr>
          <w:b/>
          <w:sz w:val="52"/>
          <w:szCs w:val="52"/>
        </w:rPr>
      </w:pPr>
      <w:bookmarkStart w:id="0" w:name="_Toc23325_WPSOffice_Level1"/>
      <w:bookmarkStart w:id="1" w:name="_Toc12310_WPSOffice_Level1"/>
      <w:bookmarkStart w:id="2" w:name="_Toc25023_WPSOffice_Level1"/>
      <w:bookmarkStart w:id="3" w:name="_Toc19685_WPSOffice_Level1"/>
      <w:bookmarkStart w:id="4" w:name="_Toc9895_WPSOffice_Level1"/>
      <w:bookmarkStart w:id="5" w:name="_Toc23232_WPSOffice_Level1"/>
      <w:bookmarkStart w:id="6" w:name="_Toc10166_WPSOffice_Level1"/>
      <w:bookmarkStart w:id="7" w:name="_Toc22670_WPSOffice_Level1"/>
      <w:bookmarkStart w:id="8" w:name="_Toc13572_WPSOffice_Level1"/>
      <w:bookmarkStart w:id="9" w:name="_Toc23424_WPSOffice_Level1"/>
      <w:bookmarkStart w:id="10" w:name="_Toc21194_WPSOffice_Level1"/>
      <w:bookmarkStart w:id="11" w:name="_Toc28271_WPSOffice_Level1"/>
      <w:bookmarkStart w:id="12" w:name="_Toc27170_WPSOffice_Level2"/>
      <w:bookmarkStart w:id="13" w:name="_Toc18079_WPSOffice_Level1"/>
      <w:bookmarkStart w:id="14" w:name="_Toc24286_WPSOffice_Level1"/>
      <w:bookmarkStart w:id="15" w:name="_Toc3184_WPSOffice_Level1"/>
      <w:bookmarkStart w:id="16" w:name="_Toc20815_WPSOffice_Level1"/>
      <w:r>
        <w:rPr>
          <w:rFonts w:hint="eastAsia" w:eastAsia="黑体"/>
          <w:sz w:val="52"/>
          <w:szCs w:val="52"/>
          <w:lang w:eastAsia="zh-CN"/>
        </w:rPr>
        <w:t>上饶市融源再生资源有限公司</w:t>
      </w:r>
      <w:r>
        <w:rPr>
          <w:b/>
          <w:sz w:val="52"/>
          <w:szCs w:val="52"/>
          <w:lang w:bidi="ar"/>
        </w:rPr>
        <w:t>突</w:t>
      </w:r>
      <w:bookmarkStart w:id="354" w:name="_GoBack"/>
      <w:bookmarkEnd w:id="354"/>
      <w:r>
        <w:rPr>
          <w:b/>
          <w:sz w:val="52"/>
          <w:szCs w:val="52"/>
          <w:lang w:bidi="ar"/>
        </w:rPr>
        <w:t>发环境事件</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kinsoku/>
        <w:wordWrap/>
        <w:overflowPunct/>
        <w:bidi w:val="0"/>
        <w:adjustRightInd/>
        <w:snapToGrid/>
        <w:spacing w:line="360" w:lineRule="auto"/>
        <w:jc w:val="center"/>
        <w:rPr>
          <w:b/>
          <w:sz w:val="52"/>
          <w:szCs w:val="52"/>
        </w:rPr>
      </w:pPr>
      <w:bookmarkStart w:id="17" w:name="_Toc2446_WPSOffice_Level2"/>
      <w:bookmarkStart w:id="18" w:name="_Toc20481_WPSOffice_Level1"/>
      <w:bookmarkStart w:id="19" w:name="_Toc20504_WPSOffice_Level1"/>
      <w:bookmarkStart w:id="20" w:name="_Toc1865_WPSOffice_Level1"/>
      <w:bookmarkStart w:id="21" w:name="_Toc13360_WPSOffice_Level1"/>
      <w:bookmarkStart w:id="22" w:name="_Toc25027_WPSOffice_Level1"/>
      <w:bookmarkStart w:id="23" w:name="_Toc14340_WPSOffice_Level1"/>
      <w:bookmarkStart w:id="24" w:name="_Toc21119_WPSOffice_Level1"/>
      <w:bookmarkStart w:id="25" w:name="_Toc31597_WPSOffice_Level1"/>
      <w:bookmarkStart w:id="26" w:name="_Toc5842_WPSOffice_Level1"/>
      <w:bookmarkStart w:id="27" w:name="_Toc5765_WPSOffice_Level1"/>
      <w:bookmarkStart w:id="28" w:name="_Toc12566_WPSOffice_Level1"/>
      <w:bookmarkStart w:id="29" w:name="_Toc30170_WPSOffice_Level1"/>
      <w:bookmarkStart w:id="30" w:name="_Toc29012_WPSOffice_Level1"/>
      <w:bookmarkStart w:id="31" w:name="_Toc10664_WPSOffice_Level1"/>
      <w:bookmarkStart w:id="32" w:name="_Toc24052_WPSOffice_Level1"/>
      <w:bookmarkStart w:id="33" w:name="_Toc32488_WPSOffice_Level1"/>
      <w:r>
        <w:rPr>
          <w:b/>
          <w:sz w:val="52"/>
          <w:szCs w:val="52"/>
          <w:lang w:bidi="ar"/>
        </w:rPr>
        <w:t>应急资源调查报告</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kinsoku/>
        <w:wordWrap/>
        <w:overflowPunct/>
        <w:bidi w:val="0"/>
        <w:adjustRightInd/>
        <w:snapToGrid/>
        <w:spacing w:line="360" w:lineRule="auto"/>
        <w:rPr>
          <w:b/>
          <w:sz w:val="32"/>
          <w:szCs w:val="32"/>
        </w:rPr>
      </w:pPr>
    </w:p>
    <w:p>
      <w:pPr>
        <w:kinsoku/>
        <w:wordWrap/>
        <w:overflowPunct/>
        <w:bidi w:val="0"/>
        <w:adjustRightInd/>
        <w:snapToGrid/>
        <w:spacing w:line="360" w:lineRule="auto"/>
        <w:rPr>
          <w:b/>
          <w:sz w:val="32"/>
          <w:szCs w:val="32"/>
        </w:rPr>
      </w:pPr>
    </w:p>
    <w:p>
      <w:pPr>
        <w:kinsoku/>
        <w:wordWrap/>
        <w:overflowPunct/>
        <w:bidi w:val="0"/>
        <w:adjustRightInd/>
        <w:snapToGrid/>
        <w:spacing w:line="360" w:lineRule="auto"/>
        <w:rPr>
          <w:b/>
          <w:sz w:val="32"/>
          <w:szCs w:val="32"/>
        </w:rPr>
      </w:pPr>
    </w:p>
    <w:p>
      <w:pPr>
        <w:kinsoku/>
        <w:wordWrap/>
        <w:overflowPunct/>
        <w:bidi w:val="0"/>
        <w:adjustRightInd/>
        <w:snapToGrid/>
        <w:spacing w:line="360" w:lineRule="auto"/>
        <w:rPr>
          <w:b/>
          <w:sz w:val="32"/>
          <w:szCs w:val="32"/>
        </w:rPr>
      </w:pPr>
    </w:p>
    <w:p>
      <w:pPr>
        <w:kinsoku/>
        <w:wordWrap/>
        <w:overflowPunct/>
        <w:bidi w:val="0"/>
        <w:adjustRightInd/>
        <w:snapToGrid/>
        <w:spacing w:line="360" w:lineRule="auto"/>
        <w:rPr>
          <w:b/>
          <w:sz w:val="32"/>
          <w:szCs w:val="32"/>
        </w:rPr>
      </w:pPr>
    </w:p>
    <w:p>
      <w:pPr>
        <w:kinsoku/>
        <w:wordWrap/>
        <w:overflowPunct/>
        <w:bidi w:val="0"/>
        <w:adjustRightInd/>
        <w:snapToGrid/>
        <w:spacing w:line="360" w:lineRule="auto"/>
        <w:rPr>
          <w:b/>
          <w:sz w:val="32"/>
          <w:szCs w:val="32"/>
        </w:rPr>
      </w:pPr>
    </w:p>
    <w:p>
      <w:pPr>
        <w:kinsoku/>
        <w:wordWrap/>
        <w:overflowPunct/>
        <w:bidi w:val="0"/>
        <w:adjustRightInd/>
        <w:snapToGrid/>
        <w:spacing w:line="360" w:lineRule="auto"/>
        <w:rPr>
          <w:b/>
          <w:sz w:val="32"/>
          <w:szCs w:val="32"/>
        </w:rPr>
      </w:pPr>
    </w:p>
    <w:p>
      <w:pPr>
        <w:kinsoku/>
        <w:wordWrap/>
        <w:overflowPunct/>
        <w:bidi w:val="0"/>
        <w:adjustRightInd/>
        <w:snapToGrid/>
        <w:spacing w:line="360" w:lineRule="auto"/>
        <w:rPr>
          <w:b/>
          <w:sz w:val="32"/>
          <w:szCs w:val="32"/>
        </w:rPr>
      </w:pPr>
    </w:p>
    <w:p>
      <w:pPr>
        <w:pStyle w:val="7"/>
        <w:kinsoku/>
        <w:wordWrap/>
        <w:overflowPunct/>
        <w:autoSpaceDE w:val="0"/>
        <w:autoSpaceDN w:val="0"/>
        <w:bidi w:val="0"/>
        <w:adjustRightInd/>
        <w:snapToGrid/>
        <w:spacing w:beforeAutospacing="0" w:afterAutospacing="0" w:line="240" w:lineRule="auto"/>
        <w:rPr>
          <w:b/>
          <w:sz w:val="32"/>
          <w:szCs w:val="32"/>
        </w:rPr>
      </w:pPr>
    </w:p>
    <w:p>
      <w:pPr>
        <w:pStyle w:val="7"/>
        <w:kinsoku/>
        <w:wordWrap/>
        <w:overflowPunct/>
        <w:autoSpaceDE w:val="0"/>
        <w:autoSpaceDN w:val="0"/>
        <w:bidi w:val="0"/>
        <w:adjustRightInd/>
        <w:snapToGrid/>
        <w:spacing w:beforeAutospacing="0" w:afterAutospacing="0" w:line="240" w:lineRule="auto"/>
        <w:rPr>
          <w:b/>
          <w:sz w:val="32"/>
          <w:szCs w:val="32"/>
        </w:rPr>
      </w:pPr>
    </w:p>
    <w:p>
      <w:pPr>
        <w:pStyle w:val="7"/>
        <w:kinsoku/>
        <w:wordWrap/>
        <w:overflowPunct/>
        <w:autoSpaceDE w:val="0"/>
        <w:autoSpaceDN w:val="0"/>
        <w:bidi w:val="0"/>
        <w:adjustRightInd/>
        <w:snapToGrid/>
        <w:spacing w:beforeAutospacing="0" w:afterAutospacing="0" w:line="240" w:lineRule="auto"/>
        <w:rPr>
          <w:b/>
          <w:sz w:val="32"/>
          <w:szCs w:val="32"/>
        </w:rPr>
      </w:pPr>
    </w:p>
    <w:p>
      <w:pPr>
        <w:kinsoku/>
        <w:wordWrap/>
        <w:overflowPunct/>
        <w:bidi w:val="0"/>
        <w:adjustRightInd/>
        <w:snapToGrid/>
        <w:spacing w:line="360" w:lineRule="auto"/>
        <w:rPr>
          <w:b/>
          <w:sz w:val="32"/>
          <w:szCs w:val="32"/>
        </w:rPr>
      </w:pPr>
    </w:p>
    <w:p>
      <w:pPr>
        <w:pStyle w:val="11"/>
        <w:kinsoku/>
        <w:wordWrap/>
        <w:overflowPunct/>
        <w:bidi w:val="0"/>
        <w:adjustRightInd/>
        <w:snapToGrid/>
      </w:pPr>
    </w:p>
    <w:p>
      <w:pPr>
        <w:kinsoku/>
        <w:wordWrap/>
        <w:overflowPunct/>
        <w:bidi w:val="0"/>
        <w:adjustRightInd/>
        <w:snapToGrid/>
        <w:jc w:val="center"/>
        <w:rPr>
          <w:rFonts w:hint="eastAsia" w:eastAsia="黑体"/>
          <w:sz w:val="30"/>
          <w:szCs w:val="30"/>
          <w:lang w:eastAsia="zh-CN"/>
        </w:rPr>
      </w:pPr>
      <w:bookmarkStart w:id="34" w:name="_Toc18208_WPSOffice_Level1"/>
      <w:bookmarkStart w:id="35" w:name="_Toc17025_WPSOffice_Level1"/>
      <w:bookmarkStart w:id="36" w:name="_Toc9597_WPSOffice_Level2"/>
      <w:bookmarkStart w:id="37" w:name="_Toc28960_WPSOffice_Level1"/>
      <w:bookmarkStart w:id="38" w:name="_Toc7067_WPSOffice_Level1"/>
      <w:bookmarkStart w:id="39" w:name="_Toc9276_WPSOffice_Level1"/>
      <w:bookmarkStart w:id="40" w:name="_Toc4199_WPSOffice_Level2"/>
      <w:bookmarkStart w:id="41" w:name="_Toc27821_WPSOffice_Level1"/>
      <w:bookmarkStart w:id="42" w:name="_Toc25346_WPSOffice_Level2"/>
      <w:bookmarkStart w:id="43" w:name="_Toc27441_WPSOffice_Level1"/>
      <w:bookmarkStart w:id="44" w:name="_Toc8248_WPSOffice_Level1"/>
      <w:bookmarkStart w:id="45" w:name="_Toc13200_WPSOffice_Level1"/>
      <w:bookmarkStart w:id="46" w:name="_Toc32303_WPSOffice_Level1"/>
      <w:bookmarkStart w:id="47" w:name="_Toc13316_WPSOffice_Level1"/>
      <w:bookmarkStart w:id="48" w:name="_Toc31341_WPSOffice_Level2"/>
      <w:r>
        <w:rPr>
          <w:rFonts w:hint="eastAsia" w:eastAsia="黑体"/>
          <w:sz w:val="30"/>
          <w:szCs w:val="30"/>
          <w:lang w:eastAsia="zh-CN"/>
        </w:rPr>
        <w:t>上饶市融源再生资源有限公司</w:t>
      </w:r>
    </w:p>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Pr>
        <w:kinsoku/>
        <w:wordWrap/>
        <w:overflowPunct/>
        <w:bidi w:val="0"/>
        <w:adjustRightInd/>
        <w:snapToGrid/>
        <w:jc w:val="center"/>
        <w:rPr>
          <w:rFonts w:hint="eastAsia" w:eastAsia="黑体"/>
          <w:sz w:val="30"/>
          <w:szCs w:val="30"/>
          <w:lang w:eastAsia="zh-CN"/>
        </w:rPr>
      </w:pPr>
      <w:r>
        <w:rPr>
          <w:rFonts w:hint="eastAsia" w:eastAsia="黑体"/>
          <w:sz w:val="30"/>
          <w:szCs w:val="30"/>
          <w:lang w:eastAsia="zh-CN"/>
        </w:rPr>
        <w:t>二O一九年十二月</w:t>
      </w:r>
    </w:p>
    <w:p>
      <w:pPr>
        <w:kinsoku/>
        <w:wordWrap/>
        <w:overflowPunct/>
        <w:bidi w:val="0"/>
        <w:adjustRightInd/>
        <w:snapToGrid/>
        <w:rPr>
          <w:rFonts w:eastAsia="黑体"/>
          <w:sz w:val="30"/>
          <w:szCs w:val="30"/>
        </w:rPr>
      </w:pPr>
      <w:r>
        <w:rPr>
          <w:rFonts w:eastAsia="黑体"/>
          <w:sz w:val="30"/>
          <w:szCs w:val="30"/>
        </w:rPr>
        <w:br w:type="page"/>
      </w:r>
    </w:p>
    <w:sdt>
      <w:sdtPr>
        <w:rPr>
          <w:b/>
          <w:bCs/>
          <w:kern w:val="0"/>
          <w:sz w:val="20"/>
          <w:szCs w:val="24"/>
        </w:rPr>
        <w:id w:val="1423845277"/>
        <w:docPartObj>
          <w:docPartGallery w:val="Table of Contents"/>
          <w:docPartUnique/>
        </w:docPartObj>
      </w:sdtPr>
      <w:sdtEndPr>
        <w:rPr>
          <w:b/>
          <w:bCs/>
          <w:kern w:val="0"/>
          <w:sz w:val="20"/>
          <w:szCs w:val="24"/>
        </w:rPr>
      </w:sdtEndPr>
      <w:sdtContent>
        <w:p>
          <w:pPr>
            <w:kinsoku/>
            <w:wordWrap/>
            <w:overflowPunct/>
            <w:bidi w:val="0"/>
            <w:adjustRightInd/>
            <w:snapToGrid/>
            <w:spacing w:line="360" w:lineRule="auto"/>
            <w:jc w:val="center"/>
            <w:rPr>
              <w:b/>
              <w:bCs/>
              <w:szCs w:val="24"/>
            </w:rPr>
          </w:pPr>
          <w:bookmarkStart w:id="49" w:name="_Toc20025_WPSOffice_Type2"/>
          <w:r>
            <w:rPr>
              <w:b/>
              <w:bCs/>
              <w:szCs w:val="24"/>
            </w:rPr>
            <w:t>目  录</w:t>
          </w:r>
        </w:p>
        <w:p>
          <w:pPr>
            <w:pStyle w:val="12"/>
            <w:tabs>
              <w:tab w:val="right" w:leader="dot" w:pos="8306"/>
            </w:tabs>
            <w:kinsoku/>
            <w:wordWrap/>
            <w:overflowPunct/>
            <w:bidi w:val="0"/>
            <w:adjustRightInd/>
            <w:snapToGrid/>
            <w:spacing w:line="360" w:lineRule="auto"/>
            <w:rPr>
              <w:rFonts w:ascii="Times New Roman" w:hAnsi="Times New Roman"/>
              <w:b/>
              <w:bCs/>
              <w:sz w:val="24"/>
              <w:szCs w:val="24"/>
            </w:rPr>
          </w:pPr>
          <w:r>
            <w:fldChar w:fldCharType="begin"/>
          </w:r>
          <w:r>
            <w:instrText xml:space="preserve"> HYPERLINK \l "_Toc8719_WPSOffice_Level1" </w:instrText>
          </w:r>
          <w:r>
            <w:fldChar w:fldCharType="separate"/>
          </w:r>
          <w:sdt>
            <w:sdtPr>
              <w:rPr>
                <w:rFonts w:ascii="Times New Roman" w:hAnsi="Times New Roman"/>
                <w:b/>
                <w:bCs/>
                <w:sz w:val="24"/>
                <w:szCs w:val="24"/>
              </w:rPr>
              <w:id w:val="147459518"/>
              <w:placeholder>
                <w:docPart w:val="{c2d4f047-1062-42b8-a698-b8d678ff35be}"/>
              </w:placeholder>
            </w:sdtPr>
            <w:sdtEndPr>
              <w:rPr>
                <w:rFonts w:ascii="Times New Roman" w:hAnsi="Times New Roman"/>
                <w:b/>
                <w:bCs/>
                <w:sz w:val="24"/>
                <w:szCs w:val="24"/>
              </w:rPr>
            </w:sdtEndPr>
            <w:sdtContent>
              <w:r>
                <w:rPr>
                  <w:rFonts w:ascii="Times New Roman" w:hAnsi="Times New Roman"/>
                  <w:b/>
                  <w:bCs/>
                  <w:sz w:val="24"/>
                  <w:szCs w:val="24"/>
                </w:rPr>
                <w:t>第1章  应急资源调查目的</w:t>
              </w:r>
            </w:sdtContent>
          </w:sdt>
          <w:r>
            <w:rPr>
              <w:rFonts w:ascii="Times New Roman" w:hAnsi="Times New Roman"/>
              <w:b/>
              <w:bCs/>
              <w:sz w:val="24"/>
              <w:szCs w:val="24"/>
            </w:rPr>
            <w:tab/>
          </w:r>
          <w:bookmarkStart w:id="50" w:name="_Toc8719_WPSOffice_Level1Page"/>
          <w:r>
            <w:rPr>
              <w:rFonts w:ascii="Times New Roman" w:hAnsi="Times New Roman"/>
              <w:b/>
              <w:bCs/>
              <w:sz w:val="24"/>
              <w:szCs w:val="24"/>
            </w:rPr>
            <w:t>1</w:t>
          </w:r>
          <w:bookmarkEnd w:id="50"/>
          <w:r>
            <w:rPr>
              <w:rFonts w:ascii="Times New Roman" w:hAnsi="Times New Roman"/>
              <w:b/>
              <w:bCs/>
              <w:sz w:val="24"/>
              <w:szCs w:val="24"/>
            </w:rPr>
            <w:fldChar w:fldCharType="end"/>
          </w:r>
        </w:p>
        <w:p>
          <w:pPr>
            <w:pStyle w:val="12"/>
            <w:tabs>
              <w:tab w:val="right" w:leader="dot" w:pos="8306"/>
            </w:tabs>
            <w:kinsoku/>
            <w:wordWrap/>
            <w:overflowPunct/>
            <w:bidi w:val="0"/>
            <w:adjustRightInd/>
            <w:snapToGrid/>
            <w:spacing w:line="360" w:lineRule="auto"/>
            <w:rPr>
              <w:rFonts w:ascii="Times New Roman" w:hAnsi="Times New Roman"/>
              <w:b/>
              <w:bCs/>
              <w:sz w:val="24"/>
              <w:szCs w:val="24"/>
            </w:rPr>
          </w:pPr>
          <w:r>
            <w:fldChar w:fldCharType="begin"/>
          </w:r>
          <w:r>
            <w:instrText xml:space="preserve"> HYPERLINK \l "_Toc20025_WPSOffice_Level1" </w:instrText>
          </w:r>
          <w:r>
            <w:fldChar w:fldCharType="separate"/>
          </w:r>
          <w:sdt>
            <w:sdtPr>
              <w:rPr>
                <w:rFonts w:ascii="Times New Roman" w:hAnsi="Times New Roman"/>
                <w:b/>
                <w:bCs/>
                <w:sz w:val="24"/>
                <w:szCs w:val="24"/>
              </w:rPr>
              <w:id w:val="-51393081"/>
              <w:placeholder>
                <w:docPart w:val="{c2d82912-c418-4394-b937-4c2eca02e8a0}"/>
              </w:placeholder>
            </w:sdtPr>
            <w:sdtEndPr>
              <w:rPr>
                <w:rFonts w:ascii="Times New Roman" w:hAnsi="Times New Roman"/>
                <w:b/>
                <w:bCs/>
                <w:sz w:val="24"/>
                <w:szCs w:val="24"/>
              </w:rPr>
            </w:sdtEndPr>
            <w:sdtContent>
              <w:r>
                <w:rPr>
                  <w:rFonts w:ascii="Times New Roman" w:hAnsi="Times New Roman"/>
                  <w:b/>
                  <w:bCs/>
                  <w:sz w:val="24"/>
                  <w:szCs w:val="24"/>
                </w:rPr>
                <w:t>第2章  突发环境事件所需应急资源</w:t>
              </w:r>
            </w:sdtContent>
          </w:sdt>
          <w:r>
            <w:rPr>
              <w:rFonts w:ascii="Times New Roman" w:hAnsi="Times New Roman"/>
              <w:b/>
              <w:bCs/>
              <w:sz w:val="24"/>
              <w:szCs w:val="24"/>
            </w:rPr>
            <w:tab/>
          </w:r>
          <w:bookmarkStart w:id="51" w:name="_Toc20025_WPSOffice_Level1Page"/>
          <w:r>
            <w:rPr>
              <w:rFonts w:ascii="Times New Roman" w:hAnsi="Times New Roman"/>
              <w:b/>
              <w:bCs/>
              <w:sz w:val="24"/>
              <w:szCs w:val="24"/>
            </w:rPr>
            <w:t>2</w:t>
          </w:r>
          <w:bookmarkEnd w:id="51"/>
          <w:r>
            <w:rPr>
              <w:rFonts w:ascii="Times New Roman" w:hAnsi="Times New Roman"/>
              <w:b/>
              <w:bCs/>
              <w:sz w:val="24"/>
              <w:szCs w:val="24"/>
            </w:rPr>
            <w:fldChar w:fldCharType="end"/>
          </w:r>
        </w:p>
        <w:p>
          <w:pPr>
            <w:pStyle w:val="12"/>
            <w:tabs>
              <w:tab w:val="right" w:leader="dot" w:pos="8306"/>
            </w:tabs>
            <w:kinsoku/>
            <w:wordWrap/>
            <w:overflowPunct/>
            <w:bidi w:val="0"/>
            <w:adjustRightInd/>
            <w:snapToGrid/>
            <w:spacing w:line="360" w:lineRule="auto"/>
            <w:rPr>
              <w:rFonts w:ascii="Times New Roman" w:hAnsi="Times New Roman"/>
              <w:b/>
              <w:bCs/>
              <w:sz w:val="24"/>
              <w:szCs w:val="24"/>
            </w:rPr>
          </w:pPr>
          <w:r>
            <w:fldChar w:fldCharType="begin"/>
          </w:r>
          <w:r>
            <w:instrText xml:space="preserve"> HYPERLINK \l "_Toc9483_WPSOffice_Level1" </w:instrText>
          </w:r>
          <w:r>
            <w:fldChar w:fldCharType="separate"/>
          </w:r>
          <w:sdt>
            <w:sdtPr>
              <w:rPr>
                <w:rFonts w:ascii="Times New Roman" w:hAnsi="Times New Roman"/>
                <w:b/>
                <w:bCs/>
                <w:sz w:val="24"/>
                <w:szCs w:val="24"/>
              </w:rPr>
              <w:id w:val="-1582985034"/>
              <w:placeholder>
                <w:docPart w:val="{e4cc8c71-9512-43d3-b536-962ba1fe9170}"/>
              </w:placeholder>
            </w:sdtPr>
            <w:sdtEndPr>
              <w:rPr>
                <w:rFonts w:ascii="Times New Roman" w:hAnsi="Times New Roman"/>
                <w:b/>
                <w:bCs/>
                <w:sz w:val="24"/>
                <w:szCs w:val="24"/>
              </w:rPr>
            </w:sdtEndPr>
            <w:sdtContent>
              <w:r>
                <w:rPr>
                  <w:rFonts w:ascii="Times New Roman" w:hAnsi="Times New Roman"/>
                  <w:b/>
                  <w:bCs/>
                  <w:sz w:val="24"/>
                  <w:szCs w:val="24"/>
                </w:rPr>
                <w:t>第3章  环境应急人力资源调查</w:t>
              </w:r>
            </w:sdtContent>
          </w:sdt>
          <w:r>
            <w:rPr>
              <w:rFonts w:ascii="Times New Roman" w:hAnsi="Times New Roman"/>
              <w:b/>
              <w:bCs/>
              <w:sz w:val="24"/>
              <w:szCs w:val="24"/>
            </w:rPr>
            <w:tab/>
          </w:r>
          <w:bookmarkStart w:id="52" w:name="_Toc9483_WPSOffice_Level1Page"/>
          <w:r>
            <w:rPr>
              <w:rFonts w:ascii="Times New Roman" w:hAnsi="Times New Roman"/>
              <w:b/>
              <w:bCs/>
              <w:sz w:val="24"/>
              <w:szCs w:val="24"/>
            </w:rPr>
            <w:t>3</w:t>
          </w:r>
          <w:bookmarkEnd w:id="52"/>
          <w:r>
            <w:rPr>
              <w:rFonts w:ascii="Times New Roman" w:hAnsi="Times New Roman"/>
              <w:b/>
              <w:bCs/>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"_Toc20025_WPSOffice_Level2" </w:instrText>
          </w:r>
          <w:r>
            <w:fldChar w:fldCharType="separate"/>
          </w:r>
          <w:sdt>
            <w:sdtPr>
              <w:rPr>
                <w:rFonts w:ascii="Times New Roman" w:hAnsi="Times New Roman"/>
                <w:sz w:val="24"/>
                <w:szCs w:val="24"/>
              </w:rPr>
              <w:id w:val="-351575440"/>
              <w:placeholder>
                <w:docPart w:val="{f0287617-07a2-45c1-ae49-47f5552da108}"/>
              </w:placeholder>
            </w:sdtPr>
            <w:sdtEndPr>
              <w:rPr>
                <w:rFonts w:ascii="Times New Roman" w:hAnsi="Times New Roman"/>
                <w:sz w:val="24"/>
                <w:szCs w:val="24"/>
              </w:rPr>
            </w:sdtEndPr>
            <w:sdtContent>
              <w:r>
                <w:rPr>
                  <w:rFonts w:ascii="Times New Roman" w:hAnsi="Times New Roman"/>
                  <w:sz w:val="24"/>
                  <w:szCs w:val="24"/>
                </w:rPr>
                <w:t>3.1  内部应急人力资源组成</w:t>
              </w:r>
            </w:sdtContent>
          </w:sdt>
          <w:r>
            <w:rPr>
              <w:rFonts w:ascii="Times New Roman" w:hAnsi="Times New Roman"/>
              <w:sz w:val="24"/>
              <w:szCs w:val="24"/>
            </w:rPr>
            <w:tab/>
          </w:r>
          <w:bookmarkStart w:id="53" w:name="_Toc20025_WPSOffice_Level2Page"/>
          <w:r>
            <w:rPr>
              <w:rFonts w:ascii="Times New Roman" w:hAnsi="Times New Roman"/>
              <w:sz w:val="24"/>
              <w:szCs w:val="24"/>
            </w:rPr>
            <w:t>3</w:t>
          </w:r>
          <w:bookmarkEnd w:id="53"/>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"_Toc9483_WPSOffice_Level2" </w:instrText>
          </w:r>
          <w:r>
            <w:fldChar w:fldCharType="separate"/>
          </w:r>
          <w:sdt>
            <w:sdtPr>
              <w:rPr>
                <w:rFonts w:ascii="Times New Roman" w:hAnsi="Times New Roman"/>
                <w:sz w:val="24"/>
                <w:szCs w:val="24"/>
              </w:rPr>
              <w:id w:val="-1006515392"/>
              <w:placeholder>
                <w:docPart w:val="{5a470e44-bec9-48a4-9dd1-122b8099230c}"/>
              </w:placeholder>
            </w:sdtPr>
            <w:sdtEndPr>
              <w:rPr>
                <w:rFonts w:ascii="Times New Roman" w:hAnsi="Times New Roman"/>
                <w:sz w:val="24"/>
                <w:szCs w:val="24"/>
              </w:rPr>
            </w:sdtEndPr>
            <w:sdtContent>
              <w:r>
                <w:rPr>
                  <w:rFonts w:ascii="Times New Roman" w:hAnsi="Times New Roman"/>
                  <w:sz w:val="24"/>
                  <w:szCs w:val="24"/>
                </w:rPr>
                <w:t>3.2  应急救援机构职责</w:t>
              </w:r>
            </w:sdtContent>
          </w:sdt>
          <w:r>
            <w:rPr>
              <w:rFonts w:ascii="Times New Roman" w:hAnsi="Times New Roman"/>
              <w:sz w:val="24"/>
              <w:szCs w:val="24"/>
            </w:rPr>
            <w:tab/>
          </w:r>
          <w:bookmarkStart w:id="54" w:name="_Toc9483_WPSOffice_Level2Page"/>
          <w:r>
            <w:rPr>
              <w:rFonts w:ascii="Times New Roman" w:hAnsi="Times New Roman"/>
              <w:sz w:val="24"/>
              <w:szCs w:val="24"/>
            </w:rPr>
            <w:t>4</w:t>
          </w:r>
          <w:bookmarkEnd w:id="54"/>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"_Toc26643_WPSOffice_Level2" </w:instrText>
          </w:r>
          <w:r>
            <w:fldChar w:fldCharType="separate"/>
          </w:r>
          <w:sdt>
            <w:sdtPr>
              <w:rPr>
                <w:rFonts w:ascii="Times New Roman" w:hAnsi="Times New Roman"/>
                <w:sz w:val="24"/>
                <w:szCs w:val="24"/>
              </w:rPr>
              <w:id w:val="-1364507902"/>
            </w:sdtPr>
            <w:sdtEndPr>
              <w:rPr>
                <w:rFonts w:ascii="Times New Roman" w:hAnsi="Times New Roman"/>
                <w:sz w:val="24"/>
                <w:szCs w:val="24"/>
              </w:rPr>
            </w:sdtEndPr>
            <w:sdtContent>
              <w:r>
                <w:rPr>
                  <w:rFonts w:ascii="Times New Roman" w:hAnsi="Times New Roman"/>
                  <w:sz w:val="24"/>
                  <w:szCs w:val="24"/>
                </w:rPr>
                <w:t>3.3  外部救援人力资源</w:t>
              </w:r>
            </w:sdtContent>
          </w:sdt>
          <w:r>
            <w:rPr>
              <w:rFonts w:ascii="Times New Roman" w:hAnsi="Times New Roman"/>
              <w:sz w:val="24"/>
              <w:szCs w:val="24"/>
            </w:rPr>
            <w:tab/>
          </w:r>
          <w:bookmarkStart w:id="55" w:name="_Toc26643_WPSOffice_Level2Page"/>
          <w:r>
            <w:rPr>
              <w:rFonts w:ascii="Times New Roman" w:hAnsi="Times New Roman"/>
              <w:sz w:val="24"/>
              <w:szCs w:val="24"/>
            </w:rPr>
            <w:t>5</w:t>
          </w:r>
          <w:bookmarkEnd w:id="55"/>
          <w:r>
            <w:rPr>
              <w:rFonts w:ascii="Times New Roman" w:hAnsi="Times New Roman"/>
              <w:sz w:val="24"/>
              <w:szCs w:val="24"/>
            </w:rPr>
            <w:fldChar w:fldCharType="end"/>
          </w:r>
        </w:p>
        <w:p>
          <w:pPr>
            <w:pStyle w:val="12"/>
            <w:tabs>
              <w:tab w:val="right" w:leader="dot" w:pos="8306"/>
            </w:tabs>
            <w:kinsoku/>
            <w:wordWrap/>
            <w:overflowPunct/>
            <w:bidi w:val="0"/>
            <w:adjustRightInd/>
            <w:snapToGrid/>
            <w:spacing w:line="360" w:lineRule="auto"/>
            <w:rPr>
              <w:rFonts w:ascii="Times New Roman" w:hAnsi="Times New Roman"/>
              <w:b/>
              <w:bCs/>
              <w:sz w:val="24"/>
              <w:szCs w:val="24"/>
            </w:rPr>
          </w:pPr>
          <w:r>
            <w:fldChar w:fldCharType="begin"/>
          </w:r>
          <w:r>
            <w:instrText xml:space="preserve"> HYPERLINK \l "_Toc26643_WPSOffice_Level1" </w:instrText>
          </w:r>
          <w:r>
            <w:fldChar w:fldCharType="separate"/>
          </w:r>
          <w:sdt>
            <w:sdtPr>
              <w:rPr>
                <w:rFonts w:ascii="Times New Roman" w:hAnsi="Times New Roman"/>
                <w:b/>
                <w:bCs/>
                <w:sz w:val="24"/>
                <w:szCs w:val="24"/>
              </w:rPr>
              <w:id w:val="-388117764"/>
            </w:sdtPr>
            <w:sdtEndPr>
              <w:rPr>
                <w:rFonts w:ascii="Times New Roman" w:hAnsi="Times New Roman"/>
                <w:b/>
                <w:bCs/>
                <w:sz w:val="24"/>
                <w:szCs w:val="24"/>
              </w:rPr>
            </w:sdtEndPr>
            <w:sdtContent>
              <w:r>
                <w:rPr>
                  <w:rFonts w:ascii="Times New Roman" w:hAnsi="Times New Roman"/>
                  <w:b/>
                  <w:bCs/>
                  <w:sz w:val="24"/>
                  <w:szCs w:val="24"/>
                </w:rPr>
                <w:t>第4章  环境应急设施装备调查</w:t>
              </w:r>
            </w:sdtContent>
          </w:sdt>
          <w:r>
            <w:rPr>
              <w:rFonts w:ascii="Times New Roman" w:hAnsi="Times New Roman"/>
              <w:b/>
              <w:bCs/>
              <w:sz w:val="24"/>
              <w:szCs w:val="24"/>
            </w:rPr>
            <w:tab/>
          </w:r>
          <w:bookmarkStart w:id="56" w:name="_Toc26643_WPSOffice_Level1Page"/>
          <w:r>
            <w:rPr>
              <w:rFonts w:ascii="Times New Roman" w:hAnsi="Times New Roman"/>
              <w:b/>
              <w:bCs/>
              <w:sz w:val="24"/>
              <w:szCs w:val="24"/>
            </w:rPr>
            <w:t>7</w:t>
          </w:r>
          <w:bookmarkEnd w:id="56"/>
          <w:r>
            <w:rPr>
              <w:rFonts w:ascii="Times New Roman" w:hAnsi="Times New Roman"/>
              <w:b/>
              <w:bCs/>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"_Toc21874_WPSOffice_Level2" </w:instrText>
          </w:r>
          <w:r>
            <w:fldChar w:fldCharType="separate"/>
          </w:r>
          <w:sdt>
            <w:sdtPr>
              <w:rPr>
                <w:rFonts w:ascii="Times New Roman" w:hAnsi="Times New Roman"/>
                <w:sz w:val="24"/>
                <w:szCs w:val="24"/>
              </w:rPr>
              <w:id w:val="-1616209437"/>
            </w:sdtPr>
            <w:sdtEndPr>
              <w:rPr>
                <w:rFonts w:ascii="Times New Roman" w:hAnsi="Times New Roman"/>
                <w:sz w:val="24"/>
                <w:szCs w:val="24"/>
              </w:rPr>
            </w:sdtEndPr>
            <w:sdtContent>
              <w:r>
                <w:rPr>
                  <w:rFonts w:ascii="Times New Roman" w:hAnsi="Times New Roman"/>
                  <w:sz w:val="24"/>
                  <w:szCs w:val="24"/>
                </w:rPr>
                <w:t>4.1  内部应急设施及装备</w:t>
              </w:r>
            </w:sdtContent>
          </w:sdt>
          <w:r>
            <w:rPr>
              <w:rFonts w:ascii="Times New Roman" w:hAnsi="Times New Roman"/>
              <w:sz w:val="24"/>
              <w:szCs w:val="24"/>
            </w:rPr>
            <w:tab/>
          </w:r>
          <w:bookmarkStart w:id="57" w:name="_Toc21874_WPSOffice_Level2Page"/>
          <w:r>
            <w:rPr>
              <w:rFonts w:ascii="Times New Roman" w:hAnsi="Times New Roman"/>
              <w:sz w:val="24"/>
              <w:szCs w:val="24"/>
            </w:rPr>
            <w:t>7</w:t>
          </w:r>
          <w:bookmarkEnd w:id="57"/>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"_Toc806_WPSOffice_Level2" </w:instrText>
          </w:r>
          <w:r>
            <w:fldChar w:fldCharType="separate"/>
          </w:r>
          <w:sdt>
            <w:sdtPr>
              <w:rPr>
                <w:rFonts w:ascii="Times New Roman" w:hAnsi="Times New Roman"/>
                <w:sz w:val="24"/>
                <w:szCs w:val="24"/>
              </w:rPr>
              <w:id w:val="-208105840"/>
            </w:sdtPr>
            <w:sdtEndPr>
              <w:rPr>
                <w:rFonts w:ascii="Times New Roman" w:hAnsi="Times New Roman"/>
                <w:sz w:val="24"/>
                <w:szCs w:val="24"/>
              </w:rPr>
            </w:sdtEndPr>
            <w:sdtContent>
              <w:r>
                <w:rPr>
                  <w:rFonts w:ascii="Times New Roman" w:hAnsi="Times New Roman"/>
                  <w:sz w:val="24"/>
                  <w:szCs w:val="24"/>
                </w:rPr>
                <w:t>4.2  外部可依托应急设施及装备</w:t>
              </w:r>
            </w:sdtContent>
          </w:sdt>
          <w:r>
            <w:rPr>
              <w:rFonts w:ascii="Times New Roman" w:hAnsi="Times New Roman"/>
              <w:sz w:val="24"/>
              <w:szCs w:val="24"/>
            </w:rPr>
            <w:tab/>
          </w:r>
          <w:bookmarkStart w:id="58" w:name="_Toc806_WPSOffice_Level2Page"/>
          <w:r>
            <w:rPr>
              <w:rFonts w:ascii="Times New Roman" w:hAnsi="Times New Roman"/>
              <w:sz w:val="24"/>
              <w:szCs w:val="24"/>
            </w:rPr>
            <w:t>8</w:t>
          </w:r>
          <w:bookmarkEnd w:id="58"/>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"_Toc3329_WPSOffice_Level2" </w:instrText>
          </w:r>
          <w:r>
            <w:fldChar w:fldCharType="separate"/>
          </w:r>
          <w:sdt>
            <w:sdtPr>
              <w:rPr>
                <w:rFonts w:ascii="Times New Roman" w:hAnsi="Times New Roman"/>
                <w:sz w:val="24"/>
                <w:szCs w:val="24"/>
              </w:rPr>
              <w:id w:val="-2014135329"/>
            </w:sdtPr>
            <w:sdtEndPr>
              <w:rPr>
                <w:rFonts w:ascii="Times New Roman" w:hAnsi="Times New Roman"/>
                <w:sz w:val="24"/>
                <w:szCs w:val="24"/>
              </w:rPr>
            </w:sdtEndPr>
            <w:sdtContent>
              <w:r>
                <w:rPr>
                  <w:rFonts w:ascii="Times New Roman" w:hAnsi="Times New Roman"/>
                  <w:sz w:val="24"/>
                  <w:szCs w:val="24"/>
                </w:rPr>
                <w:t>4.3  需完善应急物资及装备</w:t>
              </w:r>
            </w:sdtContent>
          </w:sdt>
          <w:r>
            <w:rPr>
              <w:rFonts w:ascii="Times New Roman" w:hAnsi="Times New Roman"/>
              <w:sz w:val="24"/>
              <w:szCs w:val="24"/>
            </w:rPr>
            <w:tab/>
          </w:r>
          <w:bookmarkStart w:id="59" w:name="_Toc3329_WPSOffice_Level2Page"/>
          <w:r>
            <w:rPr>
              <w:rFonts w:ascii="Times New Roman" w:hAnsi="Times New Roman"/>
              <w:sz w:val="24"/>
              <w:szCs w:val="24"/>
            </w:rPr>
            <w:t>8</w:t>
          </w:r>
          <w:bookmarkEnd w:id="59"/>
          <w:r>
            <w:rPr>
              <w:rFonts w:ascii="Times New Roman" w:hAnsi="Times New Roman"/>
              <w:sz w:val="24"/>
              <w:szCs w:val="24"/>
            </w:rPr>
            <w:fldChar w:fldCharType="end"/>
          </w:r>
        </w:p>
        <w:p>
          <w:pPr>
            <w:pStyle w:val="12"/>
            <w:tabs>
              <w:tab w:val="right" w:leader="dot" w:pos="8306"/>
            </w:tabs>
            <w:kinsoku/>
            <w:wordWrap/>
            <w:overflowPunct/>
            <w:bidi w:val="0"/>
            <w:adjustRightInd/>
            <w:snapToGrid/>
            <w:spacing w:line="360" w:lineRule="auto"/>
            <w:rPr>
              <w:rFonts w:ascii="Times New Roman" w:hAnsi="Times New Roman"/>
              <w:b/>
              <w:bCs/>
              <w:sz w:val="24"/>
              <w:szCs w:val="24"/>
            </w:rPr>
          </w:pPr>
          <w:r>
            <w:fldChar w:fldCharType="begin"/>
          </w:r>
          <w:r>
            <w:instrText xml:space="preserve"> HYPERLINK \l "_Toc21874_WPSOffice_Level1" </w:instrText>
          </w:r>
          <w:r>
            <w:fldChar w:fldCharType="separate"/>
          </w:r>
          <w:sdt>
            <w:sdtPr>
              <w:rPr>
                <w:rFonts w:ascii="Times New Roman" w:hAnsi="Times New Roman"/>
                <w:b/>
                <w:bCs/>
                <w:sz w:val="24"/>
                <w:szCs w:val="24"/>
              </w:rPr>
              <w:id w:val="-1114448386"/>
            </w:sdtPr>
            <w:sdtEndPr>
              <w:rPr>
                <w:rFonts w:ascii="Times New Roman" w:hAnsi="Times New Roman"/>
                <w:b/>
                <w:bCs/>
                <w:sz w:val="24"/>
                <w:szCs w:val="24"/>
              </w:rPr>
            </w:sdtEndPr>
            <w:sdtContent>
              <w:r>
                <w:rPr>
                  <w:rFonts w:ascii="Times New Roman" w:hAnsi="Times New Roman"/>
                  <w:b/>
                  <w:bCs/>
                  <w:sz w:val="24"/>
                  <w:szCs w:val="24"/>
                </w:rPr>
                <w:t>第5章  环境应急专项经费调查</w:t>
              </w:r>
            </w:sdtContent>
          </w:sdt>
          <w:r>
            <w:rPr>
              <w:rFonts w:ascii="Times New Roman" w:hAnsi="Times New Roman"/>
              <w:b/>
              <w:bCs/>
              <w:sz w:val="24"/>
              <w:szCs w:val="24"/>
            </w:rPr>
            <w:tab/>
          </w:r>
          <w:bookmarkStart w:id="60" w:name="_Toc21874_WPSOffice_Level1Page"/>
          <w:r>
            <w:rPr>
              <w:rFonts w:ascii="Times New Roman" w:hAnsi="Times New Roman"/>
              <w:b/>
              <w:bCs/>
              <w:sz w:val="24"/>
              <w:szCs w:val="24"/>
            </w:rPr>
            <w:t>9</w:t>
          </w:r>
          <w:bookmarkEnd w:id="60"/>
          <w:r>
            <w:rPr>
              <w:rFonts w:ascii="Times New Roman" w:hAnsi="Times New Roman"/>
              <w:b/>
              <w:bCs/>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"_Toc6454_WPSOffice_Level2" </w:instrText>
          </w:r>
          <w:r>
            <w:fldChar w:fldCharType="separate"/>
          </w:r>
          <w:sdt>
            <w:sdtPr>
              <w:rPr>
                <w:rFonts w:ascii="Times New Roman" w:hAnsi="Times New Roman"/>
                <w:sz w:val="24"/>
                <w:szCs w:val="24"/>
              </w:rPr>
              <w:id w:val="-940222049"/>
            </w:sdtPr>
            <w:sdtEndPr>
              <w:rPr>
                <w:rFonts w:ascii="Times New Roman" w:hAnsi="Times New Roman"/>
                <w:sz w:val="24"/>
                <w:szCs w:val="24"/>
              </w:rPr>
            </w:sdtEndPr>
            <w:sdtContent>
              <w:r>
                <w:rPr>
                  <w:rFonts w:ascii="Times New Roman" w:hAnsi="Times New Roman"/>
                  <w:sz w:val="24"/>
                  <w:szCs w:val="24"/>
                </w:rPr>
                <w:t>5.1  建立应急经费保障机制</w:t>
              </w:r>
            </w:sdtContent>
          </w:sdt>
          <w:r>
            <w:rPr>
              <w:rFonts w:ascii="Times New Roman" w:hAnsi="Times New Roman"/>
              <w:sz w:val="24"/>
              <w:szCs w:val="24"/>
            </w:rPr>
            <w:tab/>
          </w:r>
          <w:bookmarkStart w:id="61" w:name="_Toc6454_WPSOffice_Level2Page"/>
          <w:r>
            <w:rPr>
              <w:rFonts w:ascii="Times New Roman" w:hAnsi="Times New Roman"/>
              <w:sz w:val="24"/>
              <w:szCs w:val="24"/>
            </w:rPr>
            <w:t>9</w:t>
          </w:r>
          <w:bookmarkEnd w:id="61"/>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"_Toc3896_WPSOffice_Level2" </w:instrText>
          </w:r>
          <w:r>
            <w:fldChar w:fldCharType="separate"/>
          </w:r>
          <w:sdt>
            <w:sdtPr>
              <w:rPr>
                <w:rFonts w:ascii="Times New Roman" w:hAnsi="Times New Roman"/>
                <w:sz w:val="24"/>
                <w:szCs w:val="24"/>
              </w:rPr>
              <w:id w:val="-1946457229"/>
            </w:sdtPr>
            <w:sdtEndPr>
              <w:rPr>
                <w:rFonts w:ascii="Times New Roman" w:hAnsi="Times New Roman"/>
                <w:sz w:val="24"/>
                <w:szCs w:val="24"/>
              </w:rPr>
            </w:sdtEndPr>
            <w:sdtContent>
              <w:r>
                <w:rPr>
                  <w:rFonts w:ascii="Times New Roman" w:hAnsi="Times New Roman"/>
                  <w:sz w:val="24"/>
                  <w:szCs w:val="24"/>
                </w:rPr>
                <w:t>5.2  建立有机统一的协调机制</w:t>
              </w:r>
            </w:sdtContent>
          </w:sdt>
          <w:r>
            <w:rPr>
              <w:rFonts w:ascii="Times New Roman" w:hAnsi="Times New Roman"/>
              <w:sz w:val="24"/>
              <w:szCs w:val="24"/>
            </w:rPr>
            <w:tab/>
          </w:r>
          <w:bookmarkStart w:id="62" w:name="_Toc3896_WPSOffice_Level2Page"/>
          <w:r>
            <w:rPr>
              <w:rFonts w:ascii="Times New Roman" w:hAnsi="Times New Roman"/>
              <w:sz w:val="24"/>
              <w:szCs w:val="24"/>
            </w:rPr>
            <w:t>9</w:t>
          </w:r>
          <w:bookmarkEnd w:id="62"/>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"_Toc21889_WPSOffice_Level2" </w:instrText>
          </w:r>
          <w:r>
            <w:fldChar w:fldCharType="separate"/>
          </w:r>
          <w:sdt>
            <w:sdtPr>
              <w:rPr>
                <w:rFonts w:ascii="Times New Roman" w:hAnsi="Times New Roman"/>
                <w:sz w:val="24"/>
                <w:szCs w:val="24"/>
              </w:rPr>
              <w:id w:val="1741524144"/>
            </w:sdtPr>
            <w:sdtEndPr>
              <w:rPr>
                <w:rFonts w:ascii="Times New Roman" w:hAnsi="Times New Roman"/>
                <w:sz w:val="24"/>
                <w:szCs w:val="24"/>
              </w:rPr>
            </w:sdtEndPr>
            <w:sdtContent>
              <w:r>
                <w:rPr>
                  <w:rFonts w:ascii="Times New Roman" w:hAnsi="Times New Roman"/>
                  <w:sz w:val="24"/>
                  <w:szCs w:val="24"/>
                </w:rPr>
                <w:t>5.3  建立可靠的资金保障体系</w:t>
              </w:r>
            </w:sdtContent>
          </w:sdt>
          <w:r>
            <w:rPr>
              <w:rFonts w:ascii="Times New Roman" w:hAnsi="Times New Roman"/>
              <w:sz w:val="24"/>
              <w:szCs w:val="24"/>
            </w:rPr>
            <w:tab/>
          </w:r>
          <w:bookmarkStart w:id="63" w:name="_Toc21889_WPSOffice_Level2Page"/>
          <w:r>
            <w:rPr>
              <w:rFonts w:ascii="Times New Roman" w:hAnsi="Times New Roman"/>
              <w:sz w:val="24"/>
              <w:szCs w:val="24"/>
            </w:rPr>
            <w:t>10</w:t>
          </w:r>
          <w:bookmarkEnd w:id="63"/>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"_Toc24874_WPSOffice_Level2" </w:instrText>
          </w:r>
          <w:r>
            <w:fldChar w:fldCharType="separate"/>
          </w:r>
          <w:sdt>
            <w:sdtPr>
              <w:rPr>
                <w:rFonts w:ascii="Times New Roman" w:hAnsi="Times New Roman"/>
                <w:sz w:val="24"/>
                <w:szCs w:val="24"/>
              </w:rPr>
              <w:id w:val="-1715335409"/>
            </w:sdtPr>
            <w:sdtEndPr>
              <w:rPr>
                <w:rFonts w:ascii="Times New Roman" w:hAnsi="Times New Roman"/>
                <w:sz w:val="24"/>
                <w:szCs w:val="24"/>
              </w:rPr>
            </w:sdtEndPr>
            <w:sdtContent>
              <w:r>
                <w:rPr>
                  <w:rFonts w:ascii="Times New Roman" w:hAnsi="Times New Roman"/>
                  <w:sz w:val="24"/>
                  <w:szCs w:val="24"/>
                </w:rPr>
                <w:t>5.4  强化经费保障监管力度</w:t>
              </w:r>
            </w:sdtContent>
          </w:sdt>
          <w:r>
            <w:rPr>
              <w:rFonts w:ascii="Times New Roman" w:hAnsi="Times New Roman"/>
              <w:sz w:val="24"/>
              <w:szCs w:val="24"/>
            </w:rPr>
            <w:tab/>
          </w:r>
          <w:bookmarkStart w:id="64" w:name="_Toc24874_WPSOffice_Level2Page"/>
          <w:r>
            <w:rPr>
              <w:rFonts w:ascii="Times New Roman" w:hAnsi="Times New Roman"/>
              <w:sz w:val="24"/>
              <w:szCs w:val="24"/>
            </w:rPr>
            <w:t>10</w:t>
          </w:r>
          <w:bookmarkEnd w:id="64"/>
          <w:r>
            <w:rPr>
              <w:rFonts w:ascii="Times New Roman" w:hAnsi="Times New Roman"/>
              <w:sz w:val="24"/>
              <w:szCs w:val="24"/>
            </w:rPr>
            <w:fldChar w:fldCharType="end"/>
          </w:r>
        </w:p>
        <w:p>
          <w:pPr>
            <w:pStyle w:val="13"/>
            <w:tabs>
              <w:tab w:val="right" w:leader="dot" w:pos="8306"/>
            </w:tabs>
            <w:kinsoku/>
            <w:wordWrap/>
            <w:overflowPunct/>
            <w:bidi w:val="0"/>
            <w:adjustRightInd/>
            <w:snapToGrid/>
            <w:spacing w:line="360" w:lineRule="auto"/>
            <w:ind w:left="480"/>
            <w:rPr>
              <w:rFonts w:ascii="Times New Roman" w:hAnsi="Times New Roman"/>
              <w:sz w:val="24"/>
              <w:szCs w:val="24"/>
            </w:rPr>
          </w:pPr>
          <w:r>
            <w:fldChar w:fldCharType="begin"/>
          </w:r>
          <w:r>
            <w:instrText xml:space="preserve"> HYPERLINK \l "_Toc23639_WPSOffice_Level2" </w:instrText>
          </w:r>
          <w:r>
            <w:fldChar w:fldCharType="separate"/>
          </w:r>
          <w:sdt>
            <w:sdtPr>
              <w:rPr>
                <w:rFonts w:ascii="Times New Roman" w:hAnsi="Times New Roman"/>
                <w:sz w:val="24"/>
                <w:szCs w:val="24"/>
              </w:rPr>
              <w:id w:val="140236963"/>
            </w:sdtPr>
            <w:sdtEndPr>
              <w:rPr>
                <w:rFonts w:ascii="Times New Roman" w:hAnsi="Times New Roman"/>
                <w:sz w:val="24"/>
                <w:szCs w:val="24"/>
              </w:rPr>
            </w:sdtEndPr>
            <w:sdtContent>
              <w:r>
                <w:rPr>
                  <w:rFonts w:ascii="Times New Roman" w:hAnsi="Times New Roman"/>
                  <w:sz w:val="24"/>
                  <w:szCs w:val="24"/>
                </w:rPr>
                <w:t>5.5  完善经费保障体系</w:t>
              </w:r>
            </w:sdtContent>
          </w:sdt>
          <w:r>
            <w:rPr>
              <w:rFonts w:ascii="Times New Roman" w:hAnsi="Times New Roman"/>
              <w:sz w:val="24"/>
              <w:szCs w:val="24"/>
            </w:rPr>
            <w:tab/>
          </w:r>
          <w:bookmarkStart w:id="65" w:name="_Toc23639_WPSOffice_Level2Page"/>
          <w:r>
            <w:rPr>
              <w:rFonts w:ascii="Times New Roman" w:hAnsi="Times New Roman"/>
              <w:sz w:val="24"/>
              <w:szCs w:val="24"/>
            </w:rPr>
            <w:t>10</w:t>
          </w:r>
          <w:bookmarkEnd w:id="65"/>
          <w:r>
            <w:rPr>
              <w:rFonts w:ascii="Times New Roman" w:hAnsi="Times New Roman"/>
              <w:sz w:val="24"/>
              <w:szCs w:val="24"/>
            </w:rPr>
            <w:fldChar w:fldCharType="end"/>
          </w:r>
        </w:p>
        <w:p>
          <w:pPr>
            <w:pStyle w:val="12"/>
            <w:tabs>
              <w:tab w:val="right" w:leader="dot" w:pos="8306"/>
            </w:tabs>
            <w:kinsoku/>
            <w:wordWrap/>
            <w:overflowPunct/>
            <w:bidi w:val="0"/>
            <w:adjustRightInd/>
            <w:snapToGrid/>
            <w:spacing w:line="360" w:lineRule="auto"/>
            <w:rPr>
              <w:rFonts w:ascii="Times New Roman" w:hAnsi="Times New Roman"/>
              <w:b/>
              <w:bCs/>
              <w:sz w:val="24"/>
              <w:szCs w:val="24"/>
            </w:rPr>
          </w:pPr>
          <w:r>
            <w:fldChar w:fldCharType="begin"/>
          </w:r>
          <w:r>
            <w:instrText xml:space="preserve"> HYPERLINK \l "_Toc806_WPSOffice_Level1" </w:instrText>
          </w:r>
          <w:r>
            <w:fldChar w:fldCharType="separate"/>
          </w:r>
          <w:sdt>
            <w:sdtPr>
              <w:rPr>
                <w:rFonts w:ascii="Times New Roman" w:hAnsi="Times New Roman"/>
                <w:b/>
                <w:bCs/>
                <w:sz w:val="24"/>
                <w:szCs w:val="24"/>
              </w:rPr>
              <w:id w:val="1337114979"/>
            </w:sdtPr>
            <w:sdtEndPr>
              <w:rPr>
                <w:rFonts w:ascii="Times New Roman" w:hAnsi="Times New Roman"/>
                <w:b/>
                <w:bCs/>
                <w:sz w:val="24"/>
                <w:szCs w:val="24"/>
              </w:rPr>
            </w:sdtEndPr>
            <w:sdtContent>
              <w:r>
                <w:rPr>
                  <w:rFonts w:ascii="Times New Roman" w:hAnsi="Times New Roman"/>
                  <w:b/>
                  <w:bCs/>
                  <w:sz w:val="24"/>
                  <w:szCs w:val="24"/>
                </w:rPr>
                <w:t>第6章  应急资源调查的结论</w:t>
              </w:r>
            </w:sdtContent>
          </w:sdt>
          <w:r>
            <w:rPr>
              <w:rFonts w:ascii="Times New Roman" w:hAnsi="Times New Roman"/>
              <w:b/>
              <w:bCs/>
              <w:sz w:val="24"/>
              <w:szCs w:val="24"/>
            </w:rPr>
            <w:tab/>
          </w:r>
          <w:bookmarkStart w:id="66" w:name="_Toc806_WPSOffice_Level1Page"/>
          <w:r>
            <w:rPr>
              <w:rFonts w:ascii="Times New Roman" w:hAnsi="Times New Roman"/>
              <w:b/>
              <w:bCs/>
              <w:sz w:val="24"/>
              <w:szCs w:val="24"/>
            </w:rPr>
            <w:t>11</w:t>
          </w:r>
          <w:bookmarkEnd w:id="66"/>
          <w:r>
            <w:rPr>
              <w:rFonts w:ascii="Times New Roman" w:hAnsi="Times New Roman"/>
              <w:b/>
              <w:bCs/>
              <w:sz w:val="24"/>
              <w:szCs w:val="24"/>
            </w:rPr>
            <w:fldChar w:fldCharType="end"/>
          </w:r>
        </w:p>
      </w:sdtContent>
    </w:sdt>
    <w:bookmarkEnd w:id="49"/>
    <w:p>
      <w:pPr>
        <w:pStyle w:val="12"/>
        <w:tabs>
          <w:tab w:val="right" w:leader="dot" w:pos="8306"/>
        </w:tabs>
        <w:kinsoku/>
        <w:wordWrap/>
        <w:overflowPunct/>
        <w:bidi w:val="0"/>
        <w:adjustRightInd/>
        <w:snapToGrid/>
        <w:spacing w:line="360" w:lineRule="auto"/>
        <w:rPr>
          <w:rFonts w:ascii="Times New Roman" w:hAnsi="Times New Roman"/>
          <w:b/>
          <w:bCs/>
          <w:sz w:val="24"/>
          <w:szCs w:val="24"/>
        </w:rPr>
        <w:sectPr>
          <w:headerReference r:id="rId3" w:type="default"/>
          <w:footerReference r:id="rId4" w:type="default"/>
          <w:pgSz w:w="11906" w:h="16838"/>
          <w:pgMar w:top="1440" w:right="1800" w:bottom="1440" w:left="1800" w:header="624" w:footer="624" w:gutter="0"/>
          <w:pgBorders>
            <w:top w:val="none" w:sz="0" w:space="0"/>
            <w:left w:val="none" w:sz="0" w:space="0"/>
            <w:bottom w:val="none" w:sz="0" w:space="0"/>
            <w:right w:val="none" w:sz="0" w:space="0"/>
          </w:pgBorders>
          <w:pgNumType w:fmt="decimal"/>
          <w:cols w:space="425" w:num="1"/>
          <w:docGrid w:type="lines" w:linePitch="312" w:charSpace="0"/>
        </w:sectPr>
      </w:pPr>
    </w:p>
    <w:p>
      <w:pPr>
        <w:pStyle w:val="4"/>
        <w:pageBreakBefore/>
        <w:kinsoku/>
        <w:wordWrap/>
        <w:overflowPunct/>
        <w:bidi w:val="0"/>
        <w:adjustRightInd/>
        <w:snapToGrid/>
        <w:spacing w:before="156" w:after="156"/>
        <w:rPr>
          <w:rFonts w:eastAsia="宋体"/>
        </w:rPr>
      </w:pPr>
      <w:bookmarkStart w:id="67" w:name="_Toc24532_WPSOffice_Level1"/>
      <w:bookmarkStart w:id="68" w:name="_Toc6704_WPSOffice_Level1"/>
      <w:bookmarkStart w:id="69" w:name="_Toc7800_WPSOffice_Level1"/>
      <w:bookmarkStart w:id="70" w:name="_Toc6300_WPSOffice_Level2"/>
      <w:bookmarkStart w:id="71" w:name="_Toc2604_WPSOffice_Level1"/>
      <w:bookmarkStart w:id="72" w:name="_Toc10841_WPSOffice_Level1"/>
      <w:bookmarkStart w:id="73" w:name="_Toc12163_WPSOffice_Level1"/>
      <w:bookmarkStart w:id="74" w:name="_Toc17134_WPSOffice_Level1"/>
      <w:bookmarkStart w:id="75" w:name="_Toc8719_WPSOffice_Level1"/>
      <w:bookmarkStart w:id="76" w:name="_Toc8222_WPSOffice_Level1"/>
      <w:bookmarkStart w:id="77" w:name="_Toc29979_WPSOffice_Level1"/>
      <w:bookmarkStart w:id="78" w:name="_Toc12288_WPSOffice_Level1"/>
      <w:bookmarkStart w:id="79" w:name="_Toc10192_WPSOffice_Level1"/>
      <w:bookmarkStart w:id="80" w:name="_Toc17747_WPSOffice_Level2"/>
      <w:bookmarkStart w:id="81" w:name="_Toc17073_WPSOffice_Level1"/>
      <w:bookmarkStart w:id="82" w:name="_Toc12924_WPSOffice_Level1"/>
      <w:bookmarkStart w:id="83" w:name="_Toc11329_WPSOffice_Level1"/>
      <w:r>
        <w:rPr>
          <w:rFonts w:eastAsia="宋体"/>
        </w:rPr>
        <w:t>第1章  应急资源调查目的</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pPr>
        <w:kinsoku/>
        <w:wordWrap/>
        <w:overflowPunct/>
        <w:bidi w:val="0"/>
        <w:adjustRightInd/>
        <w:snapToGrid/>
        <w:spacing w:line="360" w:lineRule="auto"/>
        <w:ind w:firstLine="480" w:firstLineChars="200"/>
      </w:pPr>
      <w:r>
        <w:rPr>
          <w:szCs w:val="24"/>
          <w:lang w:bidi="ar"/>
        </w:rPr>
        <w:t>突发性环境事件是威胁人类健康、破坏生态环境的重要因素，其危害制约着生态平衡及经济、社会的发展。迫切需要我们做好突发性环境事件的预防，提高对突发性环境事件处置的应急能力。</w:t>
      </w:r>
    </w:p>
    <w:p>
      <w:pPr>
        <w:kinsoku/>
        <w:wordWrap/>
        <w:overflowPunct/>
        <w:bidi w:val="0"/>
        <w:adjustRightInd/>
        <w:snapToGrid/>
        <w:spacing w:line="360" w:lineRule="auto"/>
        <w:ind w:firstLine="480" w:firstLineChars="200"/>
      </w:pPr>
      <w:r>
        <w:rPr>
          <w:szCs w:val="24"/>
          <w:lang w:bidi="ar"/>
        </w:rPr>
        <w:t>为了预防和减少突发环境事件的发生，控制、减轻和消除突发事件引起的严重社会危害，规范突发事件应对活动，保护人民生命财产安全，维护国家安全、公共安全、环境安全和社会秩序，建立重大事故环境应急救援体系，组织及时有效的应急救援行动，已成为抵御事故风险或控制灾害蔓延、降低危害后果的关键手段。</w:t>
      </w:r>
    </w:p>
    <w:p>
      <w:pPr>
        <w:kinsoku/>
        <w:wordWrap/>
        <w:overflowPunct/>
        <w:bidi w:val="0"/>
        <w:adjustRightInd/>
        <w:snapToGrid/>
        <w:spacing w:line="360" w:lineRule="auto"/>
        <w:ind w:firstLine="480" w:firstLineChars="200"/>
      </w:pPr>
      <w:r>
        <w:rPr>
          <w:szCs w:val="24"/>
          <w:lang w:bidi="ar"/>
        </w:rPr>
        <w:t>应急资源是突发环境事件应急处置的基础。目前大部分企业自身应急资源不足应对各类突发环境事件，若不开展应急资源调查，则无法对应急人力、财力、装备进行科学地调配和引进，据此特编制本环境应急资源调查报告。</w:t>
      </w:r>
    </w:p>
    <w:p>
      <w:pPr>
        <w:kinsoku/>
        <w:wordWrap/>
        <w:overflowPunct/>
        <w:bidi w:val="0"/>
        <w:adjustRightInd/>
        <w:snapToGrid/>
        <w:rPr>
          <w:rFonts w:eastAsia="新宋体"/>
          <w:b/>
          <w:sz w:val="30"/>
          <w:szCs w:val="30"/>
          <w:lang w:bidi="ar"/>
        </w:rPr>
        <w:sectPr>
          <w:footerReference r:id="rId5" w:type="default"/>
          <w:type w:val="continuous"/>
          <w:pgSz w:w="11906" w:h="16838"/>
          <w:pgMar w:top="1440" w:right="1800" w:bottom="1440" w:left="1800" w:header="624" w:footer="624" w:gutter="0"/>
          <w:pgBorders>
            <w:top w:val="none" w:sz="0" w:space="0"/>
            <w:left w:val="none" w:sz="0" w:space="0"/>
            <w:bottom w:val="none" w:sz="0" w:space="0"/>
            <w:right w:val="none" w:sz="0" w:space="0"/>
          </w:pgBorders>
          <w:pgNumType w:fmt="decimal" w:start="1"/>
          <w:cols w:space="425" w:num="1"/>
          <w:docGrid w:type="lines" w:linePitch="312" w:charSpace="0"/>
        </w:sectPr>
      </w:pPr>
    </w:p>
    <w:p>
      <w:pPr>
        <w:kinsoku/>
        <w:wordWrap/>
        <w:overflowPunct/>
        <w:bidi w:val="0"/>
        <w:adjustRightInd/>
        <w:snapToGrid/>
      </w:pPr>
      <w:bookmarkStart w:id="84" w:name="_Toc24084_WPSOffice_Level1"/>
      <w:bookmarkStart w:id="85" w:name="_Toc19768_WPSOffice_Level1"/>
      <w:bookmarkStart w:id="86" w:name="_Toc1550_WPSOffice_Level1"/>
      <w:bookmarkStart w:id="87" w:name="_Toc7772_WPSOffice_Level1"/>
      <w:bookmarkStart w:id="88" w:name="_Toc6084_WPSOffice_Level1"/>
      <w:bookmarkStart w:id="89" w:name="_Toc1912_WPSOffice_Level1"/>
      <w:bookmarkStart w:id="90" w:name="_Toc7870_WPSOffice_Level1"/>
      <w:bookmarkStart w:id="91" w:name="_Toc10470_WPSOffice_Level1"/>
      <w:bookmarkStart w:id="92" w:name="_Toc14528_WPSOffice_Level1"/>
      <w:bookmarkStart w:id="93" w:name="_Toc20025_WPSOffice_Level1"/>
      <w:bookmarkStart w:id="94" w:name="_Toc8297_WPSOffice_Level1"/>
      <w:r>
        <w:br w:type="page"/>
      </w:r>
    </w:p>
    <w:p>
      <w:pPr>
        <w:pStyle w:val="4"/>
        <w:widowControl/>
        <w:kinsoku/>
        <w:wordWrap/>
        <w:overflowPunct/>
        <w:bidi w:val="0"/>
        <w:adjustRightInd/>
        <w:snapToGrid/>
        <w:spacing w:before="156" w:after="156"/>
        <w:rPr>
          <w:rFonts w:eastAsia="宋体"/>
        </w:rPr>
      </w:pPr>
      <w:bookmarkStart w:id="95" w:name="_Toc22166_WPSOffice_Level2"/>
      <w:bookmarkStart w:id="96" w:name="_Toc7150_WPSOffice_Level1"/>
      <w:bookmarkStart w:id="97" w:name="_Toc13209_WPSOffice_Level1"/>
      <w:bookmarkStart w:id="98" w:name="_Toc29574_WPSOffice_Level1"/>
      <w:bookmarkStart w:id="99" w:name="_Toc26485_WPSOffice_Level2"/>
      <w:bookmarkStart w:id="100" w:name="_Toc5408_WPSOffice_Level1"/>
      <w:r>
        <w:rPr>
          <w:rFonts w:eastAsia="宋体"/>
        </w:rPr>
        <w:t>第2章  突发环境事件所需应急资源</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pPr>
        <w:kinsoku/>
        <w:wordWrap/>
        <w:overflowPunct/>
        <w:bidi w:val="0"/>
        <w:adjustRightInd/>
        <w:snapToGrid/>
        <w:spacing w:line="360" w:lineRule="auto"/>
        <w:ind w:firstLine="480" w:firstLineChars="200"/>
      </w:pPr>
      <w:r>
        <w:rPr>
          <w:szCs w:val="24"/>
          <w:lang w:bidi="ar"/>
        </w:rPr>
        <w:t>《</w:t>
      </w:r>
      <w:r>
        <w:rPr>
          <w:rFonts w:hint="eastAsia"/>
          <w:szCs w:val="24"/>
          <w:lang w:eastAsia="zh-CN" w:bidi="ar"/>
        </w:rPr>
        <w:t>上饶市融源再生资源有限公司</w:t>
      </w:r>
      <w:r>
        <w:rPr>
          <w:szCs w:val="24"/>
          <w:lang w:bidi="ar"/>
        </w:rPr>
        <w:t>突发环境事件风险评估报告》第3章给出了企业可能发生的突发环境事件，主要有⑴火灾、爆炸、泄漏；⑵风险防控设施失灵或非正常操作；⑶非正常工况；⑷污染治理设施非正常运行；⑸违法排污；⑹危险废物泄漏；⑺停电、断水、停气；⑻通讯或运输系统故障；⑼各类自然灾害、极端天气或不利气象条件⑽其他可能情景等十种</w:t>
      </w:r>
      <w:r>
        <w:rPr>
          <w:szCs w:val="24"/>
          <w:lang w:val="zh-CN" w:bidi="ar"/>
        </w:rPr>
        <w:t>事件情景</w:t>
      </w:r>
      <w:r>
        <w:rPr>
          <w:szCs w:val="24"/>
          <w:lang w:bidi="ar"/>
        </w:rPr>
        <w:t>。</w:t>
      </w:r>
    </w:p>
    <w:p>
      <w:pPr>
        <w:kinsoku/>
        <w:wordWrap/>
        <w:overflowPunct/>
        <w:bidi w:val="0"/>
        <w:adjustRightInd/>
        <w:snapToGrid/>
        <w:spacing w:line="360" w:lineRule="auto"/>
        <w:ind w:firstLine="480" w:firstLineChars="200"/>
      </w:pPr>
      <w:r>
        <w:rPr>
          <w:szCs w:val="24"/>
          <w:lang w:bidi="ar"/>
        </w:rPr>
        <w:t>风险评估报告还指出：⑴应急设施要求包括事故应急池、应急切换阀门、备用设施等必须满足相关要求；⑵应急物质要求完善，并定期更新，并符合安监、消防的要求；⑶应急救援队伍要求组建厂内应急救援队伍，人员要定岗，以满足事故应急需要。</w:t>
      </w:r>
    </w:p>
    <w:p>
      <w:pPr>
        <w:kinsoku/>
        <w:wordWrap/>
        <w:overflowPunct/>
        <w:bidi w:val="0"/>
        <w:adjustRightInd/>
        <w:snapToGrid/>
        <w:spacing w:line="360" w:lineRule="auto"/>
        <w:rPr>
          <w:rFonts w:eastAsia="新宋体"/>
          <w:b/>
          <w:sz w:val="30"/>
          <w:szCs w:val="30"/>
          <w:lang w:bidi="ar"/>
        </w:rPr>
        <w:sectPr>
          <w:type w:val="continuous"/>
          <w:pgSz w:w="11906" w:h="16838"/>
          <w:pgMar w:top="1440" w:right="1800" w:bottom="1440" w:left="1800" w:header="624" w:footer="624" w:gutter="0"/>
          <w:pgBorders>
            <w:top w:val="none" w:sz="0" w:space="0"/>
            <w:left w:val="none" w:sz="0" w:space="0"/>
            <w:bottom w:val="none" w:sz="0" w:space="0"/>
            <w:right w:val="none" w:sz="0" w:space="0"/>
          </w:pgBorders>
          <w:pgNumType w:fmt="decimal"/>
          <w:cols w:space="425" w:num="1"/>
          <w:docGrid w:type="lines" w:linePitch="312" w:charSpace="0"/>
        </w:sectPr>
      </w:pPr>
    </w:p>
    <w:p>
      <w:pPr>
        <w:pStyle w:val="4"/>
        <w:pageBreakBefore/>
        <w:widowControl/>
        <w:kinsoku/>
        <w:wordWrap/>
        <w:overflowPunct/>
        <w:bidi w:val="0"/>
        <w:adjustRightInd/>
        <w:snapToGrid/>
        <w:spacing w:before="156" w:after="156"/>
        <w:rPr>
          <w:rFonts w:eastAsia="宋体"/>
        </w:rPr>
      </w:pPr>
      <w:bookmarkStart w:id="101" w:name="_Toc20868_WPSOffice_Level1"/>
      <w:bookmarkStart w:id="102" w:name="_Toc4306_WPSOffice_Level1"/>
      <w:bookmarkStart w:id="103" w:name="_Toc24320_WPSOffice_Level1"/>
      <w:bookmarkStart w:id="104" w:name="_Toc29934_WPSOffice_Level1"/>
      <w:bookmarkStart w:id="105" w:name="_Toc23737_WPSOffice_Level2"/>
      <w:bookmarkStart w:id="106" w:name="_Toc24491_WPSOffice_Level2"/>
      <w:bookmarkStart w:id="107" w:name="_Toc5922_WPSOffice_Level1"/>
      <w:bookmarkStart w:id="108" w:name="_Toc13171_WPSOffice_Level1"/>
      <w:bookmarkStart w:id="109" w:name="_Toc11245_WPSOffice_Level1"/>
      <w:bookmarkStart w:id="110" w:name="_Toc10763_WPSOffice_Level1"/>
      <w:bookmarkStart w:id="111" w:name="_Toc7327_WPSOffice_Level1"/>
      <w:bookmarkStart w:id="112" w:name="_Toc9283_WPSOffice_Level1"/>
      <w:bookmarkStart w:id="113" w:name="_Toc15941_WPSOffice_Level1"/>
      <w:bookmarkStart w:id="114" w:name="_Toc400_WPSOffice_Level1"/>
      <w:bookmarkStart w:id="115" w:name="_Toc25709_WPSOffice_Level1"/>
      <w:bookmarkStart w:id="116" w:name="_Toc9483_WPSOffice_Level1"/>
      <w:bookmarkStart w:id="117" w:name="_Toc23139_WPSOffice_Level1"/>
      <w:r>
        <w:rPr>
          <w:rFonts w:eastAsia="宋体"/>
        </w:rPr>
        <w:t>第3章  环境应急人力资源调查</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pPr>
        <w:kinsoku/>
        <w:wordWrap/>
        <w:overflowPunct/>
        <w:bidi w:val="0"/>
        <w:adjustRightInd/>
        <w:snapToGrid/>
        <w:spacing w:line="360" w:lineRule="auto"/>
        <w:ind w:firstLine="480" w:firstLineChars="200"/>
      </w:pPr>
      <w:r>
        <w:rPr>
          <w:szCs w:val="24"/>
          <w:lang w:bidi="ar"/>
        </w:rPr>
        <w:t>人力资源的合理配置是突发环境事件应急管理体系的重要环节之一。在“人、财、物”三大资源中，人力资源居于首位。本报告从人员配置、培训、应急演练等方面评价人力资源配置现状，为企业合理配置提供参考依据。</w:t>
      </w:r>
    </w:p>
    <w:p>
      <w:pPr>
        <w:pStyle w:val="2"/>
        <w:kinsoku/>
        <w:wordWrap/>
        <w:overflowPunct/>
        <w:bidi w:val="0"/>
        <w:adjustRightInd/>
        <w:snapToGrid/>
        <w:spacing w:before="0" w:beforeLines="0" w:after="0" w:afterLines="0"/>
      </w:pPr>
      <w:bookmarkStart w:id="118" w:name="_Toc30074_WPSOffice_Level2"/>
      <w:bookmarkStart w:id="119" w:name="_Toc20025_WPSOffice_Level2"/>
      <w:bookmarkStart w:id="120" w:name="_Toc10931_WPSOffice_Level2"/>
      <w:bookmarkStart w:id="121" w:name="_Toc9124_WPSOffice_Level3"/>
      <w:bookmarkStart w:id="122" w:name="_Toc9895_WPSOffice_Level2"/>
      <w:bookmarkStart w:id="123" w:name="_Toc12288_WPSOffice_Level2"/>
      <w:bookmarkStart w:id="124" w:name="_Toc5040_WPSOffice_Level3"/>
      <w:bookmarkStart w:id="125" w:name="_Toc9433_WPSOffice_Level2"/>
      <w:bookmarkStart w:id="126" w:name="_Toc8906_WPSOffice_Level2"/>
      <w:bookmarkStart w:id="127" w:name="_Toc101_WPSOffice_Level2"/>
      <w:bookmarkStart w:id="128" w:name="_Toc31886_WPSOffice_Level2"/>
      <w:bookmarkStart w:id="129" w:name="_Toc16425_WPSOffice_Level2"/>
      <w:bookmarkStart w:id="130" w:name="_Toc29051_WPSOffice_Level2"/>
      <w:bookmarkStart w:id="131" w:name="_Toc23477_WPSOffice_Level2"/>
      <w:bookmarkStart w:id="132" w:name="_Toc10163_WPSOffice_Level2"/>
      <w:bookmarkStart w:id="133" w:name="_Toc23139_WPSOffice_Level2"/>
      <w:bookmarkStart w:id="134" w:name="_Toc31711_WPSOffice_Level2"/>
      <w:r>
        <w:t>3.1  内部应急人力资源组成</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pPr>
        <w:kinsoku/>
        <w:wordWrap/>
        <w:overflowPunct/>
        <w:bidi w:val="0"/>
        <w:adjustRightInd/>
        <w:snapToGrid/>
        <w:spacing w:line="360" w:lineRule="auto"/>
        <w:ind w:firstLine="480" w:firstLineChars="200"/>
        <w:rPr>
          <w:kern w:val="18"/>
        </w:rPr>
      </w:pPr>
      <w:r>
        <w:rPr>
          <w:szCs w:val="24"/>
          <w:lang w:bidi="ar"/>
        </w:rPr>
        <w:t>为能有效预防突发环境事故发生，并能做到在事故发生后能迅速有效地实现控制和处理，最大程度减少事故带来的损失，</w:t>
      </w:r>
      <w:r>
        <w:rPr>
          <w:rFonts w:hint="eastAsia"/>
          <w:szCs w:val="24"/>
          <w:lang w:eastAsia="zh-CN" w:bidi="ar"/>
        </w:rPr>
        <w:t>上饶市融源再生资源有限公司</w:t>
      </w:r>
      <w:r>
        <w:rPr>
          <w:szCs w:val="24"/>
          <w:lang w:bidi="ar"/>
        </w:rPr>
        <w:t>突发环境事件应遵守应急指挥部领导，</w:t>
      </w:r>
      <w:r>
        <w:rPr>
          <w:kern w:val="18"/>
          <w:szCs w:val="24"/>
          <w:lang w:bidi="ar"/>
        </w:rPr>
        <w:t>应急指挥部下设应急办公室，其主要负责</w:t>
      </w:r>
      <w:r>
        <w:rPr>
          <w:rFonts w:hint="eastAsia"/>
          <w:kern w:val="18"/>
          <w:szCs w:val="24"/>
        </w:rPr>
        <w:t>突发环境事件接警、</w:t>
      </w:r>
      <w:r>
        <w:rPr>
          <w:kern w:val="18"/>
          <w:szCs w:val="24"/>
          <w:lang w:bidi="ar"/>
        </w:rPr>
        <w:t>环境风险源点日常巡查、应急物资装备等核实检查、应急预案管理等工作。应急办公室下设现场处置组、后勤保障组、通讯联络组、应急监测组、警戒疏散组、医疗救护组六个职能小组。</w:t>
      </w:r>
    </w:p>
    <w:p>
      <w:pPr>
        <w:kinsoku/>
        <w:wordWrap/>
        <w:overflowPunct/>
        <w:bidi w:val="0"/>
        <w:adjustRightInd/>
        <w:snapToGrid/>
        <w:spacing w:line="240" w:lineRule="auto"/>
        <w:jc w:val="center"/>
        <w:rPr>
          <w:b/>
          <w:bCs/>
          <w:sz w:val="21"/>
          <w:szCs w:val="21"/>
        </w:rPr>
      </w:pPr>
      <w:r>
        <w:rPr>
          <w:b/>
          <w:bCs/>
          <w:sz w:val="21"/>
          <w:szCs w:val="21"/>
          <w:lang w:bidi="ar"/>
        </w:rPr>
        <w:t>表3-1  厂内应急救援机构名单及联系方式</w:t>
      </w:r>
    </w:p>
    <w:tbl>
      <w:tblPr>
        <w:tblStyle w:val="8"/>
        <w:tblW w:w="850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2130"/>
        <w:gridCol w:w="2686"/>
        <w:gridCol w:w="21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tcBorders>
              <w:top w:val="single" w:color="auto" w:sz="12" w:space="0"/>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b/>
                <w:bCs/>
                <w:kern w:val="2"/>
                <w:sz w:val="21"/>
                <w:szCs w:val="21"/>
                <w:lang w:bidi="ar"/>
              </w:rPr>
            </w:pPr>
            <w:r>
              <w:rPr>
                <w:rFonts w:hint="default" w:ascii="Times New Roman" w:hAnsi="Times New Roman" w:eastAsia="宋体" w:cs="Times New Roman"/>
                <w:b/>
                <w:bCs/>
                <w:kern w:val="2"/>
                <w:sz w:val="21"/>
                <w:szCs w:val="21"/>
                <w:lang w:bidi="ar"/>
              </w:rPr>
              <w:t>小组名称</w:t>
            </w:r>
          </w:p>
        </w:tc>
        <w:tc>
          <w:tcPr>
            <w:tcW w:w="2130" w:type="dxa"/>
            <w:tcBorders>
              <w:top w:val="single" w:color="auto" w:sz="12"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b/>
                <w:bCs/>
                <w:kern w:val="2"/>
                <w:sz w:val="21"/>
                <w:szCs w:val="21"/>
                <w:lang w:bidi="ar"/>
              </w:rPr>
            </w:pPr>
            <w:r>
              <w:rPr>
                <w:rFonts w:hint="default" w:ascii="Times New Roman" w:hAnsi="Times New Roman" w:eastAsia="宋体" w:cs="Times New Roman"/>
                <w:b/>
                <w:bCs/>
                <w:kern w:val="2"/>
                <w:sz w:val="21"/>
                <w:szCs w:val="21"/>
                <w:lang w:bidi="ar"/>
              </w:rPr>
              <w:t>级别</w:t>
            </w:r>
          </w:p>
        </w:tc>
        <w:tc>
          <w:tcPr>
            <w:tcW w:w="2686" w:type="dxa"/>
            <w:tcBorders>
              <w:top w:val="single" w:color="auto" w:sz="12"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b/>
                <w:bCs/>
                <w:kern w:val="2"/>
                <w:sz w:val="21"/>
                <w:szCs w:val="21"/>
                <w:lang w:bidi="ar"/>
              </w:rPr>
            </w:pPr>
            <w:r>
              <w:rPr>
                <w:rFonts w:hint="default" w:ascii="Times New Roman" w:hAnsi="Times New Roman" w:eastAsia="宋体" w:cs="Times New Roman"/>
                <w:b/>
                <w:bCs/>
                <w:kern w:val="2"/>
                <w:sz w:val="21"/>
                <w:szCs w:val="21"/>
                <w:lang w:bidi="ar"/>
              </w:rPr>
              <w:t>姓名</w:t>
            </w:r>
          </w:p>
        </w:tc>
        <w:tc>
          <w:tcPr>
            <w:tcW w:w="2126" w:type="dxa"/>
            <w:tcBorders>
              <w:top w:val="single" w:color="auto" w:sz="12" w:space="0"/>
              <w:left w:val="single" w:color="auto" w:sz="4" w:space="0"/>
              <w:bottom w:val="single" w:color="auto" w:sz="4" w:space="0"/>
              <w:right w:val="single" w:color="auto" w:sz="12"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b/>
                <w:bCs/>
                <w:kern w:val="2"/>
                <w:sz w:val="21"/>
                <w:szCs w:val="21"/>
                <w:lang w:bidi="ar"/>
              </w:rPr>
            </w:pPr>
            <w:r>
              <w:rPr>
                <w:rFonts w:hint="default" w:ascii="Times New Roman" w:hAnsi="Times New Roman" w:eastAsia="宋体" w:cs="Times New Roman"/>
                <w:b/>
                <w:bCs/>
                <w:kern w:val="2"/>
                <w:sz w:val="21"/>
                <w:szCs w:val="21"/>
                <w:lang w:bidi="ar"/>
              </w:rPr>
              <w:t>联系电话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应急指挥部</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总指挥</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曹其峰</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13607938138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top w:val="single" w:color="auto" w:sz="4" w:space="0"/>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val="en-US" w:eastAsia="zh-CN" w:bidi="ar"/>
              </w:rPr>
              <w:t>副总指挥</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周信国</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13924906858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应急办公室</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组长</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方斌</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13607032877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562" w:type="dxa"/>
            <w:vMerge w:val="continue"/>
            <w:tcBorders>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陈进安</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18607931865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52" w:hRule="atLeast"/>
        </w:trPr>
        <w:tc>
          <w:tcPr>
            <w:tcW w:w="1562" w:type="dxa"/>
            <w:vMerge w:val="continue"/>
            <w:tcBorders>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郑水亮</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color w:val="000000"/>
                <w:kern w:val="0"/>
                <w:sz w:val="21"/>
                <w:szCs w:val="21"/>
                <w:u w:val="none"/>
                <w:lang w:val="en-US" w:eastAsia="zh-CN" w:bidi="ar"/>
              </w:rPr>
              <w:t>13706701173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现场处置组</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组长</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郑水亮</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13706701173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马江达</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18470132419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官甫会</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13767308173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后勤保障组</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组长</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方剑</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18079311551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王甜</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18720399234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通讯联络组</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组长</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曹诗卿</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15607934552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top w:val="single" w:color="auto" w:sz="4" w:space="0"/>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李芳芳</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15350165292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应急监测组</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组长</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陈进安</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18607931865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王甜</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18720399234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警戒疏散组</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组长</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曹俊强</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15180375103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王有火</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18296394637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restart"/>
            <w:tcBorders>
              <w:top w:val="single" w:color="auto" w:sz="4" w:space="0"/>
              <w:left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医疗救护组</w:t>
            </w: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组长</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张凌燕</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15270511175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62" w:type="dxa"/>
            <w:vMerge w:val="continue"/>
            <w:tcBorders>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p>
        </w:tc>
        <w:tc>
          <w:tcPr>
            <w:tcW w:w="213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组员</w:t>
            </w:r>
          </w:p>
        </w:tc>
        <w:tc>
          <w:tcPr>
            <w:tcW w:w="26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i w:val="0"/>
                <w:color w:val="000000"/>
                <w:kern w:val="0"/>
                <w:sz w:val="21"/>
                <w:szCs w:val="21"/>
                <w:u w:val="none"/>
                <w:lang w:val="en-US" w:eastAsia="zh-CN" w:bidi="ar"/>
              </w:rPr>
              <w:t>祝文琴</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i w:val="0"/>
                <w:color w:val="000000"/>
                <w:kern w:val="0"/>
                <w:sz w:val="21"/>
                <w:szCs w:val="21"/>
                <w:u w:val="none"/>
                <w:lang w:val="en-US" w:eastAsia="zh-CN" w:bidi="ar"/>
              </w:rPr>
              <w:t>18270371288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78" w:type="dxa"/>
            <w:gridSpan w:val="3"/>
            <w:tcBorders>
              <w:top w:val="single" w:color="auto" w:sz="4" w:space="0"/>
              <w:left w:val="single" w:color="auto" w:sz="12" w:space="0"/>
              <w:bottom w:val="single" w:color="auto" w:sz="4"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24小时应急值班电话</w:t>
            </w:r>
          </w:p>
        </w:tc>
        <w:tc>
          <w:tcPr>
            <w:tcW w:w="2126" w:type="dxa"/>
            <w:tcBorders>
              <w:top w:val="single" w:color="auto" w:sz="4" w:space="0"/>
              <w:left w:val="single" w:color="auto" w:sz="4" w:space="0"/>
              <w:bottom w:val="single" w:color="auto" w:sz="4" w:space="0"/>
              <w:right w:val="single" w:color="auto" w:sz="12"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val="en-US" w:eastAsia="zh-CN" w:bidi="ar"/>
              </w:rPr>
              <w:t>13607938138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78" w:type="dxa"/>
            <w:gridSpan w:val="3"/>
            <w:tcBorders>
              <w:top w:val="single" w:color="auto" w:sz="4" w:space="0"/>
              <w:left w:val="single" w:color="auto" w:sz="12" w:space="0"/>
              <w:bottom w:val="single" w:color="auto" w:sz="12" w:space="0"/>
              <w:right w:val="single" w:color="auto" w:sz="4"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bidi="ar"/>
              </w:rPr>
            </w:pPr>
            <w:r>
              <w:rPr>
                <w:rFonts w:hint="default" w:ascii="Times New Roman" w:hAnsi="Times New Roman" w:eastAsia="宋体" w:cs="Times New Roman"/>
                <w:kern w:val="2"/>
                <w:sz w:val="21"/>
                <w:szCs w:val="21"/>
                <w:lang w:bidi="ar"/>
              </w:rPr>
              <w:t>现场应急指挥点</w:t>
            </w:r>
          </w:p>
        </w:tc>
        <w:tc>
          <w:tcPr>
            <w:tcW w:w="2126" w:type="dxa"/>
            <w:tcBorders>
              <w:top w:val="single" w:color="auto" w:sz="4" w:space="0"/>
              <w:left w:val="single" w:color="auto" w:sz="4" w:space="0"/>
              <w:bottom w:val="single" w:color="auto" w:sz="12" w:space="0"/>
              <w:right w:val="single" w:color="auto" w:sz="12" w:space="0"/>
            </w:tcBorders>
            <w:shd w:val="clear" w:color="auto" w:fill="auto"/>
            <w:vAlign w:val="center"/>
          </w:tcPr>
          <w:p>
            <w:pPr>
              <w:pStyle w:val="7"/>
              <w:kinsoku/>
              <w:wordWrap/>
              <w:overflowPunct/>
              <w:bidi w:val="0"/>
              <w:adjustRightInd/>
              <w:snapToGrid/>
              <w:spacing w:beforeAutospacing="0" w:afterAutospacing="0" w:line="240" w:lineRule="auto"/>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bidi="ar"/>
              </w:rPr>
              <w:t>厂区</w:t>
            </w:r>
            <w:r>
              <w:rPr>
                <w:rFonts w:hint="default" w:ascii="Times New Roman" w:hAnsi="Times New Roman" w:eastAsia="宋体" w:cs="Times New Roman"/>
                <w:kern w:val="2"/>
                <w:sz w:val="21"/>
                <w:szCs w:val="21"/>
                <w:lang w:val="en-US" w:eastAsia="zh-CN" w:bidi="ar"/>
              </w:rPr>
              <w:t>大门口</w:t>
            </w:r>
          </w:p>
        </w:tc>
      </w:tr>
    </w:tbl>
    <w:p>
      <w:pPr>
        <w:pStyle w:val="2"/>
        <w:kinsoku/>
        <w:wordWrap/>
        <w:overflowPunct/>
        <w:bidi w:val="0"/>
        <w:adjustRightInd/>
        <w:snapToGrid/>
        <w:spacing w:before="0" w:beforeLines="0" w:after="0" w:afterLines="0"/>
      </w:pPr>
      <w:bookmarkStart w:id="135" w:name="_Toc25192_WPSOffice_Level2"/>
      <w:bookmarkStart w:id="136" w:name="_Toc2201_WPSOffice_Level2"/>
      <w:bookmarkStart w:id="137" w:name="_Toc13486_WPSOffice_Level2"/>
      <w:bookmarkStart w:id="138" w:name="_Toc20156_WPSOffice_Level2"/>
      <w:bookmarkStart w:id="139" w:name="_Toc23501_WPSOffice_Level2"/>
      <w:bookmarkStart w:id="140" w:name="_Toc31087_WPSOffice_Level2"/>
      <w:bookmarkStart w:id="141" w:name="_Toc14885_WPSOffice_Level3"/>
      <w:bookmarkStart w:id="142" w:name="_Toc11586_WPSOffice_Level2"/>
      <w:bookmarkStart w:id="143" w:name="_Toc24204_WPSOffice_Level2"/>
      <w:bookmarkStart w:id="144" w:name="_Toc30214_WPSOffice_Level3"/>
      <w:bookmarkStart w:id="145" w:name="_Toc7870_WPSOffice_Level2"/>
      <w:bookmarkStart w:id="146" w:name="_Toc8720_WPSOffice_Level2"/>
      <w:bookmarkStart w:id="147" w:name="_Toc11408_WPSOffice_Level2"/>
      <w:bookmarkStart w:id="148" w:name="_Toc5765_WPSOffice_Level2"/>
      <w:bookmarkStart w:id="149" w:name="_Toc2588_WPSOffice_Level2"/>
      <w:bookmarkStart w:id="150" w:name="_Toc9483_WPSOffice_Level2"/>
      <w:bookmarkStart w:id="151" w:name="_Toc11765_WPSOffice_Level2"/>
      <w:r>
        <w:t>3.2  应急救援机构职责</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pPr>
        <w:kinsoku/>
        <w:wordWrap/>
        <w:overflowPunct/>
        <w:bidi w:val="0"/>
        <w:adjustRightInd/>
        <w:snapToGrid/>
        <w:spacing w:line="360" w:lineRule="auto"/>
        <w:ind w:firstLine="480" w:firstLineChars="200"/>
      </w:pPr>
      <w:r>
        <w:rPr>
          <w:szCs w:val="24"/>
          <w:lang w:bidi="ar"/>
        </w:rPr>
        <w:t>各应急救援机构按各自职责加强平时的演习、训练，完善突发事件应急预案。在发生突发环境事件时能迅速投入应急救援和处置工作，其主要职责如下：</w:t>
      </w:r>
    </w:p>
    <w:p>
      <w:pPr>
        <w:kinsoku/>
        <w:wordWrap/>
        <w:overflowPunct/>
        <w:bidi w:val="0"/>
        <w:adjustRightInd/>
        <w:snapToGrid/>
        <w:spacing w:line="360" w:lineRule="auto"/>
        <w:ind w:firstLine="480" w:firstLineChars="200"/>
      </w:pPr>
      <w:r>
        <w:rPr>
          <w:szCs w:val="24"/>
          <w:lang w:bidi="ar"/>
        </w:rPr>
        <w:t>⑴应急指挥部</w:t>
      </w:r>
    </w:p>
    <w:p>
      <w:pPr>
        <w:kinsoku/>
        <w:wordWrap/>
        <w:overflowPunct/>
        <w:bidi w:val="0"/>
        <w:adjustRightInd/>
        <w:snapToGrid/>
        <w:spacing w:line="360" w:lineRule="auto"/>
        <w:ind w:firstLine="480" w:firstLineChars="200"/>
      </w:pPr>
      <w:r>
        <w:rPr>
          <w:szCs w:val="24"/>
          <w:lang w:bidi="ar"/>
        </w:rPr>
        <w:t>①第一时间接警，识别是一般还是重大环境事件，并根据事件等级，下达启动应急预案指令。根据企业实际情况，一般事件（如小型泄漏事件）厂区内部处理；重大事件上报应上饶市</w:t>
      </w:r>
      <w:r>
        <w:rPr>
          <w:rFonts w:hint="eastAsia"/>
          <w:szCs w:val="24"/>
          <w:lang w:val="en-US" w:eastAsia="zh-CN" w:bidi="ar"/>
        </w:rPr>
        <w:t>上饶生态环境局</w:t>
      </w:r>
      <w:r>
        <w:rPr>
          <w:szCs w:val="24"/>
          <w:lang w:bidi="ar"/>
        </w:rPr>
        <w:t>或上饶市生态环境局；</w:t>
      </w:r>
    </w:p>
    <w:p>
      <w:pPr>
        <w:kinsoku/>
        <w:wordWrap/>
        <w:overflowPunct/>
        <w:bidi w:val="0"/>
        <w:adjustRightInd/>
        <w:snapToGrid/>
        <w:spacing w:line="360" w:lineRule="auto"/>
        <w:ind w:firstLine="480" w:firstLineChars="200"/>
      </w:pPr>
      <w:r>
        <w:rPr>
          <w:szCs w:val="24"/>
          <w:lang w:bidi="ar"/>
        </w:rPr>
        <w:t>②负责审定、批准突发环境事件应急预案并组织现场实施；</w:t>
      </w:r>
    </w:p>
    <w:p>
      <w:pPr>
        <w:kinsoku/>
        <w:wordWrap/>
        <w:overflowPunct/>
        <w:bidi w:val="0"/>
        <w:adjustRightInd/>
        <w:snapToGrid/>
        <w:spacing w:line="360" w:lineRule="auto"/>
        <w:ind w:firstLine="480" w:firstLineChars="200"/>
      </w:pPr>
      <w:r>
        <w:rPr>
          <w:szCs w:val="24"/>
          <w:lang w:bidi="ar"/>
        </w:rPr>
        <w:t>③负责组织突发环境事件应急预案审批与更新和组织外部评审；</w:t>
      </w:r>
    </w:p>
    <w:p>
      <w:pPr>
        <w:kinsoku/>
        <w:wordWrap/>
        <w:overflowPunct/>
        <w:bidi w:val="0"/>
        <w:adjustRightInd/>
        <w:snapToGrid/>
        <w:spacing w:line="360" w:lineRule="auto"/>
        <w:ind w:firstLine="480" w:firstLineChars="200"/>
      </w:pPr>
      <w:r>
        <w:rPr>
          <w:szCs w:val="24"/>
          <w:lang w:bidi="ar"/>
        </w:rPr>
        <w:t>④接受上级应急指挥机构的指令和调动，协助突发环境事件的处理；配合有关部门对环境进行修复、事件调查、经验教训总结；</w:t>
      </w:r>
    </w:p>
    <w:p>
      <w:pPr>
        <w:kinsoku/>
        <w:wordWrap/>
        <w:overflowPunct/>
        <w:bidi w:val="0"/>
        <w:adjustRightInd/>
        <w:snapToGrid/>
        <w:spacing w:line="360" w:lineRule="auto"/>
        <w:ind w:firstLine="480" w:firstLineChars="200"/>
      </w:pPr>
      <w:r>
        <w:rPr>
          <w:szCs w:val="24"/>
          <w:lang w:bidi="ar"/>
        </w:rPr>
        <w:t>⑤负责组织协调有关部门，动用应急队伍，做好事件处置、控制和善后工作，并及时向上饶市</w:t>
      </w:r>
      <w:r>
        <w:rPr>
          <w:rFonts w:hint="eastAsia"/>
          <w:szCs w:val="24"/>
          <w:lang w:val="en-US" w:eastAsia="zh-CN" w:bidi="ar"/>
        </w:rPr>
        <w:t>上饶生态环境局</w:t>
      </w:r>
      <w:r>
        <w:rPr>
          <w:szCs w:val="24"/>
          <w:lang w:bidi="ar"/>
        </w:rPr>
        <w:t>或上饶市生态环境局报告。</w:t>
      </w:r>
    </w:p>
    <w:p>
      <w:pPr>
        <w:kinsoku/>
        <w:wordWrap/>
        <w:overflowPunct/>
        <w:bidi w:val="0"/>
        <w:adjustRightInd/>
        <w:snapToGrid/>
        <w:spacing w:line="360" w:lineRule="auto"/>
        <w:ind w:firstLine="480" w:firstLineChars="200"/>
      </w:pPr>
      <w:r>
        <w:rPr>
          <w:szCs w:val="24"/>
          <w:lang w:bidi="ar"/>
        </w:rPr>
        <w:t>⑵应急办公室</w:t>
      </w:r>
    </w:p>
    <w:p>
      <w:pPr>
        <w:kinsoku/>
        <w:wordWrap/>
        <w:overflowPunct/>
        <w:bidi w:val="0"/>
        <w:adjustRightInd/>
        <w:snapToGrid/>
        <w:spacing w:line="360" w:lineRule="auto"/>
        <w:ind w:firstLine="480" w:firstLineChars="200"/>
        <w:rPr>
          <w:szCs w:val="24"/>
          <w:lang w:bidi="ar"/>
        </w:rPr>
      </w:pPr>
      <w:r>
        <w:rPr>
          <w:szCs w:val="24"/>
          <w:lang w:bidi="ar"/>
        </w:rPr>
        <w:t>①第一时间接警，</w:t>
      </w:r>
      <w:r>
        <w:rPr>
          <w:rFonts w:hint="eastAsia"/>
          <w:szCs w:val="24"/>
          <w:lang w:bidi="ar"/>
        </w:rPr>
        <w:t>并及时向应急指挥部汇报；根据应急指挥部指令</w:t>
      </w:r>
      <w:r>
        <w:rPr>
          <w:szCs w:val="24"/>
          <w:lang w:bidi="ar"/>
        </w:rPr>
        <w:t>启动应急预案</w:t>
      </w:r>
      <w:r>
        <w:rPr>
          <w:rFonts w:hint="eastAsia"/>
          <w:szCs w:val="24"/>
          <w:lang w:bidi="ar"/>
        </w:rPr>
        <w:t>（车间级）</w:t>
      </w:r>
      <w:r>
        <w:rPr>
          <w:szCs w:val="24"/>
          <w:lang w:bidi="ar"/>
        </w:rPr>
        <w:t>。根据企业实际情况，一般事件（如小型泄漏事件）</w:t>
      </w:r>
      <w:r>
        <w:rPr>
          <w:rFonts w:hint="eastAsia"/>
          <w:szCs w:val="24"/>
          <w:lang w:bidi="ar"/>
        </w:rPr>
        <w:t>车间</w:t>
      </w:r>
      <w:r>
        <w:rPr>
          <w:szCs w:val="24"/>
          <w:lang w:bidi="ar"/>
        </w:rPr>
        <w:t>内部处理；</w:t>
      </w:r>
      <w:r>
        <w:rPr>
          <w:rFonts w:hint="eastAsia"/>
          <w:szCs w:val="24"/>
          <w:lang w:bidi="ar"/>
        </w:rPr>
        <w:t>可经应急指挥部同意后由</w:t>
      </w:r>
      <w:r>
        <w:rPr>
          <w:szCs w:val="24"/>
          <w:lang w:bidi="ar"/>
        </w:rPr>
        <w:t>应急办公室</w:t>
      </w:r>
      <w:r>
        <w:rPr>
          <w:rFonts w:hint="eastAsia"/>
          <w:szCs w:val="24"/>
          <w:lang w:bidi="ar"/>
        </w:rPr>
        <w:t>启动应急预案和签发预警</w:t>
      </w:r>
      <w:r>
        <w:rPr>
          <w:szCs w:val="24"/>
          <w:lang w:bidi="ar"/>
        </w:rPr>
        <w:t>；</w:t>
      </w:r>
    </w:p>
    <w:p>
      <w:pPr>
        <w:kinsoku/>
        <w:wordWrap/>
        <w:overflowPunct/>
        <w:bidi w:val="0"/>
        <w:adjustRightInd/>
        <w:snapToGrid/>
        <w:spacing w:line="360" w:lineRule="auto"/>
        <w:ind w:firstLine="480" w:firstLineChars="200"/>
        <w:rPr>
          <w:szCs w:val="24"/>
          <w:lang w:bidi="ar"/>
        </w:rPr>
      </w:pPr>
      <w:r>
        <w:rPr>
          <w:szCs w:val="24"/>
          <w:lang w:bidi="ar"/>
        </w:rPr>
        <w:t>②负责突发环境事件应急预案的制订、修订；</w:t>
      </w:r>
    </w:p>
    <w:p>
      <w:pPr>
        <w:kinsoku/>
        <w:wordWrap/>
        <w:overflowPunct/>
        <w:bidi w:val="0"/>
        <w:adjustRightInd/>
        <w:snapToGrid/>
        <w:spacing w:line="360" w:lineRule="auto"/>
        <w:ind w:firstLine="480" w:firstLineChars="200"/>
        <w:rPr>
          <w:szCs w:val="24"/>
          <w:lang w:bidi="ar"/>
        </w:rPr>
      </w:pPr>
      <w:r>
        <w:rPr>
          <w:szCs w:val="24"/>
          <w:lang w:bidi="ar"/>
        </w:rPr>
        <w:t>③组织建立应急救援专业队伍，组织实施和演练；</w:t>
      </w:r>
    </w:p>
    <w:p>
      <w:pPr>
        <w:kinsoku/>
        <w:wordWrap/>
        <w:overflowPunct/>
        <w:bidi w:val="0"/>
        <w:adjustRightInd/>
        <w:snapToGrid/>
        <w:spacing w:line="360" w:lineRule="auto"/>
        <w:ind w:firstLine="480" w:firstLineChars="200"/>
        <w:rPr>
          <w:szCs w:val="24"/>
          <w:lang w:bidi="ar"/>
        </w:rPr>
      </w:pPr>
      <w:r>
        <w:rPr>
          <w:szCs w:val="24"/>
          <w:lang w:bidi="ar"/>
        </w:rPr>
        <w:t>④检査、督促做好环境风险事件的预防措施和应急救援的各项准备工作，在发生重大事件时，协助应急指挥部做好事件预警、通报及处置工作；</w:t>
      </w:r>
    </w:p>
    <w:p>
      <w:pPr>
        <w:kinsoku/>
        <w:wordWrap/>
        <w:overflowPunct/>
        <w:bidi w:val="0"/>
        <w:adjustRightInd/>
        <w:snapToGrid/>
        <w:spacing w:line="360" w:lineRule="auto"/>
        <w:ind w:firstLine="480" w:firstLineChars="200"/>
        <w:rPr>
          <w:szCs w:val="24"/>
          <w:lang w:bidi="ar"/>
        </w:rPr>
      </w:pPr>
      <w:r>
        <w:rPr>
          <w:szCs w:val="24"/>
          <w:lang w:bidi="ar"/>
        </w:rPr>
        <w:t>⑤有计划地组织实施突发环境事件应急预案的培训，根据应急预案进行演练，向周边企业、村落提供企业有关危险物质特性、救援知识等宣传材料；</w:t>
      </w:r>
    </w:p>
    <w:p>
      <w:pPr>
        <w:kinsoku/>
        <w:wordWrap/>
        <w:overflowPunct/>
        <w:bidi w:val="0"/>
        <w:adjustRightInd/>
        <w:snapToGrid/>
        <w:spacing w:line="360" w:lineRule="auto"/>
        <w:ind w:firstLine="480" w:firstLineChars="200"/>
        <w:rPr>
          <w:szCs w:val="24"/>
          <w:lang w:bidi="ar"/>
        </w:rPr>
      </w:pPr>
      <w:r>
        <w:rPr>
          <w:rFonts w:hint="eastAsia"/>
          <w:szCs w:val="24"/>
          <w:lang w:bidi="ar"/>
        </w:rPr>
        <w:t>⑥</w:t>
      </w:r>
      <w:r>
        <w:rPr>
          <w:szCs w:val="24"/>
          <w:lang w:bidi="ar"/>
        </w:rPr>
        <w:t>分析事件发生的原因，预测事件发生的概率，从而降低事件再次发生的几率。</w:t>
      </w:r>
    </w:p>
    <w:p>
      <w:pPr>
        <w:kinsoku/>
        <w:wordWrap/>
        <w:overflowPunct/>
        <w:bidi w:val="0"/>
        <w:adjustRightInd/>
        <w:snapToGrid/>
        <w:spacing w:line="360" w:lineRule="auto"/>
        <w:ind w:firstLine="480" w:firstLineChars="200"/>
      </w:pPr>
      <w:r>
        <w:rPr>
          <w:szCs w:val="24"/>
          <w:lang w:bidi="ar"/>
        </w:rPr>
        <w:t>⑶现场处置组</w:t>
      </w:r>
    </w:p>
    <w:p>
      <w:pPr>
        <w:kinsoku/>
        <w:wordWrap/>
        <w:overflowPunct/>
        <w:bidi w:val="0"/>
        <w:adjustRightInd/>
        <w:snapToGrid/>
        <w:spacing w:line="360" w:lineRule="auto"/>
        <w:ind w:firstLine="480" w:firstLineChars="200"/>
      </w:pPr>
      <w:r>
        <w:rPr>
          <w:szCs w:val="24"/>
          <w:lang w:bidi="ar"/>
        </w:rPr>
        <w:t>①接到应急指挥部指令，正确佩戴个人防护用品，迅速赶赴现场，切断事件源，有效控制事件，以防扩大；</w:t>
      </w:r>
    </w:p>
    <w:p>
      <w:pPr>
        <w:kinsoku/>
        <w:wordWrap/>
        <w:overflowPunct/>
        <w:bidi w:val="0"/>
        <w:adjustRightInd/>
        <w:snapToGrid/>
        <w:spacing w:line="360" w:lineRule="auto"/>
        <w:ind w:firstLine="480" w:firstLineChars="200"/>
      </w:pPr>
      <w:r>
        <w:rPr>
          <w:szCs w:val="24"/>
          <w:lang w:bidi="ar"/>
        </w:rPr>
        <w:t>②及时迅速转移受伤者至安全的地方，抢救生命第一；</w:t>
      </w:r>
    </w:p>
    <w:p>
      <w:pPr>
        <w:kinsoku/>
        <w:wordWrap/>
        <w:overflowPunct/>
        <w:bidi w:val="0"/>
        <w:adjustRightInd/>
        <w:snapToGrid/>
        <w:spacing w:line="360" w:lineRule="auto"/>
        <w:ind w:firstLine="480" w:firstLineChars="200"/>
      </w:pPr>
      <w:r>
        <w:rPr>
          <w:szCs w:val="24"/>
          <w:lang w:bidi="ar"/>
        </w:rPr>
        <w:t>③在突发环境事件发生后，迅速派出人员进行抢险救灾，负责在专业消防队伍来到之前，进行火灾预防和扑救，尽可能减少损失；</w:t>
      </w:r>
    </w:p>
    <w:p>
      <w:pPr>
        <w:kinsoku/>
        <w:wordWrap/>
        <w:overflowPunct/>
        <w:bidi w:val="0"/>
        <w:adjustRightInd/>
        <w:snapToGrid/>
        <w:spacing w:line="360" w:lineRule="auto"/>
        <w:ind w:firstLine="480" w:firstLineChars="200"/>
      </w:pPr>
      <w:r>
        <w:rPr>
          <w:szCs w:val="24"/>
          <w:lang w:bidi="ar"/>
        </w:rPr>
        <w:t>④在专业消防队伍来到之后，按专业消防队伍的指挥员要求，配合进行工程抢险或火灾扑救。</w:t>
      </w:r>
    </w:p>
    <w:p>
      <w:pPr>
        <w:kinsoku/>
        <w:wordWrap/>
        <w:overflowPunct/>
        <w:bidi w:val="0"/>
        <w:adjustRightInd/>
        <w:snapToGrid/>
        <w:spacing w:line="360" w:lineRule="auto"/>
        <w:ind w:firstLine="480" w:firstLineChars="200"/>
      </w:pPr>
      <w:r>
        <w:rPr>
          <w:szCs w:val="24"/>
          <w:lang w:bidi="ar"/>
        </w:rPr>
        <w:t>⑷后勤保障组</w:t>
      </w:r>
    </w:p>
    <w:p>
      <w:pPr>
        <w:kinsoku/>
        <w:wordWrap/>
        <w:overflowPunct/>
        <w:bidi w:val="0"/>
        <w:adjustRightInd/>
        <w:snapToGrid/>
        <w:spacing w:line="360" w:lineRule="auto"/>
        <w:ind w:firstLine="480" w:firstLineChars="200"/>
      </w:pPr>
      <w:r>
        <w:rPr>
          <w:szCs w:val="24"/>
          <w:lang w:bidi="ar"/>
        </w:rPr>
        <w:t>①负责应急设施或装备的购置和妥善存放保管；</w:t>
      </w:r>
    </w:p>
    <w:p>
      <w:pPr>
        <w:kinsoku/>
        <w:wordWrap/>
        <w:overflowPunct/>
        <w:bidi w:val="0"/>
        <w:adjustRightInd/>
        <w:snapToGrid/>
        <w:spacing w:line="360" w:lineRule="auto"/>
        <w:ind w:firstLine="480" w:firstLineChars="200"/>
      </w:pPr>
      <w:r>
        <w:rPr>
          <w:szCs w:val="24"/>
          <w:lang w:bidi="ar"/>
        </w:rPr>
        <w:t>②在事件发生时及时将有关应急装备、安全防护品、现场应急处置材料等应急物资运送到事件现场；</w:t>
      </w:r>
    </w:p>
    <w:p>
      <w:pPr>
        <w:kinsoku/>
        <w:wordWrap/>
        <w:overflowPunct/>
        <w:bidi w:val="0"/>
        <w:adjustRightInd/>
        <w:snapToGrid/>
        <w:spacing w:line="360" w:lineRule="auto"/>
        <w:ind w:firstLine="480" w:firstLineChars="200"/>
      </w:pPr>
      <w:r>
        <w:rPr>
          <w:szCs w:val="24"/>
          <w:lang w:bidi="ar"/>
        </w:rPr>
        <w:t>⑸信息联络组</w:t>
      </w:r>
    </w:p>
    <w:p>
      <w:pPr>
        <w:kinsoku/>
        <w:wordWrap/>
        <w:overflowPunct/>
        <w:bidi w:val="0"/>
        <w:adjustRightInd/>
        <w:snapToGrid/>
        <w:spacing w:line="360" w:lineRule="auto"/>
        <w:ind w:firstLine="480" w:firstLineChars="200"/>
      </w:pPr>
      <w:r>
        <w:rPr>
          <w:szCs w:val="24"/>
          <w:lang w:bidi="ar"/>
        </w:rPr>
        <w:t>①事故发生后，确保各应急救援小组队与应急指挥部之间通讯畅通；</w:t>
      </w:r>
    </w:p>
    <w:p>
      <w:pPr>
        <w:kinsoku/>
        <w:wordWrap/>
        <w:overflowPunct/>
        <w:bidi w:val="0"/>
        <w:adjustRightInd/>
        <w:snapToGrid/>
        <w:spacing w:line="360" w:lineRule="auto"/>
        <w:ind w:firstLine="480" w:firstLineChars="200"/>
      </w:pPr>
      <w:r>
        <w:rPr>
          <w:szCs w:val="24"/>
          <w:lang w:bidi="ar"/>
        </w:rPr>
        <w:t>②配合疏散警戒组指导人员的疏散和自救；</w:t>
      </w:r>
    </w:p>
    <w:p>
      <w:pPr>
        <w:kinsoku/>
        <w:wordWrap/>
        <w:overflowPunct/>
        <w:bidi w:val="0"/>
        <w:adjustRightInd/>
        <w:snapToGrid/>
        <w:spacing w:line="360" w:lineRule="auto"/>
        <w:ind w:firstLine="480" w:firstLineChars="200"/>
      </w:pPr>
      <w:r>
        <w:rPr>
          <w:szCs w:val="24"/>
          <w:lang w:bidi="ar"/>
        </w:rPr>
        <w:t>③负责与外部救援机构通讯联络工作。</w:t>
      </w:r>
    </w:p>
    <w:p>
      <w:pPr>
        <w:kinsoku/>
        <w:wordWrap/>
        <w:overflowPunct/>
        <w:bidi w:val="0"/>
        <w:adjustRightInd/>
        <w:snapToGrid/>
        <w:spacing w:line="360" w:lineRule="auto"/>
        <w:ind w:firstLine="480" w:firstLineChars="200"/>
      </w:pPr>
      <w:r>
        <w:rPr>
          <w:szCs w:val="24"/>
          <w:lang w:bidi="ar"/>
        </w:rPr>
        <w:t>⑹应急监测组</w:t>
      </w:r>
    </w:p>
    <w:p>
      <w:pPr>
        <w:kinsoku/>
        <w:wordWrap/>
        <w:overflowPunct/>
        <w:bidi w:val="0"/>
        <w:adjustRightInd/>
        <w:snapToGrid/>
        <w:spacing w:line="360" w:lineRule="auto"/>
        <w:ind w:firstLine="480" w:firstLineChars="200"/>
      </w:pPr>
      <w:r>
        <w:rPr>
          <w:szCs w:val="24"/>
          <w:lang w:bidi="ar"/>
        </w:rPr>
        <w:t>①负责现场应急监测工作，根据现场检测手段科学分析变化趋势；</w:t>
      </w:r>
    </w:p>
    <w:p>
      <w:pPr>
        <w:kinsoku/>
        <w:wordWrap/>
        <w:overflowPunct/>
        <w:bidi w:val="0"/>
        <w:adjustRightInd/>
        <w:snapToGrid/>
        <w:spacing w:line="360" w:lineRule="auto"/>
        <w:ind w:firstLine="480" w:firstLineChars="200"/>
      </w:pPr>
      <w:r>
        <w:rPr>
          <w:szCs w:val="24"/>
          <w:lang w:bidi="ar"/>
        </w:rPr>
        <w:t>②负责对事故实时跟踪监测，为应急工作的终止提供科学依据；</w:t>
      </w:r>
    </w:p>
    <w:p>
      <w:pPr>
        <w:kinsoku/>
        <w:wordWrap/>
        <w:overflowPunct/>
        <w:bidi w:val="0"/>
        <w:adjustRightInd/>
        <w:snapToGrid/>
        <w:spacing w:line="360" w:lineRule="auto"/>
        <w:ind w:firstLine="480" w:firstLineChars="200"/>
      </w:pPr>
      <w:r>
        <w:rPr>
          <w:szCs w:val="24"/>
          <w:lang w:bidi="ar"/>
        </w:rPr>
        <w:t>③完成上级及应急指挥部交办的其他应急工作。</w:t>
      </w:r>
    </w:p>
    <w:p>
      <w:pPr>
        <w:kinsoku/>
        <w:wordWrap/>
        <w:overflowPunct/>
        <w:bidi w:val="0"/>
        <w:adjustRightInd/>
        <w:snapToGrid/>
        <w:spacing w:line="360" w:lineRule="auto"/>
        <w:ind w:firstLine="480" w:firstLineChars="200"/>
      </w:pPr>
      <w:r>
        <w:rPr>
          <w:szCs w:val="24"/>
          <w:lang w:bidi="ar"/>
        </w:rPr>
        <w:t>⑺疏散警戒组</w:t>
      </w:r>
    </w:p>
    <w:p>
      <w:pPr>
        <w:kinsoku/>
        <w:wordWrap/>
        <w:overflowPunct/>
        <w:bidi w:val="0"/>
        <w:adjustRightInd/>
        <w:snapToGrid/>
        <w:spacing w:line="360" w:lineRule="auto"/>
        <w:ind w:firstLine="480" w:firstLineChars="200"/>
      </w:pPr>
      <w:r>
        <w:rPr>
          <w:szCs w:val="24"/>
          <w:lang w:bidi="ar"/>
        </w:rPr>
        <w:t>①根据现场情况判断是否需要人员紧急疏散。如需紧急疏散须及时规定疏散路线和疏散出口，及时协助厂内员工和周围群众及居民的紧急疏散工作。</w:t>
      </w:r>
    </w:p>
    <w:p>
      <w:pPr>
        <w:kinsoku/>
        <w:wordWrap/>
        <w:overflowPunct/>
        <w:bidi w:val="0"/>
        <w:adjustRightInd/>
        <w:snapToGrid/>
        <w:spacing w:line="360" w:lineRule="auto"/>
        <w:ind w:firstLine="480" w:firstLineChars="200"/>
      </w:pPr>
      <w:r>
        <w:rPr>
          <w:szCs w:val="24"/>
          <w:lang w:bidi="ar"/>
        </w:rPr>
        <w:t>②在突发环境事件发生时负责厂区内的治安警戒、治安管理和安全保卫工作，维护厂区交通秩序。</w:t>
      </w:r>
    </w:p>
    <w:p>
      <w:pPr>
        <w:kinsoku/>
        <w:wordWrap/>
        <w:overflowPunct/>
        <w:bidi w:val="0"/>
        <w:adjustRightInd/>
        <w:snapToGrid/>
        <w:spacing w:line="360" w:lineRule="auto"/>
        <w:ind w:firstLine="480" w:firstLineChars="200"/>
      </w:pPr>
      <w:r>
        <w:rPr>
          <w:szCs w:val="24"/>
          <w:lang w:bidi="ar"/>
        </w:rPr>
        <w:t>⑻医疗救助组</w:t>
      </w:r>
    </w:p>
    <w:p>
      <w:pPr>
        <w:kinsoku/>
        <w:wordWrap/>
        <w:overflowPunct/>
        <w:bidi w:val="0"/>
        <w:adjustRightInd/>
        <w:snapToGrid/>
        <w:spacing w:line="360" w:lineRule="auto"/>
        <w:ind w:firstLine="480" w:firstLineChars="200"/>
      </w:pPr>
      <w:r>
        <w:rPr>
          <w:szCs w:val="24"/>
          <w:lang w:bidi="ar"/>
        </w:rPr>
        <w:t>①做好医疗救护应急药品、医疗器械、设备及卫生防护用品等物资的储备与保管；</w:t>
      </w:r>
    </w:p>
    <w:p>
      <w:pPr>
        <w:kinsoku/>
        <w:wordWrap/>
        <w:overflowPunct/>
        <w:bidi w:val="0"/>
        <w:adjustRightInd/>
        <w:snapToGrid/>
        <w:spacing w:line="360" w:lineRule="auto"/>
        <w:ind w:firstLine="480" w:firstLineChars="200"/>
      </w:pPr>
      <w:r>
        <w:rPr>
          <w:szCs w:val="24"/>
          <w:lang w:bidi="ar"/>
        </w:rPr>
        <w:t>②医疗救护组在接到应急指挥部通知后，立即携带抢救药品和器械赶赴现场，落实各项救助措施，根据现场情况全力开展医疗卫生救援工作；</w:t>
      </w:r>
    </w:p>
    <w:p>
      <w:pPr>
        <w:kinsoku/>
        <w:wordWrap/>
        <w:overflowPunct/>
        <w:bidi w:val="0"/>
        <w:adjustRightInd/>
        <w:snapToGrid/>
        <w:spacing w:line="360" w:lineRule="auto"/>
        <w:ind w:firstLine="480" w:firstLineChars="200"/>
      </w:pPr>
      <w:r>
        <w:rPr>
          <w:szCs w:val="24"/>
          <w:lang w:bidi="ar"/>
        </w:rPr>
        <w:t>③事故发生时对现场转移出来的伤员，实施紧急救护工作，协助医疗救护部门将伤员护送到相关单位进行抢救。</w:t>
      </w:r>
    </w:p>
    <w:p>
      <w:pPr>
        <w:pStyle w:val="2"/>
        <w:kinsoku/>
        <w:wordWrap/>
        <w:overflowPunct/>
        <w:bidi w:val="0"/>
        <w:adjustRightInd/>
        <w:snapToGrid/>
        <w:spacing w:before="0" w:beforeLines="0" w:after="0" w:afterLines="0"/>
      </w:pPr>
      <w:bookmarkStart w:id="152" w:name="_Toc1214_WPSOffice_Level2"/>
      <w:bookmarkStart w:id="153" w:name="_Toc26921_WPSOffice_Level2"/>
      <w:bookmarkStart w:id="154" w:name="_Toc14384_WPSOffice_Level2"/>
      <w:bookmarkStart w:id="155" w:name="_Toc26643_WPSOffice_Level2"/>
      <w:bookmarkStart w:id="156" w:name="_Toc16158_WPSOffice_Level2"/>
      <w:bookmarkStart w:id="157" w:name="_Toc23467_WPSOffice_Level2"/>
      <w:bookmarkStart w:id="158" w:name="_Toc16700_WPSOffice_Level2"/>
      <w:bookmarkStart w:id="159" w:name="_Toc13728_WPSOffice_Level3"/>
      <w:bookmarkStart w:id="160" w:name="_Toc14016_WPSOffice_Level3"/>
      <w:bookmarkStart w:id="161" w:name="_Toc7800_WPSOffice_Level2"/>
      <w:bookmarkStart w:id="162" w:name="_Toc30008_WPSOffice_Level2"/>
      <w:bookmarkStart w:id="163" w:name="_Toc17964_WPSOffice_Level2"/>
      <w:bookmarkStart w:id="164" w:name="_Toc30724_WPSOffice_Level2"/>
      <w:bookmarkStart w:id="165" w:name="_Toc25696_WPSOffice_Level2"/>
      <w:bookmarkStart w:id="166" w:name="_Toc8974_WPSOffice_Level2"/>
      <w:bookmarkStart w:id="167" w:name="_Toc26957_WPSOffice_Level2"/>
      <w:r>
        <w:t>3.3  外部救援人力资源</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kinsoku/>
        <w:wordWrap/>
        <w:overflowPunct/>
        <w:bidi w:val="0"/>
        <w:adjustRightInd/>
        <w:snapToGrid/>
        <w:spacing w:line="360" w:lineRule="auto"/>
        <w:ind w:firstLine="480" w:firstLineChars="200"/>
      </w:pPr>
      <w:r>
        <w:rPr>
          <w:szCs w:val="24"/>
          <w:lang w:bidi="ar"/>
        </w:rPr>
        <w:t>突发环境事件发生时，相关负责人应立即向环保、安监、公安、消防、医疗等部门汇报。报告内容包含：</w:t>
      </w:r>
    </w:p>
    <w:p>
      <w:pPr>
        <w:kinsoku/>
        <w:wordWrap/>
        <w:overflowPunct/>
        <w:bidi w:val="0"/>
        <w:adjustRightInd/>
        <w:snapToGrid/>
        <w:spacing w:line="360" w:lineRule="auto"/>
        <w:ind w:firstLine="480" w:firstLineChars="200"/>
      </w:pPr>
      <w:r>
        <w:rPr>
          <w:szCs w:val="24"/>
          <w:lang w:bidi="ar"/>
        </w:rPr>
        <w:t>⑴联系人姓名和电话号码；</w:t>
      </w:r>
    </w:p>
    <w:p>
      <w:pPr>
        <w:kinsoku/>
        <w:wordWrap/>
        <w:overflowPunct/>
        <w:bidi w:val="0"/>
        <w:adjustRightInd/>
        <w:snapToGrid/>
        <w:spacing w:line="360" w:lineRule="auto"/>
        <w:ind w:firstLine="480" w:firstLineChars="200"/>
      </w:pPr>
      <w:r>
        <w:rPr>
          <w:szCs w:val="24"/>
          <w:lang w:bidi="ar"/>
        </w:rPr>
        <w:t>⑵发生事故的单位名称和地址；</w:t>
      </w:r>
    </w:p>
    <w:p>
      <w:pPr>
        <w:kinsoku/>
        <w:wordWrap/>
        <w:overflowPunct/>
        <w:bidi w:val="0"/>
        <w:adjustRightInd/>
        <w:snapToGrid/>
        <w:spacing w:line="360" w:lineRule="auto"/>
        <w:ind w:firstLine="480" w:firstLineChars="200"/>
      </w:pPr>
      <w:r>
        <w:rPr>
          <w:szCs w:val="24"/>
          <w:lang w:bidi="ar"/>
        </w:rPr>
        <w:t>⑶事件发生时间或预期持续时间；</w:t>
      </w:r>
    </w:p>
    <w:p>
      <w:pPr>
        <w:kinsoku/>
        <w:wordWrap/>
        <w:overflowPunct/>
        <w:bidi w:val="0"/>
        <w:adjustRightInd/>
        <w:snapToGrid/>
        <w:spacing w:line="360" w:lineRule="auto"/>
        <w:ind w:firstLine="480" w:firstLineChars="200"/>
      </w:pPr>
      <w:r>
        <w:rPr>
          <w:szCs w:val="24"/>
          <w:lang w:bidi="ar"/>
        </w:rPr>
        <w:t>⑷事故类型；</w:t>
      </w:r>
    </w:p>
    <w:p>
      <w:pPr>
        <w:kinsoku/>
        <w:wordWrap/>
        <w:overflowPunct/>
        <w:bidi w:val="0"/>
        <w:adjustRightInd/>
        <w:snapToGrid/>
        <w:spacing w:line="360" w:lineRule="auto"/>
        <w:ind w:firstLine="480" w:firstLineChars="200"/>
      </w:pPr>
      <w:r>
        <w:rPr>
          <w:szCs w:val="24"/>
          <w:lang w:bidi="ar"/>
        </w:rPr>
        <w:t>⑸当前状况，如污染物的传播介质和传播方式；</w:t>
      </w:r>
    </w:p>
    <w:p>
      <w:pPr>
        <w:kinsoku/>
        <w:wordWrap/>
        <w:overflowPunct/>
        <w:bidi w:val="0"/>
        <w:adjustRightInd/>
        <w:snapToGrid/>
        <w:spacing w:line="360" w:lineRule="auto"/>
        <w:ind w:firstLine="480" w:firstLineChars="200"/>
      </w:pPr>
      <w:r>
        <w:rPr>
          <w:szCs w:val="24"/>
          <w:lang w:bidi="ar"/>
        </w:rPr>
        <w:t>⑹伤亡情况；</w:t>
      </w:r>
    </w:p>
    <w:p>
      <w:pPr>
        <w:kinsoku/>
        <w:wordWrap/>
        <w:overflowPunct/>
        <w:bidi w:val="0"/>
        <w:adjustRightInd/>
        <w:snapToGrid/>
        <w:spacing w:line="360" w:lineRule="auto"/>
        <w:ind w:firstLine="480" w:firstLineChars="200"/>
      </w:pPr>
      <w:r>
        <w:rPr>
          <w:szCs w:val="24"/>
          <w:lang w:bidi="ar"/>
        </w:rPr>
        <w:t>⑺需要采取什么应急措施和预防措施；</w:t>
      </w:r>
    </w:p>
    <w:p>
      <w:pPr>
        <w:kinsoku/>
        <w:wordWrap/>
        <w:overflowPunct/>
        <w:bidi w:val="0"/>
        <w:adjustRightInd/>
        <w:snapToGrid/>
        <w:spacing w:line="360" w:lineRule="auto"/>
        <w:ind w:firstLine="480" w:firstLineChars="200"/>
      </w:pPr>
      <w:r>
        <w:rPr>
          <w:szCs w:val="24"/>
          <w:lang w:bidi="ar"/>
        </w:rPr>
        <w:t>⑻已知或预期的事故的环境风险和人体健康风险以及关于接触人员的医疗建议；</w:t>
      </w:r>
    </w:p>
    <w:p>
      <w:pPr>
        <w:kinsoku/>
        <w:wordWrap/>
        <w:overflowPunct/>
        <w:bidi w:val="0"/>
        <w:adjustRightInd/>
        <w:snapToGrid/>
        <w:spacing w:line="360" w:lineRule="auto"/>
        <w:ind w:firstLine="480" w:firstLineChars="200"/>
      </w:pPr>
      <w:r>
        <w:rPr>
          <w:szCs w:val="24"/>
          <w:lang w:bidi="ar"/>
        </w:rPr>
        <w:t>⑼其他必要信息。</w:t>
      </w:r>
    </w:p>
    <w:p>
      <w:pPr>
        <w:kinsoku/>
        <w:wordWrap/>
        <w:overflowPunct/>
        <w:bidi w:val="0"/>
        <w:adjustRightInd/>
        <w:snapToGrid/>
        <w:spacing w:line="360" w:lineRule="auto"/>
        <w:ind w:firstLine="480" w:firstLineChars="200"/>
      </w:pPr>
      <w:r>
        <w:rPr>
          <w:szCs w:val="24"/>
          <w:lang w:bidi="ar"/>
        </w:rPr>
        <w:t>企业外部救援单位及联系方式见表3-2。</w:t>
      </w:r>
    </w:p>
    <w:p>
      <w:pPr>
        <w:kinsoku/>
        <w:wordWrap/>
        <w:overflowPunct/>
        <w:bidi w:val="0"/>
        <w:adjustRightInd/>
        <w:snapToGrid/>
        <w:spacing w:line="240" w:lineRule="auto"/>
        <w:jc w:val="center"/>
        <w:rPr>
          <w:b/>
          <w:bCs/>
          <w:sz w:val="21"/>
          <w:szCs w:val="21"/>
          <w:lang w:bidi="ar"/>
        </w:rPr>
      </w:pPr>
      <w:r>
        <w:rPr>
          <w:b/>
          <w:bCs/>
          <w:sz w:val="21"/>
          <w:szCs w:val="21"/>
          <w:lang w:bidi="ar"/>
        </w:rPr>
        <w:t>表3-2  外部救援联系单位及联系方式一览表</w:t>
      </w:r>
    </w:p>
    <w:tbl>
      <w:tblPr>
        <w:tblStyle w:val="8"/>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010"/>
        <w:gridCol w:w="4268"/>
        <w:gridCol w:w="198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b/>
                <w:sz w:val="21"/>
                <w:szCs w:val="21"/>
              </w:rPr>
            </w:pPr>
            <w:r>
              <w:rPr>
                <w:b/>
                <w:kern w:val="2"/>
                <w:sz w:val="21"/>
                <w:szCs w:val="21"/>
                <w:lang w:bidi="ar"/>
              </w:rPr>
              <w:t>类别</w:t>
            </w: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b/>
                <w:sz w:val="21"/>
                <w:szCs w:val="21"/>
              </w:rPr>
            </w:pPr>
            <w:r>
              <w:rPr>
                <w:b/>
                <w:kern w:val="2"/>
                <w:sz w:val="21"/>
                <w:szCs w:val="21"/>
                <w:lang w:bidi="ar"/>
              </w:rPr>
              <w:t>序号</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b/>
                <w:sz w:val="21"/>
                <w:szCs w:val="21"/>
              </w:rPr>
            </w:pPr>
            <w:r>
              <w:rPr>
                <w:b/>
                <w:kern w:val="2"/>
                <w:sz w:val="21"/>
                <w:szCs w:val="21"/>
                <w:lang w:bidi="ar"/>
              </w:rPr>
              <w:t>部门</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b/>
                <w:sz w:val="21"/>
                <w:szCs w:val="21"/>
              </w:rPr>
            </w:pPr>
            <w:r>
              <w:rPr>
                <w:b/>
                <w:kern w:val="2"/>
                <w:sz w:val="21"/>
                <w:szCs w:val="21"/>
                <w:lang w:bidi="ar"/>
              </w:rPr>
              <w:t>联系电话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restart"/>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sz w:val="21"/>
                <w:szCs w:val="21"/>
              </w:rPr>
            </w:pPr>
            <w:r>
              <w:rPr>
                <w:kern w:val="2"/>
                <w:sz w:val="21"/>
                <w:szCs w:val="21"/>
                <w:lang w:bidi="ar"/>
              </w:rPr>
              <w:t>救援力量</w:t>
            </w: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sz w:val="21"/>
                <w:szCs w:val="21"/>
              </w:rPr>
            </w:pPr>
            <w:r>
              <w:rPr>
                <w:kern w:val="2"/>
                <w:sz w:val="21"/>
                <w:szCs w:val="21"/>
                <w:lang w:bidi="ar"/>
              </w:rPr>
              <w:t>1</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火警</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119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continue"/>
            <w:tcBorders>
              <w:tl2br w:val="nil"/>
              <w:tr2bl w:val="nil"/>
            </w:tcBorders>
            <w:shd w:val="clear" w:color="auto" w:fill="auto"/>
            <w:vAlign w:val="center"/>
          </w:tcPr>
          <w:p>
            <w:pPr>
              <w:kinsoku/>
              <w:wordWrap/>
              <w:overflowPunct/>
              <w:bidi w:val="0"/>
              <w:adjustRightInd/>
              <w:snapToGrid/>
              <w:rPr>
                <w:sz w:val="21"/>
                <w:szCs w:val="21"/>
              </w:rPr>
            </w:pP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sz w:val="21"/>
                <w:szCs w:val="21"/>
              </w:rPr>
            </w:pPr>
            <w:r>
              <w:rPr>
                <w:kern w:val="2"/>
                <w:sz w:val="21"/>
                <w:szCs w:val="21"/>
                <w:lang w:bidi="ar"/>
              </w:rPr>
              <w:t>2</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公安部门</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110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continue"/>
            <w:tcBorders>
              <w:tl2br w:val="nil"/>
              <w:tr2bl w:val="nil"/>
            </w:tcBorders>
            <w:shd w:val="clear" w:color="auto" w:fill="auto"/>
            <w:vAlign w:val="center"/>
          </w:tcPr>
          <w:p>
            <w:pPr>
              <w:kinsoku/>
              <w:wordWrap/>
              <w:overflowPunct/>
              <w:bidi w:val="0"/>
              <w:adjustRightInd/>
              <w:snapToGrid/>
              <w:rPr>
                <w:sz w:val="21"/>
                <w:szCs w:val="21"/>
              </w:rPr>
            </w:pP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sz w:val="21"/>
                <w:szCs w:val="21"/>
              </w:rPr>
            </w:pPr>
            <w:r>
              <w:rPr>
                <w:kern w:val="2"/>
                <w:sz w:val="21"/>
                <w:szCs w:val="21"/>
                <w:lang w:bidi="ar"/>
              </w:rPr>
              <w:t>3</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急救电话</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120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continue"/>
            <w:tcBorders>
              <w:tl2br w:val="nil"/>
              <w:tr2bl w:val="nil"/>
            </w:tcBorders>
            <w:shd w:val="clear" w:color="auto" w:fill="auto"/>
            <w:vAlign w:val="center"/>
          </w:tcPr>
          <w:p>
            <w:pPr>
              <w:kinsoku/>
              <w:wordWrap/>
              <w:overflowPunct/>
              <w:bidi w:val="0"/>
              <w:adjustRightInd/>
              <w:snapToGrid/>
              <w:rPr>
                <w:sz w:val="21"/>
                <w:szCs w:val="21"/>
              </w:rPr>
            </w:pP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sz w:val="21"/>
                <w:szCs w:val="21"/>
              </w:rPr>
            </w:pPr>
            <w:r>
              <w:rPr>
                <w:kern w:val="2"/>
                <w:sz w:val="21"/>
                <w:szCs w:val="21"/>
                <w:lang w:bidi="ar"/>
              </w:rPr>
              <w:t>4</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上饶市应急管理局</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0793-8209349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continue"/>
            <w:tcBorders>
              <w:tl2br w:val="nil"/>
              <w:tr2bl w:val="nil"/>
            </w:tcBorders>
            <w:shd w:val="clear" w:color="auto" w:fill="auto"/>
            <w:vAlign w:val="center"/>
          </w:tcPr>
          <w:p>
            <w:pPr>
              <w:kinsoku/>
              <w:wordWrap/>
              <w:overflowPunct/>
              <w:bidi w:val="0"/>
              <w:adjustRightInd/>
              <w:snapToGrid/>
              <w:rPr>
                <w:sz w:val="21"/>
                <w:szCs w:val="21"/>
              </w:rPr>
            </w:pP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eastAsia="宋体"/>
                <w:sz w:val="21"/>
                <w:szCs w:val="21"/>
                <w:lang w:val="en-US" w:eastAsia="zh-CN"/>
              </w:rPr>
            </w:pPr>
            <w:r>
              <w:rPr>
                <w:rFonts w:hint="eastAsia"/>
                <w:sz w:val="21"/>
                <w:szCs w:val="21"/>
                <w:lang w:val="en-US" w:eastAsia="zh-CN"/>
              </w:rPr>
              <w:t>5</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rFonts w:hint="eastAsia"/>
                <w:kern w:val="2"/>
                <w:sz w:val="21"/>
                <w:szCs w:val="21"/>
                <w:lang w:val="en-US" w:eastAsia="zh-CN" w:bidi="ar"/>
              </w:rPr>
              <w:t>广信区</w:t>
            </w:r>
            <w:r>
              <w:rPr>
                <w:kern w:val="2"/>
                <w:sz w:val="21"/>
                <w:szCs w:val="21"/>
                <w:lang w:bidi="ar"/>
              </w:rPr>
              <w:t>环境监测站</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ascii="Times New Roman" w:hAnsi="Times New Roman" w:eastAsia="宋体" w:cs="Times New Roman"/>
                <w:kern w:val="2"/>
                <w:sz w:val="21"/>
                <w:szCs w:val="21"/>
                <w:lang w:val="en-US" w:eastAsia="zh-CN" w:bidi="ar"/>
              </w:rPr>
            </w:pPr>
            <w:r>
              <w:rPr>
                <w:kern w:val="2"/>
                <w:sz w:val="21"/>
                <w:szCs w:val="21"/>
                <w:lang w:bidi="ar"/>
              </w:rPr>
              <w:t>0793-8209349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continue"/>
            <w:tcBorders>
              <w:tl2br w:val="nil"/>
              <w:tr2bl w:val="nil"/>
            </w:tcBorders>
            <w:shd w:val="clear" w:color="auto" w:fill="auto"/>
            <w:vAlign w:val="center"/>
          </w:tcPr>
          <w:p>
            <w:pPr>
              <w:kinsoku/>
              <w:wordWrap/>
              <w:overflowPunct/>
              <w:bidi w:val="0"/>
              <w:adjustRightInd/>
              <w:snapToGrid/>
              <w:rPr>
                <w:sz w:val="21"/>
                <w:szCs w:val="21"/>
              </w:rPr>
            </w:pP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sz w:val="21"/>
                <w:szCs w:val="21"/>
              </w:rPr>
            </w:pPr>
            <w:r>
              <w:rPr>
                <w:kern w:val="2"/>
                <w:sz w:val="21"/>
                <w:szCs w:val="21"/>
                <w:lang w:bidi="ar"/>
              </w:rPr>
              <w:t>6</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上饶市环境监测站</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kern w:val="2"/>
                <w:sz w:val="21"/>
                <w:szCs w:val="21"/>
                <w:lang w:bidi="ar"/>
              </w:rPr>
            </w:pPr>
            <w:r>
              <w:rPr>
                <w:rFonts w:hint="eastAsia"/>
                <w:kern w:val="2"/>
                <w:sz w:val="21"/>
                <w:szCs w:val="21"/>
                <w:lang w:bidi="ar"/>
              </w:rPr>
              <w:t>0793-8316101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restart"/>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sz w:val="21"/>
                <w:szCs w:val="21"/>
              </w:rPr>
            </w:pPr>
            <w:r>
              <w:rPr>
                <w:kern w:val="2"/>
                <w:sz w:val="21"/>
                <w:szCs w:val="21"/>
                <w:lang w:bidi="ar"/>
              </w:rPr>
              <w:t>管理部门</w:t>
            </w: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eastAsia="宋体"/>
                <w:sz w:val="21"/>
                <w:szCs w:val="21"/>
                <w:lang w:val="en-US" w:eastAsia="zh-CN"/>
              </w:rPr>
            </w:pPr>
            <w:r>
              <w:rPr>
                <w:rFonts w:hint="eastAsia"/>
                <w:kern w:val="2"/>
                <w:sz w:val="21"/>
                <w:szCs w:val="21"/>
                <w:lang w:val="en-US" w:eastAsia="zh-CN" w:bidi="ar"/>
              </w:rPr>
              <w:t>1</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kern w:val="2"/>
                <w:sz w:val="21"/>
                <w:szCs w:val="21"/>
                <w:lang w:val="en-US" w:eastAsia="zh-CN" w:bidi="ar"/>
              </w:rPr>
            </w:pPr>
            <w:r>
              <w:rPr>
                <w:rFonts w:hint="eastAsia"/>
                <w:kern w:val="2"/>
                <w:sz w:val="21"/>
                <w:szCs w:val="21"/>
                <w:lang w:val="en-US" w:eastAsia="zh-CN" w:bidi="ar"/>
              </w:rPr>
              <w:t>广信区人民政府</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kern w:val="2"/>
                <w:sz w:val="21"/>
                <w:szCs w:val="21"/>
                <w:lang w:bidi="ar"/>
              </w:rPr>
            </w:pPr>
            <w:r>
              <w:rPr>
                <w:rFonts w:hint="eastAsia"/>
                <w:kern w:val="2"/>
                <w:sz w:val="21"/>
                <w:szCs w:val="21"/>
                <w:lang w:bidi="ar"/>
              </w:rPr>
              <w:t>0793-8466500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continue"/>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eastAsia="宋体"/>
                <w:kern w:val="2"/>
                <w:sz w:val="21"/>
                <w:szCs w:val="21"/>
                <w:lang w:val="en-US" w:eastAsia="zh-CN" w:bidi="ar"/>
              </w:rPr>
            </w:pPr>
            <w:r>
              <w:rPr>
                <w:rFonts w:hint="eastAsia"/>
                <w:kern w:val="2"/>
                <w:sz w:val="21"/>
                <w:szCs w:val="21"/>
                <w:lang w:val="en-US" w:eastAsia="zh-CN" w:bidi="ar"/>
              </w:rPr>
              <w:t>2</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rFonts w:hint="eastAsia"/>
                <w:kern w:val="2"/>
                <w:sz w:val="21"/>
                <w:szCs w:val="21"/>
                <w:lang w:val="en-US" w:eastAsia="zh-CN" w:bidi="ar"/>
              </w:rPr>
              <w:t>上饶市上饶生态环境</w:t>
            </w:r>
            <w:r>
              <w:rPr>
                <w:kern w:val="2"/>
                <w:sz w:val="21"/>
                <w:szCs w:val="21"/>
                <w:lang w:bidi="ar"/>
              </w:rPr>
              <w:t>局</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kern w:val="2"/>
                <w:sz w:val="21"/>
                <w:szCs w:val="21"/>
                <w:lang w:bidi="ar"/>
              </w:rPr>
            </w:pPr>
            <w:r>
              <w:rPr>
                <w:rFonts w:hint="eastAsia"/>
                <w:kern w:val="2"/>
                <w:sz w:val="21"/>
                <w:szCs w:val="21"/>
                <w:lang w:bidi="ar"/>
              </w:rPr>
              <w:t>0793-7056017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42" w:type="dxa"/>
            <w:vMerge w:val="continue"/>
            <w:tcBorders>
              <w:tl2br w:val="nil"/>
              <w:tr2bl w:val="nil"/>
            </w:tcBorders>
            <w:shd w:val="clear" w:color="auto" w:fill="auto"/>
            <w:vAlign w:val="center"/>
          </w:tcPr>
          <w:p>
            <w:pPr>
              <w:kinsoku/>
              <w:wordWrap/>
              <w:overflowPunct/>
              <w:bidi w:val="0"/>
              <w:adjustRightInd/>
              <w:snapToGrid/>
              <w:rPr>
                <w:sz w:val="21"/>
                <w:szCs w:val="21"/>
              </w:rPr>
            </w:pPr>
          </w:p>
        </w:tc>
        <w:tc>
          <w:tcPr>
            <w:tcW w:w="1010"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rFonts w:hint="eastAsia" w:eastAsia="宋体"/>
                <w:sz w:val="21"/>
                <w:szCs w:val="21"/>
                <w:lang w:val="en-US" w:eastAsia="zh-CN"/>
              </w:rPr>
            </w:pPr>
            <w:r>
              <w:rPr>
                <w:rFonts w:hint="eastAsia"/>
                <w:kern w:val="2"/>
                <w:sz w:val="21"/>
                <w:szCs w:val="21"/>
                <w:lang w:val="en-US" w:eastAsia="zh-CN" w:bidi="ar"/>
              </w:rPr>
              <w:t>3</w:t>
            </w:r>
          </w:p>
        </w:tc>
        <w:tc>
          <w:tcPr>
            <w:tcW w:w="4268"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上饶市</w:t>
            </w:r>
            <w:r>
              <w:rPr>
                <w:rFonts w:hint="eastAsia"/>
                <w:kern w:val="2"/>
                <w:sz w:val="21"/>
                <w:szCs w:val="21"/>
                <w:lang w:val="en-US" w:eastAsia="zh-CN" w:bidi="ar"/>
              </w:rPr>
              <w:t>生态环境</w:t>
            </w:r>
            <w:r>
              <w:rPr>
                <w:kern w:val="2"/>
                <w:sz w:val="21"/>
                <w:szCs w:val="21"/>
                <w:lang w:bidi="ar"/>
              </w:rPr>
              <w:t>局</w:t>
            </w:r>
          </w:p>
        </w:tc>
        <w:tc>
          <w:tcPr>
            <w:tcW w:w="1984" w:type="dxa"/>
            <w:tcBorders>
              <w:tl2br w:val="nil"/>
              <w:tr2bl w:val="nil"/>
            </w:tcBorders>
            <w:shd w:val="clear" w:color="auto" w:fill="auto"/>
            <w:vAlign w:val="center"/>
          </w:tcPr>
          <w:p>
            <w:pPr>
              <w:pStyle w:val="7"/>
              <w:kinsoku/>
              <w:wordWrap/>
              <w:overflowPunct/>
              <w:bidi w:val="0"/>
              <w:adjustRightInd/>
              <w:snapToGrid/>
              <w:spacing w:beforeAutospacing="0" w:afterAutospacing="0" w:line="240" w:lineRule="auto"/>
              <w:jc w:val="center"/>
              <w:rPr>
                <w:kern w:val="2"/>
                <w:sz w:val="21"/>
                <w:szCs w:val="21"/>
                <w:lang w:bidi="ar"/>
              </w:rPr>
            </w:pPr>
            <w:r>
              <w:rPr>
                <w:kern w:val="2"/>
                <w:sz w:val="21"/>
                <w:szCs w:val="21"/>
                <w:lang w:bidi="ar"/>
              </w:rPr>
              <w:t>0793-8316164</w:t>
            </w:r>
          </w:p>
        </w:tc>
      </w:tr>
    </w:tbl>
    <w:p>
      <w:pPr>
        <w:kinsoku/>
        <w:wordWrap/>
        <w:overflowPunct/>
        <w:bidi w:val="0"/>
        <w:adjustRightInd/>
        <w:snapToGrid/>
      </w:pPr>
      <w:bookmarkStart w:id="168" w:name="_Toc31279_WPSOffice_Level1"/>
      <w:bookmarkStart w:id="169" w:name="_Toc18248_WPSOffice_Level1"/>
      <w:bookmarkStart w:id="170" w:name="_Toc26643_WPSOffice_Level1"/>
      <w:bookmarkStart w:id="171" w:name="_Toc4461_WPSOffice_Level1"/>
      <w:bookmarkStart w:id="172" w:name="_Toc25192_WPSOffice_Level1"/>
      <w:bookmarkStart w:id="173" w:name="_Toc11765_WPSOffice_Level1"/>
      <w:bookmarkStart w:id="174" w:name="_Toc23411_WPSOffice_Level1"/>
      <w:bookmarkStart w:id="175" w:name="_Toc31452_WPSOffice_Level1"/>
      <w:bookmarkStart w:id="176" w:name="_Toc31050_WPSOffice_Level1"/>
      <w:bookmarkStart w:id="177" w:name="_Toc4223_WPSOffice_Level1"/>
      <w:bookmarkStart w:id="178" w:name="_Toc16700_WPSOffice_Level1"/>
      <w:r>
        <w:br w:type="page"/>
      </w:r>
    </w:p>
    <w:p>
      <w:pPr>
        <w:pStyle w:val="4"/>
        <w:widowControl/>
        <w:kinsoku/>
        <w:wordWrap/>
        <w:overflowPunct/>
        <w:bidi w:val="0"/>
        <w:adjustRightInd/>
        <w:snapToGrid/>
        <w:spacing w:before="156" w:after="156"/>
        <w:rPr>
          <w:rFonts w:eastAsia="宋体"/>
        </w:rPr>
      </w:pPr>
      <w:bookmarkStart w:id="179" w:name="_Toc31747_WPSOffice_Level1"/>
      <w:bookmarkStart w:id="180" w:name="_Toc25265_WPSOffice_Level2"/>
      <w:bookmarkStart w:id="181" w:name="_Toc13159_WPSOffice_Level1"/>
      <w:bookmarkStart w:id="182" w:name="_Toc12866_WPSOffice_Level2"/>
      <w:bookmarkStart w:id="183" w:name="_Toc25569_WPSOffice_Level1"/>
      <w:bookmarkStart w:id="184" w:name="_Toc20202_WPSOffice_Level1"/>
      <w:r>
        <w:rPr>
          <w:rFonts w:eastAsia="宋体"/>
        </w:rPr>
        <w:t>第4章  环境应急设施装备调查</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pPr>
        <w:kinsoku/>
        <w:wordWrap/>
        <w:overflowPunct/>
        <w:bidi w:val="0"/>
        <w:adjustRightInd/>
        <w:snapToGrid/>
        <w:spacing w:line="360" w:lineRule="auto"/>
        <w:ind w:firstLine="480" w:firstLineChars="200"/>
      </w:pPr>
      <w:r>
        <w:rPr>
          <w:szCs w:val="24"/>
          <w:lang w:bidi="ar"/>
        </w:rPr>
        <w:t>应急设施装备是突发环境事件应急救援的重要物质保障，也是保证应急队伍有效开展工作的基础。我国应急管理工作已从初期强调编制应急预案，逐步注重做好应急资源配置、早期预警能力建设等方面应急准备工作。本次调查报告不仅包括企业内部应急资源调查，还包括外部应急资源调查，摸清周边可依托的应急资源储备情况，有利于构建应急装备动态数据库，建立区域突发环境事件应急装备紧急调度机制，做到应急装备资源共享，使有限的资源在应急处置中能够充分发挥作用。</w:t>
      </w:r>
    </w:p>
    <w:p>
      <w:pPr>
        <w:pStyle w:val="2"/>
        <w:kinsoku/>
        <w:wordWrap/>
        <w:overflowPunct/>
        <w:bidi w:val="0"/>
        <w:adjustRightInd/>
        <w:snapToGrid/>
        <w:spacing w:before="0" w:beforeLines="0" w:after="0" w:afterLines="0"/>
      </w:pPr>
      <w:bookmarkStart w:id="185" w:name="_Toc165_WPSOffice_Level2"/>
      <w:bookmarkStart w:id="186" w:name="_Toc21874_WPSOffice_Level2"/>
      <w:bookmarkStart w:id="187" w:name="_Toc21053_WPSOffice_Level2"/>
      <w:bookmarkStart w:id="188" w:name="_Toc15726_WPSOffice_Level3"/>
      <w:bookmarkStart w:id="189" w:name="_Toc4212_WPSOffice_Level2"/>
      <w:bookmarkStart w:id="190" w:name="_Toc9668_WPSOffice_Level2"/>
      <w:bookmarkStart w:id="191" w:name="_Toc27203_WPSOffice_Level2"/>
      <w:bookmarkStart w:id="192" w:name="_Toc23424_WPSOffice_Level2"/>
      <w:bookmarkStart w:id="193" w:name="_Toc4728_WPSOffice_Level2"/>
      <w:bookmarkStart w:id="194" w:name="_Toc21734_WPSOffice_Level2"/>
      <w:bookmarkStart w:id="195" w:name="_Toc21526_WPSOffice_Level2"/>
      <w:bookmarkStart w:id="196" w:name="_Toc8668_WPSOffice_Level2"/>
      <w:bookmarkStart w:id="197" w:name="_Toc8297_WPSOffice_Level2"/>
      <w:bookmarkStart w:id="198" w:name="_Toc5446_WPSOffice_Level3"/>
      <w:bookmarkStart w:id="199" w:name="_Toc15561_WPSOffice_Level2"/>
      <w:bookmarkStart w:id="200" w:name="_Toc13836_WPSOffice_Level2"/>
      <w:bookmarkStart w:id="201" w:name="_Toc7635_WPSOffice_Level2"/>
      <w:r>
        <w:t>4.1  内部应急设施及装备</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pPr>
        <w:kinsoku/>
        <w:wordWrap/>
        <w:overflowPunct/>
        <w:bidi w:val="0"/>
        <w:adjustRightInd/>
        <w:snapToGrid/>
        <w:spacing w:line="360" w:lineRule="auto"/>
        <w:ind w:firstLine="480" w:firstLineChars="200"/>
      </w:pPr>
      <w:r>
        <w:rPr>
          <w:szCs w:val="24"/>
          <w:lang w:bidi="ar"/>
        </w:rPr>
        <w:t>企业内部应急装备调查，可查明企业自身应急处置设备及个人防护设备方面存在不足，在后续工作中进行优先配置，确实做到“有备无患”，企业应急物资与装备情况见表4-1。</w:t>
      </w:r>
    </w:p>
    <w:p>
      <w:pPr>
        <w:kinsoku/>
        <w:wordWrap/>
        <w:overflowPunct/>
        <w:bidi w:val="0"/>
        <w:adjustRightInd/>
        <w:snapToGrid/>
        <w:spacing w:line="240" w:lineRule="auto"/>
        <w:jc w:val="center"/>
        <w:rPr>
          <w:b/>
          <w:bCs/>
          <w:sz w:val="21"/>
          <w:szCs w:val="21"/>
          <w:lang w:bidi="ar"/>
        </w:rPr>
      </w:pPr>
      <w:r>
        <w:rPr>
          <w:b/>
          <w:bCs/>
          <w:sz w:val="21"/>
          <w:szCs w:val="21"/>
          <w:lang w:bidi="ar"/>
        </w:rPr>
        <w:t>表4-1  应急物资与装备情况</w:t>
      </w:r>
    </w:p>
    <w:tbl>
      <w:tblPr>
        <w:tblStyle w:val="9"/>
        <w:tblW w:w="850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37"/>
        <w:gridCol w:w="4165"/>
        <w:gridCol w:w="1276"/>
        <w:gridCol w:w="23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序号</w:t>
            </w:r>
          </w:p>
        </w:tc>
        <w:tc>
          <w:tcPr>
            <w:tcW w:w="4165"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名称</w:t>
            </w:r>
          </w:p>
        </w:tc>
        <w:tc>
          <w:tcPr>
            <w:tcW w:w="1276"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数量</w:t>
            </w:r>
          </w:p>
        </w:tc>
        <w:tc>
          <w:tcPr>
            <w:tcW w:w="2326"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叉车</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1辆</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消防泵</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1台</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灭火器</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10个</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消防栓</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6个</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事故应急池</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50m</w:t>
            </w:r>
            <w:r>
              <w:rPr>
                <w:rFonts w:hint="default" w:ascii="Times New Roman" w:hAnsi="Times New Roman" w:eastAsia="宋体" w:cs="Times New Roman"/>
                <w:b w:val="0"/>
                <w:color w:val="auto"/>
                <w:kern w:val="2"/>
                <w:sz w:val="21"/>
                <w:szCs w:val="21"/>
                <w:vertAlign w:val="superscript"/>
                <w:lang w:val="en-US" w:eastAsia="zh-CN" w:bidi="ar"/>
              </w:rPr>
              <w:t>3</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6</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消防水带、水枪</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7</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药箱</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1个</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8</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绝缘手套、绝缘杆、绝缘地毯、应急灯</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若干</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9</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小货车</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1辆</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小汽车</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2辆</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bl>
    <w:p>
      <w:pPr>
        <w:pStyle w:val="2"/>
        <w:kinsoku/>
        <w:wordWrap/>
        <w:overflowPunct/>
        <w:bidi w:val="0"/>
        <w:adjustRightInd/>
        <w:snapToGrid/>
        <w:spacing w:before="0" w:beforeLines="0" w:after="0" w:afterLines="0"/>
      </w:pPr>
      <w:bookmarkStart w:id="202" w:name="_Toc26570_WPSOffice_Level2"/>
      <w:bookmarkStart w:id="203" w:name="_Toc32414_WPSOffice_Level3"/>
      <w:bookmarkStart w:id="204" w:name="_Toc24360_WPSOffice_Level2"/>
      <w:bookmarkStart w:id="205" w:name="_Toc8928_WPSOffice_Level3"/>
      <w:bookmarkStart w:id="206" w:name="_Toc29940_WPSOffice_Level2"/>
      <w:bookmarkStart w:id="207" w:name="_Toc20322_WPSOffice_Level2"/>
      <w:bookmarkStart w:id="208" w:name="_Toc20092_WPSOffice_Level2"/>
      <w:bookmarkStart w:id="209" w:name="_Toc14340_WPSOffice_Level2"/>
      <w:bookmarkStart w:id="210" w:name="_Toc30709_WPSOffice_Level2"/>
      <w:bookmarkStart w:id="211" w:name="_Toc10991_WPSOffice_Level2"/>
      <w:bookmarkStart w:id="212" w:name="_Toc8033_WPSOffice_Level2"/>
      <w:bookmarkStart w:id="213" w:name="_Toc24878_WPSOffice_Level2"/>
      <w:bookmarkStart w:id="214" w:name="_Toc24006_WPSOffice_Level2"/>
      <w:bookmarkStart w:id="215" w:name="_Toc10030_WPSOffice_Level2"/>
      <w:bookmarkStart w:id="216" w:name="_Toc806_WPSOffice_Level2"/>
      <w:bookmarkStart w:id="217" w:name="_Toc21255_WPSOffice_Level2"/>
      <w:bookmarkStart w:id="218" w:name="_Toc11245_WPSOffice_Level2"/>
      <w:r>
        <w:t>4.2  外部可依托应急设施及装备</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pPr>
        <w:kinsoku/>
        <w:wordWrap/>
        <w:overflowPunct/>
        <w:bidi w:val="0"/>
        <w:adjustRightInd/>
        <w:snapToGrid/>
        <w:spacing w:line="360" w:lineRule="auto"/>
        <w:ind w:firstLine="480" w:firstLineChars="200"/>
      </w:pPr>
      <w:r>
        <w:rPr>
          <w:szCs w:val="24"/>
          <w:lang w:bidi="ar"/>
        </w:rPr>
        <w:t>企业位于</w:t>
      </w:r>
      <w:r>
        <w:rPr>
          <w:rFonts w:hint="eastAsia"/>
          <w:szCs w:val="24"/>
          <w:lang w:eastAsia="zh-CN" w:bidi="ar"/>
        </w:rPr>
        <w:t>上饶茶亭</w:t>
      </w:r>
      <w:r>
        <w:rPr>
          <w:szCs w:val="24"/>
          <w:lang w:bidi="ar"/>
        </w:rPr>
        <w:t>经济开发区，当遇到较大或重大突发环境事件时，应及时向临近企业或政府部门请求援助，以便将事故造成的危害控制降至最低。</w:t>
      </w:r>
    </w:p>
    <w:p>
      <w:pPr>
        <w:kinsoku/>
        <w:wordWrap/>
        <w:overflowPunct/>
        <w:bidi w:val="0"/>
        <w:adjustRightInd/>
        <w:snapToGrid/>
        <w:spacing w:line="360" w:lineRule="auto"/>
        <w:ind w:firstLine="480" w:firstLineChars="200"/>
      </w:pPr>
      <w:r>
        <w:rPr>
          <w:szCs w:val="24"/>
          <w:lang w:bidi="ar"/>
        </w:rPr>
        <w:t>当前政府部门已建成以公安消防队伍及其他优势专业应急救援队伍为依托的综合应急救援队伍，他们除承担消防工作外，同时还承担危险化学品事故、环境污染事故等突发事件的抢险救援工作，他们是一支训练有素且综合应变能力强的队伍。</w:t>
      </w:r>
    </w:p>
    <w:p>
      <w:pPr>
        <w:pStyle w:val="2"/>
        <w:kinsoku/>
        <w:wordWrap/>
        <w:overflowPunct/>
        <w:bidi w:val="0"/>
        <w:adjustRightInd/>
        <w:snapToGrid/>
        <w:spacing w:before="0" w:beforeLines="0" w:after="0" w:afterLines="0"/>
      </w:pPr>
      <w:bookmarkStart w:id="219" w:name="_Toc29456_WPSOffice_Level2"/>
      <w:bookmarkStart w:id="220" w:name="_Toc24388_WPSOffice_Level2"/>
      <w:bookmarkStart w:id="221" w:name="_Toc18922_WPSOffice_Level3"/>
      <w:bookmarkStart w:id="222" w:name="_Toc28172_WPSOffice_Level3"/>
      <w:bookmarkStart w:id="223" w:name="_Toc994_WPSOffice_Level2"/>
      <w:bookmarkStart w:id="224" w:name="_Toc31636_WPSOffice_Level2"/>
      <w:bookmarkStart w:id="225" w:name="_Toc18095_WPSOffice_Level2"/>
      <w:bookmarkStart w:id="226" w:name="_Toc20287_WPSOffice_Level2"/>
      <w:bookmarkStart w:id="227" w:name="_Toc9587_WPSOffice_Level2"/>
      <w:bookmarkStart w:id="228" w:name="_Toc23408_WPSOffice_Level2"/>
      <w:bookmarkStart w:id="229" w:name="_Toc25389_WPSOffice_Level2"/>
      <w:bookmarkStart w:id="230" w:name="_Toc4872_WPSOffice_Level2"/>
      <w:bookmarkStart w:id="231" w:name="_Toc7998_WPSOffice_Level2"/>
      <w:bookmarkStart w:id="232" w:name="_Toc31050_WPSOffice_Level2"/>
      <w:bookmarkStart w:id="233" w:name="_Toc3329_WPSOffice_Level2"/>
      <w:bookmarkStart w:id="234" w:name="_Toc9606_WPSOffice_Level2"/>
      <w:bookmarkStart w:id="235" w:name="_Toc30589_WPSOffice_Level2"/>
      <w:r>
        <w:t>4.3  需完善应急物资及装备</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pPr>
        <w:kinsoku/>
        <w:wordWrap/>
        <w:overflowPunct/>
        <w:bidi w:val="0"/>
        <w:adjustRightInd/>
        <w:snapToGrid/>
        <w:spacing w:line="360" w:lineRule="auto"/>
        <w:ind w:firstLine="480" w:firstLineChars="200"/>
      </w:pPr>
      <w:r>
        <w:rPr>
          <w:szCs w:val="24"/>
          <w:lang w:bidi="ar"/>
        </w:rPr>
        <w:t>目前，企业已经配备了部分应急物资及装备，厂区事件防范及应急措施设置较为完善，但仍欠缺部分应急设施，</w:t>
      </w:r>
    </w:p>
    <w:p>
      <w:pPr>
        <w:kinsoku/>
        <w:wordWrap/>
        <w:overflowPunct/>
        <w:bidi w:val="0"/>
        <w:adjustRightInd/>
        <w:snapToGrid/>
        <w:spacing w:line="360" w:lineRule="auto"/>
        <w:ind w:firstLine="480" w:firstLineChars="200"/>
      </w:pPr>
      <w:r>
        <w:rPr>
          <w:szCs w:val="24"/>
          <w:lang w:bidi="ar"/>
        </w:rPr>
        <w:t>按照《危险化学品单位应急救援物资配备要求》（GB30077-2013）中对应的应急救援物资总体配备要求、作业场所配备要求，企业还需对应急物资及装备进一步完善，补充完善应急物资及装备见下表4-2。</w:t>
      </w:r>
    </w:p>
    <w:p>
      <w:pPr>
        <w:kinsoku/>
        <w:wordWrap/>
        <w:overflowPunct/>
        <w:bidi w:val="0"/>
        <w:adjustRightInd/>
        <w:snapToGrid/>
        <w:spacing w:line="240" w:lineRule="auto"/>
        <w:jc w:val="center"/>
        <w:rPr>
          <w:b/>
          <w:bCs/>
          <w:sz w:val="21"/>
          <w:szCs w:val="21"/>
          <w:lang w:bidi="ar"/>
        </w:rPr>
      </w:pPr>
      <w:r>
        <w:rPr>
          <w:b/>
          <w:bCs/>
          <w:sz w:val="21"/>
          <w:szCs w:val="21"/>
          <w:lang w:bidi="ar"/>
        </w:rPr>
        <w:t>表4-2</w:t>
      </w:r>
      <w:r>
        <w:rPr>
          <w:rFonts w:hint="eastAsia"/>
          <w:b/>
          <w:bCs/>
          <w:sz w:val="21"/>
          <w:szCs w:val="21"/>
          <w:lang w:val="en-US" w:eastAsia="zh-CN" w:bidi="ar"/>
        </w:rPr>
        <w:t xml:space="preserve"> </w:t>
      </w:r>
      <w:r>
        <w:rPr>
          <w:b/>
          <w:bCs/>
          <w:sz w:val="21"/>
          <w:szCs w:val="21"/>
          <w:lang w:bidi="ar"/>
        </w:rPr>
        <w:t xml:space="preserve"> 企业应补充应急物资及装备一览表</w:t>
      </w:r>
    </w:p>
    <w:tbl>
      <w:tblPr>
        <w:tblStyle w:val="9"/>
        <w:tblW w:w="850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37"/>
        <w:gridCol w:w="4165"/>
        <w:gridCol w:w="1276"/>
        <w:gridCol w:w="23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序号</w:t>
            </w:r>
          </w:p>
        </w:tc>
        <w:tc>
          <w:tcPr>
            <w:tcW w:w="4165"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名称</w:t>
            </w:r>
          </w:p>
        </w:tc>
        <w:tc>
          <w:tcPr>
            <w:tcW w:w="1276"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数量</w:t>
            </w:r>
          </w:p>
        </w:tc>
        <w:tc>
          <w:tcPr>
            <w:tcW w:w="2326"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1</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sz w:val="21"/>
                <w:szCs w:val="21"/>
                <w:vertAlign w:val="baseline"/>
                <w:lang w:val="en-US" w:eastAsia="zh-CN"/>
              </w:rPr>
              <w:t>空气呼吸器</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sz w:val="21"/>
                <w:szCs w:val="21"/>
                <w:vertAlign w:val="baseline"/>
                <w:lang w:val="en-US" w:eastAsia="zh-CN"/>
              </w:rPr>
              <w:t>1</w:t>
            </w:r>
            <w:r>
              <w:rPr>
                <w:rFonts w:hint="default" w:ascii="Times New Roman" w:hAnsi="Times New Roman" w:eastAsia="宋体" w:cs="Times New Roman"/>
                <w:b w:val="0"/>
                <w:bCs w:val="0"/>
                <w:sz w:val="21"/>
                <w:szCs w:val="21"/>
                <w:vertAlign w:val="baseline"/>
                <w:lang w:val="en-US" w:eastAsia="zh-CN"/>
              </w:rPr>
              <w:t>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2</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手电筒</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sz w:val="21"/>
                <w:szCs w:val="21"/>
                <w:vertAlign w:val="baseline"/>
                <w:lang w:val="en-US" w:eastAsia="zh-CN"/>
              </w:rPr>
              <w:t>8</w:t>
            </w:r>
            <w:r>
              <w:rPr>
                <w:rFonts w:hint="default" w:ascii="Times New Roman" w:hAnsi="Times New Roman" w:eastAsia="宋体" w:cs="Times New Roman"/>
                <w:b w:val="0"/>
                <w:bCs w:val="0"/>
                <w:sz w:val="21"/>
                <w:szCs w:val="21"/>
                <w:vertAlign w:val="baseline"/>
                <w:lang w:val="en-US" w:eastAsia="zh-CN"/>
              </w:rPr>
              <w:t>个</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3</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应急处置工具箱</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sz w:val="21"/>
                <w:szCs w:val="21"/>
                <w:vertAlign w:val="baseline"/>
                <w:lang w:val="en-US" w:eastAsia="zh-CN"/>
              </w:rPr>
              <w:t>1套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4</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洗消剂</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sz w:val="21"/>
                <w:szCs w:val="21"/>
                <w:vertAlign w:val="baseline"/>
                <w:lang w:val="en-US" w:eastAsia="zh-CN"/>
              </w:rPr>
              <w:t>2</w:t>
            </w:r>
            <w:r>
              <w:rPr>
                <w:rFonts w:hint="default" w:ascii="Times New Roman" w:hAnsi="Times New Roman" w:eastAsia="宋体" w:cs="Times New Roman"/>
                <w:b w:val="0"/>
                <w:bCs w:val="0"/>
                <w:sz w:val="21"/>
                <w:szCs w:val="21"/>
                <w:vertAlign w:val="baseline"/>
                <w:lang w:val="en-US" w:eastAsia="zh-CN"/>
              </w:rPr>
              <w:t>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5</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风向标</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sz w:val="21"/>
                <w:szCs w:val="21"/>
                <w:vertAlign w:val="baseline"/>
                <w:lang w:val="en-US" w:eastAsia="zh-CN"/>
              </w:rPr>
              <w:t>1套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6</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防化服</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sz w:val="21"/>
                <w:szCs w:val="21"/>
                <w:vertAlign w:val="baseline"/>
                <w:lang w:val="en-US" w:eastAsia="zh-CN"/>
              </w:rPr>
              <w:t>2</w:t>
            </w:r>
            <w:r>
              <w:rPr>
                <w:rFonts w:hint="default" w:ascii="Times New Roman" w:hAnsi="Times New Roman" w:eastAsia="宋体" w:cs="Times New Roman"/>
                <w:b w:val="0"/>
                <w:bCs w:val="0"/>
                <w:sz w:val="21"/>
                <w:szCs w:val="21"/>
                <w:vertAlign w:val="baseline"/>
                <w:lang w:val="en-US" w:eastAsia="zh-CN"/>
              </w:rPr>
              <w:t>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bCs w:val="0"/>
                <w:color w:val="auto"/>
                <w:kern w:val="2"/>
                <w:sz w:val="21"/>
                <w:szCs w:val="21"/>
                <w:lang w:val="en-US" w:eastAsia="zh-CN" w:bidi="ar"/>
              </w:rPr>
            </w:pPr>
            <w:r>
              <w:rPr>
                <w:rFonts w:hint="eastAsia" w:cs="Times New Roman"/>
                <w:b w:val="0"/>
                <w:bCs w:val="0"/>
                <w:color w:val="auto"/>
                <w:kern w:val="2"/>
                <w:sz w:val="21"/>
                <w:szCs w:val="21"/>
                <w:lang w:val="en-US" w:eastAsia="zh-CN" w:bidi="ar"/>
              </w:rPr>
              <w:t>7</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防毒面具</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eastAsia" w:ascii="Times New Roman" w:hAnsi="Times New Roman" w:eastAsia="宋体" w:cs="Times New Roman"/>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2</w:t>
            </w:r>
            <w:r>
              <w:rPr>
                <w:rFonts w:hint="default" w:ascii="Times New Roman" w:hAnsi="Times New Roman" w:eastAsia="宋体" w:cs="Times New Roman"/>
                <w:b w:val="0"/>
                <w:bCs w:val="0"/>
                <w:sz w:val="21"/>
                <w:szCs w:val="21"/>
                <w:vertAlign w:val="baseline"/>
                <w:lang w:val="en-US" w:eastAsia="zh-CN"/>
              </w:rPr>
              <w:t>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bCs w:val="0"/>
                <w:color w:val="auto"/>
                <w:kern w:val="2"/>
                <w:sz w:val="21"/>
                <w:szCs w:val="21"/>
                <w:lang w:val="en-US" w:eastAsia="zh-CN" w:bidi="ar"/>
              </w:rPr>
            </w:pPr>
            <w:r>
              <w:rPr>
                <w:rFonts w:hint="eastAsia" w:cs="Times New Roman"/>
                <w:b w:val="0"/>
                <w:bCs w:val="0"/>
                <w:color w:val="auto"/>
                <w:kern w:val="2"/>
                <w:sz w:val="21"/>
                <w:szCs w:val="21"/>
                <w:lang w:val="en-US" w:eastAsia="zh-CN" w:bidi="ar"/>
              </w:rPr>
              <w:t>8</w:t>
            </w:r>
          </w:p>
        </w:tc>
        <w:tc>
          <w:tcPr>
            <w:tcW w:w="4165"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锯沫粉</w:t>
            </w:r>
          </w:p>
        </w:tc>
        <w:tc>
          <w:tcPr>
            <w:tcW w:w="1276" w:type="dxa"/>
            <w:tcBorders>
              <w:tl2br w:val="nil"/>
              <w:tr2bl w:val="nil"/>
            </w:tcBorders>
            <w:vAlign w:val="center"/>
          </w:tcPr>
          <w:p>
            <w:pPr>
              <w:numPr>
                <w:ilvl w:val="0"/>
                <w:numId w:val="0"/>
              </w:numPr>
              <w:kinsoku/>
              <w:wordWrap/>
              <w:overflowPunct/>
              <w:bidi w:val="0"/>
              <w:adjustRightInd/>
              <w:snapToGrid/>
              <w:spacing w:line="240" w:lineRule="auto"/>
              <w:ind w:left="0" w:leftChars="0" w:firstLine="0" w:firstLineChars="0"/>
              <w:jc w:val="center"/>
              <w:rPr>
                <w:rFonts w:hint="eastAsia" w:ascii="Times New Roman" w:hAnsi="Times New Roman" w:eastAsia="宋体" w:cs="Times New Roman"/>
                <w:b w:val="0"/>
                <w:bCs w:val="0"/>
                <w:sz w:val="21"/>
                <w:szCs w:val="21"/>
                <w:vertAlign w:val="baseline"/>
                <w:lang w:val="en-US" w:eastAsia="zh-CN"/>
              </w:rPr>
            </w:pPr>
            <w:r>
              <w:rPr>
                <w:rFonts w:hint="eastAsia" w:cs="Times New Roman"/>
                <w:b w:val="0"/>
                <w:bCs w:val="0"/>
                <w:sz w:val="21"/>
                <w:szCs w:val="21"/>
                <w:vertAlign w:val="baseline"/>
                <w:lang w:val="en-US" w:eastAsia="zh-CN"/>
              </w:rPr>
              <w:t>0.5吨</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bCs w:val="0"/>
                <w:color w:val="auto"/>
                <w:kern w:val="2"/>
                <w:sz w:val="21"/>
                <w:szCs w:val="21"/>
                <w:lang w:val="en-US" w:eastAsia="zh-CN" w:bidi="ar"/>
              </w:rPr>
            </w:pPr>
          </w:p>
        </w:tc>
      </w:tr>
    </w:tbl>
    <w:p/>
    <w:p>
      <w:pPr>
        <w:kinsoku/>
        <w:wordWrap/>
        <w:overflowPunct/>
        <w:bidi w:val="0"/>
        <w:adjustRightInd/>
        <w:snapToGrid/>
        <w:rPr>
          <w:rFonts w:eastAsia="新宋体"/>
          <w:b/>
          <w:sz w:val="30"/>
          <w:szCs w:val="30"/>
          <w:lang w:bidi="ar"/>
        </w:rPr>
        <w:sectPr>
          <w:type w:val="continuous"/>
          <w:pgSz w:w="11906" w:h="16838"/>
          <w:pgMar w:top="1440" w:right="1800" w:bottom="1440" w:left="1800" w:header="624" w:footer="624" w:gutter="0"/>
          <w:pgBorders>
            <w:top w:val="none" w:sz="0" w:space="0"/>
            <w:left w:val="none" w:sz="0" w:space="0"/>
            <w:bottom w:val="none" w:sz="0" w:space="0"/>
            <w:right w:val="none" w:sz="0" w:space="0"/>
          </w:pgBorders>
          <w:pgNumType w:fmt="decimal"/>
          <w:cols w:space="425" w:num="1"/>
          <w:docGrid w:type="lines" w:linePitch="312" w:charSpace="0"/>
        </w:sectPr>
      </w:pPr>
    </w:p>
    <w:p>
      <w:pPr>
        <w:kinsoku/>
        <w:wordWrap/>
        <w:overflowPunct/>
        <w:bidi w:val="0"/>
        <w:adjustRightInd/>
        <w:snapToGrid/>
      </w:pPr>
      <w:bookmarkStart w:id="236" w:name="_Toc23841_WPSOffice_Level1"/>
      <w:bookmarkStart w:id="237" w:name="_Toc24750_WPSOffice_Level1"/>
      <w:bookmarkStart w:id="238" w:name="_Toc20067_WPSOffice_Level1"/>
      <w:bookmarkStart w:id="239" w:name="_Toc21734_WPSOffice_Level1"/>
      <w:bookmarkStart w:id="240" w:name="_Toc5548_WPSOffice_Level1"/>
      <w:bookmarkStart w:id="241" w:name="_Toc21874_WPSOffice_Level1"/>
      <w:bookmarkStart w:id="242" w:name="_Toc23175_WPSOffice_Level1"/>
      <w:bookmarkStart w:id="243" w:name="_Toc13144_WPSOffice_Level1"/>
      <w:bookmarkStart w:id="244" w:name="_Toc1214_WPSOffice_Level1"/>
      <w:bookmarkStart w:id="245" w:name="_Toc8365_WPSOffice_Level1"/>
      <w:bookmarkStart w:id="246" w:name="_Toc8974_WPSOffice_Level1"/>
      <w:r>
        <w:br w:type="page"/>
      </w:r>
    </w:p>
    <w:p>
      <w:pPr>
        <w:pStyle w:val="4"/>
        <w:widowControl/>
        <w:kinsoku/>
        <w:wordWrap/>
        <w:overflowPunct/>
        <w:bidi w:val="0"/>
        <w:adjustRightInd/>
        <w:snapToGrid/>
        <w:spacing w:before="156" w:after="156"/>
        <w:rPr>
          <w:rFonts w:eastAsia="宋体"/>
        </w:rPr>
      </w:pPr>
      <w:bookmarkStart w:id="247" w:name="_Toc17306_WPSOffice_Level1"/>
      <w:bookmarkStart w:id="248" w:name="_Toc19647_WPSOffice_Level1"/>
      <w:bookmarkStart w:id="249" w:name="_Toc24803_WPSOffice_Level1"/>
      <w:bookmarkStart w:id="250" w:name="_Toc3415_WPSOffice_Level2"/>
      <w:bookmarkStart w:id="251" w:name="_Toc30908_WPSOffice_Level2"/>
      <w:bookmarkStart w:id="252" w:name="_Toc1973_WPSOffice_Level1"/>
      <w:r>
        <w:rPr>
          <w:rFonts w:eastAsia="宋体"/>
        </w:rPr>
        <w:t>第5章  环境应急专项经费调查</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pPr>
        <w:kinsoku/>
        <w:wordWrap/>
        <w:overflowPunct/>
        <w:bidi w:val="0"/>
        <w:adjustRightInd/>
        <w:snapToGrid/>
        <w:spacing w:line="360" w:lineRule="auto"/>
        <w:ind w:firstLine="480" w:firstLineChars="200"/>
      </w:pPr>
      <w:r>
        <w:rPr>
          <w:szCs w:val="24"/>
          <w:lang w:bidi="ar"/>
        </w:rPr>
        <w:t>应急救援经费保障是在突发环境事件发生时迅速开展应急工作的前提保障，没有可靠的资金渠道和充足的应急救援经费，就无法保证有效开展应急救援工作和维护应急管理体系正常运转，为此企业制定应急救援专项经费保障措施，具体如下。</w:t>
      </w:r>
    </w:p>
    <w:p>
      <w:pPr>
        <w:pStyle w:val="2"/>
        <w:kinsoku/>
        <w:wordWrap/>
        <w:overflowPunct/>
        <w:bidi w:val="0"/>
        <w:adjustRightInd/>
        <w:snapToGrid/>
        <w:spacing w:before="0" w:beforeLines="0" w:after="0" w:afterLines="0"/>
      </w:pPr>
      <w:bookmarkStart w:id="253" w:name="_Toc24276_WPSOffice_Level2"/>
      <w:bookmarkStart w:id="254" w:name="_Toc29908_WPSOffice_Level2"/>
      <w:bookmarkStart w:id="255" w:name="_Toc18528_WPSOffice_Level2"/>
      <w:bookmarkStart w:id="256" w:name="_Toc28880_WPSOffice_Level2"/>
      <w:bookmarkStart w:id="257" w:name="_Toc21187_WPSOffice_Level2"/>
      <w:bookmarkStart w:id="258" w:name="_Toc7988_WPSOffice_Level2"/>
      <w:bookmarkStart w:id="259" w:name="_Toc32161_WPSOffice_Level2"/>
      <w:bookmarkStart w:id="260" w:name="_Toc22895_WPSOffice_Level2"/>
      <w:bookmarkStart w:id="261" w:name="_Toc11985_WPSOffice_Level3"/>
      <w:bookmarkStart w:id="262" w:name="_Toc2100_WPSOffice_Level2"/>
      <w:bookmarkStart w:id="263" w:name="_Toc2271_WPSOffice_Level2"/>
      <w:bookmarkStart w:id="264" w:name="_Toc5548_WPSOffice_Level2"/>
      <w:bookmarkStart w:id="265" w:name="_Toc27385_WPSOffice_Level2"/>
      <w:bookmarkStart w:id="266" w:name="_Toc7907_WPSOffice_Level2"/>
      <w:bookmarkStart w:id="267" w:name="_Toc6454_WPSOffice_Level2"/>
      <w:bookmarkStart w:id="268" w:name="_Toc9436_WPSOffice_Level3"/>
      <w:bookmarkStart w:id="269" w:name="_Toc32303_WPSOffice_Level2"/>
      <w:r>
        <w:t>5.1  建立应急经费保障机制</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pPr>
        <w:kinsoku/>
        <w:wordWrap/>
        <w:overflowPunct/>
        <w:bidi w:val="0"/>
        <w:adjustRightInd/>
        <w:snapToGrid/>
        <w:spacing w:line="360" w:lineRule="auto"/>
        <w:ind w:firstLine="480" w:firstLineChars="200"/>
      </w:pPr>
      <w:r>
        <w:rPr>
          <w:szCs w:val="24"/>
          <w:lang w:bidi="ar"/>
        </w:rPr>
        <w:t>可考虑着眼应对多种安全威胁，完成多样化救援任务的能力需要，按照战时应战、平时应急的思路，将现有应急管理体系中的抢险救灾领导机构和各应急救援专业小组有机结合起来，平时领导抢险救灾和做好动员准备，战时指挥动员实施职能。应急救援财力保障专业小组要把抢险救灾经费、物资装备经费等项目进行整合和统一管理。主要职责是：平时做好动员准备、开展动员演练的经费保障，以及防灾抗灾经费管理的基础工作，负责对包括应急投入和应急专项资金在内的所有保障基金的管理和运营；制定应对各种自然灾害和突发事件经费保障的应急经费保障预案、紧急状态下的财经执行法规和制度；与包括抢险救援、医疗救护、通信信息、交通运输、后勤服务在内的各有关职能小组建立紧急状况下的经费协调关系。一旦发生自然灾害或突发紧急事件，经费保障管理机构即成为应急救援经费管理指挥中心，负责召集上述相关部门进行灾情分析和项目论证、救灾资金的紧急动员、各部门资金需求统计和协调、救灾物资的采购和统一支付以及阶段性资金投入使用。</w:t>
      </w:r>
    </w:p>
    <w:p>
      <w:pPr>
        <w:pStyle w:val="2"/>
        <w:kinsoku/>
        <w:wordWrap/>
        <w:overflowPunct/>
        <w:bidi w:val="0"/>
        <w:adjustRightInd/>
        <w:snapToGrid/>
        <w:spacing w:before="0" w:beforeLines="0" w:after="0" w:afterLines="0"/>
      </w:pPr>
      <w:bookmarkStart w:id="270" w:name="_Toc23189_WPSOffice_Level2"/>
      <w:bookmarkStart w:id="271" w:name="_Toc19437_WPSOffice_Level2"/>
      <w:bookmarkStart w:id="272" w:name="_Toc8686_WPSOffice_Level2"/>
      <w:bookmarkStart w:id="273" w:name="_Toc26198_WPSOffice_Level2"/>
      <w:bookmarkStart w:id="274" w:name="_Toc17073_WPSOffice_Level2"/>
      <w:bookmarkStart w:id="275" w:name="_Toc9332_WPSOffice_Level2"/>
      <w:bookmarkStart w:id="276" w:name="_Toc30343_WPSOffice_Level2"/>
      <w:bookmarkStart w:id="277" w:name="_Toc21378_WPSOffice_Level2"/>
      <w:bookmarkStart w:id="278" w:name="_Toc31445_WPSOffice_Level2"/>
      <w:bookmarkStart w:id="279" w:name="_Toc19206_WPSOffice_Level3"/>
      <w:bookmarkStart w:id="280" w:name="_Toc31528_WPSOffice_Level2"/>
      <w:bookmarkStart w:id="281" w:name="_Toc3896_WPSOffice_Level2"/>
      <w:bookmarkStart w:id="282" w:name="_Toc6296_WPSOffice_Level2"/>
      <w:bookmarkStart w:id="283" w:name="_Toc25752_WPSOffice_Level2"/>
      <w:bookmarkStart w:id="284" w:name="_Toc24900_WPSOffice_Level3"/>
      <w:bookmarkStart w:id="285" w:name="_Toc32611_WPSOffice_Level2"/>
      <w:bookmarkStart w:id="286" w:name="_Toc28531_WPSOffice_Level2"/>
      <w:r>
        <w:t>5.2  建立有机统一的协调机制</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pPr>
        <w:kinsoku/>
        <w:wordWrap/>
        <w:overflowPunct/>
        <w:bidi w:val="0"/>
        <w:adjustRightInd/>
        <w:snapToGrid/>
        <w:spacing w:line="360" w:lineRule="auto"/>
        <w:ind w:firstLine="480" w:firstLineChars="200"/>
      </w:pPr>
      <w:r>
        <w:rPr>
          <w:szCs w:val="24"/>
          <w:lang w:bidi="ar"/>
        </w:rPr>
        <w:t>首先要明确经费保障的协调主体及其职责。总体上可考虑依托企业应急救援领导组建应急救援资金协调管理小组，由企业应急办公室统一管理调度，发生重大自然灾害和突发事件时积极响应防灾救灾经费保障统管部门组织工作。由企业组织抗灾救援工作时，后勤部门应急救援资金协调管理小组对口协调企业防灾救灾经费保障统管部门，申请企业财务资金及时划拨应急保障；其次要进一步理顺企业内部需求上报渠道。经费保障跟着需求走，企业内部需求提不出来，经费申请和下达就缺乏相应依据。企业进行抗灾救灾活动要逐渐形成统计上报制度，并保证企业内部各系统之间信息渠道的顺畅。各救援组可指定专人负责将所需经费保障数额上报至企业抗灾救灾指挥机构，经由抗灾救灾指挥机构专人汇总后及时报送企业应急救援资金协调管理小组审核。</w:t>
      </w:r>
    </w:p>
    <w:p>
      <w:pPr>
        <w:pStyle w:val="2"/>
        <w:kinsoku/>
        <w:wordWrap/>
        <w:overflowPunct/>
        <w:bidi w:val="0"/>
        <w:adjustRightInd/>
        <w:snapToGrid/>
        <w:spacing w:before="0" w:beforeLines="0" w:after="0" w:afterLines="0"/>
      </w:pPr>
      <w:bookmarkStart w:id="287" w:name="_Toc31119_WPSOffice_Level2"/>
      <w:bookmarkStart w:id="288" w:name="_Toc13209_WPSOffice_Level2"/>
      <w:bookmarkStart w:id="289" w:name="_Toc30431_WPSOffice_Level2"/>
      <w:bookmarkStart w:id="290" w:name="_Toc29913_WPSOffice_Level2"/>
      <w:bookmarkStart w:id="291" w:name="_Toc2915_WPSOffice_Level2"/>
      <w:bookmarkStart w:id="292" w:name="_Toc3320_WPSOffice_Level2"/>
      <w:bookmarkStart w:id="293" w:name="_Toc1256_WPSOffice_Level2"/>
      <w:bookmarkStart w:id="294" w:name="_Toc10146_WPSOffice_Level2"/>
      <w:bookmarkStart w:id="295" w:name="_Toc25634_WPSOffice_Level2"/>
      <w:bookmarkStart w:id="296" w:name="_Toc30671_WPSOffice_Level3"/>
      <w:bookmarkStart w:id="297" w:name="_Toc22301_WPSOffice_Level2"/>
      <w:bookmarkStart w:id="298" w:name="_Toc5090_WPSOffice_Level2"/>
      <w:bookmarkStart w:id="299" w:name="_Toc29991_WPSOffice_Level2"/>
      <w:bookmarkStart w:id="300" w:name="_Toc29342_WPSOffice_Level2"/>
      <w:bookmarkStart w:id="301" w:name="_Toc19457_WPSOffice_Level3"/>
      <w:bookmarkStart w:id="302" w:name="_Toc2725_WPSOffice_Level2"/>
      <w:bookmarkStart w:id="303" w:name="_Toc21889_WPSOffice_Level2"/>
      <w:r>
        <w:t>5.3  建立可靠的资金保障体系</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kinsoku/>
        <w:wordWrap/>
        <w:overflowPunct/>
        <w:bidi w:val="0"/>
        <w:adjustRightInd/>
        <w:snapToGrid/>
        <w:spacing w:line="360" w:lineRule="auto"/>
        <w:ind w:firstLine="480" w:firstLineChars="200"/>
      </w:pPr>
      <w:r>
        <w:rPr>
          <w:szCs w:val="24"/>
          <w:lang w:bidi="ar"/>
        </w:rPr>
        <w:t>企业要建立一定规模的应急资金。企业每年在制定安全生产投入计划时要预留部分应急资金，并把这部分应急资金列入企业预算。</w:t>
      </w:r>
    </w:p>
    <w:p>
      <w:pPr>
        <w:pStyle w:val="2"/>
        <w:kinsoku/>
        <w:wordWrap/>
        <w:overflowPunct/>
        <w:bidi w:val="0"/>
        <w:adjustRightInd/>
        <w:snapToGrid/>
        <w:spacing w:before="0" w:beforeLines="0" w:after="0" w:afterLines="0"/>
      </w:pPr>
      <w:bookmarkStart w:id="304" w:name="_Toc14288_WPSOffice_Level2"/>
      <w:bookmarkStart w:id="305" w:name="_Toc30783_WPSOffice_Level2"/>
      <w:bookmarkStart w:id="306" w:name="_Toc3676_WPSOffice_Level2"/>
      <w:bookmarkStart w:id="307" w:name="_Toc1543_WPSOffice_Level2"/>
      <w:bookmarkStart w:id="308" w:name="_Toc4921_WPSOffice_Level2"/>
      <w:bookmarkStart w:id="309" w:name="_Toc14061_WPSOffice_Level2"/>
      <w:bookmarkStart w:id="310" w:name="_Toc7498_WPSOffice_Level2"/>
      <w:bookmarkStart w:id="311" w:name="_Toc22123_WPSOffice_Level3"/>
      <w:bookmarkStart w:id="312" w:name="_Toc15941_WPSOffice_Level2"/>
      <w:bookmarkStart w:id="313" w:name="_Toc27947_WPSOffice_Level2"/>
      <w:bookmarkStart w:id="314" w:name="_Toc21722_WPSOffice_Level3"/>
      <w:bookmarkStart w:id="315" w:name="_Toc26836_WPSOffice_Level2"/>
      <w:bookmarkStart w:id="316" w:name="_Toc24874_WPSOffice_Level2"/>
      <w:bookmarkStart w:id="317" w:name="_Toc18875_WPSOffice_Level2"/>
      <w:bookmarkStart w:id="318" w:name="_Toc11342_WPSOffice_Level2"/>
      <w:bookmarkStart w:id="319" w:name="_Toc20488_WPSOffice_Level2"/>
      <w:bookmarkStart w:id="320" w:name="_Toc4797_WPSOffice_Level2"/>
      <w:r>
        <w:t>5.4  强化经费保障监管力度</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pPr>
        <w:kinsoku/>
        <w:wordWrap/>
        <w:overflowPunct/>
        <w:bidi w:val="0"/>
        <w:adjustRightInd/>
        <w:snapToGrid/>
        <w:spacing w:line="360" w:lineRule="auto"/>
        <w:ind w:firstLine="480" w:firstLineChars="200"/>
      </w:pPr>
      <w:r>
        <w:rPr>
          <w:szCs w:val="24"/>
          <w:lang w:bidi="ar"/>
        </w:rPr>
        <w:t>首先要建立全方位监管制度。完善的法规制度是实施经费保障监管工作的根本依据。要健全完善救灾经费管理的规章和管理办法，使经费监管工作有章可循。其次要建立全过程全方位监控机制。监督管理工作要能够覆盖经费筹措募集、申请划拨、采购支付全过程。</w:t>
      </w:r>
    </w:p>
    <w:p>
      <w:pPr>
        <w:pStyle w:val="2"/>
        <w:kinsoku/>
        <w:wordWrap/>
        <w:overflowPunct/>
        <w:bidi w:val="0"/>
        <w:adjustRightInd/>
        <w:snapToGrid/>
        <w:spacing w:before="0" w:beforeLines="0" w:after="0" w:afterLines="0"/>
      </w:pPr>
      <w:bookmarkStart w:id="321" w:name="_Toc1478_WPSOffice_Level2"/>
      <w:bookmarkStart w:id="322" w:name="_Toc32202_WPSOffice_Level2"/>
      <w:bookmarkStart w:id="323" w:name="_Toc30725_WPSOffice_Level2"/>
      <w:bookmarkStart w:id="324" w:name="_Toc9502_WPSOffice_Level2"/>
      <w:bookmarkStart w:id="325" w:name="_Toc20337_WPSOffice_Level2"/>
      <w:bookmarkStart w:id="326" w:name="_Toc31449_WPSOffice_Level2"/>
      <w:bookmarkStart w:id="327" w:name="_Toc10623_WPSOffice_Level2"/>
      <w:bookmarkStart w:id="328" w:name="_Toc30738_WPSOffice_Level2"/>
      <w:bookmarkStart w:id="329" w:name="_Toc4131_WPSOffice_Level3"/>
      <w:bookmarkStart w:id="330" w:name="_Toc9298_WPSOffice_Level3"/>
      <w:bookmarkStart w:id="331" w:name="_Toc21293_WPSOffice_Level2"/>
      <w:bookmarkStart w:id="332" w:name="_Toc28699_WPSOffice_Level2"/>
      <w:bookmarkStart w:id="333" w:name="_Toc31747_WPSOffice_Level2"/>
      <w:bookmarkStart w:id="334" w:name="_Toc23639_WPSOffice_Level2"/>
      <w:bookmarkStart w:id="335" w:name="_Toc15280_WPSOffice_Level2"/>
      <w:bookmarkStart w:id="336" w:name="_Toc17847_WPSOffice_Level2"/>
      <w:r>
        <w:t>5.5  完善经费保障体系</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pPr>
        <w:kinsoku/>
        <w:wordWrap/>
        <w:overflowPunct/>
        <w:bidi w:val="0"/>
        <w:adjustRightInd/>
        <w:snapToGrid/>
        <w:spacing w:line="360" w:lineRule="auto"/>
        <w:ind w:firstLine="480" w:firstLineChars="200"/>
      </w:pPr>
      <w:r>
        <w:rPr>
          <w:szCs w:val="24"/>
          <w:lang w:bidi="ar"/>
        </w:rPr>
        <w:t>要进一步整合完善在应对环境保护与安全生产等突发事件中制定的各项标准和经费保障管理规定。根据企业安全形势的变化，以及可能发生的突发事件，对救援经费管理规定和相关标准及时修订整理和完善，使应对突发事件的经费保障管理制度更加体系化、规范化、条理化。此外，还要制定针对性和操作性强的应急救援经费保障工作规章。明确相关人员在应急救援经费保障工作中的职责、任务、行动方式、协作办法，形成一套条款详细、操作性强的管理办法，使各部门、各环节在应急救援经费保障中能够相互配合。</w:t>
      </w:r>
    </w:p>
    <w:p>
      <w:pPr>
        <w:kinsoku/>
        <w:wordWrap/>
        <w:overflowPunct/>
        <w:bidi w:val="0"/>
        <w:adjustRightInd/>
        <w:snapToGrid/>
        <w:rPr>
          <w:rFonts w:eastAsia="新宋体"/>
          <w:b/>
          <w:sz w:val="30"/>
          <w:szCs w:val="30"/>
          <w:lang w:bidi="ar"/>
        </w:rPr>
        <w:sectPr>
          <w:type w:val="continuous"/>
          <w:pgSz w:w="11906" w:h="16838"/>
          <w:pgMar w:top="1440" w:right="1800" w:bottom="1440" w:left="1800" w:header="624" w:footer="624" w:gutter="0"/>
          <w:pgBorders>
            <w:top w:val="none" w:sz="0" w:space="0"/>
            <w:left w:val="none" w:sz="0" w:space="0"/>
            <w:bottom w:val="none" w:sz="0" w:space="0"/>
            <w:right w:val="none" w:sz="0" w:space="0"/>
          </w:pgBorders>
          <w:pgNumType w:fmt="decimal"/>
          <w:cols w:space="425" w:num="1"/>
          <w:docGrid w:type="lines" w:linePitch="312" w:charSpace="0"/>
        </w:sectPr>
      </w:pPr>
    </w:p>
    <w:p>
      <w:pPr>
        <w:pStyle w:val="4"/>
        <w:widowControl/>
        <w:kinsoku/>
        <w:wordWrap/>
        <w:overflowPunct/>
        <w:bidi w:val="0"/>
        <w:adjustRightInd/>
        <w:snapToGrid/>
        <w:spacing w:before="156" w:after="156"/>
        <w:rPr>
          <w:rFonts w:eastAsia="宋体"/>
        </w:rPr>
      </w:pPr>
      <w:bookmarkStart w:id="337" w:name="_Toc26328_WPSOffice_Level1"/>
      <w:bookmarkStart w:id="338" w:name="_Toc32595_WPSOffice_Level1"/>
      <w:bookmarkStart w:id="339" w:name="_Toc19584_WPSOffice_Level1"/>
      <w:bookmarkStart w:id="340" w:name="_Toc14988_WPSOffice_Level2"/>
      <w:bookmarkStart w:id="341" w:name="_Toc32209_WPSOffice_Level1"/>
      <w:bookmarkStart w:id="342" w:name="_Toc806_WPSOffice_Level1"/>
      <w:bookmarkStart w:id="343" w:name="_Toc12002_WPSOffice_Level1"/>
      <w:bookmarkStart w:id="344" w:name="_Toc21053_WPSOffice_Level1"/>
      <w:bookmarkStart w:id="345" w:name="_Toc15561_WPSOffice_Level1"/>
      <w:bookmarkStart w:id="346" w:name="_Toc30343_WPSOffice_Level1"/>
      <w:bookmarkStart w:id="347" w:name="_Toc18454_WPSOffice_Level1"/>
      <w:bookmarkStart w:id="348" w:name="_Toc6668_WPSOffice_Level1"/>
      <w:bookmarkStart w:id="349" w:name="_Toc19324_WPSOffice_Level1"/>
      <w:bookmarkStart w:id="350" w:name="_Toc21255_WPSOffice_Level1"/>
      <w:bookmarkStart w:id="351" w:name="_Toc4922_WPSOffice_Level2"/>
      <w:bookmarkStart w:id="352" w:name="_Toc28676_WPSOffice_Level1"/>
      <w:bookmarkStart w:id="353" w:name="_Toc15184_WPSOffice_Level1"/>
      <w:r>
        <w:rPr>
          <w:rFonts w:eastAsia="宋体"/>
        </w:rPr>
        <w:t>第6章  应急资源调查的结论</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pPr>
        <w:kinsoku/>
        <w:wordWrap/>
        <w:overflowPunct/>
        <w:bidi w:val="0"/>
        <w:adjustRightInd/>
        <w:snapToGrid/>
        <w:spacing w:line="360" w:lineRule="auto"/>
        <w:ind w:firstLine="480" w:firstLineChars="200"/>
        <w:rPr>
          <w:rFonts w:hint="eastAsia" w:eastAsia="宋体"/>
          <w:lang w:eastAsia="zh-CN"/>
        </w:rPr>
      </w:pPr>
      <w:r>
        <w:rPr>
          <w:szCs w:val="24"/>
          <w:lang w:bidi="ar"/>
        </w:rPr>
        <w:t>本次应急资源调查报告从“人、财、物”三方面进行了调查：企业已组建了应急救援队伍并按安全、消防、环保等部门要求配备了必要的应急设施及装备（但还需进一步配备完善）。由于企业突发环境事件类型较多，各类事故造成的危害也难以预测，而企业自身的应急资源又是有限的，通过本次调查摸清与政府配套的公共应急资源及队伍，突发环境事件发生时，如果能及时有效的利用好这些资源，对突发环境事件的控制是非常有利的。此外，为了使突发事件发生时各项应急救援工作有序开展，应急救援经费也是必不可少的，为此企业还制定了专项经费保障措施，只要企业落实好措施是能够满足事故应急要求的</w:t>
      </w:r>
      <w:r>
        <w:rPr>
          <w:rFonts w:hint="eastAsia"/>
          <w:szCs w:val="24"/>
          <w:lang w:eastAsia="zh-CN" w:bidi="ar"/>
        </w:rPr>
        <w:t>。</w:t>
      </w:r>
    </w:p>
    <w:p/>
    <w:sectPr>
      <w:head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right"/>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1" name="文本框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52</w:t>
                          </w:r>
                          <w:r>
                            <w:rPr>
                              <w:rFonts w:hint="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BgwsT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sgYMLEwIAABc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52</w:t>
                    </w:r>
                    <w:r>
                      <w:rPr>
                        <w:rFonts w:hint="eastAsia"/>
                        <w:sz w:val="24"/>
                        <w:szCs w:val="24"/>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rPr>
        <w:sz w:val="24"/>
        <w:szCs w:val="24"/>
      </w:rPr>
    </w:pPr>
    <w:r>
      <w:rPr>
        <w:rFonts w:hint="eastAsia"/>
        <w:sz w:val="24"/>
        <w:szCs w:val="24"/>
        <w:lang w:eastAsia="zh-CN"/>
      </w:rPr>
      <w:t>上饶市融源再生资源有限公司</w:t>
    </w:r>
    <w:r>
      <w:rPr>
        <w:rFonts w:hint="eastAsia"/>
        <w:sz w:val="24"/>
        <w:szCs w:val="24"/>
      </w:rPr>
      <w:t xml:space="preserve">              突发环境事件</w:t>
    </w:r>
    <w:r>
      <w:rPr>
        <w:rFonts w:hint="eastAsia"/>
        <w:sz w:val="24"/>
        <w:szCs w:val="24"/>
        <w:lang w:eastAsia="zh-CN"/>
      </w:rPr>
      <w:t>应急资源调查</w:t>
    </w:r>
    <w:r>
      <w:rPr>
        <w:rFonts w:hint="eastAsia"/>
        <w:sz w:val="24"/>
        <w:szCs w:val="24"/>
      </w:rP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C17BF"/>
    <w:rsid w:val="0BEC17BF"/>
    <w:rsid w:val="0FE22A71"/>
    <w:rsid w:val="126D561D"/>
    <w:rsid w:val="28F67078"/>
    <w:rsid w:val="474419EC"/>
    <w:rsid w:val="4EE105B0"/>
    <w:rsid w:val="62321986"/>
    <w:rsid w:val="67C5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00" w:lineRule="auto"/>
      <w:jc w:val="both"/>
    </w:pPr>
    <w:rPr>
      <w:rFonts w:ascii="Times New Roman" w:hAnsi="Times New Roman" w:eastAsia="宋体" w:cs="Times New Roman"/>
      <w:kern w:val="2"/>
      <w:sz w:val="24"/>
      <w:szCs w:val="22"/>
      <w:lang w:val="en-US" w:eastAsia="zh-CN" w:bidi="ar-SA"/>
    </w:rPr>
  </w:style>
  <w:style w:type="paragraph" w:styleId="3">
    <w:name w:val="heading 1"/>
    <w:basedOn w:val="1"/>
    <w:next w:val="1"/>
    <w:qFormat/>
    <w:uiPriority w:val="0"/>
    <w:pPr>
      <w:keepNext/>
      <w:keepLines/>
      <w:spacing w:beforeLines="0" w:beforeAutospacing="0" w:afterLines="0" w:afterAutospacing="0" w:line="360" w:lineRule="auto"/>
      <w:outlineLvl w:val="0"/>
    </w:pPr>
    <w:rPr>
      <w:rFonts w:eastAsia="宋体" w:asciiTheme="minorAscii" w:hAnsiTheme="minorAscii"/>
      <w:b/>
      <w:kern w:val="44"/>
      <w:sz w:val="24"/>
    </w:rPr>
  </w:style>
  <w:style w:type="paragraph" w:styleId="4">
    <w:name w:val="heading 2"/>
    <w:basedOn w:val="1"/>
    <w:next w:val="1"/>
    <w:semiHidden/>
    <w:unhideWhenUsed/>
    <w:qFormat/>
    <w:uiPriority w:val="0"/>
    <w:pPr>
      <w:keepNext/>
      <w:keepLines/>
      <w:spacing w:before="50" w:beforeLines="50" w:after="50" w:afterLines="50" w:line="360" w:lineRule="auto"/>
      <w:ind w:firstLine="0" w:firstLineChars="0"/>
      <w:jc w:val="left"/>
      <w:outlineLvl w:val="1"/>
    </w:pPr>
    <w:rPr>
      <w:rFonts w:eastAsia="宋体"/>
      <w:b/>
      <w:bCs/>
      <w:kern w:val="0"/>
      <w:sz w:val="30"/>
      <w:szCs w:val="32"/>
    </w:rPr>
  </w:style>
  <w:style w:type="paragraph" w:styleId="2">
    <w:name w:val="heading 3"/>
    <w:basedOn w:val="1"/>
    <w:next w:val="1"/>
    <w:semiHidden/>
    <w:unhideWhenUsed/>
    <w:qFormat/>
    <w:uiPriority w:val="0"/>
    <w:pPr>
      <w:keepNext/>
      <w:keepLines/>
      <w:spacing w:beforeLines="0" w:beforeAutospacing="0" w:afterLines="0" w:afterAutospacing="0" w:line="360" w:lineRule="auto"/>
      <w:ind w:firstLine="0" w:firstLineChars="0"/>
      <w:outlineLvl w:val="2"/>
    </w:pPr>
    <w:rPr>
      <w:b/>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7">
    <w:name w:val="Normal (Web)"/>
    <w:basedOn w:val="1"/>
    <w:semiHidden/>
    <w:unhideWhenUsed/>
    <w:qFormat/>
    <w:uiPriority w:val="99"/>
    <w:pPr>
      <w:spacing w:beforeAutospacing="1" w:afterAutospacing="1"/>
      <w:jc w:val="left"/>
    </w:pPr>
    <w:rPr>
      <w:kern w:val="0"/>
    </w:rPr>
  </w:style>
  <w:style w:type="table" w:styleId="9">
    <w:name w:val="Table Grid"/>
    <w:basedOn w:val="8"/>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11">
    <w:name w:val="Default"/>
    <w:unhideWhenUsed/>
    <w:qFormat/>
    <w:uiPriority w:val="99"/>
    <w:pPr>
      <w:widowControl w:val="0"/>
      <w:autoSpaceDE w:val="0"/>
      <w:autoSpaceDN w:val="0"/>
      <w:adjustRightInd w:val="0"/>
    </w:pPr>
    <w:rPr>
      <w:rFonts w:hint="eastAsia" w:ascii="宋体" w:hAnsi="宋体" w:eastAsia="宋体" w:cs="Times New Roman"/>
      <w:color w:val="000000"/>
      <w:sz w:val="24"/>
      <w:lang w:val="en-US" w:eastAsia="zh-CN" w:bidi="ar-SA"/>
    </w:rPr>
  </w:style>
  <w:style w:type="paragraph" w:customStyle="1" w:styleId="12">
    <w:name w:val="WPSOffice手动目录 1"/>
    <w:qFormat/>
    <w:uiPriority w:val="0"/>
    <w:rPr>
      <w:rFonts w:ascii="Calibri" w:hAnsi="Calibri" w:eastAsia="宋体" w:cs="Times New Roman"/>
      <w:lang w:val="en-US" w:eastAsia="zh-CN" w:bidi="ar-SA"/>
    </w:rPr>
  </w:style>
  <w:style w:type="paragraph" w:customStyle="1" w:styleId="13">
    <w:name w:val="WPSOffice手动目录 2"/>
    <w:qFormat/>
    <w:uiPriority w:val="0"/>
    <w:pPr>
      <w:ind w:left="200" w:leftChars="2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d4f047-1062-42b8-a698-b8d678ff35be}"/>
        <w:style w:val=""/>
        <w:category>
          <w:name w:val="常规"/>
          <w:gallery w:val="placeholder"/>
        </w:category>
        <w:types>
          <w:type w:val="bbPlcHdr"/>
        </w:types>
        <w:behaviors>
          <w:behavior w:val="content"/>
        </w:behaviors>
        <w:description w:val=""/>
        <w:guid w:val="{c2d4f047-1062-42b8-a698-b8d678ff35be}"/>
      </w:docPartPr>
      <w:docPartBody>
        <w:p>
          <w:r>
            <w:rPr>
              <w:color w:val="808080"/>
            </w:rPr>
            <w:t>单击此处输入文字。</w:t>
          </w:r>
        </w:p>
      </w:docPartBody>
    </w:docPart>
    <w:docPart>
      <w:docPartPr>
        <w:name w:val="{c2d82912-c418-4394-b937-4c2eca02e8a0}"/>
        <w:style w:val=""/>
        <w:category>
          <w:name w:val="常规"/>
          <w:gallery w:val="placeholder"/>
        </w:category>
        <w:types>
          <w:type w:val="bbPlcHdr"/>
        </w:types>
        <w:behaviors>
          <w:behavior w:val="content"/>
        </w:behaviors>
        <w:description w:val=""/>
        <w:guid w:val="{c2d82912-c418-4394-b937-4c2eca02e8a0}"/>
      </w:docPartPr>
      <w:docPartBody>
        <w:p>
          <w:r>
            <w:rPr>
              <w:color w:val="808080"/>
            </w:rPr>
            <w:t>单击此处输入文字。</w:t>
          </w:r>
        </w:p>
      </w:docPartBody>
    </w:docPart>
    <w:docPart>
      <w:docPartPr>
        <w:name w:val="{e4cc8c71-9512-43d3-b536-962ba1fe9170}"/>
        <w:style w:val=""/>
        <w:category>
          <w:name w:val="常规"/>
          <w:gallery w:val="placeholder"/>
        </w:category>
        <w:types>
          <w:type w:val="bbPlcHdr"/>
        </w:types>
        <w:behaviors>
          <w:behavior w:val="content"/>
        </w:behaviors>
        <w:description w:val=""/>
        <w:guid w:val="{e4cc8c71-9512-43d3-b536-962ba1fe917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2019-12-05T07:22:00Z</dcterms:created>
  <dc:creator>Yuan1399166789</dc:creator>
  <cp:lastModifiedBy>Yuan1399166789</cp:lastModifiedBy>
  <dcterms:modified xsi:type="dcterms:W3CDTF">2019-12-05T07:37:11Z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