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72A" w:rsidRDefault="00601BCD">
      <w:pPr>
        <w:pStyle w:val="1"/>
        <w:spacing w:before="0" w:after="0" w:line="360" w:lineRule="auto"/>
        <w:rPr>
          <w:rFonts w:ascii="隶书" w:eastAsia="隶书"/>
          <w:color w:val="000000" w:themeColor="text1"/>
        </w:rPr>
      </w:pPr>
      <w:bookmarkStart w:id="0" w:name="_Toc512438972"/>
      <w:bookmarkStart w:id="1" w:name="_Toc20708"/>
      <w:bookmarkStart w:id="2" w:name="_Toc5753"/>
      <w:bookmarkStart w:id="3" w:name="_Toc16973"/>
      <w:bookmarkStart w:id="4" w:name="_Toc58333492"/>
      <w:r>
        <w:rPr>
          <w:rFonts w:ascii="隶书" w:eastAsia="隶书" w:hint="eastAsia"/>
          <w:color w:val="000000" w:themeColor="text1"/>
        </w:rPr>
        <w:t>前言</w:t>
      </w:r>
      <w:bookmarkEnd w:id="0"/>
      <w:bookmarkEnd w:id="1"/>
      <w:bookmarkEnd w:id="2"/>
      <w:bookmarkEnd w:id="3"/>
      <w:bookmarkEnd w:id="4"/>
    </w:p>
    <w:p w:rsidR="005C1306" w:rsidRPr="005C1306" w:rsidRDefault="005C1306" w:rsidP="005C1306">
      <w:pPr>
        <w:widowControl w:val="0"/>
        <w:ind w:right="142" w:firstLineChars="200" w:firstLine="560"/>
        <w:jc w:val="both"/>
        <w:rPr>
          <w:rFonts w:ascii="宋体" w:cs="宋体"/>
          <w:color w:val="000000" w:themeColor="text1"/>
        </w:rPr>
      </w:pPr>
      <w:bookmarkStart w:id="5" w:name="_Hlk2414009"/>
      <w:r w:rsidRPr="005C1306">
        <w:rPr>
          <w:rFonts w:ascii="宋体" w:cs="宋体" w:hint="eastAsia"/>
          <w:color w:val="000000" w:themeColor="text1"/>
        </w:rPr>
        <w:t>上饶市融源再生资源有限公司位于江西省上饶市再生资源循环经济产业园区，成立于</w:t>
      </w:r>
      <w:r w:rsidRPr="005C1306">
        <w:rPr>
          <w:rFonts w:ascii="宋体" w:cs="宋体"/>
          <w:color w:val="000000" w:themeColor="text1"/>
        </w:rPr>
        <w:t>2014年5月5日，法定代表人曹其峰，经营范围：可利用再生资源回收、拆解、加工、销售；资源再生技术的研发、转让、咨询服务；变压器、高低压电器、输配电成套设备、配电箱（柜）、五金机电、电力器材、电线电缆、金属制品、热镀锌生产、销售；金属材料、建筑材料、通信设备、环保产品、电子产品、金属产品、汽车配件、塑料制品、橡胶制品、纸制品、化工产品（危险化工品除外）、硅的销售；机械设备租赁；经济信息咨询；电力设备安装；自营和代理货物及技术的进出口。</w:t>
      </w:r>
    </w:p>
    <w:p w:rsidR="005C1306" w:rsidRPr="005C1306" w:rsidRDefault="005C1306" w:rsidP="005C1306">
      <w:pPr>
        <w:widowControl w:val="0"/>
        <w:ind w:right="142" w:firstLineChars="200" w:firstLine="560"/>
        <w:jc w:val="both"/>
        <w:rPr>
          <w:rFonts w:ascii="宋体" w:cs="宋体"/>
          <w:color w:val="000000" w:themeColor="text1"/>
        </w:rPr>
      </w:pPr>
      <w:r w:rsidRPr="005C1306">
        <w:rPr>
          <w:rFonts w:ascii="宋体" w:cs="宋体" w:hint="eastAsia"/>
          <w:color w:val="000000" w:themeColor="text1"/>
        </w:rPr>
        <w:t>现状评价是针对生产经营活动中事故风险、安全管理等情况，辨识与分析其存在的危险、有害因素，审查确定其与安全生产法律法规、规章、标准、规范要求的符合性，预测发生事故或造成职业危害的可能性与严重程度，提出科学、合理、可行的安全对策、措施建议，做出现状评价结论的活动。</w:t>
      </w:r>
    </w:p>
    <w:p w:rsidR="005C1306" w:rsidRPr="005C1306" w:rsidRDefault="005C1306" w:rsidP="005C1306">
      <w:pPr>
        <w:widowControl w:val="0"/>
        <w:ind w:right="142" w:firstLineChars="200" w:firstLine="560"/>
        <w:jc w:val="both"/>
        <w:rPr>
          <w:rFonts w:ascii="宋体" w:cs="宋体"/>
          <w:color w:val="000000" w:themeColor="text1"/>
        </w:rPr>
      </w:pPr>
      <w:r w:rsidRPr="005C1306">
        <w:rPr>
          <w:rFonts w:ascii="宋体" w:cs="宋体" w:hint="eastAsia"/>
          <w:color w:val="000000" w:themeColor="text1"/>
        </w:rPr>
        <w:t>根据《中华人民共和国安全生产法》（国家主席令【</w:t>
      </w:r>
      <w:r w:rsidRPr="005C1306">
        <w:rPr>
          <w:rFonts w:ascii="宋体" w:cs="宋体"/>
          <w:color w:val="000000" w:themeColor="text1"/>
        </w:rPr>
        <w:t>2014】第13号）的要求，企业的安全设施必须与主体工程同时设计、同时施工、同时投入生产和使用，该企业未按规定履行“三同时”手续。为此，企业通过委托宁夏智诚安环科技发展股份有限公司对其进行现状评价来检查其安全设施和安全管理与法律法规的符合情况，促其达到安全生产条件。</w:t>
      </w:r>
    </w:p>
    <w:p w:rsidR="005C1306" w:rsidRPr="005C1306" w:rsidRDefault="005C1306" w:rsidP="005C1306">
      <w:pPr>
        <w:widowControl w:val="0"/>
        <w:ind w:right="142" w:firstLineChars="200" w:firstLine="560"/>
        <w:jc w:val="both"/>
        <w:rPr>
          <w:rFonts w:ascii="宋体" w:cs="宋体"/>
          <w:color w:val="000000" w:themeColor="text1"/>
        </w:rPr>
      </w:pPr>
      <w:r w:rsidRPr="005C1306">
        <w:rPr>
          <w:rFonts w:ascii="宋体" w:cs="宋体" w:hint="eastAsia"/>
          <w:color w:val="000000" w:themeColor="text1"/>
        </w:rPr>
        <w:t>宁夏智诚安环科技发展股份有限公司受上饶市融源再生资源有限公司委托，承担此项工程的安全现状评价工作。按照国家安全生产监督管理总局颁发的《安全评价通则》《安全现状评价导则》的要求，成立安全评价组，深入现场调研、搜集工程项目的资料和文件，依照国家和地方安全生产的法律、法规、条例和标准的规定要求，开展安全现状评价工作。根据现场调查和收集的资料，分析该项目存在的危险、有害因素，以定性定量</w:t>
      </w:r>
      <w:r w:rsidRPr="005C1306">
        <w:rPr>
          <w:rFonts w:ascii="宋体" w:cs="宋体" w:hint="eastAsia"/>
          <w:color w:val="000000" w:themeColor="text1"/>
        </w:rPr>
        <w:lastRenderedPageBreak/>
        <w:t>的方法评价其危害程度，并提出合理可行的安全对策措施，预防事故和职业危害的发生，帮助企业提高本质安全程度。在此基础上编制安全现状评价报告，为安全生产监督管理部门和企业提供技术依据。</w:t>
      </w:r>
    </w:p>
    <w:p w:rsidR="00FA472A" w:rsidRDefault="005C1306" w:rsidP="005C1306">
      <w:pPr>
        <w:widowControl w:val="0"/>
        <w:ind w:right="142" w:firstLineChars="200" w:firstLine="560"/>
        <w:jc w:val="both"/>
        <w:rPr>
          <w:rFonts w:ascii="宋体" w:eastAsia="宋体"/>
          <w:color w:val="000000" w:themeColor="text1"/>
          <w:szCs w:val="24"/>
        </w:rPr>
      </w:pPr>
      <w:r w:rsidRPr="005C1306">
        <w:rPr>
          <w:rFonts w:ascii="宋体" w:cs="宋体" w:hint="eastAsia"/>
          <w:color w:val="000000" w:themeColor="text1"/>
        </w:rPr>
        <w:t>由于评价人员的水平有限，对本报告存在的不足之处敬请有关领导、专家、委托单位提出批评指正。另本报告编制过程中得到了有关专家的指导帮助及上饶市融源再生资源有限公司的大力支持、配合，谨此表示感谢</w:t>
      </w:r>
      <w:r w:rsidR="00BE3F88">
        <w:rPr>
          <w:rFonts w:ascii="宋体" w:cs="宋体" w:hint="eastAsia"/>
          <w:color w:val="000000" w:themeColor="text1"/>
        </w:rPr>
        <w:t>！</w:t>
      </w:r>
    </w:p>
    <w:p w:rsidR="00FA472A" w:rsidRDefault="00601BCD">
      <w:pPr>
        <w:pStyle w:val="ab"/>
        <w:tabs>
          <w:tab w:val="left" w:pos="510"/>
          <w:tab w:val="center" w:pos="4592"/>
        </w:tabs>
        <w:spacing w:before="0" w:after="0" w:line="360" w:lineRule="auto"/>
        <w:rPr>
          <w:rFonts w:ascii="隶书"/>
          <w:b w:val="0"/>
          <w:color w:val="000000" w:themeColor="text1"/>
          <w:szCs w:val="44"/>
        </w:rPr>
      </w:pPr>
      <w:bookmarkStart w:id="6" w:name="_Toc4750"/>
      <w:bookmarkStart w:id="7" w:name="_Toc32619"/>
      <w:bookmarkStart w:id="8" w:name="_Toc23176"/>
      <w:bookmarkStart w:id="9" w:name="_Toc512438973"/>
      <w:bookmarkStart w:id="10" w:name="_Toc58333493"/>
      <w:bookmarkEnd w:id="5"/>
      <w:r>
        <w:rPr>
          <w:rFonts w:ascii="隶书" w:hint="eastAsia"/>
          <w:b w:val="0"/>
          <w:color w:val="000000" w:themeColor="text1"/>
          <w:szCs w:val="44"/>
        </w:rPr>
        <w:lastRenderedPageBreak/>
        <w:t>目录</w:t>
      </w:r>
      <w:bookmarkEnd w:id="6"/>
      <w:bookmarkEnd w:id="7"/>
      <w:bookmarkEnd w:id="8"/>
      <w:bookmarkEnd w:id="9"/>
      <w:bookmarkEnd w:id="10"/>
    </w:p>
    <w:sdt>
      <w:sdtPr>
        <w:rPr>
          <w:rFonts w:asciiTheme="minorEastAsia" w:hAnsi="宋体"/>
          <w:color w:val="000000" w:themeColor="text1"/>
          <w:kern w:val="2"/>
          <w:sz w:val="28"/>
          <w:szCs w:val="28"/>
          <w:lang w:val="zh-CN"/>
        </w:rPr>
        <w:id w:val="1777514367"/>
        <w:docPartObj>
          <w:docPartGallery w:val="Table of Contents"/>
          <w:docPartUnique/>
        </w:docPartObj>
      </w:sdtPr>
      <w:sdtEndPr>
        <w:rPr>
          <w:b/>
          <w:bCs/>
        </w:rPr>
      </w:sdtEndPr>
      <w:sdtContent>
        <w:p w:rsidR="00810115" w:rsidRDefault="00601BCD">
          <w:pPr>
            <w:pStyle w:val="10"/>
            <w:tabs>
              <w:tab w:val="right" w:leader="dot" w:pos="9174"/>
            </w:tabs>
            <w:rPr>
              <w:rFonts w:cstheme="minorBidi"/>
              <w:noProof/>
              <w:kern w:val="2"/>
              <w:sz w:val="21"/>
            </w:rPr>
          </w:pPr>
          <w:r w:rsidRPr="00810115">
            <w:rPr>
              <w:rFonts w:ascii="宋体" w:eastAsia="宋体" w:hAnsi="宋体" w:cs="宋体" w:hint="eastAsia"/>
              <w:bCs/>
              <w:color w:val="000000" w:themeColor="text1"/>
              <w:sz w:val="24"/>
              <w:szCs w:val="24"/>
              <w:lang w:val="zh-CN"/>
            </w:rPr>
            <w:fldChar w:fldCharType="begin"/>
          </w:r>
          <w:r w:rsidRPr="00810115">
            <w:rPr>
              <w:rFonts w:ascii="宋体" w:eastAsia="宋体" w:hAnsi="宋体" w:cs="宋体" w:hint="eastAsia"/>
              <w:bCs/>
              <w:color w:val="000000" w:themeColor="text1"/>
              <w:sz w:val="24"/>
              <w:szCs w:val="24"/>
              <w:lang w:val="zh-CN"/>
            </w:rPr>
            <w:instrText xml:space="preserve"> TOC \o "1-3" \h \z \u </w:instrText>
          </w:r>
          <w:r w:rsidRPr="00810115">
            <w:rPr>
              <w:rFonts w:ascii="宋体" w:eastAsia="宋体" w:hAnsi="宋体" w:cs="宋体" w:hint="eastAsia"/>
              <w:bCs/>
              <w:color w:val="000000" w:themeColor="text1"/>
              <w:sz w:val="24"/>
              <w:szCs w:val="24"/>
              <w:lang w:val="zh-CN"/>
            </w:rPr>
            <w:fldChar w:fldCharType="separate"/>
          </w:r>
          <w:hyperlink w:anchor="_Toc58333492" w:history="1">
            <w:r w:rsidR="00810115" w:rsidRPr="00E70B04">
              <w:rPr>
                <w:rStyle w:val="ae"/>
                <w:rFonts w:ascii="隶书" w:eastAsia="隶书" w:hint="eastAsia"/>
                <w:noProof/>
              </w:rPr>
              <w:t>前言</w:t>
            </w:r>
            <w:r w:rsidR="00810115">
              <w:rPr>
                <w:noProof/>
                <w:webHidden/>
              </w:rPr>
              <w:tab/>
            </w:r>
            <w:r w:rsidR="00810115">
              <w:rPr>
                <w:noProof/>
                <w:webHidden/>
              </w:rPr>
              <w:fldChar w:fldCharType="begin"/>
            </w:r>
            <w:r w:rsidR="00810115">
              <w:rPr>
                <w:noProof/>
                <w:webHidden/>
              </w:rPr>
              <w:instrText xml:space="preserve"> PAGEREF _Toc58333492 \h </w:instrText>
            </w:r>
            <w:r w:rsidR="00810115">
              <w:rPr>
                <w:noProof/>
                <w:webHidden/>
              </w:rPr>
            </w:r>
            <w:r w:rsidR="00810115">
              <w:rPr>
                <w:noProof/>
                <w:webHidden/>
              </w:rPr>
              <w:fldChar w:fldCharType="separate"/>
            </w:r>
            <w:r w:rsidR="00810115">
              <w:rPr>
                <w:noProof/>
                <w:webHidden/>
              </w:rPr>
              <w:t>1</w:t>
            </w:r>
            <w:r w:rsidR="00810115">
              <w:rPr>
                <w:noProof/>
                <w:webHidden/>
              </w:rPr>
              <w:fldChar w:fldCharType="end"/>
            </w:r>
          </w:hyperlink>
        </w:p>
        <w:p w:rsidR="00810115" w:rsidRDefault="00CB39AD">
          <w:pPr>
            <w:pStyle w:val="10"/>
            <w:tabs>
              <w:tab w:val="right" w:leader="dot" w:pos="9174"/>
            </w:tabs>
            <w:rPr>
              <w:rFonts w:cstheme="minorBidi"/>
              <w:noProof/>
              <w:kern w:val="2"/>
              <w:sz w:val="21"/>
            </w:rPr>
          </w:pPr>
          <w:hyperlink w:anchor="_Toc58333493" w:history="1">
            <w:r w:rsidR="00810115" w:rsidRPr="00E70B04">
              <w:rPr>
                <w:rStyle w:val="ae"/>
                <w:rFonts w:ascii="隶书" w:hint="eastAsia"/>
                <w:noProof/>
              </w:rPr>
              <w:t>目录</w:t>
            </w:r>
            <w:r w:rsidR="00810115">
              <w:rPr>
                <w:noProof/>
                <w:webHidden/>
              </w:rPr>
              <w:tab/>
            </w:r>
            <w:r w:rsidR="00810115">
              <w:rPr>
                <w:noProof/>
                <w:webHidden/>
              </w:rPr>
              <w:fldChar w:fldCharType="begin"/>
            </w:r>
            <w:r w:rsidR="00810115">
              <w:rPr>
                <w:noProof/>
                <w:webHidden/>
              </w:rPr>
              <w:instrText xml:space="preserve"> PAGEREF _Toc58333493 \h </w:instrText>
            </w:r>
            <w:r w:rsidR="00810115">
              <w:rPr>
                <w:noProof/>
                <w:webHidden/>
              </w:rPr>
            </w:r>
            <w:r w:rsidR="00810115">
              <w:rPr>
                <w:noProof/>
                <w:webHidden/>
              </w:rPr>
              <w:fldChar w:fldCharType="separate"/>
            </w:r>
            <w:r w:rsidR="00810115">
              <w:rPr>
                <w:noProof/>
                <w:webHidden/>
              </w:rPr>
              <w:t>3</w:t>
            </w:r>
            <w:r w:rsidR="00810115">
              <w:rPr>
                <w:noProof/>
                <w:webHidden/>
              </w:rPr>
              <w:fldChar w:fldCharType="end"/>
            </w:r>
          </w:hyperlink>
        </w:p>
        <w:p w:rsidR="00810115" w:rsidRDefault="00CB39AD">
          <w:pPr>
            <w:pStyle w:val="10"/>
            <w:tabs>
              <w:tab w:val="right" w:leader="dot" w:pos="9174"/>
            </w:tabs>
            <w:rPr>
              <w:rFonts w:cstheme="minorBidi"/>
              <w:noProof/>
              <w:kern w:val="2"/>
              <w:sz w:val="21"/>
            </w:rPr>
          </w:pPr>
          <w:hyperlink w:anchor="_Toc58333494" w:history="1">
            <w:r w:rsidR="00810115" w:rsidRPr="00E70B04">
              <w:rPr>
                <w:rStyle w:val="ae"/>
                <w:noProof/>
              </w:rPr>
              <w:t xml:space="preserve">1 </w:t>
            </w:r>
            <w:r w:rsidR="00810115" w:rsidRPr="00E70B04">
              <w:rPr>
                <w:rStyle w:val="ae"/>
                <w:rFonts w:hint="eastAsia"/>
                <w:noProof/>
              </w:rPr>
              <w:t>概述</w:t>
            </w:r>
            <w:r w:rsidR="00810115">
              <w:rPr>
                <w:noProof/>
                <w:webHidden/>
              </w:rPr>
              <w:tab/>
            </w:r>
            <w:r w:rsidR="00810115">
              <w:rPr>
                <w:noProof/>
                <w:webHidden/>
              </w:rPr>
              <w:fldChar w:fldCharType="begin"/>
            </w:r>
            <w:r w:rsidR="00810115">
              <w:rPr>
                <w:noProof/>
                <w:webHidden/>
              </w:rPr>
              <w:instrText xml:space="preserve"> PAGEREF _Toc58333494 \h </w:instrText>
            </w:r>
            <w:r w:rsidR="00810115">
              <w:rPr>
                <w:noProof/>
                <w:webHidden/>
              </w:rPr>
            </w:r>
            <w:r w:rsidR="00810115">
              <w:rPr>
                <w:noProof/>
                <w:webHidden/>
              </w:rPr>
              <w:fldChar w:fldCharType="separate"/>
            </w:r>
            <w:r w:rsidR="00810115">
              <w:rPr>
                <w:noProof/>
                <w:webHidden/>
              </w:rPr>
              <w:t>1</w:t>
            </w:r>
            <w:r w:rsidR="00810115">
              <w:rPr>
                <w:noProof/>
                <w:webHidden/>
              </w:rPr>
              <w:fldChar w:fldCharType="end"/>
            </w:r>
          </w:hyperlink>
        </w:p>
        <w:p w:rsidR="00810115" w:rsidRDefault="00CB39AD">
          <w:pPr>
            <w:pStyle w:val="21"/>
            <w:tabs>
              <w:tab w:val="right" w:leader="dot" w:pos="9174"/>
            </w:tabs>
            <w:rPr>
              <w:rFonts w:cstheme="minorBidi"/>
              <w:noProof/>
              <w:kern w:val="2"/>
              <w:sz w:val="21"/>
            </w:rPr>
          </w:pPr>
          <w:hyperlink w:anchor="_Toc58333495" w:history="1">
            <w:r w:rsidR="00810115" w:rsidRPr="00E70B04">
              <w:rPr>
                <w:rStyle w:val="ae"/>
                <w:noProof/>
              </w:rPr>
              <w:t xml:space="preserve">1.1 </w:t>
            </w:r>
            <w:r w:rsidR="00810115" w:rsidRPr="00E70B04">
              <w:rPr>
                <w:rStyle w:val="ae"/>
                <w:rFonts w:hint="eastAsia"/>
                <w:noProof/>
              </w:rPr>
              <w:t>评价目的</w:t>
            </w:r>
            <w:r w:rsidR="00810115">
              <w:rPr>
                <w:noProof/>
                <w:webHidden/>
              </w:rPr>
              <w:tab/>
            </w:r>
            <w:r w:rsidR="00810115">
              <w:rPr>
                <w:noProof/>
                <w:webHidden/>
              </w:rPr>
              <w:fldChar w:fldCharType="begin"/>
            </w:r>
            <w:r w:rsidR="00810115">
              <w:rPr>
                <w:noProof/>
                <w:webHidden/>
              </w:rPr>
              <w:instrText xml:space="preserve"> PAGEREF _Toc58333495 \h </w:instrText>
            </w:r>
            <w:r w:rsidR="00810115">
              <w:rPr>
                <w:noProof/>
                <w:webHidden/>
              </w:rPr>
            </w:r>
            <w:r w:rsidR="00810115">
              <w:rPr>
                <w:noProof/>
                <w:webHidden/>
              </w:rPr>
              <w:fldChar w:fldCharType="separate"/>
            </w:r>
            <w:r w:rsidR="00810115">
              <w:rPr>
                <w:noProof/>
                <w:webHidden/>
              </w:rPr>
              <w:t>1</w:t>
            </w:r>
            <w:r w:rsidR="00810115">
              <w:rPr>
                <w:noProof/>
                <w:webHidden/>
              </w:rPr>
              <w:fldChar w:fldCharType="end"/>
            </w:r>
          </w:hyperlink>
        </w:p>
        <w:p w:rsidR="00810115" w:rsidRDefault="00CB39AD">
          <w:pPr>
            <w:pStyle w:val="21"/>
            <w:tabs>
              <w:tab w:val="right" w:leader="dot" w:pos="9174"/>
            </w:tabs>
            <w:rPr>
              <w:rFonts w:cstheme="minorBidi"/>
              <w:noProof/>
              <w:kern w:val="2"/>
              <w:sz w:val="21"/>
            </w:rPr>
          </w:pPr>
          <w:hyperlink w:anchor="_Toc58333496" w:history="1">
            <w:r w:rsidR="00810115" w:rsidRPr="00E70B04">
              <w:rPr>
                <w:rStyle w:val="ae"/>
                <w:noProof/>
              </w:rPr>
              <w:t xml:space="preserve">1.2 </w:t>
            </w:r>
            <w:r w:rsidR="00810115" w:rsidRPr="00E70B04">
              <w:rPr>
                <w:rStyle w:val="ae"/>
                <w:rFonts w:hint="eastAsia"/>
                <w:noProof/>
              </w:rPr>
              <w:t>评价原则</w:t>
            </w:r>
            <w:r w:rsidR="00810115">
              <w:rPr>
                <w:noProof/>
                <w:webHidden/>
              </w:rPr>
              <w:tab/>
            </w:r>
            <w:r w:rsidR="00810115">
              <w:rPr>
                <w:noProof/>
                <w:webHidden/>
              </w:rPr>
              <w:fldChar w:fldCharType="begin"/>
            </w:r>
            <w:r w:rsidR="00810115">
              <w:rPr>
                <w:noProof/>
                <w:webHidden/>
              </w:rPr>
              <w:instrText xml:space="preserve"> PAGEREF _Toc58333496 \h </w:instrText>
            </w:r>
            <w:r w:rsidR="00810115">
              <w:rPr>
                <w:noProof/>
                <w:webHidden/>
              </w:rPr>
            </w:r>
            <w:r w:rsidR="00810115">
              <w:rPr>
                <w:noProof/>
                <w:webHidden/>
              </w:rPr>
              <w:fldChar w:fldCharType="separate"/>
            </w:r>
            <w:r w:rsidR="00810115">
              <w:rPr>
                <w:noProof/>
                <w:webHidden/>
              </w:rPr>
              <w:t>1</w:t>
            </w:r>
            <w:r w:rsidR="00810115">
              <w:rPr>
                <w:noProof/>
                <w:webHidden/>
              </w:rPr>
              <w:fldChar w:fldCharType="end"/>
            </w:r>
          </w:hyperlink>
        </w:p>
        <w:p w:rsidR="00810115" w:rsidRDefault="00CB39AD">
          <w:pPr>
            <w:pStyle w:val="21"/>
            <w:tabs>
              <w:tab w:val="right" w:leader="dot" w:pos="9174"/>
            </w:tabs>
            <w:rPr>
              <w:rFonts w:cstheme="minorBidi"/>
              <w:noProof/>
              <w:kern w:val="2"/>
              <w:sz w:val="21"/>
            </w:rPr>
          </w:pPr>
          <w:hyperlink w:anchor="_Toc58333497" w:history="1">
            <w:r w:rsidR="00810115" w:rsidRPr="00E70B04">
              <w:rPr>
                <w:rStyle w:val="ae"/>
                <w:noProof/>
              </w:rPr>
              <w:t xml:space="preserve">1.3 </w:t>
            </w:r>
            <w:r w:rsidR="00810115" w:rsidRPr="00E70B04">
              <w:rPr>
                <w:rStyle w:val="ae"/>
                <w:rFonts w:hint="eastAsia"/>
                <w:noProof/>
              </w:rPr>
              <w:t>评价依据和标准</w:t>
            </w:r>
            <w:r w:rsidR="00810115">
              <w:rPr>
                <w:noProof/>
                <w:webHidden/>
              </w:rPr>
              <w:tab/>
            </w:r>
            <w:r w:rsidR="00810115">
              <w:rPr>
                <w:noProof/>
                <w:webHidden/>
              </w:rPr>
              <w:fldChar w:fldCharType="begin"/>
            </w:r>
            <w:r w:rsidR="00810115">
              <w:rPr>
                <w:noProof/>
                <w:webHidden/>
              </w:rPr>
              <w:instrText xml:space="preserve"> PAGEREF _Toc58333497 \h </w:instrText>
            </w:r>
            <w:r w:rsidR="00810115">
              <w:rPr>
                <w:noProof/>
                <w:webHidden/>
              </w:rPr>
            </w:r>
            <w:r w:rsidR="00810115">
              <w:rPr>
                <w:noProof/>
                <w:webHidden/>
              </w:rPr>
              <w:fldChar w:fldCharType="separate"/>
            </w:r>
            <w:r w:rsidR="00810115">
              <w:rPr>
                <w:noProof/>
                <w:webHidden/>
              </w:rPr>
              <w:t>1</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498" w:history="1">
            <w:r w:rsidR="00810115" w:rsidRPr="00E70B04">
              <w:rPr>
                <w:rStyle w:val="ae"/>
                <w:rFonts w:ascii="宋体" w:eastAsia="宋体"/>
                <w:b/>
                <w:bCs/>
                <w:noProof/>
                <w:kern w:val="28"/>
              </w:rPr>
              <w:t xml:space="preserve">1.3.1 </w:t>
            </w:r>
            <w:r w:rsidR="00810115" w:rsidRPr="00E70B04">
              <w:rPr>
                <w:rStyle w:val="ae"/>
                <w:rFonts w:ascii="宋体" w:eastAsia="宋体" w:hint="eastAsia"/>
                <w:b/>
                <w:bCs/>
                <w:noProof/>
                <w:kern w:val="28"/>
              </w:rPr>
              <w:t>评价依据</w:t>
            </w:r>
            <w:r w:rsidR="00810115">
              <w:rPr>
                <w:noProof/>
                <w:webHidden/>
              </w:rPr>
              <w:tab/>
            </w:r>
            <w:r w:rsidR="00810115">
              <w:rPr>
                <w:noProof/>
                <w:webHidden/>
              </w:rPr>
              <w:fldChar w:fldCharType="begin"/>
            </w:r>
            <w:r w:rsidR="00810115">
              <w:rPr>
                <w:noProof/>
                <w:webHidden/>
              </w:rPr>
              <w:instrText xml:space="preserve"> PAGEREF _Toc58333498 \h </w:instrText>
            </w:r>
            <w:r w:rsidR="00810115">
              <w:rPr>
                <w:noProof/>
                <w:webHidden/>
              </w:rPr>
            </w:r>
            <w:r w:rsidR="00810115">
              <w:rPr>
                <w:noProof/>
                <w:webHidden/>
              </w:rPr>
              <w:fldChar w:fldCharType="separate"/>
            </w:r>
            <w:r w:rsidR="00810115">
              <w:rPr>
                <w:noProof/>
                <w:webHidden/>
              </w:rPr>
              <w:t>1</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499" w:history="1">
            <w:r w:rsidR="00810115" w:rsidRPr="00E70B04">
              <w:rPr>
                <w:rStyle w:val="ae"/>
                <w:rFonts w:ascii="宋体" w:eastAsia="宋体"/>
                <w:b/>
                <w:bCs/>
                <w:noProof/>
                <w:kern w:val="28"/>
              </w:rPr>
              <w:t xml:space="preserve">1.3.2 </w:t>
            </w:r>
            <w:r w:rsidR="00810115" w:rsidRPr="00E70B04">
              <w:rPr>
                <w:rStyle w:val="ae"/>
                <w:rFonts w:ascii="宋体" w:eastAsia="宋体" w:hint="eastAsia"/>
                <w:b/>
                <w:bCs/>
                <w:noProof/>
                <w:kern w:val="28"/>
              </w:rPr>
              <w:t>评价标准</w:t>
            </w:r>
            <w:r w:rsidR="00810115">
              <w:rPr>
                <w:noProof/>
                <w:webHidden/>
              </w:rPr>
              <w:tab/>
            </w:r>
            <w:r w:rsidR="00810115">
              <w:rPr>
                <w:noProof/>
                <w:webHidden/>
              </w:rPr>
              <w:fldChar w:fldCharType="begin"/>
            </w:r>
            <w:r w:rsidR="00810115">
              <w:rPr>
                <w:noProof/>
                <w:webHidden/>
              </w:rPr>
              <w:instrText xml:space="preserve"> PAGEREF _Toc58333499 \h </w:instrText>
            </w:r>
            <w:r w:rsidR="00810115">
              <w:rPr>
                <w:noProof/>
                <w:webHidden/>
              </w:rPr>
            </w:r>
            <w:r w:rsidR="00810115">
              <w:rPr>
                <w:noProof/>
                <w:webHidden/>
              </w:rPr>
              <w:fldChar w:fldCharType="separate"/>
            </w:r>
            <w:r w:rsidR="00810115">
              <w:rPr>
                <w:noProof/>
                <w:webHidden/>
              </w:rPr>
              <w:t>5</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500" w:history="1">
            <w:r w:rsidR="00810115" w:rsidRPr="00E70B04">
              <w:rPr>
                <w:rStyle w:val="ae"/>
                <w:rFonts w:ascii="宋体" w:eastAsia="宋体"/>
                <w:b/>
                <w:bCs/>
                <w:noProof/>
                <w:kern w:val="28"/>
              </w:rPr>
              <w:t xml:space="preserve">1.3.3 </w:t>
            </w:r>
            <w:r w:rsidR="00810115" w:rsidRPr="00E70B04">
              <w:rPr>
                <w:rStyle w:val="ae"/>
                <w:rFonts w:ascii="宋体" w:eastAsia="宋体" w:hint="eastAsia"/>
                <w:b/>
                <w:bCs/>
                <w:noProof/>
                <w:kern w:val="28"/>
              </w:rPr>
              <w:t>被评价单位提供的技术文件和资料</w:t>
            </w:r>
            <w:r w:rsidR="00810115">
              <w:rPr>
                <w:noProof/>
                <w:webHidden/>
              </w:rPr>
              <w:tab/>
            </w:r>
            <w:r w:rsidR="00810115">
              <w:rPr>
                <w:noProof/>
                <w:webHidden/>
              </w:rPr>
              <w:fldChar w:fldCharType="begin"/>
            </w:r>
            <w:r w:rsidR="00810115">
              <w:rPr>
                <w:noProof/>
                <w:webHidden/>
              </w:rPr>
              <w:instrText xml:space="preserve"> PAGEREF _Toc58333500 \h </w:instrText>
            </w:r>
            <w:r w:rsidR="00810115">
              <w:rPr>
                <w:noProof/>
                <w:webHidden/>
              </w:rPr>
            </w:r>
            <w:r w:rsidR="00810115">
              <w:rPr>
                <w:noProof/>
                <w:webHidden/>
              </w:rPr>
              <w:fldChar w:fldCharType="separate"/>
            </w:r>
            <w:r w:rsidR="00810115">
              <w:rPr>
                <w:noProof/>
                <w:webHidden/>
              </w:rPr>
              <w:t>7</w:t>
            </w:r>
            <w:r w:rsidR="00810115">
              <w:rPr>
                <w:noProof/>
                <w:webHidden/>
              </w:rPr>
              <w:fldChar w:fldCharType="end"/>
            </w:r>
          </w:hyperlink>
        </w:p>
        <w:p w:rsidR="00810115" w:rsidRDefault="00CB39AD">
          <w:pPr>
            <w:pStyle w:val="21"/>
            <w:tabs>
              <w:tab w:val="right" w:leader="dot" w:pos="9174"/>
            </w:tabs>
            <w:rPr>
              <w:rFonts w:cstheme="minorBidi"/>
              <w:noProof/>
              <w:kern w:val="2"/>
              <w:sz w:val="21"/>
            </w:rPr>
          </w:pPr>
          <w:hyperlink w:anchor="_Toc58333501" w:history="1">
            <w:r w:rsidR="00810115" w:rsidRPr="00E70B04">
              <w:rPr>
                <w:rStyle w:val="ae"/>
                <w:rFonts w:ascii="楷体" w:eastAsia="楷体" w:hAnsi="楷体"/>
                <w:b/>
                <w:bCs/>
                <w:noProof/>
              </w:rPr>
              <w:t xml:space="preserve">1.4 </w:t>
            </w:r>
            <w:r w:rsidR="00810115" w:rsidRPr="00E70B04">
              <w:rPr>
                <w:rStyle w:val="ae"/>
                <w:rFonts w:ascii="楷体" w:eastAsia="楷体" w:hAnsi="楷体" w:hint="eastAsia"/>
                <w:b/>
                <w:bCs/>
                <w:noProof/>
              </w:rPr>
              <w:t>评价内容和评价范围</w:t>
            </w:r>
            <w:r w:rsidR="00810115">
              <w:rPr>
                <w:noProof/>
                <w:webHidden/>
              </w:rPr>
              <w:tab/>
            </w:r>
            <w:r w:rsidR="00810115">
              <w:rPr>
                <w:noProof/>
                <w:webHidden/>
              </w:rPr>
              <w:fldChar w:fldCharType="begin"/>
            </w:r>
            <w:r w:rsidR="00810115">
              <w:rPr>
                <w:noProof/>
                <w:webHidden/>
              </w:rPr>
              <w:instrText xml:space="preserve"> PAGEREF _Toc58333501 \h </w:instrText>
            </w:r>
            <w:r w:rsidR="00810115">
              <w:rPr>
                <w:noProof/>
                <w:webHidden/>
              </w:rPr>
            </w:r>
            <w:r w:rsidR="00810115">
              <w:rPr>
                <w:noProof/>
                <w:webHidden/>
              </w:rPr>
              <w:fldChar w:fldCharType="separate"/>
            </w:r>
            <w:r w:rsidR="00810115">
              <w:rPr>
                <w:noProof/>
                <w:webHidden/>
              </w:rPr>
              <w:t>8</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502" w:history="1">
            <w:r w:rsidR="00810115" w:rsidRPr="00E70B04">
              <w:rPr>
                <w:rStyle w:val="ae"/>
                <w:rFonts w:ascii="宋体" w:eastAsia="宋体"/>
                <w:b/>
                <w:bCs/>
                <w:noProof/>
                <w:kern w:val="28"/>
              </w:rPr>
              <w:t xml:space="preserve">1.4.1 </w:t>
            </w:r>
            <w:r w:rsidR="00810115" w:rsidRPr="00E70B04">
              <w:rPr>
                <w:rStyle w:val="ae"/>
                <w:rFonts w:ascii="宋体" w:eastAsia="宋体" w:hint="eastAsia"/>
                <w:b/>
                <w:bCs/>
                <w:noProof/>
                <w:kern w:val="28"/>
              </w:rPr>
              <w:t>评价内容</w:t>
            </w:r>
            <w:r w:rsidR="00810115">
              <w:rPr>
                <w:noProof/>
                <w:webHidden/>
              </w:rPr>
              <w:tab/>
            </w:r>
            <w:r w:rsidR="00810115">
              <w:rPr>
                <w:noProof/>
                <w:webHidden/>
              </w:rPr>
              <w:fldChar w:fldCharType="begin"/>
            </w:r>
            <w:r w:rsidR="00810115">
              <w:rPr>
                <w:noProof/>
                <w:webHidden/>
              </w:rPr>
              <w:instrText xml:space="preserve"> PAGEREF _Toc58333502 \h </w:instrText>
            </w:r>
            <w:r w:rsidR="00810115">
              <w:rPr>
                <w:noProof/>
                <w:webHidden/>
              </w:rPr>
            </w:r>
            <w:r w:rsidR="00810115">
              <w:rPr>
                <w:noProof/>
                <w:webHidden/>
              </w:rPr>
              <w:fldChar w:fldCharType="separate"/>
            </w:r>
            <w:r w:rsidR="00810115">
              <w:rPr>
                <w:noProof/>
                <w:webHidden/>
              </w:rPr>
              <w:t>8</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503" w:history="1">
            <w:r w:rsidR="00810115" w:rsidRPr="00E70B04">
              <w:rPr>
                <w:rStyle w:val="ae"/>
                <w:rFonts w:ascii="宋体" w:eastAsia="宋体"/>
                <w:b/>
                <w:bCs/>
                <w:noProof/>
                <w:kern w:val="28"/>
              </w:rPr>
              <w:t xml:space="preserve">1.4.2 </w:t>
            </w:r>
            <w:r w:rsidR="00810115" w:rsidRPr="00E70B04">
              <w:rPr>
                <w:rStyle w:val="ae"/>
                <w:rFonts w:ascii="宋体" w:eastAsia="宋体" w:hint="eastAsia"/>
                <w:b/>
                <w:bCs/>
                <w:noProof/>
                <w:kern w:val="28"/>
              </w:rPr>
              <w:t>评价范围</w:t>
            </w:r>
            <w:r w:rsidR="00810115">
              <w:rPr>
                <w:noProof/>
                <w:webHidden/>
              </w:rPr>
              <w:tab/>
            </w:r>
            <w:r w:rsidR="00810115">
              <w:rPr>
                <w:noProof/>
                <w:webHidden/>
              </w:rPr>
              <w:fldChar w:fldCharType="begin"/>
            </w:r>
            <w:r w:rsidR="00810115">
              <w:rPr>
                <w:noProof/>
                <w:webHidden/>
              </w:rPr>
              <w:instrText xml:space="preserve"> PAGEREF _Toc58333503 \h </w:instrText>
            </w:r>
            <w:r w:rsidR="00810115">
              <w:rPr>
                <w:noProof/>
                <w:webHidden/>
              </w:rPr>
            </w:r>
            <w:r w:rsidR="00810115">
              <w:rPr>
                <w:noProof/>
                <w:webHidden/>
              </w:rPr>
              <w:fldChar w:fldCharType="separate"/>
            </w:r>
            <w:r w:rsidR="00810115">
              <w:rPr>
                <w:noProof/>
                <w:webHidden/>
              </w:rPr>
              <w:t>8</w:t>
            </w:r>
            <w:r w:rsidR="00810115">
              <w:rPr>
                <w:noProof/>
                <w:webHidden/>
              </w:rPr>
              <w:fldChar w:fldCharType="end"/>
            </w:r>
          </w:hyperlink>
        </w:p>
        <w:p w:rsidR="00810115" w:rsidRDefault="00CB39AD">
          <w:pPr>
            <w:pStyle w:val="21"/>
            <w:tabs>
              <w:tab w:val="right" w:leader="dot" w:pos="9174"/>
            </w:tabs>
            <w:rPr>
              <w:rFonts w:cstheme="minorBidi"/>
              <w:noProof/>
              <w:kern w:val="2"/>
              <w:sz w:val="21"/>
            </w:rPr>
          </w:pPr>
          <w:hyperlink w:anchor="_Toc58333504" w:history="1">
            <w:r w:rsidR="00810115" w:rsidRPr="00E70B04">
              <w:rPr>
                <w:rStyle w:val="ae"/>
                <w:rFonts w:ascii="楷体" w:eastAsia="楷体" w:hAnsi="楷体"/>
                <w:b/>
                <w:bCs/>
                <w:noProof/>
              </w:rPr>
              <w:t xml:space="preserve">1.5 </w:t>
            </w:r>
            <w:r w:rsidR="00810115" w:rsidRPr="00E70B04">
              <w:rPr>
                <w:rStyle w:val="ae"/>
                <w:rFonts w:ascii="楷体" w:eastAsia="楷体" w:hAnsi="楷体" w:hint="eastAsia"/>
                <w:b/>
                <w:bCs/>
                <w:noProof/>
              </w:rPr>
              <w:t>安全说明</w:t>
            </w:r>
            <w:r w:rsidR="00810115">
              <w:rPr>
                <w:noProof/>
                <w:webHidden/>
              </w:rPr>
              <w:tab/>
            </w:r>
            <w:r w:rsidR="00810115">
              <w:rPr>
                <w:noProof/>
                <w:webHidden/>
              </w:rPr>
              <w:fldChar w:fldCharType="begin"/>
            </w:r>
            <w:r w:rsidR="00810115">
              <w:rPr>
                <w:noProof/>
                <w:webHidden/>
              </w:rPr>
              <w:instrText xml:space="preserve"> PAGEREF _Toc58333504 \h </w:instrText>
            </w:r>
            <w:r w:rsidR="00810115">
              <w:rPr>
                <w:noProof/>
                <w:webHidden/>
              </w:rPr>
            </w:r>
            <w:r w:rsidR="00810115">
              <w:rPr>
                <w:noProof/>
                <w:webHidden/>
              </w:rPr>
              <w:fldChar w:fldCharType="separate"/>
            </w:r>
            <w:r w:rsidR="00810115">
              <w:rPr>
                <w:noProof/>
                <w:webHidden/>
              </w:rPr>
              <w:t>8</w:t>
            </w:r>
            <w:r w:rsidR="00810115">
              <w:rPr>
                <w:noProof/>
                <w:webHidden/>
              </w:rPr>
              <w:fldChar w:fldCharType="end"/>
            </w:r>
          </w:hyperlink>
        </w:p>
        <w:p w:rsidR="00810115" w:rsidRDefault="00CB39AD">
          <w:pPr>
            <w:pStyle w:val="21"/>
            <w:tabs>
              <w:tab w:val="right" w:leader="dot" w:pos="9174"/>
            </w:tabs>
            <w:rPr>
              <w:rFonts w:cstheme="minorBidi"/>
              <w:noProof/>
              <w:kern w:val="2"/>
              <w:sz w:val="21"/>
            </w:rPr>
          </w:pPr>
          <w:hyperlink w:anchor="_Toc58333505" w:history="1">
            <w:r w:rsidR="00810115" w:rsidRPr="00E70B04">
              <w:rPr>
                <w:rStyle w:val="ae"/>
                <w:rFonts w:ascii="楷体" w:eastAsia="楷体" w:hAnsi="楷体"/>
                <w:b/>
                <w:bCs/>
                <w:noProof/>
              </w:rPr>
              <w:t xml:space="preserve">1.6 </w:t>
            </w:r>
            <w:r w:rsidR="00810115" w:rsidRPr="00E70B04">
              <w:rPr>
                <w:rStyle w:val="ae"/>
                <w:rFonts w:ascii="楷体" w:eastAsia="楷体" w:hAnsi="楷体" w:hint="eastAsia"/>
                <w:b/>
                <w:bCs/>
                <w:noProof/>
              </w:rPr>
              <w:t>评价工作程序</w:t>
            </w:r>
            <w:r w:rsidR="00810115">
              <w:rPr>
                <w:noProof/>
                <w:webHidden/>
              </w:rPr>
              <w:tab/>
            </w:r>
            <w:r w:rsidR="00810115">
              <w:rPr>
                <w:noProof/>
                <w:webHidden/>
              </w:rPr>
              <w:fldChar w:fldCharType="begin"/>
            </w:r>
            <w:r w:rsidR="00810115">
              <w:rPr>
                <w:noProof/>
                <w:webHidden/>
              </w:rPr>
              <w:instrText xml:space="preserve"> PAGEREF _Toc58333505 \h </w:instrText>
            </w:r>
            <w:r w:rsidR="00810115">
              <w:rPr>
                <w:noProof/>
                <w:webHidden/>
              </w:rPr>
            </w:r>
            <w:r w:rsidR="00810115">
              <w:rPr>
                <w:noProof/>
                <w:webHidden/>
              </w:rPr>
              <w:fldChar w:fldCharType="separate"/>
            </w:r>
            <w:r w:rsidR="00810115">
              <w:rPr>
                <w:noProof/>
                <w:webHidden/>
              </w:rPr>
              <w:t>9</w:t>
            </w:r>
            <w:r w:rsidR="00810115">
              <w:rPr>
                <w:noProof/>
                <w:webHidden/>
              </w:rPr>
              <w:fldChar w:fldCharType="end"/>
            </w:r>
          </w:hyperlink>
        </w:p>
        <w:p w:rsidR="00810115" w:rsidRDefault="00CB39AD">
          <w:pPr>
            <w:pStyle w:val="10"/>
            <w:tabs>
              <w:tab w:val="right" w:leader="dot" w:pos="9174"/>
            </w:tabs>
            <w:rPr>
              <w:rFonts w:cstheme="minorBidi"/>
              <w:noProof/>
              <w:kern w:val="2"/>
              <w:sz w:val="21"/>
            </w:rPr>
          </w:pPr>
          <w:hyperlink w:anchor="_Toc58333506" w:history="1">
            <w:r w:rsidR="00810115" w:rsidRPr="00E70B04">
              <w:rPr>
                <w:rStyle w:val="ae"/>
                <w:rFonts w:ascii="黑体" w:eastAsia="黑体" w:hAnsi="黑体"/>
                <w:bCs/>
                <w:noProof/>
                <w:kern w:val="44"/>
              </w:rPr>
              <w:t xml:space="preserve">2 </w:t>
            </w:r>
            <w:r w:rsidR="00810115" w:rsidRPr="00E70B04">
              <w:rPr>
                <w:rStyle w:val="ae"/>
                <w:rFonts w:ascii="黑体" w:eastAsia="黑体" w:hAnsi="黑体" w:hint="eastAsia"/>
                <w:bCs/>
                <w:noProof/>
                <w:kern w:val="44"/>
              </w:rPr>
              <w:t>建设项目基本情况</w:t>
            </w:r>
            <w:r w:rsidR="00810115">
              <w:rPr>
                <w:noProof/>
                <w:webHidden/>
              </w:rPr>
              <w:tab/>
            </w:r>
            <w:r w:rsidR="00810115">
              <w:rPr>
                <w:noProof/>
                <w:webHidden/>
              </w:rPr>
              <w:fldChar w:fldCharType="begin"/>
            </w:r>
            <w:r w:rsidR="00810115">
              <w:rPr>
                <w:noProof/>
                <w:webHidden/>
              </w:rPr>
              <w:instrText xml:space="preserve"> PAGEREF _Toc58333506 \h </w:instrText>
            </w:r>
            <w:r w:rsidR="00810115">
              <w:rPr>
                <w:noProof/>
                <w:webHidden/>
              </w:rPr>
            </w:r>
            <w:r w:rsidR="00810115">
              <w:rPr>
                <w:noProof/>
                <w:webHidden/>
              </w:rPr>
              <w:fldChar w:fldCharType="separate"/>
            </w:r>
            <w:r w:rsidR="00810115">
              <w:rPr>
                <w:noProof/>
                <w:webHidden/>
              </w:rPr>
              <w:t>11</w:t>
            </w:r>
            <w:r w:rsidR="00810115">
              <w:rPr>
                <w:noProof/>
                <w:webHidden/>
              </w:rPr>
              <w:fldChar w:fldCharType="end"/>
            </w:r>
          </w:hyperlink>
        </w:p>
        <w:p w:rsidR="00810115" w:rsidRDefault="00CB39AD">
          <w:pPr>
            <w:pStyle w:val="21"/>
            <w:tabs>
              <w:tab w:val="right" w:leader="dot" w:pos="9174"/>
            </w:tabs>
            <w:rPr>
              <w:rFonts w:cstheme="minorBidi"/>
              <w:noProof/>
              <w:kern w:val="2"/>
              <w:sz w:val="21"/>
            </w:rPr>
          </w:pPr>
          <w:hyperlink w:anchor="_Toc58333507" w:history="1">
            <w:r w:rsidR="00810115" w:rsidRPr="00E70B04">
              <w:rPr>
                <w:rStyle w:val="ae"/>
                <w:rFonts w:ascii="楷体" w:eastAsia="楷体" w:hAnsi="楷体"/>
                <w:b/>
                <w:bCs/>
                <w:noProof/>
              </w:rPr>
              <w:t xml:space="preserve">2.1 </w:t>
            </w:r>
            <w:r w:rsidR="00810115" w:rsidRPr="00E70B04">
              <w:rPr>
                <w:rStyle w:val="ae"/>
                <w:rFonts w:ascii="楷体" w:eastAsia="楷体" w:hAnsi="楷体" w:hint="eastAsia"/>
                <w:b/>
                <w:bCs/>
                <w:noProof/>
              </w:rPr>
              <w:t>企业基本情况</w:t>
            </w:r>
            <w:r w:rsidR="00810115">
              <w:rPr>
                <w:noProof/>
                <w:webHidden/>
              </w:rPr>
              <w:tab/>
            </w:r>
            <w:r w:rsidR="00810115">
              <w:rPr>
                <w:noProof/>
                <w:webHidden/>
              </w:rPr>
              <w:fldChar w:fldCharType="begin"/>
            </w:r>
            <w:r w:rsidR="00810115">
              <w:rPr>
                <w:noProof/>
                <w:webHidden/>
              </w:rPr>
              <w:instrText xml:space="preserve"> PAGEREF _Toc58333507 \h </w:instrText>
            </w:r>
            <w:r w:rsidR="00810115">
              <w:rPr>
                <w:noProof/>
                <w:webHidden/>
              </w:rPr>
            </w:r>
            <w:r w:rsidR="00810115">
              <w:rPr>
                <w:noProof/>
                <w:webHidden/>
              </w:rPr>
              <w:fldChar w:fldCharType="separate"/>
            </w:r>
            <w:r w:rsidR="00810115">
              <w:rPr>
                <w:noProof/>
                <w:webHidden/>
              </w:rPr>
              <w:t>11</w:t>
            </w:r>
            <w:r w:rsidR="00810115">
              <w:rPr>
                <w:noProof/>
                <w:webHidden/>
              </w:rPr>
              <w:fldChar w:fldCharType="end"/>
            </w:r>
          </w:hyperlink>
        </w:p>
        <w:p w:rsidR="00810115" w:rsidRDefault="00CB39AD">
          <w:pPr>
            <w:pStyle w:val="21"/>
            <w:tabs>
              <w:tab w:val="right" w:leader="dot" w:pos="9174"/>
            </w:tabs>
            <w:rPr>
              <w:rFonts w:cstheme="minorBidi"/>
              <w:noProof/>
              <w:kern w:val="2"/>
              <w:sz w:val="21"/>
            </w:rPr>
          </w:pPr>
          <w:hyperlink w:anchor="_Toc58333508" w:history="1">
            <w:r w:rsidR="00810115" w:rsidRPr="00E70B04">
              <w:rPr>
                <w:rStyle w:val="ae"/>
                <w:rFonts w:ascii="楷体" w:eastAsia="楷体" w:hAnsi="楷体"/>
                <w:b/>
                <w:bCs/>
                <w:noProof/>
              </w:rPr>
              <w:t xml:space="preserve">2.2 </w:t>
            </w:r>
            <w:r w:rsidR="00810115" w:rsidRPr="00E70B04">
              <w:rPr>
                <w:rStyle w:val="ae"/>
                <w:rFonts w:ascii="楷体" w:eastAsia="楷体" w:hAnsi="楷体" w:hint="eastAsia"/>
                <w:b/>
                <w:bCs/>
                <w:noProof/>
              </w:rPr>
              <w:t>地理位置及交通运输</w:t>
            </w:r>
            <w:r w:rsidR="00810115">
              <w:rPr>
                <w:noProof/>
                <w:webHidden/>
              </w:rPr>
              <w:tab/>
            </w:r>
            <w:r w:rsidR="00810115">
              <w:rPr>
                <w:noProof/>
                <w:webHidden/>
              </w:rPr>
              <w:fldChar w:fldCharType="begin"/>
            </w:r>
            <w:r w:rsidR="00810115">
              <w:rPr>
                <w:noProof/>
                <w:webHidden/>
              </w:rPr>
              <w:instrText xml:space="preserve"> PAGEREF _Toc58333508 \h </w:instrText>
            </w:r>
            <w:r w:rsidR="00810115">
              <w:rPr>
                <w:noProof/>
                <w:webHidden/>
              </w:rPr>
            </w:r>
            <w:r w:rsidR="00810115">
              <w:rPr>
                <w:noProof/>
                <w:webHidden/>
              </w:rPr>
              <w:fldChar w:fldCharType="separate"/>
            </w:r>
            <w:r w:rsidR="00810115">
              <w:rPr>
                <w:noProof/>
                <w:webHidden/>
              </w:rPr>
              <w:t>12</w:t>
            </w:r>
            <w:r w:rsidR="00810115">
              <w:rPr>
                <w:noProof/>
                <w:webHidden/>
              </w:rPr>
              <w:fldChar w:fldCharType="end"/>
            </w:r>
          </w:hyperlink>
        </w:p>
        <w:p w:rsidR="00810115" w:rsidRDefault="00CB39AD">
          <w:pPr>
            <w:pStyle w:val="21"/>
            <w:tabs>
              <w:tab w:val="right" w:leader="dot" w:pos="9174"/>
            </w:tabs>
            <w:rPr>
              <w:rFonts w:cstheme="minorBidi"/>
              <w:noProof/>
              <w:kern w:val="2"/>
              <w:sz w:val="21"/>
            </w:rPr>
          </w:pPr>
          <w:hyperlink w:anchor="_Toc58333509" w:history="1">
            <w:r w:rsidR="00810115" w:rsidRPr="00E70B04">
              <w:rPr>
                <w:rStyle w:val="ae"/>
                <w:rFonts w:ascii="楷体" w:eastAsia="楷体" w:hAnsi="楷体"/>
                <w:b/>
                <w:bCs/>
                <w:noProof/>
              </w:rPr>
              <w:t xml:space="preserve">2.3 </w:t>
            </w:r>
            <w:r w:rsidR="00810115" w:rsidRPr="00E70B04">
              <w:rPr>
                <w:rStyle w:val="ae"/>
                <w:rFonts w:ascii="楷体" w:eastAsia="楷体" w:hAnsi="楷体" w:hint="eastAsia"/>
                <w:b/>
                <w:bCs/>
                <w:noProof/>
              </w:rPr>
              <w:t>自然环境概况</w:t>
            </w:r>
            <w:r w:rsidR="00810115">
              <w:rPr>
                <w:noProof/>
                <w:webHidden/>
              </w:rPr>
              <w:tab/>
            </w:r>
            <w:r w:rsidR="00810115">
              <w:rPr>
                <w:noProof/>
                <w:webHidden/>
              </w:rPr>
              <w:fldChar w:fldCharType="begin"/>
            </w:r>
            <w:r w:rsidR="00810115">
              <w:rPr>
                <w:noProof/>
                <w:webHidden/>
              </w:rPr>
              <w:instrText xml:space="preserve"> PAGEREF _Toc58333509 \h </w:instrText>
            </w:r>
            <w:r w:rsidR="00810115">
              <w:rPr>
                <w:noProof/>
                <w:webHidden/>
              </w:rPr>
            </w:r>
            <w:r w:rsidR="00810115">
              <w:rPr>
                <w:noProof/>
                <w:webHidden/>
              </w:rPr>
              <w:fldChar w:fldCharType="separate"/>
            </w:r>
            <w:r w:rsidR="00810115">
              <w:rPr>
                <w:noProof/>
                <w:webHidden/>
              </w:rPr>
              <w:t>12</w:t>
            </w:r>
            <w:r w:rsidR="00810115">
              <w:rPr>
                <w:noProof/>
                <w:webHidden/>
              </w:rPr>
              <w:fldChar w:fldCharType="end"/>
            </w:r>
          </w:hyperlink>
        </w:p>
        <w:p w:rsidR="00810115" w:rsidRDefault="00CB39AD">
          <w:pPr>
            <w:pStyle w:val="21"/>
            <w:tabs>
              <w:tab w:val="right" w:leader="dot" w:pos="9174"/>
            </w:tabs>
            <w:rPr>
              <w:rFonts w:cstheme="minorBidi"/>
              <w:noProof/>
              <w:kern w:val="2"/>
              <w:sz w:val="21"/>
            </w:rPr>
          </w:pPr>
          <w:hyperlink w:anchor="_Toc58333510" w:history="1">
            <w:r w:rsidR="00810115" w:rsidRPr="00E70B04">
              <w:rPr>
                <w:rStyle w:val="ae"/>
                <w:rFonts w:ascii="楷体" w:eastAsia="楷体" w:hAnsi="楷体"/>
                <w:b/>
                <w:bCs/>
                <w:noProof/>
              </w:rPr>
              <w:t xml:space="preserve">2.4 </w:t>
            </w:r>
            <w:r w:rsidR="00810115" w:rsidRPr="00E70B04">
              <w:rPr>
                <w:rStyle w:val="ae"/>
                <w:rFonts w:ascii="楷体" w:eastAsia="楷体" w:hAnsi="楷体" w:hint="eastAsia"/>
                <w:b/>
                <w:bCs/>
                <w:noProof/>
              </w:rPr>
              <w:t>周边环境概况</w:t>
            </w:r>
            <w:r w:rsidR="00810115">
              <w:rPr>
                <w:noProof/>
                <w:webHidden/>
              </w:rPr>
              <w:tab/>
            </w:r>
            <w:r w:rsidR="00810115">
              <w:rPr>
                <w:noProof/>
                <w:webHidden/>
              </w:rPr>
              <w:fldChar w:fldCharType="begin"/>
            </w:r>
            <w:r w:rsidR="00810115">
              <w:rPr>
                <w:noProof/>
                <w:webHidden/>
              </w:rPr>
              <w:instrText xml:space="preserve"> PAGEREF _Toc58333510 \h </w:instrText>
            </w:r>
            <w:r w:rsidR="00810115">
              <w:rPr>
                <w:noProof/>
                <w:webHidden/>
              </w:rPr>
            </w:r>
            <w:r w:rsidR="00810115">
              <w:rPr>
                <w:noProof/>
                <w:webHidden/>
              </w:rPr>
              <w:fldChar w:fldCharType="separate"/>
            </w:r>
            <w:r w:rsidR="00810115">
              <w:rPr>
                <w:noProof/>
                <w:webHidden/>
              </w:rPr>
              <w:t>15</w:t>
            </w:r>
            <w:r w:rsidR="00810115">
              <w:rPr>
                <w:noProof/>
                <w:webHidden/>
              </w:rPr>
              <w:fldChar w:fldCharType="end"/>
            </w:r>
          </w:hyperlink>
        </w:p>
        <w:p w:rsidR="00810115" w:rsidRDefault="00CB39AD">
          <w:pPr>
            <w:pStyle w:val="21"/>
            <w:tabs>
              <w:tab w:val="right" w:leader="dot" w:pos="9174"/>
            </w:tabs>
            <w:rPr>
              <w:rFonts w:cstheme="minorBidi"/>
              <w:noProof/>
              <w:kern w:val="2"/>
              <w:sz w:val="21"/>
            </w:rPr>
          </w:pPr>
          <w:hyperlink w:anchor="_Toc58333511" w:history="1">
            <w:r w:rsidR="00810115" w:rsidRPr="00E70B04">
              <w:rPr>
                <w:rStyle w:val="ae"/>
                <w:rFonts w:ascii="楷体" w:eastAsia="楷体" w:hAnsi="楷体"/>
                <w:b/>
                <w:bCs/>
                <w:noProof/>
              </w:rPr>
              <w:t xml:space="preserve">2.5 </w:t>
            </w:r>
            <w:r w:rsidR="00810115" w:rsidRPr="00E70B04">
              <w:rPr>
                <w:rStyle w:val="ae"/>
                <w:rFonts w:ascii="楷体" w:eastAsia="楷体" w:hAnsi="楷体" w:hint="eastAsia"/>
                <w:b/>
                <w:bCs/>
                <w:noProof/>
              </w:rPr>
              <w:t>总图运输</w:t>
            </w:r>
            <w:r w:rsidR="00810115">
              <w:rPr>
                <w:noProof/>
                <w:webHidden/>
              </w:rPr>
              <w:tab/>
            </w:r>
            <w:r w:rsidR="00810115">
              <w:rPr>
                <w:noProof/>
                <w:webHidden/>
              </w:rPr>
              <w:fldChar w:fldCharType="begin"/>
            </w:r>
            <w:r w:rsidR="00810115">
              <w:rPr>
                <w:noProof/>
                <w:webHidden/>
              </w:rPr>
              <w:instrText xml:space="preserve"> PAGEREF _Toc58333511 \h </w:instrText>
            </w:r>
            <w:r w:rsidR="00810115">
              <w:rPr>
                <w:noProof/>
                <w:webHidden/>
              </w:rPr>
            </w:r>
            <w:r w:rsidR="00810115">
              <w:rPr>
                <w:noProof/>
                <w:webHidden/>
              </w:rPr>
              <w:fldChar w:fldCharType="separate"/>
            </w:r>
            <w:r w:rsidR="00810115">
              <w:rPr>
                <w:noProof/>
                <w:webHidden/>
              </w:rPr>
              <w:t>16</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512" w:history="1">
            <w:r w:rsidR="00810115" w:rsidRPr="00E70B04">
              <w:rPr>
                <w:rStyle w:val="ae"/>
                <w:rFonts w:ascii="宋体" w:eastAsia="宋体"/>
                <w:b/>
                <w:bCs/>
                <w:noProof/>
                <w:kern w:val="28"/>
              </w:rPr>
              <w:t xml:space="preserve">2.5.1 </w:t>
            </w:r>
            <w:r w:rsidR="00810115" w:rsidRPr="00E70B04">
              <w:rPr>
                <w:rStyle w:val="ae"/>
                <w:rFonts w:ascii="宋体" w:eastAsia="宋体" w:hint="eastAsia"/>
                <w:b/>
                <w:bCs/>
                <w:noProof/>
                <w:kern w:val="28"/>
              </w:rPr>
              <w:t>总平面布置</w:t>
            </w:r>
            <w:r w:rsidR="00810115">
              <w:rPr>
                <w:noProof/>
                <w:webHidden/>
              </w:rPr>
              <w:tab/>
            </w:r>
            <w:r w:rsidR="00810115">
              <w:rPr>
                <w:noProof/>
                <w:webHidden/>
              </w:rPr>
              <w:fldChar w:fldCharType="begin"/>
            </w:r>
            <w:r w:rsidR="00810115">
              <w:rPr>
                <w:noProof/>
                <w:webHidden/>
              </w:rPr>
              <w:instrText xml:space="preserve"> PAGEREF _Toc58333512 \h </w:instrText>
            </w:r>
            <w:r w:rsidR="00810115">
              <w:rPr>
                <w:noProof/>
                <w:webHidden/>
              </w:rPr>
            </w:r>
            <w:r w:rsidR="00810115">
              <w:rPr>
                <w:noProof/>
                <w:webHidden/>
              </w:rPr>
              <w:fldChar w:fldCharType="separate"/>
            </w:r>
            <w:r w:rsidR="00810115">
              <w:rPr>
                <w:noProof/>
                <w:webHidden/>
              </w:rPr>
              <w:t>16</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513" w:history="1">
            <w:r w:rsidR="00810115" w:rsidRPr="00E70B04">
              <w:rPr>
                <w:rStyle w:val="ae"/>
                <w:rFonts w:ascii="宋体" w:eastAsia="宋体"/>
                <w:b/>
                <w:bCs/>
                <w:noProof/>
                <w:kern w:val="28"/>
              </w:rPr>
              <w:t xml:space="preserve">2.5.2 </w:t>
            </w:r>
            <w:r w:rsidR="00810115" w:rsidRPr="00E70B04">
              <w:rPr>
                <w:rStyle w:val="ae"/>
                <w:rFonts w:ascii="宋体" w:eastAsia="宋体" w:hint="eastAsia"/>
                <w:b/>
                <w:bCs/>
                <w:noProof/>
                <w:kern w:val="28"/>
              </w:rPr>
              <w:t>主要建构筑物</w:t>
            </w:r>
            <w:r w:rsidR="00810115">
              <w:rPr>
                <w:noProof/>
                <w:webHidden/>
              </w:rPr>
              <w:tab/>
            </w:r>
            <w:r w:rsidR="00810115">
              <w:rPr>
                <w:noProof/>
                <w:webHidden/>
              </w:rPr>
              <w:fldChar w:fldCharType="begin"/>
            </w:r>
            <w:r w:rsidR="00810115">
              <w:rPr>
                <w:noProof/>
                <w:webHidden/>
              </w:rPr>
              <w:instrText xml:space="preserve"> PAGEREF _Toc58333513 \h </w:instrText>
            </w:r>
            <w:r w:rsidR="00810115">
              <w:rPr>
                <w:noProof/>
                <w:webHidden/>
              </w:rPr>
            </w:r>
            <w:r w:rsidR="00810115">
              <w:rPr>
                <w:noProof/>
                <w:webHidden/>
              </w:rPr>
              <w:fldChar w:fldCharType="separate"/>
            </w:r>
            <w:r w:rsidR="00810115">
              <w:rPr>
                <w:noProof/>
                <w:webHidden/>
              </w:rPr>
              <w:t>16</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514" w:history="1">
            <w:r w:rsidR="00810115" w:rsidRPr="00E70B04">
              <w:rPr>
                <w:rStyle w:val="ae"/>
                <w:rFonts w:ascii="宋体" w:eastAsia="宋体"/>
                <w:b/>
                <w:bCs/>
                <w:noProof/>
                <w:kern w:val="28"/>
              </w:rPr>
              <w:t xml:space="preserve">2.5.3 </w:t>
            </w:r>
            <w:r w:rsidR="00810115" w:rsidRPr="00E70B04">
              <w:rPr>
                <w:rStyle w:val="ae"/>
                <w:rFonts w:ascii="宋体" w:eastAsia="宋体" w:hint="eastAsia"/>
                <w:b/>
                <w:bCs/>
                <w:noProof/>
                <w:kern w:val="28"/>
              </w:rPr>
              <w:t>竖向布置</w:t>
            </w:r>
            <w:r w:rsidR="00810115">
              <w:rPr>
                <w:noProof/>
                <w:webHidden/>
              </w:rPr>
              <w:tab/>
            </w:r>
            <w:r w:rsidR="00810115">
              <w:rPr>
                <w:noProof/>
                <w:webHidden/>
              </w:rPr>
              <w:fldChar w:fldCharType="begin"/>
            </w:r>
            <w:r w:rsidR="00810115">
              <w:rPr>
                <w:noProof/>
                <w:webHidden/>
              </w:rPr>
              <w:instrText xml:space="preserve"> PAGEREF _Toc58333514 \h </w:instrText>
            </w:r>
            <w:r w:rsidR="00810115">
              <w:rPr>
                <w:noProof/>
                <w:webHidden/>
              </w:rPr>
            </w:r>
            <w:r w:rsidR="00810115">
              <w:rPr>
                <w:noProof/>
                <w:webHidden/>
              </w:rPr>
              <w:fldChar w:fldCharType="separate"/>
            </w:r>
            <w:r w:rsidR="00810115">
              <w:rPr>
                <w:noProof/>
                <w:webHidden/>
              </w:rPr>
              <w:t>17</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515" w:history="1">
            <w:r w:rsidR="00810115" w:rsidRPr="00E70B04">
              <w:rPr>
                <w:rStyle w:val="ae"/>
                <w:rFonts w:ascii="宋体" w:eastAsia="宋体"/>
                <w:b/>
                <w:bCs/>
                <w:noProof/>
                <w:kern w:val="28"/>
              </w:rPr>
              <w:t xml:space="preserve">2.5.4 </w:t>
            </w:r>
            <w:r w:rsidR="00810115" w:rsidRPr="00E70B04">
              <w:rPr>
                <w:rStyle w:val="ae"/>
                <w:rFonts w:ascii="宋体" w:eastAsia="宋体" w:hint="eastAsia"/>
                <w:b/>
                <w:bCs/>
                <w:noProof/>
                <w:kern w:val="28"/>
              </w:rPr>
              <w:t>道路布置及运输</w:t>
            </w:r>
            <w:r w:rsidR="00810115">
              <w:rPr>
                <w:noProof/>
                <w:webHidden/>
              </w:rPr>
              <w:tab/>
            </w:r>
            <w:r w:rsidR="00810115">
              <w:rPr>
                <w:noProof/>
                <w:webHidden/>
              </w:rPr>
              <w:fldChar w:fldCharType="begin"/>
            </w:r>
            <w:r w:rsidR="00810115">
              <w:rPr>
                <w:noProof/>
                <w:webHidden/>
              </w:rPr>
              <w:instrText xml:space="preserve"> PAGEREF _Toc58333515 \h </w:instrText>
            </w:r>
            <w:r w:rsidR="00810115">
              <w:rPr>
                <w:noProof/>
                <w:webHidden/>
              </w:rPr>
            </w:r>
            <w:r w:rsidR="00810115">
              <w:rPr>
                <w:noProof/>
                <w:webHidden/>
              </w:rPr>
              <w:fldChar w:fldCharType="separate"/>
            </w:r>
            <w:r w:rsidR="00810115">
              <w:rPr>
                <w:noProof/>
                <w:webHidden/>
              </w:rPr>
              <w:t>17</w:t>
            </w:r>
            <w:r w:rsidR="00810115">
              <w:rPr>
                <w:noProof/>
                <w:webHidden/>
              </w:rPr>
              <w:fldChar w:fldCharType="end"/>
            </w:r>
          </w:hyperlink>
        </w:p>
        <w:p w:rsidR="00810115" w:rsidRDefault="00CB39AD">
          <w:pPr>
            <w:pStyle w:val="21"/>
            <w:tabs>
              <w:tab w:val="right" w:leader="dot" w:pos="9174"/>
            </w:tabs>
            <w:rPr>
              <w:rFonts w:cstheme="minorBidi"/>
              <w:noProof/>
              <w:kern w:val="2"/>
              <w:sz w:val="21"/>
            </w:rPr>
          </w:pPr>
          <w:hyperlink w:anchor="_Toc58333516" w:history="1">
            <w:r w:rsidR="00810115" w:rsidRPr="00E70B04">
              <w:rPr>
                <w:rStyle w:val="ae"/>
                <w:rFonts w:ascii="楷体" w:eastAsia="楷体" w:hAnsi="楷体"/>
                <w:b/>
                <w:bCs/>
                <w:noProof/>
              </w:rPr>
              <w:t xml:space="preserve">2.6 </w:t>
            </w:r>
            <w:r w:rsidR="00810115" w:rsidRPr="00E70B04">
              <w:rPr>
                <w:rStyle w:val="ae"/>
                <w:rFonts w:ascii="楷体" w:eastAsia="楷体" w:hAnsi="楷体" w:hint="eastAsia"/>
                <w:b/>
                <w:bCs/>
                <w:noProof/>
              </w:rPr>
              <w:t>生产工艺流程</w:t>
            </w:r>
            <w:r w:rsidR="00810115">
              <w:rPr>
                <w:noProof/>
                <w:webHidden/>
              </w:rPr>
              <w:tab/>
            </w:r>
            <w:r w:rsidR="00810115">
              <w:rPr>
                <w:noProof/>
                <w:webHidden/>
              </w:rPr>
              <w:fldChar w:fldCharType="begin"/>
            </w:r>
            <w:r w:rsidR="00810115">
              <w:rPr>
                <w:noProof/>
                <w:webHidden/>
              </w:rPr>
              <w:instrText xml:space="preserve"> PAGEREF _Toc58333516 \h </w:instrText>
            </w:r>
            <w:r w:rsidR="00810115">
              <w:rPr>
                <w:noProof/>
                <w:webHidden/>
              </w:rPr>
            </w:r>
            <w:r w:rsidR="00810115">
              <w:rPr>
                <w:noProof/>
                <w:webHidden/>
              </w:rPr>
              <w:fldChar w:fldCharType="separate"/>
            </w:r>
            <w:r w:rsidR="00810115">
              <w:rPr>
                <w:noProof/>
                <w:webHidden/>
              </w:rPr>
              <w:t>17</w:t>
            </w:r>
            <w:r w:rsidR="00810115">
              <w:rPr>
                <w:noProof/>
                <w:webHidden/>
              </w:rPr>
              <w:fldChar w:fldCharType="end"/>
            </w:r>
          </w:hyperlink>
        </w:p>
        <w:p w:rsidR="00810115" w:rsidRDefault="00CB39AD">
          <w:pPr>
            <w:pStyle w:val="21"/>
            <w:tabs>
              <w:tab w:val="right" w:leader="dot" w:pos="9174"/>
            </w:tabs>
            <w:rPr>
              <w:rFonts w:cstheme="minorBidi"/>
              <w:noProof/>
              <w:kern w:val="2"/>
              <w:sz w:val="21"/>
            </w:rPr>
          </w:pPr>
          <w:hyperlink w:anchor="_Toc58333517" w:history="1">
            <w:r w:rsidR="00810115" w:rsidRPr="00E70B04">
              <w:rPr>
                <w:rStyle w:val="ae"/>
                <w:rFonts w:ascii="楷体" w:eastAsia="楷体" w:hAnsi="楷体"/>
                <w:b/>
                <w:bCs/>
                <w:noProof/>
              </w:rPr>
              <w:t xml:space="preserve">2.7 </w:t>
            </w:r>
            <w:r w:rsidR="00810115" w:rsidRPr="00E70B04">
              <w:rPr>
                <w:rStyle w:val="ae"/>
                <w:rFonts w:ascii="楷体" w:eastAsia="楷体" w:hAnsi="楷体" w:hint="eastAsia"/>
                <w:b/>
                <w:bCs/>
                <w:noProof/>
              </w:rPr>
              <w:t>生产设备设施及原辅材料</w:t>
            </w:r>
            <w:r w:rsidR="00810115">
              <w:rPr>
                <w:noProof/>
                <w:webHidden/>
              </w:rPr>
              <w:tab/>
            </w:r>
            <w:r w:rsidR="00810115">
              <w:rPr>
                <w:noProof/>
                <w:webHidden/>
              </w:rPr>
              <w:fldChar w:fldCharType="begin"/>
            </w:r>
            <w:r w:rsidR="00810115">
              <w:rPr>
                <w:noProof/>
                <w:webHidden/>
              </w:rPr>
              <w:instrText xml:space="preserve"> PAGEREF _Toc58333517 \h </w:instrText>
            </w:r>
            <w:r w:rsidR="00810115">
              <w:rPr>
                <w:noProof/>
                <w:webHidden/>
              </w:rPr>
            </w:r>
            <w:r w:rsidR="00810115">
              <w:rPr>
                <w:noProof/>
                <w:webHidden/>
              </w:rPr>
              <w:fldChar w:fldCharType="separate"/>
            </w:r>
            <w:r w:rsidR="00810115">
              <w:rPr>
                <w:noProof/>
                <w:webHidden/>
              </w:rPr>
              <w:t>22</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518" w:history="1">
            <w:r w:rsidR="00810115" w:rsidRPr="00E70B04">
              <w:rPr>
                <w:rStyle w:val="ae"/>
                <w:rFonts w:ascii="宋体" w:eastAsia="宋体"/>
                <w:b/>
                <w:bCs/>
                <w:noProof/>
                <w:kern w:val="28"/>
              </w:rPr>
              <w:t xml:space="preserve">2.7.1 </w:t>
            </w:r>
            <w:r w:rsidR="00810115" w:rsidRPr="00E70B04">
              <w:rPr>
                <w:rStyle w:val="ae"/>
                <w:rFonts w:ascii="宋体" w:eastAsia="宋体" w:hint="eastAsia"/>
                <w:b/>
                <w:bCs/>
                <w:noProof/>
                <w:kern w:val="28"/>
              </w:rPr>
              <w:t>生产设备设施</w:t>
            </w:r>
            <w:r w:rsidR="00810115">
              <w:rPr>
                <w:noProof/>
                <w:webHidden/>
              </w:rPr>
              <w:tab/>
            </w:r>
            <w:r w:rsidR="00810115">
              <w:rPr>
                <w:noProof/>
                <w:webHidden/>
              </w:rPr>
              <w:fldChar w:fldCharType="begin"/>
            </w:r>
            <w:r w:rsidR="00810115">
              <w:rPr>
                <w:noProof/>
                <w:webHidden/>
              </w:rPr>
              <w:instrText xml:space="preserve"> PAGEREF _Toc58333518 \h </w:instrText>
            </w:r>
            <w:r w:rsidR="00810115">
              <w:rPr>
                <w:noProof/>
                <w:webHidden/>
              </w:rPr>
            </w:r>
            <w:r w:rsidR="00810115">
              <w:rPr>
                <w:noProof/>
                <w:webHidden/>
              </w:rPr>
              <w:fldChar w:fldCharType="separate"/>
            </w:r>
            <w:r w:rsidR="00810115">
              <w:rPr>
                <w:noProof/>
                <w:webHidden/>
              </w:rPr>
              <w:t>22</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519" w:history="1">
            <w:r w:rsidR="00810115" w:rsidRPr="00E70B04">
              <w:rPr>
                <w:rStyle w:val="ae"/>
                <w:rFonts w:ascii="宋体" w:eastAsia="宋体"/>
                <w:b/>
                <w:bCs/>
                <w:noProof/>
                <w:kern w:val="28"/>
              </w:rPr>
              <w:t xml:space="preserve">2.7.2 </w:t>
            </w:r>
            <w:r w:rsidR="00810115" w:rsidRPr="00E70B04">
              <w:rPr>
                <w:rStyle w:val="ae"/>
                <w:rFonts w:ascii="宋体" w:eastAsia="宋体" w:hint="eastAsia"/>
                <w:b/>
                <w:bCs/>
                <w:noProof/>
                <w:kern w:val="28"/>
              </w:rPr>
              <w:t>原材料及产品</w:t>
            </w:r>
            <w:r w:rsidR="00810115">
              <w:rPr>
                <w:noProof/>
                <w:webHidden/>
              </w:rPr>
              <w:tab/>
            </w:r>
            <w:r w:rsidR="00810115">
              <w:rPr>
                <w:noProof/>
                <w:webHidden/>
              </w:rPr>
              <w:fldChar w:fldCharType="begin"/>
            </w:r>
            <w:r w:rsidR="00810115">
              <w:rPr>
                <w:noProof/>
                <w:webHidden/>
              </w:rPr>
              <w:instrText xml:space="preserve"> PAGEREF _Toc58333519 \h </w:instrText>
            </w:r>
            <w:r w:rsidR="00810115">
              <w:rPr>
                <w:noProof/>
                <w:webHidden/>
              </w:rPr>
            </w:r>
            <w:r w:rsidR="00810115">
              <w:rPr>
                <w:noProof/>
                <w:webHidden/>
              </w:rPr>
              <w:fldChar w:fldCharType="separate"/>
            </w:r>
            <w:r w:rsidR="00810115">
              <w:rPr>
                <w:noProof/>
                <w:webHidden/>
              </w:rPr>
              <w:t>23</w:t>
            </w:r>
            <w:r w:rsidR="00810115">
              <w:rPr>
                <w:noProof/>
                <w:webHidden/>
              </w:rPr>
              <w:fldChar w:fldCharType="end"/>
            </w:r>
          </w:hyperlink>
        </w:p>
        <w:p w:rsidR="00810115" w:rsidRDefault="00CB39AD">
          <w:pPr>
            <w:pStyle w:val="21"/>
            <w:tabs>
              <w:tab w:val="right" w:leader="dot" w:pos="9174"/>
            </w:tabs>
            <w:rPr>
              <w:rFonts w:cstheme="minorBidi"/>
              <w:noProof/>
              <w:kern w:val="2"/>
              <w:sz w:val="21"/>
            </w:rPr>
          </w:pPr>
          <w:hyperlink w:anchor="_Toc58333520" w:history="1">
            <w:r w:rsidR="00810115" w:rsidRPr="00E70B04">
              <w:rPr>
                <w:rStyle w:val="ae"/>
                <w:rFonts w:ascii="楷体" w:eastAsia="楷体" w:hAnsi="楷体"/>
                <w:b/>
                <w:bCs/>
                <w:noProof/>
              </w:rPr>
              <w:t xml:space="preserve">2.8 </w:t>
            </w:r>
            <w:r w:rsidR="00810115" w:rsidRPr="00E70B04">
              <w:rPr>
                <w:rStyle w:val="ae"/>
                <w:rFonts w:ascii="楷体" w:eastAsia="楷体" w:hAnsi="楷体" w:hint="eastAsia"/>
                <w:b/>
                <w:bCs/>
                <w:noProof/>
              </w:rPr>
              <w:t>公用工程及辅助设施</w:t>
            </w:r>
            <w:r w:rsidR="00810115">
              <w:rPr>
                <w:noProof/>
                <w:webHidden/>
              </w:rPr>
              <w:tab/>
            </w:r>
            <w:r w:rsidR="00810115">
              <w:rPr>
                <w:noProof/>
                <w:webHidden/>
              </w:rPr>
              <w:fldChar w:fldCharType="begin"/>
            </w:r>
            <w:r w:rsidR="00810115">
              <w:rPr>
                <w:noProof/>
                <w:webHidden/>
              </w:rPr>
              <w:instrText xml:space="preserve"> PAGEREF _Toc58333520 \h </w:instrText>
            </w:r>
            <w:r w:rsidR="00810115">
              <w:rPr>
                <w:noProof/>
                <w:webHidden/>
              </w:rPr>
            </w:r>
            <w:r w:rsidR="00810115">
              <w:rPr>
                <w:noProof/>
                <w:webHidden/>
              </w:rPr>
              <w:fldChar w:fldCharType="separate"/>
            </w:r>
            <w:r w:rsidR="00810115">
              <w:rPr>
                <w:noProof/>
                <w:webHidden/>
              </w:rPr>
              <w:t>24</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521" w:history="1">
            <w:r w:rsidR="00810115" w:rsidRPr="00E70B04">
              <w:rPr>
                <w:rStyle w:val="ae"/>
                <w:rFonts w:ascii="宋体" w:eastAsia="宋体"/>
                <w:b/>
                <w:bCs/>
                <w:noProof/>
                <w:kern w:val="28"/>
              </w:rPr>
              <w:t xml:space="preserve">2.8.1 </w:t>
            </w:r>
            <w:r w:rsidR="00810115" w:rsidRPr="00E70B04">
              <w:rPr>
                <w:rStyle w:val="ae"/>
                <w:rFonts w:ascii="宋体" w:eastAsia="宋体" w:hint="eastAsia"/>
                <w:b/>
                <w:bCs/>
                <w:noProof/>
                <w:kern w:val="28"/>
              </w:rPr>
              <w:t>给排水</w:t>
            </w:r>
            <w:r w:rsidR="00810115">
              <w:rPr>
                <w:noProof/>
                <w:webHidden/>
              </w:rPr>
              <w:tab/>
            </w:r>
            <w:r w:rsidR="00810115">
              <w:rPr>
                <w:noProof/>
                <w:webHidden/>
              </w:rPr>
              <w:fldChar w:fldCharType="begin"/>
            </w:r>
            <w:r w:rsidR="00810115">
              <w:rPr>
                <w:noProof/>
                <w:webHidden/>
              </w:rPr>
              <w:instrText xml:space="preserve"> PAGEREF _Toc58333521 \h </w:instrText>
            </w:r>
            <w:r w:rsidR="00810115">
              <w:rPr>
                <w:noProof/>
                <w:webHidden/>
              </w:rPr>
            </w:r>
            <w:r w:rsidR="00810115">
              <w:rPr>
                <w:noProof/>
                <w:webHidden/>
              </w:rPr>
              <w:fldChar w:fldCharType="separate"/>
            </w:r>
            <w:r w:rsidR="00810115">
              <w:rPr>
                <w:noProof/>
                <w:webHidden/>
              </w:rPr>
              <w:t>24</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522" w:history="1">
            <w:r w:rsidR="00810115" w:rsidRPr="00E70B04">
              <w:rPr>
                <w:rStyle w:val="ae"/>
                <w:rFonts w:ascii="宋体" w:eastAsia="宋体"/>
                <w:b/>
                <w:bCs/>
                <w:noProof/>
                <w:kern w:val="28"/>
              </w:rPr>
              <w:t xml:space="preserve">2.8.2 </w:t>
            </w:r>
            <w:r w:rsidR="00810115" w:rsidRPr="00E70B04">
              <w:rPr>
                <w:rStyle w:val="ae"/>
                <w:rFonts w:ascii="宋体" w:eastAsia="宋体" w:hint="eastAsia"/>
                <w:b/>
                <w:bCs/>
                <w:noProof/>
                <w:kern w:val="28"/>
              </w:rPr>
              <w:t>供配电</w:t>
            </w:r>
            <w:r w:rsidR="00810115">
              <w:rPr>
                <w:noProof/>
                <w:webHidden/>
              </w:rPr>
              <w:tab/>
            </w:r>
            <w:r w:rsidR="00810115">
              <w:rPr>
                <w:noProof/>
                <w:webHidden/>
              </w:rPr>
              <w:fldChar w:fldCharType="begin"/>
            </w:r>
            <w:r w:rsidR="00810115">
              <w:rPr>
                <w:noProof/>
                <w:webHidden/>
              </w:rPr>
              <w:instrText xml:space="preserve"> PAGEREF _Toc58333522 \h </w:instrText>
            </w:r>
            <w:r w:rsidR="00810115">
              <w:rPr>
                <w:noProof/>
                <w:webHidden/>
              </w:rPr>
            </w:r>
            <w:r w:rsidR="00810115">
              <w:rPr>
                <w:noProof/>
                <w:webHidden/>
              </w:rPr>
              <w:fldChar w:fldCharType="separate"/>
            </w:r>
            <w:r w:rsidR="00810115">
              <w:rPr>
                <w:noProof/>
                <w:webHidden/>
              </w:rPr>
              <w:t>25</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523" w:history="1">
            <w:r w:rsidR="00810115" w:rsidRPr="00E70B04">
              <w:rPr>
                <w:rStyle w:val="ae"/>
                <w:rFonts w:ascii="宋体" w:eastAsia="宋体"/>
                <w:b/>
                <w:bCs/>
                <w:noProof/>
                <w:kern w:val="28"/>
              </w:rPr>
              <w:t xml:space="preserve">2.8.3 </w:t>
            </w:r>
            <w:r w:rsidR="00810115" w:rsidRPr="00E70B04">
              <w:rPr>
                <w:rStyle w:val="ae"/>
                <w:rFonts w:ascii="宋体" w:eastAsia="宋体" w:hint="eastAsia"/>
                <w:b/>
                <w:bCs/>
                <w:noProof/>
                <w:kern w:val="28"/>
              </w:rPr>
              <w:t>通讯</w:t>
            </w:r>
            <w:r w:rsidR="00810115">
              <w:rPr>
                <w:noProof/>
                <w:webHidden/>
              </w:rPr>
              <w:tab/>
            </w:r>
            <w:r w:rsidR="00810115">
              <w:rPr>
                <w:noProof/>
                <w:webHidden/>
              </w:rPr>
              <w:fldChar w:fldCharType="begin"/>
            </w:r>
            <w:r w:rsidR="00810115">
              <w:rPr>
                <w:noProof/>
                <w:webHidden/>
              </w:rPr>
              <w:instrText xml:space="preserve"> PAGEREF _Toc58333523 \h </w:instrText>
            </w:r>
            <w:r w:rsidR="00810115">
              <w:rPr>
                <w:noProof/>
                <w:webHidden/>
              </w:rPr>
            </w:r>
            <w:r w:rsidR="00810115">
              <w:rPr>
                <w:noProof/>
                <w:webHidden/>
              </w:rPr>
              <w:fldChar w:fldCharType="separate"/>
            </w:r>
            <w:r w:rsidR="00810115">
              <w:rPr>
                <w:noProof/>
                <w:webHidden/>
              </w:rPr>
              <w:t>26</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524" w:history="1">
            <w:r w:rsidR="00810115" w:rsidRPr="00E70B04">
              <w:rPr>
                <w:rStyle w:val="ae"/>
                <w:rFonts w:ascii="宋体" w:eastAsia="宋体"/>
                <w:b/>
                <w:bCs/>
                <w:noProof/>
                <w:kern w:val="28"/>
              </w:rPr>
              <w:t xml:space="preserve">2.8.4 </w:t>
            </w:r>
            <w:r w:rsidR="00810115" w:rsidRPr="00E70B04">
              <w:rPr>
                <w:rStyle w:val="ae"/>
                <w:rFonts w:ascii="宋体" w:eastAsia="宋体" w:hint="eastAsia"/>
                <w:b/>
                <w:bCs/>
                <w:noProof/>
                <w:kern w:val="28"/>
              </w:rPr>
              <w:t>通风除尘</w:t>
            </w:r>
            <w:r w:rsidR="00810115">
              <w:rPr>
                <w:noProof/>
                <w:webHidden/>
              </w:rPr>
              <w:tab/>
            </w:r>
            <w:r w:rsidR="00810115">
              <w:rPr>
                <w:noProof/>
                <w:webHidden/>
              </w:rPr>
              <w:fldChar w:fldCharType="begin"/>
            </w:r>
            <w:r w:rsidR="00810115">
              <w:rPr>
                <w:noProof/>
                <w:webHidden/>
              </w:rPr>
              <w:instrText xml:space="preserve"> PAGEREF _Toc58333524 \h </w:instrText>
            </w:r>
            <w:r w:rsidR="00810115">
              <w:rPr>
                <w:noProof/>
                <w:webHidden/>
              </w:rPr>
            </w:r>
            <w:r w:rsidR="00810115">
              <w:rPr>
                <w:noProof/>
                <w:webHidden/>
              </w:rPr>
              <w:fldChar w:fldCharType="separate"/>
            </w:r>
            <w:r w:rsidR="00810115">
              <w:rPr>
                <w:noProof/>
                <w:webHidden/>
              </w:rPr>
              <w:t>26</w:t>
            </w:r>
            <w:r w:rsidR="00810115">
              <w:rPr>
                <w:noProof/>
                <w:webHidden/>
              </w:rPr>
              <w:fldChar w:fldCharType="end"/>
            </w:r>
          </w:hyperlink>
        </w:p>
        <w:p w:rsidR="00810115" w:rsidRDefault="00CB39AD">
          <w:pPr>
            <w:pStyle w:val="21"/>
            <w:tabs>
              <w:tab w:val="right" w:leader="dot" w:pos="9174"/>
            </w:tabs>
            <w:rPr>
              <w:rFonts w:cstheme="minorBidi"/>
              <w:noProof/>
              <w:kern w:val="2"/>
              <w:sz w:val="21"/>
            </w:rPr>
          </w:pPr>
          <w:hyperlink w:anchor="_Toc58333525" w:history="1">
            <w:r w:rsidR="00810115" w:rsidRPr="00E70B04">
              <w:rPr>
                <w:rStyle w:val="ae"/>
                <w:rFonts w:ascii="楷体" w:eastAsia="楷体" w:hAnsi="楷体"/>
                <w:b/>
                <w:bCs/>
                <w:noProof/>
              </w:rPr>
              <w:t xml:space="preserve">2.9 </w:t>
            </w:r>
            <w:r w:rsidR="00810115" w:rsidRPr="00E70B04">
              <w:rPr>
                <w:rStyle w:val="ae"/>
                <w:rFonts w:ascii="楷体" w:eastAsia="楷体" w:hAnsi="楷体" w:hint="eastAsia"/>
                <w:b/>
                <w:bCs/>
                <w:noProof/>
              </w:rPr>
              <w:t>主要安全设施</w:t>
            </w:r>
            <w:r w:rsidR="00810115">
              <w:rPr>
                <w:noProof/>
                <w:webHidden/>
              </w:rPr>
              <w:tab/>
            </w:r>
            <w:r w:rsidR="00810115">
              <w:rPr>
                <w:noProof/>
                <w:webHidden/>
              </w:rPr>
              <w:fldChar w:fldCharType="begin"/>
            </w:r>
            <w:r w:rsidR="00810115">
              <w:rPr>
                <w:noProof/>
                <w:webHidden/>
              </w:rPr>
              <w:instrText xml:space="preserve"> PAGEREF _Toc58333525 \h </w:instrText>
            </w:r>
            <w:r w:rsidR="00810115">
              <w:rPr>
                <w:noProof/>
                <w:webHidden/>
              </w:rPr>
            </w:r>
            <w:r w:rsidR="00810115">
              <w:rPr>
                <w:noProof/>
                <w:webHidden/>
              </w:rPr>
              <w:fldChar w:fldCharType="separate"/>
            </w:r>
            <w:r w:rsidR="00810115">
              <w:rPr>
                <w:noProof/>
                <w:webHidden/>
              </w:rPr>
              <w:t>27</w:t>
            </w:r>
            <w:r w:rsidR="00810115">
              <w:rPr>
                <w:noProof/>
                <w:webHidden/>
              </w:rPr>
              <w:fldChar w:fldCharType="end"/>
            </w:r>
          </w:hyperlink>
        </w:p>
        <w:p w:rsidR="00810115" w:rsidRDefault="00CB39AD">
          <w:pPr>
            <w:pStyle w:val="21"/>
            <w:tabs>
              <w:tab w:val="right" w:leader="dot" w:pos="9174"/>
            </w:tabs>
            <w:rPr>
              <w:rFonts w:cstheme="minorBidi"/>
              <w:noProof/>
              <w:kern w:val="2"/>
              <w:sz w:val="21"/>
            </w:rPr>
          </w:pPr>
          <w:hyperlink w:anchor="_Toc58333526" w:history="1">
            <w:r w:rsidR="00810115" w:rsidRPr="00E70B04">
              <w:rPr>
                <w:rStyle w:val="ae"/>
                <w:rFonts w:ascii="楷体" w:eastAsia="楷体" w:hAnsi="楷体"/>
                <w:b/>
                <w:bCs/>
                <w:noProof/>
              </w:rPr>
              <w:t xml:space="preserve">2.10 </w:t>
            </w:r>
            <w:r w:rsidR="00810115" w:rsidRPr="00E70B04">
              <w:rPr>
                <w:rStyle w:val="ae"/>
                <w:rFonts w:ascii="楷体" w:eastAsia="楷体" w:hAnsi="楷体" w:hint="eastAsia"/>
                <w:b/>
                <w:bCs/>
                <w:noProof/>
              </w:rPr>
              <w:t>安全管理</w:t>
            </w:r>
            <w:r w:rsidR="00810115">
              <w:rPr>
                <w:noProof/>
                <w:webHidden/>
              </w:rPr>
              <w:tab/>
            </w:r>
            <w:r w:rsidR="00810115">
              <w:rPr>
                <w:noProof/>
                <w:webHidden/>
              </w:rPr>
              <w:fldChar w:fldCharType="begin"/>
            </w:r>
            <w:r w:rsidR="00810115">
              <w:rPr>
                <w:noProof/>
                <w:webHidden/>
              </w:rPr>
              <w:instrText xml:space="preserve"> PAGEREF _Toc58333526 \h </w:instrText>
            </w:r>
            <w:r w:rsidR="00810115">
              <w:rPr>
                <w:noProof/>
                <w:webHidden/>
              </w:rPr>
            </w:r>
            <w:r w:rsidR="00810115">
              <w:rPr>
                <w:noProof/>
                <w:webHidden/>
              </w:rPr>
              <w:fldChar w:fldCharType="separate"/>
            </w:r>
            <w:r w:rsidR="00810115">
              <w:rPr>
                <w:noProof/>
                <w:webHidden/>
              </w:rPr>
              <w:t>28</w:t>
            </w:r>
            <w:r w:rsidR="00810115">
              <w:rPr>
                <w:noProof/>
                <w:webHidden/>
              </w:rPr>
              <w:fldChar w:fldCharType="end"/>
            </w:r>
          </w:hyperlink>
        </w:p>
        <w:p w:rsidR="00810115" w:rsidRDefault="00CB39AD">
          <w:pPr>
            <w:pStyle w:val="10"/>
            <w:tabs>
              <w:tab w:val="right" w:leader="dot" w:pos="9174"/>
            </w:tabs>
            <w:rPr>
              <w:rFonts w:cstheme="minorBidi"/>
              <w:noProof/>
              <w:kern w:val="2"/>
              <w:sz w:val="21"/>
            </w:rPr>
          </w:pPr>
          <w:hyperlink w:anchor="_Toc58333527" w:history="1">
            <w:r w:rsidR="00810115" w:rsidRPr="00E70B04">
              <w:rPr>
                <w:rStyle w:val="ae"/>
                <w:rFonts w:ascii="黑体" w:eastAsia="黑体" w:hAnsi="黑体"/>
                <w:bCs/>
                <w:noProof/>
                <w:kern w:val="44"/>
              </w:rPr>
              <w:t xml:space="preserve">3 </w:t>
            </w:r>
            <w:r w:rsidR="00810115" w:rsidRPr="00E70B04">
              <w:rPr>
                <w:rStyle w:val="ae"/>
                <w:rFonts w:ascii="黑体" w:eastAsia="黑体" w:hAnsi="黑体" w:hint="eastAsia"/>
                <w:bCs/>
                <w:noProof/>
                <w:kern w:val="44"/>
              </w:rPr>
              <w:t>主要危险有害因素辨识与分析</w:t>
            </w:r>
            <w:r w:rsidR="00810115">
              <w:rPr>
                <w:noProof/>
                <w:webHidden/>
              </w:rPr>
              <w:tab/>
            </w:r>
            <w:r w:rsidR="00810115">
              <w:rPr>
                <w:noProof/>
                <w:webHidden/>
              </w:rPr>
              <w:fldChar w:fldCharType="begin"/>
            </w:r>
            <w:r w:rsidR="00810115">
              <w:rPr>
                <w:noProof/>
                <w:webHidden/>
              </w:rPr>
              <w:instrText xml:space="preserve"> PAGEREF _Toc58333527 \h </w:instrText>
            </w:r>
            <w:r w:rsidR="00810115">
              <w:rPr>
                <w:noProof/>
                <w:webHidden/>
              </w:rPr>
            </w:r>
            <w:r w:rsidR="00810115">
              <w:rPr>
                <w:noProof/>
                <w:webHidden/>
              </w:rPr>
              <w:fldChar w:fldCharType="separate"/>
            </w:r>
            <w:r w:rsidR="00810115">
              <w:rPr>
                <w:noProof/>
                <w:webHidden/>
              </w:rPr>
              <w:t>30</w:t>
            </w:r>
            <w:r w:rsidR="00810115">
              <w:rPr>
                <w:noProof/>
                <w:webHidden/>
              </w:rPr>
              <w:fldChar w:fldCharType="end"/>
            </w:r>
          </w:hyperlink>
        </w:p>
        <w:p w:rsidR="00810115" w:rsidRDefault="00CB39AD">
          <w:pPr>
            <w:pStyle w:val="21"/>
            <w:tabs>
              <w:tab w:val="right" w:leader="dot" w:pos="9174"/>
            </w:tabs>
            <w:rPr>
              <w:rFonts w:cstheme="minorBidi"/>
              <w:noProof/>
              <w:kern w:val="2"/>
              <w:sz w:val="21"/>
            </w:rPr>
          </w:pPr>
          <w:hyperlink w:anchor="_Toc58333528" w:history="1">
            <w:r w:rsidR="00810115" w:rsidRPr="00E70B04">
              <w:rPr>
                <w:rStyle w:val="ae"/>
                <w:rFonts w:ascii="楷体" w:eastAsia="楷体" w:hAnsi="楷体"/>
                <w:b/>
                <w:bCs/>
                <w:noProof/>
              </w:rPr>
              <w:t xml:space="preserve">3.1 </w:t>
            </w:r>
            <w:r w:rsidR="00810115" w:rsidRPr="00E70B04">
              <w:rPr>
                <w:rStyle w:val="ae"/>
                <w:rFonts w:ascii="楷体" w:eastAsia="楷体" w:hAnsi="楷体" w:hint="eastAsia"/>
                <w:b/>
                <w:bCs/>
                <w:noProof/>
              </w:rPr>
              <w:t>危险、有害因素识别的方法和过程</w:t>
            </w:r>
            <w:r w:rsidR="00810115">
              <w:rPr>
                <w:noProof/>
                <w:webHidden/>
              </w:rPr>
              <w:tab/>
            </w:r>
            <w:r w:rsidR="00810115">
              <w:rPr>
                <w:noProof/>
                <w:webHidden/>
              </w:rPr>
              <w:fldChar w:fldCharType="begin"/>
            </w:r>
            <w:r w:rsidR="00810115">
              <w:rPr>
                <w:noProof/>
                <w:webHidden/>
              </w:rPr>
              <w:instrText xml:space="preserve"> PAGEREF _Toc58333528 \h </w:instrText>
            </w:r>
            <w:r w:rsidR="00810115">
              <w:rPr>
                <w:noProof/>
                <w:webHidden/>
              </w:rPr>
            </w:r>
            <w:r w:rsidR="00810115">
              <w:rPr>
                <w:noProof/>
                <w:webHidden/>
              </w:rPr>
              <w:fldChar w:fldCharType="separate"/>
            </w:r>
            <w:r w:rsidR="00810115">
              <w:rPr>
                <w:noProof/>
                <w:webHidden/>
              </w:rPr>
              <w:t>30</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529" w:history="1">
            <w:r w:rsidR="00810115" w:rsidRPr="00E70B04">
              <w:rPr>
                <w:rStyle w:val="ae"/>
                <w:rFonts w:ascii="宋体" w:eastAsia="宋体"/>
                <w:b/>
                <w:bCs/>
                <w:noProof/>
                <w:kern w:val="28"/>
              </w:rPr>
              <w:t xml:space="preserve">3.1.1 </w:t>
            </w:r>
            <w:r w:rsidR="00810115" w:rsidRPr="00E70B04">
              <w:rPr>
                <w:rStyle w:val="ae"/>
                <w:rFonts w:ascii="宋体" w:eastAsia="宋体" w:hint="eastAsia"/>
                <w:b/>
                <w:bCs/>
                <w:noProof/>
                <w:kern w:val="28"/>
              </w:rPr>
              <w:t>危险、有害因素识别方法</w:t>
            </w:r>
            <w:r w:rsidR="00810115">
              <w:rPr>
                <w:noProof/>
                <w:webHidden/>
              </w:rPr>
              <w:tab/>
            </w:r>
            <w:r w:rsidR="00810115">
              <w:rPr>
                <w:noProof/>
                <w:webHidden/>
              </w:rPr>
              <w:fldChar w:fldCharType="begin"/>
            </w:r>
            <w:r w:rsidR="00810115">
              <w:rPr>
                <w:noProof/>
                <w:webHidden/>
              </w:rPr>
              <w:instrText xml:space="preserve"> PAGEREF _Toc58333529 \h </w:instrText>
            </w:r>
            <w:r w:rsidR="00810115">
              <w:rPr>
                <w:noProof/>
                <w:webHidden/>
              </w:rPr>
            </w:r>
            <w:r w:rsidR="00810115">
              <w:rPr>
                <w:noProof/>
                <w:webHidden/>
              </w:rPr>
              <w:fldChar w:fldCharType="separate"/>
            </w:r>
            <w:r w:rsidR="00810115">
              <w:rPr>
                <w:noProof/>
                <w:webHidden/>
              </w:rPr>
              <w:t>30</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530" w:history="1">
            <w:r w:rsidR="00810115" w:rsidRPr="00E70B04">
              <w:rPr>
                <w:rStyle w:val="ae"/>
                <w:rFonts w:ascii="宋体" w:eastAsia="宋体"/>
                <w:b/>
                <w:bCs/>
                <w:noProof/>
                <w:kern w:val="28"/>
              </w:rPr>
              <w:t xml:space="preserve">3.1.2 </w:t>
            </w:r>
            <w:r w:rsidR="00810115" w:rsidRPr="00E70B04">
              <w:rPr>
                <w:rStyle w:val="ae"/>
                <w:rFonts w:ascii="宋体" w:eastAsia="宋体" w:hint="eastAsia"/>
                <w:b/>
                <w:bCs/>
                <w:noProof/>
                <w:kern w:val="28"/>
              </w:rPr>
              <w:t>危险、有害因素识别过程</w:t>
            </w:r>
            <w:r w:rsidR="00810115">
              <w:rPr>
                <w:noProof/>
                <w:webHidden/>
              </w:rPr>
              <w:tab/>
            </w:r>
            <w:r w:rsidR="00810115">
              <w:rPr>
                <w:noProof/>
                <w:webHidden/>
              </w:rPr>
              <w:fldChar w:fldCharType="begin"/>
            </w:r>
            <w:r w:rsidR="00810115">
              <w:rPr>
                <w:noProof/>
                <w:webHidden/>
              </w:rPr>
              <w:instrText xml:space="preserve"> PAGEREF _Toc58333530 \h </w:instrText>
            </w:r>
            <w:r w:rsidR="00810115">
              <w:rPr>
                <w:noProof/>
                <w:webHidden/>
              </w:rPr>
            </w:r>
            <w:r w:rsidR="00810115">
              <w:rPr>
                <w:noProof/>
                <w:webHidden/>
              </w:rPr>
              <w:fldChar w:fldCharType="separate"/>
            </w:r>
            <w:r w:rsidR="00810115">
              <w:rPr>
                <w:noProof/>
                <w:webHidden/>
              </w:rPr>
              <w:t>30</w:t>
            </w:r>
            <w:r w:rsidR="00810115">
              <w:rPr>
                <w:noProof/>
                <w:webHidden/>
              </w:rPr>
              <w:fldChar w:fldCharType="end"/>
            </w:r>
          </w:hyperlink>
        </w:p>
        <w:p w:rsidR="00810115" w:rsidRDefault="00CB39AD">
          <w:pPr>
            <w:pStyle w:val="21"/>
            <w:tabs>
              <w:tab w:val="right" w:leader="dot" w:pos="9174"/>
            </w:tabs>
            <w:rPr>
              <w:rFonts w:cstheme="minorBidi"/>
              <w:noProof/>
              <w:kern w:val="2"/>
              <w:sz w:val="21"/>
            </w:rPr>
          </w:pPr>
          <w:hyperlink w:anchor="_Toc58333531" w:history="1">
            <w:r w:rsidR="00810115" w:rsidRPr="00E70B04">
              <w:rPr>
                <w:rStyle w:val="ae"/>
                <w:rFonts w:ascii="楷体" w:eastAsia="楷体" w:hAnsi="楷体"/>
                <w:b/>
                <w:bCs/>
                <w:noProof/>
              </w:rPr>
              <w:t xml:space="preserve">3.2 </w:t>
            </w:r>
            <w:r w:rsidR="00810115" w:rsidRPr="00E70B04">
              <w:rPr>
                <w:rStyle w:val="ae"/>
                <w:rFonts w:ascii="楷体" w:eastAsia="楷体" w:hAnsi="楷体" w:hint="eastAsia"/>
                <w:b/>
                <w:bCs/>
                <w:noProof/>
              </w:rPr>
              <w:t>物质的危险、有害因素识别</w:t>
            </w:r>
            <w:r w:rsidR="00810115">
              <w:rPr>
                <w:noProof/>
                <w:webHidden/>
              </w:rPr>
              <w:tab/>
            </w:r>
            <w:r w:rsidR="00810115">
              <w:rPr>
                <w:noProof/>
                <w:webHidden/>
              </w:rPr>
              <w:fldChar w:fldCharType="begin"/>
            </w:r>
            <w:r w:rsidR="00810115">
              <w:rPr>
                <w:noProof/>
                <w:webHidden/>
              </w:rPr>
              <w:instrText xml:space="preserve"> PAGEREF _Toc58333531 \h </w:instrText>
            </w:r>
            <w:r w:rsidR="00810115">
              <w:rPr>
                <w:noProof/>
                <w:webHidden/>
              </w:rPr>
            </w:r>
            <w:r w:rsidR="00810115">
              <w:rPr>
                <w:noProof/>
                <w:webHidden/>
              </w:rPr>
              <w:fldChar w:fldCharType="separate"/>
            </w:r>
            <w:r w:rsidR="00810115">
              <w:rPr>
                <w:noProof/>
                <w:webHidden/>
              </w:rPr>
              <w:t>30</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532" w:history="1">
            <w:r w:rsidR="00810115" w:rsidRPr="00E70B04">
              <w:rPr>
                <w:rStyle w:val="ae"/>
                <w:rFonts w:ascii="宋体" w:eastAsia="宋体"/>
                <w:b/>
                <w:bCs/>
                <w:noProof/>
                <w:kern w:val="28"/>
              </w:rPr>
              <w:t xml:space="preserve">3.2.1 </w:t>
            </w:r>
            <w:r w:rsidR="00810115" w:rsidRPr="00E70B04">
              <w:rPr>
                <w:rStyle w:val="ae"/>
                <w:rFonts w:ascii="宋体" w:eastAsia="宋体" w:hint="eastAsia"/>
                <w:b/>
                <w:bCs/>
                <w:noProof/>
                <w:kern w:val="28"/>
              </w:rPr>
              <w:t>物质的危险性</w:t>
            </w:r>
            <w:r w:rsidR="00810115">
              <w:rPr>
                <w:noProof/>
                <w:webHidden/>
              </w:rPr>
              <w:tab/>
            </w:r>
            <w:r w:rsidR="00810115">
              <w:rPr>
                <w:noProof/>
                <w:webHidden/>
              </w:rPr>
              <w:fldChar w:fldCharType="begin"/>
            </w:r>
            <w:r w:rsidR="00810115">
              <w:rPr>
                <w:noProof/>
                <w:webHidden/>
              </w:rPr>
              <w:instrText xml:space="preserve"> PAGEREF _Toc58333532 \h </w:instrText>
            </w:r>
            <w:r w:rsidR="00810115">
              <w:rPr>
                <w:noProof/>
                <w:webHidden/>
              </w:rPr>
            </w:r>
            <w:r w:rsidR="00810115">
              <w:rPr>
                <w:noProof/>
                <w:webHidden/>
              </w:rPr>
              <w:fldChar w:fldCharType="separate"/>
            </w:r>
            <w:r w:rsidR="00810115">
              <w:rPr>
                <w:noProof/>
                <w:webHidden/>
              </w:rPr>
              <w:t>30</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533" w:history="1">
            <w:r w:rsidR="00810115" w:rsidRPr="00E70B04">
              <w:rPr>
                <w:rStyle w:val="ae"/>
                <w:rFonts w:ascii="宋体" w:eastAsia="宋体"/>
                <w:b/>
                <w:bCs/>
                <w:noProof/>
                <w:kern w:val="28"/>
              </w:rPr>
              <w:t xml:space="preserve">3.2.2 </w:t>
            </w:r>
            <w:r w:rsidR="00810115" w:rsidRPr="00E70B04">
              <w:rPr>
                <w:rStyle w:val="ae"/>
                <w:rFonts w:ascii="宋体" w:eastAsia="宋体" w:hint="eastAsia"/>
                <w:b/>
                <w:bCs/>
                <w:noProof/>
                <w:kern w:val="28"/>
              </w:rPr>
              <w:t>危险化学品</w:t>
            </w:r>
            <w:r w:rsidR="00810115">
              <w:rPr>
                <w:noProof/>
                <w:webHidden/>
              </w:rPr>
              <w:tab/>
            </w:r>
            <w:r w:rsidR="00810115">
              <w:rPr>
                <w:noProof/>
                <w:webHidden/>
              </w:rPr>
              <w:fldChar w:fldCharType="begin"/>
            </w:r>
            <w:r w:rsidR="00810115">
              <w:rPr>
                <w:noProof/>
                <w:webHidden/>
              </w:rPr>
              <w:instrText xml:space="preserve"> PAGEREF _Toc58333533 \h </w:instrText>
            </w:r>
            <w:r w:rsidR="00810115">
              <w:rPr>
                <w:noProof/>
                <w:webHidden/>
              </w:rPr>
            </w:r>
            <w:r w:rsidR="00810115">
              <w:rPr>
                <w:noProof/>
                <w:webHidden/>
              </w:rPr>
              <w:fldChar w:fldCharType="separate"/>
            </w:r>
            <w:r w:rsidR="00810115">
              <w:rPr>
                <w:noProof/>
                <w:webHidden/>
              </w:rPr>
              <w:t>31</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534" w:history="1">
            <w:r w:rsidR="00810115" w:rsidRPr="00E70B04">
              <w:rPr>
                <w:rStyle w:val="ae"/>
                <w:rFonts w:ascii="宋体" w:eastAsia="宋体"/>
                <w:b/>
                <w:bCs/>
                <w:noProof/>
                <w:kern w:val="28"/>
              </w:rPr>
              <w:t xml:space="preserve">3.2.3 </w:t>
            </w:r>
            <w:r w:rsidR="00810115" w:rsidRPr="00E70B04">
              <w:rPr>
                <w:rStyle w:val="ae"/>
                <w:rFonts w:ascii="宋体" w:eastAsia="宋体" w:hint="eastAsia"/>
                <w:b/>
                <w:bCs/>
                <w:noProof/>
                <w:kern w:val="28"/>
              </w:rPr>
              <w:t>国家危险废物</w:t>
            </w:r>
            <w:r w:rsidR="00810115">
              <w:rPr>
                <w:noProof/>
                <w:webHidden/>
              </w:rPr>
              <w:tab/>
            </w:r>
            <w:r w:rsidR="00810115">
              <w:rPr>
                <w:noProof/>
                <w:webHidden/>
              </w:rPr>
              <w:fldChar w:fldCharType="begin"/>
            </w:r>
            <w:r w:rsidR="00810115">
              <w:rPr>
                <w:noProof/>
                <w:webHidden/>
              </w:rPr>
              <w:instrText xml:space="preserve"> PAGEREF _Toc58333534 \h </w:instrText>
            </w:r>
            <w:r w:rsidR="00810115">
              <w:rPr>
                <w:noProof/>
                <w:webHidden/>
              </w:rPr>
            </w:r>
            <w:r w:rsidR="00810115">
              <w:rPr>
                <w:noProof/>
                <w:webHidden/>
              </w:rPr>
              <w:fldChar w:fldCharType="separate"/>
            </w:r>
            <w:r w:rsidR="00810115">
              <w:rPr>
                <w:noProof/>
                <w:webHidden/>
              </w:rPr>
              <w:t>31</w:t>
            </w:r>
            <w:r w:rsidR="00810115">
              <w:rPr>
                <w:noProof/>
                <w:webHidden/>
              </w:rPr>
              <w:fldChar w:fldCharType="end"/>
            </w:r>
          </w:hyperlink>
        </w:p>
        <w:p w:rsidR="00810115" w:rsidRDefault="00CB39AD">
          <w:pPr>
            <w:pStyle w:val="21"/>
            <w:tabs>
              <w:tab w:val="right" w:leader="dot" w:pos="9174"/>
            </w:tabs>
            <w:rPr>
              <w:rFonts w:cstheme="minorBidi"/>
              <w:noProof/>
              <w:kern w:val="2"/>
              <w:sz w:val="21"/>
            </w:rPr>
          </w:pPr>
          <w:hyperlink w:anchor="_Toc58333535" w:history="1">
            <w:r w:rsidR="00810115" w:rsidRPr="00E70B04">
              <w:rPr>
                <w:rStyle w:val="ae"/>
                <w:rFonts w:ascii="楷体" w:eastAsia="楷体" w:hAnsi="楷体"/>
                <w:b/>
                <w:bCs/>
                <w:noProof/>
              </w:rPr>
              <w:t xml:space="preserve">3.3 </w:t>
            </w:r>
            <w:r w:rsidR="00810115" w:rsidRPr="00E70B04">
              <w:rPr>
                <w:rStyle w:val="ae"/>
                <w:rFonts w:ascii="楷体" w:eastAsia="楷体" w:hAnsi="楷体" w:hint="eastAsia"/>
                <w:b/>
                <w:bCs/>
                <w:noProof/>
              </w:rPr>
              <w:t>主要危险、有害因素的危险性分析</w:t>
            </w:r>
            <w:r w:rsidR="00810115">
              <w:rPr>
                <w:noProof/>
                <w:webHidden/>
              </w:rPr>
              <w:tab/>
            </w:r>
            <w:r w:rsidR="00810115">
              <w:rPr>
                <w:noProof/>
                <w:webHidden/>
              </w:rPr>
              <w:fldChar w:fldCharType="begin"/>
            </w:r>
            <w:r w:rsidR="00810115">
              <w:rPr>
                <w:noProof/>
                <w:webHidden/>
              </w:rPr>
              <w:instrText xml:space="preserve"> PAGEREF _Toc58333535 \h </w:instrText>
            </w:r>
            <w:r w:rsidR="00810115">
              <w:rPr>
                <w:noProof/>
                <w:webHidden/>
              </w:rPr>
            </w:r>
            <w:r w:rsidR="00810115">
              <w:rPr>
                <w:noProof/>
                <w:webHidden/>
              </w:rPr>
              <w:fldChar w:fldCharType="separate"/>
            </w:r>
            <w:r w:rsidR="00810115">
              <w:rPr>
                <w:noProof/>
                <w:webHidden/>
              </w:rPr>
              <w:t>33</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536" w:history="1">
            <w:r w:rsidR="00810115" w:rsidRPr="00E70B04">
              <w:rPr>
                <w:rStyle w:val="ae"/>
                <w:rFonts w:ascii="宋体" w:eastAsia="宋体"/>
                <w:b/>
                <w:bCs/>
                <w:noProof/>
                <w:kern w:val="28"/>
              </w:rPr>
              <w:t xml:space="preserve">3.3.1 </w:t>
            </w:r>
            <w:r w:rsidR="00810115" w:rsidRPr="00E70B04">
              <w:rPr>
                <w:rStyle w:val="ae"/>
                <w:rFonts w:ascii="宋体" w:eastAsia="宋体" w:hint="eastAsia"/>
                <w:b/>
                <w:bCs/>
                <w:noProof/>
                <w:kern w:val="28"/>
              </w:rPr>
              <w:t>触电</w:t>
            </w:r>
            <w:r w:rsidR="00810115">
              <w:rPr>
                <w:noProof/>
                <w:webHidden/>
              </w:rPr>
              <w:tab/>
            </w:r>
            <w:r w:rsidR="00810115">
              <w:rPr>
                <w:noProof/>
                <w:webHidden/>
              </w:rPr>
              <w:fldChar w:fldCharType="begin"/>
            </w:r>
            <w:r w:rsidR="00810115">
              <w:rPr>
                <w:noProof/>
                <w:webHidden/>
              </w:rPr>
              <w:instrText xml:space="preserve"> PAGEREF _Toc58333536 \h </w:instrText>
            </w:r>
            <w:r w:rsidR="00810115">
              <w:rPr>
                <w:noProof/>
                <w:webHidden/>
              </w:rPr>
            </w:r>
            <w:r w:rsidR="00810115">
              <w:rPr>
                <w:noProof/>
                <w:webHidden/>
              </w:rPr>
              <w:fldChar w:fldCharType="separate"/>
            </w:r>
            <w:r w:rsidR="00810115">
              <w:rPr>
                <w:noProof/>
                <w:webHidden/>
              </w:rPr>
              <w:t>33</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537" w:history="1">
            <w:r w:rsidR="00810115" w:rsidRPr="00E70B04">
              <w:rPr>
                <w:rStyle w:val="ae"/>
                <w:rFonts w:ascii="宋体" w:eastAsia="宋体"/>
                <w:b/>
                <w:bCs/>
                <w:noProof/>
                <w:kern w:val="28"/>
              </w:rPr>
              <w:t xml:space="preserve">3.3.2 </w:t>
            </w:r>
            <w:r w:rsidR="00810115" w:rsidRPr="00E70B04">
              <w:rPr>
                <w:rStyle w:val="ae"/>
                <w:rFonts w:ascii="宋体" w:eastAsia="宋体" w:hint="eastAsia"/>
                <w:b/>
                <w:bCs/>
                <w:noProof/>
                <w:kern w:val="28"/>
              </w:rPr>
              <w:t>机械伤害</w:t>
            </w:r>
            <w:r w:rsidR="00810115">
              <w:rPr>
                <w:noProof/>
                <w:webHidden/>
              </w:rPr>
              <w:tab/>
            </w:r>
            <w:r w:rsidR="00810115">
              <w:rPr>
                <w:noProof/>
                <w:webHidden/>
              </w:rPr>
              <w:fldChar w:fldCharType="begin"/>
            </w:r>
            <w:r w:rsidR="00810115">
              <w:rPr>
                <w:noProof/>
                <w:webHidden/>
              </w:rPr>
              <w:instrText xml:space="preserve"> PAGEREF _Toc58333537 \h </w:instrText>
            </w:r>
            <w:r w:rsidR="00810115">
              <w:rPr>
                <w:noProof/>
                <w:webHidden/>
              </w:rPr>
            </w:r>
            <w:r w:rsidR="00810115">
              <w:rPr>
                <w:noProof/>
                <w:webHidden/>
              </w:rPr>
              <w:fldChar w:fldCharType="separate"/>
            </w:r>
            <w:r w:rsidR="00810115">
              <w:rPr>
                <w:noProof/>
                <w:webHidden/>
              </w:rPr>
              <w:t>34</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538" w:history="1">
            <w:r w:rsidR="00810115" w:rsidRPr="00E70B04">
              <w:rPr>
                <w:rStyle w:val="ae"/>
                <w:rFonts w:ascii="宋体" w:eastAsia="宋体"/>
                <w:b/>
                <w:bCs/>
                <w:noProof/>
                <w:kern w:val="28"/>
              </w:rPr>
              <w:t xml:space="preserve">3.3.3 </w:t>
            </w:r>
            <w:r w:rsidR="00810115" w:rsidRPr="00E70B04">
              <w:rPr>
                <w:rStyle w:val="ae"/>
                <w:rFonts w:ascii="宋体" w:eastAsia="宋体" w:hint="eastAsia"/>
                <w:b/>
                <w:bCs/>
                <w:noProof/>
                <w:kern w:val="28"/>
              </w:rPr>
              <w:t>高处坠落</w:t>
            </w:r>
            <w:r w:rsidR="00810115">
              <w:rPr>
                <w:noProof/>
                <w:webHidden/>
              </w:rPr>
              <w:tab/>
            </w:r>
            <w:r w:rsidR="00810115">
              <w:rPr>
                <w:noProof/>
                <w:webHidden/>
              </w:rPr>
              <w:fldChar w:fldCharType="begin"/>
            </w:r>
            <w:r w:rsidR="00810115">
              <w:rPr>
                <w:noProof/>
                <w:webHidden/>
              </w:rPr>
              <w:instrText xml:space="preserve"> PAGEREF _Toc58333538 \h </w:instrText>
            </w:r>
            <w:r w:rsidR="00810115">
              <w:rPr>
                <w:noProof/>
                <w:webHidden/>
              </w:rPr>
            </w:r>
            <w:r w:rsidR="00810115">
              <w:rPr>
                <w:noProof/>
                <w:webHidden/>
              </w:rPr>
              <w:fldChar w:fldCharType="separate"/>
            </w:r>
            <w:r w:rsidR="00810115">
              <w:rPr>
                <w:noProof/>
                <w:webHidden/>
              </w:rPr>
              <w:t>35</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539" w:history="1">
            <w:r w:rsidR="00810115" w:rsidRPr="00E70B04">
              <w:rPr>
                <w:rStyle w:val="ae"/>
                <w:rFonts w:ascii="宋体" w:eastAsia="宋体"/>
                <w:b/>
                <w:bCs/>
                <w:noProof/>
                <w:kern w:val="28"/>
              </w:rPr>
              <w:t xml:space="preserve">3.3.4 </w:t>
            </w:r>
            <w:r w:rsidR="00810115" w:rsidRPr="00E70B04">
              <w:rPr>
                <w:rStyle w:val="ae"/>
                <w:rFonts w:ascii="宋体" w:eastAsia="宋体" w:hint="eastAsia"/>
                <w:b/>
                <w:bCs/>
                <w:noProof/>
                <w:kern w:val="28"/>
              </w:rPr>
              <w:t>车辆伤害</w:t>
            </w:r>
            <w:r w:rsidR="00810115">
              <w:rPr>
                <w:noProof/>
                <w:webHidden/>
              </w:rPr>
              <w:tab/>
            </w:r>
            <w:r w:rsidR="00810115">
              <w:rPr>
                <w:noProof/>
                <w:webHidden/>
              </w:rPr>
              <w:fldChar w:fldCharType="begin"/>
            </w:r>
            <w:r w:rsidR="00810115">
              <w:rPr>
                <w:noProof/>
                <w:webHidden/>
              </w:rPr>
              <w:instrText xml:space="preserve"> PAGEREF _Toc58333539 \h </w:instrText>
            </w:r>
            <w:r w:rsidR="00810115">
              <w:rPr>
                <w:noProof/>
                <w:webHidden/>
              </w:rPr>
            </w:r>
            <w:r w:rsidR="00810115">
              <w:rPr>
                <w:noProof/>
                <w:webHidden/>
              </w:rPr>
              <w:fldChar w:fldCharType="separate"/>
            </w:r>
            <w:r w:rsidR="00810115">
              <w:rPr>
                <w:noProof/>
                <w:webHidden/>
              </w:rPr>
              <w:t>36</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540" w:history="1">
            <w:r w:rsidR="00810115" w:rsidRPr="00E70B04">
              <w:rPr>
                <w:rStyle w:val="ae"/>
                <w:rFonts w:ascii="宋体" w:eastAsia="宋体"/>
                <w:b/>
                <w:bCs/>
                <w:noProof/>
                <w:kern w:val="28"/>
              </w:rPr>
              <w:t xml:space="preserve">3.3.5 </w:t>
            </w:r>
            <w:r w:rsidR="00810115" w:rsidRPr="00E70B04">
              <w:rPr>
                <w:rStyle w:val="ae"/>
                <w:rFonts w:ascii="宋体" w:eastAsia="宋体" w:hint="eastAsia"/>
                <w:b/>
                <w:bCs/>
                <w:noProof/>
                <w:kern w:val="28"/>
              </w:rPr>
              <w:t>火灾</w:t>
            </w:r>
            <w:r w:rsidR="00810115">
              <w:rPr>
                <w:noProof/>
                <w:webHidden/>
              </w:rPr>
              <w:tab/>
            </w:r>
            <w:r w:rsidR="00810115">
              <w:rPr>
                <w:noProof/>
                <w:webHidden/>
              </w:rPr>
              <w:fldChar w:fldCharType="begin"/>
            </w:r>
            <w:r w:rsidR="00810115">
              <w:rPr>
                <w:noProof/>
                <w:webHidden/>
              </w:rPr>
              <w:instrText xml:space="preserve"> PAGEREF _Toc58333540 \h </w:instrText>
            </w:r>
            <w:r w:rsidR="00810115">
              <w:rPr>
                <w:noProof/>
                <w:webHidden/>
              </w:rPr>
            </w:r>
            <w:r w:rsidR="00810115">
              <w:rPr>
                <w:noProof/>
                <w:webHidden/>
              </w:rPr>
              <w:fldChar w:fldCharType="separate"/>
            </w:r>
            <w:r w:rsidR="00810115">
              <w:rPr>
                <w:noProof/>
                <w:webHidden/>
              </w:rPr>
              <w:t>36</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541" w:history="1">
            <w:r w:rsidR="00810115" w:rsidRPr="00E70B04">
              <w:rPr>
                <w:rStyle w:val="ae"/>
                <w:rFonts w:ascii="宋体" w:eastAsia="宋体"/>
                <w:b/>
                <w:bCs/>
                <w:noProof/>
                <w:kern w:val="28"/>
              </w:rPr>
              <w:t xml:space="preserve">3.3.6 </w:t>
            </w:r>
            <w:r w:rsidR="00810115" w:rsidRPr="00E70B04">
              <w:rPr>
                <w:rStyle w:val="ae"/>
                <w:rFonts w:ascii="宋体" w:eastAsia="宋体" w:hint="eastAsia"/>
                <w:b/>
                <w:bCs/>
                <w:noProof/>
                <w:kern w:val="28"/>
              </w:rPr>
              <w:t>容器爆炸</w:t>
            </w:r>
            <w:r w:rsidR="00810115">
              <w:rPr>
                <w:noProof/>
                <w:webHidden/>
              </w:rPr>
              <w:tab/>
            </w:r>
            <w:r w:rsidR="00810115">
              <w:rPr>
                <w:noProof/>
                <w:webHidden/>
              </w:rPr>
              <w:fldChar w:fldCharType="begin"/>
            </w:r>
            <w:r w:rsidR="00810115">
              <w:rPr>
                <w:noProof/>
                <w:webHidden/>
              </w:rPr>
              <w:instrText xml:space="preserve"> PAGEREF _Toc58333541 \h </w:instrText>
            </w:r>
            <w:r w:rsidR="00810115">
              <w:rPr>
                <w:noProof/>
                <w:webHidden/>
              </w:rPr>
            </w:r>
            <w:r w:rsidR="00810115">
              <w:rPr>
                <w:noProof/>
                <w:webHidden/>
              </w:rPr>
              <w:fldChar w:fldCharType="separate"/>
            </w:r>
            <w:r w:rsidR="00810115">
              <w:rPr>
                <w:noProof/>
                <w:webHidden/>
              </w:rPr>
              <w:t>37</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542" w:history="1">
            <w:r w:rsidR="00810115" w:rsidRPr="00E70B04">
              <w:rPr>
                <w:rStyle w:val="ae"/>
                <w:rFonts w:ascii="宋体" w:eastAsia="宋体"/>
                <w:b/>
                <w:bCs/>
                <w:noProof/>
                <w:kern w:val="28"/>
              </w:rPr>
              <w:t xml:space="preserve">3.3.7 </w:t>
            </w:r>
            <w:r w:rsidR="00810115" w:rsidRPr="00E70B04">
              <w:rPr>
                <w:rStyle w:val="ae"/>
                <w:rFonts w:ascii="宋体" w:eastAsia="宋体" w:hint="eastAsia"/>
                <w:b/>
                <w:bCs/>
                <w:noProof/>
                <w:kern w:val="28"/>
              </w:rPr>
              <w:t>粉尘</w:t>
            </w:r>
            <w:r w:rsidR="00810115">
              <w:rPr>
                <w:noProof/>
                <w:webHidden/>
              </w:rPr>
              <w:tab/>
            </w:r>
            <w:r w:rsidR="00810115">
              <w:rPr>
                <w:noProof/>
                <w:webHidden/>
              </w:rPr>
              <w:fldChar w:fldCharType="begin"/>
            </w:r>
            <w:r w:rsidR="00810115">
              <w:rPr>
                <w:noProof/>
                <w:webHidden/>
              </w:rPr>
              <w:instrText xml:space="preserve"> PAGEREF _Toc58333542 \h </w:instrText>
            </w:r>
            <w:r w:rsidR="00810115">
              <w:rPr>
                <w:noProof/>
                <w:webHidden/>
              </w:rPr>
            </w:r>
            <w:r w:rsidR="00810115">
              <w:rPr>
                <w:noProof/>
                <w:webHidden/>
              </w:rPr>
              <w:fldChar w:fldCharType="separate"/>
            </w:r>
            <w:r w:rsidR="00810115">
              <w:rPr>
                <w:noProof/>
                <w:webHidden/>
              </w:rPr>
              <w:t>37</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543" w:history="1">
            <w:r w:rsidR="00810115" w:rsidRPr="00E70B04">
              <w:rPr>
                <w:rStyle w:val="ae"/>
                <w:rFonts w:ascii="宋体" w:eastAsia="宋体"/>
                <w:b/>
                <w:bCs/>
                <w:noProof/>
                <w:kern w:val="28"/>
              </w:rPr>
              <w:t xml:space="preserve">3.3.8 </w:t>
            </w:r>
            <w:r w:rsidR="00810115" w:rsidRPr="00E70B04">
              <w:rPr>
                <w:rStyle w:val="ae"/>
                <w:rFonts w:ascii="宋体" w:eastAsia="宋体" w:hint="eastAsia"/>
                <w:b/>
                <w:bCs/>
                <w:noProof/>
                <w:kern w:val="28"/>
              </w:rPr>
              <w:t>噪声与振动</w:t>
            </w:r>
            <w:r w:rsidR="00810115">
              <w:rPr>
                <w:noProof/>
                <w:webHidden/>
              </w:rPr>
              <w:tab/>
            </w:r>
            <w:r w:rsidR="00810115">
              <w:rPr>
                <w:noProof/>
                <w:webHidden/>
              </w:rPr>
              <w:fldChar w:fldCharType="begin"/>
            </w:r>
            <w:r w:rsidR="00810115">
              <w:rPr>
                <w:noProof/>
                <w:webHidden/>
              </w:rPr>
              <w:instrText xml:space="preserve"> PAGEREF _Toc58333543 \h </w:instrText>
            </w:r>
            <w:r w:rsidR="00810115">
              <w:rPr>
                <w:noProof/>
                <w:webHidden/>
              </w:rPr>
            </w:r>
            <w:r w:rsidR="00810115">
              <w:rPr>
                <w:noProof/>
                <w:webHidden/>
              </w:rPr>
              <w:fldChar w:fldCharType="separate"/>
            </w:r>
            <w:r w:rsidR="00810115">
              <w:rPr>
                <w:noProof/>
                <w:webHidden/>
              </w:rPr>
              <w:t>37</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544" w:history="1">
            <w:r w:rsidR="00810115" w:rsidRPr="00E70B04">
              <w:rPr>
                <w:rStyle w:val="ae"/>
                <w:rFonts w:ascii="宋体" w:eastAsia="宋体"/>
                <w:b/>
                <w:bCs/>
                <w:noProof/>
                <w:kern w:val="28"/>
              </w:rPr>
              <w:t xml:space="preserve">3.3.9 </w:t>
            </w:r>
            <w:r w:rsidR="00810115" w:rsidRPr="00E70B04">
              <w:rPr>
                <w:rStyle w:val="ae"/>
                <w:rFonts w:ascii="宋体" w:eastAsia="宋体" w:hint="eastAsia"/>
                <w:b/>
                <w:bCs/>
                <w:noProof/>
                <w:kern w:val="28"/>
              </w:rPr>
              <w:t>物体打击</w:t>
            </w:r>
            <w:r w:rsidR="00810115">
              <w:rPr>
                <w:noProof/>
                <w:webHidden/>
              </w:rPr>
              <w:tab/>
            </w:r>
            <w:r w:rsidR="00810115">
              <w:rPr>
                <w:noProof/>
                <w:webHidden/>
              </w:rPr>
              <w:fldChar w:fldCharType="begin"/>
            </w:r>
            <w:r w:rsidR="00810115">
              <w:rPr>
                <w:noProof/>
                <w:webHidden/>
              </w:rPr>
              <w:instrText xml:space="preserve"> PAGEREF _Toc58333544 \h </w:instrText>
            </w:r>
            <w:r w:rsidR="00810115">
              <w:rPr>
                <w:noProof/>
                <w:webHidden/>
              </w:rPr>
            </w:r>
            <w:r w:rsidR="00810115">
              <w:rPr>
                <w:noProof/>
                <w:webHidden/>
              </w:rPr>
              <w:fldChar w:fldCharType="separate"/>
            </w:r>
            <w:r w:rsidR="00810115">
              <w:rPr>
                <w:noProof/>
                <w:webHidden/>
              </w:rPr>
              <w:t>38</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545" w:history="1">
            <w:r w:rsidR="00810115" w:rsidRPr="00E70B04">
              <w:rPr>
                <w:rStyle w:val="ae"/>
                <w:rFonts w:ascii="宋体" w:eastAsia="宋体"/>
                <w:b/>
                <w:bCs/>
                <w:noProof/>
                <w:kern w:val="28"/>
              </w:rPr>
              <w:t xml:space="preserve">3.3.10 </w:t>
            </w:r>
            <w:r w:rsidR="00810115" w:rsidRPr="00E70B04">
              <w:rPr>
                <w:rStyle w:val="ae"/>
                <w:rFonts w:ascii="宋体" w:eastAsia="宋体" w:hint="eastAsia"/>
                <w:b/>
                <w:bCs/>
                <w:noProof/>
                <w:kern w:val="28"/>
              </w:rPr>
              <w:t>坍塌</w:t>
            </w:r>
            <w:r w:rsidR="00810115">
              <w:rPr>
                <w:noProof/>
                <w:webHidden/>
              </w:rPr>
              <w:tab/>
            </w:r>
            <w:r w:rsidR="00810115">
              <w:rPr>
                <w:noProof/>
                <w:webHidden/>
              </w:rPr>
              <w:fldChar w:fldCharType="begin"/>
            </w:r>
            <w:r w:rsidR="00810115">
              <w:rPr>
                <w:noProof/>
                <w:webHidden/>
              </w:rPr>
              <w:instrText xml:space="preserve"> PAGEREF _Toc58333545 \h </w:instrText>
            </w:r>
            <w:r w:rsidR="00810115">
              <w:rPr>
                <w:noProof/>
                <w:webHidden/>
              </w:rPr>
            </w:r>
            <w:r w:rsidR="00810115">
              <w:rPr>
                <w:noProof/>
                <w:webHidden/>
              </w:rPr>
              <w:fldChar w:fldCharType="separate"/>
            </w:r>
            <w:r w:rsidR="00810115">
              <w:rPr>
                <w:noProof/>
                <w:webHidden/>
              </w:rPr>
              <w:t>38</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546" w:history="1">
            <w:r w:rsidR="00810115" w:rsidRPr="00E70B04">
              <w:rPr>
                <w:rStyle w:val="ae"/>
                <w:rFonts w:ascii="宋体" w:eastAsia="宋体"/>
                <w:b/>
                <w:bCs/>
                <w:noProof/>
                <w:kern w:val="28"/>
              </w:rPr>
              <w:t xml:space="preserve">3.3.11 </w:t>
            </w:r>
            <w:r w:rsidR="00810115" w:rsidRPr="00E70B04">
              <w:rPr>
                <w:rStyle w:val="ae"/>
                <w:rFonts w:ascii="宋体" w:eastAsia="宋体" w:hint="eastAsia"/>
                <w:b/>
                <w:bCs/>
                <w:noProof/>
                <w:kern w:val="28"/>
              </w:rPr>
              <w:t>起重伤害</w:t>
            </w:r>
            <w:r w:rsidR="00810115">
              <w:rPr>
                <w:noProof/>
                <w:webHidden/>
              </w:rPr>
              <w:tab/>
            </w:r>
            <w:r w:rsidR="00810115">
              <w:rPr>
                <w:noProof/>
                <w:webHidden/>
              </w:rPr>
              <w:fldChar w:fldCharType="begin"/>
            </w:r>
            <w:r w:rsidR="00810115">
              <w:rPr>
                <w:noProof/>
                <w:webHidden/>
              </w:rPr>
              <w:instrText xml:space="preserve"> PAGEREF _Toc58333546 \h </w:instrText>
            </w:r>
            <w:r w:rsidR="00810115">
              <w:rPr>
                <w:noProof/>
                <w:webHidden/>
              </w:rPr>
            </w:r>
            <w:r w:rsidR="00810115">
              <w:rPr>
                <w:noProof/>
                <w:webHidden/>
              </w:rPr>
              <w:fldChar w:fldCharType="separate"/>
            </w:r>
            <w:r w:rsidR="00810115">
              <w:rPr>
                <w:noProof/>
                <w:webHidden/>
              </w:rPr>
              <w:t>38</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547" w:history="1">
            <w:r w:rsidR="00810115" w:rsidRPr="00E70B04">
              <w:rPr>
                <w:rStyle w:val="ae"/>
                <w:rFonts w:ascii="宋体" w:eastAsia="宋体"/>
                <w:b/>
                <w:bCs/>
                <w:noProof/>
                <w:kern w:val="28"/>
              </w:rPr>
              <w:t xml:space="preserve">3.3.12 </w:t>
            </w:r>
            <w:r w:rsidR="00810115" w:rsidRPr="00E70B04">
              <w:rPr>
                <w:rStyle w:val="ae"/>
                <w:rFonts w:ascii="宋体" w:eastAsia="宋体" w:hint="eastAsia"/>
                <w:b/>
                <w:bCs/>
                <w:noProof/>
                <w:kern w:val="28"/>
              </w:rPr>
              <w:t>灼烫</w:t>
            </w:r>
            <w:r w:rsidR="00810115">
              <w:rPr>
                <w:noProof/>
                <w:webHidden/>
              </w:rPr>
              <w:tab/>
            </w:r>
            <w:r w:rsidR="00810115">
              <w:rPr>
                <w:noProof/>
                <w:webHidden/>
              </w:rPr>
              <w:fldChar w:fldCharType="begin"/>
            </w:r>
            <w:r w:rsidR="00810115">
              <w:rPr>
                <w:noProof/>
                <w:webHidden/>
              </w:rPr>
              <w:instrText xml:space="preserve"> PAGEREF _Toc58333547 \h </w:instrText>
            </w:r>
            <w:r w:rsidR="00810115">
              <w:rPr>
                <w:noProof/>
                <w:webHidden/>
              </w:rPr>
            </w:r>
            <w:r w:rsidR="00810115">
              <w:rPr>
                <w:noProof/>
                <w:webHidden/>
              </w:rPr>
              <w:fldChar w:fldCharType="separate"/>
            </w:r>
            <w:r w:rsidR="00810115">
              <w:rPr>
                <w:noProof/>
                <w:webHidden/>
              </w:rPr>
              <w:t>38</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548" w:history="1">
            <w:r w:rsidR="00810115" w:rsidRPr="00E70B04">
              <w:rPr>
                <w:rStyle w:val="ae"/>
                <w:rFonts w:ascii="宋体" w:eastAsia="宋体"/>
                <w:b/>
                <w:bCs/>
                <w:noProof/>
                <w:kern w:val="28"/>
              </w:rPr>
              <w:t xml:space="preserve">3.3.13 </w:t>
            </w:r>
            <w:r w:rsidR="00810115" w:rsidRPr="00E70B04">
              <w:rPr>
                <w:rStyle w:val="ae"/>
                <w:rFonts w:ascii="宋体" w:eastAsia="宋体" w:hint="eastAsia"/>
                <w:b/>
                <w:bCs/>
                <w:noProof/>
                <w:kern w:val="28"/>
              </w:rPr>
              <w:t>中毒和窒息</w:t>
            </w:r>
            <w:r w:rsidR="00810115">
              <w:rPr>
                <w:noProof/>
                <w:webHidden/>
              </w:rPr>
              <w:tab/>
            </w:r>
            <w:r w:rsidR="00810115">
              <w:rPr>
                <w:noProof/>
                <w:webHidden/>
              </w:rPr>
              <w:fldChar w:fldCharType="begin"/>
            </w:r>
            <w:r w:rsidR="00810115">
              <w:rPr>
                <w:noProof/>
                <w:webHidden/>
              </w:rPr>
              <w:instrText xml:space="preserve"> PAGEREF _Toc58333548 \h </w:instrText>
            </w:r>
            <w:r w:rsidR="00810115">
              <w:rPr>
                <w:noProof/>
                <w:webHidden/>
              </w:rPr>
            </w:r>
            <w:r w:rsidR="00810115">
              <w:rPr>
                <w:noProof/>
                <w:webHidden/>
              </w:rPr>
              <w:fldChar w:fldCharType="separate"/>
            </w:r>
            <w:r w:rsidR="00810115">
              <w:rPr>
                <w:noProof/>
                <w:webHidden/>
              </w:rPr>
              <w:t>39</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549" w:history="1">
            <w:r w:rsidR="00810115" w:rsidRPr="00E70B04">
              <w:rPr>
                <w:rStyle w:val="ae"/>
                <w:rFonts w:ascii="宋体" w:eastAsia="宋体"/>
                <w:b/>
                <w:bCs/>
                <w:noProof/>
                <w:kern w:val="28"/>
              </w:rPr>
              <w:t xml:space="preserve">3.3.14 </w:t>
            </w:r>
            <w:r w:rsidR="00810115" w:rsidRPr="00E70B04">
              <w:rPr>
                <w:rStyle w:val="ae"/>
                <w:rFonts w:ascii="宋体" w:eastAsia="宋体" w:hint="eastAsia"/>
                <w:b/>
                <w:bCs/>
                <w:noProof/>
                <w:kern w:val="28"/>
              </w:rPr>
              <w:t>其他爆炸</w:t>
            </w:r>
            <w:r w:rsidR="00810115">
              <w:rPr>
                <w:noProof/>
                <w:webHidden/>
              </w:rPr>
              <w:tab/>
            </w:r>
            <w:r w:rsidR="00810115">
              <w:rPr>
                <w:noProof/>
                <w:webHidden/>
              </w:rPr>
              <w:fldChar w:fldCharType="begin"/>
            </w:r>
            <w:r w:rsidR="00810115">
              <w:rPr>
                <w:noProof/>
                <w:webHidden/>
              </w:rPr>
              <w:instrText xml:space="preserve"> PAGEREF _Toc58333549 \h </w:instrText>
            </w:r>
            <w:r w:rsidR="00810115">
              <w:rPr>
                <w:noProof/>
                <w:webHidden/>
              </w:rPr>
            </w:r>
            <w:r w:rsidR="00810115">
              <w:rPr>
                <w:noProof/>
                <w:webHidden/>
              </w:rPr>
              <w:fldChar w:fldCharType="separate"/>
            </w:r>
            <w:r w:rsidR="00810115">
              <w:rPr>
                <w:noProof/>
                <w:webHidden/>
              </w:rPr>
              <w:t>40</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550" w:history="1">
            <w:r w:rsidR="00810115" w:rsidRPr="00E70B04">
              <w:rPr>
                <w:rStyle w:val="ae"/>
                <w:rFonts w:ascii="宋体" w:eastAsia="宋体"/>
                <w:b/>
                <w:bCs/>
                <w:noProof/>
                <w:kern w:val="28"/>
              </w:rPr>
              <w:t xml:space="preserve">3.3.15 </w:t>
            </w:r>
            <w:r w:rsidR="00810115" w:rsidRPr="00E70B04">
              <w:rPr>
                <w:rStyle w:val="ae"/>
                <w:rFonts w:ascii="宋体" w:eastAsia="宋体" w:hint="eastAsia"/>
                <w:b/>
                <w:bCs/>
                <w:noProof/>
                <w:kern w:val="28"/>
              </w:rPr>
              <w:t>淹溺</w:t>
            </w:r>
            <w:r w:rsidR="00810115">
              <w:rPr>
                <w:noProof/>
                <w:webHidden/>
              </w:rPr>
              <w:tab/>
            </w:r>
            <w:r w:rsidR="00810115">
              <w:rPr>
                <w:noProof/>
                <w:webHidden/>
              </w:rPr>
              <w:fldChar w:fldCharType="begin"/>
            </w:r>
            <w:r w:rsidR="00810115">
              <w:rPr>
                <w:noProof/>
                <w:webHidden/>
              </w:rPr>
              <w:instrText xml:space="preserve"> PAGEREF _Toc58333550 \h </w:instrText>
            </w:r>
            <w:r w:rsidR="00810115">
              <w:rPr>
                <w:noProof/>
                <w:webHidden/>
              </w:rPr>
            </w:r>
            <w:r w:rsidR="00810115">
              <w:rPr>
                <w:noProof/>
                <w:webHidden/>
              </w:rPr>
              <w:fldChar w:fldCharType="separate"/>
            </w:r>
            <w:r w:rsidR="00810115">
              <w:rPr>
                <w:noProof/>
                <w:webHidden/>
              </w:rPr>
              <w:t>40</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551" w:history="1">
            <w:r w:rsidR="00810115" w:rsidRPr="00E70B04">
              <w:rPr>
                <w:rStyle w:val="ae"/>
                <w:rFonts w:ascii="宋体" w:eastAsia="宋体"/>
                <w:b/>
                <w:bCs/>
                <w:noProof/>
                <w:kern w:val="28"/>
              </w:rPr>
              <w:t xml:space="preserve">3.3.16 </w:t>
            </w:r>
            <w:r w:rsidR="00810115" w:rsidRPr="00E70B04">
              <w:rPr>
                <w:rStyle w:val="ae"/>
                <w:rFonts w:ascii="宋体" w:eastAsia="宋体" w:hint="eastAsia"/>
                <w:b/>
                <w:bCs/>
                <w:noProof/>
                <w:kern w:val="28"/>
              </w:rPr>
              <w:t>自然危险有害因素</w:t>
            </w:r>
            <w:r w:rsidR="00810115">
              <w:rPr>
                <w:noProof/>
                <w:webHidden/>
              </w:rPr>
              <w:tab/>
            </w:r>
            <w:r w:rsidR="00810115">
              <w:rPr>
                <w:noProof/>
                <w:webHidden/>
              </w:rPr>
              <w:fldChar w:fldCharType="begin"/>
            </w:r>
            <w:r w:rsidR="00810115">
              <w:rPr>
                <w:noProof/>
                <w:webHidden/>
              </w:rPr>
              <w:instrText xml:space="preserve"> PAGEREF _Toc58333551 \h </w:instrText>
            </w:r>
            <w:r w:rsidR="00810115">
              <w:rPr>
                <w:noProof/>
                <w:webHidden/>
              </w:rPr>
            </w:r>
            <w:r w:rsidR="00810115">
              <w:rPr>
                <w:noProof/>
                <w:webHidden/>
              </w:rPr>
              <w:fldChar w:fldCharType="separate"/>
            </w:r>
            <w:r w:rsidR="00810115">
              <w:rPr>
                <w:noProof/>
                <w:webHidden/>
              </w:rPr>
              <w:t>41</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552" w:history="1">
            <w:r w:rsidR="00810115" w:rsidRPr="00E70B04">
              <w:rPr>
                <w:rStyle w:val="ae"/>
                <w:rFonts w:ascii="宋体" w:eastAsia="宋体"/>
                <w:b/>
                <w:bCs/>
                <w:noProof/>
                <w:kern w:val="28"/>
              </w:rPr>
              <w:t xml:space="preserve">3.3.17 </w:t>
            </w:r>
            <w:r w:rsidR="00810115" w:rsidRPr="00E70B04">
              <w:rPr>
                <w:rStyle w:val="ae"/>
                <w:rFonts w:ascii="宋体" w:eastAsia="宋体" w:hint="eastAsia"/>
                <w:b/>
                <w:bCs/>
                <w:noProof/>
                <w:kern w:val="28"/>
              </w:rPr>
              <w:t>其它危险、有害因素</w:t>
            </w:r>
            <w:r w:rsidR="00810115">
              <w:rPr>
                <w:noProof/>
                <w:webHidden/>
              </w:rPr>
              <w:tab/>
            </w:r>
            <w:r w:rsidR="00810115">
              <w:rPr>
                <w:noProof/>
                <w:webHidden/>
              </w:rPr>
              <w:fldChar w:fldCharType="begin"/>
            </w:r>
            <w:r w:rsidR="00810115">
              <w:rPr>
                <w:noProof/>
                <w:webHidden/>
              </w:rPr>
              <w:instrText xml:space="preserve"> PAGEREF _Toc58333552 \h </w:instrText>
            </w:r>
            <w:r w:rsidR="00810115">
              <w:rPr>
                <w:noProof/>
                <w:webHidden/>
              </w:rPr>
            </w:r>
            <w:r w:rsidR="00810115">
              <w:rPr>
                <w:noProof/>
                <w:webHidden/>
              </w:rPr>
              <w:fldChar w:fldCharType="separate"/>
            </w:r>
            <w:r w:rsidR="00810115">
              <w:rPr>
                <w:noProof/>
                <w:webHidden/>
              </w:rPr>
              <w:t>41</w:t>
            </w:r>
            <w:r w:rsidR="00810115">
              <w:rPr>
                <w:noProof/>
                <w:webHidden/>
              </w:rPr>
              <w:fldChar w:fldCharType="end"/>
            </w:r>
          </w:hyperlink>
        </w:p>
        <w:p w:rsidR="00810115" w:rsidRDefault="00CB39AD">
          <w:pPr>
            <w:pStyle w:val="21"/>
            <w:tabs>
              <w:tab w:val="right" w:leader="dot" w:pos="9174"/>
            </w:tabs>
            <w:rPr>
              <w:rFonts w:cstheme="minorBidi"/>
              <w:noProof/>
              <w:kern w:val="2"/>
              <w:sz w:val="21"/>
            </w:rPr>
          </w:pPr>
          <w:hyperlink w:anchor="_Toc58333553" w:history="1">
            <w:r w:rsidR="00810115" w:rsidRPr="00E70B04">
              <w:rPr>
                <w:rStyle w:val="ae"/>
                <w:rFonts w:ascii="楷体" w:eastAsia="楷体" w:hAnsi="楷体"/>
                <w:b/>
                <w:bCs/>
                <w:noProof/>
              </w:rPr>
              <w:t xml:space="preserve">3.4 </w:t>
            </w:r>
            <w:r w:rsidR="00810115" w:rsidRPr="00E70B04">
              <w:rPr>
                <w:rStyle w:val="ae"/>
                <w:rFonts w:ascii="楷体" w:eastAsia="楷体" w:hAnsi="楷体" w:hint="eastAsia"/>
                <w:b/>
                <w:bCs/>
                <w:noProof/>
              </w:rPr>
              <w:t>设备、设施的危险、有害因素分析</w:t>
            </w:r>
            <w:r w:rsidR="00810115">
              <w:rPr>
                <w:noProof/>
                <w:webHidden/>
              </w:rPr>
              <w:tab/>
            </w:r>
            <w:r w:rsidR="00810115">
              <w:rPr>
                <w:noProof/>
                <w:webHidden/>
              </w:rPr>
              <w:fldChar w:fldCharType="begin"/>
            </w:r>
            <w:r w:rsidR="00810115">
              <w:rPr>
                <w:noProof/>
                <w:webHidden/>
              </w:rPr>
              <w:instrText xml:space="preserve"> PAGEREF _Toc58333553 \h </w:instrText>
            </w:r>
            <w:r w:rsidR="00810115">
              <w:rPr>
                <w:noProof/>
                <w:webHidden/>
              </w:rPr>
            </w:r>
            <w:r w:rsidR="00810115">
              <w:rPr>
                <w:noProof/>
                <w:webHidden/>
              </w:rPr>
              <w:fldChar w:fldCharType="separate"/>
            </w:r>
            <w:r w:rsidR="00810115">
              <w:rPr>
                <w:noProof/>
                <w:webHidden/>
              </w:rPr>
              <w:t>42</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554" w:history="1">
            <w:r w:rsidR="00810115" w:rsidRPr="00E70B04">
              <w:rPr>
                <w:rStyle w:val="ae"/>
                <w:rFonts w:ascii="宋体" w:eastAsia="宋体"/>
                <w:b/>
                <w:bCs/>
                <w:noProof/>
                <w:kern w:val="28"/>
              </w:rPr>
              <w:t xml:space="preserve">3.4.1 </w:t>
            </w:r>
            <w:r w:rsidR="00810115" w:rsidRPr="00E70B04">
              <w:rPr>
                <w:rStyle w:val="ae"/>
                <w:rFonts w:ascii="宋体" w:eastAsia="宋体" w:hint="eastAsia"/>
                <w:b/>
                <w:bCs/>
                <w:noProof/>
                <w:kern w:val="28"/>
              </w:rPr>
              <w:t>熔炼炉的危险性分析</w:t>
            </w:r>
            <w:r w:rsidR="00810115">
              <w:rPr>
                <w:noProof/>
                <w:webHidden/>
              </w:rPr>
              <w:tab/>
            </w:r>
            <w:r w:rsidR="00810115">
              <w:rPr>
                <w:noProof/>
                <w:webHidden/>
              </w:rPr>
              <w:fldChar w:fldCharType="begin"/>
            </w:r>
            <w:r w:rsidR="00810115">
              <w:rPr>
                <w:noProof/>
                <w:webHidden/>
              </w:rPr>
              <w:instrText xml:space="preserve"> PAGEREF _Toc58333554 \h </w:instrText>
            </w:r>
            <w:r w:rsidR="00810115">
              <w:rPr>
                <w:noProof/>
                <w:webHidden/>
              </w:rPr>
            </w:r>
            <w:r w:rsidR="00810115">
              <w:rPr>
                <w:noProof/>
                <w:webHidden/>
              </w:rPr>
              <w:fldChar w:fldCharType="separate"/>
            </w:r>
            <w:r w:rsidR="00810115">
              <w:rPr>
                <w:noProof/>
                <w:webHidden/>
              </w:rPr>
              <w:t>42</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555" w:history="1">
            <w:r w:rsidR="00810115" w:rsidRPr="00E70B04">
              <w:rPr>
                <w:rStyle w:val="ae"/>
                <w:rFonts w:ascii="宋体" w:eastAsia="宋体"/>
                <w:b/>
                <w:bCs/>
                <w:noProof/>
                <w:kern w:val="28"/>
                <w:lang w:val="zh-CN"/>
              </w:rPr>
              <w:t xml:space="preserve">3.4.2 </w:t>
            </w:r>
            <w:r w:rsidR="00810115" w:rsidRPr="00E70B04">
              <w:rPr>
                <w:rStyle w:val="ae"/>
                <w:rFonts w:ascii="宋体" w:eastAsia="宋体" w:hint="eastAsia"/>
                <w:b/>
                <w:bCs/>
                <w:noProof/>
                <w:kern w:val="28"/>
                <w:lang w:val="zh-CN"/>
              </w:rPr>
              <w:t>起重机的危险性分析</w:t>
            </w:r>
            <w:r w:rsidR="00810115">
              <w:rPr>
                <w:noProof/>
                <w:webHidden/>
              </w:rPr>
              <w:tab/>
            </w:r>
            <w:r w:rsidR="00810115">
              <w:rPr>
                <w:noProof/>
                <w:webHidden/>
              </w:rPr>
              <w:fldChar w:fldCharType="begin"/>
            </w:r>
            <w:r w:rsidR="00810115">
              <w:rPr>
                <w:noProof/>
                <w:webHidden/>
              </w:rPr>
              <w:instrText xml:space="preserve"> PAGEREF _Toc58333555 \h </w:instrText>
            </w:r>
            <w:r w:rsidR="00810115">
              <w:rPr>
                <w:noProof/>
                <w:webHidden/>
              </w:rPr>
            </w:r>
            <w:r w:rsidR="00810115">
              <w:rPr>
                <w:noProof/>
                <w:webHidden/>
              </w:rPr>
              <w:fldChar w:fldCharType="separate"/>
            </w:r>
            <w:r w:rsidR="00810115">
              <w:rPr>
                <w:noProof/>
                <w:webHidden/>
              </w:rPr>
              <w:t>43</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556" w:history="1">
            <w:r w:rsidR="00810115" w:rsidRPr="00E70B04">
              <w:rPr>
                <w:rStyle w:val="ae"/>
                <w:rFonts w:ascii="宋体" w:eastAsia="宋体"/>
                <w:b/>
                <w:bCs/>
                <w:noProof/>
                <w:kern w:val="28"/>
              </w:rPr>
              <w:t xml:space="preserve">3.4.3 </w:t>
            </w:r>
            <w:r w:rsidR="00810115" w:rsidRPr="00E70B04">
              <w:rPr>
                <w:rStyle w:val="ae"/>
                <w:rFonts w:ascii="宋体" w:eastAsia="宋体" w:hint="eastAsia"/>
                <w:b/>
                <w:bCs/>
                <w:noProof/>
                <w:kern w:val="28"/>
              </w:rPr>
              <w:t>机械设备的危险性分析</w:t>
            </w:r>
            <w:r w:rsidR="00810115">
              <w:rPr>
                <w:noProof/>
                <w:webHidden/>
              </w:rPr>
              <w:tab/>
            </w:r>
            <w:r w:rsidR="00810115">
              <w:rPr>
                <w:noProof/>
                <w:webHidden/>
              </w:rPr>
              <w:fldChar w:fldCharType="begin"/>
            </w:r>
            <w:r w:rsidR="00810115">
              <w:rPr>
                <w:noProof/>
                <w:webHidden/>
              </w:rPr>
              <w:instrText xml:space="preserve"> PAGEREF _Toc58333556 \h </w:instrText>
            </w:r>
            <w:r w:rsidR="00810115">
              <w:rPr>
                <w:noProof/>
                <w:webHidden/>
              </w:rPr>
            </w:r>
            <w:r w:rsidR="00810115">
              <w:rPr>
                <w:noProof/>
                <w:webHidden/>
              </w:rPr>
              <w:fldChar w:fldCharType="separate"/>
            </w:r>
            <w:r w:rsidR="00810115">
              <w:rPr>
                <w:noProof/>
                <w:webHidden/>
              </w:rPr>
              <w:t>44</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557" w:history="1">
            <w:r w:rsidR="00810115" w:rsidRPr="00E70B04">
              <w:rPr>
                <w:rStyle w:val="ae"/>
                <w:rFonts w:ascii="宋体" w:eastAsia="宋体"/>
                <w:b/>
                <w:bCs/>
                <w:noProof/>
                <w:kern w:val="28"/>
                <w:lang w:val="zh-CN"/>
              </w:rPr>
              <w:t xml:space="preserve">3.4.4 </w:t>
            </w:r>
            <w:r w:rsidR="00810115" w:rsidRPr="00E70B04">
              <w:rPr>
                <w:rStyle w:val="ae"/>
                <w:rFonts w:ascii="宋体" w:eastAsia="宋体" w:hint="eastAsia"/>
                <w:b/>
                <w:bCs/>
                <w:noProof/>
                <w:kern w:val="28"/>
                <w:lang w:val="zh-CN"/>
              </w:rPr>
              <w:t>电气设施的危险有害因素分析</w:t>
            </w:r>
            <w:r w:rsidR="00810115">
              <w:rPr>
                <w:noProof/>
                <w:webHidden/>
              </w:rPr>
              <w:tab/>
            </w:r>
            <w:r w:rsidR="00810115">
              <w:rPr>
                <w:noProof/>
                <w:webHidden/>
              </w:rPr>
              <w:fldChar w:fldCharType="begin"/>
            </w:r>
            <w:r w:rsidR="00810115">
              <w:rPr>
                <w:noProof/>
                <w:webHidden/>
              </w:rPr>
              <w:instrText xml:space="preserve"> PAGEREF _Toc58333557 \h </w:instrText>
            </w:r>
            <w:r w:rsidR="00810115">
              <w:rPr>
                <w:noProof/>
                <w:webHidden/>
              </w:rPr>
            </w:r>
            <w:r w:rsidR="00810115">
              <w:rPr>
                <w:noProof/>
                <w:webHidden/>
              </w:rPr>
              <w:fldChar w:fldCharType="separate"/>
            </w:r>
            <w:r w:rsidR="00810115">
              <w:rPr>
                <w:noProof/>
                <w:webHidden/>
              </w:rPr>
              <w:t>45</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558" w:history="1">
            <w:r w:rsidR="00810115" w:rsidRPr="00E70B04">
              <w:rPr>
                <w:rStyle w:val="ae"/>
                <w:rFonts w:ascii="宋体" w:eastAsia="宋体"/>
                <w:b/>
                <w:bCs/>
                <w:noProof/>
                <w:kern w:val="28"/>
              </w:rPr>
              <w:t xml:space="preserve">3.4.5 </w:t>
            </w:r>
            <w:r w:rsidR="00810115" w:rsidRPr="00E70B04">
              <w:rPr>
                <w:rStyle w:val="ae"/>
                <w:rFonts w:ascii="宋体" w:eastAsia="宋体" w:hint="eastAsia"/>
                <w:b/>
                <w:bCs/>
                <w:noProof/>
                <w:kern w:val="28"/>
              </w:rPr>
              <w:t>防雷设施造成的危险、有害因素分析</w:t>
            </w:r>
            <w:r w:rsidR="00810115">
              <w:rPr>
                <w:noProof/>
                <w:webHidden/>
              </w:rPr>
              <w:tab/>
            </w:r>
            <w:r w:rsidR="00810115">
              <w:rPr>
                <w:noProof/>
                <w:webHidden/>
              </w:rPr>
              <w:fldChar w:fldCharType="begin"/>
            </w:r>
            <w:r w:rsidR="00810115">
              <w:rPr>
                <w:noProof/>
                <w:webHidden/>
              </w:rPr>
              <w:instrText xml:space="preserve"> PAGEREF _Toc58333558 \h </w:instrText>
            </w:r>
            <w:r w:rsidR="00810115">
              <w:rPr>
                <w:noProof/>
                <w:webHidden/>
              </w:rPr>
            </w:r>
            <w:r w:rsidR="00810115">
              <w:rPr>
                <w:noProof/>
                <w:webHidden/>
              </w:rPr>
              <w:fldChar w:fldCharType="separate"/>
            </w:r>
            <w:r w:rsidR="00810115">
              <w:rPr>
                <w:noProof/>
                <w:webHidden/>
              </w:rPr>
              <w:t>46</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559" w:history="1">
            <w:r w:rsidR="00810115" w:rsidRPr="00E70B04">
              <w:rPr>
                <w:rStyle w:val="ae"/>
                <w:rFonts w:ascii="宋体" w:eastAsia="宋体"/>
                <w:b/>
                <w:bCs/>
                <w:noProof/>
                <w:kern w:val="28"/>
              </w:rPr>
              <w:t xml:space="preserve">3.4.6 </w:t>
            </w:r>
            <w:r w:rsidR="00810115" w:rsidRPr="00E70B04">
              <w:rPr>
                <w:rStyle w:val="ae"/>
                <w:rFonts w:ascii="宋体" w:eastAsia="宋体" w:hint="eastAsia"/>
                <w:b/>
                <w:bCs/>
                <w:noProof/>
                <w:kern w:val="28"/>
              </w:rPr>
              <w:t>运输车辆的危险、有害因素分析</w:t>
            </w:r>
            <w:r w:rsidR="00810115">
              <w:rPr>
                <w:noProof/>
                <w:webHidden/>
              </w:rPr>
              <w:tab/>
            </w:r>
            <w:r w:rsidR="00810115">
              <w:rPr>
                <w:noProof/>
                <w:webHidden/>
              </w:rPr>
              <w:fldChar w:fldCharType="begin"/>
            </w:r>
            <w:r w:rsidR="00810115">
              <w:rPr>
                <w:noProof/>
                <w:webHidden/>
              </w:rPr>
              <w:instrText xml:space="preserve"> PAGEREF _Toc58333559 \h </w:instrText>
            </w:r>
            <w:r w:rsidR="00810115">
              <w:rPr>
                <w:noProof/>
                <w:webHidden/>
              </w:rPr>
            </w:r>
            <w:r w:rsidR="00810115">
              <w:rPr>
                <w:noProof/>
                <w:webHidden/>
              </w:rPr>
              <w:fldChar w:fldCharType="separate"/>
            </w:r>
            <w:r w:rsidR="00810115">
              <w:rPr>
                <w:noProof/>
                <w:webHidden/>
              </w:rPr>
              <w:t>47</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560" w:history="1">
            <w:r w:rsidR="00810115" w:rsidRPr="00E70B04">
              <w:rPr>
                <w:rStyle w:val="ae"/>
                <w:rFonts w:ascii="宋体" w:eastAsia="宋体"/>
                <w:b/>
                <w:bCs/>
                <w:noProof/>
                <w:kern w:val="28"/>
                <w:lang w:val="zh-CN"/>
              </w:rPr>
              <w:t xml:space="preserve">3.4.7 </w:t>
            </w:r>
            <w:r w:rsidR="00810115" w:rsidRPr="00E70B04">
              <w:rPr>
                <w:rStyle w:val="ae"/>
                <w:rFonts w:ascii="宋体" w:eastAsia="宋体" w:hint="eastAsia"/>
                <w:b/>
                <w:bCs/>
                <w:noProof/>
                <w:kern w:val="28"/>
                <w:lang w:val="zh-CN"/>
              </w:rPr>
              <w:t>安全设施缺少、失效造成的危险、有害因素分析</w:t>
            </w:r>
            <w:r w:rsidR="00810115">
              <w:rPr>
                <w:noProof/>
                <w:webHidden/>
              </w:rPr>
              <w:tab/>
            </w:r>
            <w:r w:rsidR="00810115">
              <w:rPr>
                <w:noProof/>
                <w:webHidden/>
              </w:rPr>
              <w:fldChar w:fldCharType="begin"/>
            </w:r>
            <w:r w:rsidR="00810115">
              <w:rPr>
                <w:noProof/>
                <w:webHidden/>
              </w:rPr>
              <w:instrText xml:space="preserve"> PAGEREF _Toc58333560 \h </w:instrText>
            </w:r>
            <w:r w:rsidR="00810115">
              <w:rPr>
                <w:noProof/>
                <w:webHidden/>
              </w:rPr>
            </w:r>
            <w:r w:rsidR="00810115">
              <w:rPr>
                <w:noProof/>
                <w:webHidden/>
              </w:rPr>
              <w:fldChar w:fldCharType="separate"/>
            </w:r>
            <w:r w:rsidR="00810115">
              <w:rPr>
                <w:noProof/>
                <w:webHidden/>
              </w:rPr>
              <w:t>47</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561" w:history="1">
            <w:r w:rsidR="00810115" w:rsidRPr="00E70B04">
              <w:rPr>
                <w:rStyle w:val="ae"/>
                <w:rFonts w:ascii="宋体" w:eastAsia="宋体"/>
                <w:b/>
                <w:bCs/>
                <w:noProof/>
                <w:kern w:val="28"/>
                <w:lang w:val="zh-CN"/>
              </w:rPr>
              <w:t xml:space="preserve">3.4.8 </w:t>
            </w:r>
            <w:r w:rsidR="00810115" w:rsidRPr="00E70B04">
              <w:rPr>
                <w:rStyle w:val="ae"/>
                <w:rFonts w:ascii="宋体" w:eastAsia="宋体" w:hint="eastAsia"/>
                <w:b/>
                <w:bCs/>
                <w:noProof/>
                <w:kern w:val="28"/>
                <w:lang w:val="zh-CN"/>
              </w:rPr>
              <w:t>设备检修的危险性分析</w:t>
            </w:r>
            <w:r w:rsidR="00810115">
              <w:rPr>
                <w:noProof/>
                <w:webHidden/>
              </w:rPr>
              <w:tab/>
            </w:r>
            <w:r w:rsidR="00810115">
              <w:rPr>
                <w:noProof/>
                <w:webHidden/>
              </w:rPr>
              <w:fldChar w:fldCharType="begin"/>
            </w:r>
            <w:r w:rsidR="00810115">
              <w:rPr>
                <w:noProof/>
                <w:webHidden/>
              </w:rPr>
              <w:instrText xml:space="preserve"> PAGEREF _Toc58333561 \h </w:instrText>
            </w:r>
            <w:r w:rsidR="00810115">
              <w:rPr>
                <w:noProof/>
                <w:webHidden/>
              </w:rPr>
            </w:r>
            <w:r w:rsidR="00810115">
              <w:rPr>
                <w:noProof/>
                <w:webHidden/>
              </w:rPr>
              <w:fldChar w:fldCharType="separate"/>
            </w:r>
            <w:r w:rsidR="00810115">
              <w:rPr>
                <w:noProof/>
                <w:webHidden/>
              </w:rPr>
              <w:t>47</w:t>
            </w:r>
            <w:r w:rsidR="00810115">
              <w:rPr>
                <w:noProof/>
                <w:webHidden/>
              </w:rPr>
              <w:fldChar w:fldCharType="end"/>
            </w:r>
          </w:hyperlink>
        </w:p>
        <w:p w:rsidR="00810115" w:rsidRDefault="00CB39AD">
          <w:pPr>
            <w:pStyle w:val="21"/>
            <w:tabs>
              <w:tab w:val="right" w:leader="dot" w:pos="9174"/>
            </w:tabs>
            <w:rPr>
              <w:rFonts w:cstheme="minorBidi"/>
              <w:noProof/>
              <w:kern w:val="2"/>
              <w:sz w:val="21"/>
            </w:rPr>
          </w:pPr>
          <w:hyperlink w:anchor="_Toc58333562" w:history="1">
            <w:r w:rsidR="00810115" w:rsidRPr="00E70B04">
              <w:rPr>
                <w:rStyle w:val="ae"/>
                <w:rFonts w:ascii="楷体" w:eastAsia="楷体" w:hAnsi="楷体"/>
                <w:b/>
                <w:bCs/>
                <w:noProof/>
              </w:rPr>
              <w:t xml:space="preserve">3.5 </w:t>
            </w:r>
            <w:r w:rsidR="00810115" w:rsidRPr="00E70B04">
              <w:rPr>
                <w:rStyle w:val="ae"/>
                <w:rFonts w:ascii="楷体" w:eastAsia="楷体" w:hAnsi="楷体" w:hint="eastAsia"/>
                <w:b/>
                <w:bCs/>
                <w:noProof/>
              </w:rPr>
              <w:t>事故案例</w:t>
            </w:r>
            <w:r w:rsidR="00810115">
              <w:rPr>
                <w:noProof/>
                <w:webHidden/>
              </w:rPr>
              <w:tab/>
            </w:r>
            <w:r w:rsidR="00810115">
              <w:rPr>
                <w:noProof/>
                <w:webHidden/>
              </w:rPr>
              <w:fldChar w:fldCharType="begin"/>
            </w:r>
            <w:r w:rsidR="00810115">
              <w:rPr>
                <w:noProof/>
                <w:webHidden/>
              </w:rPr>
              <w:instrText xml:space="preserve"> PAGEREF _Toc58333562 \h </w:instrText>
            </w:r>
            <w:r w:rsidR="00810115">
              <w:rPr>
                <w:noProof/>
                <w:webHidden/>
              </w:rPr>
            </w:r>
            <w:r w:rsidR="00810115">
              <w:rPr>
                <w:noProof/>
                <w:webHidden/>
              </w:rPr>
              <w:fldChar w:fldCharType="separate"/>
            </w:r>
            <w:r w:rsidR="00810115">
              <w:rPr>
                <w:noProof/>
                <w:webHidden/>
              </w:rPr>
              <w:t>48</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563" w:history="1">
            <w:r w:rsidR="00810115" w:rsidRPr="00E70B04">
              <w:rPr>
                <w:rStyle w:val="ae"/>
                <w:rFonts w:ascii="宋体" w:eastAsia="宋体"/>
                <w:b/>
                <w:bCs/>
                <w:noProof/>
                <w:kern w:val="28"/>
              </w:rPr>
              <w:t xml:space="preserve">3.5.1 </w:t>
            </w:r>
            <w:r w:rsidR="00810115" w:rsidRPr="00E70B04">
              <w:rPr>
                <w:rStyle w:val="ae"/>
                <w:rFonts w:ascii="宋体" w:eastAsia="宋体" w:hint="eastAsia"/>
                <w:b/>
                <w:bCs/>
                <w:noProof/>
                <w:kern w:val="28"/>
              </w:rPr>
              <w:t>事故案例分析</w:t>
            </w:r>
            <w:r w:rsidR="00810115">
              <w:rPr>
                <w:noProof/>
                <w:webHidden/>
              </w:rPr>
              <w:tab/>
            </w:r>
            <w:r w:rsidR="00810115">
              <w:rPr>
                <w:noProof/>
                <w:webHidden/>
              </w:rPr>
              <w:fldChar w:fldCharType="begin"/>
            </w:r>
            <w:r w:rsidR="00810115">
              <w:rPr>
                <w:noProof/>
                <w:webHidden/>
              </w:rPr>
              <w:instrText xml:space="preserve"> PAGEREF _Toc58333563 \h </w:instrText>
            </w:r>
            <w:r w:rsidR="00810115">
              <w:rPr>
                <w:noProof/>
                <w:webHidden/>
              </w:rPr>
            </w:r>
            <w:r w:rsidR="00810115">
              <w:rPr>
                <w:noProof/>
                <w:webHidden/>
              </w:rPr>
              <w:fldChar w:fldCharType="separate"/>
            </w:r>
            <w:r w:rsidR="00810115">
              <w:rPr>
                <w:noProof/>
                <w:webHidden/>
              </w:rPr>
              <w:t>48</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564" w:history="1">
            <w:r w:rsidR="00810115" w:rsidRPr="00E70B04">
              <w:rPr>
                <w:rStyle w:val="ae"/>
                <w:rFonts w:ascii="宋体" w:eastAsia="宋体"/>
                <w:b/>
                <w:bCs/>
                <w:noProof/>
                <w:kern w:val="28"/>
              </w:rPr>
              <w:t xml:space="preserve">3.5.2 </w:t>
            </w:r>
            <w:r w:rsidR="00810115" w:rsidRPr="00E70B04">
              <w:rPr>
                <w:rStyle w:val="ae"/>
                <w:rFonts w:ascii="宋体" w:eastAsia="宋体" w:hint="eastAsia"/>
                <w:b/>
                <w:bCs/>
                <w:noProof/>
                <w:kern w:val="28"/>
              </w:rPr>
              <w:t>事故案例总结</w:t>
            </w:r>
            <w:r w:rsidR="00810115">
              <w:rPr>
                <w:noProof/>
                <w:webHidden/>
              </w:rPr>
              <w:tab/>
            </w:r>
            <w:r w:rsidR="00810115">
              <w:rPr>
                <w:noProof/>
                <w:webHidden/>
              </w:rPr>
              <w:fldChar w:fldCharType="begin"/>
            </w:r>
            <w:r w:rsidR="00810115">
              <w:rPr>
                <w:noProof/>
                <w:webHidden/>
              </w:rPr>
              <w:instrText xml:space="preserve"> PAGEREF _Toc58333564 \h </w:instrText>
            </w:r>
            <w:r w:rsidR="00810115">
              <w:rPr>
                <w:noProof/>
                <w:webHidden/>
              </w:rPr>
            </w:r>
            <w:r w:rsidR="00810115">
              <w:rPr>
                <w:noProof/>
                <w:webHidden/>
              </w:rPr>
              <w:fldChar w:fldCharType="separate"/>
            </w:r>
            <w:r w:rsidR="00810115">
              <w:rPr>
                <w:noProof/>
                <w:webHidden/>
              </w:rPr>
              <w:t>50</w:t>
            </w:r>
            <w:r w:rsidR="00810115">
              <w:rPr>
                <w:noProof/>
                <w:webHidden/>
              </w:rPr>
              <w:fldChar w:fldCharType="end"/>
            </w:r>
          </w:hyperlink>
        </w:p>
        <w:p w:rsidR="00810115" w:rsidRDefault="00CB39AD">
          <w:pPr>
            <w:pStyle w:val="21"/>
            <w:tabs>
              <w:tab w:val="right" w:leader="dot" w:pos="9174"/>
            </w:tabs>
            <w:rPr>
              <w:rFonts w:cstheme="minorBidi"/>
              <w:noProof/>
              <w:kern w:val="2"/>
              <w:sz w:val="21"/>
            </w:rPr>
          </w:pPr>
          <w:hyperlink w:anchor="_Toc58333565" w:history="1">
            <w:r w:rsidR="00810115" w:rsidRPr="00E70B04">
              <w:rPr>
                <w:rStyle w:val="ae"/>
                <w:rFonts w:ascii="楷体" w:eastAsia="楷体" w:hAnsi="楷体"/>
                <w:b/>
                <w:bCs/>
                <w:noProof/>
              </w:rPr>
              <w:t xml:space="preserve">3.6 </w:t>
            </w:r>
            <w:r w:rsidR="00810115" w:rsidRPr="00E70B04">
              <w:rPr>
                <w:rStyle w:val="ae"/>
                <w:rFonts w:ascii="楷体" w:eastAsia="楷体" w:hAnsi="楷体" w:hint="eastAsia"/>
                <w:b/>
                <w:bCs/>
                <w:noProof/>
              </w:rPr>
              <w:t>危险、有害因素分析结果</w:t>
            </w:r>
            <w:r w:rsidR="00810115">
              <w:rPr>
                <w:noProof/>
                <w:webHidden/>
              </w:rPr>
              <w:tab/>
            </w:r>
            <w:r w:rsidR="00810115">
              <w:rPr>
                <w:noProof/>
                <w:webHidden/>
              </w:rPr>
              <w:fldChar w:fldCharType="begin"/>
            </w:r>
            <w:r w:rsidR="00810115">
              <w:rPr>
                <w:noProof/>
                <w:webHidden/>
              </w:rPr>
              <w:instrText xml:space="preserve"> PAGEREF _Toc58333565 \h </w:instrText>
            </w:r>
            <w:r w:rsidR="00810115">
              <w:rPr>
                <w:noProof/>
                <w:webHidden/>
              </w:rPr>
            </w:r>
            <w:r w:rsidR="00810115">
              <w:rPr>
                <w:noProof/>
                <w:webHidden/>
              </w:rPr>
              <w:fldChar w:fldCharType="separate"/>
            </w:r>
            <w:r w:rsidR="00810115">
              <w:rPr>
                <w:noProof/>
                <w:webHidden/>
              </w:rPr>
              <w:t>51</w:t>
            </w:r>
            <w:r w:rsidR="00810115">
              <w:rPr>
                <w:noProof/>
                <w:webHidden/>
              </w:rPr>
              <w:fldChar w:fldCharType="end"/>
            </w:r>
          </w:hyperlink>
        </w:p>
        <w:p w:rsidR="00810115" w:rsidRDefault="00CB39AD">
          <w:pPr>
            <w:pStyle w:val="21"/>
            <w:tabs>
              <w:tab w:val="right" w:leader="dot" w:pos="9174"/>
            </w:tabs>
            <w:rPr>
              <w:rFonts w:cstheme="minorBidi"/>
              <w:noProof/>
              <w:kern w:val="2"/>
              <w:sz w:val="21"/>
            </w:rPr>
          </w:pPr>
          <w:hyperlink w:anchor="_Toc58333566" w:history="1">
            <w:r w:rsidR="00810115" w:rsidRPr="00E70B04">
              <w:rPr>
                <w:rStyle w:val="ae"/>
                <w:rFonts w:ascii="楷体" w:eastAsia="楷体" w:hAnsi="楷体"/>
                <w:b/>
                <w:bCs/>
                <w:noProof/>
              </w:rPr>
              <w:t xml:space="preserve">3.7 </w:t>
            </w:r>
            <w:r w:rsidR="00810115" w:rsidRPr="00E70B04">
              <w:rPr>
                <w:rStyle w:val="ae"/>
                <w:rFonts w:ascii="楷体" w:eastAsia="楷体" w:hAnsi="楷体" w:hint="eastAsia"/>
                <w:b/>
                <w:bCs/>
                <w:noProof/>
              </w:rPr>
              <w:t>重大危险源辨识</w:t>
            </w:r>
            <w:r w:rsidR="00810115">
              <w:rPr>
                <w:noProof/>
                <w:webHidden/>
              </w:rPr>
              <w:tab/>
            </w:r>
            <w:r w:rsidR="00810115">
              <w:rPr>
                <w:noProof/>
                <w:webHidden/>
              </w:rPr>
              <w:fldChar w:fldCharType="begin"/>
            </w:r>
            <w:r w:rsidR="00810115">
              <w:rPr>
                <w:noProof/>
                <w:webHidden/>
              </w:rPr>
              <w:instrText xml:space="preserve"> PAGEREF _Toc58333566 \h </w:instrText>
            </w:r>
            <w:r w:rsidR="00810115">
              <w:rPr>
                <w:noProof/>
                <w:webHidden/>
              </w:rPr>
            </w:r>
            <w:r w:rsidR="00810115">
              <w:rPr>
                <w:noProof/>
                <w:webHidden/>
              </w:rPr>
              <w:fldChar w:fldCharType="separate"/>
            </w:r>
            <w:r w:rsidR="00810115">
              <w:rPr>
                <w:noProof/>
                <w:webHidden/>
              </w:rPr>
              <w:t>51</w:t>
            </w:r>
            <w:r w:rsidR="00810115">
              <w:rPr>
                <w:noProof/>
                <w:webHidden/>
              </w:rPr>
              <w:fldChar w:fldCharType="end"/>
            </w:r>
          </w:hyperlink>
        </w:p>
        <w:p w:rsidR="00810115" w:rsidRDefault="00CB39AD">
          <w:pPr>
            <w:pStyle w:val="10"/>
            <w:tabs>
              <w:tab w:val="right" w:leader="dot" w:pos="9174"/>
            </w:tabs>
            <w:rPr>
              <w:rFonts w:cstheme="minorBidi"/>
              <w:noProof/>
              <w:kern w:val="2"/>
              <w:sz w:val="21"/>
            </w:rPr>
          </w:pPr>
          <w:hyperlink w:anchor="_Toc58333567" w:history="1">
            <w:r w:rsidR="00810115" w:rsidRPr="00E70B04">
              <w:rPr>
                <w:rStyle w:val="ae"/>
                <w:rFonts w:ascii="黑体" w:eastAsia="黑体" w:hAnsi="黑体"/>
                <w:bCs/>
                <w:noProof/>
                <w:kern w:val="44"/>
              </w:rPr>
              <w:t xml:space="preserve">4 </w:t>
            </w:r>
            <w:r w:rsidR="00810115" w:rsidRPr="00E70B04">
              <w:rPr>
                <w:rStyle w:val="ae"/>
                <w:rFonts w:ascii="黑体" w:eastAsia="黑体" w:hAnsi="黑体" w:hint="eastAsia"/>
                <w:bCs/>
                <w:noProof/>
                <w:kern w:val="44"/>
              </w:rPr>
              <w:t>评价单元划分及评价方法选择</w:t>
            </w:r>
            <w:r w:rsidR="00810115">
              <w:rPr>
                <w:noProof/>
                <w:webHidden/>
              </w:rPr>
              <w:tab/>
            </w:r>
            <w:r w:rsidR="00810115">
              <w:rPr>
                <w:noProof/>
                <w:webHidden/>
              </w:rPr>
              <w:fldChar w:fldCharType="begin"/>
            </w:r>
            <w:r w:rsidR="00810115">
              <w:rPr>
                <w:noProof/>
                <w:webHidden/>
              </w:rPr>
              <w:instrText xml:space="preserve"> PAGEREF _Toc58333567 \h </w:instrText>
            </w:r>
            <w:r w:rsidR="00810115">
              <w:rPr>
                <w:noProof/>
                <w:webHidden/>
              </w:rPr>
            </w:r>
            <w:r w:rsidR="00810115">
              <w:rPr>
                <w:noProof/>
                <w:webHidden/>
              </w:rPr>
              <w:fldChar w:fldCharType="separate"/>
            </w:r>
            <w:r w:rsidR="00810115">
              <w:rPr>
                <w:noProof/>
                <w:webHidden/>
              </w:rPr>
              <w:t>53</w:t>
            </w:r>
            <w:r w:rsidR="00810115">
              <w:rPr>
                <w:noProof/>
                <w:webHidden/>
              </w:rPr>
              <w:fldChar w:fldCharType="end"/>
            </w:r>
          </w:hyperlink>
        </w:p>
        <w:p w:rsidR="00810115" w:rsidRDefault="00CB39AD">
          <w:pPr>
            <w:pStyle w:val="21"/>
            <w:tabs>
              <w:tab w:val="right" w:leader="dot" w:pos="9174"/>
            </w:tabs>
            <w:rPr>
              <w:rFonts w:cstheme="minorBidi"/>
              <w:noProof/>
              <w:kern w:val="2"/>
              <w:sz w:val="21"/>
            </w:rPr>
          </w:pPr>
          <w:hyperlink w:anchor="_Toc58333568" w:history="1">
            <w:r w:rsidR="00810115" w:rsidRPr="00E70B04">
              <w:rPr>
                <w:rStyle w:val="ae"/>
                <w:rFonts w:ascii="楷体" w:eastAsia="楷体" w:hAnsi="楷体"/>
                <w:b/>
                <w:bCs/>
                <w:noProof/>
              </w:rPr>
              <w:t xml:space="preserve">4.1 </w:t>
            </w:r>
            <w:r w:rsidR="00810115" w:rsidRPr="00E70B04">
              <w:rPr>
                <w:rStyle w:val="ae"/>
                <w:rFonts w:ascii="楷体" w:eastAsia="楷体" w:hAnsi="楷体" w:hint="eastAsia"/>
                <w:b/>
                <w:bCs/>
                <w:noProof/>
              </w:rPr>
              <w:t>评价单元划分原则</w:t>
            </w:r>
            <w:r w:rsidR="00810115">
              <w:rPr>
                <w:noProof/>
                <w:webHidden/>
              </w:rPr>
              <w:tab/>
            </w:r>
            <w:r w:rsidR="00810115">
              <w:rPr>
                <w:noProof/>
                <w:webHidden/>
              </w:rPr>
              <w:fldChar w:fldCharType="begin"/>
            </w:r>
            <w:r w:rsidR="00810115">
              <w:rPr>
                <w:noProof/>
                <w:webHidden/>
              </w:rPr>
              <w:instrText xml:space="preserve"> PAGEREF _Toc58333568 \h </w:instrText>
            </w:r>
            <w:r w:rsidR="00810115">
              <w:rPr>
                <w:noProof/>
                <w:webHidden/>
              </w:rPr>
            </w:r>
            <w:r w:rsidR="00810115">
              <w:rPr>
                <w:noProof/>
                <w:webHidden/>
              </w:rPr>
              <w:fldChar w:fldCharType="separate"/>
            </w:r>
            <w:r w:rsidR="00810115">
              <w:rPr>
                <w:noProof/>
                <w:webHidden/>
              </w:rPr>
              <w:t>53</w:t>
            </w:r>
            <w:r w:rsidR="00810115">
              <w:rPr>
                <w:noProof/>
                <w:webHidden/>
              </w:rPr>
              <w:fldChar w:fldCharType="end"/>
            </w:r>
          </w:hyperlink>
        </w:p>
        <w:p w:rsidR="00810115" w:rsidRDefault="00CB39AD">
          <w:pPr>
            <w:pStyle w:val="21"/>
            <w:tabs>
              <w:tab w:val="right" w:leader="dot" w:pos="9174"/>
            </w:tabs>
            <w:rPr>
              <w:rFonts w:cstheme="minorBidi"/>
              <w:noProof/>
              <w:kern w:val="2"/>
              <w:sz w:val="21"/>
            </w:rPr>
          </w:pPr>
          <w:hyperlink w:anchor="_Toc58333569" w:history="1">
            <w:r w:rsidR="00810115" w:rsidRPr="00E70B04">
              <w:rPr>
                <w:rStyle w:val="ae"/>
                <w:rFonts w:ascii="楷体" w:eastAsia="楷体" w:hAnsi="楷体"/>
                <w:b/>
                <w:bCs/>
                <w:noProof/>
              </w:rPr>
              <w:t xml:space="preserve">4.2 </w:t>
            </w:r>
            <w:r w:rsidR="00810115" w:rsidRPr="00E70B04">
              <w:rPr>
                <w:rStyle w:val="ae"/>
                <w:rFonts w:ascii="楷体" w:eastAsia="楷体" w:hAnsi="楷体" w:hint="eastAsia"/>
                <w:b/>
                <w:bCs/>
                <w:noProof/>
              </w:rPr>
              <w:t>评价单元的划分及评价方法选用</w:t>
            </w:r>
            <w:r w:rsidR="00810115">
              <w:rPr>
                <w:noProof/>
                <w:webHidden/>
              </w:rPr>
              <w:tab/>
            </w:r>
            <w:r w:rsidR="00810115">
              <w:rPr>
                <w:noProof/>
                <w:webHidden/>
              </w:rPr>
              <w:fldChar w:fldCharType="begin"/>
            </w:r>
            <w:r w:rsidR="00810115">
              <w:rPr>
                <w:noProof/>
                <w:webHidden/>
              </w:rPr>
              <w:instrText xml:space="preserve"> PAGEREF _Toc58333569 \h </w:instrText>
            </w:r>
            <w:r w:rsidR="00810115">
              <w:rPr>
                <w:noProof/>
                <w:webHidden/>
              </w:rPr>
            </w:r>
            <w:r w:rsidR="00810115">
              <w:rPr>
                <w:noProof/>
                <w:webHidden/>
              </w:rPr>
              <w:fldChar w:fldCharType="separate"/>
            </w:r>
            <w:r w:rsidR="00810115">
              <w:rPr>
                <w:noProof/>
                <w:webHidden/>
              </w:rPr>
              <w:t>53</w:t>
            </w:r>
            <w:r w:rsidR="00810115">
              <w:rPr>
                <w:noProof/>
                <w:webHidden/>
              </w:rPr>
              <w:fldChar w:fldCharType="end"/>
            </w:r>
          </w:hyperlink>
        </w:p>
        <w:p w:rsidR="00810115" w:rsidRDefault="00CB39AD">
          <w:pPr>
            <w:pStyle w:val="21"/>
            <w:tabs>
              <w:tab w:val="right" w:leader="dot" w:pos="9174"/>
            </w:tabs>
            <w:rPr>
              <w:rFonts w:cstheme="minorBidi"/>
              <w:noProof/>
              <w:kern w:val="2"/>
              <w:sz w:val="21"/>
            </w:rPr>
          </w:pPr>
          <w:hyperlink w:anchor="_Toc58333570" w:history="1">
            <w:r w:rsidR="00810115" w:rsidRPr="00E70B04">
              <w:rPr>
                <w:rStyle w:val="ae"/>
                <w:rFonts w:ascii="楷体" w:eastAsia="楷体" w:hAnsi="楷体"/>
                <w:b/>
                <w:bCs/>
                <w:noProof/>
              </w:rPr>
              <w:t xml:space="preserve">4.3 </w:t>
            </w:r>
            <w:r w:rsidR="00810115" w:rsidRPr="00E70B04">
              <w:rPr>
                <w:rStyle w:val="ae"/>
                <w:rFonts w:ascii="楷体" w:eastAsia="楷体" w:hAnsi="楷体" w:hint="eastAsia"/>
                <w:b/>
                <w:bCs/>
                <w:noProof/>
              </w:rPr>
              <w:t>评价方法简介</w:t>
            </w:r>
            <w:r w:rsidR="00810115">
              <w:rPr>
                <w:noProof/>
                <w:webHidden/>
              </w:rPr>
              <w:tab/>
            </w:r>
            <w:r w:rsidR="00810115">
              <w:rPr>
                <w:noProof/>
                <w:webHidden/>
              </w:rPr>
              <w:fldChar w:fldCharType="begin"/>
            </w:r>
            <w:r w:rsidR="00810115">
              <w:rPr>
                <w:noProof/>
                <w:webHidden/>
              </w:rPr>
              <w:instrText xml:space="preserve"> PAGEREF _Toc58333570 \h </w:instrText>
            </w:r>
            <w:r w:rsidR="00810115">
              <w:rPr>
                <w:noProof/>
                <w:webHidden/>
              </w:rPr>
            </w:r>
            <w:r w:rsidR="00810115">
              <w:rPr>
                <w:noProof/>
                <w:webHidden/>
              </w:rPr>
              <w:fldChar w:fldCharType="separate"/>
            </w:r>
            <w:r w:rsidR="00810115">
              <w:rPr>
                <w:noProof/>
                <w:webHidden/>
              </w:rPr>
              <w:t>54</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571" w:history="1">
            <w:r w:rsidR="00810115" w:rsidRPr="00E70B04">
              <w:rPr>
                <w:rStyle w:val="ae"/>
                <w:rFonts w:ascii="宋体" w:eastAsia="宋体"/>
                <w:b/>
                <w:bCs/>
                <w:noProof/>
                <w:kern w:val="28"/>
              </w:rPr>
              <w:t xml:space="preserve">4.3.1 </w:t>
            </w:r>
            <w:r w:rsidR="00810115" w:rsidRPr="00E70B04">
              <w:rPr>
                <w:rStyle w:val="ae"/>
                <w:rFonts w:ascii="宋体" w:eastAsia="宋体" w:hint="eastAsia"/>
                <w:b/>
                <w:bCs/>
                <w:noProof/>
                <w:kern w:val="28"/>
              </w:rPr>
              <w:t>安全检查表法简介</w:t>
            </w:r>
            <w:r w:rsidR="00810115">
              <w:rPr>
                <w:noProof/>
                <w:webHidden/>
              </w:rPr>
              <w:tab/>
            </w:r>
            <w:r w:rsidR="00810115">
              <w:rPr>
                <w:noProof/>
                <w:webHidden/>
              </w:rPr>
              <w:fldChar w:fldCharType="begin"/>
            </w:r>
            <w:r w:rsidR="00810115">
              <w:rPr>
                <w:noProof/>
                <w:webHidden/>
              </w:rPr>
              <w:instrText xml:space="preserve"> PAGEREF _Toc58333571 \h </w:instrText>
            </w:r>
            <w:r w:rsidR="00810115">
              <w:rPr>
                <w:noProof/>
                <w:webHidden/>
              </w:rPr>
            </w:r>
            <w:r w:rsidR="00810115">
              <w:rPr>
                <w:noProof/>
                <w:webHidden/>
              </w:rPr>
              <w:fldChar w:fldCharType="separate"/>
            </w:r>
            <w:r w:rsidR="00810115">
              <w:rPr>
                <w:noProof/>
                <w:webHidden/>
              </w:rPr>
              <w:t>54</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572" w:history="1">
            <w:r w:rsidR="00810115" w:rsidRPr="00E70B04">
              <w:rPr>
                <w:rStyle w:val="ae"/>
                <w:rFonts w:ascii="宋体" w:eastAsia="宋体"/>
                <w:b/>
                <w:bCs/>
                <w:noProof/>
                <w:kern w:val="28"/>
              </w:rPr>
              <w:t xml:space="preserve">4.3.2 </w:t>
            </w:r>
            <w:r w:rsidR="00810115" w:rsidRPr="00E70B04">
              <w:rPr>
                <w:rStyle w:val="ae"/>
                <w:rFonts w:ascii="宋体" w:eastAsia="宋体" w:hint="eastAsia"/>
                <w:b/>
                <w:bCs/>
                <w:noProof/>
                <w:kern w:val="28"/>
              </w:rPr>
              <w:t>事故树分析法简介</w:t>
            </w:r>
            <w:r w:rsidR="00810115">
              <w:rPr>
                <w:noProof/>
                <w:webHidden/>
              </w:rPr>
              <w:tab/>
            </w:r>
            <w:r w:rsidR="00810115">
              <w:rPr>
                <w:noProof/>
                <w:webHidden/>
              </w:rPr>
              <w:fldChar w:fldCharType="begin"/>
            </w:r>
            <w:r w:rsidR="00810115">
              <w:rPr>
                <w:noProof/>
                <w:webHidden/>
              </w:rPr>
              <w:instrText xml:space="preserve"> PAGEREF _Toc58333572 \h </w:instrText>
            </w:r>
            <w:r w:rsidR="00810115">
              <w:rPr>
                <w:noProof/>
                <w:webHidden/>
              </w:rPr>
            </w:r>
            <w:r w:rsidR="00810115">
              <w:rPr>
                <w:noProof/>
                <w:webHidden/>
              </w:rPr>
              <w:fldChar w:fldCharType="separate"/>
            </w:r>
            <w:r w:rsidR="00810115">
              <w:rPr>
                <w:noProof/>
                <w:webHidden/>
              </w:rPr>
              <w:t>54</w:t>
            </w:r>
            <w:r w:rsidR="00810115">
              <w:rPr>
                <w:noProof/>
                <w:webHidden/>
              </w:rPr>
              <w:fldChar w:fldCharType="end"/>
            </w:r>
          </w:hyperlink>
        </w:p>
        <w:p w:rsidR="00810115" w:rsidRDefault="00CB39AD">
          <w:pPr>
            <w:pStyle w:val="10"/>
            <w:tabs>
              <w:tab w:val="right" w:leader="dot" w:pos="9174"/>
            </w:tabs>
            <w:rPr>
              <w:rFonts w:cstheme="minorBidi"/>
              <w:noProof/>
              <w:kern w:val="2"/>
              <w:sz w:val="21"/>
            </w:rPr>
          </w:pPr>
          <w:hyperlink w:anchor="_Toc58333573" w:history="1">
            <w:r w:rsidR="00810115" w:rsidRPr="00E70B04">
              <w:rPr>
                <w:rStyle w:val="ae"/>
                <w:rFonts w:ascii="黑体" w:eastAsia="黑体" w:hAnsi="黑体"/>
                <w:bCs/>
                <w:noProof/>
                <w:kern w:val="44"/>
              </w:rPr>
              <w:t xml:space="preserve">5 </w:t>
            </w:r>
            <w:r w:rsidR="00810115" w:rsidRPr="00E70B04">
              <w:rPr>
                <w:rStyle w:val="ae"/>
                <w:rFonts w:ascii="黑体" w:eastAsia="黑体" w:hAnsi="黑体" w:hint="eastAsia"/>
                <w:bCs/>
                <w:noProof/>
                <w:kern w:val="44"/>
              </w:rPr>
              <w:t>定性、定量评价</w:t>
            </w:r>
            <w:r w:rsidR="00810115">
              <w:rPr>
                <w:noProof/>
                <w:webHidden/>
              </w:rPr>
              <w:tab/>
            </w:r>
            <w:r w:rsidR="00810115">
              <w:rPr>
                <w:noProof/>
                <w:webHidden/>
              </w:rPr>
              <w:fldChar w:fldCharType="begin"/>
            </w:r>
            <w:r w:rsidR="00810115">
              <w:rPr>
                <w:noProof/>
                <w:webHidden/>
              </w:rPr>
              <w:instrText xml:space="preserve"> PAGEREF _Toc58333573 \h </w:instrText>
            </w:r>
            <w:r w:rsidR="00810115">
              <w:rPr>
                <w:noProof/>
                <w:webHidden/>
              </w:rPr>
            </w:r>
            <w:r w:rsidR="00810115">
              <w:rPr>
                <w:noProof/>
                <w:webHidden/>
              </w:rPr>
              <w:fldChar w:fldCharType="separate"/>
            </w:r>
            <w:r w:rsidR="00810115">
              <w:rPr>
                <w:noProof/>
                <w:webHidden/>
              </w:rPr>
              <w:t>56</w:t>
            </w:r>
            <w:r w:rsidR="00810115">
              <w:rPr>
                <w:noProof/>
                <w:webHidden/>
              </w:rPr>
              <w:fldChar w:fldCharType="end"/>
            </w:r>
          </w:hyperlink>
        </w:p>
        <w:p w:rsidR="00810115" w:rsidRDefault="00CB39AD">
          <w:pPr>
            <w:pStyle w:val="21"/>
            <w:tabs>
              <w:tab w:val="right" w:leader="dot" w:pos="9174"/>
            </w:tabs>
            <w:rPr>
              <w:rFonts w:cstheme="minorBidi"/>
              <w:noProof/>
              <w:kern w:val="2"/>
              <w:sz w:val="21"/>
            </w:rPr>
          </w:pPr>
          <w:hyperlink w:anchor="_Toc58333574" w:history="1">
            <w:r w:rsidR="00810115" w:rsidRPr="00E70B04">
              <w:rPr>
                <w:rStyle w:val="ae"/>
                <w:rFonts w:ascii="楷体" w:eastAsia="楷体" w:hAnsi="楷体"/>
                <w:b/>
                <w:bCs/>
                <w:noProof/>
              </w:rPr>
              <w:t xml:space="preserve">5.1 </w:t>
            </w:r>
            <w:r w:rsidR="00810115" w:rsidRPr="00E70B04">
              <w:rPr>
                <w:rStyle w:val="ae"/>
                <w:rFonts w:ascii="楷体" w:eastAsia="楷体" w:hAnsi="楷体" w:hint="eastAsia"/>
                <w:b/>
                <w:bCs/>
                <w:noProof/>
              </w:rPr>
              <w:t>安全管理单元</w:t>
            </w:r>
            <w:r w:rsidR="00810115">
              <w:rPr>
                <w:noProof/>
                <w:webHidden/>
              </w:rPr>
              <w:tab/>
            </w:r>
            <w:r w:rsidR="00810115">
              <w:rPr>
                <w:noProof/>
                <w:webHidden/>
              </w:rPr>
              <w:fldChar w:fldCharType="begin"/>
            </w:r>
            <w:r w:rsidR="00810115">
              <w:rPr>
                <w:noProof/>
                <w:webHidden/>
              </w:rPr>
              <w:instrText xml:space="preserve"> PAGEREF _Toc58333574 \h </w:instrText>
            </w:r>
            <w:r w:rsidR="00810115">
              <w:rPr>
                <w:noProof/>
                <w:webHidden/>
              </w:rPr>
            </w:r>
            <w:r w:rsidR="00810115">
              <w:rPr>
                <w:noProof/>
                <w:webHidden/>
              </w:rPr>
              <w:fldChar w:fldCharType="separate"/>
            </w:r>
            <w:r w:rsidR="00810115">
              <w:rPr>
                <w:noProof/>
                <w:webHidden/>
              </w:rPr>
              <w:t>56</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575" w:history="1">
            <w:r w:rsidR="00810115" w:rsidRPr="00E70B04">
              <w:rPr>
                <w:rStyle w:val="ae"/>
                <w:rFonts w:ascii="宋体" w:eastAsia="宋体"/>
                <w:b/>
                <w:bCs/>
                <w:noProof/>
                <w:kern w:val="28"/>
              </w:rPr>
              <w:t xml:space="preserve">5.1.1 </w:t>
            </w:r>
            <w:r w:rsidR="00810115" w:rsidRPr="00E70B04">
              <w:rPr>
                <w:rStyle w:val="ae"/>
                <w:rFonts w:ascii="宋体" w:eastAsia="宋体" w:hint="eastAsia"/>
                <w:b/>
                <w:bCs/>
                <w:noProof/>
                <w:kern w:val="28"/>
              </w:rPr>
              <w:t>安全管理机构</w:t>
            </w:r>
            <w:r w:rsidR="00810115">
              <w:rPr>
                <w:noProof/>
                <w:webHidden/>
              </w:rPr>
              <w:tab/>
            </w:r>
            <w:r w:rsidR="00810115">
              <w:rPr>
                <w:noProof/>
                <w:webHidden/>
              </w:rPr>
              <w:fldChar w:fldCharType="begin"/>
            </w:r>
            <w:r w:rsidR="00810115">
              <w:rPr>
                <w:noProof/>
                <w:webHidden/>
              </w:rPr>
              <w:instrText xml:space="preserve"> PAGEREF _Toc58333575 \h </w:instrText>
            </w:r>
            <w:r w:rsidR="00810115">
              <w:rPr>
                <w:noProof/>
                <w:webHidden/>
              </w:rPr>
            </w:r>
            <w:r w:rsidR="00810115">
              <w:rPr>
                <w:noProof/>
                <w:webHidden/>
              </w:rPr>
              <w:fldChar w:fldCharType="separate"/>
            </w:r>
            <w:r w:rsidR="00810115">
              <w:rPr>
                <w:noProof/>
                <w:webHidden/>
              </w:rPr>
              <w:t>56</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576" w:history="1">
            <w:r w:rsidR="00810115" w:rsidRPr="00E70B04">
              <w:rPr>
                <w:rStyle w:val="ae"/>
                <w:rFonts w:ascii="宋体" w:eastAsia="宋体"/>
                <w:b/>
                <w:bCs/>
                <w:noProof/>
                <w:kern w:val="28"/>
              </w:rPr>
              <w:t xml:space="preserve">5.1.2 </w:t>
            </w:r>
            <w:r w:rsidR="00810115" w:rsidRPr="00E70B04">
              <w:rPr>
                <w:rStyle w:val="ae"/>
                <w:rFonts w:ascii="宋体" w:eastAsia="宋体" w:hint="eastAsia"/>
                <w:b/>
                <w:bCs/>
                <w:noProof/>
                <w:kern w:val="28"/>
              </w:rPr>
              <w:t>安全生产岗位责任制、管理制度及安全操作规程制定及执行情况</w:t>
            </w:r>
            <w:r w:rsidR="00810115">
              <w:rPr>
                <w:noProof/>
                <w:webHidden/>
              </w:rPr>
              <w:tab/>
            </w:r>
            <w:r w:rsidR="00810115">
              <w:rPr>
                <w:noProof/>
                <w:webHidden/>
              </w:rPr>
              <w:fldChar w:fldCharType="begin"/>
            </w:r>
            <w:r w:rsidR="00810115">
              <w:rPr>
                <w:noProof/>
                <w:webHidden/>
              </w:rPr>
              <w:instrText xml:space="preserve"> PAGEREF _Toc58333576 \h </w:instrText>
            </w:r>
            <w:r w:rsidR="00810115">
              <w:rPr>
                <w:noProof/>
                <w:webHidden/>
              </w:rPr>
            </w:r>
            <w:r w:rsidR="00810115">
              <w:rPr>
                <w:noProof/>
                <w:webHidden/>
              </w:rPr>
              <w:fldChar w:fldCharType="separate"/>
            </w:r>
            <w:r w:rsidR="00810115">
              <w:rPr>
                <w:noProof/>
                <w:webHidden/>
              </w:rPr>
              <w:t>56</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577" w:history="1">
            <w:r w:rsidR="00810115" w:rsidRPr="00E70B04">
              <w:rPr>
                <w:rStyle w:val="ae"/>
                <w:rFonts w:ascii="宋体" w:eastAsia="宋体"/>
                <w:b/>
                <w:bCs/>
                <w:noProof/>
                <w:kern w:val="28"/>
              </w:rPr>
              <w:t xml:space="preserve">5.1.3 </w:t>
            </w:r>
            <w:r w:rsidR="00810115" w:rsidRPr="00E70B04">
              <w:rPr>
                <w:rStyle w:val="ae"/>
                <w:rFonts w:ascii="宋体" w:eastAsia="宋体" w:hint="eastAsia"/>
                <w:b/>
                <w:bCs/>
                <w:noProof/>
                <w:kern w:val="28"/>
              </w:rPr>
              <w:t>应急救援</w:t>
            </w:r>
            <w:r w:rsidR="00810115">
              <w:rPr>
                <w:noProof/>
                <w:webHidden/>
              </w:rPr>
              <w:tab/>
            </w:r>
            <w:r w:rsidR="00810115">
              <w:rPr>
                <w:noProof/>
                <w:webHidden/>
              </w:rPr>
              <w:fldChar w:fldCharType="begin"/>
            </w:r>
            <w:r w:rsidR="00810115">
              <w:rPr>
                <w:noProof/>
                <w:webHidden/>
              </w:rPr>
              <w:instrText xml:space="preserve"> PAGEREF _Toc58333577 \h </w:instrText>
            </w:r>
            <w:r w:rsidR="00810115">
              <w:rPr>
                <w:noProof/>
                <w:webHidden/>
              </w:rPr>
            </w:r>
            <w:r w:rsidR="00810115">
              <w:rPr>
                <w:noProof/>
                <w:webHidden/>
              </w:rPr>
              <w:fldChar w:fldCharType="separate"/>
            </w:r>
            <w:r w:rsidR="00810115">
              <w:rPr>
                <w:noProof/>
                <w:webHidden/>
              </w:rPr>
              <w:t>56</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578" w:history="1">
            <w:r w:rsidR="00810115" w:rsidRPr="00E70B04">
              <w:rPr>
                <w:rStyle w:val="ae"/>
                <w:rFonts w:ascii="宋体" w:eastAsia="宋体"/>
                <w:b/>
                <w:bCs/>
                <w:noProof/>
                <w:kern w:val="28"/>
              </w:rPr>
              <w:t xml:space="preserve">5.1.4 </w:t>
            </w:r>
            <w:r w:rsidR="00810115" w:rsidRPr="00E70B04">
              <w:rPr>
                <w:rStyle w:val="ae"/>
                <w:rFonts w:ascii="宋体" w:eastAsia="宋体" w:hint="eastAsia"/>
                <w:b/>
                <w:bCs/>
                <w:noProof/>
                <w:kern w:val="28"/>
              </w:rPr>
              <w:t>职业健康与劳动保护</w:t>
            </w:r>
            <w:r w:rsidR="00810115">
              <w:rPr>
                <w:noProof/>
                <w:webHidden/>
              </w:rPr>
              <w:tab/>
            </w:r>
            <w:r w:rsidR="00810115">
              <w:rPr>
                <w:noProof/>
                <w:webHidden/>
              </w:rPr>
              <w:fldChar w:fldCharType="begin"/>
            </w:r>
            <w:r w:rsidR="00810115">
              <w:rPr>
                <w:noProof/>
                <w:webHidden/>
              </w:rPr>
              <w:instrText xml:space="preserve"> PAGEREF _Toc58333578 \h </w:instrText>
            </w:r>
            <w:r w:rsidR="00810115">
              <w:rPr>
                <w:noProof/>
                <w:webHidden/>
              </w:rPr>
            </w:r>
            <w:r w:rsidR="00810115">
              <w:rPr>
                <w:noProof/>
                <w:webHidden/>
              </w:rPr>
              <w:fldChar w:fldCharType="separate"/>
            </w:r>
            <w:r w:rsidR="00810115">
              <w:rPr>
                <w:noProof/>
                <w:webHidden/>
              </w:rPr>
              <w:t>56</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579" w:history="1">
            <w:r w:rsidR="00810115" w:rsidRPr="00E70B04">
              <w:rPr>
                <w:rStyle w:val="ae"/>
                <w:rFonts w:ascii="宋体" w:eastAsia="宋体"/>
                <w:b/>
                <w:bCs/>
                <w:noProof/>
                <w:kern w:val="28"/>
              </w:rPr>
              <w:t xml:space="preserve">5.1.5 </w:t>
            </w:r>
            <w:r w:rsidR="00810115" w:rsidRPr="00E70B04">
              <w:rPr>
                <w:rStyle w:val="ae"/>
                <w:rFonts w:ascii="宋体" w:eastAsia="宋体" w:hint="eastAsia"/>
                <w:b/>
                <w:bCs/>
                <w:noProof/>
                <w:kern w:val="28"/>
              </w:rPr>
              <w:t>事故隐患排查</w:t>
            </w:r>
            <w:r w:rsidR="00810115">
              <w:rPr>
                <w:noProof/>
                <w:webHidden/>
              </w:rPr>
              <w:tab/>
            </w:r>
            <w:r w:rsidR="00810115">
              <w:rPr>
                <w:noProof/>
                <w:webHidden/>
              </w:rPr>
              <w:fldChar w:fldCharType="begin"/>
            </w:r>
            <w:r w:rsidR="00810115">
              <w:rPr>
                <w:noProof/>
                <w:webHidden/>
              </w:rPr>
              <w:instrText xml:space="preserve"> PAGEREF _Toc58333579 \h </w:instrText>
            </w:r>
            <w:r w:rsidR="00810115">
              <w:rPr>
                <w:noProof/>
                <w:webHidden/>
              </w:rPr>
            </w:r>
            <w:r w:rsidR="00810115">
              <w:rPr>
                <w:noProof/>
                <w:webHidden/>
              </w:rPr>
              <w:fldChar w:fldCharType="separate"/>
            </w:r>
            <w:r w:rsidR="00810115">
              <w:rPr>
                <w:noProof/>
                <w:webHidden/>
              </w:rPr>
              <w:t>56</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580" w:history="1">
            <w:r w:rsidR="00810115" w:rsidRPr="00E70B04">
              <w:rPr>
                <w:rStyle w:val="ae"/>
                <w:rFonts w:ascii="宋体" w:eastAsia="宋体"/>
                <w:b/>
                <w:bCs/>
                <w:noProof/>
                <w:kern w:val="28"/>
              </w:rPr>
              <w:t xml:space="preserve">5.1.6 </w:t>
            </w:r>
            <w:r w:rsidR="00810115" w:rsidRPr="00E70B04">
              <w:rPr>
                <w:rStyle w:val="ae"/>
                <w:rFonts w:ascii="宋体" w:eastAsia="宋体" w:hint="eastAsia"/>
                <w:b/>
                <w:bCs/>
                <w:noProof/>
                <w:kern w:val="28"/>
              </w:rPr>
              <w:t>安全投入及工伤保险</w:t>
            </w:r>
            <w:r w:rsidR="00810115">
              <w:rPr>
                <w:noProof/>
                <w:webHidden/>
              </w:rPr>
              <w:tab/>
            </w:r>
            <w:r w:rsidR="00810115">
              <w:rPr>
                <w:noProof/>
                <w:webHidden/>
              </w:rPr>
              <w:fldChar w:fldCharType="begin"/>
            </w:r>
            <w:r w:rsidR="00810115">
              <w:rPr>
                <w:noProof/>
                <w:webHidden/>
              </w:rPr>
              <w:instrText xml:space="preserve"> PAGEREF _Toc58333580 \h </w:instrText>
            </w:r>
            <w:r w:rsidR="00810115">
              <w:rPr>
                <w:noProof/>
                <w:webHidden/>
              </w:rPr>
            </w:r>
            <w:r w:rsidR="00810115">
              <w:rPr>
                <w:noProof/>
                <w:webHidden/>
              </w:rPr>
              <w:fldChar w:fldCharType="separate"/>
            </w:r>
            <w:r w:rsidR="00810115">
              <w:rPr>
                <w:noProof/>
                <w:webHidden/>
              </w:rPr>
              <w:t>57</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581" w:history="1">
            <w:r w:rsidR="00810115" w:rsidRPr="00E70B04">
              <w:rPr>
                <w:rStyle w:val="ae"/>
                <w:rFonts w:ascii="宋体" w:eastAsia="宋体"/>
                <w:b/>
                <w:bCs/>
                <w:noProof/>
                <w:kern w:val="28"/>
              </w:rPr>
              <w:t xml:space="preserve">5.1.7 </w:t>
            </w:r>
            <w:r w:rsidR="00810115" w:rsidRPr="00E70B04">
              <w:rPr>
                <w:rStyle w:val="ae"/>
                <w:rFonts w:ascii="宋体" w:eastAsia="宋体" w:hint="eastAsia"/>
                <w:b/>
                <w:bCs/>
                <w:noProof/>
                <w:kern w:val="28"/>
              </w:rPr>
              <w:t>安全检查表评价</w:t>
            </w:r>
            <w:r w:rsidR="00810115">
              <w:rPr>
                <w:noProof/>
                <w:webHidden/>
              </w:rPr>
              <w:tab/>
            </w:r>
            <w:r w:rsidR="00810115">
              <w:rPr>
                <w:noProof/>
                <w:webHidden/>
              </w:rPr>
              <w:fldChar w:fldCharType="begin"/>
            </w:r>
            <w:r w:rsidR="00810115">
              <w:rPr>
                <w:noProof/>
                <w:webHidden/>
              </w:rPr>
              <w:instrText xml:space="preserve"> PAGEREF _Toc58333581 \h </w:instrText>
            </w:r>
            <w:r w:rsidR="00810115">
              <w:rPr>
                <w:noProof/>
                <w:webHidden/>
              </w:rPr>
            </w:r>
            <w:r w:rsidR="00810115">
              <w:rPr>
                <w:noProof/>
                <w:webHidden/>
              </w:rPr>
              <w:fldChar w:fldCharType="separate"/>
            </w:r>
            <w:r w:rsidR="00810115">
              <w:rPr>
                <w:noProof/>
                <w:webHidden/>
              </w:rPr>
              <w:t>57</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582" w:history="1">
            <w:r w:rsidR="00810115" w:rsidRPr="00E70B04">
              <w:rPr>
                <w:rStyle w:val="ae"/>
                <w:rFonts w:ascii="宋体" w:eastAsia="宋体"/>
                <w:b/>
                <w:bCs/>
                <w:noProof/>
                <w:kern w:val="28"/>
              </w:rPr>
              <w:t xml:space="preserve">5.1.8 </w:t>
            </w:r>
            <w:r w:rsidR="00810115" w:rsidRPr="00E70B04">
              <w:rPr>
                <w:rStyle w:val="ae"/>
                <w:rFonts w:ascii="宋体" w:eastAsia="宋体" w:hint="eastAsia"/>
                <w:b/>
                <w:bCs/>
                <w:noProof/>
                <w:kern w:val="28"/>
              </w:rPr>
              <w:t>安全评价小结</w:t>
            </w:r>
            <w:r w:rsidR="00810115">
              <w:rPr>
                <w:noProof/>
                <w:webHidden/>
              </w:rPr>
              <w:tab/>
            </w:r>
            <w:r w:rsidR="00810115">
              <w:rPr>
                <w:noProof/>
                <w:webHidden/>
              </w:rPr>
              <w:fldChar w:fldCharType="begin"/>
            </w:r>
            <w:r w:rsidR="00810115">
              <w:rPr>
                <w:noProof/>
                <w:webHidden/>
              </w:rPr>
              <w:instrText xml:space="preserve"> PAGEREF _Toc58333582 \h </w:instrText>
            </w:r>
            <w:r w:rsidR="00810115">
              <w:rPr>
                <w:noProof/>
                <w:webHidden/>
              </w:rPr>
            </w:r>
            <w:r w:rsidR="00810115">
              <w:rPr>
                <w:noProof/>
                <w:webHidden/>
              </w:rPr>
              <w:fldChar w:fldCharType="separate"/>
            </w:r>
            <w:r w:rsidR="00810115">
              <w:rPr>
                <w:noProof/>
                <w:webHidden/>
              </w:rPr>
              <w:t>59</w:t>
            </w:r>
            <w:r w:rsidR="00810115">
              <w:rPr>
                <w:noProof/>
                <w:webHidden/>
              </w:rPr>
              <w:fldChar w:fldCharType="end"/>
            </w:r>
          </w:hyperlink>
        </w:p>
        <w:p w:rsidR="00810115" w:rsidRDefault="00CB39AD">
          <w:pPr>
            <w:pStyle w:val="21"/>
            <w:tabs>
              <w:tab w:val="right" w:leader="dot" w:pos="9174"/>
            </w:tabs>
            <w:rPr>
              <w:rFonts w:cstheme="minorBidi"/>
              <w:noProof/>
              <w:kern w:val="2"/>
              <w:sz w:val="21"/>
            </w:rPr>
          </w:pPr>
          <w:hyperlink w:anchor="_Toc58333583" w:history="1">
            <w:r w:rsidR="00810115" w:rsidRPr="00E70B04">
              <w:rPr>
                <w:rStyle w:val="ae"/>
                <w:rFonts w:ascii="楷体" w:eastAsia="楷体" w:hAnsi="楷体"/>
                <w:b/>
                <w:bCs/>
                <w:noProof/>
              </w:rPr>
              <w:t xml:space="preserve">5.2 </w:t>
            </w:r>
            <w:r w:rsidR="00810115" w:rsidRPr="00E70B04">
              <w:rPr>
                <w:rStyle w:val="ae"/>
                <w:rFonts w:ascii="楷体" w:eastAsia="楷体" w:hAnsi="楷体" w:hint="eastAsia"/>
                <w:b/>
                <w:bCs/>
                <w:noProof/>
              </w:rPr>
              <w:t>选址及周边环境单元</w:t>
            </w:r>
            <w:r w:rsidR="00810115">
              <w:rPr>
                <w:noProof/>
                <w:webHidden/>
              </w:rPr>
              <w:tab/>
            </w:r>
            <w:r w:rsidR="00810115">
              <w:rPr>
                <w:noProof/>
                <w:webHidden/>
              </w:rPr>
              <w:fldChar w:fldCharType="begin"/>
            </w:r>
            <w:r w:rsidR="00810115">
              <w:rPr>
                <w:noProof/>
                <w:webHidden/>
              </w:rPr>
              <w:instrText xml:space="preserve"> PAGEREF _Toc58333583 \h </w:instrText>
            </w:r>
            <w:r w:rsidR="00810115">
              <w:rPr>
                <w:noProof/>
                <w:webHidden/>
              </w:rPr>
            </w:r>
            <w:r w:rsidR="00810115">
              <w:rPr>
                <w:noProof/>
                <w:webHidden/>
              </w:rPr>
              <w:fldChar w:fldCharType="separate"/>
            </w:r>
            <w:r w:rsidR="00810115">
              <w:rPr>
                <w:noProof/>
                <w:webHidden/>
              </w:rPr>
              <w:t>59</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584" w:history="1">
            <w:r w:rsidR="00810115" w:rsidRPr="00E70B04">
              <w:rPr>
                <w:rStyle w:val="ae"/>
                <w:noProof/>
              </w:rPr>
              <w:t xml:space="preserve">5.2.1 </w:t>
            </w:r>
            <w:r w:rsidR="00810115" w:rsidRPr="00E70B04">
              <w:rPr>
                <w:rStyle w:val="ae"/>
                <w:rFonts w:hint="eastAsia"/>
                <w:noProof/>
              </w:rPr>
              <w:t>安全检查表评价</w:t>
            </w:r>
            <w:r w:rsidR="00810115">
              <w:rPr>
                <w:noProof/>
                <w:webHidden/>
              </w:rPr>
              <w:tab/>
            </w:r>
            <w:r w:rsidR="00810115">
              <w:rPr>
                <w:noProof/>
                <w:webHidden/>
              </w:rPr>
              <w:fldChar w:fldCharType="begin"/>
            </w:r>
            <w:r w:rsidR="00810115">
              <w:rPr>
                <w:noProof/>
                <w:webHidden/>
              </w:rPr>
              <w:instrText xml:space="preserve"> PAGEREF _Toc58333584 \h </w:instrText>
            </w:r>
            <w:r w:rsidR="00810115">
              <w:rPr>
                <w:noProof/>
                <w:webHidden/>
              </w:rPr>
            </w:r>
            <w:r w:rsidR="00810115">
              <w:rPr>
                <w:noProof/>
                <w:webHidden/>
              </w:rPr>
              <w:fldChar w:fldCharType="separate"/>
            </w:r>
            <w:r w:rsidR="00810115">
              <w:rPr>
                <w:noProof/>
                <w:webHidden/>
              </w:rPr>
              <w:t>59</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585" w:history="1">
            <w:r w:rsidR="00810115" w:rsidRPr="00E70B04">
              <w:rPr>
                <w:rStyle w:val="ae"/>
                <w:noProof/>
              </w:rPr>
              <w:t xml:space="preserve">5.2.2 </w:t>
            </w:r>
            <w:r w:rsidR="00810115" w:rsidRPr="00E70B04">
              <w:rPr>
                <w:rStyle w:val="ae"/>
                <w:rFonts w:hint="eastAsia"/>
                <w:noProof/>
              </w:rPr>
              <w:t>安全评价小结</w:t>
            </w:r>
            <w:r w:rsidR="00810115">
              <w:rPr>
                <w:noProof/>
                <w:webHidden/>
              </w:rPr>
              <w:tab/>
            </w:r>
            <w:r w:rsidR="00810115">
              <w:rPr>
                <w:noProof/>
                <w:webHidden/>
              </w:rPr>
              <w:fldChar w:fldCharType="begin"/>
            </w:r>
            <w:r w:rsidR="00810115">
              <w:rPr>
                <w:noProof/>
                <w:webHidden/>
              </w:rPr>
              <w:instrText xml:space="preserve"> PAGEREF _Toc58333585 \h </w:instrText>
            </w:r>
            <w:r w:rsidR="00810115">
              <w:rPr>
                <w:noProof/>
                <w:webHidden/>
              </w:rPr>
            </w:r>
            <w:r w:rsidR="00810115">
              <w:rPr>
                <w:noProof/>
                <w:webHidden/>
              </w:rPr>
              <w:fldChar w:fldCharType="separate"/>
            </w:r>
            <w:r w:rsidR="00810115">
              <w:rPr>
                <w:noProof/>
                <w:webHidden/>
              </w:rPr>
              <w:t>63</w:t>
            </w:r>
            <w:r w:rsidR="00810115">
              <w:rPr>
                <w:noProof/>
                <w:webHidden/>
              </w:rPr>
              <w:fldChar w:fldCharType="end"/>
            </w:r>
          </w:hyperlink>
        </w:p>
        <w:p w:rsidR="00810115" w:rsidRDefault="00CB39AD">
          <w:pPr>
            <w:pStyle w:val="21"/>
            <w:tabs>
              <w:tab w:val="right" w:leader="dot" w:pos="9174"/>
            </w:tabs>
            <w:rPr>
              <w:rFonts w:cstheme="minorBidi"/>
              <w:noProof/>
              <w:kern w:val="2"/>
              <w:sz w:val="21"/>
            </w:rPr>
          </w:pPr>
          <w:hyperlink w:anchor="_Toc58333586" w:history="1">
            <w:r w:rsidR="00810115" w:rsidRPr="00E70B04">
              <w:rPr>
                <w:rStyle w:val="ae"/>
                <w:rFonts w:ascii="楷体" w:eastAsia="楷体" w:hAnsi="楷体"/>
                <w:b/>
                <w:bCs/>
                <w:noProof/>
              </w:rPr>
              <w:t xml:space="preserve">5.3 </w:t>
            </w:r>
            <w:r w:rsidR="00810115" w:rsidRPr="00E70B04">
              <w:rPr>
                <w:rStyle w:val="ae"/>
                <w:rFonts w:ascii="楷体" w:eastAsia="楷体" w:hAnsi="楷体" w:hint="eastAsia"/>
                <w:b/>
                <w:bCs/>
                <w:noProof/>
              </w:rPr>
              <w:t>总平面布置及建构筑物单元</w:t>
            </w:r>
            <w:r w:rsidR="00810115">
              <w:rPr>
                <w:noProof/>
                <w:webHidden/>
              </w:rPr>
              <w:tab/>
            </w:r>
            <w:r w:rsidR="00810115">
              <w:rPr>
                <w:noProof/>
                <w:webHidden/>
              </w:rPr>
              <w:fldChar w:fldCharType="begin"/>
            </w:r>
            <w:r w:rsidR="00810115">
              <w:rPr>
                <w:noProof/>
                <w:webHidden/>
              </w:rPr>
              <w:instrText xml:space="preserve"> PAGEREF _Toc58333586 \h </w:instrText>
            </w:r>
            <w:r w:rsidR="00810115">
              <w:rPr>
                <w:noProof/>
                <w:webHidden/>
              </w:rPr>
            </w:r>
            <w:r w:rsidR="00810115">
              <w:rPr>
                <w:noProof/>
                <w:webHidden/>
              </w:rPr>
              <w:fldChar w:fldCharType="separate"/>
            </w:r>
            <w:r w:rsidR="00810115">
              <w:rPr>
                <w:noProof/>
                <w:webHidden/>
              </w:rPr>
              <w:t>63</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587" w:history="1">
            <w:r w:rsidR="00810115" w:rsidRPr="00E70B04">
              <w:rPr>
                <w:rStyle w:val="ae"/>
                <w:noProof/>
              </w:rPr>
              <w:t xml:space="preserve">5.3.1 </w:t>
            </w:r>
            <w:r w:rsidR="00810115" w:rsidRPr="00E70B04">
              <w:rPr>
                <w:rStyle w:val="ae"/>
                <w:rFonts w:hint="eastAsia"/>
                <w:noProof/>
              </w:rPr>
              <w:t>安全检查表评价</w:t>
            </w:r>
            <w:r w:rsidR="00810115">
              <w:rPr>
                <w:noProof/>
                <w:webHidden/>
              </w:rPr>
              <w:tab/>
            </w:r>
            <w:r w:rsidR="00810115">
              <w:rPr>
                <w:noProof/>
                <w:webHidden/>
              </w:rPr>
              <w:fldChar w:fldCharType="begin"/>
            </w:r>
            <w:r w:rsidR="00810115">
              <w:rPr>
                <w:noProof/>
                <w:webHidden/>
              </w:rPr>
              <w:instrText xml:space="preserve"> PAGEREF _Toc58333587 \h </w:instrText>
            </w:r>
            <w:r w:rsidR="00810115">
              <w:rPr>
                <w:noProof/>
                <w:webHidden/>
              </w:rPr>
            </w:r>
            <w:r w:rsidR="00810115">
              <w:rPr>
                <w:noProof/>
                <w:webHidden/>
              </w:rPr>
              <w:fldChar w:fldCharType="separate"/>
            </w:r>
            <w:r w:rsidR="00810115">
              <w:rPr>
                <w:noProof/>
                <w:webHidden/>
              </w:rPr>
              <w:t>63</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588" w:history="1">
            <w:r w:rsidR="00810115" w:rsidRPr="00E70B04">
              <w:rPr>
                <w:rStyle w:val="ae"/>
                <w:noProof/>
              </w:rPr>
              <w:t xml:space="preserve">5.3.2 </w:t>
            </w:r>
            <w:r w:rsidR="00810115" w:rsidRPr="00E70B04">
              <w:rPr>
                <w:rStyle w:val="ae"/>
                <w:rFonts w:hint="eastAsia"/>
                <w:noProof/>
              </w:rPr>
              <w:t>安全评价小结</w:t>
            </w:r>
            <w:r w:rsidR="00810115">
              <w:rPr>
                <w:noProof/>
                <w:webHidden/>
              </w:rPr>
              <w:tab/>
            </w:r>
            <w:r w:rsidR="00810115">
              <w:rPr>
                <w:noProof/>
                <w:webHidden/>
              </w:rPr>
              <w:fldChar w:fldCharType="begin"/>
            </w:r>
            <w:r w:rsidR="00810115">
              <w:rPr>
                <w:noProof/>
                <w:webHidden/>
              </w:rPr>
              <w:instrText xml:space="preserve"> PAGEREF _Toc58333588 \h </w:instrText>
            </w:r>
            <w:r w:rsidR="00810115">
              <w:rPr>
                <w:noProof/>
                <w:webHidden/>
              </w:rPr>
            </w:r>
            <w:r w:rsidR="00810115">
              <w:rPr>
                <w:noProof/>
                <w:webHidden/>
              </w:rPr>
              <w:fldChar w:fldCharType="separate"/>
            </w:r>
            <w:r w:rsidR="00810115">
              <w:rPr>
                <w:noProof/>
                <w:webHidden/>
              </w:rPr>
              <w:t>68</w:t>
            </w:r>
            <w:r w:rsidR="00810115">
              <w:rPr>
                <w:noProof/>
                <w:webHidden/>
              </w:rPr>
              <w:fldChar w:fldCharType="end"/>
            </w:r>
          </w:hyperlink>
        </w:p>
        <w:p w:rsidR="00810115" w:rsidRDefault="00CB39AD">
          <w:pPr>
            <w:pStyle w:val="21"/>
            <w:tabs>
              <w:tab w:val="right" w:leader="dot" w:pos="9174"/>
            </w:tabs>
            <w:rPr>
              <w:rFonts w:cstheme="minorBidi"/>
              <w:noProof/>
              <w:kern w:val="2"/>
              <w:sz w:val="21"/>
            </w:rPr>
          </w:pPr>
          <w:hyperlink w:anchor="_Toc58333589" w:history="1">
            <w:r w:rsidR="00810115" w:rsidRPr="00E70B04">
              <w:rPr>
                <w:rStyle w:val="ae"/>
                <w:noProof/>
              </w:rPr>
              <w:t xml:space="preserve">5.4 </w:t>
            </w:r>
            <w:r w:rsidR="00810115" w:rsidRPr="00E70B04">
              <w:rPr>
                <w:rStyle w:val="ae"/>
                <w:rFonts w:hint="eastAsia"/>
                <w:noProof/>
              </w:rPr>
              <w:t>生产工艺及设备设施单元</w:t>
            </w:r>
            <w:r w:rsidR="00810115">
              <w:rPr>
                <w:noProof/>
                <w:webHidden/>
              </w:rPr>
              <w:tab/>
            </w:r>
            <w:r w:rsidR="00810115">
              <w:rPr>
                <w:noProof/>
                <w:webHidden/>
              </w:rPr>
              <w:fldChar w:fldCharType="begin"/>
            </w:r>
            <w:r w:rsidR="00810115">
              <w:rPr>
                <w:noProof/>
                <w:webHidden/>
              </w:rPr>
              <w:instrText xml:space="preserve"> PAGEREF _Toc58333589 \h </w:instrText>
            </w:r>
            <w:r w:rsidR="00810115">
              <w:rPr>
                <w:noProof/>
                <w:webHidden/>
              </w:rPr>
            </w:r>
            <w:r w:rsidR="00810115">
              <w:rPr>
                <w:noProof/>
                <w:webHidden/>
              </w:rPr>
              <w:fldChar w:fldCharType="separate"/>
            </w:r>
            <w:r w:rsidR="00810115">
              <w:rPr>
                <w:noProof/>
                <w:webHidden/>
              </w:rPr>
              <w:t>68</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590" w:history="1">
            <w:r w:rsidR="00810115" w:rsidRPr="00E70B04">
              <w:rPr>
                <w:rStyle w:val="ae"/>
                <w:rFonts w:ascii="宋体" w:eastAsia="宋体"/>
                <w:b/>
                <w:bCs/>
                <w:noProof/>
                <w:kern w:val="28"/>
              </w:rPr>
              <w:t xml:space="preserve">5.4.1 </w:t>
            </w:r>
            <w:r w:rsidR="00810115" w:rsidRPr="00E70B04">
              <w:rPr>
                <w:rStyle w:val="ae"/>
                <w:rFonts w:ascii="宋体" w:eastAsia="宋体" w:hint="eastAsia"/>
                <w:b/>
                <w:bCs/>
                <w:noProof/>
                <w:kern w:val="28"/>
              </w:rPr>
              <w:t>安全检查表评价</w:t>
            </w:r>
            <w:r w:rsidR="00810115">
              <w:rPr>
                <w:noProof/>
                <w:webHidden/>
              </w:rPr>
              <w:tab/>
            </w:r>
            <w:r w:rsidR="00810115">
              <w:rPr>
                <w:noProof/>
                <w:webHidden/>
              </w:rPr>
              <w:fldChar w:fldCharType="begin"/>
            </w:r>
            <w:r w:rsidR="00810115">
              <w:rPr>
                <w:noProof/>
                <w:webHidden/>
              </w:rPr>
              <w:instrText xml:space="preserve"> PAGEREF _Toc58333590 \h </w:instrText>
            </w:r>
            <w:r w:rsidR="00810115">
              <w:rPr>
                <w:noProof/>
                <w:webHidden/>
              </w:rPr>
            </w:r>
            <w:r w:rsidR="00810115">
              <w:rPr>
                <w:noProof/>
                <w:webHidden/>
              </w:rPr>
              <w:fldChar w:fldCharType="separate"/>
            </w:r>
            <w:r w:rsidR="00810115">
              <w:rPr>
                <w:noProof/>
                <w:webHidden/>
              </w:rPr>
              <w:t>69</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591" w:history="1">
            <w:r w:rsidR="00810115" w:rsidRPr="00E70B04">
              <w:rPr>
                <w:rStyle w:val="ae"/>
                <w:rFonts w:ascii="宋体" w:eastAsia="宋体"/>
                <w:b/>
                <w:bCs/>
                <w:noProof/>
                <w:kern w:val="28"/>
              </w:rPr>
              <w:t xml:space="preserve">5.4.2 </w:t>
            </w:r>
            <w:r w:rsidR="00810115" w:rsidRPr="00E70B04">
              <w:rPr>
                <w:rStyle w:val="ae"/>
                <w:rFonts w:ascii="宋体" w:eastAsia="宋体" w:hint="eastAsia"/>
                <w:b/>
                <w:bCs/>
                <w:noProof/>
                <w:kern w:val="28"/>
              </w:rPr>
              <w:t>安全评价小结</w:t>
            </w:r>
            <w:r w:rsidR="00810115">
              <w:rPr>
                <w:noProof/>
                <w:webHidden/>
              </w:rPr>
              <w:tab/>
            </w:r>
            <w:r w:rsidR="00810115">
              <w:rPr>
                <w:noProof/>
                <w:webHidden/>
              </w:rPr>
              <w:fldChar w:fldCharType="begin"/>
            </w:r>
            <w:r w:rsidR="00810115">
              <w:rPr>
                <w:noProof/>
                <w:webHidden/>
              </w:rPr>
              <w:instrText xml:space="preserve"> PAGEREF _Toc58333591 \h </w:instrText>
            </w:r>
            <w:r w:rsidR="00810115">
              <w:rPr>
                <w:noProof/>
                <w:webHidden/>
              </w:rPr>
            </w:r>
            <w:r w:rsidR="00810115">
              <w:rPr>
                <w:noProof/>
                <w:webHidden/>
              </w:rPr>
              <w:fldChar w:fldCharType="separate"/>
            </w:r>
            <w:r w:rsidR="00810115">
              <w:rPr>
                <w:noProof/>
                <w:webHidden/>
              </w:rPr>
              <w:t>71</w:t>
            </w:r>
            <w:r w:rsidR="00810115">
              <w:rPr>
                <w:noProof/>
                <w:webHidden/>
              </w:rPr>
              <w:fldChar w:fldCharType="end"/>
            </w:r>
          </w:hyperlink>
        </w:p>
        <w:p w:rsidR="00810115" w:rsidRDefault="00CB39AD">
          <w:pPr>
            <w:pStyle w:val="21"/>
            <w:tabs>
              <w:tab w:val="right" w:leader="dot" w:pos="9174"/>
            </w:tabs>
            <w:rPr>
              <w:rFonts w:cstheme="minorBidi"/>
              <w:noProof/>
              <w:kern w:val="2"/>
              <w:sz w:val="21"/>
            </w:rPr>
          </w:pPr>
          <w:hyperlink w:anchor="_Toc58333592" w:history="1">
            <w:r w:rsidR="00810115" w:rsidRPr="00E70B04">
              <w:rPr>
                <w:rStyle w:val="ae"/>
                <w:rFonts w:ascii="楷体" w:eastAsia="楷体" w:hAnsi="楷体"/>
                <w:b/>
                <w:bCs/>
                <w:noProof/>
              </w:rPr>
              <w:t xml:space="preserve">5.5 </w:t>
            </w:r>
            <w:r w:rsidR="00810115" w:rsidRPr="00E70B04">
              <w:rPr>
                <w:rStyle w:val="ae"/>
                <w:rFonts w:ascii="楷体" w:eastAsia="楷体" w:hAnsi="楷体" w:hint="eastAsia"/>
                <w:b/>
                <w:bCs/>
                <w:noProof/>
              </w:rPr>
              <w:t>公用工程及辅助设施单元</w:t>
            </w:r>
            <w:r w:rsidR="00810115">
              <w:rPr>
                <w:noProof/>
                <w:webHidden/>
              </w:rPr>
              <w:tab/>
            </w:r>
            <w:r w:rsidR="00810115">
              <w:rPr>
                <w:noProof/>
                <w:webHidden/>
              </w:rPr>
              <w:fldChar w:fldCharType="begin"/>
            </w:r>
            <w:r w:rsidR="00810115">
              <w:rPr>
                <w:noProof/>
                <w:webHidden/>
              </w:rPr>
              <w:instrText xml:space="preserve"> PAGEREF _Toc58333592 \h </w:instrText>
            </w:r>
            <w:r w:rsidR="00810115">
              <w:rPr>
                <w:noProof/>
                <w:webHidden/>
              </w:rPr>
            </w:r>
            <w:r w:rsidR="00810115">
              <w:rPr>
                <w:noProof/>
                <w:webHidden/>
              </w:rPr>
              <w:fldChar w:fldCharType="separate"/>
            </w:r>
            <w:r w:rsidR="00810115">
              <w:rPr>
                <w:noProof/>
                <w:webHidden/>
              </w:rPr>
              <w:t>72</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593" w:history="1">
            <w:r w:rsidR="00810115" w:rsidRPr="00E70B04">
              <w:rPr>
                <w:rStyle w:val="ae"/>
                <w:rFonts w:ascii="宋体" w:eastAsia="宋体"/>
                <w:b/>
                <w:bCs/>
                <w:noProof/>
                <w:kern w:val="28"/>
              </w:rPr>
              <w:t xml:space="preserve">5.5.1 </w:t>
            </w:r>
            <w:r w:rsidR="00810115" w:rsidRPr="00E70B04">
              <w:rPr>
                <w:rStyle w:val="ae"/>
                <w:rFonts w:ascii="宋体" w:eastAsia="宋体" w:hint="eastAsia"/>
                <w:b/>
                <w:bCs/>
                <w:noProof/>
                <w:kern w:val="28"/>
              </w:rPr>
              <w:t>触电事故树分析法评价</w:t>
            </w:r>
            <w:r w:rsidR="00810115">
              <w:rPr>
                <w:noProof/>
                <w:webHidden/>
              </w:rPr>
              <w:tab/>
            </w:r>
            <w:r w:rsidR="00810115">
              <w:rPr>
                <w:noProof/>
                <w:webHidden/>
              </w:rPr>
              <w:fldChar w:fldCharType="begin"/>
            </w:r>
            <w:r w:rsidR="00810115">
              <w:rPr>
                <w:noProof/>
                <w:webHidden/>
              </w:rPr>
              <w:instrText xml:space="preserve"> PAGEREF _Toc58333593 \h </w:instrText>
            </w:r>
            <w:r w:rsidR="00810115">
              <w:rPr>
                <w:noProof/>
                <w:webHidden/>
              </w:rPr>
            </w:r>
            <w:r w:rsidR="00810115">
              <w:rPr>
                <w:noProof/>
                <w:webHidden/>
              </w:rPr>
              <w:fldChar w:fldCharType="separate"/>
            </w:r>
            <w:r w:rsidR="00810115">
              <w:rPr>
                <w:noProof/>
                <w:webHidden/>
              </w:rPr>
              <w:t>72</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594" w:history="1">
            <w:r w:rsidR="00810115" w:rsidRPr="00E70B04">
              <w:rPr>
                <w:rStyle w:val="ae"/>
                <w:rFonts w:ascii="宋体" w:eastAsia="宋体"/>
                <w:b/>
                <w:bCs/>
                <w:noProof/>
                <w:kern w:val="28"/>
              </w:rPr>
              <w:t xml:space="preserve">5.5.2 </w:t>
            </w:r>
            <w:r w:rsidR="00810115" w:rsidRPr="00E70B04">
              <w:rPr>
                <w:rStyle w:val="ae"/>
                <w:rFonts w:ascii="宋体" w:eastAsia="宋体" w:hint="eastAsia"/>
                <w:b/>
                <w:bCs/>
                <w:noProof/>
                <w:kern w:val="28"/>
              </w:rPr>
              <w:t>安全检查表评价</w:t>
            </w:r>
            <w:r w:rsidR="00810115">
              <w:rPr>
                <w:noProof/>
                <w:webHidden/>
              </w:rPr>
              <w:tab/>
            </w:r>
            <w:r w:rsidR="00810115">
              <w:rPr>
                <w:noProof/>
                <w:webHidden/>
              </w:rPr>
              <w:fldChar w:fldCharType="begin"/>
            </w:r>
            <w:r w:rsidR="00810115">
              <w:rPr>
                <w:noProof/>
                <w:webHidden/>
              </w:rPr>
              <w:instrText xml:space="preserve"> PAGEREF _Toc58333594 \h </w:instrText>
            </w:r>
            <w:r w:rsidR="00810115">
              <w:rPr>
                <w:noProof/>
                <w:webHidden/>
              </w:rPr>
            </w:r>
            <w:r w:rsidR="00810115">
              <w:rPr>
                <w:noProof/>
                <w:webHidden/>
              </w:rPr>
              <w:fldChar w:fldCharType="separate"/>
            </w:r>
            <w:r w:rsidR="00810115">
              <w:rPr>
                <w:noProof/>
                <w:webHidden/>
              </w:rPr>
              <w:t>75</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595" w:history="1">
            <w:r w:rsidR="00810115" w:rsidRPr="00E70B04">
              <w:rPr>
                <w:rStyle w:val="ae"/>
                <w:noProof/>
              </w:rPr>
              <w:t xml:space="preserve">5.5.3 </w:t>
            </w:r>
            <w:r w:rsidR="00810115" w:rsidRPr="00E70B04">
              <w:rPr>
                <w:rStyle w:val="ae"/>
                <w:rFonts w:hint="eastAsia"/>
                <w:noProof/>
              </w:rPr>
              <w:t>安全评价小结</w:t>
            </w:r>
            <w:r w:rsidR="00810115">
              <w:rPr>
                <w:noProof/>
                <w:webHidden/>
              </w:rPr>
              <w:tab/>
            </w:r>
            <w:r w:rsidR="00810115">
              <w:rPr>
                <w:noProof/>
                <w:webHidden/>
              </w:rPr>
              <w:fldChar w:fldCharType="begin"/>
            </w:r>
            <w:r w:rsidR="00810115">
              <w:rPr>
                <w:noProof/>
                <w:webHidden/>
              </w:rPr>
              <w:instrText xml:space="preserve"> PAGEREF _Toc58333595 \h </w:instrText>
            </w:r>
            <w:r w:rsidR="00810115">
              <w:rPr>
                <w:noProof/>
                <w:webHidden/>
              </w:rPr>
            </w:r>
            <w:r w:rsidR="00810115">
              <w:rPr>
                <w:noProof/>
                <w:webHidden/>
              </w:rPr>
              <w:fldChar w:fldCharType="separate"/>
            </w:r>
            <w:r w:rsidR="00810115">
              <w:rPr>
                <w:noProof/>
                <w:webHidden/>
              </w:rPr>
              <w:t>77</w:t>
            </w:r>
            <w:r w:rsidR="00810115">
              <w:rPr>
                <w:noProof/>
                <w:webHidden/>
              </w:rPr>
              <w:fldChar w:fldCharType="end"/>
            </w:r>
          </w:hyperlink>
        </w:p>
        <w:p w:rsidR="00810115" w:rsidRDefault="00CB39AD">
          <w:pPr>
            <w:pStyle w:val="21"/>
            <w:tabs>
              <w:tab w:val="right" w:leader="dot" w:pos="9174"/>
            </w:tabs>
            <w:rPr>
              <w:rFonts w:cstheme="minorBidi"/>
              <w:noProof/>
              <w:kern w:val="2"/>
              <w:sz w:val="21"/>
            </w:rPr>
          </w:pPr>
          <w:hyperlink w:anchor="_Toc58333596" w:history="1">
            <w:r w:rsidR="00810115" w:rsidRPr="00E70B04">
              <w:rPr>
                <w:rStyle w:val="ae"/>
                <w:noProof/>
              </w:rPr>
              <w:t xml:space="preserve">5.6 </w:t>
            </w:r>
            <w:r w:rsidR="00810115" w:rsidRPr="00E70B04">
              <w:rPr>
                <w:rStyle w:val="ae"/>
                <w:rFonts w:hint="eastAsia"/>
                <w:noProof/>
              </w:rPr>
              <w:t>重大事故隐患判定单元</w:t>
            </w:r>
            <w:r w:rsidR="00810115">
              <w:rPr>
                <w:noProof/>
                <w:webHidden/>
              </w:rPr>
              <w:tab/>
            </w:r>
            <w:r w:rsidR="00810115">
              <w:rPr>
                <w:noProof/>
                <w:webHidden/>
              </w:rPr>
              <w:fldChar w:fldCharType="begin"/>
            </w:r>
            <w:r w:rsidR="00810115">
              <w:rPr>
                <w:noProof/>
                <w:webHidden/>
              </w:rPr>
              <w:instrText xml:space="preserve"> PAGEREF _Toc58333596 \h </w:instrText>
            </w:r>
            <w:r w:rsidR="00810115">
              <w:rPr>
                <w:noProof/>
                <w:webHidden/>
              </w:rPr>
            </w:r>
            <w:r w:rsidR="00810115">
              <w:rPr>
                <w:noProof/>
                <w:webHidden/>
              </w:rPr>
              <w:fldChar w:fldCharType="separate"/>
            </w:r>
            <w:r w:rsidR="00810115">
              <w:rPr>
                <w:noProof/>
                <w:webHidden/>
              </w:rPr>
              <w:t>78</w:t>
            </w:r>
            <w:r w:rsidR="00810115">
              <w:rPr>
                <w:noProof/>
                <w:webHidden/>
              </w:rPr>
              <w:fldChar w:fldCharType="end"/>
            </w:r>
          </w:hyperlink>
        </w:p>
        <w:p w:rsidR="00810115" w:rsidRDefault="00CB39AD">
          <w:pPr>
            <w:pStyle w:val="10"/>
            <w:tabs>
              <w:tab w:val="right" w:leader="dot" w:pos="9174"/>
            </w:tabs>
            <w:rPr>
              <w:rFonts w:cstheme="minorBidi"/>
              <w:noProof/>
              <w:kern w:val="2"/>
              <w:sz w:val="21"/>
            </w:rPr>
          </w:pPr>
          <w:hyperlink w:anchor="_Toc58333597" w:history="1">
            <w:r w:rsidR="00810115" w:rsidRPr="00E70B04">
              <w:rPr>
                <w:rStyle w:val="ae"/>
                <w:rFonts w:ascii="黑体" w:eastAsia="黑体" w:hAnsi="黑体"/>
                <w:bCs/>
                <w:noProof/>
                <w:kern w:val="44"/>
              </w:rPr>
              <w:t xml:space="preserve">6 </w:t>
            </w:r>
            <w:r w:rsidR="00810115" w:rsidRPr="00E70B04">
              <w:rPr>
                <w:rStyle w:val="ae"/>
                <w:rFonts w:ascii="黑体" w:eastAsia="黑体" w:hAnsi="黑体" w:hint="eastAsia"/>
                <w:bCs/>
                <w:noProof/>
                <w:kern w:val="44"/>
              </w:rPr>
              <w:t>安全对策措施与建议</w:t>
            </w:r>
            <w:r w:rsidR="00810115">
              <w:rPr>
                <w:noProof/>
                <w:webHidden/>
              </w:rPr>
              <w:tab/>
            </w:r>
            <w:r w:rsidR="00810115">
              <w:rPr>
                <w:noProof/>
                <w:webHidden/>
              </w:rPr>
              <w:fldChar w:fldCharType="begin"/>
            </w:r>
            <w:r w:rsidR="00810115">
              <w:rPr>
                <w:noProof/>
                <w:webHidden/>
              </w:rPr>
              <w:instrText xml:space="preserve"> PAGEREF _Toc58333597 \h </w:instrText>
            </w:r>
            <w:r w:rsidR="00810115">
              <w:rPr>
                <w:noProof/>
                <w:webHidden/>
              </w:rPr>
            </w:r>
            <w:r w:rsidR="00810115">
              <w:rPr>
                <w:noProof/>
                <w:webHidden/>
              </w:rPr>
              <w:fldChar w:fldCharType="separate"/>
            </w:r>
            <w:r w:rsidR="00810115">
              <w:rPr>
                <w:noProof/>
                <w:webHidden/>
              </w:rPr>
              <w:t>80</w:t>
            </w:r>
            <w:r w:rsidR="00810115">
              <w:rPr>
                <w:noProof/>
                <w:webHidden/>
              </w:rPr>
              <w:fldChar w:fldCharType="end"/>
            </w:r>
          </w:hyperlink>
        </w:p>
        <w:p w:rsidR="00810115" w:rsidRDefault="00CB39AD">
          <w:pPr>
            <w:pStyle w:val="21"/>
            <w:tabs>
              <w:tab w:val="right" w:leader="dot" w:pos="9174"/>
            </w:tabs>
            <w:rPr>
              <w:rFonts w:cstheme="minorBidi"/>
              <w:noProof/>
              <w:kern w:val="2"/>
              <w:sz w:val="21"/>
            </w:rPr>
          </w:pPr>
          <w:hyperlink w:anchor="_Toc58333598" w:history="1">
            <w:r w:rsidR="00810115" w:rsidRPr="00E70B04">
              <w:rPr>
                <w:rStyle w:val="ae"/>
                <w:rFonts w:ascii="宋体" w:eastAsia="楷体"/>
                <w:b/>
                <w:noProof/>
              </w:rPr>
              <w:t xml:space="preserve">6.1 </w:t>
            </w:r>
            <w:r w:rsidR="00810115" w:rsidRPr="00E70B04">
              <w:rPr>
                <w:rStyle w:val="ae"/>
                <w:rFonts w:ascii="宋体" w:eastAsia="楷体" w:hint="eastAsia"/>
                <w:b/>
                <w:noProof/>
              </w:rPr>
              <w:t>现场检查存在的问题</w:t>
            </w:r>
            <w:r w:rsidR="00810115">
              <w:rPr>
                <w:noProof/>
                <w:webHidden/>
              </w:rPr>
              <w:tab/>
            </w:r>
            <w:r w:rsidR="00810115">
              <w:rPr>
                <w:noProof/>
                <w:webHidden/>
              </w:rPr>
              <w:fldChar w:fldCharType="begin"/>
            </w:r>
            <w:r w:rsidR="00810115">
              <w:rPr>
                <w:noProof/>
                <w:webHidden/>
              </w:rPr>
              <w:instrText xml:space="preserve"> PAGEREF _Toc58333598 \h </w:instrText>
            </w:r>
            <w:r w:rsidR="00810115">
              <w:rPr>
                <w:noProof/>
                <w:webHidden/>
              </w:rPr>
            </w:r>
            <w:r w:rsidR="00810115">
              <w:rPr>
                <w:noProof/>
                <w:webHidden/>
              </w:rPr>
              <w:fldChar w:fldCharType="separate"/>
            </w:r>
            <w:r w:rsidR="00810115">
              <w:rPr>
                <w:noProof/>
                <w:webHidden/>
              </w:rPr>
              <w:t>80</w:t>
            </w:r>
            <w:r w:rsidR="00810115">
              <w:rPr>
                <w:noProof/>
                <w:webHidden/>
              </w:rPr>
              <w:fldChar w:fldCharType="end"/>
            </w:r>
          </w:hyperlink>
        </w:p>
        <w:p w:rsidR="00810115" w:rsidRDefault="00CB39AD">
          <w:pPr>
            <w:pStyle w:val="21"/>
            <w:tabs>
              <w:tab w:val="right" w:leader="dot" w:pos="9174"/>
            </w:tabs>
            <w:rPr>
              <w:rFonts w:cstheme="minorBidi"/>
              <w:noProof/>
              <w:kern w:val="2"/>
              <w:sz w:val="21"/>
            </w:rPr>
          </w:pPr>
          <w:hyperlink w:anchor="_Toc58333599" w:history="1">
            <w:r w:rsidR="00810115" w:rsidRPr="00E70B04">
              <w:rPr>
                <w:rStyle w:val="ae"/>
                <w:rFonts w:ascii="宋体" w:eastAsia="楷体"/>
                <w:b/>
                <w:noProof/>
              </w:rPr>
              <w:t xml:space="preserve">6.2 </w:t>
            </w:r>
            <w:r w:rsidR="00810115" w:rsidRPr="00E70B04">
              <w:rPr>
                <w:rStyle w:val="ae"/>
                <w:rFonts w:ascii="宋体" w:eastAsia="楷体" w:hint="eastAsia"/>
                <w:b/>
                <w:noProof/>
              </w:rPr>
              <w:t>整改复查情况</w:t>
            </w:r>
            <w:r w:rsidR="00810115">
              <w:rPr>
                <w:noProof/>
                <w:webHidden/>
              </w:rPr>
              <w:tab/>
            </w:r>
            <w:r w:rsidR="00810115">
              <w:rPr>
                <w:noProof/>
                <w:webHidden/>
              </w:rPr>
              <w:fldChar w:fldCharType="begin"/>
            </w:r>
            <w:r w:rsidR="00810115">
              <w:rPr>
                <w:noProof/>
                <w:webHidden/>
              </w:rPr>
              <w:instrText xml:space="preserve"> PAGEREF _Toc58333599 \h </w:instrText>
            </w:r>
            <w:r w:rsidR="00810115">
              <w:rPr>
                <w:noProof/>
                <w:webHidden/>
              </w:rPr>
            </w:r>
            <w:r w:rsidR="00810115">
              <w:rPr>
                <w:noProof/>
                <w:webHidden/>
              </w:rPr>
              <w:fldChar w:fldCharType="separate"/>
            </w:r>
            <w:r w:rsidR="00810115">
              <w:rPr>
                <w:noProof/>
                <w:webHidden/>
              </w:rPr>
              <w:t>80</w:t>
            </w:r>
            <w:r w:rsidR="00810115">
              <w:rPr>
                <w:noProof/>
                <w:webHidden/>
              </w:rPr>
              <w:fldChar w:fldCharType="end"/>
            </w:r>
          </w:hyperlink>
        </w:p>
        <w:p w:rsidR="00810115" w:rsidRDefault="00CB39AD">
          <w:pPr>
            <w:pStyle w:val="21"/>
            <w:tabs>
              <w:tab w:val="right" w:leader="dot" w:pos="9174"/>
            </w:tabs>
            <w:rPr>
              <w:rFonts w:cstheme="minorBidi"/>
              <w:noProof/>
              <w:kern w:val="2"/>
              <w:sz w:val="21"/>
            </w:rPr>
          </w:pPr>
          <w:hyperlink w:anchor="_Toc58333600" w:history="1">
            <w:r w:rsidR="00810115" w:rsidRPr="00E70B04">
              <w:rPr>
                <w:rStyle w:val="ae"/>
                <w:rFonts w:ascii="楷体" w:eastAsia="楷体" w:hAnsi="楷体"/>
                <w:b/>
                <w:bCs/>
                <w:noProof/>
              </w:rPr>
              <w:t xml:space="preserve">6.3 </w:t>
            </w:r>
            <w:r w:rsidR="00810115" w:rsidRPr="00E70B04">
              <w:rPr>
                <w:rStyle w:val="ae"/>
                <w:rFonts w:ascii="楷体" w:eastAsia="楷体" w:hAnsi="楷体" w:hint="eastAsia"/>
                <w:b/>
                <w:bCs/>
                <w:noProof/>
              </w:rPr>
              <w:t>其他对策措施与建议</w:t>
            </w:r>
            <w:r w:rsidR="00810115">
              <w:rPr>
                <w:noProof/>
                <w:webHidden/>
              </w:rPr>
              <w:tab/>
            </w:r>
            <w:r w:rsidR="00810115">
              <w:rPr>
                <w:noProof/>
                <w:webHidden/>
              </w:rPr>
              <w:fldChar w:fldCharType="begin"/>
            </w:r>
            <w:r w:rsidR="00810115">
              <w:rPr>
                <w:noProof/>
                <w:webHidden/>
              </w:rPr>
              <w:instrText xml:space="preserve"> PAGEREF _Toc58333600 \h </w:instrText>
            </w:r>
            <w:r w:rsidR="00810115">
              <w:rPr>
                <w:noProof/>
                <w:webHidden/>
              </w:rPr>
            </w:r>
            <w:r w:rsidR="00810115">
              <w:rPr>
                <w:noProof/>
                <w:webHidden/>
              </w:rPr>
              <w:fldChar w:fldCharType="separate"/>
            </w:r>
            <w:r w:rsidR="00810115">
              <w:rPr>
                <w:noProof/>
                <w:webHidden/>
              </w:rPr>
              <w:t>81</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601" w:history="1">
            <w:r w:rsidR="00810115" w:rsidRPr="00E70B04">
              <w:rPr>
                <w:rStyle w:val="ae"/>
                <w:noProof/>
              </w:rPr>
              <w:t xml:space="preserve">6.3.1 </w:t>
            </w:r>
            <w:r w:rsidR="00810115" w:rsidRPr="00E70B04">
              <w:rPr>
                <w:rStyle w:val="ae"/>
                <w:rFonts w:hint="eastAsia"/>
                <w:noProof/>
              </w:rPr>
              <w:t>安全管理对策措施</w:t>
            </w:r>
            <w:r w:rsidR="00810115">
              <w:rPr>
                <w:noProof/>
                <w:webHidden/>
              </w:rPr>
              <w:tab/>
            </w:r>
            <w:r w:rsidR="00810115">
              <w:rPr>
                <w:noProof/>
                <w:webHidden/>
              </w:rPr>
              <w:fldChar w:fldCharType="begin"/>
            </w:r>
            <w:r w:rsidR="00810115">
              <w:rPr>
                <w:noProof/>
                <w:webHidden/>
              </w:rPr>
              <w:instrText xml:space="preserve"> PAGEREF _Toc58333601 \h </w:instrText>
            </w:r>
            <w:r w:rsidR="00810115">
              <w:rPr>
                <w:noProof/>
                <w:webHidden/>
              </w:rPr>
            </w:r>
            <w:r w:rsidR="00810115">
              <w:rPr>
                <w:noProof/>
                <w:webHidden/>
              </w:rPr>
              <w:fldChar w:fldCharType="separate"/>
            </w:r>
            <w:r w:rsidR="00810115">
              <w:rPr>
                <w:noProof/>
                <w:webHidden/>
              </w:rPr>
              <w:t>81</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602" w:history="1">
            <w:r w:rsidR="00810115" w:rsidRPr="00E70B04">
              <w:rPr>
                <w:rStyle w:val="ae"/>
                <w:noProof/>
              </w:rPr>
              <w:t xml:space="preserve">6.3.2 </w:t>
            </w:r>
            <w:r w:rsidR="00810115" w:rsidRPr="00E70B04">
              <w:rPr>
                <w:rStyle w:val="ae"/>
                <w:rFonts w:hint="eastAsia"/>
                <w:noProof/>
              </w:rPr>
              <w:t>电气安全对策措施</w:t>
            </w:r>
            <w:r w:rsidR="00810115">
              <w:rPr>
                <w:noProof/>
                <w:webHidden/>
              </w:rPr>
              <w:tab/>
            </w:r>
            <w:r w:rsidR="00810115">
              <w:rPr>
                <w:noProof/>
                <w:webHidden/>
              </w:rPr>
              <w:fldChar w:fldCharType="begin"/>
            </w:r>
            <w:r w:rsidR="00810115">
              <w:rPr>
                <w:noProof/>
                <w:webHidden/>
              </w:rPr>
              <w:instrText xml:space="preserve"> PAGEREF _Toc58333602 \h </w:instrText>
            </w:r>
            <w:r w:rsidR="00810115">
              <w:rPr>
                <w:noProof/>
                <w:webHidden/>
              </w:rPr>
            </w:r>
            <w:r w:rsidR="00810115">
              <w:rPr>
                <w:noProof/>
                <w:webHidden/>
              </w:rPr>
              <w:fldChar w:fldCharType="separate"/>
            </w:r>
            <w:r w:rsidR="00810115">
              <w:rPr>
                <w:noProof/>
                <w:webHidden/>
              </w:rPr>
              <w:t>82</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603" w:history="1">
            <w:r w:rsidR="00810115" w:rsidRPr="00E70B04">
              <w:rPr>
                <w:rStyle w:val="ae"/>
                <w:noProof/>
              </w:rPr>
              <w:t xml:space="preserve">6.3.3 </w:t>
            </w:r>
            <w:r w:rsidR="00810115" w:rsidRPr="00E70B04">
              <w:rPr>
                <w:rStyle w:val="ae"/>
                <w:rFonts w:hint="eastAsia"/>
                <w:noProof/>
              </w:rPr>
              <w:t>机械伤害安全对策措施</w:t>
            </w:r>
            <w:r w:rsidR="00810115">
              <w:rPr>
                <w:noProof/>
                <w:webHidden/>
              </w:rPr>
              <w:tab/>
            </w:r>
            <w:r w:rsidR="00810115">
              <w:rPr>
                <w:noProof/>
                <w:webHidden/>
              </w:rPr>
              <w:fldChar w:fldCharType="begin"/>
            </w:r>
            <w:r w:rsidR="00810115">
              <w:rPr>
                <w:noProof/>
                <w:webHidden/>
              </w:rPr>
              <w:instrText xml:space="preserve"> PAGEREF _Toc58333603 \h </w:instrText>
            </w:r>
            <w:r w:rsidR="00810115">
              <w:rPr>
                <w:noProof/>
                <w:webHidden/>
              </w:rPr>
            </w:r>
            <w:r w:rsidR="00810115">
              <w:rPr>
                <w:noProof/>
                <w:webHidden/>
              </w:rPr>
              <w:fldChar w:fldCharType="separate"/>
            </w:r>
            <w:r w:rsidR="00810115">
              <w:rPr>
                <w:noProof/>
                <w:webHidden/>
              </w:rPr>
              <w:t>83</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604" w:history="1">
            <w:r w:rsidR="00810115" w:rsidRPr="00E70B04">
              <w:rPr>
                <w:rStyle w:val="ae"/>
                <w:noProof/>
              </w:rPr>
              <w:t xml:space="preserve">6.3.4 </w:t>
            </w:r>
            <w:r w:rsidR="00810115" w:rsidRPr="00E70B04">
              <w:rPr>
                <w:rStyle w:val="ae"/>
                <w:rFonts w:hint="eastAsia"/>
                <w:noProof/>
              </w:rPr>
              <w:t>防治坍塌的对策措施</w:t>
            </w:r>
            <w:r w:rsidR="00810115">
              <w:rPr>
                <w:noProof/>
                <w:webHidden/>
              </w:rPr>
              <w:tab/>
            </w:r>
            <w:r w:rsidR="00810115">
              <w:rPr>
                <w:noProof/>
                <w:webHidden/>
              </w:rPr>
              <w:fldChar w:fldCharType="begin"/>
            </w:r>
            <w:r w:rsidR="00810115">
              <w:rPr>
                <w:noProof/>
                <w:webHidden/>
              </w:rPr>
              <w:instrText xml:space="preserve"> PAGEREF _Toc58333604 \h </w:instrText>
            </w:r>
            <w:r w:rsidR="00810115">
              <w:rPr>
                <w:noProof/>
                <w:webHidden/>
              </w:rPr>
            </w:r>
            <w:r w:rsidR="00810115">
              <w:rPr>
                <w:noProof/>
                <w:webHidden/>
              </w:rPr>
              <w:fldChar w:fldCharType="separate"/>
            </w:r>
            <w:r w:rsidR="00810115">
              <w:rPr>
                <w:noProof/>
                <w:webHidden/>
              </w:rPr>
              <w:t>83</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605" w:history="1">
            <w:r w:rsidR="00810115" w:rsidRPr="00E70B04">
              <w:rPr>
                <w:rStyle w:val="ae"/>
                <w:noProof/>
              </w:rPr>
              <w:t xml:space="preserve">6.3.5 </w:t>
            </w:r>
            <w:r w:rsidR="00810115" w:rsidRPr="00E70B04">
              <w:rPr>
                <w:rStyle w:val="ae"/>
                <w:rFonts w:hint="eastAsia"/>
                <w:noProof/>
              </w:rPr>
              <w:t>防止物体打击和高处坠落的对策措施</w:t>
            </w:r>
            <w:r w:rsidR="00810115">
              <w:rPr>
                <w:noProof/>
                <w:webHidden/>
              </w:rPr>
              <w:tab/>
            </w:r>
            <w:r w:rsidR="00810115">
              <w:rPr>
                <w:noProof/>
                <w:webHidden/>
              </w:rPr>
              <w:fldChar w:fldCharType="begin"/>
            </w:r>
            <w:r w:rsidR="00810115">
              <w:rPr>
                <w:noProof/>
                <w:webHidden/>
              </w:rPr>
              <w:instrText xml:space="preserve"> PAGEREF _Toc58333605 \h </w:instrText>
            </w:r>
            <w:r w:rsidR="00810115">
              <w:rPr>
                <w:noProof/>
                <w:webHidden/>
              </w:rPr>
            </w:r>
            <w:r w:rsidR="00810115">
              <w:rPr>
                <w:noProof/>
                <w:webHidden/>
              </w:rPr>
              <w:fldChar w:fldCharType="separate"/>
            </w:r>
            <w:r w:rsidR="00810115">
              <w:rPr>
                <w:noProof/>
                <w:webHidden/>
              </w:rPr>
              <w:t>83</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606" w:history="1">
            <w:r w:rsidR="00810115" w:rsidRPr="00E70B04">
              <w:rPr>
                <w:rStyle w:val="ae"/>
                <w:noProof/>
              </w:rPr>
              <w:t xml:space="preserve">6.3.6 </w:t>
            </w:r>
            <w:r w:rsidR="00810115" w:rsidRPr="00E70B04">
              <w:rPr>
                <w:rStyle w:val="ae"/>
                <w:rFonts w:hint="eastAsia"/>
                <w:noProof/>
              </w:rPr>
              <w:t>防火对策措施</w:t>
            </w:r>
            <w:r w:rsidR="00810115">
              <w:rPr>
                <w:noProof/>
                <w:webHidden/>
              </w:rPr>
              <w:tab/>
            </w:r>
            <w:r w:rsidR="00810115">
              <w:rPr>
                <w:noProof/>
                <w:webHidden/>
              </w:rPr>
              <w:fldChar w:fldCharType="begin"/>
            </w:r>
            <w:r w:rsidR="00810115">
              <w:rPr>
                <w:noProof/>
                <w:webHidden/>
              </w:rPr>
              <w:instrText xml:space="preserve"> PAGEREF _Toc58333606 \h </w:instrText>
            </w:r>
            <w:r w:rsidR="00810115">
              <w:rPr>
                <w:noProof/>
                <w:webHidden/>
              </w:rPr>
            </w:r>
            <w:r w:rsidR="00810115">
              <w:rPr>
                <w:noProof/>
                <w:webHidden/>
              </w:rPr>
              <w:fldChar w:fldCharType="separate"/>
            </w:r>
            <w:r w:rsidR="00810115">
              <w:rPr>
                <w:noProof/>
                <w:webHidden/>
              </w:rPr>
              <w:t>84</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607" w:history="1">
            <w:r w:rsidR="00810115" w:rsidRPr="00E70B04">
              <w:rPr>
                <w:rStyle w:val="ae"/>
                <w:noProof/>
              </w:rPr>
              <w:t xml:space="preserve">6.3.7 </w:t>
            </w:r>
            <w:r w:rsidR="00810115" w:rsidRPr="00E70B04">
              <w:rPr>
                <w:rStyle w:val="ae"/>
                <w:rFonts w:hint="eastAsia"/>
                <w:noProof/>
              </w:rPr>
              <w:t>防车辆伤害的对策措施</w:t>
            </w:r>
            <w:r w:rsidR="00810115">
              <w:rPr>
                <w:noProof/>
                <w:webHidden/>
              </w:rPr>
              <w:tab/>
            </w:r>
            <w:r w:rsidR="00810115">
              <w:rPr>
                <w:noProof/>
                <w:webHidden/>
              </w:rPr>
              <w:fldChar w:fldCharType="begin"/>
            </w:r>
            <w:r w:rsidR="00810115">
              <w:rPr>
                <w:noProof/>
                <w:webHidden/>
              </w:rPr>
              <w:instrText xml:space="preserve"> PAGEREF _Toc58333607 \h </w:instrText>
            </w:r>
            <w:r w:rsidR="00810115">
              <w:rPr>
                <w:noProof/>
                <w:webHidden/>
              </w:rPr>
            </w:r>
            <w:r w:rsidR="00810115">
              <w:rPr>
                <w:noProof/>
                <w:webHidden/>
              </w:rPr>
              <w:fldChar w:fldCharType="separate"/>
            </w:r>
            <w:r w:rsidR="00810115">
              <w:rPr>
                <w:noProof/>
                <w:webHidden/>
              </w:rPr>
              <w:t>84</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608" w:history="1">
            <w:r w:rsidR="00810115" w:rsidRPr="00E70B04">
              <w:rPr>
                <w:rStyle w:val="ae"/>
                <w:noProof/>
              </w:rPr>
              <w:t xml:space="preserve">6.3.8 </w:t>
            </w:r>
            <w:r w:rsidR="00810115" w:rsidRPr="00E70B04">
              <w:rPr>
                <w:rStyle w:val="ae"/>
                <w:rFonts w:hint="eastAsia"/>
                <w:noProof/>
              </w:rPr>
              <w:t>防起重伤害对策措施</w:t>
            </w:r>
            <w:r w:rsidR="00810115">
              <w:rPr>
                <w:noProof/>
                <w:webHidden/>
              </w:rPr>
              <w:tab/>
            </w:r>
            <w:r w:rsidR="00810115">
              <w:rPr>
                <w:noProof/>
                <w:webHidden/>
              </w:rPr>
              <w:fldChar w:fldCharType="begin"/>
            </w:r>
            <w:r w:rsidR="00810115">
              <w:rPr>
                <w:noProof/>
                <w:webHidden/>
              </w:rPr>
              <w:instrText xml:space="preserve"> PAGEREF _Toc58333608 \h </w:instrText>
            </w:r>
            <w:r w:rsidR="00810115">
              <w:rPr>
                <w:noProof/>
                <w:webHidden/>
              </w:rPr>
            </w:r>
            <w:r w:rsidR="00810115">
              <w:rPr>
                <w:noProof/>
                <w:webHidden/>
              </w:rPr>
              <w:fldChar w:fldCharType="separate"/>
            </w:r>
            <w:r w:rsidR="00810115">
              <w:rPr>
                <w:noProof/>
                <w:webHidden/>
              </w:rPr>
              <w:t>84</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609" w:history="1">
            <w:r w:rsidR="00810115" w:rsidRPr="00E70B04">
              <w:rPr>
                <w:rStyle w:val="ae"/>
                <w:noProof/>
              </w:rPr>
              <w:t xml:space="preserve">6.3.9 </w:t>
            </w:r>
            <w:r w:rsidR="00810115" w:rsidRPr="00E70B04">
              <w:rPr>
                <w:rStyle w:val="ae"/>
                <w:rFonts w:hint="eastAsia"/>
                <w:noProof/>
              </w:rPr>
              <w:t>防高温灼烫对策措施</w:t>
            </w:r>
            <w:r w:rsidR="00810115">
              <w:rPr>
                <w:noProof/>
                <w:webHidden/>
              </w:rPr>
              <w:tab/>
            </w:r>
            <w:r w:rsidR="00810115">
              <w:rPr>
                <w:noProof/>
                <w:webHidden/>
              </w:rPr>
              <w:fldChar w:fldCharType="begin"/>
            </w:r>
            <w:r w:rsidR="00810115">
              <w:rPr>
                <w:noProof/>
                <w:webHidden/>
              </w:rPr>
              <w:instrText xml:space="preserve"> PAGEREF _Toc58333609 \h </w:instrText>
            </w:r>
            <w:r w:rsidR="00810115">
              <w:rPr>
                <w:noProof/>
                <w:webHidden/>
              </w:rPr>
            </w:r>
            <w:r w:rsidR="00810115">
              <w:rPr>
                <w:noProof/>
                <w:webHidden/>
              </w:rPr>
              <w:fldChar w:fldCharType="separate"/>
            </w:r>
            <w:r w:rsidR="00810115">
              <w:rPr>
                <w:noProof/>
                <w:webHidden/>
              </w:rPr>
              <w:t>85</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610" w:history="1">
            <w:r w:rsidR="00810115" w:rsidRPr="00E70B04">
              <w:rPr>
                <w:rStyle w:val="ae"/>
                <w:noProof/>
              </w:rPr>
              <w:t xml:space="preserve">6.3.10 </w:t>
            </w:r>
            <w:r w:rsidR="00810115" w:rsidRPr="00E70B04">
              <w:rPr>
                <w:rStyle w:val="ae"/>
                <w:rFonts w:hint="eastAsia"/>
                <w:noProof/>
              </w:rPr>
              <w:t>防中毒窒息安全对策措施</w:t>
            </w:r>
            <w:r w:rsidR="00810115">
              <w:rPr>
                <w:noProof/>
                <w:webHidden/>
              </w:rPr>
              <w:tab/>
            </w:r>
            <w:r w:rsidR="00810115">
              <w:rPr>
                <w:noProof/>
                <w:webHidden/>
              </w:rPr>
              <w:fldChar w:fldCharType="begin"/>
            </w:r>
            <w:r w:rsidR="00810115">
              <w:rPr>
                <w:noProof/>
                <w:webHidden/>
              </w:rPr>
              <w:instrText xml:space="preserve"> PAGEREF _Toc58333610 \h </w:instrText>
            </w:r>
            <w:r w:rsidR="00810115">
              <w:rPr>
                <w:noProof/>
                <w:webHidden/>
              </w:rPr>
            </w:r>
            <w:r w:rsidR="00810115">
              <w:rPr>
                <w:noProof/>
                <w:webHidden/>
              </w:rPr>
              <w:fldChar w:fldCharType="separate"/>
            </w:r>
            <w:r w:rsidR="00810115">
              <w:rPr>
                <w:noProof/>
                <w:webHidden/>
              </w:rPr>
              <w:t>86</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611" w:history="1">
            <w:r w:rsidR="00810115" w:rsidRPr="00E70B04">
              <w:rPr>
                <w:rStyle w:val="ae"/>
                <w:noProof/>
              </w:rPr>
              <w:t xml:space="preserve">6.3.11 </w:t>
            </w:r>
            <w:r w:rsidR="00810115" w:rsidRPr="00E70B04">
              <w:rPr>
                <w:rStyle w:val="ae"/>
                <w:rFonts w:hint="eastAsia"/>
                <w:noProof/>
              </w:rPr>
              <w:t>职业健康安全对策措施</w:t>
            </w:r>
            <w:r w:rsidR="00810115">
              <w:rPr>
                <w:noProof/>
                <w:webHidden/>
              </w:rPr>
              <w:tab/>
            </w:r>
            <w:r w:rsidR="00810115">
              <w:rPr>
                <w:noProof/>
                <w:webHidden/>
              </w:rPr>
              <w:fldChar w:fldCharType="begin"/>
            </w:r>
            <w:r w:rsidR="00810115">
              <w:rPr>
                <w:noProof/>
                <w:webHidden/>
              </w:rPr>
              <w:instrText xml:space="preserve"> PAGEREF _Toc58333611 \h </w:instrText>
            </w:r>
            <w:r w:rsidR="00810115">
              <w:rPr>
                <w:noProof/>
                <w:webHidden/>
              </w:rPr>
            </w:r>
            <w:r w:rsidR="00810115">
              <w:rPr>
                <w:noProof/>
                <w:webHidden/>
              </w:rPr>
              <w:fldChar w:fldCharType="separate"/>
            </w:r>
            <w:r w:rsidR="00810115">
              <w:rPr>
                <w:noProof/>
                <w:webHidden/>
              </w:rPr>
              <w:t>86</w:t>
            </w:r>
            <w:r w:rsidR="00810115">
              <w:rPr>
                <w:noProof/>
                <w:webHidden/>
              </w:rPr>
              <w:fldChar w:fldCharType="end"/>
            </w:r>
          </w:hyperlink>
        </w:p>
        <w:p w:rsidR="00810115" w:rsidRDefault="00CB39AD">
          <w:pPr>
            <w:pStyle w:val="30"/>
            <w:tabs>
              <w:tab w:val="right" w:leader="dot" w:pos="9174"/>
            </w:tabs>
            <w:rPr>
              <w:rFonts w:cstheme="minorBidi"/>
              <w:noProof/>
              <w:kern w:val="2"/>
              <w:sz w:val="21"/>
            </w:rPr>
          </w:pPr>
          <w:hyperlink w:anchor="_Toc58333612" w:history="1">
            <w:r w:rsidR="00810115" w:rsidRPr="00E70B04">
              <w:rPr>
                <w:rStyle w:val="ae"/>
                <w:noProof/>
              </w:rPr>
              <w:t xml:space="preserve">6.3.12 </w:t>
            </w:r>
            <w:r w:rsidR="00810115" w:rsidRPr="00E70B04">
              <w:rPr>
                <w:rStyle w:val="ae"/>
                <w:rFonts w:hint="eastAsia"/>
                <w:noProof/>
              </w:rPr>
              <w:t>其它对策措施</w:t>
            </w:r>
            <w:r w:rsidR="00810115">
              <w:rPr>
                <w:noProof/>
                <w:webHidden/>
              </w:rPr>
              <w:tab/>
            </w:r>
            <w:r w:rsidR="00810115">
              <w:rPr>
                <w:noProof/>
                <w:webHidden/>
              </w:rPr>
              <w:fldChar w:fldCharType="begin"/>
            </w:r>
            <w:r w:rsidR="00810115">
              <w:rPr>
                <w:noProof/>
                <w:webHidden/>
              </w:rPr>
              <w:instrText xml:space="preserve"> PAGEREF _Toc58333612 \h </w:instrText>
            </w:r>
            <w:r w:rsidR="00810115">
              <w:rPr>
                <w:noProof/>
                <w:webHidden/>
              </w:rPr>
            </w:r>
            <w:r w:rsidR="00810115">
              <w:rPr>
                <w:noProof/>
                <w:webHidden/>
              </w:rPr>
              <w:fldChar w:fldCharType="separate"/>
            </w:r>
            <w:r w:rsidR="00810115">
              <w:rPr>
                <w:noProof/>
                <w:webHidden/>
              </w:rPr>
              <w:t>86</w:t>
            </w:r>
            <w:r w:rsidR="00810115">
              <w:rPr>
                <w:noProof/>
                <w:webHidden/>
              </w:rPr>
              <w:fldChar w:fldCharType="end"/>
            </w:r>
          </w:hyperlink>
        </w:p>
        <w:p w:rsidR="00810115" w:rsidRDefault="00CB39AD">
          <w:pPr>
            <w:pStyle w:val="10"/>
            <w:tabs>
              <w:tab w:val="right" w:leader="dot" w:pos="9174"/>
            </w:tabs>
            <w:rPr>
              <w:rFonts w:cstheme="minorBidi"/>
              <w:noProof/>
              <w:kern w:val="2"/>
              <w:sz w:val="21"/>
            </w:rPr>
          </w:pPr>
          <w:hyperlink w:anchor="_Toc58333613" w:history="1">
            <w:r w:rsidR="00810115" w:rsidRPr="00E70B04">
              <w:rPr>
                <w:rStyle w:val="ae"/>
                <w:rFonts w:ascii="黑体" w:eastAsia="黑体" w:hAnsi="黑体"/>
                <w:bCs/>
                <w:noProof/>
                <w:kern w:val="44"/>
              </w:rPr>
              <w:t xml:space="preserve">7 </w:t>
            </w:r>
            <w:r w:rsidR="00810115" w:rsidRPr="00E70B04">
              <w:rPr>
                <w:rStyle w:val="ae"/>
                <w:rFonts w:ascii="黑体" w:eastAsia="黑体" w:hAnsi="黑体" w:hint="eastAsia"/>
                <w:bCs/>
                <w:noProof/>
                <w:kern w:val="44"/>
              </w:rPr>
              <w:t>安全评价结论</w:t>
            </w:r>
            <w:r w:rsidR="00810115">
              <w:rPr>
                <w:noProof/>
                <w:webHidden/>
              </w:rPr>
              <w:tab/>
            </w:r>
            <w:r w:rsidR="00810115">
              <w:rPr>
                <w:noProof/>
                <w:webHidden/>
              </w:rPr>
              <w:fldChar w:fldCharType="begin"/>
            </w:r>
            <w:r w:rsidR="00810115">
              <w:rPr>
                <w:noProof/>
                <w:webHidden/>
              </w:rPr>
              <w:instrText xml:space="preserve"> PAGEREF _Toc58333613 \h </w:instrText>
            </w:r>
            <w:r w:rsidR="00810115">
              <w:rPr>
                <w:noProof/>
                <w:webHidden/>
              </w:rPr>
            </w:r>
            <w:r w:rsidR="00810115">
              <w:rPr>
                <w:noProof/>
                <w:webHidden/>
              </w:rPr>
              <w:fldChar w:fldCharType="separate"/>
            </w:r>
            <w:r w:rsidR="00810115">
              <w:rPr>
                <w:noProof/>
                <w:webHidden/>
              </w:rPr>
              <w:t>87</w:t>
            </w:r>
            <w:r w:rsidR="00810115">
              <w:rPr>
                <w:noProof/>
                <w:webHidden/>
              </w:rPr>
              <w:fldChar w:fldCharType="end"/>
            </w:r>
          </w:hyperlink>
        </w:p>
        <w:p w:rsidR="00810115" w:rsidRDefault="00CB39AD">
          <w:pPr>
            <w:pStyle w:val="21"/>
            <w:tabs>
              <w:tab w:val="right" w:leader="dot" w:pos="9174"/>
            </w:tabs>
            <w:rPr>
              <w:rFonts w:cstheme="minorBidi"/>
              <w:noProof/>
              <w:kern w:val="2"/>
              <w:sz w:val="21"/>
            </w:rPr>
          </w:pPr>
          <w:hyperlink w:anchor="_Toc58333614" w:history="1">
            <w:r w:rsidR="00810115" w:rsidRPr="00E70B04">
              <w:rPr>
                <w:rStyle w:val="ae"/>
                <w:rFonts w:ascii="楷体" w:eastAsia="楷体" w:hAnsi="楷体"/>
                <w:b/>
                <w:bCs/>
                <w:noProof/>
              </w:rPr>
              <w:t xml:space="preserve">7.1 </w:t>
            </w:r>
            <w:r w:rsidR="00810115" w:rsidRPr="00E70B04">
              <w:rPr>
                <w:rStyle w:val="ae"/>
                <w:rFonts w:ascii="楷体" w:eastAsia="楷体" w:hAnsi="楷体" w:hint="eastAsia"/>
                <w:b/>
                <w:bCs/>
                <w:noProof/>
              </w:rPr>
              <w:t>评价小结</w:t>
            </w:r>
            <w:r w:rsidR="00810115">
              <w:rPr>
                <w:noProof/>
                <w:webHidden/>
              </w:rPr>
              <w:tab/>
            </w:r>
            <w:r w:rsidR="00810115">
              <w:rPr>
                <w:noProof/>
                <w:webHidden/>
              </w:rPr>
              <w:fldChar w:fldCharType="begin"/>
            </w:r>
            <w:r w:rsidR="00810115">
              <w:rPr>
                <w:noProof/>
                <w:webHidden/>
              </w:rPr>
              <w:instrText xml:space="preserve"> PAGEREF _Toc58333614 \h </w:instrText>
            </w:r>
            <w:r w:rsidR="00810115">
              <w:rPr>
                <w:noProof/>
                <w:webHidden/>
              </w:rPr>
            </w:r>
            <w:r w:rsidR="00810115">
              <w:rPr>
                <w:noProof/>
                <w:webHidden/>
              </w:rPr>
              <w:fldChar w:fldCharType="separate"/>
            </w:r>
            <w:r w:rsidR="00810115">
              <w:rPr>
                <w:noProof/>
                <w:webHidden/>
              </w:rPr>
              <w:t>87</w:t>
            </w:r>
            <w:r w:rsidR="00810115">
              <w:rPr>
                <w:noProof/>
                <w:webHidden/>
              </w:rPr>
              <w:fldChar w:fldCharType="end"/>
            </w:r>
          </w:hyperlink>
        </w:p>
        <w:p w:rsidR="00810115" w:rsidRDefault="00CB39AD">
          <w:pPr>
            <w:pStyle w:val="21"/>
            <w:tabs>
              <w:tab w:val="right" w:leader="dot" w:pos="9174"/>
            </w:tabs>
            <w:rPr>
              <w:rFonts w:cstheme="minorBidi"/>
              <w:noProof/>
              <w:kern w:val="2"/>
              <w:sz w:val="21"/>
            </w:rPr>
          </w:pPr>
          <w:hyperlink w:anchor="_Toc58333615" w:history="1">
            <w:r w:rsidR="00810115" w:rsidRPr="00E70B04">
              <w:rPr>
                <w:rStyle w:val="ae"/>
                <w:rFonts w:ascii="楷体" w:eastAsia="楷体" w:hAnsi="楷体"/>
                <w:b/>
                <w:bCs/>
                <w:noProof/>
              </w:rPr>
              <w:t xml:space="preserve">7.2 </w:t>
            </w:r>
            <w:r w:rsidR="00810115" w:rsidRPr="00E70B04">
              <w:rPr>
                <w:rStyle w:val="ae"/>
                <w:rFonts w:ascii="楷体" w:eastAsia="楷体" w:hAnsi="楷体" w:hint="eastAsia"/>
                <w:b/>
                <w:bCs/>
                <w:noProof/>
              </w:rPr>
              <w:t>评价结论</w:t>
            </w:r>
            <w:r w:rsidR="00810115">
              <w:rPr>
                <w:noProof/>
                <w:webHidden/>
              </w:rPr>
              <w:tab/>
            </w:r>
            <w:r w:rsidR="00810115">
              <w:rPr>
                <w:noProof/>
                <w:webHidden/>
              </w:rPr>
              <w:fldChar w:fldCharType="begin"/>
            </w:r>
            <w:r w:rsidR="00810115">
              <w:rPr>
                <w:noProof/>
                <w:webHidden/>
              </w:rPr>
              <w:instrText xml:space="preserve"> PAGEREF _Toc58333615 \h </w:instrText>
            </w:r>
            <w:r w:rsidR="00810115">
              <w:rPr>
                <w:noProof/>
                <w:webHidden/>
              </w:rPr>
            </w:r>
            <w:r w:rsidR="00810115">
              <w:rPr>
                <w:noProof/>
                <w:webHidden/>
              </w:rPr>
              <w:fldChar w:fldCharType="separate"/>
            </w:r>
            <w:r w:rsidR="00810115">
              <w:rPr>
                <w:noProof/>
                <w:webHidden/>
              </w:rPr>
              <w:t>87</w:t>
            </w:r>
            <w:r w:rsidR="00810115">
              <w:rPr>
                <w:noProof/>
                <w:webHidden/>
              </w:rPr>
              <w:fldChar w:fldCharType="end"/>
            </w:r>
          </w:hyperlink>
        </w:p>
        <w:p w:rsidR="00810115" w:rsidRDefault="00CB39AD">
          <w:pPr>
            <w:pStyle w:val="10"/>
            <w:tabs>
              <w:tab w:val="right" w:leader="dot" w:pos="9174"/>
            </w:tabs>
            <w:rPr>
              <w:rFonts w:cstheme="minorBidi"/>
              <w:noProof/>
              <w:kern w:val="2"/>
              <w:sz w:val="21"/>
            </w:rPr>
          </w:pPr>
          <w:hyperlink w:anchor="_Toc58333616" w:history="1">
            <w:r w:rsidR="00810115" w:rsidRPr="00E70B04">
              <w:rPr>
                <w:rStyle w:val="ae"/>
                <w:rFonts w:ascii="黑体" w:eastAsia="黑体" w:hAnsi="黑体" w:hint="eastAsia"/>
                <w:bCs/>
                <w:noProof/>
                <w:kern w:val="44"/>
              </w:rPr>
              <w:t>附件</w:t>
            </w:r>
            <w:r w:rsidR="00810115">
              <w:rPr>
                <w:noProof/>
                <w:webHidden/>
              </w:rPr>
              <w:tab/>
            </w:r>
            <w:r w:rsidR="00810115">
              <w:rPr>
                <w:noProof/>
                <w:webHidden/>
              </w:rPr>
              <w:fldChar w:fldCharType="begin"/>
            </w:r>
            <w:r w:rsidR="00810115">
              <w:rPr>
                <w:noProof/>
                <w:webHidden/>
              </w:rPr>
              <w:instrText xml:space="preserve"> PAGEREF _Toc58333616 \h </w:instrText>
            </w:r>
            <w:r w:rsidR="00810115">
              <w:rPr>
                <w:noProof/>
                <w:webHidden/>
              </w:rPr>
            </w:r>
            <w:r w:rsidR="00810115">
              <w:rPr>
                <w:noProof/>
                <w:webHidden/>
              </w:rPr>
              <w:fldChar w:fldCharType="separate"/>
            </w:r>
            <w:r w:rsidR="00810115">
              <w:rPr>
                <w:noProof/>
                <w:webHidden/>
              </w:rPr>
              <w:t>89</w:t>
            </w:r>
            <w:r w:rsidR="00810115">
              <w:rPr>
                <w:noProof/>
                <w:webHidden/>
              </w:rPr>
              <w:fldChar w:fldCharType="end"/>
            </w:r>
          </w:hyperlink>
        </w:p>
        <w:p w:rsidR="00FA472A" w:rsidRDefault="00601BCD">
          <w:pPr>
            <w:tabs>
              <w:tab w:val="right" w:leader="dot" w:pos="9184"/>
            </w:tabs>
            <w:spacing w:line="320" w:lineRule="exact"/>
            <w:rPr>
              <w:color w:val="000000" w:themeColor="text1"/>
            </w:rPr>
          </w:pPr>
          <w:r w:rsidRPr="00810115">
            <w:rPr>
              <w:rFonts w:ascii="宋体" w:eastAsia="宋体" w:cs="宋体" w:hint="eastAsia"/>
              <w:bCs/>
              <w:color w:val="000000" w:themeColor="text1"/>
              <w:sz w:val="24"/>
              <w:szCs w:val="24"/>
              <w:lang w:val="zh-CN"/>
            </w:rPr>
            <w:fldChar w:fldCharType="end"/>
          </w:r>
        </w:p>
      </w:sdtContent>
    </w:sdt>
    <w:p w:rsidR="00FA472A" w:rsidRDefault="00FA472A">
      <w:pPr>
        <w:pStyle w:val="1"/>
        <w:spacing w:before="0" w:after="0" w:line="360" w:lineRule="auto"/>
        <w:rPr>
          <w:rFonts w:ascii="隶书" w:eastAsia="隶书"/>
          <w:color w:val="000000" w:themeColor="text1"/>
        </w:rPr>
        <w:sectPr w:rsidR="00FA472A">
          <w:headerReference w:type="even" r:id="rId10"/>
          <w:headerReference w:type="default" r:id="rId11"/>
          <w:footerReference w:type="even" r:id="rId12"/>
          <w:footerReference w:type="default" r:id="rId13"/>
          <w:pgSz w:w="11906" w:h="16838"/>
          <w:pgMar w:top="1418" w:right="1134" w:bottom="1134" w:left="1588" w:header="737" w:footer="567" w:gutter="0"/>
          <w:cols w:space="425"/>
          <w:docGrid w:linePitch="381"/>
        </w:sectPr>
      </w:pPr>
      <w:bookmarkStart w:id="11" w:name="_Toc198371496"/>
      <w:bookmarkStart w:id="12" w:name="_Toc208652448"/>
      <w:bookmarkStart w:id="13" w:name="_Toc205367137"/>
      <w:bookmarkStart w:id="14" w:name="_Toc198372489"/>
      <w:bookmarkStart w:id="15" w:name="_Toc237056782"/>
      <w:bookmarkStart w:id="16" w:name="_Toc198372254"/>
      <w:bookmarkStart w:id="17" w:name="_Toc512438974"/>
    </w:p>
    <w:p w:rsidR="005C1306" w:rsidRPr="005C1306" w:rsidRDefault="005C1306" w:rsidP="00D02466">
      <w:pPr>
        <w:pStyle w:val="16"/>
      </w:pPr>
      <w:bookmarkStart w:id="18" w:name="_Toc495046227"/>
      <w:bookmarkStart w:id="19" w:name="_Toc520534914"/>
      <w:bookmarkStart w:id="20" w:name="_Toc528585368"/>
      <w:bookmarkStart w:id="21" w:name="_Toc55749407"/>
      <w:bookmarkStart w:id="22" w:name="_Toc58333494"/>
      <w:bookmarkStart w:id="23" w:name="_Toc512438986"/>
      <w:bookmarkEnd w:id="11"/>
      <w:bookmarkEnd w:id="12"/>
      <w:bookmarkEnd w:id="13"/>
      <w:bookmarkEnd w:id="14"/>
      <w:bookmarkEnd w:id="15"/>
      <w:bookmarkEnd w:id="16"/>
      <w:bookmarkEnd w:id="17"/>
      <w:r w:rsidRPr="005C1306">
        <w:lastRenderedPageBreak/>
        <w:t>1</w:t>
      </w:r>
      <w:r w:rsidR="00D02466">
        <w:rPr>
          <w:rFonts w:hint="eastAsia"/>
        </w:rPr>
        <w:t xml:space="preserve"> </w:t>
      </w:r>
      <w:r w:rsidRPr="005C1306">
        <w:rPr>
          <w:rFonts w:hint="eastAsia"/>
        </w:rPr>
        <w:t>概述</w:t>
      </w:r>
      <w:bookmarkEnd w:id="18"/>
      <w:bookmarkEnd w:id="19"/>
      <w:bookmarkEnd w:id="20"/>
      <w:bookmarkEnd w:id="21"/>
      <w:bookmarkEnd w:id="22"/>
    </w:p>
    <w:p w:rsidR="005C1306" w:rsidRPr="005C1306" w:rsidRDefault="005C1306" w:rsidP="00D02466">
      <w:pPr>
        <w:pStyle w:val="114"/>
      </w:pPr>
      <w:bookmarkStart w:id="24" w:name="_Toc520534915"/>
      <w:bookmarkStart w:id="25" w:name="_Toc495046228"/>
      <w:bookmarkStart w:id="26" w:name="_Toc528585369"/>
      <w:bookmarkStart w:id="27" w:name="_Toc55749408"/>
      <w:bookmarkStart w:id="28" w:name="_Toc58333495"/>
      <w:r w:rsidRPr="005C1306">
        <w:t>1.1</w:t>
      </w:r>
      <w:r w:rsidR="00D02466">
        <w:rPr>
          <w:rFonts w:hint="eastAsia"/>
        </w:rPr>
        <w:t xml:space="preserve"> </w:t>
      </w:r>
      <w:r w:rsidRPr="005C1306">
        <w:rPr>
          <w:rFonts w:hint="eastAsia"/>
        </w:rPr>
        <w:t>评价目的</w:t>
      </w:r>
      <w:bookmarkEnd w:id="24"/>
      <w:bookmarkEnd w:id="25"/>
      <w:bookmarkEnd w:id="26"/>
      <w:bookmarkEnd w:id="27"/>
      <w:bookmarkEnd w:id="28"/>
    </w:p>
    <w:p w:rsidR="005C1306" w:rsidRPr="00CF1AEF" w:rsidRDefault="005C1306" w:rsidP="00CF1AEF">
      <w:pPr>
        <w:pStyle w:val="afb"/>
      </w:pPr>
      <w:bookmarkStart w:id="29" w:name="_Toc520534916"/>
      <w:bookmarkStart w:id="30" w:name="_Toc495046229"/>
      <w:bookmarkStart w:id="31" w:name="_Toc528585370"/>
      <w:r w:rsidRPr="00CF1AEF">
        <w:rPr>
          <w:rFonts w:hint="eastAsia"/>
        </w:rPr>
        <w:t>1．运用系统安全工程及控制论原理和方法，查找、分析、预测评价项目存在的危险、有害因素及危险、危害程度，提出合理可行的安全对策措施,指导危险源监控和事故预防。</w:t>
      </w:r>
    </w:p>
    <w:p w:rsidR="005C1306" w:rsidRPr="00CF1AEF" w:rsidRDefault="005C1306" w:rsidP="00CF1AEF">
      <w:pPr>
        <w:pStyle w:val="afb"/>
      </w:pPr>
      <w:r w:rsidRPr="00CF1AEF">
        <w:rPr>
          <w:rFonts w:hint="eastAsia"/>
        </w:rPr>
        <w:t>2．通过安全评价，分析评价项目中存在的危险源及分布部位、数目，预测事故的概率，提出相应措施，为企业组织安全生产提供决策依据，为组织实施危险预测监控提供信息基础。</w:t>
      </w:r>
    </w:p>
    <w:p w:rsidR="005C1306" w:rsidRPr="00CF1AEF" w:rsidRDefault="005C1306" w:rsidP="00CF1AEF">
      <w:pPr>
        <w:pStyle w:val="afb"/>
      </w:pPr>
      <w:r w:rsidRPr="00CF1AEF">
        <w:rPr>
          <w:rFonts w:hint="eastAsia"/>
        </w:rPr>
        <w:t>3．通过对评价项目生产过程控制的安全性是否符合法律，法规标准的评价，对照相关技术标准，技术规范，找出存在问题和不足。为企在组织生产过程中实现安全技术和安全管理的标准化和科学化。</w:t>
      </w:r>
    </w:p>
    <w:p w:rsidR="005C1306" w:rsidRPr="00CF1AEF" w:rsidRDefault="005C1306" w:rsidP="00CF1AEF">
      <w:pPr>
        <w:pStyle w:val="afb"/>
      </w:pPr>
      <w:r w:rsidRPr="00CF1AEF">
        <w:rPr>
          <w:rFonts w:hint="eastAsia"/>
        </w:rPr>
        <w:t>4．</w:t>
      </w:r>
      <w:r w:rsidRPr="00CF1AEF">
        <w:t>为委托方</w:t>
      </w:r>
      <w:r w:rsidRPr="00CF1AEF">
        <w:rPr>
          <w:rFonts w:hint="eastAsia"/>
        </w:rPr>
        <w:t>安全管理、负有</w:t>
      </w:r>
      <w:r w:rsidRPr="00CF1AEF">
        <w:t>安全</w:t>
      </w:r>
      <w:r w:rsidRPr="00CF1AEF">
        <w:rPr>
          <w:rFonts w:hint="eastAsia"/>
        </w:rPr>
        <w:t>生产</w:t>
      </w:r>
      <w:r w:rsidRPr="00CF1AEF">
        <w:t>监督</w:t>
      </w:r>
      <w:r w:rsidRPr="00CF1AEF">
        <w:rPr>
          <w:rFonts w:hint="eastAsia"/>
        </w:rPr>
        <w:t>职责</w:t>
      </w:r>
      <w:r w:rsidRPr="00CF1AEF">
        <w:t>部门实行安全监察提供</w:t>
      </w:r>
      <w:r w:rsidRPr="00CF1AEF">
        <w:rPr>
          <w:rFonts w:hint="eastAsia"/>
        </w:rPr>
        <w:t>技术</w:t>
      </w:r>
      <w:r w:rsidRPr="00CF1AEF">
        <w:t>依据。</w:t>
      </w:r>
    </w:p>
    <w:p w:rsidR="005C1306" w:rsidRPr="005C1306" w:rsidRDefault="005C1306" w:rsidP="00D02466">
      <w:pPr>
        <w:pStyle w:val="114"/>
      </w:pPr>
      <w:bookmarkStart w:id="32" w:name="_Toc55749409"/>
      <w:bookmarkStart w:id="33" w:name="_Toc58333496"/>
      <w:r w:rsidRPr="005C1306">
        <w:t>1.2</w:t>
      </w:r>
      <w:r w:rsidR="00D02466">
        <w:rPr>
          <w:rFonts w:hint="eastAsia"/>
        </w:rPr>
        <w:t xml:space="preserve"> </w:t>
      </w:r>
      <w:r w:rsidRPr="005C1306">
        <w:rPr>
          <w:rFonts w:hint="eastAsia"/>
        </w:rPr>
        <w:t>评价原则</w:t>
      </w:r>
      <w:bookmarkEnd w:id="29"/>
      <w:bookmarkEnd w:id="30"/>
      <w:bookmarkEnd w:id="31"/>
      <w:bookmarkEnd w:id="32"/>
      <w:bookmarkEnd w:id="33"/>
    </w:p>
    <w:p w:rsidR="005C1306" w:rsidRPr="005C1306" w:rsidRDefault="005C1306" w:rsidP="00CF1AEF">
      <w:pPr>
        <w:pStyle w:val="afb"/>
      </w:pPr>
      <w:r w:rsidRPr="005C1306">
        <w:rPr>
          <w:rFonts w:hint="eastAsia"/>
        </w:rPr>
        <w:t>本报告按国家现行有关安全法律、法规、标准和规范的要求，对建设项目进行安全现状评价，同时遵循下列原则：</w:t>
      </w:r>
    </w:p>
    <w:p w:rsidR="005C1306" w:rsidRPr="005C1306" w:rsidRDefault="005C1306" w:rsidP="00CF1AEF">
      <w:pPr>
        <w:pStyle w:val="afb"/>
      </w:pPr>
      <w:r w:rsidRPr="005C1306">
        <w:rPr>
          <w:rFonts w:hint="eastAsia"/>
        </w:rPr>
        <w:t>1.严格执行国家、地方与行业现行有关安全方面的法律、法规和标准，保证评价的科学性与公正性；</w:t>
      </w:r>
    </w:p>
    <w:p w:rsidR="005C1306" w:rsidRPr="005C1306" w:rsidRDefault="005C1306" w:rsidP="00CF1AEF">
      <w:pPr>
        <w:pStyle w:val="afb"/>
      </w:pPr>
      <w:r w:rsidRPr="005C1306">
        <w:rPr>
          <w:rFonts w:hint="eastAsia"/>
        </w:rPr>
        <w:t>2.采用可靠、运用先进的评价原理与技术，突出重点，确保评价质量；</w:t>
      </w:r>
    </w:p>
    <w:p w:rsidR="005C1306" w:rsidRPr="005C1306" w:rsidRDefault="005C1306" w:rsidP="00CF1AEF">
      <w:pPr>
        <w:pStyle w:val="afb"/>
      </w:pPr>
      <w:r w:rsidRPr="005C1306">
        <w:rPr>
          <w:rFonts w:hint="eastAsia"/>
        </w:rPr>
        <w:t>3.深入生产现场，充分发挥评价人员及专家的专业技术优势，保证提出的安全对策措施具有针对性、可靠性及经济合理性。</w:t>
      </w:r>
    </w:p>
    <w:p w:rsidR="005C1306" w:rsidRPr="005C1306" w:rsidRDefault="005C1306" w:rsidP="00D02466">
      <w:pPr>
        <w:pStyle w:val="114"/>
      </w:pPr>
      <w:bookmarkStart w:id="34" w:name="_Toc520534917"/>
      <w:bookmarkStart w:id="35" w:name="_Toc495046230"/>
      <w:bookmarkStart w:id="36" w:name="_Toc528585371"/>
      <w:bookmarkStart w:id="37" w:name="_Toc55749410"/>
      <w:bookmarkStart w:id="38" w:name="_Toc58333497"/>
      <w:r w:rsidRPr="005C1306">
        <w:t>1.3</w:t>
      </w:r>
      <w:r w:rsidR="00D02466">
        <w:rPr>
          <w:rFonts w:hint="eastAsia"/>
        </w:rPr>
        <w:t xml:space="preserve"> </w:t>
      </w:r>
      <w:r w:rsidRPr="005C1306">
        <w:rPr>
          <w:rFonts w:hint="eastAsia"/>
        </w:rPr>
        <w:t>评价依据和标准</w:t>
      </w:r>
      <w:bookmarkEnd w:id="34"/>
      <w:bookmarkEnd w:id="35"/>
      <w:bookmarkEnd w:id="36"/>
      <w:bookmarkEnd w:id="37"/>
      <w:bookmarkEnd w:id="38"/>
    </w:p>
    <w:p w:rsidR="005C1306" w:rsidRPr="005C1306" w:rsidRDefault="005C1306" w:rsidP="00CF1AEF">
      <w:pPr>
        <w:pStyle w:val="afb"/>
      </w:pPr>
      <w:r w:rsidRPr="005C1306">
        <w:rPr>
          <w:rFonts w:hint="eastAsia"/>
        </w:rPr>
        <w:t>上饶市融源再生资源有限公司安全评价依据国家的相关法律、法规、技术标准、规范和具有司法效力的有关文件及其他有关技术文件进行。</w:t>
      </w:r>
    </w:p>
    <w:p w:rsidR="005C1306" w:rsidRPr="005C1306" w:rsidRDefault="005C1306" w:rsidP="005C1306">
      <w:pPr>
        <w:widowControl w:val="0"/>
        <w:spacing w:beforeLines="50" w:before="120" w:afterLines="50" w:after="120" w:line="500" w:lineRule="exact"/>
        <w:jc w:val="left"/>
        <w:outlineLvl w:val="2"/>
        <w:rPr>
          <w:rFonts w:ascii="宋体" w:eastAsia="宋体"/>
          <w:b/>
          <w:bCs/>
          <w:color w:val="000000"/>
          <w:kern w:val="28"/>
          <w:szCs w:val="32"/>
        </w:rPr>
      </w:pPr>
      <w:bookmarkStart w:id="39" w:name="_Toc58333498"/>
      <w:smartTag w:uri="urn:schemas-microsoft-com:office:smarttags" w:element="chsdate">
        <w:smartTagPr>
          <w:attr w:name="Year" w:val="1899"/>
          <w:attr w:name="Month" w:val="12"/>
          <w:attr w:name="Day" w:val="30"/>
          <w:attr w:name="IsLunarDate" w:val="False"/>
          <w:attr w:name="IsROCDate" w:val="False"/>
        </w:smartTagPr>
        <w:r w:rsidRPr="005C1306">
          <w:rPr>
            <w:rFonts w:ascii="宋体" w:eastAsia="宋体"/>
            <w:b/>
            <w:bCs/>
            <w:color w:val="000000"/>
            <w:kern w:val="28"/>
            <w:szCs w:val="32"/>
          </w:rPr>
          <w:t>1.3.1</w:t>
        </w:r>
        <w:r w:rsidR="00D02466">
          <w:rPr>
            <w:rFonts w:ascii="宋体" w:eastAsia="宋体" w:hint="eastAsia"/>
            <w:b/>
            <w:bCs/>
            <w:color w:val="000000"/>
            <w:kern w:val="28"/>
            <w:szCs w:val="32"/>
          </w:rPr>
          <w:t xml:space="preserve"> </w:t>
        </w:r>
      </w:smartTag>
      <w:r w:rsidRPr="005C1306">
        <w:rPr>
          <w:rFonts w:ascii="宋体" w:eastAsia="宋体" w:hint="eastAsia"/>
          <w:b/>
          <w:bCs/>
          <w:color w:val="000000"/>
          <w:kern w:val="28"/>
          <w:szCs w:val="32"/>
        </w:rPr>
        <w:t>评价依据</w:t>
      </w:r>
      <w:bookmarkEnd w:id="39"/>
    </w:p>
    <w:p w:rsidR="005C1306" w:rsidRPr="005C1306" w:rsidRDefault="005C1306" w:rsidP="00CF1AEF">
      <w:pPr>
        <w:pStyle w:val="afb"/>
      </w:pPr>
      <w:r w:rsidRPr="005C1306">
        <w:rPr>
          <w:rFonts w:hint="eastAsia"/>
        </w:rPr>
        <w:lastRenderedPageBreak/>
        <w:t>《中华人民共和国安全生产法》（国家主席令【2014】第13号，</w:t>
      </w:r>
      <w:smartTag w:uri="urn:schemas-microsoft-com:office:smarttags" w:element="chsdate">
        <w:smartTagPr>
          <w:attr w:name="Year" w:val="2014"/>
          <w:attr w:name="Month" w:val="8"/>
          <w:attr w:name="Day" w:val="31"/>
          <w:attr w:name="IsLunarDate" w:val="False"/>
          <w:attr w:name="IsROCDate" w:val="False"/>
        </w:smartTagPr>
        <w:r w:rsidRPr="005C1306">
          <w:rPr>
            <w:rFonts w:hint="eastAsia"/>
          </w:rPr>
          <w:t>2014年8月31日</w:t>
        </w:r>
      </w:smartTag>
      <w:r w:rsidRPr="005C1306">
        <w:rPr>
          <w:rFonts w:hint="eastAsia"/>
        </w:rPr>
        <w:t>第十二届全国人民代表大会常务委员会第十次会议通过全国人民代表大会常务委员会关于修改《中华人民共和国安全生产法》的决定，自</w:t>
      </w:r>
      <w:smartTag w:uri="urn:schemas-microsoft-com:office:smarttags" w:element="chsdate">
        <w:smartTagPr>
          <w:attr w:name="Year" w:val="2014"/>
          <w:attr w:name="Month" w:val="12"/>
          <w:attr w:name="Day" w:val="1"/>
          <w:attr w:name="IsLunarDate" w:val="False"/>
          <w:attr w:name="IsROCDate" w:val="False"/>
        </w:smartTagPr>
        <w:r w:rsidRPr="005C1306">
          <w:rPr>
            <w:rFonts w:hint="eastAsia"/>
          </w:rPr>
          <w:t>2014年12月1日起</w:t>
        </w:r>
      </w:smartTag>
      <w:r w:rsidRPr="005C1306">
        <w:rPr>
          <w:rFonts w:hint="eastAsia"/>
        </w:rPr>
        <w:t>施行）；</w:t>
      </w:r>
    </w:p>
    <w:p w:rsidR="005C1306" w:rsidRPr="005C1306" w:rsidRDefault="005C1306" w:rsidP="00CF1AEF">
      <w:pPr>
        <w:pStyle w:val="afb"/>
      </w:pPr>
      <w:r w:rsidRPr="005C1306">
        <w:rPr>
          <w:rFonts w:hint="eastAsia"/>
        </w:rPr>
        <w:t>《中华人民共和国突发事件应对法》（中华人民共和国主席令【2007】第69号）；</w:t>
      </w:r>
    </w:p>
    <w:p w:rsidR="005C1306" w:rsidRPr="005C1306" w:rsidRDefault="005C1306" w:rsidP="00CF1AEF">
      <w:pPr>
        <w:pStyle w:val="afb"/>
      </w:pPr>
      <w:r w:rsidRPr="005C1306">
        <w:rPr>
          <w:rFonts w:hint="eastAsia"/>
        </w:rPr>
        <w:t>《中华人民共和国消防法》（</w:t>
      </w:r>
      <w:r w:rsidRPr="005C1306">
        <w:t>国家主席令第6号</w:t>
      </w:r>
      <w:r w:rsidRPr="005C1306">
        <w:rPr>
          <w:rFonts w:hint="eastAsia"/>
        </w:rPr>
        <w:t>，</w:t>
      </w:r>
      <w:smartTag w:uri="urn:schemas-microsoft-com:office:smarttags" w:element="chsdate">
        <w:smartTagPr>
          <w:attr w:name="Year" w:val="2009"/>
          <w:attr w:name="Month" w:val="5"/>
          <w:attr w:name="Day" w:val="1"/>
          <w:attr w:name="IsLunarDate" w:val="False"/>
          <w:attr w:name="IsROCDate" w:val="False"/>
        </w:smartTagPr>
        <w:r w:rsidRPr="005C1306">
          <w:t>2009年5月1日起</w:t>
        </w:r>
      </w:smartTag>
      <w:r w:rsidRPr="005C1306">
        <w:t>实施</w:t>
      </w:r>
      <w:r w:rsidRPr="005C1306">
        <w:rPr>
          <w:rFonts w:hint="eastAsia"/>
        </w:rPr>
        <w:t>,</w:t>
      </w:r>
      <w:r w:rsidRPr="005C1306">
        <w:t>根据</w:t>
      </w:r>
      <w:smartTag w:uri="urn:schemas-microsoft-com:office:smarttags" w:element="chsdate">
        <w:smartTagPr>
          <w:attr w:name="Year" w:val="2019"/>
          <w:attr w:name="Month" w:val="4"/>
          <w:attr w:name="Day" w:val="23"/>
          <w:attr w:name="IsLunarDate" w:val="False"/>
          <w:attr w:name="IsROCDate" w:val="False"/>
        </w:smartTagPr>
        <w:r w:rsidRPr="005C1306">
          <w:t>2019年4月23日</w:t>
        </w:r>
      </w:smartTag>
      <w:r w:rsidRPr="005C1306">
        <w:t>第十三届全国人民代表大会常务委员会第十次会议《关于修改〈中华人民共和国建筑法〉等八部法律的决定》修正</w:t>
      </w:r>
      <w:r w:rsidRPr="005C1306">
        <w:rPr>
          <w:rFonts w:hint="eastAsia"/>
        </w:rPr>
        <w:t>）；</w:t>
      </w:r>
    </w:p>
    <w:p w:rsidR="005C1306" w:rsidRPr="005C1306" w:rsidRDefault="005C1306" w:rsidP="00CF1AEF">
      <w:pPr>
        <w:pStyle w:val="afb"/>
      </w:pPr>
      <w:r w:rsidRPr="005C1306">
        <w:rPr>
          <w:rFonts w:hint="eastAsia"/>
        </w:rPr>
        <w:t>《中华人民共和国清洁生产促进法》（中华人民共和国主席令第54号【2012】修订）；</w:t>
      </w:r>
    </w:p>
    <w:p w:rsidR="005C1306" w:rsidRPr="005C1306" w:rsidRDefault="005C1306" w:rsidP="00CF1AEF">
      <w:pPr>
        <w:pStyle w:val="afb"/>
      </w:pPr>
      <w:r w:rsidRPr="005C1306">
        <w:rPr>
          <w:rFonts w:hint="eastAsia"/>
        </w:rPr>
        <w:t>《中华人民共和国特种设备安全法》（中华人民共和国主席令第4号【2013】修订,</w:t>
      </w:r>
      <w:r w:rsidRPr="005C1306">
        <w:t>自</w:t>
      </w:r>
      <w:smartTag w:uri="urn:schemas-microsoft-com:office:smarttags" w:element="chsdate">
        <w:smartTagPr>
          <w:attr w:name="Year" w:val="2014"/>
          <w:attr w:name="Month" w:val="1"/>
          <w:attr w:name="Day" w:val="1"/>
          <w:attr w:name="IsLunarDate" w:val="False"/>
          <w:attr w:name="IsROCDate" w:val="False"/>
        </w:smartTagPr>
        <w:r w:rsidRPr="005C1306">
          <w:t>2014年1月1日起</w:t>
        </w:r>
      </w:smartTag>
      <w:r w:rsidRPr="005C1306">
        <w:t>施行</w:t>
      </w:r>
      <w:r w:rsidRPr="005C1306">
        <w:rPr>
          <w:rFonts w:hint="eastAsia"/>
        </w:rPr>
        <w:t>）；</w:t>
      </w:r>
    </w:p>
    <w:p w:rsidR="005C1306" w:rsidRPr="005C1306" w:rsidRDefault="005C1306" w:rsidP="00CF1AEF">
      <w:pPr>
        <w:pStyle w:val="afb"/>
      </w:pPr>
      <w:r w:rsidRPr="005C1306">
        <w:rPr>
          <w:rFonts w:hint="eastAsia"/>
        </w:rPr>
        <w:t>《中华人民共和国环境保护法》（中华人民共和国主席令第9号【2014】修订）；</w:t>
      </w:r>
    </w:p>
    <w:p w:rsidR="005C1306" w:rsidRPr="005C1306" w:rsidRDefault="005C1306" w:rsidP="00CF1AEF">
      <w:pPr>
        <w:pStyle w:val="afb"/>
      </w:pPr>
      <w:r w:rsidRPr="005C1306">
        <w:rPr>
          <w:rFonts w:hint="eastAsia"/>
        </w:rPr>
        <w:t>《中华人民共和国劳动法》（</w:t>
      </w:r>
      <w:r w:rsidRPr="005C1306">
        <w:t>国家主席令第</w:t>
      </w:r>
      <w:r w:rsidRPr="005C1306">
        <w:rPr>
          <w:rFonts w:hint="eastAsia"/>
        </w:rPr>
        <w:t>28</w:t>
      </w:r>
      <w:r w:rsidRPr="005C1306">
        <w:t>号</w:t>
      </w:r>
      <w:r w:rsidRPr="005C1306">
        <w:rPr>
          <w:rFonts w:hint="eastAsia"/>
        </w:rPr>
        <w:t>，</w:t>
      </w:r>
      <w:smartTag w:uri="urn:schemas-microsoft-com:office:smarttags" w:element="chsdate">
        <w:smartTagPr>
          <w:attr w:name="Year" w:val="1994"/>
          <w:attr w:name="Month" w:val="7"/>
          <w:attr w:name="Day" w:val="5"/>
          <w:attr w:name="IsLunarDate" w:val="False"/>
          <w:attr w:name="IsROCDate" w:val="False"/>
        </w:smartTagPr>
        <w:r w:rsidRPr="005C1306">
          <w:t>1994年7月5日</w:t>
        </w:r>
      </w:smartTag>
      <w:r w:rsidRPr="005C1306">
        <w:t>第八届全国人民代表大会常务委员会第八次会议通过，</w:t>
      </w:r>
      <w:smartTag w:uri="urn:schemas-microsoft-com:office:smarttags" w:element="chsdate">
        <w:smartTagPr>
          <w:attr w:name="Year" w:val="1995"/>
          <w:attr w:name="Month" w:val="1"/>
          <w:attr w:name="Day" w:val="1"/>
          <w:attr w:name="IsLunarDate" w:val="False"/>
          <w:attr w:name="IsROCDate" w:val="False"/>
        </w:smartTagPr>
        <w:r w:rsidRPr="005C1306">
          <w:t>1995年1月1日起</w:t>
        </w:r>
      </w:smartTag>
      <w:r w:rsidRPr="005C1306">
        <w:t>实施</w:t>
      </w:r>
      <w:r w:rsidRPr="005C1306">
        <w:rPr>
          <w:rFonts w:hint="eastAsia"/>
        </w:rPr>
        <w:t>，</w:t>
      </w:r>
      <w:smartTag w:uri="urn:schemas-microsoft-com:office:smarttags" w:element="chsdate">
        <w:smartTagPr>
          <w:attr w:name="Year" w:val="2018"/>
          <w:attr w:name="Month" w:val="12"/>
          <w:attr w:name="Day" w:val="29"/>
          <w:attr w:name="IsLunarDate" w:val="False"/>
          <w:attr w:name="IsROCDate" w:val="False"/>
        </w:smartTagPr>
        <w:r w:rsidRPr="005C1306">
          <w:t>2018年12月29日</w:t>
        </w:r>
      </w:smartTag>
      <w:r w:rsidRPr="005C1306">
        <w:t>，第十三届全国人民代表大会常务委员会第七次会议通过修改</w:t>
      </w:r>
      <w:r w:rsidRPr="005C1306">
        <w:rPr>
          <w:rFonts w:hint="eastAsia"/>
        </w:rPr>
        <w:t>）；</w:t>
      </w:r>
    </w:p>
    <w:p w:rsidR="005C1306" w:rsidRPr="005C1306" w:rsidRDefault="005C1306" w:rsidP="00CF1AEF">
      <w:pPr>
        <w:pStyle w:val="afb"/>
      </w:pPr>
      <w:r w:rsidRPr="005C1306">
        <w:t>《中华人民共和国职业病防治法》</w:t>
      </w:r>
      <w:r w:rsidRPr="005C1306">
        <w:rPr>
          <w:rFonts w:hint="eastAsia"/>
        </w:rPr>
        <w:t>（</w:t>
      </w:r>
      <w:r w:rsidRPr="005C1306">
        <w:t>国家主席令第52号</w:t>
      </w:r>
      <w:r w:rsidRPr="005C1306">
        <w:rPr>
          <w:rFonts w:hint="eastAsia"/>
        </w:rPr>
        <w:t>，</w:t>
      </w:r>
      <w:smartTag w:uri="urn:schemas-microsoft-com:office:smarttags" w:element="chsdate">
        <w:smartTagPr>
          <w:attr w:name="Year" w:val="2011"/>
          <w:attr w:name="Month" w:val="12"/>
          <w:attr w:name="Day" w:val="31"/>
          <w:attr w:name="IsLunarDate" w:val="False"/>
          <w:attr w:name="IsROCDate" w:val="False"/>
        </w:smartTagPr>
        <w:r w:rsidRPr="005C1306">
          <w:t>2011年12月31日</w:t>
        </w:r>
      </w:smartTag>
      <w:r w:rsidRPr="005C1306">
        <w:t>第十一届全国人民代表大会常务委员会第二十四次会议通过修改，</w:t>
      </w:r>
      <w:smartTag w:uri="urn:schemas-microsoft-com:office:smarttags" w:element="chsdate">
        <w:smartTagPr>
          <w:attr w:name="Year" w:val="2012"/>
          <w:attr w:name="Month" w:val="5"/>
          <w:attr w:name="Day" w:val="1"/>
          <w:attr w:name="IsLunarDate" w:val="False"/>
          <w:attr w:name="IsROCDate" w:val="False"/>
        </w:smartTagPr>
        <w:r w:rsidRPr="005C1306">
          <w:t>2012年5月1日起</w:t>
        </w:r>
      </w:smartTag>
      <w:r w:rsidRPr="005C1306">
        <w:t>实施</w:t>
      </w:r>
      <w:r w:rsidRPr="005C1306">
        <w:rPr>
          <w:rFonts w:hint="eastAsia"/>
        </w:rPr>
        <w:t>，</w:t>
      </w:r>
      <w:smartTag w:uri="urn:schemas-microsoft-com:office:smarttags" w:element="chsdate">
        <w:smartTagPr>
          <w:attr w:name="Year" w:val="2018"/>
          <w:attr w:name="Month" w:val="12"/>
          <w:attr w:name="Day" w:val="29"/>
          <w:attr w:name="IsLunarDate" w:val="False"/>
          <w:attr w:name="IsROCDate" w:val="False"/>
        </w:smartTagPr>
        <w:r w:rsidRPr="005C1306">
          <w:t>2018年12月29日</w:t>
        </w:r>
      </w:smartTag>
      <w:r w:rsidRPr="005C1306">
        <w:t>第十三届全国人民代表大会常务委员会第七次会议《关于修改等七部法律的决定》第四次修正</w:t>
      </w:r>
      <w:r w:rsidRPr="005C1306">
        <w:rPr>
          <w:rFonts w:hint="eastAsia"/>
        </w:rPr>
        <w:t>）；</w:t>
      </w:r>
    </w:p>
    <w:p w:rsidR="005C1306" w:rsidRPr="005C1306" w:rsidRDefault="005C1306" w:rsidP="00CF1AEF">
      <w:pPr>
        <w:pStyle w:val="afb"/>
      </w:pPr>
      <w:r w:rsidRPr="005C1306">
        <w:rPr>
          <w:rFonts w:cs="Arial"/>
          <w:shd w:val="clear" w:color="auto" w:fill="FFFFFF"/>
        </w:rPr>
        <w:t>《生产安全事故应急条例》</w:t>
      </w:r>
      <w:r w:rsidRPr="005C1306">
        <w:rPr>
          <w:lang w:val="zh-CN"/>
        </w:rPr>
        <w:t>（国务院令第</w:t>
      </w:r>
      <w:r w:rsidRPr="005C1306">
        <w:rPr>
          <w:rFonts w:hint="eastAsia"/>
          <w:lang w:val="zh-CN"/>
        </w:rPr>
        <w:t>708</w:t>
      </w:r>
      <w:r w:rsidRPr="005C1306">
        <w:rPr>
          <w:lang w:val="zh-CN"/>
        </w:rPr>
        <w:t>号</w:t>
      </w:r>
      <w:r w:rsidRPr="005C1306">
        <w:rPr>
          <w:rFonts w:hint="eastAsia"/>
          <w:lang w:val="zh-CN"/>
        </w:rPr>
        <w:t>，2019年4月1日实施</w:t>
      </w:r>
      <w:r w:rsidRPr="005C1306">
        <w:rPr>
          <w:lang w:val="zh-CN"/>
        </w:rPr>
        <w:t>）</w:t>
      </w:r>
      <w:r w:rsidRPr="005C1306">
        <w:rPr>
          <w:rFonts w:hint="eastAsia"/>
        </w:rPr>
        <w:t>；</w:t>
      </w:r>
    </w:p>
    <w:p w:rsidR="005C1306" w:rsidRPr="005C1306" w:rsidRDefault="005C1306" w:rsidP="00CF1AEF">
      <w:pPr>
        <w:pStyle w:val="afb"/>
      </w:pPr>
      <w:r w:rsidRPr="005C1306">
        <w:rPr>
          <w:rFonts w:hint="eastAsia"/>
        </w:rPr>
        <w:t>《使用有毒物品作业场所劳动保护条例》（国务院令第352号【2002】）；</w:t>
      </w:r>
    </w:p>
    <w:p w:rsidR="005C1306" w:rsidRPr="005C1306" w:rsidRDefault="005C1306" w:rsidP="00CF1AEF">
      <w:pPr>
        <w:pStyle w:val="afb"/>
      </w:pPr>
      <w:r w:rsidRPr="005C1306">
        <w:rPr>
          <w:rFonts w:hint="eastAsia"/>
        </w:rPr>
        <w:t>《建设工程安全生产管理条例》（国务院令第393号【2003】）；</w:t>
      </w:r>
    </w:p>
    <w:p w:rsidR="005C1306" w:rsidRPr="005C1306" w:rsidRDefault="005C1306" w:rsidP="00CF1AEF">
      <w:pPr>
        <w:pStyle w:val="afb"/>
      </w:pPr>
      <w:r w:rsidRPr="005C1306">
        <w:rPr>
          <w:rFonts w:hint="eastAsia"/>
        </w:rPr>
        <w:t>《劳动保障监察条例》（国务院令第423号【2004】）；</w:t>
      </w:r>
    </w:p>
    <w:p w:rsidR="005C1306" w:rsidRPr="005C1306" w:rsidRDefault="005C1306" w:rsidP="00CF1AEF">
      <w:pPr>
        <w:pStyle w:val="afb"/>
      </w:pPr>
      <w:r w:rsidRPr="005C1306">
        <w:rPr>
          <w:rFonts w:hint="eastAsia"/>
        </w:rPr>
        <w:t>《易制毒化学品管理条例》（国务院令第703号【2018】修订）；</w:t>
      </w:r>
    </w:p>
    <w:p w:rsidR="005C1306" w:rsidRPr="005C1306" w:rsidRDefault="005C1306" w:rsidP="00CF1AEF">
      <w:pPr>
        <w:pStyle w:val="afb"/>
      </w:pPr>
      <w:r w:rsidRPr="005C1306">
        <w:rPr>
          <w:rFonts w:hint="eastAsia"/>
        </w:rPr>
        <w:lastRenderedPageBreak/>
        <w:t>《生产安全事故报告和调查处理条例》（国务院令第493号【2007】）；</w:t>
      </w:r>
    </w:p>
    <w:p w:rsidR="005C1306" w:rsidRPr="005C1306" w:rsidRDefault="005C1306" w:rsidP="00CF1AEF">
      <w:pPr>
        <w:pStyle w:val="afb"/>
      </w:pPr>
      <w:r w:rsidRPr="005C1306">
        <w:rPr>
          <w:rFonts w:hint="eastAsia"/>
        </w:rPr>
        <w:t>《特种设备安全监察条例》（国务院令第549号【2009】）；</w:t>
      </w:r>
    </w:p>
    <w:p w:rsidR="005C1306" w:rsidRPr="005C1306" w:rsidRDefault="005C1306" w:rsidP="00CF1AEF">
      <w:pPr>
        <w:pStyle w:val="afb"/>
      </w:pPr>
      <w:r w:rsidRPr="005C1306">
        <w:rPr>
          <w:rFonts w:hint="eastAsia"/>
        </w:rPr>
        <w:t>《工伤保险条例》（国务院令第586号【2010】）；</w:t>
      </w:r>
    </w:p>
    <w:p w:rsidR="005C1306" w:rsidRPr="005C1306" w:rsidRDefault="005C1306" w:rsidP="00CF1AEF">
      <w:pPr>
        <w:pStyle w:val="afb"/>
      </w:pPr>
      <w:r w:rsidRPr="005C1306">
        <w:rPr>
          <w:rFonts w:hint="eastAsia"/>
        </w:rPr>
        <w:t>《危险化学品安全管理条例》（国务院令第645号【2013】）；</w:t>
      </w:r>
    </w:p>
    <w:p w:rsidR="005C1306" w:rsidRPr="005C1306" w:rsidRDefault="005C1306" w:rsidP="00CF1AEF">
      <w:pPr>
        <w:pStyle w:val="afb"/>
      </w:pPr>
      <w:r w:rsidRPr="005C1306">
        <w:rPr>
          <w:rFonts w:hint="eastAsia"/>
        </w:rPr>
        <w:t>《</w:t>
      </w:r>
      <w:r w:rsidRPr="005C1306">
        <w:t>女职工劳动保护特别规定</w:t>
      </w:r>
      <w:r w:rsidRPr="005C1306">
        <w:rPr>
          <w:rFonts w:hint="eastAsia"/>
        </w:rPr>
        <w:t>》（国务院令第619号【2012】）；</w:t>
      </w:r>
    </w:p>
    <w:p w:rsidR="005C1306" w:rsidRPr="005C1306" w:rsidRDefault="005C1306" w:rsidP="00CF1AEF">
      <w:pPr>
        <w:pStyle w:val="afb"/>
      </w:pPr>
      <w:r w:rsidRPr="005C1306">
        <w:rPr>
          <w:rFonts w:hint="eastAsia"/>
        </w:rPr>
        <w:t>《公路安全保护条例》（国务院令【2011】第593号）；</w:t>
      </w:r>
    </w:p>
    <w:p w:rsidR="005C1306" w:rsidRPr="005C1306" w:rsidRDefault="005C1306" w:rsidP="00CF1AEF">
      <w:pPr>
        <w:pStyle w:val="afb"/>
        <w:rPr>
          <w:rFonts w:cs="宋体"/>
        </w:rPr>
      </w:pPr>
      <w:r w:rsidRPr="005C1306">
        <w:rPr>
          <w:rFonts w:cs="宋体" w:hint="eastAsia"/>
          <w:snapToGrid w:val="0"/>
          <w:kern w:val="0"/>
          <w:shd w:val="clear" w:color="auto" w:fill="FFFFFF"/>
          <w:lang w:bidi="ar"/>
        </w:rPr>
        <w:t>《国家安全监管总局关于修改和废止部分规章及规范性文件的决定》</w:t>
      </w:r>
      <w:r w:rsidRPr="005C1306">
        <w:rPr>
          <w:rFonts w:cs="宋体" w:hint="eastAsia"/>
        </w:rPr>
        <w:t>国家安监总局令第89号（</w:t>
      </w:r>
      <w:smartTag w:uri="urn:schemas-microsoft-com:office:smarttags" w:element="chsdate">
        <w:smartTagPr>
          <w:attr w:name="Year" w:val="2017"/>
          <w:attr w:name="Month" w:val="3"/>
          <w:attr w:name="Day" w:val="6"/>
          <w:attr w:name="IsLunarDate" w:val="False"/>
          <w:attr w:name="IsROCDate" w:val="False"/>
        </w:smartTagPr>
        <w:r w:rsidRPr="005C1306">
          <w:rPr>
            <w:rFonts w:cs="宋体" w:hint="eastAsia"/>
            <w:shd w:val="clear" w:color="auto" w:fill="FFFFFF"/>
          </w:rPr>
          <w:t>2017年3月6日</w:t>
        </w:r>
      </w:smartTag>
      <w:r w:rsidRPr="005C1306">
        <w:rPr>
          <w:rFonts w:cs="宋体" w:hint="eastAsia"/>
          <w:shd w:val="clear" w:color="auto" w:fill="FFFFFF"/>
        </w:rPr>
        <w:t>施行</w:t>
      </w:r>
      <w:r w:rsidRPr="005C1306">
        <w:rPr>
          <w:rFonts w:cs="宋体" w:hint="eastAsia"/>
        </w:rPr>
        <w:t>）；</w:t>
      </w:r>
    </w:p>
    <w:p w:rsidR="005C1306" w:rsidRPr="005C1306" w:rsidRDefault="005C1306" w:rsidP="00CF1AEF">
      <w:pPr>
        <w:pStyle w:val="afb"/>
        <w:rPr>
          <w:rFonts w:cs="宋体"/>
        </w:rPr>
      </w:pPr>
      <w:r w:rsidRPr="005C1306">
        <w:rPr>
          <w:rFonts w:cs="宋体" w:hint="eastAsia"/>
        </w:rPr>
        <w:t>《国家安全监管总局关于修改&lt;生产安全事故报告和调查处理条例&gt;罚款处罚暂行规定等四部规章的决定》国家安监总局令</w:t>
      </w:r>
      <w:r w:rsidRPr="005C1306">
        <w:rPr>
          <w:rFonts w:cs="宋体" w:hint="eastAsia"/>
          <w:lang w:bidi="ar"/>
        </w:rPr>
        <w:t>(2015)</w:t>
      </w:r>
      <w:r w:rsidRPr="005C1306">
        <w:rPr>
          <w:rFonts w:cs="宋体" w:hint="eastAsia"/>
        </w:rPr>
        <w:t>77号；</w:t>
      </w:r>
    </w:p>
    <w:p w:rsidR="005C1306" w:rsidRPr="005C1306" w:rsidRDefault="005C1306" w:rsidP="00CF1AEF">
      <w:pPr>
        <w:pStyle w:val="afb"/>
        <w:rPr>
          <w:rFonts w:cs="宋体"/>
        </w:rPr>
      </w:pPr>
      <w:r w:rsidRPr="005C1306">
        <w:rPr>
          <w:rFonts w:cs="宋体" w:hint="eastAsia"/>
        </w:rPr>
        <w:t>《国家安全监管总局关于废止和修改危险化学品等领域七部规章的决定》（2015）国家安监总局令79号；</w:t>
      </w:r>
    </w:p>
    <w:p w:rsidR="005C1306" w:rsidRPr="005C1306" w:rsidRDefault="005C1306" w:rsidP="00CF1AEF">
      <w:pPr>
        <w:pStyle w:val="afb"/>
        <w:rPr>
          <w:rFonts w:cs="宋体"/>
        </w:rPr>
      </w:pPr>
      <w:r w:rsidRPr="005C1306">
        <w:rPr>
          <w:rFonts w:cs="宋体" w:hint="eastAsia"/>
        </w:rPr>
        <w:t>《国家安全监管总局关于废止和修改劳动防护用品和安全培训等领域十部规章的决定》国家安监总局令80号（</w:t>
      </w:r>
      <w:smartTag w:uri="urn:schemas-microsoft-com:office:smarttags" w:element="chsdate">
        <w:smartTagPr>
          <w:attr w:name="Year" w:val="2015"/>
          <w:attr w:name="Month" w:val="7"/>
          <w:attr w:name="Day" w:val="1"/>
          <w:attr w:name="IsLunarDate" w:val="False"/>
          <w:attr w:name="IsROCDate" w:val="False"/>
        </w:smartTagPr>
        <w:r w:rsidRPr="005C1306">
          <w:rPr>
            <w:rFonts w:cs="宋体" w:hint="eastAsia"/>
            <w:kern w:val="0"/>
            <w:lang w:bidi="ar"/>
          </w:rPr>
          <w:t>2015年7月1日起</w:t>
        </w:r>
      </w:smartTag>
      <w:r w:rsidRPr="005C1306">
        <w:rPr>
          <w:rFonts w:cs="宋体" w:hint="eastAsia"/>
          <w:kern w:val="0"/>
          <w:lang w:bidi="ar"/>
        </w:rPr>
        <w:t>施行</w:t>
      </w:r>
      <w:r w:rsidRPr="005C1306">
        <w:rPr>
          <w:rFonts w:cs="宋体" w:hint="eastAsia"/>
        </w:rPr>
        <w:t>）；</w:t>
      </w:r>
    </w:p>
    <w:p w:rsidR="005C1306" w:rsidRPr="005C1306" w:rsidRDefault="005C1306" w:rsidP="00CF1AEF">
      <w:pPr>
        <w:pStyle w:val="afb"/>
        <w:rPr>
          <w:rFonts w:cs="宋体"/>
        </w:rPr>
      </w:pPr>
      <w:r w:rsidRPr="005C1306">
        <w:rPr>
          <w:rFonts w:cs="宋体" w:hint="eastAsia"/>
        </w:rPr>
        <w:t>《国家安全监管总局关于修改〈生产经营单位安全培训规定〉等11件规章的决定》安监总局令第63号（</w:t>
      </w:r>
      <w:smartTag w:uri="urn:schemas-microsoft-com:office:smarttags" w:element="chsdate">
        <w:smartTagPr>
          <w:attr w:name="Year" w:val="2013"/>
          <w:attr w:name="Month" w:val="8"/>
          <w:attr w:name="Day" w:val="29"/>
          <w:attr w:name="IsLunarDate" w:val="False"/>
          <w:attr w:name="IsROCDate" w:val="False"/>
        </w:smartTagPr>
        <w:r w:rsidRPr="005C1306">
          <w:rPr>
            <w:rFonts w:cs="宋体" w:hint="eastAsia"/>
            <w:shd w:val="clear" w:color="auto" w:fill="FFFFFF"/>
          </w:rPr>
          <w:t>2013年8月29日</w:t>
        </w:r>
      </w:smartTag>
      <w:r w:rsidRPr="005C1306">
        <w:rPr>
          <w:rFonts w:cs="宋体" w:hint="eastAsia"/>
          <w:shd w:val="clear" w:color="auto" w:fill="FFFFFF"/>
        </w:rPr>
        <w:t>施行</w:t>
      </w:r>
      <w:r w:rsidRPr="005C1306">
        <w:rPr>
          <w:rFonts w:cs="宋体" w:hint="eastAsia"/>
        </w:rPr>
        <w:t>）；</w:t>
      </w:r>
    </w:p>
    <w:p w:rsidR="005C1306" w:rsidRPr="005C1306" w:rsidRDefault="005C1306" w:rsidP="00CF1AEF">
      <w:pPr>
        <w:pStyle w:val="afb"/>
      </w:pPr>
      <w:r w:rsidRPr="005C1306">
        <w:rPr>
          <w:rFonts w:cs="宋体" w:hint="eastAsia"/>
        </w:rPr>
        <w:t>《生产经营单位安全培训规定》(2015年版)（80号令修改）安监总局令</w:t>
      </w:r>
      <w:r w:rsidRPr="005C1306">
        <w:rPr>
          <w:rFonts w:cs="宋体" w:hint="eastAsia"/>
          <w:lang w:bidi="ar"/>
        </w:rPr>
        <w:t>〔2006〕</w:t>
      </w:r>
      <w:r w:rsidRPr="005C1306">
        <w:rPr>
          <w:rFonts w:cs="宋体" w:hint="eastAsia"/>
        </w:rPr>
        <w:t>第3号</w:t>
      </w:r>
      <w:r w:rsidRPr="005C1306">
        <w:rPr>
          <w:rFonts w:hint="eastAsia"/>
        </w:rPr>
        <w:t>；</w:t>
      </w:r>
    </w:p>
    <w:p w:rsidR="005C1306" w:rsidRPr="005C1306" w:rsidRDefault="005C1306" w:rsidP="00CF1AEF">
      <w:pPr>
        <w:pStyle w:val="afb"/>
      </w:pPr>
      <w:r w:rsidRPr="005C1306">
        <w:rPr>
          <w:rFonts w:hint="eastAsia"/>
        </w:rPr>
        <w:t>《生产安全事故罚款处罚规定（试行）》（原国家安全生产监督管理总局令【2007】第13号公布，【2015】第77号第二次修正）；</w:t>
      </w:r>
    </w:p>
    <w:p w:rsidR="005C1306" w:rsidRPr="005C1306" w:rsidRDefault="005C1306" w:rsidP="00CF1AEF">
      <w:pPr>
        <w:pStyle w:val="afb"/>
      </w:pPr>
      <w:r w:rsidRPr="005C1306">
        <w:rPr>
          <w:rFonts w:hint="eastAsia"/>
        </w:rPr>
        <w:t>《安全生产违法行为行政处罚办法》（原国家安全生产监督管理总局令【2007】第15号公布，【2015】第77号修正）；</w:t>
      </w:r>
    </w:p>
    <w:p w:rsidR="005C1306" w:rsidRPr="005C1306" w:rsidRDefault="005C1306" w:rsidP="00CF1AEF">
      <w:pPr>
        <w:pStyle w:val="afb"/>
      </w:pPr>
      <w:r w:rsidRPr="005C1306">
        <w:rPr>
          <w:rFonts w:hint="eastAsia"/>
        </w:rPr>
        <w:t>《安全生产事故隐患排查治理暂行规定》（原国家安全生产监督管理总局令【2007】第16号）；</w:t>
      </w:r>
    </w:p>
    <w:p w:rsidR="005C1306" w:rsidRPr="005C1306" w:rsidRDefault="005C1306" w:rsidP="00CF1AEF">
      <w:pPr>
        <w:pStyle w:val="afb"/>
      </w:pPr>
      <w:r w:rsidRPr="005C1306">
        <w:rPr>
          <w:rFonts w:hint="eastAsia"/>
        </w:rPr>
        <w:t>《生产安全事故信息报告和处置办法》（原国家安全生产监督管理总局令【2009】第21号）；</w:t>
      </w:r>
    </w:p>
    <w:p w:rsidR="005C1306" w:rsidRPr="005C1306" w:rsidRDefault="005C1306" w:rsidP="00CF1AEF">
      <w:pPr>
        <w:pStyle w:val="afb"/>
      </w:pPr>
      <w:r w:rsidRPr="005C1306">
        <w:t>《</w:t>
      </w:r>
      <w:hyperlink r:id="rId14" w:tgtFrame="_blank" w:history="1">
        <w:r w:rsidRPr="005C1306">
          <w:t>特种作业人员</w:t>
        </w:r>
      </w:hyperlink>
      <w:r w:rsidRPr="005C1306">
        <w:t>安全技术培训考核管理规定》</w:t>
      </w:r>
      <w:r w:rsidRPr="005C1306">
        <w:rPr>
          <w:rFonts w:hint="eastAsia"/>
        </w:rPr>
        <w:t>（</w:t>
      </w:r>
      <w:r w:rsidRPr="005C1306">
        <w:t>安监总局令第80号</w:t>
      </w:r>
      <w:r w:rsidRPr="005C1306">
        <w:rPr>
          <w:rFonts w:hint="eastAsia"/>
        </w:rPr>
        <w:t>【2015】）；</w:t>
      </w:r>
    </w:p>
    <w:p w:rsidR="005C1306" w:rsidRPr="005C1306" w:rsidRDefault="005C1306" w:rsidP="00CF1AEF">
      <w:pPr>
        <w:pStyle w:val="afb"/>
      </w:pPr>
      <w:r w:rsidRPr="005C1306">
        <w:rPr>
          <w:rFonts w:hint="eastAsia"/>
        </w:rPr>
        <w:lastRenderedPageBreak/>
        <w:t>《安全生产培训管理办法》（原国家安全生产监督管理总局令【2012】第44号公布，【2015】第80号第二次修正）；</w:t>
      </w:r>
    </w:p>
    <w:p w:rsidR="005C1306" w:rsidRPr="005C1306" w:rsidRDefault="005C1306" w:rsidP="00CF1AEF">
      <w:pPr>
        <w:pStyle w:val="afb"/>
      </w:pPr>
      <w:r w:rsidRPr="005C1306">
        <w:rPr>
          <w:rFonts w:hint="eastAsia"/>
        </w:rPr>
        <w:t>《生产安全事故应急预案管理办法》（</w:t>
      </w:r>
      <w:r w:rsidRPr="005C1306">
        <w:rPr>
          <w:rFonts w:cs="宋体" w:hint="eastAsia"/>
          <w:kern w:val="0"/>
        </w:rPr>
        <w:t>应急管理部令第2号，</w:t>
      </w:r>
      <w:smartTag w:uri="urn:schemas-microsoft-com:office:smarttags" w:element="chsdate">
        <w:smartTagPr>
          <w:attr w:name="Year" w:val="2019"/>
          <w:attr w:name="Month" w:val="9"/>
          <w:attr w:name="Day" w:val="1"/>
          <w:attr w:name="IsLunarDate" w:val="False"/>
          <w:attr w:name="IsROCDate" w:val="False"/>
        </w:smartTagPr>
        <w:r w:rsidRPr="005C1306">
          <w:rPr>
            <w:rFonts w:cs="宋体" w:hint="eastAsia"/>
            <w:kern w:val="0"/>
          </w:rPr>
          <w:t>2019年9月1日起</w:t>
        </w:r>
      </w:smartTag>
      <w:r w:rsidRPr="005C1306">
        <w:rPr>
          <w:rFonts w:cs="宋体" w:hint="eastAsia"/>
          <w:kern w:val="0"/>
        </w:rPr>
        <w:t>施行</w:t>
      </w:r>
      <w:r w:rsidRPr="005C1306">
        <w:rPr>
          <w:rFonts w:hint="eastAsia"/>
        </w:rPr>
        <w:t>）；</w:t>
      </w:r>
    </w:p>
    <w:p w:rsidR="005C1306" w:rsidRPr="005C1306" w:rsidRDefault="005C1306" w:rsidP="00CF1AEF">
      <w:pPr>
        <w:pStyle w:val="afb"/>
      </w:pPr>
      <w:r w:rsidRPr="005C1306">
        <w:t>《企业安全生产费用提取和使用管理办法》（财企</w:t>
      </w:r>
      <w:r w:rsidRPr="005C1306">
        <w:rPr>
          <w:rFonts w:hint="eastAsia"/>
        </w:rPr>
        <w:t>【</w:t>
      </w:r>
      <w:r w:rsidRPr="005C1306">
        <w:t>2012</w:t>
      </w:r>
      <w:r w:rsidRPr="005C1306">
        <w:rPr>
          <w:rFonts w:hint="eastAsia"/>
        </w:rPr>
        <w:t>】</w:t>
      </w:r>
      <w:r w:rsidRPr="005C1306">
        <w:t>16号）</w:t>
      </w:r>
      <w:r w:rsidRPr="005C1306">
        <w:rPr>
          <w:rFonts w:hint="eastAsia"/>
        </w:rPr>
        <w:t>；</w:t>
      </w:r>
    </w:p>
    <w:p w:rsidR="005C1306" w:rsidRPr="005C1306" w:rsidRDefault="005C1306" w:rsidP="00CF1AEF">
      <w:pPr>
        <w:pStyle w:val="afb"/>
      </w:pPr>
      <w:r w:rsidRPr="005C1306">
        <w:t>《防雷减灾管理办法》（中国气象局令</w:t>
      </w:r>
      <w:r w:rsidRPr="005C1306">
        <w:rPr>
          <w:rFonts w:hint="eastAsia"/>
        </w:rPr>
        <w:t>【</w:t>
      </w:r>
      <w:r w:rsidRPr="005C1306">
        <w:t>2011</w:t>
      </w:r>
      <w:r w:rsidRPr="005C1306">
        <w:rPr>
          <w:rFonts w:hint="eastAsia"/>
        </w:rPr>
        <w:t>】</w:t>
      </w:r>
      <w:r w:rsidRPr="005C1306">
        <w:t>第20号</w:t>
      </w:r>
      <w:r w:rsidRPr="005C1306">
        <w:rPr>
          <w:rFonts w:hint="eastAsia"/>
        </w:rPr>
        <w:t>发布</w:t>
      </w:r>
      <w:r w:rsidRPr="005C1306">
        <w:t>，</w:t>
      </w:r>
      <w:r w:rsidRPr="005C1306">
        <w:rPr>
          <w:rFonts w:hint="eastAsia"/>
        </w:rPr>
        <w:t>【</w:t>
      </w:r>
      <w:r w:rsidRPr="005C1306">
        <w:t>2013</w:t>
      </w:r>
      <w:r w:rsidRPr="005C1306">
        <w:rPr>
          <w:rFonts w:hint="eastAsia"/>
        </w:rPr>
        <w:t>】</w:t>
      </w:r>
      <w:r w:rsidRPr="005C1306">
        <w:t>第24号修订）</w:t>
      </w:r>
      <w:r w:rsidRPr="005C1306">
        <w:rPr>
          <w:rFonts w:hint="eastAsia"/>
        </w:rPr>
        <w:t>；</w:t>
      </w:r>
    </w:p>
    <w:p w:rsidR="005C1306" w:rsidRPr="005C1306" w:rsidRDefault="005C1306" w:rsidP="00CF1AEF">
      <w:pPr>
        <w:pStyle w:val="afb"/>
      </w:pPr>
      <w:r w:rsidRPr="005C1306">
        <w:rPr>
          <w:rFonts w:hint="eastAsia"/>
        </w:rPr>
        <w:t>《危险化学品目录（2015版）》（原国家安全生产监督管理总局中华人民共和国工业和信息化部中华人民共和国公安部原中华人民共和国环境保护部中华人民共和国交通运输部原中华人民共和国农业部原中华人民共和国国家卫生和计划生育委员会原中华人民共和国国家质量监督检验检疫总局国家铁路局中国民用航空局公告【2015】第5号）；</w:t>
      </w:r>
    </w:p>
    <w:p w:rsidR="005C1306" w:rsidRPr="005C1306" w:rsidRDefault="005C1306" w:rsidP="00CF1AEF">
      <w:pPr>
        <w:pStyle w:val="afb"/>
      </w:pPr>
      <w:r w:rsidRPr="005C1306">
        <w:rPr>
          <w:rFonts w:hint="eastAsia"/>
        </w:rPr>
        <w:t>《工贸行业重大生产安全事故隐患判定标准（2017版）》（安监总管四【2017】129号）；</w:t>
      </w:r>
    </w:p>
    <w:p w:rsidR="005C1306" w:rsidRPr="005C1306" w:rsidRDefault="005C1306" w:rsidP="00CF1AEF">
      <w:pPr>
        <w:pStyle w:val="afb"/>
      </w:pPr>
      <w:r w:rsidRPr="005C1306">
        <w:rPr>
          <w:rFonts w:cs="宋体" w:hint="eastAsia"/>
        </w:rPr>
        <w:t>《特种设备作业人员监督管理办法》（2011）质量监督检验检疫总局第140号（</w:t>
      </w:r>
      <w:smartTag w:uri="urn:schemas-microsoft-com:office:smarttags" w:element="chsdate">
        <w:smartTagPr>
          <w:attr w:name="Year" w:val="2011"/>
          <w:attr w:name="Month" w:val="7"/>
          <w:attr w:name="Day" w:val="1"/>
          <w:attr w:name="IsLunarDate" w:val="False"/>
          <w:attr w:name="IsROCDate" w:val="False"/>
        </w:smartTagPr>
        <w:r w:rsidRPr="005C1306">
          <w:rPr>
            <w:rFonts w:cs="宋体" w:hint="eastAsia"/>
            <w:shd w:val="clear" w:color="auto" w:fill="FFFFFF"/>
          </w:rPr>
          <w:t>2011年7月1日起</w:t>
        </w:r>
      </w:smartTag>
      <w:r w:rsidRPr="005C1306">
        <w:rPr>
          <w:rFonts w:cs="宋体" w:hint="eastAsia"/>
          <w:shd w:val="clear" w:color="auto" w:fill="FFFFFF"/>
        </w:rPr>
        <w:t>施行</w:t>
      </w:r>
      <w:r w:rsidRPr="005C1306">
        <w:rPr>
          <w:rFonts w:cs="宋体" w:hint="eastAsia"/>
        </w:rPr>
        <w:t>）；</w:t>
      </w:r>
    </w:p>
    <w:p w:rsidR="005C1306" w:rsidRPr="005C1306" w:rsidRDefault="005C1306" w:rsidP="00CF1AEF">
      <w:pPr>
        <w:pStyle w:val="afb"/>
      </w:pPr>
      <w:r w:rsidRPr="005C1306">
        <w:rPr>
          <w:rFonts w:hint="eastAsia"/>
        </w:rPr>
        <w:t>《特种设备目录》（国家质检总局公告〔2014〕第114号）；</w:t>
      </w:r>
    </w:p>
    <w:p w:rsidR="005C1306" w:rsidRPr="005C1306" w:rsidRDefault="005C1306" w:rsidP="00CF1AEF">
      <w:pPr>
        <w:pStyle w:val="afb"/>
      </w:pPr>
      <w:r w:rsidRPr="005C1306">
        <w:rPr>
          <w:rFonts w:hint="eastAsia"/>
        </w:rPr>
        <w:t>《</w:t>
      </w:r>
      <w:r w:rsidRPr="005C1306">
        <w:t>中共中央国务院关于推进安全生产领域改革发展的意见</w:t>
      </w:r>
      <w:r w:rsidRPr="005C1306">
        <w:rPr>
          <w:rFonts w:hint="eastAsia"/>
        </w:rPr>
        <w:t>》（</w:t>
      </w:r>
      <w:hyperlink r:id="rId15" w:tgtFrame="_blank" w:history="1">
        <w:r w:rsidRPr="005C1306">
          <w:t>中共中央</w:t>
        </w:r>
      </w:hyperlink>
      <w:hyperlink r:id="rId16" w:tgtFrame="_blank" w:history="1">
        <w:r w:rsidRPr="005C1306">
          <w:t>国务院</w:t>
        </w:r>
      </w:hyperlink>
      <w:smartTag w:uri="urn:schemas-microsoft-com:office:smarttags" w:element="chsdate">
        <w:smartTagPr>
          <w:attr w:name="Year" w:val="2016"/>
          <w:attr w:name="Month" w:val="12"/>
          <w:attr w:name="Day" w:val="18"/>
          <w:attr w:name="IsLunarDate" w:val="False"/>
          <w:attr w:name="IsROCDate" w:val="False"/>
        </w:smartTagPr>
        <w:r w:rsidRPr="005C1306">
          <w:t>2016年12月18日</w:t>
        </w:r>
      </w:smartTag>
      <w:r w:rsidRPr="005C1306">
        <w:rPr>
          <w:rFonts w:hint="eastAsia"/>
        </w:rPr>
        <w:t>）；</w:t>
      </w:r>
    </w:p>
    <w:p w:rsidR="005C1306" w:rsidRPr="005C1306" w:rsidRDefault="005C1306" w:rsidP="00CF1AEF">
      <w:pPr>
        <w:pStyle w:val="afb"/>
      </w:pPr>
      <w:r w:rsidRPr="005C1306">
        <w:rPr>
          <w:rFonts w:hint="eastAsia"/>
        </w:rPr>
        <w:t>《国务院安委会办公室关于全面加强企业全员安全生产责任制工作的通知》（安委办【2017】29号）；</w:t>
      </w:r>
    </w:p>
    <w:p w:rsidR="005C1306" w:rsidRPr="005C1306" w:rsidRDefault="005C1306" w:rsidP="00CF1AEF">
      <w:pPr>
        <w:pStyle w:val="afb"/>
      </w:pPr>
      <w:r w:rsidRPr="005C1306">
        <w:rPr>
          <w:rFonts w:hint="eastAsia"/>
        </w:rPr>
        <w:t>《</w:t>
      </w:r>
      <w:r w:rsidRPr="005C1306">
        <w:t>国家安全监管总局关于宣传贯彻</w:t>
      </w:r>
      <w:r w:rsidRPr="005C1306">
        <w:rPr>
          <w:rFonts w:hint="eastAsia"/>
        </w:rPr>
        <w:t>&lt;</w:t>
      </w:r>
      <w:r w:rsidRPr="005C1306">
        <w:t>企业安全生产标准化基本规范</w:t>
      </w:r>
      <w:r w:rsidRPr="005C1306">
        <w:rPr>
          <w:rFonts w:hint="eastAsia"/>
        </w:rPr>
        <w:t>&gt;</w:t>
      </w:r>
      <w:r w:rsidRPr="005C1306">
        <w:t>的通知</w:t>
      </w:r>
      <w:r w:rsidRPr="005C1306">
        <w:rPr>
          <w:rFonts w:hint="eastAsia"/>
        </w:rPr>
        <w:t>》(</w:t>
      </w:r>
      <w:r w:rsidRPr="005C1306">
        <w:t>安监总政法</w:t>
      </w:r>
      <w:r w:rsidRPr="005C1306">
        <w:rPr>
          <w:rFonts w:hint="eastAsia"/>
        </w:rPr>
        <w:t>【</w:t>
      </w:r>
      <w:r w:rsidRPr="005C1306">
        <w:t>2010</w:t>
      </w:r>
      <w:r w:rsidRPr="005C1306">
        <w:rPr>
          <w:rFonts w:hint="eastAsia"/>
        </w:rPr>
        <w:t>】</w:t>
      </w:r>
      <w:r w:rsidRPr="005C1306">
        <w:t>72号</w:t>
      </w:r>
      <w:r w:rsidRPr="005C1306">
        <w:rPr>
          <w:rFonts w:hint="eastAsia"/>
        </w:rPr>
        <w:t>)；</w:t>
      </w:r>
    </w:p>
    <w:p w:rsidR="005C1306" w:rsidRPr="005C1306" w:rsidRDefault="005C1306" w:rsidP="00CF1AEF">
      <w:pPr>
        <w:pStyle w:val="afb"/>
        <w:rPr>
          <w:rFonts w:cs="宋体"/>
        </w:rPr>
      </w:pPr>
      <w:r w:rsidRPr="005C1306">
        <w:rPr>
          <w:rFonts w:cs="宋体" w:hint="eastAsia"/>
        </w:rPr>
        <w:t>《工贸行业企业安全生产标准化建设和安全生产事故隐患排查治理体系建设实施指南的通知》国务院安委办【2012】28号；</w:t>
      </w:r>
    </w:p>
    <w:p w:rsidR="005C1306" w:rsidRPr="005C1306" w:rsidRDefault="005C1306" w:rsidP="00CF1AEF">
      <w:pPr>
        <w:pStyle w:val="afb"/>
        <w:rPr>
          <w:rFonts w:cs="宋体"/>
        </w:rPr>
      </w:pPr>
      <w:r w:rsidRPr="005C1306">
        <w:rPr>
          <w:rFonts w:cs="宋体" w:hint="eastAsia"/>
        </w:rPr>
        <w:t>《江西省人民政府关于进一步加强企业安全生产工作的实施意见》赣府发〔2010〕32号；</w:t>
      </w:r>
    </w:p>
    <w:p w:rsidR="005C1306" w:rsidRPr="005C1306" w:rsidRDefault="005C1306" w:rsidP="00CF1AEF">
      <w:pPr>
        <w:pStyle w:val="afb"/>
      </w:pPr>
      <w:r w:rsidRPr="005C1306">
        <w:rPr>
          <w:rFonts w:hint="eastAsia"/>
        </w:rPr>
        <w:lastRenderedPageBreak/>
        <w:t>《江西省突发事件应对条例》（江西省人大常委会公告【2013】第10号）；</w:t>
      </w:r>
    </w:p>
    <w:p w:rsidR="005C1306" w:rsidRPr="005C1306" w:rsidRDefault="005C1306" w:rsidP="00CF1AEF">
      <w:pPr>
        <w:pStyle w:val="afb"/>
      </w:pPr>
      <w:r w:rsidRPr="005C1306">
        <w:t>《江西省安全生产条例》(</w:t>
      </w:r>
      <w:smartTag w:uri="urn:schemas-microsoft-com:office:smarttags" w:element="chsdate">
        <w:smartTagPr>
          <w:attr w:name="Year" w:val="2007"/>
          <w:attr w:name="Month" w:val="3"/>
          <w:attr w:name="Day" w:val="29"/>
          <w:attr w:name="IsLunarDate" w:val="False"/>
          <w:attr w:name="IsROCDate" w:val="False"/>
        </w:smartTagPr>
        <w:r w:rsidRPr="005C1306">
          <w:t>2007年3月29日</w:t>
        </w:r>
      </w:smartTag>
      <w:r w:rsidRPr="005C1306">
        <w:t>江西省第十届人民代表大会常务委员会第二十八次会议通过</w:t>
      </w:r>
      <w:smartTag w:uri="urn:schemas-microsoft-com:office:smarttags" w:element="chsdate">
        <w:smartTagPr>
          <w:attr w:name="Year" w:val="2017"/>
          <w:attr w:name="Month" w:val="7"/>
          <w:attr w:name="Day" w:val="26"/>
          <w:attr w:name="IsLunarDate" w:val="False"/>
          <w:attr w:name="IsROCDate" w:val="False"/>
        </w:smartTagPr>
        <w:r w:rsidRPr="005C1306">
          <w:t>2017年7月26日</w:t>
        </w:r>
      </w:smartTag>
      <w:r w:rsidRPr="005C1306">
        <w:t>江西省第十二届人民代表大会常务委员会第三十四次会议修订)</w:t>
      </w:r>
      <w:r w:rsidRPr="005C1306">
        <w:rPr>
          <w:rFonts w:hint="eastAsia"/>
        </w:rPr>
        <w:t>；</w:t>
      </w:r>
    </w:p>
    <w:p w:rsidR="005C1306" w:rsidRPr="005C1306" w:rsidRDefault="005C1306" w:rsidP="00CF1AEF">
      <w:pPr>
        <w:pStyle w:val="afb"/>
      </w:pPr>
      <w:r w:rsidRPr="005C1306">
        <w:rPr>
          <w:rFonts w:hint="eastAsia"/>
        </w:rPr>
        <w:t>《江西省消防条例》（</w:t>
      </w:r>
      <w:smartTag w:uri="urn:schemas-microsoft-com:office:smarttags" w:element="chsdate">
        <w:smartTagPr>
          <w:attr w:name="Year" w:val="1995"/>
          <w:attr w:name="Month" w:val="12"/>
          <w:attr w:name="Day" w:val="20"/>
          <w:attr w:name="IsLunarDate" w:val="False"/>
          <w:attr w:name="IsROCDate" w:val="False"/>
        </w:smartTagPr>
        <w:r w:rsidRPr="005C1306">
          <w:t>1995年12月20日</w:t>
        </w:r>
      </w:smartTag>
      <w:r w:rsidRPr="005C1306">
        <w:t>江西省第八届人民代表大会常务委员会第十九次会议通过</w:t>
      </w:r>
      <w:r w:rsidRPr="005C1306">
        <w:rPr>
          <w:rFonts w:hint="eastAsia"/>
        </w:rPr>
        <w:t>，</w:t>
      </w:r>
      <w:smartTag w:uri="urn:schemas-microsoft-com:office:smarttags" w:element="chsdate">
        <w:smartTagPr>
          <w:attr w:name="Year" w:val="2018"/>
          <w:attr w:name="Month" w:val="7"/>
          <w:attr w:name="Day" w:val="27"/>
          <w:attr w:name="IsLunarDate" w:val="False"/>
          <w:attr w:name="IsROCDate" w:val="False"/>
        </w:smartTagPr>
        <w:r w:rsidRPr="005C1306">
          <w:t>2018年7月27日</w:t>
        </w:r>
      </w:smartTag>
      <w:r w:rsidRPr="005C1306">
        <w:t>江西省第十三届人民代表大会常务委员会第四次会议第五次修正</w:t>
      </w:r>
      <w:r w:rsidRPr="005C1306">
        <w:rPr>
          <w:rFonts w:hint="eastAsia"/>
        </w:rPr>
        <w:t>）；</w:t>
      </w:r>
    </w:p>
    <w:p w:rsidR="005C1306" w:rsidRPr="005C1306" w:rsidRDefault="005C1306" w:rsidP="00CF1AEF">
      <w:pPr>
        <w:pStyle w:val="afb"/>
      </w:pPr>
      <w:r w:rsidRPr="005C1306">
        <w:rPr>
          <w:rFonts w:hint="eastAsia"/>
        </w:rPr>
        <w:t>《江西省特种设备安全条例》（</w:t>
      </w:r>
      <w:r w:rsidRPr="005C1306">
        <w:t>江西省第十二届人民代表大会常务委员会第三十六次会议于</w:t>
      </w:r>
      <w:smartTag w:uri="urn:schemas-microsoft-com:office:smarttags" w:element="chsdate">
        <w:smartTagPr>
          <w:attr w:name="Year" w:val="2017"/>
          <w:attr w:name="Month" w:val="11"/>
          <w:attr w:name="Day" w:val="30"/>
          <w:attr w:name="IsLunarDate" w:val="False"/>
          <w:attr w:name="IsROCDate" w:val="False"/>
        </w:smartTagPr>
        <w:r w:rsidRPr="005C1306">
          <w:t>2017年11月30日</w:t>
        </w:r>
      </w:smartTag>
      <w:r w:rsidRPr="005C1306">
        <w:t>通过，自</w:t>
      </w:r>
      <w:smartTag w:uri="urn:schemas-microsoft-com:office:smarttags" w:element="chsdate">
        <w:smartTagPr>
          <w:attr w:name="Year" w:val="2018"/>
          <w:attr w:name="Month" w:val="3"/>
          <w:attr w:name="Day" w:val="1"/>
          <w:attr w:name="IsLunarDate" w:val="False"/>
          <w:attr w:name="IsROCDate" w:val="False"/>
        </w:smartTagPr>
        <w:r w:rsidRPr="005C1306">
          <w:t>2018年3月1日起</w:t>
        </w:r>
      </w:smartTag>
      <w:r w:rsidRPr="005C1306">
        <w:t>施行</w:t>
      </w:r>
      <w:r w:rsidRPr="005C1306">
        <w:rPr>
          <w:rFonts w:hint="eastAsia"/>
        </w:rPr>
        <w:t>）；</w:t>
      </w:r>
    </w:p>
    <w:p w:rsidR="005C1306" w:rsidRPr="005C1306" w:rsidRDefault="005C1306" w:rsidP="00CF1AEF">
      <w:pPr>
        <w:pStyle w:val="afb"/>
        <w:rPr>
          <w:rFonts w:cs="宋体"/>
        </w:rPr>
      </w:pPr>
      <w:r w:rsidRPr="005C1306">
        <w:rPr>
          <w:rFonts w:cs="宋体" w:hint="eastAsia"/>
          <w:bCs/>
        </w:rPr>
        <w:t>《江西省生产安全事故隐患排</w:t>
      </w:r>
      <w:r w:rsidRPr="005C1306">
        <w:rPr>
          <w:rFonts w:cs="宋体" w:hint="eastAsia"/>
        </w:rPr>
        <w:t>查治理办法》（江西省人民政府第238号令，</w:t>
      </w:r>
      <w:r w:rsidRPr="005C1306">
        <w:rPr>
          <w:rFonts w:cs="宋体" w:hint="eastAsia"/>
          <w:kern w:val="0"/>
          <w:shd w:val="clear" w:color="auto" w:fill="FFFFFF"/>
          <w:lang w:bidi="ar"/>
        </w:rPr>
        <w:t>2018年12月1日起施行</w:t>
      </w:r>
      <w:r w:rsidRPr="005C1306">
        <w:rPr>
          <w:rFonts w:cs="宋体" w:hint="eastAsia"/>
        </w:rPr>
        <w:t>）；</w:t>
      </w:r>
    </w:p>
    <w:p w:rsidR="005C1306" w:rsidRPr="005C1306" w:rsidRDefault="005C1306" w:rsidP="00CF1AEF">
      <w:pPr>
        <w:pStyle w:val="afb"/>
      </w:pPr>
      <w:r w:rsidRPr="005C1306">
        <w:rPr>
          <w:rFonts w:hint="eastAsia"/>
        </w:rPr>
        <w:t>《江西省人民政府关于进一步加强企业安全生产工作的实施意见》（赣府发【2010</w:t>
      </w:r>
      <w:r w:rsidRPr="005C1306">
        <w:t>】</w:t>
      </w:r>
      <w:r w:rsidRPr="005C1306">
        <w:rPr>
          <w:rFonts w:hint="eastAsia"/>
        </w:rPr>
        <w:t>32号）；</w:t>
      </w:r>
    </w:p>
    <w:p w:rsidR="005C1306" w:rsidRPr="005C1306" w:rsidRDefault="005C1306" w:rsidP="00CF1AEF">
      <w:pPr>
        <w:pStyle w:val="afb"/>
      </w:pPr>
      <w:r w:rsidRPr="005C1306">
        <w:rPr>
          <w:rFonts w:hint="eastAsia"/>
        </w:rPr>
        <w:t>《江西省人民政府关于继续实施山江湖工程推进绿色生态江西建设的若干实施意见》（赣府发【2007</w:t>
      </w:r>
      <w:r w:rsidRPr="005C1306">
        <w:t>】</w:t>
      </w:r>
      <w:r w:rsidRPr="005C1306">
        <w:rPr>
          <w:rFonts w:hint="eastAsia"/>
        </w:rPr>
        <w:t>17号）。</w:t>
      </w:r>
    </w:p>
    <w:p w:rsidR="005C1306" w:rsidRPr="005C1306" w:rsidRDefault="005C1306" w:rsidP="005C1306">
      <w:pPr>
        <w:widowControl w:val="0"/>
        <w:spacing w:beforeLines="50" w:before="120" w:afterLines="50" w:after="120" w:line="500" w:lineRule="exact"/>
        <w:jc w:val="left"/>
        <w:outlineLvl w:val="2"/>
        <w:rPr>
          <w:rFonts w:ascii="宋体" w:eastAsia="宋体"/>
          <w:b/>
          <w:bCs/>
          <w:color w:val="000000"/>
          <w:kern w:val="28"/>
          <w:szCs w:val="32"/>
        </w:rPr>
      </w:pPr>
      <w:bookmarkStart w:id="40" w:name="_Toc58333499"/>
      <w:smartTag w:uri="urn:schemas-microsoft-com:office:smarttags" w:element="chsdate">
        <w:smartTagPr>
          <w:attr w:name="Year" w:val="1899"/>
          <w:attr w:name="Month" w:val="12"/>
          <w:attr w:name="Day" w:val="30"/>
          <w:attr w:name="IsLunarDate" w:val="False"/>
          <w:attr w:name="IsROCDate" w:val="False"/>
        </w:smartTagPr>
        <w:r w:rsidRPr="005C1306">
          <w:rPr>
            <w:rFonts w:ascii="宋体" w:eastAsia="宋体"/>
            <w:b/>
            <w:bCs/>
            <w:color w:val="000000"/>
            <w:kern w:val="28"/>
            <w:szCs w:val="32"/>
          </w:rPr>
          <w:t>1.3.</w:t>
        </w:r>
        <w:r w:rsidRPr="005C1306">
          <w:rPr>
            <w:rFonts w:ascii="宋体" w:eastAsia="宋体" w:hint="eastAsia"/>
            <w:b/>
            <w:bCs/>
            <w:color w:val="000000"/>
            <w:kern w:val="28"/>
            <w:szCs w:val="32"/>
          </w:rPr>
          <w:t>2</w:t>
        </w:r>
        <w:r w:rsidR="00D02466">
          <w:rPr>
            <w:rFonts w:ascii="宋体" w:eastAsia="宋体" w:hint="eastAsia"/>
            <w:b/>
            <w:bCs/>
            <w:color w:val="000000"/>
            <w:kern w:val="28"/>
            <w:szCs w:val="32"/>
          </w:rPr>
          <w:t xml:space="preserve"> </w:t>
        </w:r>
      </w:smartTag>
      <w:r w:rsidRPr="005C1306">
        <w:rPr>
          <w:rFonts w:ascii="宋体" w:eastAsia="宋体" w:hint="eastAsia"/>
          <w:b/>
          <w:bCs/>
          <w:color w:val="000000"/>
          <w:kern w:val="28"/>
          <w:szCs w:val="32"/>
        </w:rPr>
        <w:t>评价标准</w:t>
      </w:r>
      <w:bookmarkEnd w:id="40"/>
    </w:p>
    <w:p w:rsidR="005C1306" w:rsidRPr="00BE3F88" w:rsidRDefault="005C1306" w:rsidP="00D02466">
      <w:pPr>
        <w:pStyle w:val="afb"/>
      </w:pPr>
      <w:r w:rsidRPr="00BE3F88">
        <w:t>GB50016-2014（2018版）</w:t>
      </w:r>
      <w:r w:rsidRPr="00BE3F88">
        <w:rPr>
          <w:rFonts w:hint="eastAsia"/>
        </w:rPr>
        <w:t>《建筑设计防火规范》；</w:t>
      </w:r>
    </w:p>
    <w:p w:rsidR="005C1306" w:rsidRPr="00BE3F88" w:rsidRDefault="005C1306" w:rsidP="00D02466">
      <w:pPr>
        <w:pStyle w:val="afb"/>
      </w:pPr>
      <w:r w:rsidRPr="00BE3F88">
        <w:t>GB50187-2012</w:t>
      </w:r>
      <w:r w:rsidRPr="00BE3F88">
        <w:rPr>
          <w:rFonts w:hint="eastAsia"/>
        </w:rPr>
        <w:t>《工业企业总平面设计规范》；</w:t>
      </w:r>
    </w:p>
    <w:p w:rsidR="005C1306" w:rsidRPr="00BE3F88" w:rsidRDefault="005C1306" w:rsidP="00D02466">
      <w:pPr>
        <w:pStyle w:val="afb"/>
      </w:pPr>
      <w:r w:rsidRPr="00BE3F88">
        <w:rPr>
          <w:rFonts w:hint="eastAsia"/>
        </w:rPr>
        <w:t>GBZ1-2010《工业企业设计卫生标准》；</w:t>
      </w:r>
    </w:p>
    <w:p w:rsidR="005C1306" w:rsidRPr="00BE3F88" w:rsidRDefault="005C1306" w:rsidP="00D02466">
      <w:pPr>
        <w:pStyle w:val="afb"/>
      </w:pPr>
      <w:r w:rsidRPr="00BE3F88">
        <w:t>GB50011-2010</w:t>
      </w:r>
      <w:r w:rsidRPr="00BE3F88">
        <w:rPr>
          <w:rFonts w:hint="eastAsia"/>
        </w:rPr>
        <w:t>《建筑抗震设计规范》；</w:t>
      </w:r>
    </w:p>
    <w:p w:rsidR="005C1306" w:rsidRPr="00BE3F88" w:rsidRDefault="005C1306" w:rsidP="00D02466">
      <w:pPr>
        <w:pStyle w:val="afb"/>
      </w:pPr>
      <w:r w:rsidRPr="00BE3F88">
        <w:t>GB50057-2010</w:t>
      </w:r>
      <w:r w:rsidRPr="00BE3F88">
        <w:rPr>
          <w:rFonts w:hint="eastAsia"/>
        </w:rPr>
        <w:t>《建筑物防雷设计规范》；</w:t>
      </w:r>
    </w:p>
    <w:p w:rsidR="005C1306" w:rsidRPr="00BE3F88" w:rsidRDefault="005C1306" w:rsidP="00D02466">
      <w:pPr>
        <w:pStyle w:val="afb"/>
      </w:pPr>
      <w:r w:rsidRPr="00BE3F88">
        <w:rPr>
          <w:rFonts w:hint="eastAsia"/>
        </w:rPr>
        <w:t>GB50017-2003《钢结构设计规范》；</w:t>
      </w:r>
    </w:p>
    <w:p w:rsidR="005C1306" w:rsidRPr="00BE3F88" w:rsidRDefault="005C1306" w:rsidP="00D02466">
      <w:pPr>
        <w:pStyle w:val="afb"/>
      </w:pPr>
      <w:r w:rsidRPr="00BE3F88">
        <w:t>GB50052-2009</w:t>
      </w:r>
      <w:r w:rsidRPr="00BE3F88">
        <w:rPr>
          <w:rFonts w:hint="eastAsia"/>
        </w:rPr>
        <w:t>《供配电系统设计规范》；</w:t>
      </w:r>
    </w:p>
    <w:p w:rsidR="005C1306" w:rsidRPr="00BE3F88" w:rsidRDefault="005C1306" w:rsidP="00D02466">
      <w:pPr>
        <w:pStyle w:val="afb"/>
      </w:pPr>
      <w:r w:rsidRPr="00BE3F88">
        <w:t>GB50053-2013</w:t>
      </w:r>
      <w:r w:rsidRPr="00BE3F88">
        <w:rPr>
          <w:rFonts w:hint="eastAsia"/>
        </w:rPr>
        <w:t>《</w:t>
      </w:r>
      <w:r w:rsidRPr="00BE3F88">
        <w:t>20kv</w:t>
      </w:r>
      <w:r w:rsidRPr="00BE3F88">
        <w:rPr>
          <w:rFonts w:hint="eastAsia"/>
        </w:rPr>
        <w:t>及以下变电所设计规范》；</w:t>
      </w:r>
    </w:p>
    <w:p w:rsidR="005C1306" w:rsidRPr="00BE3F88" w:rsidRDefault="005C1306" w:rsidP="00D02466">
      <w:pPr>
        <w:pStyle w:val="afb"/>
      </w:pPr>
      <w:r w:rsidRPr="00BE3F88">
        <w:t>GB50054-2011</w:t>
      </w:r>
      <w:r w:rsidRPr="00BE3F88">
        <w:rPr>
          <w:rFonts w:hint="eastAsia"/>
        </w:rPr>
        <w:t>《低压配电设计规范》；</w:t>
      </w:r>
    </w:p>
    <w:p w:rsidR="005C1306" w:rsidRPr="00BE3F88" w:rsidRDefault="005C1306" w:rsidP="00D02466">
      <w:pPr>
        <w:pStyle w:val="afb"/>
      </w:pPr>
      <w:r w:rsidRPr="00BE3F88">
        <w:t>GB50062-2008</w:t>
      </w:r>
      <w:r w:rsidRPr="00BE3F88">
        <w:rPr>
          <w:rFonts w:hint="eastAsia"/>
        </w:rPr>
        <w:t>《电力装置的继电保护和自动装置设计规范》；</w:t>
      </w:r>
    </w:p>
    <w:p w:rsidR="005C1306" w:rsidRPr="00BE3F88" w:rsidRDefault="005C1306" w:rsidP="00D02466">
      <w:pPr>
        <w:pStyle w:val="afb"/>
      </w:pPr>
      <w:r w:rsidRPr="00BE3F88">
        <w:rPr>
          <w:rFonts w:hint="eastAsia"/>
        </w:rPr>
        <w:t>GB50056-1993《电热设备电力装置设计规范》；</w:t>
      </w:r>
    </w:p>
    <w:p w:rsidR="005C1306" w:rsidRPr="00BE3F88" w:rsidRDefault="005C1306" w:rsidP="00D02466">
      <w:pPr>
        <w:pStyle w:val="afb"/>
      </w:pPr>
      <w:r w:rsidRPr="00BE3F88">
        <w:lastRenderedPageBreak/>
        <w:t>GB50140-2005</w:t>
      </w:r>
      <w:r w:rsidRPr="00BE3F88">
        <w:rPr>
          <w:rFonts w:hint="eastAsia"/>
        </w:rPr>
        <w:t>《建筑灭火器配置设计规范》；</w:t>
      </w:r>
    </w:p>
    <w:p w:rsidR="005C1306" w:rsidRPr="00BE3F88" w:rsidRDefault="005C1306" w:rsidP="00D02466">
      <w:pPr>
        <w:pStyle w:val="afb"/>
      </w:pPr>
      <w:r w:rsidRPr="00BE3F88">
        <w:rPr>
          <w:rFonts w:hint="eastAsia"/>
        </w:rPr>
        <w:t>GB/T50046-2018《工业建筑防腐蚀设计规范》；</w:t>
      </w:r>
    </w:p>
    <w:p w:rsidR="005C1306" w:rsidRPr="00BE3F88" w:rsidRDefault="005C1306" w:rsidP="00D02466">
      <w:pPr>
        <w:pStyle w:val="afb"/>
      </w:pPr>
      <w:r w:rsidRPr="00BE3F88">
        <w:t>GB50015-2003</w:t>
      </w:r>
      <w:r w:rsidRPr="00BE3F88">
        <w:rPr>
          <w:rFonts w:hint="eastAsia"/>
        </w:rPr>
        <w:t>《建筑给水排水设计规范》（</w:t>
      </w:r>
      <w:r w:rsidRPr="00BE3F88">
        <w:t>2009</w:t>
      </w:r>
      <w:r w:rsidRPr="00BE3F88">
        <w:rPr>
          <w:rFonts w:hint="eastAsia"/>
        </w:rPr>
        <w:t>版）；</w:t>
      </w:r>
    </w:p>
    <w:p w:rsidR="005C1306" w:rsidRPr="00BE3F88" w:rsidRDefault="005C1306" w:rsidP="00D02466">
      <w:pPr>
        <w:pStyle w:val="afb"/>
      </w:pPr>
      <w:r w:rsidRPr="00BE3F88">
        <w:rPr>
          <w:rFonts w:hint="eastAsia"/>
        </w:rPr>
        <w:t>GB50974-2014《消防给水及消火栓系统技术规范》；</w:t>
      </w:r>
    </w:p>
    <w:p w:rsidR="005C1306" w:rsidRPr="00BE3F88" w:rsidRDefault="005C1306" w:rsidP="00D02466">
      <w:pPr>
        <w:pStyle w:val="afb"/>
      </w:pPr>
      <w:r w:rsidRPr="00BE3F88">
        <w:t>GB50019-2015</w:t>
      </w:r>
      <w:r w:rsidRPr="00BE3F88">
        <w:rPr>
          <w:rFonts w:hint="eastAsia"/>
        </w:rPr>
        <w:t>《工业建筑供暖通风与空气调节设计规范》；</w:t>
      </w:r>
    </w:p>
    <w:p w:rsidR="005C1306" w:rsidRPr="00BE3F88" w:rsidRDefault="005C1306" w:rsidP="00D02466">
      <w:pPr>
        <w:pStyle w:val="afb"/>
      </w:pPr>
      <w:r w:rsidRPr="00BE3F88">
        <w:t>GB5083-1999</w:t>
      </w:r>
      <w:r w:rsidRPr="00BE3F88">
        <w:rPr>
          <w:rFonts w:hint="eastAsia"/>
        </w:rPr>
        <w:t>《生产设备安全卫生设计总则》；</w:t>
      </w:r>
    </w:p>
    <w:p w:rsidR="005C1306" w:rsidRPr="00BE3F88" w:rsidRDefault="005C1306" w:rsidP="00D02466">
      <w:pPr>
        <w:pStyle w:val="afb"/>
      </w:pPr>
      <w:r w:rsidRPr="00BE3F88">
        <w:t>GB/T12801-2008</w:t>
      </w:r>
      <w:r w:rsidRPr="00BE3F88">
        <w:rPr>
          <w:rFonts w:hint="eastAsia"/>
        </w:rPr>
        <w:t>《生产过程安全卫生要求总则》；</w:t>
      </w:r>
    </w:p>
    <w:p w:rsidR="005C1306" w:rsidRPr="00BE3F88" w:rsidRDefault="005C1306" w:rsidP="00D02466">
      <w:pPr>
        <w:pStyle w:val="afb"/>
      </w:pPr>
      <w:r w:rsidRPr="00BE3F88">
        <w:t>GB50034-2013</w:t>
      </w:r>
      <w:r w:rsidRPr="00BE3F88">
        <w:rPr>
          <w:rFonts w:hint="eastAsia"/>
        </w:rPr>
        <w:t>《建筑照明设计标准》；</w:t>
      </w:r>
    </w:p>
    <w:p w:rsidR="005C1306" w:rsidRPr="00BE3F88" w:rsidRDefault="005C1306" w:rsidP="00D02466">
      <w:pPr>
        <w:pStyle w:val="afb"/>
      </w:pPr>
      <w:r w:rsidRPr="00BE3F88">
        <w:t>GB50033-2013</w:t>
      </w:r>
      <w:r w:rsidRPr="00BE3F88">
        <w:rPr>
          <w:rFonts w:hint="eastAsia"/>
        </w:rPr>
        <w:t>《建筑采光设计标准》；</w:t>
      </w:r>
    </w:p>
    <w:p w:rsidR="005C1306" w:rsidRPr="00BE3F88" w:rsidRDefault="005C1306" w:rsidP="00D02466">
      <w:pPr>
        <w:pStyle w:val="afb"/>
      </w:pPr>
      <w:r w:rsidRPr="00BE3F88">
        <w:t>GB18218-2018</w:t>
      </w:r>
      <w:r w:rsidRPr="00BE3F88">
        <w:rPr>
          <w:rFonts w:hint="eastAsia"/>
        </w:rPr>
        <w:t>《危险化学品重大危险源辨识》；</w:t>
      </w:r>
    </w:p>
    <w:p w:rsidR="005C1306" w:rsidRPr="00BE3F88" w:rsidRDefault="005C1306" w:rsidP="00D02466">
      <w:pPr>
        <w:pStyle w:val="afb"/>
      </w:pPr>
      <w:r w:rsidRPr="00BE3F88">
        <w:t>GB4053.1-2009</w:t>
      </w:r>
      <w:r w:rsidRPr="00BE3F88">
        <w:rPr>
          <w:rFonts w:hint="eastAsia"/>
        </w:rPr>
        <w:t>《固定式钢梯及平台安全要求第</w:t>
      </w:r>
      <w:r w:rsidRPr="00BE3F88">
        <w:t>1</w:t>
      </w:r>
      <w:r w:rsidRPr="00BE3F88">
        <w:rPr>
          <w:rFonts w:hint="eastAsia"/>
        </w:rPr>
        <w:t>部分：钢直梯》；</w:t>
      </w:r>
    </w:p>
    <w:p w:rsidR="005C1306" w:rsidRPr="00BE3F88" w:rsidRDefault="005C1306" w:rsidP="00D02466">
      <w:pPr>
        <w:pStyle w:val="afb"/>
      </w:pPr>
      <w:r w:rsidRPr="00BE3F88">
        <w:t>GB4053.2-2009</w:t>
      </w:r>
      <w:r w:rsidRPr="00BE3F88">
        <w:rPr>
          <w:rFonts w:hint="eastAsia"/>
        </w:rPr>
        <w:t>《固定式钢梯及平台安全要求第</w:t>
      </w:r>
      <w:r w:rsidRPr="00BE3F88">
        <w:t>2</w:t>
      </w:r>
      <w:r w:rsidRPr="00BE3F88">
        <w:rPr>
          <w:rFonts w:hint="eastAsia"/>
        </w:rPr>
        <w:t>部分：钢斜梯》；</w:t>
      </w:r>
    </w:p>
    <w:p w:rsidR="005C1306" w:rsidRPr="00BE3F88" w:rsidRDefault="005C1306" w:rsidP="00D02466">
      <w:pPr>
        <w:pStyle w:val="afb"/>
      </w:pPr>
      <w:r w:rsidRPr="00BE3F88">
        <w:t>GB4053.3-2009</w:t>
      </w:r>
      <w:r w:rsidRPr="00BE3F88">
        <w:rPr>
          <w:rFonts w:hint="eastAsia"/>
        </w:rPr>
        <w:t>《固定式钢梯及平台安全要求第</w:t>
      </w:r>
      <w:r w:rsidRPr="00BE3F88">
        <w:t>3</w:t>
      </w:r>
      <w:r w:rsidRPr="00BE3F88">
        <w:rPr>
          <w:rFonts w:hint="eastAsia"/>
        </w:rPr>
        <w:t>部分：工业防护栏杆及钢平台》；</w:t>
      </w:r>
    </w:p>
    <w:p w:rsidR="005C1306" w:rsidRPr="00BE3F88" w:rsidRDefault="005C1306" w:rsidP="00D02466">
      <w:pPr>
        <w:pStyle w:val="afb"/>
      </w:pPr>
      <w:r w:rsidRPr="00BE3F88">
        <w:t>GBZ2.2-2007</w:t>
      </w:r>
      <w:r w:rsidRPr="00BE3F88">
        <w:rPr>
          <w:rFonts w:hint="eastAsia"/>
        </w:rPr>
        <w:t>《工作场所有害因素职业接触限值第</w:t>
      </w:r>
      <w:r w:rsidRPr="00BE3F88">
        <w:t>2</w:t>
      </w:r>
      <w:r w:rsidRPr="00BE3F88">
        <w:rPr>
          <w:rFonts w:hint="eastAsia"/>
        </w:rPr>
        <w:t>部分：物理因素》；</w:t>
      </w:r>
    </w:p>
    <w:p w:rsidR="005C1306" w:rsidRPr="00BE3F88" w:rsidRDefault="005C1306" w:rsidP="00D02466">
      <w:pPr>
        <w:pStyle w:val="afb"/>
      </w:pPr>
      <w:r w:rsidRPr="00BE3F88">
        <w:t>GB2893-2008</w:t>
      </w:r>
      <w:r w:rsidRPr="00BE3F88">
        <w:rPr>
          <w:rFonts w:hint="eastAsia"/>
        </w:rPr>
        <w:t>《安全色》；</w:t>
      </w:r>
    </w:p>
    <w:p w:rsidR="005C1306" w:rsidRPr="00BE3F88" w:rsidRDefault="005C1306" w:rsidP="00D02466">
      <w:pPr>
        <w:pStyle w:val="afb"/>
      </w:pPr>
      <w:r w:rsidRPr="00BE3F88">
        <w:t>GB2894-2008</w:t>
      </w:r>
      <w:r w:rsidRPr="00BE3F88">
        <w:rPr>
          <w:rFonts w:hint="eastAsia"/>
        </w:rPr>
        <w:t>《安全标志及其使用导则》；</w:t>
      </w:r>
    </w:p>
    <w:p w:rsidR="005C1306" w:rsidRPr="00BE3F88" w:rsidRDefault="005C1306" w:rsidP="00D02466">
      <w:pPr>
        <w:pStyle w:val="afb"/>
      </w:pPr>
      <w:r w:rsidRPr="00BE3F88">
        <w:t>GB/T11651-2008</w:t>
      </w:r>
      <w:r w:rsidRPr="00BE3F88">
        <w:rPr>
          <w:rFonts w:hint="eastAsia"/>
        </w:rPr>
        <w:t>《个体防护装备选用规范》；</w:t>
      </w:r>
    </w:p>
    <w:p w:rsidR="005C1306" w:rsidRPr="00BE3F88" w:rsidRDefault="005C1306" w:rsidP="00D02466">
      <w:pPr>
        <w:pStyle w:val="afb"/>
      </w:pPr>
      <w:r w:rsidRPr="00BE3F88">
        <w:t>GB/T29639-2013</w:t>
      </w:r>
      <w:r w:rsidRPr="00BE3F88">
        <w:rPr>
          <w:rFonts w:hint="eastAsia"/>
        </w:rPr>
        <w:t>《生产经营单位生产安全事故应急预案编制导则》；</w:t>
      </w:r>
    </w:p>
    <w:p w:rsidR="005C1306" w:rsidRPr="00BE3F88" w:rsidRDefault="005C1306" w:rsidP="00D02466">
      <w:pPr>
        <w:pStyle w:val="afb"/>
      </w:pPr>
      <w:r w:rsidRPr="00BE3F88">
        <w:t>GB6441-1986</w:t>
      </w:r>
      <w:r w:rsidRPr="00BE3F88">
        <w:rPr>
          <w:rFonts w:hint="eastAsia"/>
        </w:rPr>
        <w:t>《企业职工伤亡事故分类》；</w:t>
      </w:r>
    </w:p>
    <w:p w:rsidR="005C1306" w:rsidRPr="00BE3F88" w:rsidRDefault="005C1306" w:rsidP="00D02466">
      <w:pPr>
        <w:pStyle w:val="afb"/>
      </w:pPr>
      <w:r w:rsidRPr="00BE3F88">
        <w:t>GB/T13861-2009</w:t>
      </w:r>
      <w:r w:rsidRPr="00BE3F88">
        <w:rPr>
          <w:rFonts w:hint="eastAsia"/>
        </w:rPr>
        <w:t>《生产过程危险和有害因素分类与代码》；</w:t>
      </w:r>
    </w:p>
    <w:p w:rsidR="005C1306" w:rsidRPr="00BE3F88" w:rsidRDefault="005C1306" w:rsidP="00D02466">
      <w:pPr>
        <w:pStyle w:val="afb"/>
      </w:pPr>
      <w:r w:rsidRPr="00BE3F88">
        <w:rPr>
          <w:rFonts w:hint="eastAsia"/>
        </w:rPr>
        <w:t>GB/T35076-2018《</w:t>
      </w:r>
      <w:r w:rsidRPr="00BE3F88">
        <w:t>机械安全生产设备安全通则</w:t>
      </w:r>
      <w:r w:rsidRPr="00BE3F88">
        <w:rPr>
          <w:rFonts w:hint="eastAsia"/>
        </w:rPr>
        <w:t>》；</w:t>
      </w:r>
    </w:p>
    <w:p w:rsidR="005C1306" w:rsidRPr="00BE3F88" w:rsidRDefault="005C1306" w:rsidP="00D02466">
      <w:pPr>
        <w:pStyle w:val="afb"/>
      </w:pPr>
      <w:r w:rsidRPr="00BE3F88">
        <w:t>GB5226.1-2008</w:t>
      </w:r>
      <w:r w:rsidRPr="00BE3F88">
        <w:rPr>
          <w:rFonts w:hint="eastAsia"/>
        </w:rPr>
        <w:t>《机械安全机械电气设备第</w:t>
      </w:r>
      <w:r w:rsidRPr="00BE3F88">
        <w:t>1</w:t>
      </w:r>
      <w:r w:rsidRPr="00BE3F88">
        <w:rPr>
          <w:rFonts w:hint="eastAsia"/>
        </w:rPr>
        <w:t>部分：通用技术条件》；</w:t>
      </w:r>
    </w:p>
    <w:p w:rsidR="005C1306" w:rsidRPr="00BE3F88" w:rsidRDefault="005C1306" w:rsidP="00D02466">
      <w:pPr>
        <w:pStyle w:val="afb"/>
      </w:pPr>
      <w:r w:rsidRPr="00BE3F88">
        <w:t>GB23821-2009</w:t>
      </w:r>
      <w:r w:rsidRPr="00BE3F88">
        <w:rPr>
          <w:rFonts w:hint="eastAsia"/>
        </w:rPr>
        <w:t>《机械安全防止上下肢触及危险区的安全距离》；</w:t>
      </w:r>
    </w:p>
    <w:p w:rsidR="005C1306" w:rsidRPr="00BE3F88" w:rsidRDefault="005C1306" w:rsidP="00D02466">
      <w:pPr>
        <w:pStyle w:val="afb"/>
      </w:pPr>
      <w:r w:rsidRPr="00BE3F88">
        <w:rPr>
          <w:rFonts w:hint="eastAsia"/>
        </w:rPr>
        <w:t>GB/T8196-2018《机械安全防护装置固定式和活动式防护装置设计与制造一般要求》；</w:t>
      </w:r>
    </w:p>
    <w:p w:rsidR="005C1306" w:rsidRPr="00BE3F88" w:rsidRDefault="005C1306" w:rsidP="00D02466">
      <w:pPr>
        <w:pStyle w:val="afb"/>
      </w:pPr>
      <w:r w:rsidRPr="00BE3F88">
        <w:rPr>
          <w:rFonts w:hint="eastAsia"/>
        </w:rPr>
        <w:t>GB/T16855.1-2018《机械安全控制系统有关安全部件第1部分：设计通则》；</w:t>
      </w:r>
    </w:p>
    <w:p w:rsidR="005C1306" w:rsidRPr="00BE3F88" w:rsidRDefault="005C1306" w:rsidP="00D02466">
      <w:pPr>
        <w:pStyle w:val="afb"/>
      </w:pPr>
      <w:r w:rsidRPr="00BE3F88">
        <w:rPr>
          <w:rFonts w:hint="eastAsia"/>
        </w:rPr>
        <w:lastRenderedPageBreak/>
        <w:t>GB17888.2-2008《</w:t>
      </w:r>
      <w:r w:rsidRPr="00BE3F88">
        <w:t>机械安全进入机械的固定设施第2部分：工作平台和通道</w:t>
      </w:r>
      <w:r w:rsidRPr="00BE3F88">
        <w:rPr>
          <w:rFonts w:hint="eastAsia"/>
        </w:rPr>
        <w:t>》；</w:t>
      </w:r>
    </w:p>
    <w:p w:rsidR="005C1306" w:rsidRPr="00BE3F88" w:rsidRDefault="005C1306" w:rsidP="00D02466">
      <w:pPr>
        <w:pStyle w:val="afb"/>
      </w:pPr>
      <w:r w:rsidRPr="00BE3F88">
        <w:rPr>
          <w:rFonts w:hint="eastAsia"/>
        </w:rPr>
        <w:t>GB/T19670-2005《</w:t>
      </w:r>
      <w:r w:rsidRPr="00BE3F88">
        <w:t>机械安全防止意外启动</w:t>
      </w:r>
      <w:r w:rsidRPr="00BE3F88">
        <w:rPr>
          <w:rFonts w:hint="eastAsia"/>
        </w:rPr>
        <w:t>》；</w:t>
      </w:r>
    </w:p>
    <w:p w:rsidR="005C1306" w:rsidRPr="00BE3F88" w:rsidRDefault="005C1306" w:rsidP="00D02466">
      <w:pPr>
        <w:pStyle w:val="afb"/>
      </w:pPr>
      <w:r w:rsidRPr="00BE3F88">
        <w:rPr>
          <w:rFonts w:hint="eastAsia"/>
        </w:rPr>
        <w:t>GB12265.3-1997《</w:t>
      </w:r>
      <w:r w:rsidRPr="00BE3F88">
        <w:t>机械安全避免人体各部位挤压的最小间距</w:t>
      </w:r>
      <w:r w:rsidRPr="00BE3F88">
        <w:rPr>
          <w:rFonts w:hint="eastAsia"/>
        </w:rPr>
        <w:t>》；</w:t>
      </w:r>
    </w:p>
    <w:p w:rsidR="005C1306" w:rsidRPr="00BE3F88" w:rsidRDefault="005C1306" w:rsidP="00D02466">
      <w:pPr>
        <w:pStyle w:val="afb"/>
      </w:pPr>
      <w:r w:rsidRPr="00BE3F88">
        <w:t>GB1</w:t>
      </w:r>
      <w:r w:rsidRPr="00BE3F88">
        <w:rPr>
          <w:rFonts w:hint="eastAsia"/>
        </w:rPr>
        <w:t>6754</w:t>
      </w:r>
      <w:r w:rsidRPr="00BE3F88">
        <w:t>-200</w:t>
      </w:r>
      <w:r w:rsidRPr="00BE3F88">
        <w:rPr>
          <w:rFonts w:hint="eastAsia"/>
        </w:rPr>
        <w:t>8《机械安全急停设计原则》；</w:t>
      </w:r>
    </w:p>
    <w:p w:rsidR="005C1306" w:rsidRPr="00BE3F88" w:rsidRDefault="005C1306" w:rsidP="00D02466">
      <w:pPr>
        <w:pStyle w:val="afb"/>
      </w:pPr>
      <w:r w:rsidRPr="00BE3F88">
        <w:t>GB12299-1990《机械加工设备危险有害因素分类》</w:t>
      </w:r>
      <w:r w:rsidRPr="00BE3F88">
        <w:rPr>
          <w:rFonts w:hint="eastAsia"/>
        </w:rPr>
        <w:t>；</w:t>
      </w:r>
    </w:p>
    <w:p w:rsidR="005C1306" w:rsidRPr="00BE3F88" w:rsidRDefault="005C1306" w:rsidP="00D02466">
      <w:pPr>
        <w:pStyle w:val="afb"/>
      </w:pPr>
      <w:r w:rsidRPr="00BE3F88">
        <w:rPr>
          <w:rFonts w:hint="eastAsia"/>
        </w:rPr>
        <w:t>GB6067.1-2010《起重机械安全规程第1部分：总则》；</w:t>
      </w:r>
    </w:p>
    <w:p w:rsidR="005C1306" w:rsidRPr="00BE3F88" w:rsidRDefault="005C1306" w:rsidP="00D02466">
      <w:pPr>
        <w:pStyle w:val="afb"/>
      </w:pPr>
      <w:r w:rsidRPr="00BE3F88">
        <w:rPr>
          <w:rFonts w:hint="eastAsia"/>
        </w:rPr>
        <w:t>GBZ158-2003《工作场所职业病危害警示标识</w:t>
      </w:r>
      <w:bookmarkStart w:id="41" w:name="1"/>
      <w:bookmarkEnd w:id="41"/>
      <w:r w:rsidRPr="00BE3F88">
        <w:rPr>
          <w:rFonts w:hint="eastAsia"/>
        </w:rPr>
        <w:t>》；</w:t>
      </w:r>
    </w:p>
    <w:p w:rsidR="005C1306" w:rsidRPr="00BE3F88" w:rsidRDefault="005C1306" w:rsidP="00D02466">
      <w:pPr>
        <w:pStyle w:val="afb"/>
      </w:pPr>
      <w:r w:rsidRPr="00BE3F88">
        <w:rPr>
          <w:rFonts w:hint="eastAsia"/>
        </w:rPr>
        <w:t>GBZ230-2010《职业性接触毒物危害程度分级》；</w:t>
      </w:r>
    </w:p>
    <w:p w:rsidR="005C1306" w:rsidRPr="00BE3F88" w:rsidRDefault="005C1306" w:rsidP="00D02466">
      <w:pPr>
        <w:pStyle w:val="afb"/>
      </w:pPr>
      <w:r w:rsidRPr="00BE3F88">
        <w:rPr>
          <w:rFonts w:hint="eastAsia"/>
        </w:rPr>
        <w:t>GB50116-2013《火灾自动报警系统设计规范》；</w:t>
      </w:r>
    </w:p>
    <w:p w:rsidR="005C1306" w:rsidRPr="00BE3F88" w:rsidRDefault="005C1306" w:rsidP="00D02466">
      <w:pPr>
        <w:pStyle w:val="afb"/>
      </w:pPr>
      <w:r w:rsidRPr="00BE3F88">
        <w:rPr>
          <w:rFonts w:hint="eastAsia"/>
        </w:rPr>
        <w:t>GB14050-2008《系统接地的型式及安全技术要求》；</w:t>
      </w:r>
    </w:p>
    <w:p w:rsidR="005C1306" w:rsidRPr="00BE3F88" w:rsidRDefault="005C1306" w:rsidP="00D02466">
      <w:pPr>
        <w:pStyle w:val="afb"/>
      </w:pPr>
      <w:r w:rsidRPr="00BE3F88">
        <w:rPr>
          <w:rFonts w:hint="eastAsia"/>
        </w:rPr>
        <w:t>GB/T25295-2010《电气设备安全设计导则》；</w:t>
      </w:r>
    </w:p>
    <w:p w:rsidR="005C1306" w:rsidRPr="00BE3F88" w:rsidRDefault="005C1306" w:rsidP="00D02466">
      <w:pPr>
        <w:pStyle w:val="afb"/>
      </w:pPr>
      <w:r w:rsidRPr="00BE3F88">
        <w:rPr>
          <w:rFonts w:hint="eastAsia"/>
        </w:rPr>
        <w:t>GB/T13869－2017《用电安全导则》；</w:t>
      </w:r>
    </w:p>
    <w:p w:rsidR="005C1306" w:rsidRPr="00BE3F88" w:rsidRDefault="005C1306" w:rsidP="00D02466">
      <w:pPr>
        <w:pStyle w:val="afb"/>
      </w:pPr>
      <w:r w:rsidRPr="00BE3F88">
        <w:rPr>
          <w:rFonts w:hint="eastAsia"/>
        </w:rPr>
        <w:t>GB/T13955-2017《剩余电流动作保护装置安装和运行》；</w:t>
      </w:r>
    </w:p>
    <w:p w:rsidR="005C1306" w:rsidRPr="00BE3F88" w:rsidRDefault="005C1306" w:rsidP="00D02466">
      <w:pPr>
        <w:pStyle w:val="afb"/>
      </w:pPr>
      <w:r w:rsidRPr="00BE3F88">
        <w:rPr>
          <w:rFonts w:hint="eastAsia"/>
        </w:rPr>
        <w:t>GBZ/T229.1-2010《工作场所职业病危害作业分级第</w:t>
      </w:r>
      <w:r w:rsidRPr="00BE3F88">
        <w:t>1</w:t>
      </w:r>
      <w:r w:rsidRPr="00BE3F88">
        <w:rPr>
          <w:rFonts w:hint="eastAsia"/>
        </w:rPr>
        <w:t>部分</w:t>
      </w:r>
      <w:r w:rsidRPr="00BE3F88">
        <w:t>:</w:t>
      </w:r>
      <w:r w:rsidRPr="00BE3F88">
        <w:rPr>
          <w:rFonts w:hint="eastAsia"/>
        </w:rPr>
        <w:t>生产性粉尘》；</w:t>
      </w:r>
    </w:p>
    <w:p w:rsidR="005C1306" w:rsidRPr="00BE3F88" w:rsidRDefault="005C1306" w:rsidP="00D02466">
      <w:pPr>
        <w:pStyle w:val="afb"/>
      </w:pPr>
      <w:r w:rsidRPr="00BE3F88">
        <w:rPr>
          <w:rFonts w:hint="eastAsia"/>
        </w:rPr>
        <w:t>GBZ/T229.4-2012《工作场所职业病危害作业分级第4部分：噪声》；</w:t>
      </w:r>
    </w:p>
    <w:p w:rsidR="005C1306" w:rsidRPr="00BE3F88" w:rsidRDefault="005C1306" w:rsidP="00D02466">
      <w:pPr>
        <w:pStyle w:val="afb"/>
      </w:pPr>
      <w:r w:rsidRPr="00BE3F88">
        <w:rPr>
          <w:rFonts w:hint="eastAsia"/>
        </w:rPr>
        <w:t>GB50616-2010《铜冶炼厂工艺设计规范》；</w:t>
      </w:r>
    </w:p>
    <w:p w:rsidR="005C1306" w:rsidRPr="00BE3F88" w:rsidRDefault="005C1306" w:rsidP="00D02466">
      <w:pPr>
        <w:pStyle w:val="afb"/>
      </w:pPr>
      <w:r w:rsidRPr="00BE3F88">
        <w:rPr>
          <w:rFonts w:hint="eastAsia"/>
        </w:rPr>
        <w:t>SB／T10720-2012《再生资源分拣中心建设管理规范》；</w:t>
      </w:r>
    </w:p>
    <w:p w:rsidR="005C1306" w:rsidRPr="00BE3F88" w:rsidRDefault="005C1306" w:rsidP="00D02466">
      <w:pPr>
        <w:pStyle w:val="afb"/>
      </w:pPr>
      <w:r w:rsidRPr="00BE3F88">
        <w:rPr>
          <w:rFonts w:hint="eastAsia"/>
        </w:rPr>
        <w:t>GB/T13587-2006《铜及铜合金废料》；</w:t>
      </w:r>
    </w:p>
    <w:p w:rsidR="005C1306" w:rsidRPr="00BE3F88" w:rsidRDefault="005C1306" w:rsidP="00D02466">
      <w:pPr>
        <w:pStyle w:val="afb"/>
      </w:pPr>
      <w:r w:rsidRPr="00BE3F88">
        <w:rPr>
          <w:rFonts w:hint="eastAsia"/>
        </w:rPr>
        <w:t>GB15735-2012《金属热处理生产过程安全、卫生要求》；</w:t>
      </w:r>
    </w:p>
    <w:p w:rsidR="005C1306" w:rsidRPr="00BE3F88" w:rsidRDefault="005C1306" w:rsidP="00D02466">
      <w:pPr>
        <w:pStyle w:val="afb"/>
      </w:pPr>
      <w:r w:rsidRPr="00BE3F88">
        <w:rPr>
          <w:rFonts w:hint="eastAsia"/>
        </w:rPr>
        <w:t>TSG21-2016《固定式压力容器安全技术监察规程》；</w:t>
      </w:r>
    </w:p>
    <w:p w:rsidR="005C1306" w:rsidRPr="00BE3F88" w:rsidRDefault="005C1306" w:rsidP="00D02466">
      <w:pPr>
        <w:pStyle w:val="afb"/>
      </w:pPr>
      <w:r w:rsidRPr="00BE3F88">
        <w:t>AQ8001-2007</w:t>
      </w:r>
      <w:r w:rsidRPr="00BE3F88">
        <w:rPr>
          <w:rFonts w:hint="eastAsia"/>
        </w:rPr>
        <w:t>《安全评价通则》；</w:t>
      </w:r>
    </w:p>
    <w:p w:rsidR="005C1306" w:rsidRPr="00BE3F88" w:rsidRDefault="005C1306" w:rsidP="00D02466">
      <w:pPr>
        <w:pStyle w:val="afb"/>
      </w:pPr>
      <w:r w:rsidRPr="00BE3F88">
        <w:t>GB/T33000-2016</w:t>
      </w:r>
      <w:r w:rsidRPr="00BE3F88">
        <w:rPr>
          <w:rFonts w:hint="eastAsia"/>
        </w:rPr>
        <w:t>《企业安全生产标准化基本规范》。</w:t>
      </w:r>
    </w:p>
    <w:p w:rsidR="005C1306" w:rsidRPr="005C1306" w:rsidRDefault="005C1306" w:rsidP="005C1306">
      <w:pPr>
        <w:widowControl w:val="0"/>
        <w:spacing w:beforeLines="50" w:before="120" w:afterLines="50" w:after="120" w:line="500" w:lineRule="exact"/>
        <w:jc w:val="left"/>
        <w:outlineLvl w:val="2"/>
        <w:rPr>
          <w:rFonts w:ascii="宋体" w:eastAsia="宋体"/>
          <w:b/>
          <w:bCs/>
          <w:color w:val="000000"/>
          <w:kern w:val="28"/>
          <w:szCs w:val="32"/>
        </w:rPr>
      </w:pPr>
      <w:bookmarkStart w:id="42" w:name="_Toc58333500"/>
      <w:smartTag w:uri="urn:schemas-microsoft-com:office:smarttags" w:element="chsdate">
        <w:smartTagPr>
          <w:attr w:name="Year" w:val="1899"/>
          <w:attr w:name="Month" w:val="12"/>
          <w:attr w:name="Day" w:val="30"/>
          <w:attr w:name="IsLunarDate" w:val="False"/>
          <w:attr w:name="IsROCDate" w:val="False"/>
        </w:smartTagPr>
        <w:r w:rsidRPr="005C1306">
          <w:rPr>
            <w:rFonts w:ascii="宋体" w:eastAsia="宋体"/>
            <w:b/>
            <w:bCs/>
            <w:color w:val="000000"/>
            <w:kern w:val="28"/>
            <w:szCs w:val="32"/>
          </w:rPr>
          <w:t>1.3.</w:t>
        </w:r>
        <w:r w:rsidRPr="005C1306">
          <w:rPr>
            <w:rFonts w:ascii="宋体" w:eastAsia="宋体" w:hint="eastAsia"/>
            <w:b/>
            <w:bCs/>
            <w:color w:val="000000"/>
            <w:kern w:val="28"/>
            <w:szCs w:val="32"/>
          </w:rPr>
          <w:t>3</w:t>
        </w:r>
        <w:r w:rsidR="00D02466">
          <w:rPr>
            <w:rFonts w:ascii="宋体" w:eastAsia="宋体" w:hint="eastAsia"/>
            <w:b/>
            <w:bCs/>
            <w:color w:val="000000"/>
            <w:kern w:val="28"/>
            <w:szCs w:val="32"/>
          </w:rPr>
          <w:t xml:space="preserve"> </w:t>
        </w:r>
      </w:smartTag>
      <w:r w:rsidRPr="005C1306">
        <w:rPr>
          <w:rFonts w:ascii="宋体" w:eastAsia="宋体" w:hint="eastAsia"/>
          <w:b/>
          <w:bCs/>
          <w:color w:val="000000"/>
          <w:kern w:val="28"/>
          <w:szCs w:val="32"/>
        </w:rPr>
        <w:t>被评价单位提供的技术文件和资料</w:t>
      </w:r>
      <w:bookmarkEnd w:id="42"/>
    </w:p>
    <w:p w:rsidR="005C1306" w:rsidRPr="005C1306" w:rsidRDefault="005C1306" w:rsidP="005C1306">
      <w:pPr>
        <w:spacing w:line="500" w:lineRule="exact"/>
        <w:ind w:firstLineChars="200" w:firstLine="560"/>
        <w:jc w:val="both"/>
        <w:rPr>
          <w:rFonts w:ascii="宋体" w:eastAsia="宋体" w:hAnsi="Times New Roman"/>
        </w:rPr>
      </w:pPr>
      <w:r w:rsidRPr="005C1306">
        <w:rPr>
          <w:rFonts w:ascii="宋体" w:eastAsia="宋体" w:hAnsi="Times New Roman" w:hint="eastAsia"/>
        </w:rPr>
        <w:t>1.企业法人营业执照；</w:t>
      </w:r>
    </w:p>
    <w:p w:rsidR="005C1306" w:rsidRPr="005C1306" w:rsidRDefault="005C1306" w:rsidP="005C1306">
      <w:pPr>
        <w:spacing w:line="500" w:lineRule="exact"/>
        <w:ind w:firstLineChars="200" w:firstLine="560"/>
        <w:jc w:val="both"/>
        <w:rPr>
          <w:rFonts w:ascii="宋体" w:eastAsia="宋体" w:hAnsi="Times New Roman"/>
        </w:rPr>
      </w:pPr>
      <w:r w:rsidRPr="005C1306">
        <w:rPr>
          <w:rFonts w:ascii="宋体" w:eastAsia="宋体" w:hAnsi="Times New Roman" w:hint="eastAsia"/>
        </w:rPr>
        <w:t>2.《关于上饶市融源再生资源有限公司废旧有色金属专业分拣中心及产品深加工建设（扩建）项目备案的通知书》（饶县工信投资备【2018】7号）；</w:t>
      </w:r>
    </w:p>
    <w:p w:rsidR="005C1306" w:rsidRPr="005C1306" w:rsidRDefault="005C1306" w:rsidP="005C1306">
      <w:pPr>
        <w:spacing w:line="500" w:lineRule="exact"/>
        <w:ind w:firstLineChars="200" w:firstLine="560"/>
        <w:jc w:val="both"/>
        <w:rPr>
          <w:rFonts w:ascii="宋体" w:eastAsia="宋体" w:hAnsi="Times New Roman"/>
        </w:rPr>
      </w:pPr>
      <w:r w:rsidRPr="005C1306">
        <w:rPr>
          <w:rFonts w:ascii="宋体" w:eastAsia="宋体" w:hAnsi="Times New Roman" w:hint="eastAsia"/>
        </w:rPr>
        <w:lastRenderedPageBreak/>
        <w:t>3.《关于上饶市融源再生资源有限公司废旧有色金属专业分拣中心及产品深加工建设（扩建）项目环境影响报告表的批复》（饶环督字【2018】87号）；</w:t>
      </w:r>
    </w:p>
    <w:p w:rsidR="005C1306" w:rsidRPr="005C1306" w:rsidRDefault="005C1306" w:rsidP="005C1306">
      <w:pPr>
        <w:spacing w:line="500" w:lineRule="exact"/>
        <w:ind w:firstLineChars="200" w:firstLine="560"/>
        <w:jc w:val="both"/>
        <w:rPr>
          <w:rFonts w:ascii="宋体" w:eastAsia="宋体" w:hAnsi="Times New Roman"/>
        </w:rPr>
      </w:pPr>
      <w:r w:rsidRPr="005C1306">
        <w:rPr>
          <w:rFonts w:ascii="宋体" w:eastAsia="宋体" w:hAnsi="Times New Roman" w:hint="eastAsia"/>
        </w:rPr>
        <w:t>4.与上饶市融源再生资源有限公司签订的《安全现状评价合同》及《委托书》；</w:t>
      </w:r>
    </w:p>
    <w:p w:rsidR="005C1306" w:rsidRPr="005C1306" w:rsidRDefault="005C1306" w:rsidP="005C1306">
      <w:pPr>
        <w:spacing w:line="500" w:lineRule="exact"/>
        <w:ind w:firstLineChars="200" w:firstLine="560"/>
        <w:jc w:val="both"/>
        <w:rPr>
          <w:rFonts w:ascii="宋体" w:eastAsia="宋体" w:hAnsi="Times New Roman"/>
        </w:rPr>
      </w:pPr>
      <w:r w:rsidRPr="005C1306">
        <w:rPr>
          <w:rFonts w:ascii="宋体" w:eastAsia="宋体" w:hAnsi="Times New Roman" w:hint="eastAsia"/>
        </w:rPr>
        <w:t>5.各类安全管理资料等其他技术资料。</w:t>
      </w:r>
    </w:p>
    <w:p w:rsidR="005C1306" w:rsidRPr="005C1306" w:rsidRDefault="005C1306" w:rsidP="005C1306">
      <w:pPr>
        <w:widowControl w:val="0"/>
        <w:spacing w:beforeLines="50" w:before="120" w:afterLines="50" w:after="120" w:line="500" w:lineRule="exact"/>
        <w:jc w:val="left"/>
        <w:outlineLvl w:val="1"/>
        <w:rPr>
          <w:rFonts w:ascii="楷体" w:eastAsia="楷体" w:hAnsi="楷体"/>
          <w:b/>
          <w:bCs/>
          <w:color w:val="000000"/>
          <w:szCs w:val="32"/>
        </w:rPr>
      </w:pPr>
      <w:bookmarkStart w:id="43" w:name="_Toc495046231"/>
      <w:bookmarkStart w:id="44" w:name="_Toc520534918"/>
      <w:bookmarkStart w:id="45" w:name="_Toc528585372"/>
      <w:bookmarkStart w:id="46" w:name="_Toc55749411"/>
      <w:bookmarkStart w:id="47" w:name="_Toc58333501"/>
      <w:r w:rsidRPr="005C1306">
        <w:rPr>
          <w:rFonts w:ascii="楷体" w:eastAsia="楷体" w:hAnsi="楷体"/>
          <w:b/>
          <w:bCs/>
          <w:color w:val="000000"/>
          <w:szCs w:val="32"/>
        </w:rPr>
        <w:t>1.4</w:t>
      </w:r>
      <w:r w:rsidR="00D02466">
        <w:rPr>
          <w:rFonts w:ascii="楷体" w:eastAsia="楷体" w:hAnsi="楷体" w:hint="eastAsia"/>
          <w:b/>
          <w:bCs/>
          <w:color w:val="000000"/>
          <w:szCs w:val="32"/>
        </w:rPr>
        <w:t xml:space="preserve"> </w:t>
      </w:r>
      <w:r w:rsidRPr="005C1306">
        <w:rPr>
          <w:rFonts w:ascii="楷体" w:eastAsia="楷体" w:hAnsi="楷体" w:hint="eastAsia"/>
          <w:b/>
          <w:bCs/>
          <w:color w:val="000000"/>
          <w:szCs w:val="32"/>
        </w:rPr>
        <w:t>评价内容和评价范围</w:t>
      </w:r>
      <w:bookmarkEnd w:id="43"/>
      <w:bookmarkEnd w:id="44"/>
      <w:bookmarkEnd w:id="45"/>
      <w:bookmarkEnd w:id="46"/>
      <w:bookmarkEnd w:id="47"/>
    </w:p>
    <w:p w:rsidR="005C1306" w:rsidRPr="005C1306" w:rsidRDefault="005C1306" w:rsidP="005C1306">
      <w:pPr>
        <w:widowControl w:val="0"/>
        <w:spacing w:beforeLines="50" w:before="120" w:afterLines="50" w:after="120" w:line="500" w:lineRule="exact"/>
        <w:jc w:val="left"/>
        <w:outlineLvl w:val="2"/>
        <w:rPr>
          <w:rFonts w:ascii="宋体" w:eastAsia="宋体"/>
          <w:b/>
          <w:bCs/>
          <w:color w:val="000000"/>
          <w:kern w:val="28"/>
          <w:szCs w:val="32"/>
        </w:rPr>
      </w:pPr>
      <w:bookmarkStart w:id="48" w:name="_Toc58333502"/>
      <w:smartTag w:uri="urn:schemas-microsoft-com:office:smarttags" w:element="chsdate">
        <w:smartTagPr>
          <w:attr w:name="Year" w:val="1899"/>
          <w:attr w:name="Month" w:val="12"/>
          <w:attr w:name="Day" w:val="30"/>
          <w:attr w:name="IsLunarDate" w:val="False"/>
          <w:attr w:name="IsROCDate" w:val="False"/>
        </w:smartTagPr>
        <w:r w:rsidRPr="005C1306">
          <w:rPr>
            <w:rFonts w:ascii="宋体" w:eastAsia="宋体"/>
            <w:b/>
            <w:bCs/>
            <w:color w:val="000000"/>
            <w:kern w:val="28"/>
            <w:szCs w:val="32"/>
          </w:rPr>
          <w:t>1.4.1</w:t>
        </w:r>
        <w:r w:rsidR="00D02466">
          <w:rPr>
            <w:rFonts w:ascii="宋体" w:eastAsia="宋体" w:hint="eastAsia"/>
            <w:b/>
            <w:bCs/>
            <w:color w:val="000000"/>
            <w:kern w:val="28"/>
            <w:szCs w:val="32"/>
          </w:rPr>
          <w:t xml:space="preserve"> </w:t>
        </w:r>
      </w:smartTag>
      <w:r w:rsidRPr="005C1306">
        <w:rPr>
          <w:rFonts w:ascii="宋体" w:eastAsia="宋体" w:hint="eastAsia"/>
          <w:b/>
          <w:bCs/>
          <w:color w:val="000000"/>
          <w:kern w:val="28"/>
          <w:szCs w:val="32"/>
        </w:rPr>
        <w:t>评价内容</w:t>
      </w:r>
      <w:bookmarkEnd w:id="48"/>
    </w:p>
    <w:p w:rsidR="005C1306" w:rsidRPr="005C1306" w:rsidRDefault="005C1306" w:rsidP="005C1306">
      <w:pPr>
        <w:widowControl w:val="0"/>
        <w:spacing w:line="500" w:lineRule="exact"/>
        <w:ind w:firstLineChars="200" w:firstLine="560"/>
        <w:jc w:val="both"/>
        <w:rPr>
          <w:rFonts w:ascii="宋体" w:eastAsia="宋体"/>
          <w:color w:val="000000"/>
          <w:szCs w:val="24"/>
        </w:rPr>
      </w:pPr>
      <w:r w:rsidRPr="005C1306">
        <w:rPr>
          <w:rFonts w:ascii="宋体" w:eastAsia="宋体"/>
          <w:color w:val="000000"/>
          <w:szCs w:val="24"/>
        </w:rPr>
        <w:t>1</w:t>
      </w:r>
      <w:r w:rsidRPr="005C1306">
        <w:rPr>
          <w:rFonts w:ascii="宋体" w:eastAsia="宋体" w:hint="eastAsia"/>
          <w:color w:val="000000"/>
          <w:szCs w:val="24"/>
        </w:rPr>
        <w:t>.检查安全设施、措施是否符合相关技术标准规范。</w:t>
      </w:r>
    </w:p>
    <w:p w:rsidR="005C1306" w:rsidRPr="005C1306" w:rsidRDefault="005C1306" w:rsidP="005C1306">
      <w:pPr>
        <w:widowControl w:val="0"/>
        <w:spacing w:line="500" w:lineRule="exact"/>
        <w:ind w:firstLineChars="200" w:firstLine="560"/>
        <w:jc w:val="both"/>
        <w:rPr>
          <w:rFonts w:ascii="宋体" w:eastAsia="宋体"/>
          <w:color w:val="000000"/>
          <w:szCs w:val="24"/>
        </w:rPr>
      </w:pPr>
      <w:r w:rsidRPr="005C1306">
        <w:rPr>
          <w:rFonts w:ascii="宋体" w:eastAsia="宋体"/>
          <w:color w:val="000000"/>
          <w:szCs w:val="24"/>
        </w:rPr>
        <w:t>2</w:t>
      </w:r>
      <w:r w:rsidRPr="005C1306">
        <w:rPr>
          <w:rFonts w:ascii="宋体" w:eastAsia="宋体" w:hint="eastAsia"/>
          <w:color w:val="000000"/>
          <w:szCs w:val="24"/>
        </w:rPr>
        <w:t>.检查安全设施、措施在生产运行过程中的有效性。</w:t>
      </w:r>
    </w:p>
    <w:p w:rsidR="005C1306" w:rsidRPr="005C1306" w:rsidRDefault="005C1306" w:rsidP="005C1306">
      <w:pPr>
        <w:widowControl w:val="0"/>
        <w:spacing w:line="500" w:lineRule="exact"/>
        <w:ind w:firstLineChars="200" w:firstLine="560"/>
        <w:jc w:val="both"/>
        <w:rPr>
          <w:rFonts w:ascii="宋体" w:eastAsia="宋体"/>
          <w:color w:val="000000"/>
          <w:szCs w:val="24"/>
        </w:rPr>
      </w:pPr>
      <w:r w:rsidRPr="005C1306">
        <w:rPr>
          <w:rFonts w:ascii="宋体" w:eastAsia="宋体"/>
          <w:color w:val="000000"/>
          <w:szCs w:val="24"/>
        </w:rPr>
        <w:t>3</w:t>
      </w:r>
      <w:r w:rsidRPr="005C1306">
        <w:rPr>
          <w:rFonts w:ascii="宋体" w:eastAsia="宋体" w:hint="eastAsia"/>
          <w:color w:val="000000"/>
          <w:szCs w:val="24"/>
        </w:rPr>
        <w:t>.检查审核安全管理人员、从业人员的培训、取证情况。</w:t>
      </w:r>
    </w:p>
    <w:p w:rsidR="005C1306" w:rsidRPr="005C1306" w:rsidRDefault="005C1306" w:rsidP="005C1306">
      <w:pPr>
        <w:widowControl w:val="0"/>
        <w:spacing w:line="500" w:lineRule="exact"/>
        <w:ind w:firstLineChars="200" w:firstLine="560"/>
        <w:jc w:val="both"/>
        <w:rPr>
          <w:rFonts w:ascii="宋体" w:eastAsia="宋体"/>
          <w:color w:val="000000"/>
          <w:szCs w:val="24"/>
        </w:rPr>
      </w:pPr>
      <w:r w:rsidRPr="005C1306">
        <w:rPr>
          <w:rFonts w:ascii="宋体" w:eastAsia="宋体"/>
          <w:color w:val="000000"/>
          <w:szCs w:val="24"/>
        </w:rPr>
        <w:t>4</w:t>
      </w:r>
      <w:r w:rsidRPr="005C1306">
        <w:rPr>
          <w:rFonts w:ascii="宋体" w:eastAsia="宋体" w:hint="eastAsia"/>
          <w:color w:val="000000"/>
          <w:szCs w:val="24"/>
        </w:rPr>
        <w:t>.检查强制检测设备的检测情况。</w:t>
      </w:r>
    </w:p>
    <w:p w:rsidR="005C1306" w:rsidRPr="005C1306" w:rsidRDefault="005C1306" w:rsidP="005C1306">
      <w:pPr>
        <w:widowControl w:val="0"/>
        <w:spacing w:line="500" w:lineRule="exact"/>
        <w:ind w:firstLineChars="200" w:firstLine="560"/>
        <w:jc w:val="both"/>
        <w:rPr>
          <w:rFonts w:ascii="宋体" w:eastAsia="宋体"/>
          <w:color w:val="000000"/>
          <w:szCs w:val="24"/>
        </w:rPr>
      </w:pPr>
      <w:r w:rsidRPr="005C1306">
        <w:rPr>
          <w:rFonts w:ascii="宋体" w:eastAsia="宋体"/>
          <w:color w:val="000000"/>
          <w:szCs w:val="24"/>
        </w:rPr>
        <w:t>5</w:t>
      </w:r>
      <w:r w:rsidRPr="005C1306">
        <w:rPr>
          <w:rFonts w:ascii="宋体" w:eastAsia="宋体" w:hint="eastAsia"/>
          <w:color w:val="000000"/>
          <w:szCs w:val="24"/>
        </w:rPr>
        <w:t>.检查审核安全生产管理体系及安全生产管理制度，事故应急救援预案的建立健全和执行情况。</w:t>
      </w:r>
    </w:p>
    <w:p w:rsidR="005C1306" w:rsidRPr="005C1306" w:rsidRDefault="005C1306" w:rsidP="005C1306">
      <w:pPr>
        <w:widowControl w:val="0"/>
        <w:spacing w:line="500" w:lineRule="exact"/>
        <w:ind w:firstLineChars="200" w:firstLine="560"/>
        <w:jc w:val="both"/>
        <w:rPr>
          <w:rFonts w:ascii="宋体" w:eastAsia="宋体"/>
          <w:color w:val="000000"/>
          <w:szCs w:val="24"/>
        </w:rPr>
      </w:pPr>
      <w:r w:rsidRPr="005C1306">
        <w:rPr>
          <w:rFonts w:ascii="宋体" w:eastAsia="宋体"/>
          <w:color w:val="000000"/>
          <w:szCs w:val="24"/>
        </w:rPr>
        <w:t>6</w:t>
      </w:r>
      <w:r w:rsidRPr="005C1306">
        <w:rPr>
          <w:rFonts w:ascii="宋体" w:eastAsia="宋体" w:hint="eastAsia"/>
          <w:color w:val="000000"/>
          <w:szCs w:val="24"/>
        </w:rPr>
        <w:t>.对危险、有害因素辨识与分析，划分评价单元，进行定性定量评价。</w:t>
      </w:r>
    </w:p>
    <w:p w:rsidR="005C1306" w:rsidRPr="005C1306" w:rsidRDefault="005C1306" w:rsidP="005C1306">
      <w:pPr>
        <w:widowControl w:val="0"/>
        <w:spacing w:line="500" w:lineRule="exact"/>
        <w:ind w:firstLineChars="200" w:firstLine="560"/>
        <w:jc w:val="both"/>
        <w:rPr>
          <w:rFonts w:ascii="宋体" w:eastAsia="宋体"/>
          <w:color w:val="000000"/>
          <w:szCs w:val="24"/>
        </w:rPr>
      </w:pPr>
      <w:r w:rsidRPr="005C1306">
        <w:rPr>
          <w:rFonts w:ascii="宋体" w:eastAsia="宋体"/>
          <w:color w:val="000000"/>
          <w:szCs w:val="24"/>
        </w:rPr>
        <w:t>7</w:t>
      </w:r>
      <w:r w:rsidRPr="005C1306">
        <w:rPr>
          <w:rFonts w:ascii="宋体" w:eastAsia="宋体" w:hint="eastAsia"/>
          <w:color w:val="000000"/>
          <w:szCs w:val="24"/>
        </w:rPr>
        <w:t>.对重要危险源进行辨识分析。</w:t>
      </w:r>
    </w:p>
    <w:p w:rsidR="005C1306" w:rsidRPr="005C1306" w:rsidRDefault="005C1306" w:rsidP="005C1306">
      <w:pPr>
        <w:widowControl w:val="0"/>
        <w:spacing w:line="500" w:lineRule="exact"/>
        <w:ind w:firstLineChars="200" w:firstLine="560"/>
        <w:jc w:val="both"/>
        <w:rPr>
          <w:rFonts w:ascii="宋体" w:eastAsia="宋体"/>
          <w:color w:val="000000"/>
          <w:szCs w:val="24"/>
        </w:rPr>
      </w:pPr>
      <w:r w:rsidRPr="005C1306">
        <w:rPr>
          <w:rFonts w:ascii="宋体" w:eastAsia="宋体"/>
          <w:color w:val="000000"/>
          <w:szCs w:val="24"/>
        </w:rPr>
        <w:t>8</w:t>
      </w:r>
      <w:r w:rsidRPr="005C1306">
        <w:rPr>
          <w:rFonts w:ascii="宋体" w:eastAsia="宋体" w:hint="eastAsia"/>
          <w:color w:val="000000"/>
          <w:szCs w:val="24"/>
        </w:rPr>
        <w:t>.对评价项目存在的安全隐患提出整改措施和意见。</w:t>
      </w:r>
    </w:p>
    <w:p w:rsidR="005C1306" w:rsidRPr="005C1306" w:rsidRDefault="005C1306" w:rsidP="005C1306">
      <w:pPr>
        <w:widowControl w:val="0"/>
        <w:spacing w:beforeLines="50" w:before="120" w:afterLines="50" w:after="120" w:line="500" w:lineRule="exact"/>
        <w:jc w:val="left"/>
        <w:outlineLvl w:val="2"/>
        <w:rPr>
          <w:rFonts w:ascii="宋体" w:eastAsia="宋体"/>
          <w:b/>
          <w:bCs/>
          <w:color w:val="000000"/>
          <w:kern w:val="28"/>
          <w:szCs w:val="32"/>
        </w:rPr>
      </w:pPr>
      <w:bookmarkStart w:id="49" w:name="_Toc58333503"/>
      <w:smartTag w:uri="urn:schemas-microsoft-com:office:smarttags" w:element="chsdate">
        <w:smartTagPr>
          <w:attr w:name="Year" w:val="1899"/>
          <w:attr w:name="Month" w:val="12"/>
          <w:attr w:name="Day" w:val="30"/>
          <w:attr w:name="IsLunarDate" w:val="False"/>
          <w:attr w:name="IsROCDate" w:val="False"/>
        </w:smartTagPr>
        <w:r w:rsidRPr="005C1306">
          <w:rPr>
            <w:rFonts w:ascii="宋体" w:eastAsia="宋体"/>
            <w:b/>
            <w:bCs/>
            <w:color w:val="000000"/>
            <w:kern w:val="28"/>
            <w:szCs w:val="32"/>
          </w:rPr>
          <w:t>1.4.2</w:t>
        </w:r>
        <w:r w:rsidR="00D02466">
          <w:rPr>
            <w:rFonts w:ascii="宋体" w:eastAsia="宋体" w:hint="eastAsia"/>
            <w:b/>
            <w:bCs/>
            <w:color w:val="000000"/>
            <w:kern w:val="28"/>
            <w:szCs w:val="32"/>
          </w:rPr>
          <w:t xml:space="preserve"> </w:t>
        </w:r>
      </w:smartTag>
      <w:r w:rsidRPr="005C1306">
        <w:rPr>
          <w:rFonts w:ascii="宋体" w:eastAsia="宋体" w:hint="eastAsia"/>
          <w:b/>
          <w:bCs/>
          <w:color w:val="000000"/>
          <w:kern w:val="28"/>
          <w:szCs w:val="32"/>
        </w:rPr>
        <w:t>评价范围</w:t>
      </w:r>
      <w:bookmarkEnd w:id="49"/>
    </w:p>
    <w:p w:rsidR="005C1306" w:rsidRPr="005C1306" w:rsidRDefault="005C1306" w:rsidP="005C1306">
      <w:pPr>
        <w:spacing w:line="500" w:lineRule="exact"/>
        <w:ind w:firstLineChars="200" w:firstLine="560"/>
        <w:jc w:val="both"/>
        <w:rPr>
          <w:rFonts w:ascii="宋体" w:eastAsia="宋体" w:hAnsi="Times New Roman"/>
        </w:rPr>
      </w:pPr>
      <w:r w:rsidRPr="005C1306">
        <w:rPr>
          <w:rFonts w:ascii="宋体" w:eastAsia="宋体" w:hAnsi="Times New Roman" w:hint="eastAsia"/>
        </w:rPr>
        <w:t>本次安全现状评价主要针对上饶市融源再生资源有限公司</w:t>
      </w:r>
      <w:r w:rsidRPr="005C1306">
        <w:rPr>
          <w:rFonts w:ascii="宋体" w:eastAsia="宋体" w:hAnsi="Times New Roman"/>
        </w:rPr>
        <w:t>废旧有色金属专业分拣中心及产品深加工建设（扩建）项目</w:t>
      </w:r>
      <w:r w:rsidRPr="005C1306">
        <w:rPr>
          <w:rFonts w:ascii="宋体" w:eastAsia="宋体" w:hAnsi="Times New Roman" w:hint="eastAsia"/>
        </w:rPr>
        <w:t>所涉及到的生产过程中存在的危险有害因素、生产装置、安全管理及生产辅助设施进行安全现状评价,主要包括办公楼、3#厂房及配套的公用工程、安全管理等。</w:t>
      </w:r>
    </w:p>
    <w:p w:rsidR="005C1306" w:rsidRPr="005C1306" w:rsidRDefault="005C1306" w:rsidP="005C1306">
      <w:pPr>
        <w:spacing w:line="500" w:lineRule="exact"/>
        <w:ind w:firstLineChars="200" w:firstLine="560"/>
        <w:jc w:val="both"/>
        <w:rPr>
          <w:rFonts w:ascii="宋体" w:eastAsia="宋体" w:hAnsi="Times New Roman"/>
        </w:rPr>
      </w:pPr>
      <w:r w:rsidRPr="005C1306">
        <w:rPr>
          <w:rFonts w:ascii="宋体" w:eastAsia="宋体" w:hAnsi="Times New Roman" w:hint="eastAsia"/>
        </w:rPr>
        <w:t>凡涉及该项目的环境影响、节能降耗、职业病评价问题，应执行国家有关规定和相关标准，不包括在本次评价范围之内；台风、洪水等自然灾害方面的危险和人为破坏因素也不包括在本评价范围内。</w:t>
      </w:r>
    </w:p>
    <w:p w:rsidR="005C1306" w:rsidRPr="005C1306" w:rsidRDefault="005C1306" w:rsidP="005C1306">
      <w:pPr>
        <w:widowControl w:val="0"/>
        <w:spacing w:beforeLines="50" w:before="120" w:afterLines="50" w:after="120" w:line="500" w:lineRule="exact"/>
        <w:jc w:val="left"/>
        <w:outlineLvl w:val="1"/>
        <w:rPr>
          <w:rFonts w:ascii="楷体" w:eastAsia="楷体" w:hAnsi="楷体"/>
          <w:b/>
          <w:bCs/>
          <w:color w:val="000000"/>
          <w:szCs w:val="32"/>
        </w:rPr>
      </w:pPr>
      <w:bookmarkStart w:id="50" w:name="_Toc528585373"/>
      <w:bookmarkStart w:id="51" w:name="_Toc55749412"/>
      <w:bookmarkStart w:id="52" w:name="_Toc58333504"/>
      <w:bookmarkStart w:id="53" w:name="_Toc520534919"/>
      <w:bookmarkStart w:id="54" w:name="_Toc495046232"/>
      <w:r w:rsidRPr="005C1306">
        <w:rPr>
          <w:rFonts w:ascii="楷体" w:eastAsia="楷体" w:hAnsi="楷体"/>
          <w:b/>
          <w:bCs/>
          <w:color w:val="000000"/>
          <w:szCs w:val="32"/>
        </w:rPr>
        <w:t>1.</w:t>
      </w:r>
      <w:r w:rsidRPr="005C1306">
        <w:rPr>
          <w:rFonts w:ascii="楷体" w:eastAsia="楷体" w:hAnsi="楷体" w:hint="eastAsia"/>
          <w:b/>
          <w:bCs/>
          <w:color w:val="000000"/>
          <w:szCs w:val="32"/>
        </w:rPr>
        <w:t>5</w:t>
      </w:r>
      <w:r w:rsidR="00D02466">
        <w:rPr>
          <w:rFonts w:ascii="楷体" w:eastAsia="楷体" w:hAnsi="楷体" w:hint="eastAsia"/>
          <w:b/>
          <w:bCs/>
          <w:color w:val="000000"/>
          <w:szCs w:val="32"/>
        </w:rPr>
        <w:t xml:space="preserve"> </w:t>
      </w:r>
      <w:r w:rsidRPr="005C1306">
        <w:rPr>
          <w:rFonts w:ascii="楷体" w:eastAsia="楷体" w:hAnsi="楷体" w:hint="eastAsia"/>
          <w:b/>
          <w:bCs/>
          <w:color w:val="000000"/>
          <w:szCs w:val="32"/>
        </w:rPr>
        <w:t>安全说明</w:t>
      </w:r>
      <w:bookmarkEnd w:id="50"/>
      <w:bookmarkEnd w:id="51"/>
      <w:bookmarkEnd w:id="52"/>
    </w:p>
    <w:p w:rsidR="005C1306" w:rsidRPr="005C1306" w:rsidRDefault="005C1306" w:rsidP="005C1306">
      <w:pPr>
        <w:widowControl w:val="0"/>
        <w:spacing w:line="500" w:lineRule="exact"/>
        <w:ind w:firstLineChars="200" w:firstLine="560"/>
        <w:jc w:val="both"/>
        <w:rPr>
          <w:rFonts w:ascii="宋体" w:eastAsia="宋体"/>
          <w:color w:val="000000"/>
          <w:szCs w:val="24"/>
        </w:rPr>
      </w:pPr>
      <w:r w:rsidRPr="005C1306">
        <w:rPr>
          <w:rFonts w:ascii="宋体" w:eastAsia="宋体" w:hint="eastAsia"/>
          <w:color w:val="000000"/>
          <w:szCs w:val="24"/>
        </w:rPr>
        <w:lastRenderedPageBreak/>
        <w:t>需要说明的是，本报告具有很强的时效性，它仅说明截止实地勘察日这一时点的企业现状的评价。此后，企业如场所改造、扩建、迁移、法定代表人变更或增加储存、使用范围，此报告将失去证明效力，应重新进行安全评价。其次，委托人提供的文件、资料如有虚假，导致评价报告不真实、不准确，本公司不予承担责任。再者，报告仅对上饶市融源再生资源有限公司设施、设备以及生产、储存场所的安全状况，以及该项目的安全管理制度、安全组织机构及其安全管理水平进行安全评价，其它条件和因素未在评价范围之内。</w:t>
      </w:r>
    </w:p>
    <w:p w:rsidR="005C1306" w:rsidRPr="005C1306" w:rsidRDefault="005C1306" w:rsidP="005C1306">
      <w:pPr>
        <w:widowControl w:val="0"/>
        <w:spacing w:beforeLines="50" w:before="120" w:afterLines="50" w:after="120" w:line="500" w:lineRule="exact"/>
        <w:jc w:val="left"/>
        <w:outlineLvl w:val="1"/>
        <w:rPr>
          <w:rFonts w:ascii="楷体" w:eastAsia="楷体" w:hAnsi="楷体"/>
          <w:b/>
          <w:bCs/>
          <w:color w:val="000000"/>
          <w:szCs w:val="32"/>
        </w:rPr>
      </w:pPr>
      <w:bookmarkStart w:id="55" w:name="_Toc528585374"/>
      <w:bookmarkStart w:id="56" w:name="_Toc55749413"/>
      <w:bookmarkStart w:id="57" w:name="_Toc58333505"/>
      <w:r w:rsidRPr="005C1306">
        <w:rPr>
          <w:rFonts w:ascii="楷体" w:eastAsia="楷体" w:hAnsi="楷体"/>
          <w:b/>
          <w:bCs/>
          <w:color w:val="000000"/>
          <w:szCs w:val="32"/>
        </w:rPr>
        <w:t>1.</w:t>
      </w:r>
      <w:r w:rsidRPr="005C1306">
        <w:rPr>
          <w:rFonts w:ascii="楷体" w:eastAsia="楷体" w:hAnsi="楷体" w:hint="eastAsia"/>
          <w:b/>
          <w:bCs/>
          <w:color w:val="000000"/>
          <w:szCs w:val="32"/>
        </w:rPr>
        <w:t>6</w:t>
      </w:r>
      <w:r w:rsidR="00D02466">
        <w:rPr>
          <w:rFonts w:ascii="楷体" w:eastAsia="楷体" w:hAnsi="楷体" w:hint="eastAsia"/>
          <w:b/>
          <w:bCs/>
          <w:color w:val="000000"/>
          <w:szCs w:val="32"/>
        </w:rPr>
        <w:t xml:space="preserve"> </w:t>
      </w:r>
      <w:r w:rsidRPr="005C1306">
        <w:rPr>
          <w:rFonts w:ascii="楷体" w:eastAsia="楷体" w:hAnsi="楷体" w:hint="eastAsia"/>
          <w:b/>
          <w:bCs/>
          <w:color w:val="000000"/>
          <w:szCs w:val="32"/>
        </w:rPr>
        <w:t>评价工作程序</w:t>
      </w:r>
      <w:bookmarkEnd w:id="53"/>
      <w:bookmarkEnd w:id="54"/>
      <w:bookmarkEnd w:id="55"/>
      <w:bookmarkEnd w:id="56"/>
      <w:bookmarkEnd w:id="57"/>
    </w:p>
    <w:p w:rsidR="005C1306" w:rsidRPr="005C1306" w:rsidRDefault="005C1306" w:rsidP="005C1306">
      <w:pPr>
        <w:spacing w:line="500" w:lineRule="exact"/>
        <w:ind w:firstLineChars="200" w:firstLine="560"/>
        <w:jc w:val="both"/>
        <w:rPr>
          <w:rFonts w:ascii="宋体" w:eastAsia="宋体" w:hAnsi="Times New Roman"/>
          <w:color w:val="000000"/>
        </w:rPr>
      </w:pPr>
      <w:r w:rsidRPr="005C1306">
        <w:rPr>
          <w:rFonts w:ascii="宋体" w:eastAsia="宋体" w:hAnsi="Times New Roman"/>
          <w:color w:val="000000"/>
        </w:rPr>
        <w:t>根据《安全评价通则》，本次安全现状评价程序如下：</w:t>
      </w:r>
    </w:p>
    <w:p w:rsidR="005C1306" w:rsidRPr="005C1306" w:rsidRDefault="005C1306" w:rsidP="005C1306">
      <w:pPr>
        <w:spacing w:line="500" w:lineRule="exact"/>
        <w:ind w:firstLineChars="200" w:firstLine="560"/>
        <w:jc w:val="both"/>
        <w:rPr>
          <w:rFonts w:ascii="宋体" w:eastAsia="宋体" w:hAnsi="Times New Roman"/>
          <w:color w:val="000000"/>
        </w:rPr>
      </w:pPr>
      <w:r w:rsidRPr="005C1306">
        <w:rPr>
          <w:rFonts w:ascii="宋体" w:eastAsia="宋体" w:hAnsi="Times New Roman"/>
          <w:color w:val="000000"/>
        </w:rPr>
        <w:t>1</w:t>
      </w:r>
      <w:r w:rsidRPr="005C1306">
        <w:rPr>
          <w:rFonts w:ascii="宋体" w:eastAsia="宋体" w:hAnsi="Times New Roman" w:hint="eastAsia"/>
          <w:color w:val="000000"/>
        </w:rPr>
        <w:t>．</w:t>
      </w:r>
      <w:r w:rsidRPr="005C1306">
        <w:rPr>
          <w:rFonts w:ascii="宋体" w:eastAsia="宋体" w:hAnsi="Times New Roman"/>
          <w:color w:val="000000"/>
        </w:rPr>
        <w:t>前期准备：明确评价对象和评价范围；组建评价组；收集国内外相关法律法规、标准、规章、规范；收集并分析评价对象的基础资料、相关事故案例；对生产项目进行实地调查等内容。</w:t>
      </w:r>
    </w:p>
    <w:p w:rsidR="005C1306" w:rsidRPr="005C1306" w:rsidRDefault="005C1306" w:rsidP="005C1306">
      <w:pPr>
        <w:spacing w:line="500" w:lineRule="exact"/>
        <w:ind w:firstLineChars="200" w:firstLine="560"/>
        <w:jc w:val="both"/>
        <w:rPr>
          <w:rFonts w:ascii="宋体" w:eastAsia="宋体" w:hAnsi="Times New Roman"/>
          <w:color w:val="000000"/>
        </w:rPr>
      </w:pPr>
      <w:r w:rsidRPr="005C1306">
        <w:rPr>
          <w:rFonts w:ascii="宋体" w:eastAsia="宋体" w:hAnsi="Times New Roman"/>
          <w:color w:val="000000"/>
        </w:rPr>
        <w:t>2</w:t>
      </w:r>
      <w:r w:rsidRPr="005C1306">
        <w:rPr>
          <w:rFonts w:ascii="宋体" w:eastAsia="宋体" w:hAnsi="Times New Roman" w:hint="eastAsia"/>
          <w:color w:val="000000"/>
        </w:rPr>
        <w:t>．</w:t>
      </w:r>
      <w:r w:rsidRPr="005C1306">
        <w:rPr>
          <w:rFonts w:ascii="宋体" w:eastAsia="宋体" w:hAnsi="Times New Roman"/>
          <w:color w:val="000000"/>
        </w:rPr>
        <w:t>辨识与分析危险、有害因素：辨识和分析评价对象可能存在的各种危险、有害因素；分析危险、有害因素发生作用的途径及其变化规律。</w:t>
      </w:r>
    </w:p>
    <w:p w:rsidR="005C1306" w:rsidRPr="005C1306" w:rsidRDefault="005C1306" w:rsidP="005C1306">
      <w:pPr>
        <w:spacing w:line="500" w:lineRule="exact"/>
        <w:ind w:firstLineChars="200" w:firstLine="560"/>
        <w:jc w:val="both"/>
        <w:rPr>
          <w:rFonts w:ascii="宋体" w:eastAsia="宋体" w:hAnsi="Times New Roman"/>
          <w:color w:val="000000"/>
        </w:rPr>
      </w:pPr>
      <w:r w:rsidRPr="005C1306">
        <w:rPr>
          <w:rFonts w:ascii="宋体" w:eastAsia="宋体" w:hAnsi="Times New Roman"/>
          <w:color w:val="000000"/>
        </w:rPr>
        <w:t>3</w:t>
      </w:r>
      <w:r w:rsidRPr="005C1306">
        <w:rPr>
          <w:rFonts w:ascii="宋体" w:eastAsia="宋体" w:hAnsi="Times New Roman" w:hint="eastAsia"/>
          <w:color w:val="000000"/>
        </w:rPr>
        <w:t>．</w:t>
      </w:r>
      <w:r w:rsidRPr="005C1306">
        <w:rPr>
          <w:rFonts w:ascii="宋体" w:eastAsia="宋体" w:hAnsi="Times New Roman"/>
          <w:color w:val="000000"/>
        </w:rPr>
        <w:t>划分评价单元：参考安全现状评价的特点，以自然条件、基本工艺条件、危险、有害因素分布及状况、便于实施评价为原则划分评价单元。</w:t>
      </w:r>
    </w:p>
    <w:p w:rsidR="005C1306" w:rsidRPr="005C1306" w:rsidRDefault="005C1306" w:rsidP="005C1306">
      <w:pPr>
        <w:spacing w:line="500" w:lineRule="exact"/>
        <w:ind w:firstLineChars="200" w:firstLine="560"/>
        <w:jc w:val="both"/>
        <w:rPr>
          <w:rFonts w:ascii="宋体" w:eastAsia="宋体" w:hAnsi="Times New Roman"/>
          <w:color w:val="000000"/>
        </w:rPr>
      </w:pPr>
      <w:r w:rsidRPr="005C1306">
        <w:rPr>
          <w:rFonts w:ascii="宋体" w:eastAsia="宋体" w:hAnsi="Times New Roman"/>
          <w:color w:val="000000"/>
        </w:rPr>
        <w:t>4</w:t>
      </w:r>
      <w:r w:rsidRPr="005C1306">
        <w:rPr>
          <w:rFonts w:ascii="宋体" w:eastAsia="宋体" w:hAnsi="Times New Roman" w:hint="eastAsia"/>
          <w:color w:val="000000"/>
        </w:rPr>
        <w:t>．</w:t>
      </w:r>
      <w:r w:rsidRPr="005C1306">
        <w:rPr>
          <w:rFonts w:ascii="宋体" w:eastAsia="宋体" w:hAnsi="Times New Roman"/>
          <w:color w:val="000000"/>
        </w:rPr>
        <w:t>选择评价方法：对于不同的评价单元，可根据评价的需要和单元特征选择不同的评价方法。</w:t>
      </w:r>
    </w:p>
    <w:p w:rsidR="005C1306" w:rsidRPr="005C1306" w:rsidRDefault="005C1306" w:rsidP="005C1306">
      <w:pPr>
        <w:spacing w:line="500" w:lineRule="exact"/>
        <w:ind w:firstLineChars="200" w:firstLine="560"/>
        <w:jc w:val="both"/>
        <w:rPr>
          <w:rFonts w:ascii="宋体" w:eastAsia="宋体" w:hAnsi="Times New Roman"/>
          <w:color w:val="000000"/>
        </w:rPr>
      </w:pPr>
      <w:r w:rsidRPr="005C1306">
        <w:rPr>
          <w:rFonts w:ascii="宋体" w:eastAsia="宋体" w:hAnsi="Times New Roman"/>
          <w:color w:val="000000"/>
        </w:rPr>
        <w:t>5</w:t>
      </w:r>
      <w:r w:rsidRPr="005C1306">
        <w:rPr>
          <w:rFonts w:ascii="宋体" w:eastAsia="宋体" w:hAnsi="Times New Roman" w:hint="eastAsia"/>
          <w:color w:val="000000"/>
        </w:rPr>
        <w:t>．</w:t>
      </w:r>
      <w:r w:rsidRPr="005C1306">
        <w:rPr>
          <w:rFonts w:ascii="宋体" w:eastAsia="宋体" w:hAnsi="Times New Roman"/>
          <w:color w:val="000000"/>
        </w:rPr>
        <w:t>定性、定量评价：根据评价的目的、要求和评价对象的特点、工艺、功能或活动分布，选择科学、合理、适用的定性、定量评价方法对危险、有害因素导致事故发生的可能性及其严重程度进行评价。</w:t>
      </w:r>
    </w:p>
    <w:p w:rsidR="005C1306" w:rsidRPr="005C1306" w:rsidRDefault="005C1306" w:rsidP="005C1306">
      <w:pPr>
        <w:spacing w:line="500" w:lineRule="exact"/>
        <w:ind w:firstLineChars="200" w:firstLine="560"/>
        <w:jc w:val="both"/>
        <w:rPr>
          <w:rFonts w:ascii="宋体" w:eastAsia="宋体" w:hAnsi="Times New Roman"/>
          <w:color w:val="000000"/>
        </w:rPr>
      </w:pPr>
      <w:r w:rsidRPr="005C1306">
        <w:rPr>
          <w:rFonts w:ascii="宋体" w:eastAsia="宋体" w:hAnsi="Times New Roman"/>
          <w:color w:val="000000"/>
        </w:rPr>
        <w:t>6</w:t>
      </w:r>
      <w:r w:rsidRPr="005C1306">
        <w:rPr>
          <w:rFonts w:ascii="宋体" w:eastAsia="宋体" w:hAnsi="Times New Roman" w:hint="eastAsia"/>
          <w:color w:val="000000"/>
        </w:rPr>
        <w:t>．</w:t>
      </w:r>
      <w:r w:rsidRPr="005C1306">
        <w:rPr>
          <w:rFonts w:ascii="宋体" w:eastAsia="宋体" w:hAnsi="Times New Roman"/>
          <w:color w:val="000000"/>
        </w:rPr>
        <w:t>提出安全对策措施：为保障评价对象能安全运行，从评价对象的总图布置、功能分布、工艺流程、设施、设备、装置等方面提出安全技术对策措施；从保证评价对象安全运行的需要提出其他安全对策措施。</w:t>
      </w:r>
    </w:p>
    <w:p w:rsidR="005C1306" w:rsidRPr="005C1306" w:rsidRDefault="005C1306" w:rsidP="005C1306">
      <w:pPr>
        <w:spacing w:line="500" w:lineRule="exact"/>
        <w:ind w:firstLineChars="200" w:firstLine="560"/>
        <w:jc w:val="both"/>
        <w:rPr>
          <w:rFonts w:ascii="宋体" w:eastAsia="宋体" w:hAnsi="Times New Roman"/>
          <w:color w:val="000000"/>
        </w:rPr>
      </w:pPr>
      <w:r w:rsidRPr="005C1306">
        <w:rPr>
          <w:rFonts w:ascii="宋体" w:eastAsia="宋体" w:hAnsi="Times New Roman"/>
          <w:color w:val="000000"/>
        </w:rPr>
        <w:t>7</w:t>
      </w:r>
      <w:r w:rsidRPr="005C1306">
        <w:rPr>
          <w:rFonts w:ascii="宋体" w:eastAsia="宋体" w:hAnsi="Times New Roman" w:hint="eastAsia"/>
          <w:color w:val="000000"/>
        </w:rPr>
        <w:t>．</w:t>
      </w:r>
      <w:r w:rsidRPr="005C1306">
        <w:rPr>
          <w:rFonts w:ascii="宋体" w:eastAsia="宋体" w:hAnsi="Times New Roman"/>
          <w:color w:val="000000"/>
        </w:rPr>
        <w:t>做出评价结论：概括评价结果，给出评价对象在评价时的条件下与国家有关法律法规、标准、规章、规范的符合性结论，给出危险、有害因素</w:t>
      </w:r>
      <w:r w:rsidRPr="005C1306">
        <w:rPr>
          <w:rFonts w:ascii="宋体" w:eastAsia="宋体" w:hAnsi="Times New Roman"/>
          <w:color w:val="000000"/>
        </w:rPr>
        <w:lastRenderedPageBreak/>
        <w:t>引发各类事故的可能性及其严重程度的预测性结论，明确评价对象能否安全运行的结论。</w:t>
      </w:r>
    </w:p>
    <w:p w:rsidR="005C1306" w:rsidRPr="005C1306" w:rsidRDefault="005C1306" w:rsidP="005C1306">
      <w:pPr>
        <w:spacing w:line="500" w:lineRule="exact"/>
        <w:ind w:firstLineChars="200" w:firstLine="560"/>
        <w:jc w:val="both"/>
        <w:rPr>
          <w:rFonts w:ascii="宋体" w:eastAsia="宋体" w:hAnsi="Times New Roman"/>
          <w:color w:val="000000"/>
        </w:rPr>
      </w:pPr>
      <w:r w:rsidRPr="005C1306">
        <w:rPr>
          <w:rFonts w:ascii="宋体" w:eastAsia="宋体" w:hAnsi="Times New Roman"/>
          <w:color w:val="000000"/>
        </w:rPr>
        <w:t>8</w:t>
      </w:r>
      <w:r w:rsidRPr="005C1306">
        <w:rPr>
          <w:rFonts w:ascii="宋体" w:eastAsia="宋体" w:hAnsi="Times New Roman" w:hint="eastAsia"/>
          <w:color w:val="000000"/>
        </w:rPr>
        <w:t>．</w:t>
      </w:r>
      <w:r w:rsidRPr="005C1306">
        <w:rPr>
          <w:rFonts w:ascii="宋体" w:eastAsia="宋体" w:hAnsi="Times New Roman"/>
          <w:color w:val="000000"/>
        </w:rPr>
        <w:t>编制安全现状评价报告。</w:t>
      </w:r>
    </w:p>
    <w:p w:rsidR="005C1306" w:rsidRPr="005C1306" w:rsidRDefault="00601BCD" w:rsidP="005C1306">
      <w:pPr>
        <w:spacing w:line="500" w:lineRule="exact"/>
        <w:ind w:firstLineChars="200" w:firstLine="560"/>
        <w:jc w:val="both"/>
        <w:rPr>
          <w:rFonts w:ascii="宋体" w:eastAsia="宋体" w:hAnsi="Times New Roman"/>
          <w:color w:val="000000"/>
        </w:rPr>
      </w:pPr>
      <w:r>
        <w:rPr>
          <w:noProof/>
        </w:rPr>
        <w:drawing>
          <wp:anchor distT="0" distB="0" distL="114300" distR="114300" simplePos="0" relativeHeight="251665408" behindDoc="0" locked="0" layoutInCell="1" allowOverlap="1" wp14:anchorId="53D9D195" wp14:editId="664A22AF">
            <wp:simplePos x="0" y="0"/>
            <wp:positionH relativeFrom="margin">
              <wp:align>center</wp:align>
            </wp:positionH>
            <wp:positionV relativeFrom="paragraph">
              <wp:posOffset>474345</wp:posOffset>
            </wp:positionV>
            <wp:extent cx="2279015" cy="4143375"/>
            <wp:effectExtent l="0" t="0" r="6985" b="0"/>
            <wp:wrapTopAndBottom/>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279151" cy="4143375"/>
                    </a:xfrm>
                    <a:prstGeom prst="rect">
                      <a:avLst/>
                    </a:prstGeom>
                  </pic:spPr>
                </pic:pic>
              </a:graphicData>
            </a:graphic>
            <wp14:sizeRelH relativeFrom="margin">
              <wp14:pctWidth>0</wp14:pctWidth>
            </wp14:sizeRelH>
            <wp14:sizeRelV relativeFrom="margin">
              <wp14:pctHeight>0</wp14:pctHeight>
            </wp14:sizeRelV>
          </wp:anchor>
        </w:drawing>
      </w:r>
      <w:r w:rsidR="005C1306" w:rsidRPr="005C1306">
        <w:rPr>
          <w:rFonts w:ascii="宋体" w:eastAsia="宋体" w:hAnsi="Times New Roman"/>
          <w:color w:val="000000"/>
        </w:rPr>
        <w:t>安全现状评价程序方框图见图1</w:t>
      </w:r>
      <w:r w:rsidR="005C1306" w:rsidRPr="005C1306">
        <w:rPr>
          <w:rFonts w:ascii="宋体" w:eastAsia="宋体" w:hAnsi="Times New Roman" w:hint="eastAsia"/>
          <w:color w:val="000000"/>
        </w:rPr>
        <w:t>.</w:t>
      </w:r>
      <w:r w:rsidR="005C1306" w:rsidRPr="005C1306">
        <w:rPr>
          <w:rFonts w:ascii="宋体" w:eastAsia="宋体" w:hAnsi="Times New Roman"/>
          <w:color w:val="000000"/>
        </w:rPr>
        <w:t>1。</w:t>
      </w:r>
    </w:p>
    <w:p w:rsidR="00601BCD" w:rsidRPr="00601BCD" w:rsidRDefault="00601BCD" w:rsidP="00601BCD">
      <w:pPr>
        <w:widowControl w:val="0"/>
        <w:spacing w:line="500" w:lineRule="exact"/>
        <w:rPr>
          <w:rFonts w:ascii="宋体" w:eastAsia="宋体"/>
          <w:b/>
          <w:sz w:val="24"/>
          <w:szCs w:val="24"/>
        </w:rPr>
      </w:pPr>
      <w:r w:rsidRPr="00601BCD">
        <w:rPr>
          <w:rFonts w:ascii="宋体" w:eastAsia="宋体" w:hint="eastAsia"/>
          <w:b/>
          <w:sz w:val="24"/>
          <w:szCs w:val="24"/>
        </w:rPr>
        <w:t>图</w:t>
      </w:r>
      <w:r w:rsidRPr="00601BCD">
        <w:rPr>
          <w:rFonts w:ascii="宋体" w:eastAsia="宋体"/>
          <w:b/>
          <w:sz w:val="24"/>
          <w:szCs w:val="24"/>
        </w:rPr>
        <w:t>1</w:t>
      </w:r>
      <w:r w:rsidRPr="00601BCD">
        <w:rPr>
          <w:rFonts w:ascii="宋体" w:eastAsia="宋体" w:hint="eastAsia"/>
          <w:b/>
          <w:sz w:val="24"/>
          <w:szCs w:val="24"/>
        </w:rPr>
        <w:t>.</w:t>
      </w:r>
      <w:r w:rsidRPr="00601BCD">
        <w:rPr>
          <w:rFonts w:ascii="宋体" w:eastAsia="宋体"/>
          <w:b/>
          <w:sz w:val="24"/>
          <w:szCs w:val="24"/>
        </w:rPr>
        <w:t>1</w:t>
      </w:r>
      <w:r w:rsidR="00D02466">
        <w:rPr>
          <w:rFonts w:ascii="宋体" w:eastAsia="宋体" w:hint="eastAsia"/>
          <w:b/>
          <w:sz w:val="24"/>
          <w:szCs w:val="24"/>
        </w:rPr>
        <w:t xml:space="preserve"> </w:t>
      </w:r>
      <w:r w:rsidRPr="00601BCD">
        <w:rPr>
          <w:rFonts w:ascii="宋体" w:eastAsia="宋体" w:hint="eastAsia"/>
          <w:b/>
          <w:sz w:val="24"/>
          <w:szCs w:val="24"/>
        </w:rPr>
        <w:t>安全评价程序图</w:t>
      </w:r>
    </w:p>
    <w:p w:rsidR="00601BCD" w:rsidRDefault="00601BCD" w:rsidP="005C1306">
      <w:pPr>
        <w:spacing w:line="500" w:lineRule="exact"/>
        <w:ind w:firstLineChars="200" w:firstLine="560"/>
        <w:jc w:val="both"/>
        <w:rPr>
          <w:rFonts w:ascii="宋体" w:eastAsia="宋体" w:hAnsi="Times New Roman"/>
          <w:color w:val="000000"/>
        </w:rPr>
      </w:pPr>
    </w:p>
    <w:p w:rsidR="00601BCD" w:rsidRDefault="00601BCD" w:rsidP="005C1306">
      <w:pPr>
        <w:spacing w:line="500" w:lineRule="exact"/>
        <w:ind w:firstLineChars="200" w:firstLine="560"/>
        <w:jc w:val="both"/>
        <w:rPr>
          <w:rFonts w:ascii="宋体" w:eastAsia="宋体" w:hAnsi="Times New Roman"/>
          <w:color w:val="000000"/>
        </w:rPr>
      </w:pPr>
    </w:p>
    <w:p w:rsidR="003B6867" w:rsidRPr="003B6867" w:rsidRDefault="003B6867" w:rsidP="003B6867">
      <w:pPr>
        <w:pageBreakBefore/>
        <w:widowControl w:val="0"/>
        <w:spacing w:beforeLines="100" w:before="240" w:afterLines="100" w:after="240" w:line="500" w:lineRule="exact"/>
        <w:outlineLvl w:val="0"/>
        <w:rPr>
          <w:rFonts w:ascii="黑体" w:eastAsia="黑体" w:hAnsi="黑体"/>
          <w:bCs/>
          <w:color w:val="000000"/>
          <w:kern w:val="44"/>
          <w:sz w:val="32"/>
          <w:szCs w:val="44"/>
        </w:rPr>
      </w:pPr>
      <w:bookmarkStart w:id="58" w:name="_Toc520534921"/>
      <w:bookmarkStart w:id="59" w:name="_Toc495046234"/>
      <w:bookmarkStart w:id="60" w:name="_Toc528585375"/>
      <w:bookmarkStart w:id="61" w:name="_Toc55749414"/>
      <w:bookmarkStart w:id="62" w:name="_Toc58333506"/>
      <w:r w:rsidRPr="003B6867">
        <w:rPr>
          <w:rFonts w:ascii="黑体" w:eastAsia="黑体" w:hAnsi="黑体"/>
          <w:bCs/>
          <w:color w:val="000000"/>
          <w:kern w:val="44"/>
          <w:sz w:val="32"/>
          <w:szCs w:val="44"/>
        </w:rPr>
        <w:lastRenderedPageBreak/>
        <w:t>2</w:t>
      </w:r>
      <w:bookmarkEnd w:id="58"/>
      <w:bookmarkEnd w:id="59"/>
      <w:bookmarkEnd w:id="60"/>
      <w:r w:rsidR="00D02466">
        <w:rPr>
          <w:rFonts w:ascii="黑体" w:eastAsia="黑体" w:hAnsi="黑体" w:hint="eastAsia"/>
          <w:bCs/>
          <w:color w:val="000000"/>
          <w:kern w:val="44"/>
          <w:sz w:val="32"/>
          <w:szCs w:val="44"/>
        </w:rPr>
        <w:t xml:space="preserve"> </w:t>
      </w:r>
      <w:r w:rsidRPr="003B6867">
        <w:rPr>
          <w:rFonts w:ascii="黑体" w:eastAsia="黑体" w:hAnsi="黑体" w:hint="eastAsia"/>
          <w:bCs/>
          <w:color w:val="000000"/>
          <w:kern w:val="44"/>
          <w:sz w:val="32"/>
          <w:szCs w:val="44"/>
        </w:rPr>
        <w:t>建设项目基本情况</w:t>
      </w:r>
      <w:bookmarkEnd w:id="61"/>
      <w:bookmarkEnd w:id="62"/>
    </w:p>
    <w:p w:rsidR="003B6867" w:rsidRPr="003B6867" w:rsidRDefault="003B6867" w:rsidP="003B6867">
      <w:pPr>
        <w:widowControl w:val="0"/>
        <w:spacing w:beforeLines="50" w:before="120" w:afterLines="50" w:after="120" w:line="500" w:lineRule="exact"/>
        <w:jc w:val="left"/>
        <w:outlineLvl w:val="1"/>
        <w:rPr>
          <w:rFonts w:ascii="楷体" w:eastAsia="楷体" w:hAnsi="楷体"/>
          <w:b/>
          <w:bCs/>
          <w:color w:val="000000"/>
          <w:szCs w:val="32"/>
        </w:rPr>
      </w:pPr>
      <w:bookmarkStart w:id="63" w:name="_Toc528585376"/>
      <w:bookmarkStart w:id="64" w:name="_Toc55749415"/>
      <w:bookmarkStart w:id="65" w:name="_Toc58333507"/>
      <w:r w:rsidRPr="003B6867">
        <w:rPr>
          <w:rFonts w:ascii="楷体" w:eastAsia="楷体" w:hAnsi="楷体" w:hint="eastAsia"/>
          <w:b/>
          <w:bCs/>
          <w:color w:val="000000"/>
          <w:szCs w:val="32"/>
        </w:rPr>
        <w:t>2.1</w:t>
      </w:r>
      <w:bookmarkEnd w:id="63"/>
      <w:r w:rsidR="00D02466">
        <w:rPr>
          <w:rFonts w:ascii="楷体" w:eastAsia="楷体" w:hAnsi="楷体" w:hint="eastAsia"/>
          <w:b/>
          <w:bCs/>
          <w:color w:val="000000"/>
          <w:szCs w:val="32"/>
        </w:rPr>
        <w:t xml:space="preserve"> </w:t>
      </w:r>
      <w:r w:rsidRPr="003B6867">
        <w:rPr>
          <w:rFonts w:ascii="楷体" w:eastAsia="楷体" w:hAnsi="楷体" w:hint="eastAsia"/>
          <w:b/>
          <w:bCs/>
          <w:color w:val="000000"/>
          <w:szCs w:val="32"/>
        </w:rPr>
        <w:t>企业基本情况</w:t>
      </w:r>
      <w:bookmarkEnd w:id="64"/>
      <w:bookmarkEnd w:id="65"/>
    </w:p>
    <w:p w:rsidR="003B6867" w:rsidRPr="003B6867" w:rsidRDefault="003B6867" w:rsidP="003B6867">
      <w:pPr>
        <w:spacing w:line="500" w:lineRule="exact"/>
        <w:ind w:firstLineChars="200" w:firstLine="560"/>
        <w:jc w:val="both"/>
        <w:rPr>
          <w:rFonts w:ascii="宋体" w:eastAsia="宋体" w:hAnsi="Times New Roman"/>
        </w:rPr>
      </w:pPr>
      <w:bookmarkStart w:id="66" w:name="_Toc520534923"/>
      <w:bookmarkStart w:id="67" w:name="_Toc495046236"/>
      <w:bookmarkStart w:id="68" w:name="_Toc528585377"/>
      <w:r w:rsidRPr="003B6867">
        <w:rPr>
          <w:rFonts w:ascii="宋体" w:eastAsia="宋体" w:hAnsi="Times New Roman" w:hint="eastAsia"/>
        </w:rPr>
        <w:t>上饶市融源再生资源有限公司位于江西省上饶市再生资源循环经济产业园区，成立于2014年5月5日，法定代表人曹其峰，经营范围：可利用再生资源回收、拆解、加工、销售；资源再生技术的研发、转让、咨询服务；变压器、高低压电器、输配电成套设备、配电箱（柜）、五金机电、电力器材、电线电缆、金属制品、热镀锌生产、销售；金属材料、建筑材料、通信设备、环保产品、电子产品、金属产品、汽车配件、塑料制品、橡胶制品、纸制品、化工产品（危险化工品除外）、硅的销售；机械设备租赁；经济信息咨询；电力设备安装；自营和代理货物及技术的进出口。</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2014年5月，公司在上饶市再生资源循环经济产业园区新建废旧有色金属专业分拣中心及产品深加工建设项目，将废旧的变压器，输配电控制屏（柜）和机电产品进行升级、改造和加工，制造出技术含量更高的输配电成套设备，完全报废产品再进行拆解、分类和出售，同时项目针对废电线、废电缆、废通信线、废铜等金属废料进行拆解，形成的产品是优质废钢铁、优质废铜、优质废橡胶。由于市场发展良好，2018年10月公司决定扩大生产能力，上饶县工业和信息化委员会对项目原有备案进行了调整，调整后项目生产规模为</w:t>
      </w:r>
      <w:r w:rsidRPr="003B6867">
        <w:rPr>
          <w:rFonts w:ascii="宋体" w:eastAsia="宋体" w:hAnsi="Times New Roman"/>
        </w:rPr>
        <w:t>年可拆解</w:t>
      </w:r>
      <w:r w:rsidRPr="003B6867">
        <w:rPr>
          <w:rFonts w:ascii="宋体" w:eastAsia="宋体" w:hAnsi="Times New Roman" w:hint="eastAsia"/>
        </w:rPr>
        <w:t>1</w:t>
      </w:r>
      <w:r w:rsidRPr="003B6867">
        <w:rPr>
          <w:rFonts w:ascii="宋体" w:eastAsia="宋体" w:hAnsi="Times New Roman"/>
        </w:rPr>
        <w:t>50000吨电线电缆、废旧变压器8000吨、废旧电机82000吨、废旧输配电控制屏（柜）或成套设备10000吨。年可回收外售废铁51763.2吨、废铜17690.94吨、废铝10804.35吨、碎锡50吨、废塑料（铜米机分选及电机拆解产生的副产品）3092.14吨、废橡胶2667吨、铜米11500吨。拆解可利用高纯度铜101927.2吨、剥离废塑料35000吨，可产铜锭10000t/a、铜杆和铜排58500t/a、黄铜棒50000t/a、塑料粒子34987.25t/a。</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企业采用的技术、工艺均为国内通用的技术和工艺，技术上比较成熟，与国内同类建设项目水平相当。企业制定了相应的安全管理制度及操作规</w:t>
      </w:r>
      <w:r w:rsidRPr="003B6867">
        <w:rPr>
          <w:rFonts w:ascii="宋体" w:eastAsia="宋体" w:hAnsi="Times New Roman" w:hint="eastAsia"/>
        </w:rPr>
        <w:lastRenderedPageBreak/>
        <w:t>程，配备了安全生产管理人员，截至目前生产运行状况良好，未发生安全事故。</w:t>
      </w:r>
    </w:p>
    <w:p w:rsidR="003B6867" w:rsidRPr="003B6867" w:rsidRDefault="003B6867" w:rsidP="003B6867">
      <w:pPr>
        <w:widowControl w:val="0"/>
        <w:spacing w:beforeLines="50" w:before="120" w:afterLines="50" w:after="120" w:line="500" w:lineRule="exact"/>
        <w:jc w:val="left"/>
        <w:outlineLvl w:val="1"/>
        <w:rPr>
          <w:rFonts w:ascii="楷体" w:eastAsia="楷体" w:hAnsi="楷体"/>
          <w:b/>
          <w:bCs/>
          <w:color w:val="000000"/>
          <w:szCs w:val="32"/>
        </w:rPr>
      </w:pPr>
      <w:bookmarkStart w:id="69" w:name="_Toc55749416"/>
      <w:bookmarkStart w:id="70" w:name="_Toc58333508"/>
      <w:r w:rsidRPr="003B6867">
        <w:rPr>
          <w:rFonts w:ascii="楷体" w:eastAsia="楷体" w:hAnsi="楷体"/>
          <w:b/>
          <w:bCs/>
          <w:color w:val="000000"/>
          <w:szCs w:val="32"/>
        </w:rPr>
        <w:t>2.2</w:t>
      </w:r>
      <w:bookmarkEnd w:id="66"/>
      <w:bookmarkEnd w:id="67"/>
      <w:bookmarkEnd w:id="68"/>
      <w:r w:rsidR="00D02466">
        <w:rPr>
          <w:rFonts w:ascii="楷体" w:eastAsia="楷体" w:hAnsi="楷体" w:hint="eastAsia"/>
          <w:b/>
          <w:bCs/>
          <w:color w:val="000000"/>
          <w:szCs w:val="32"/>
        </w:rPr>
        <w:t xml:space="preserve"> </w:t>
      </w:r>
      <w:r w:rsidRPr="003B6867">
        <w:rPr>
          <w:rFonts w:ascii="楷体" w:eastAsia="楷体" w:hAnsi="楷体" w:hint="eastAsia"/>
          <w:b/>
          <w:bCs/>
          <w:color w:val="000000"/>
          <w:szCs w:val="32"/>
        </w:rPr>
        <w:t>地理位置及交通运输</w:t>
      </w:r>
      <w:bookmarkEnd w:id="69"/>
      <w:bookmarkEnd w:id="70"/>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广信区位于</w:t>
      </w:r>
      <w:hyperlink r:id="rId18" w:tgtFrame="_blank" w:history="1">
        <w:r w:rsidRPr="003B6867">
          <w:rPr>
            <w:rFonts w:ascii="宋体" w:eastAsia="宋体" w:hAnsi="Times New Roman"/>
          </w:rPr>
          <w:t>江西省</w:t>
        </w:r>
      </w:hyperlink>
      <w:r w:rsidRPr="003B6867">
        <w:rPr>
          <w:rFonts w:ascii="宋体" w:eastAsia="宋体" w:hAnsi="Times New Roman"/>
        </w:rPr>
        <w:t>东北部，</w:t>
      </w:r>
      <w:hyperlink r:id="rId19" w:tgtFrame="_blank" w:history="1">
        <w:r w:rsidRPr="003B6867">
          <w:rPr>
            <w:rFonts w:ascii="宋体" w:eastAsia="宋体" w:hAnsi="Times New Roman"/>
          </w:rPr>
          <w:t>信江</w:t>
        </w:r>
      </w:hyperlink>
      <w:r w:rsidRPr="003B6867">
        <w:rPr>
          <w:rFonts w:ascii="宋体" w:eastAsia="宋体" w:hAnsi="Times New Roman"/>
        </w:rPr>
        <w:t>上游灵山地区。地处赣、浙、闽、皖要冲，史称</w:t>
      </w:r>
      <w:r w:rsidRPr="003B6867">
        <w:rPr>
          <w:rFonts w:ascii="宋体" w:eastAsia="宋体" w:hAnsi="Times New Roman"/>
        </w:rPr>
        <w:t>“</w:t>
      </w:r>
      <w:r w:rsidRPr="003B6867">
        <w:rPr>
          <w:rFonts w:ascii="宋体" w:eastAsia="宋体" w:hAnsi="Times New Roman"/>
        </w:rPr>
        <w:t>八省通衢</w:t>
      </w:r>
      <w:r w:rsidRPr="003B6867">
        <w:rPr>
          <w:rFonts w:ascii="宋体" w:eastAsia="宋体" w:hAnsi="Times New Roman"/>
        </w:rPr>
        <w:t>”</w:t>
      </w:r>
      <w:r w:rsidRPr="003B6867">
        <w:rPr>
          <w:rFonts w:ascii="宋体" w:eastAsia="宋体" w:hAnsi="Times New Roman"/>
        </w:rPr>
        <w:t>、</w:t>
      </w:r>
      <w:r w:rsidRPr="003B6867">
        <w:rPr>
          <w:rFonts w:ascii="宋体" w:eastAsia="宋体" w:hAnsi="Times New Roman"/>
        </w:rPr>
        <w:t>“</w:t>
      </w:r>
      <w:r w:rsidRPr="003B6867">
        <w:rPr>
          <w:rFonts w:ascii="宋体" w:eastAsia="宋体" w:hAnsi="Times New Roman"/>
        </w:rPr>
        <w:t>豫章第一门户</w:t>
      </w:r>
      <w:r w:rsidRPr="003B6867">
        <w:rPr>
          <w:rFonts w:ascii="宋体" w:eastAsia="宋体" w:hAnsi="Times New Roman"/>
        </w:rPr>
        <w:t>”</w:t>
      </w:r>
      <w:r w:rsidRPr="003B6867">
        <w:rPr>
          <w:rFonts w:ascii="宋体" w:eastAsia="宋体" w:hAnsi="Times New Roman"/>
        </w:rPr>
        <w:t>。东邻</w:t>
      </w:r>
      <w:hyperlink r:id="rId20" w:tgtFrame="_blank" w:history="1">
        <w:r w:rsidRPr="003B6867">
          <w:rPr>
            <w:rFonts w:ascii="宋体" w:eastAsia="宋体" w:hAnsi="Times New Roman"/>
          </w:rPr>
          <w:t>上饶市</w:t>
        </w:r>
      </w:hyperlink>
      <w:hyperlink r:id="rId21" w:tgtFrame="_blank" w:history="1">
        <w:r w:rsidRPr="003B6867">
          <w:rPr>
            <w:rFonts w:ascii="宋体" w:eastAsia="宋体" w:hAnsi="Times New Roman"/>
          </w:rPr>
          <w:t>信州区</w:t>
        </w:r>
      </w:hyperlink>
      <w:r w:rsidRPr="003B6867">
        <w:rPr>
          <w:rFonts w:ascii="宋体" w:eastAsia="宋体" w:hAnsi="Times New Roman"/>
        </w:rPr>
        <w:t>、</w:t>
      </w:r>
      <w:hyperlink r:id="rId22" w:tgtFrame="_blank" w:history="1">
        <w:r w:rsidRPr="003B6867">
          <w:rPr>
            <w:rFonts w:ascii="宋体" w:eastAsia="宋体" w:hAnsi="Times New Roman"/>
          </w:rPr>
          <w:t>玉山县</w:t>
        </w:r>
      </w:hyperlink>
      <w:r w:rsidRPr="003B6867">
        <w:rPr>
          <w:rFonts w:ascii="宋体" w:eastAsia="宋体" w:hAnsi="Times New Roman"/>
        </w:rPr>
        <w:t>、</w:t>
      </w:r>
      <w:hyperlink r:id="rId23" w:tgtFrame="_blank" w:history="1">
        <w:r w:rsidRPr="003B6867">
          <w:rPr>
            <w:rFonts w:ascii="宋体" w:eastAsia="宋体" w:hAnsi="Times New Roman"/>
          </w:rPr>
          <w:t>广丰区</w:t>
        </w:r>
      </w:hyperlink>
      <w:r w:rsidRPr="003B6867">
        <w:rPr>
          <w:rFonts w:ascii="宋体" w:eastAsia="宋体" w:hAnsi="Times New Roman"/>
        </w:rPr>
        <w:t>，南连福建省</w:t>
      </w:r>
      <w:hyperlink r:id="rId24" w:tgtFrame="_blank" w:history="1">
        <w:r w:rsidRPr="003B6867">
          <w:rPr>
            <w:rFonts w:ascii="宋体" w:eastAsia="宋体" w:hAnsi="Times New Roman"/>
          </w:rPr>
          <w:t>浦城县</w:t>
        </w:r>
      </w:hyperlink>
      <w:r w:rsidRPr="003B6867">
        <w:rPr>
          <w:rFonts w:ascii="宋体" w:eastAsia="宋体" w:hAnsi="Times New Roman"/>
        </w:rPr>
        <w:t>、</w:t>
      </w:r>
      <w:hyperlink r:id="rId25" w:tgtFrame="_blank" w:history="1">
        <w:r w:rsidRPr="003B6867">
          <w:rPr>
            <w:rFonts w:ascii="宋体" w:eastAsia="宋体" w:hAnsi="Times New Roman"/>
          </w:rPr>
          <w:t>武夷山市</w:t>
        </w:r>
      </w:hyperlink>
      <w:r w:rsidRPr="003B6867">
        <w:rPr>
          <w:rFonts w:ascii="宋体" w:eastAsia="宋体" w:hAnsi="Times New Roman"/>
        </w:rPr>
        <w:t>，西接</w:t>
      </w:r>
      <w:hyperlink r:id="rId26" w:tgtFrame="_blank" w:history="1">
        <w:r w:rsidRPr="003B6867">
          <w:rPr>
            <w:rFonts w:ascii="宋体" w:eastAsia="宋体" w:hAnsi="Times New Roman"/>
          </w:rPr>
          <w:t>铅山县</w:t>
        </w:r>
      </w:hyperlink>
      <w:r w:rsidRPr="003B6867">
        <w:rPr>
          <w:rFonts w:ascii="宋体" w:eastAsia="宋体" w:hAnsi="Times New Roman"/>
        </w:rPr>
        <w:t>、</w:t>
      </w:r>
      <w:hyperlink r:id="rId27" w:tgtFrame="_blank" w:history="1">
        <w:r w:rsidRPr="003B6867">
          <w:rPr>
            <w:rFonts w:ascii="宋体" w:eastAsia="宋体" w:hAnsi="Times New Roman"/>
          </w:rPr>
          <w:t>横峰县</w:t>
        </w:r>
      </w:hyperlink>
      <w:r w:rsidRPr="003B6867">
        <w:rPr>
          <w:rFonts w:ascii="宋体" w:eastAsia="宋体" w:hAnsi="Times New Roman"/>
        </w:rPr>
        <w:t>，北界</w:t>
      </w:r>
      <w:hyperlink r:id="rId28" w:tgtFrame="_blank" w:history="1">
        <w:r w:rsidRPr="003B6867">
          <w:rPr>
            <w:rFonts w:ascii="宋体" w:eastAsia="宋体" w:hAnsi="Times New Roman"/>
          </w:rPr>
          <w:t>德兴市</w:t>
        </w:r>
      </w:hyperlink>
      <w:r w:rsidRPr="003B6867">
        <w:rPr>
          <w:rFonts w:ascii="宋体" w:eastAsia="宋体" w:hAnsi="Times New Roman"/>
        </w:rPr>
        <w:t>。</w:t>
      </w:r>
    </w:p>
    <w:p w:rsidR="003B6867" w:rsidRPr="003B6867" w:rsidRDefault="003B6867" w:rsidP="003B6867">
      <w:pPr>
        <w:spacing w:line="500" w:lineRule="exact"/>
        <w:ind w:firstLineChars="200" w:firstLine="560"/>
        <w:jc w:val="both"/>
        <w:rPr>
          <w:rFonts w:ascii="宋体" w:eastAsia="宋体" w:hAnsi="Times New Roman"/>
        </w:rPr>
      </w:pPr>
      <w:r>
        <w:rPr>
          <w:rFonts w:ascii="宋体" w:eastAsia="宋体" w:hAnsi="Times New Roman"/>
          <w:noProof/>
        </w:rPr>
        <w:drawing>
          <wp:anchor distT="0" distB="0" distL="114300" distR="114300" simplePos="0" relativeHeight="251667456" behindDoc="0" locked="0" layoutInCell="1" allowOverlap="1" wp14:anchorId="45218072" wp14:editId="31496C55">
            <wp:simplePos x="0" y="0"/>
            <wp:positionH relativeFrom="margin">
              <wp:align>center</wp:align>
            </wp:positionH>
            <wp:positionV relativeFrom="paragraph">
              <wp:posOffset>1931670</wp:posOffset>
            </wp:positionV>
            <wp:extent cx="5165725" cy="2847975"/>
            <wp:effectExtent l="0" t="0" r="0" b="9525"/>
            <wp:wrapTopAndBottom/>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9">
                      <a:extLst>
                        <a:ext uri="{28A0092B-C50C-407E-A947-70E740481C1C}">
                          <a14:useLocalDpi xmlns:a14="http://schemas.microsoft.com/office/drawing/2010/main" val="0"/>
                        </a:ext>
                      </a:extLst>
                    </a:blip>
                    <a:srcRect t="4298" r="2592" b="6653"/>
                    <a:stretch>
                      <a:fillRect/>
                    </a:stretch>
                  </pic:blipFill>
                  <pic:spPr bwMode="auto">
                    <a:xfrm>
                      <a:off x="0" y="0"/>
                      <a:ext cx="5165725" cy="2847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B6867">
        <w:rPr>
          <w:rFonts w:ascii="宋体" w:eastAsia="宋体" w:hAnsi="Times New Roman" w:hint="eastAsia"/>
        </w:rPr>
        <w:t>该项目位于江西省上饶市广信区茶亭工业园上饶市再生资源循环产业园华兴路西侧，在上饶市中心城区西南面，交通区位优势突出，高铁高速公路交相辉映，机场一应俱全。尤其是沪昆高铁将上饶快速融入长三角和成渝经济区，京福高铁则将上饶近距融入海西经济区和京津冀都市圈。本项目距离上饶三清山机场仅12公里左右车程，距离市中心区域直径只有12公里左右，距离320国道只有1公里左右，具体位置见图2.1：</w:t>
      </w:r>
    </w:p>
    <w:p w:rsidR="003B6867" w:rsidRPr="003B6867" w:rsidRDefault="003B6867" w:rsidP="003B6867">
      <w:pPr>
        <w:spacing w:line="500" w:lineRule="exact"/>
        <w:rPr>
          <w:rFonts w:ascii="宋体" w:eastAsia="宋体" w:hAnsi="Times New Roman"/>
          <w:sz w:val="24"/>
        </w:rPr>
      </w:pPr>
      <w:r w:rsidRPr="003B6867">
        <w:rPr>
          <w:rFonts w:ascii="宋体" w:eastAsia="宋体" w:hAnsi="Times New Roman" w:hint="eastAsia"/>
          <w:sz w:val="24"/>
        </w:rPr>
        <w:t>图</w:t>
      </w:r>
      <w:r w:rsidRPr="003B6867">
        <w:rPr>
          <w:rFonts w:ascii="宋体" w:eastAsia="宋体" w:hAnsi="Times New Roman"/>
          <w:sz w:val="24"/>
        </w:rPr>
        <w:t>2.1</w:t>
      </w:r>
      <w:r w:rsidR="00D02466">
        <w:rPr>
          <w:rFonts w:ascii="宋体" w:eastAsia="宋体" w:hAnsi="Times New Roman" w:hint="eastAsia"/>
          <w:sz w:val="24"/>
        </w:rPr>
        <w:t xml:space="preserve"> </w:t>
      </w:r>
      <w:r w:rsidRPr="003B6867">
        <w:rPr>
          <w:rFonts w:ascii="宋体" w:eastAsia="宋体" w:hAnsi="Times New Roman" w:hint="eastAsia"/>
          <w:sz w:val="24"/>
        </w:rPr>
        <w:t>项目地理位置图</w:t>
      </w:r>
    </w:p>
    <w:p w:rsidR="003B6867" w:rsidRPr="003B6867" w:rsidRDefault="003B6867" w:rsidP="003B6867">
      <w:pPr>
        <w:widowControl w:val="0"/>
        <w:spacing w:beforeLines="50" w:before="120" w:afterLines="50" w:after="120" w:line="500" w:lineRule="exact"/>
        <w:jc w:val="left"/>
        <w:outlineLvl w:val="1"/>
        <w:rPr>
          <w:rFonts w:ascii="楷体" w:eastAsia="楷体" w:hAnsi="楷体"/>
          <w:b/>
          <w:bCs/>
          <w:color w:val="000000"/>
          <w:szCs w:val="32"/>
        </w:rPr>
      </w:pPr>
      <w:bookmarkStart w:id="71" w:name="_Toc55749417"/>
      <w:bookmarkStart w:id="72" w:name="_Toc58333509"/>
      <w:r w:rsidRPr="003B6867">
        <w:rPr>
          <w:rFonts w:ascii="楷体" w:eastAsia="楷体" w:hAnsi="楷体"/>
          <w:b/>
          <w:bCs/>
          <w:color w:val="000000"/>
          <w:szCs w:val="32"/>
        </w:rPr>
        <w:t>2.3</w:t>
      </w:r>
      <w:r w:rsidR="00D02466">
        <w:rPr>
          <w:rFonts w:ascii="楷体" w:eastAsia="楷体" w:hAnsi="楷体" w:hint="eastAsia"/>
          <w:b/>
          <w:bCs/>
          <w:color w:val="000000"/>
          <w:szCs w:val="32"/>
        </w:rPr>
        <w:t xml:space="preserve"> </w:t>
      </w:r>
      <w:r w:rsidRPr="003B6867">
        <w:rPr>
          <w:rFonts w:ascii="楷体" w:eastAsia="楷体" w:hAnsi="楷体" w:hint="eastAsia"/>
          <w:b/>
          <w:bCs/>
          <w:color w:val="000000"/>
          <w:szCs w:val="32"/>
        </w:rPr>
        <w:t>自然环境概况</w:t>
      </w:r>
      <w:bookmarkEnd w:id="71"/>
      <w:bookmarkEnd w:id="72"/>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1</w:t>
      </w:r>
      <w:r w:rsidRPr="003B6867">
        <w:rPr>
          <w:rFonts w:ascii="宋体" w:eastAsia="宋体" w:hAnsi="Times New Roman" w:hint="eastAsia"/>
        </w:rPr>
        <w:t>.地形地貌</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广信区境中山、低山、丘陵与河谷平原从南北两端向中部呈阶梯状递降，大致平行于信江对称分布，明显构成南北高、中部低的马鞍状地形。</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lastRenderedPageBreak/>
        <w:t>中山分布在县境南部和北部，包括五府山、灵山、华坛山等，占全县土地总面积36.2%，海拔1000—1800米，南部最高点五府岗海拔1891.4米。北部最高点灵山天梯峰海拔1496米。灵山山峰切割强烈，瀑布较多。</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低山主要分布在上泸、四十八、郑坊一带，占全县总面积13.1%，海拔500—1000米。地形兼有中山与丘陵的特征，地表溶沟、溶槽、石芽多见，有地下溶孔、溶洞和地下河。</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丘陵低丘主要分布在县境中部信江两侧，占全县总面积48.8%，海拔100—500米，多为丹霞地貌，有</w:t>
      </w:r>
      <w:hyperlink r:id="rId30" w:tgtFrame="_blank" w:history="1">
        <w:r w:rsidRPr="003B6867">
          <w:rPr>
            <w:rFonts w:ascii="宋体" w:eastAsia="宋体" w:hAnsi="Times New Roman"/>
          </w:rPr>
          <w:t>月岩</w:t>
        </w:r>
      </w:hyperlink>
      <w:r w:rsidRPr="003B6867">
        <w:rPr>
          <w:rFonts w:ascii="宋体" w:eastAsia="宋体" w:hAnsi="Times New Roman" w:hint="eastAsia"/>
        </w:rPr>
        <w:t>、南岩、七峰岩等洞穴奇观。</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区内河谷平原呈长条状分布于信江两岸，宽处达4000—5000米，海拔50—70米，占全区总面积1.9%，主要由河漫滩和河流阶地组成，属侵蚀堆积地貌。区境著名山川是灵山，著名河流是信江。</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根据《中国地震烈度分区图（</w:t>
      </w:r>
      <w:r w:rsidRPr="003B6867">
        <w:rPr>
          <w:rFonts w:ascii="宋体" w:eastAsia="宋体" w:hAnsi="Times New Roman"/>
        </w:rPr>
        <w:t>2013</w:t>
      </w:r>
      <w:r w:rsidRPr="003B6867">
        <w:rPr>
          <w:rFonts w:ascii="宋体" w:eastAsia="宋体" w:hAnsi="Times New Roman" w:hint="eastAsia"/>
        </w:rPr>
        <w:t>）》的划分，厂区所属的上饶地区基本烈度为Ⅵ度，厂区建设应按Ⅵ度设防。</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2</w:t>
      </w:r>
      <w:r w:rsidRPr="003B6867">
        <w:rPr>
          <w:rFonts w:ascii="宋体" w:eastAsia="宋体" w:hAnsi="Times New Roman" w:hint="eastAsia"/>
        </w:rPr>
        <w:t>.气候特征</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广信区1986年至2000年的气象资料显示年平均气温17.8℃，平均最高气温是1998年，为18.6℃；最低气温是1989年，为17.5℃。历年7月最热，月平均气温28.8℃；1月最冷，月平均气温6.2℃。</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年平均降水量2066.1毫米，年最大降水量出现于1998年，为2589毫米；年最少降水量出现于1996年，为1288.6毫米。月最大降水量出现于1998年6月，为966.9毫米；月最少降水量出现于1987年12月，为0.6毫米。降水分布不均，南北山区多于中部丘陵、平原。</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月平均日照142.6小时，1988年月平均日照时数最长，达166.7小时；1997年月平均日照时数最短，为117.1小时。7月平均日照时数最长，为228.3小时；3月平均日照时数最短，仅80.2小时。</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年平均风速1.3米/秒。最大风速年度是1987年，平均风速1.9米/秒；最小风速年度是1996年、1997年和1999年，平均风速1.0米/秒。月平均风速3月、4月最大，为1.5米/秒，10月、11月、12月最小，为1.2米/秒。</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lastRenderedPageBreak/>
        <w:t>历年有霜，霜期最长的是1986年冬至1987年春，有霜期达32天；霜期最短的是1990年、1991年、1993年和1994年，有霜日仅9天。</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年平均气压</w:t>
      </w:r>
      <w:r w:rsidRPr="003B6867">
        <w:rPr>
          <w:rFonts w:ascii="宋体" w:eastAsia="宋体" w:hAnsi="Times New Roman"/>
        </w:rPr>
        <w:t>1001.8</w:t>
      </w:r>
      <w:r w:rsidRPr="003B6867">
        <w:rPr>
          <w:rFonts w:ascii="宋体" w:eastAsia="宋体" w:hAnsi="Times New Roman" w:hint="eastAsia"/>
        </w:rPr>
        <w:t>百帕。最高气压年份是</w:t>
      </w:r>
      <w:r w:rsidRPr="003B6867">
        <w:rPr>
          <w:rFonts w:ascii="宋体" w:eastAsia="宋体" w:hAnsi="Times New Roman"/>
        </w:rPr>
        <w:t>1987</w:t>
      </w:r>
      <w:r w:rsidRPr="003B6867">
        <w:rPr>
          <w:rFonts w:ascii="宋体" w:eastAsia="宋体" w:hAnsi="Times New Roman" w:hint="eastAsia"/>
        </w:rPr>
        <w:t>年，为</w:t>
      </w:r>
      <w:r w:rsidRPr="003B6867">
        <w:rPr>
          <w:rFonts w:ascii="宋体" w:eastAsia="宋体" w:hAnsi="Times New Roman"/>
        </w:rPr>
        <w:t>1002.4</w:t>
      </w:r>
      <w:r w:rsidRPr="003B6867">
        <w:rPr>
          <w:rFonts w:ascii="宋体" w:eastAsia="宋体" w:hAnsi="Times New Roman" w:hint="eastAsia"/>
        </w:rPr>
        <w:t>百帕；最低气压年份是</w:t>
      </w:r>
      <w:r w:rsidRPr="003B6867">
        <w:rPr>
          <w:rFonts w:ascii="宋体" w:eastAsia="宋体" w:hAnsi="Times New Roman"/>
        </w:rPr>
        <w:t>2000</w:t>
      </w:r>
      <w:r w:rsidRPr="003B6867">
        <w:rPr>
          <w:rFonts w:ascii="宋体" w:eastAsia="宋体" w:hAnsi="Times New Roman" w:hint="eastAsia"/>
        </w:rPr>
        <w:t>年，为</w:t>
      </w:r>
      <w:r w:rsidRPr="003B6867">
        <w:rPr>
          <w:rFonts w:ascii="宋体" w:eastAsia="宋体" w:hAnsi="Times New Roman"/>
        </w:rPr>
        <w:t>1000.7</w:t>
      </w:r>
      <w:r w:rsidRPr="003B6867">
        <w:rPr>
          <w:rFonts w:ascii="宋体" w:eastAsia="宋体" w:hAnsi="Times New Roman" w:hint="eastAsia"/>
        </w:rPr>
        <w:t>百帕。</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3</w:t>
      </w:r>
      <w:r w:rsidRPr="003B6867">
        <w:rPr>
          <w:rFonts w:ascii="宋体" w:eastAsia="宋体" w:hAnsi="Times New Roman" w:hint="eastAsia"/>
        </w:rPr>
        <w:t>.河流水系</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广信区区境内雨量充沛，多年平均降雨量为1702.5毫米。地形地貌有利雨水汇集，地表水资源丰富。境内南北多山，河道天然落差大，水力资源蕴藏丰富，可开发的水能蕴藏量11.6万千瓦。</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区境内地下水多年平均总储量为4亿多立方米。主要赋存于第四层松散堆积层孔隙及碳酸岩溶洞中。信江支流两侧，松散岩类隙水呈带状分布，水量丰富，地下水主要为降水及地表水通过上复的亚砂土直接渗入补给，也受基岩裂缝补给，水质良好。浙赣铁路两侧，碎屑岩类孔隙裂隙水赋存于红色砂岩、砂砾孔隙裂隙中，靠降水补给，以泉水的形式排泄，为重碳酸钙水。分布在罗桥、上泸、四十八等地下、中、上统碳酸岩类裂隙溶洞水，受岩溶发育程度控制。水质良好，为重碳酸钙水。西北两侧基炭山区的基炭裂隙水，靠降水和地表水补给，在地形坡度影响下向低处运动，在沙谷中以泉水形式泄出，构成山间水系的源头，或潜流入江河之中。</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水位和水量季节变化明显。</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4</w:t>
      </w:r>
      <w:r w:rsidRPr="003B6867">
        <w:rPr>
          <w:rFonts w:ascii="宋体" w:eastAsia="宋体" w:hAnsi="Times New Roman" w:hint="eastAsia"/>
        </w:rPr>
        <w:t>.自然资源</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截止2012年，广信区境内已发现27个矿种，100多处产地。黑色金属矿藏有</w:t>
      </w:r>
      <w:hyperlink r:id="rId31" w:tgtFrame="_blank" w:history="1">
        <w:r w:rsidRPr="003B6867">
          <w:rPr>
            <w:rFonts w:ascii="宋体" w:eastAsia="宋体" w:hAnsi="Times New Roman"/>
          </w:rPr>
          <w:t>磁铁矿</w:t>
        </w:r>
      </w:hyperlink>
      <w:r w:rsidRPr="003B6867">
        <w:rPr>
          <w:rFonts w:ascii="宋体" w:eastAsia="宋体" w:hAnsi="Times New Roman" w:hint="eastAsia"/>
        </w:rPr>
        <w:t>、</w:t>
      </w:r>
      <w:hyperlink r:id="rId32" w:tgtFrame="_blank" w:history="1">
        <w:r w:rsidRPr="003B6867">
          <w:rPr>
            <w:rFonts w:ascii="宋体" w:eastAsia="宋体" w:hAnsi="Times New Roman"/>
          </w:rPr>
          <w:t>赤铁矿</w:t>
        </w:r>
      </w:hyperlink>
      <w:r w:rsidRPr="003B6867">
        <w:rPr>
          <w:rFonts w:ascii="宋体" w:eastAsia="宋体" w:hAnsi="Times New Roman" w:hint="eastAsia"/>
        </w:rPr>
        <w:t>、</w:t>
      </w:r>
      <w:hyperlink r:id="rId33" w:tgtFrame="_blank" w:history="1">
        <w:r w:rsidRPr="003B6867">
          <w:rPr>
            <w:rFonts w:ascii="宋体" w:eastAsia="宋体" w:hAnsi="Times New Roman"/>
          </w:rPr>
          <w:t>褐铁矿</w:t>
        </w:r>
      </w:hyperlink>
      <w:r w:rsidRPr="003B6867">
        <w:rPr>
          <w:rFonts w:ascii="宋体" w:eastAsia="宋体" w:hAnsi="Times New Roman" w:hint="eastAsia"/>
        </w:rPr>
        <w:t>、</w:t>
      </w:r>
      <w:hyperlink r:id="rId34" w:tgtFrame="_blank" w:history="1">
        <w:r w:rsidRPr="003B6867">
          <w:rPr>
            <w:rFonts w:ascii="宋体" w:eastAsia="宋体" w:hAnsi="Times New Roman"/>
          </w:rPr>
          <w:t>钒矿</w:t>
        </w:r>
      </w:hyperlink>
      <w:r w:rsidRPr="003B6867">
        <w:rPr>
          <w:rFonts w:ascii="宋体" w:eastAsia="宋体" w:hAnsi="Times New Roman" w:hint="eastAsia"/>
        </w:rPr>
        <w:t>、</w:t>
      </w:r>
      <w:hyperlink r:id="rId35" w:tgtFrame="_blank" w:history="1">
        <w:r w:rsidRPr="003B6867">
          <w:rPr>
            <w:rFonts w:ascii="宋体" w:eastAsia="宋体" w:hAnsi="Times New Roman"/>
          </w:rPr>
          <w:t>叶腊石</w:t>
        </w:r>
      </w:hyperlink>
      <w:r w:rsidRPr="003B6867">
        <w:rPr>
          <w:rFonts w:ascii="宋体" w:eastAsia="宋体" w:hAnsi="Times New Roman" w:hint="eastAsia"/>
        </w:rPr>
        <w:t>等。铁矿有四十八、煌固、大地等9个矿点。钒分布在石狮、煌固、清水等地，储量约（V205）47.3万吨。叶腊石产于甘溪。有色金属矿藏有金、银、铜、铝、锌、钼、铌、钽、铍、铀、等矿。铜矿矿点多，其中船坑铜矿储量为D级金属2万吨。铌钽矿产地灵山，较大矿点有南山、苏桥前汪等。金有茶亭、金钟山2个矿点。银伴生于其它矿床。铍有东山坞、黄泥山等矿点。钼产地金竹桃，铀产于稠川。</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非金属矿藏，磷矿岩产地八都、清水、象山。</w:t>
      </w:r>
      <w:hyperlink r:id="rId36" w:tgtFrame="_blank" w:history="1">
        <w:r w:rsidRPr="003B6867">
          <w:rPr>
            <w:rFonts w:ascii="宋体" w:eastAsia="宋体" w:hAnsi="Times New Roman"/>
          </w:rPr>
          <w:t>石灰石</w:t>
        </w:r>
      </w:hyperlink>
      <w:r w:rsidRPr="003B6867">
        <w:rPr>
          <w:rFonts w:ascii="宋体" w:eastAsia="宋体" w:hAnsi="Times New Roman" w:hint="eastAsia"/>
        </w:rPr>
        <w:t>分布广、产地多，其中石狮矿体储量为17877万吨，属大型碳岩矿床。船坑、八都、清水产硫。</w:t>
      </w:r>
      <w:r w:rsidRPr="003B6867">
        <w:rPr>
          <w:rFonts w:ascii="宋体" w:eastAsia="宋体" w:hAnsi="Times New Roman" w:hint="eastAsia"/>
        </w:rPr>
        <w:lastRenderedPageBreak/>
        <w:t>灵山产</w:t>
      </w:r>
      <w:hyperlink r:id="rId37" w:tgtFrame="_blank" w:history="1">
        <w:r w:rsidRPr="003B6867">
          <w:rPr>
            <w:rFonts w:ascii="宋体" w:eastAsia="宋体" w:hAnsi="Times New Roman"/>
          </w:rPr>
          <w:t>水晶石</w:t>
        </w:r>
      </w:hyperlink>
      <w:r w:rsidRPr="003B6867">
        <w:rPr>
          <w:rFonts w:ascii="宋体" w:eastAsia="宋体" w:hAnsi="Times New Roman" w:hint="eastAsia"/>
        </w:rPr>
        <w:t>和</w:t>
      </w:r>
      <w:hyperlink r:id="rId38" w:tgtFrame="_blank" w:history="1">
        <w:r w:rsidRPr="003B6867">
          <w:rPr>
            <w:rFonts w:ascii="宋体" w:eastAsia="宋体" w:hAnsi="Times New Roman"/>
          </w:rPr>
          <w:t>重晶石</w:t>
        </w:r>
      </w:hyperlink>
      <w:r w:rsidRPr="003B6867">
        <w:rPr>
          <w:rFonts w:ascii="宋体" w:eastAsia="宋体" w:hAnsi="Times New Roman" w:hint="eastAsia"/>
        </w:rPr>
        <w:t>。南部乡镇多</w:t>
      </w:r>
      <w:hyperlink r:id="rId39" w:tgtFrame="_blank" w:history="1">
        <w:r w:rsidRPr="003B6867">
          <w:rPr>
            <w:rFonts w:ascii="宋体" w:eastAsia="宋体" w:hAnsi="Times New Roman"/>
          </w:rPr>
          <w:t>瓷土</w:t>
        </w:r>
      </w:hyperlink>
      <w:r w:rsidRPr="003B6867">
        <w:rPr>
          <w:rFonts w:ascii="宋体" w:eastAsia="宋体" w:hAnsi="Times New Roman" w:hint="eastAsia"/>
        </w:rPr>
        <w:t>（石），其中高洲瓷石矿产量上乘，储量47.7万吨。铝有四十八、花厅等矿点。郑坊、桐西产毒砂。灵山</w:t>
      </w:r>
      <w:hyperlink r:id="rId40" w:tgtFrame="_blank" w:history="1">
        <w:r w:rsidRPr="003B6867">
          <w:rPr>
            <w:rFonts w:ascii="宋体" w:eastAsia="宋体" w:hAnsi="Times New Roman"/>
          </w:rPr>
          <w:t>花岗岩</w:t>
        </w:r>
      </w:hyperlink>
      <w:r w:rsidRPr="003B6867">
        <w:rPr>
          <w:rFonts w:ascii="宋体" w:eastAsia="宋体" w:hAnsi="Times New Roman" w:hint="eastAsia"/>
        </w:rPr>
        <w:t>蕴藏丰富，属一级优质材。华坛山产大理石。信江沿岸产</w:t>
      </w:r>
      <w:hyperlink r:id="rId41" w:tgtFrame="_blank" w:history="1">
        <w:r w:rsidRPr="003B6867">
          <w:rPr>
            <w:rFonts w:ascii="宋体" w:eastAsia="宋体" w:hAnsi="Times New Roman"/>
          </w:rPr>
          <w:t>红石</w:t>
        </w:r>
      </w:hyperlink>
      <w:r w:rsidRPr="003B6867">
        <w:rPr>
          <w:rFonts w:ascii="宋体" w:eastAsia="宋体" w:hAnsi="Times New Roman" w:hint="eastAsia"/>
        </w:rPr>
        <w:t>。</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固体可燃矿藏有</w:t>
      </w:r>
      <w:hyperlink r:id="rId42" w:tgtFrame="_blank" w:history="1">
        <w:r w:rsidRPr="003B6867">
          <w:rPr>
            <w:rFonts w:ascii="宋体" w:eastAsia="宋体" w:hAnsi="Times New Roman" w:hint="eastAsia"/>
          </w:rPr>
          <w:t>烟煤</w:t>
        </w:r>
      </w:hyperlink>
      <w:r w:rsidRPr="003B6867">
        <w:rPr>
          <w:rFonts w:ascii="宋体" w:eastAsia="宋体" w:hAnsi="Times New Roman" w:hint="eastAsia"/>
        </w:rPr>
        <w:t>、</w:t>
      </w:r>
      <w:hyperlink r:id="rId43" w:tgtFrame="_blank" w:history="1">
        <w:r w:rsidRPr="003B6867">
          <w:rPr>
            <w:rFonts w:ascii="宋体" w:eastAsia="宋体" w:hAnsi="Times New Roman" w:hint="eastAsia"/>
          </w:rPr>
          <w:t>无烟煤</w:t>
        </w:r>
      </w:hyperlink>
      <w:r w:rsidRPr="003B6867">
        <w:rPr>
          <w:rFonts w:ascii="宋体" w:eastAsia="宋体" w:hAnsi="Times New Roman" w:hint="eastAsia"/>
        </w:rPr>
        <w:t>、</w:t>
      </w:r>
      <w:hyperlink r:id="rId44" w:tgtFrame="_blank" w:history="1">
        <w:r w:rsidRPr="003B6867">
          <w:rPr>
            <w:rFonts w:ascii="宋体" w:eastAsia="宋体" w:hAnsi="Times New Roman" w:hint="eastAsia"/>
          </w:rPr>
          <w:t>石煤</w:t>
        </w:r>
      </w:hyperlink>
      <w:r w:rsidRPr="003B6867">
        <w:rPr>
          <w:rFonts w:ascii="宋体" w:eastAsia="宋体" w:hAnsi="Times New Roman"/>
        </w:rPr>
        <w:t>3</w:t>
      </w:r>
      <w:r w:rsidRPr="003B6867">
        <w:rPr>
          <w:rFonts w:ascii="宋体" w:eastAsia="宋体" w:hAnsi="Times New Roman" w:hint="eastAsia"/>
        </w:rPr>
        <w:t>种。烟煤有黄市、尊桥、枫岭头等产地。其中吕江煤矿储量</w:t>
      </w:r>
      <w:r w:rsidRPr="003B6867">
        <w:rPr>
          <w:rFonts w:ascii="宋体" w:eastAsia="宋体" w:hAnsi="Times New Roman"/>
        </w:rPr>
        <w:t>3485900</w:t>
      </w:r>
      <w:r w:rsidRPr="003B6867">
        <w:rPr>
          <w:rFonts w:ascii="宋体" w:eastAsia="宋体" w:hAnsi="Times New Roman" w:hint="eastAsia"/>
        </w:rPr>
        <w:t>吨，龙井湾</w:t>
      </w:r>
      <w:hyperlink r:id="rId45" w:tgtFrame="_blank" w:history="1">
        <w:r w:rsidRPr="003B6867">
          <w:rPr>
            <w:rFonts w:ascii="宋体" w:eastAsia="宋体" w:hAnsi="Times New Roman" w:hint="eastAsia"/>
          </w:rPr>
          <w:t>煤矿</w:t>
        </w:r>
      </w:hyperlink>
      <w:r w:rsidRPr="003B6867">
        <w:rPr>
          <w:rFonts w:ascii="宋体" w:eastAsia="宋体" w:hAnsi="Times New Roman" w:hint="eastAsia"/>
        </w:rPr>
        <w:t>发热量</w:t>
      </w:r>
      <w:r w:rsidRPr="003B6867">
        <w:rPr>
          <w:rFonts w:ascii="宋体" w:eastAsia="宋体" w:hAnsi="Times New Roman"/>
        </w:rPr>
        <w:t>8110</w:t>
      </w:r>
      <w:r w:rsidRPr="003B6867">
        <w:rPr>
          <w:rFonts w:ascii="宋体" w:eastAsia="宋体" w:hAnsi="Times New Roman" w:hint="eastAsia"/>
        </w:rPr>
        <w:t>卡</w:t>
      </w:r>
      <w:r w:rsidRPr="003B6867">
        <w:rPr>
          <w:rFonts w:ascii="宋体" w:eastAsia="宋体" w:hAnsi="Times New Roman"/>
        </w:rPr>
        <w:t>/</w:t>
      </w:r>
      <w:r w:rsidRPr="003B6867">
        <w:rPr>
          <w:rFonts w:ascii="宋体" w:eastAsia="宋体" w:hAnsi="Times New Roman" w:hint="eastAsia"/>
        </w:rPr>
        <w:t>克。无烟媒分布在南部乡镇，储量丰富，发热量高。石煤产于八都、清水、郑坊等地，地质总储量</w:t>
      </w:r>
      <w:r w:rsidRPr="003B6867">
        <w:rPr>
          <w:rFonts w:ascii="宋体" w:eastAsia="宋体" w:hAnsi="Times New Roman"/>
        </w:rPr>
        <w:t>C+D</w:t>
      </w:r>
      <w:r w:rsidRPr="003B6867">
        <w:rPr>
          <w:rFonts w:ascii="宋体" w:eastAsia="宋体" w:hAnsi="Times New Roman" w:hint="eastAsia"/>
        </w:rPr>
        <w:t>共</w:t>
      </w:r>
      <w:r w:rsidRPr="003B6867">
        <w:rPr>
          <w:rFonts w:ascii="宋体" w:eastAsia="宋体" w:hAnsi="Times New Roman"/>
        </w:rPr>
        <w:t>6987</w:t>
      </w:r>
      <w:r w:rsidRPr="003B6867">
        <w:rPr>
          <w:rFonts w:ascii="宋体" w:eastAsia="宋体" w:hAnsi="Times New Roman" w:hint="eastAsia"/>
        </w:rPr>
        <w:t>万吨，有</w:t>
      </w:r>
      <w:hyperlink r:id="rId46" w:tgtFrame="_blank" w:history="1">
        <w:r w:rsidRPr="003B6867">
          <w:rPr>
            <w:rFonts w:ascii="宋体" w:eastAsia="宋体" w:hAnsi="Times New Roman" w:hint="eastAsia"/>
          </w:rPr>
          <w:t>钒</w:t>
        </w:r>
      </w:hyperlink>
      <w:r w:rsidRPr="003B6867">
        <w:rPr>
          <w:rFonts w:ascii="宋体" w:eastAsia="宋体" w:hAnsi="Times New Roman" w:hint="eastAsia"/>
        </w:rPr>
        <w:t>、</w:t>
      </w:r>
      <w:hyperlink r:id="rId47" w:tgtFrame="_blank" w:history="1">
        <w:r w:rsidRPr="003B6867">
          <w:rPr>
            <w:rFonts w:ascii="宋体" w:eastAsia="宋体" w:hAnsi="Times New Roman" w:hint="eastAsia"/>
          </w:rPr>
          <w:t>银</w:t>
        </w:r>
      </w:hyperlink>
      <w:r w:rsidRPr="003B6867">
        <w:rPr>
          <w:rFonts w:ascii="宋体" w:eastAsia="宋体" w:hAnsi="Times New Roman" w:hint="eastAsia"/>
        </w:rPr>
        <w:t>等</w:t>
      </w:r>
      <w:hyperlink r:id="rId48" w:tgtFrame="_blank" w:history="1">
        <w:r w:rsidRPr="003B6867">
          <w:rPr>
            <w:rFonts w:ascii="宋体" w:eastAsia="宋体" w:hAnsi="Times New Roman" w:hint="eastAsia"/>
          </w:rPr>
          <w:t>金属</w:t>
        </w:r>
      </w:hyperlink>
      <w:r w:rsidRPr="003B6867">
        <w:rPr>
          <w:rFonts w:ascii="宋体" w:eastAsia="宋体" w:hAnsi="Times New Roman" w:hint="eastAsia"/>
        </w:rPr>
        <w:t>伴生。</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项目所在区域内社会经济结构以工业为主，环境敏感度一般。目前该区域无文物古迹和国家重点保护单位，无已探明的矿床和珍贵的野生动、植物资源。人群健康状况良好，近年来没有流行性地方病的发生记录。</w:t>
      </w:r>
    </w:p>
    <w:p w:rsidR="003B6867" w:rsidRPr="003B6867" w:rsidRDefault="003B6867" w:rsidP="003B6867">
      <w:pPr>
        <w:widowControl w:val="0"/>
        <w:spacing w:beforeLines="50" w:before="120" w:afterLines="50" w:after="120" w:line="500" w:lineRule="exact"/>
        <w:jc w:val="left"/>
        <w:outlineLvl w:val="1"/>
        <w:rPr>
          <w:rFonts w:ascii="楷体" w:eastAsia="楷体" w:hAnsi="楷体"/>
          <w:b/>
          <w:bCs/>
          <w:color w:val="000000"/>
          <w:szCs w:val="32"/>
        </w:rPr>
      </w:pPr>
      <w:bookmarkStart w:id="73" w:name="_Toc55749418"/>
      <w:bookmarkStart w:id="74" w:name="_Toc58333510"/>
      <w:r w:rsidRPr="003B6867">
        <w:rPr>
          <w:rFonts w:ascii="楷体" w:eastAsia="楷体" w:hAnsi="楷体" w:hint="eastAsia"/>
          <w:b/>
          <w:bCs/>
          <w:color w:val="000000"/>
          <w:szCs w:val="32"/>
        </w:rPr>
        <w:t>2.4</w:t>
      </w:r>
      <w:r w:rsidR="00D02466">
        <w:rPr>
          <w:rFonts w:ascii="楷体" w:eastAsia="楷体" w:hAnsi="楷体" w:hint="eastAsia"/>
          <w:b/>
          <w:bCs/>
          <w:color w:val="000000"/>
          <w:szCs w:val="32"/>
        </w:rPr>
        <w:t xml:space="preserve"> </w:t>
      </w:r>
      <w:r w:rsidRPr="003B6867">
        <w:rPr>
          <w:rFonts w:ascii="楷体" w:eastAsia="楷体" w:hAnsi="楷体" w:hint="eastAsia"/>
          <w:b/>
          <w:bCs/>
          <w:color w:val="000000"/>
          <w:szCs w:val="32"/>
        </w:rPr>
        <w:t>周边环境概况</w:t>
      </w:r>
      <w:bookmarkEnd w:id="73"/>
      <w:bookmarkEnd w:id="74"/>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该项目位于江西省上饶市广信区茶亭工业园上饶市再生资源循环产业园华兴路西侧，创业大道东侧。经现场调查本项目评价区域</w:t>
      </w:r>
      <w:r w:rsidRPr="003B6867">
        <w:rPr>
          <w:rFonts w:ascii="宋体" w:eastAsia="宋体" w:hAnsi="Times New Roman"/>
        </w:rPr>
        <w:t>500m</w:t>
      </w:r>
      <w:r w:rsidRPr="003B6867">
        <w:rPr>
          <w:rFonts w:ascii="宋体" w:eastAsia="宋体" w:hAnsi="Times New Roman" w:hint="eastAsia"/>
        </w:rPr>
        <w:t>范围内无学校、医院、影剧院、体育场（馆）等公共设施，无饮用水源、水厂以及水源保护区，无车站、码头、机场以及通信枢纽、道路交通干线、水路交通干线、地铁风亭以及地铁站出入口，无基本农田保护区、基本草原、畜禽遗传资源保护区、畜禽规模化养殖场（养殖小区）、渔业水域以及种子、种畜禽、水产苗种生产基地，无河流、湖泊、风景名胜区、自然保护区，无军事禁区、军事管理区及法律、行政法规规定的其他场所、设施、区域。该项目厂区与厂区外建（构）筑物的间距见表2.1。</w:t>
      </w:r>
    </w:p>
    <w:p w:rsidR="003B6867" w:rsidRPr="003B6867" w:rsidRDefault="003B6867" w:rsidP="003B6867">
      <w:pPr>
        <w:widowControl w:val="0"/>
        <w:spacing w:line="500" w:lineRule="exact"/>
        <w:rPr>
          <w:rFonts w:ascii="宋体" w:eastAsia="宋体"/>
          <w:b/>
          <w:color w:val="000000"/>
          <w:sz w:val="24"/>
          <w:szCs w:val="24"/>
        </w:rPr>
      </w:pPr>
      <w:r w:rsidRPr="003B6867">
        <w:rPr>
          <w:rFonts w:ascii="宋体" w:eastAsia="宋体" w:hint="eastAsia"/>
          <w:b/>
          <w:color w:val="000000"/>
          <w:sz w:val="24"/>
          <w:szCs w:val="24"/>
        </w:rPr>
        <w:t>表</w:t>
      </w:r>
      <w:r w:rsidRPr="003B6867">
        <w:rPr>
          <w:rFonts w:ascii="宋体" w:eastAsia="宋体"/>
          <w:b/>
          <w:color w:val="000000"/>
          <w:sz w:val="24"/>
          <w:szCs w:val="24"/>
        </w:rPr>
        <w:t>2.1</w:t>
      </w:r>
      <w:r w:rsidR="00D02466">
        <w:rPr>
          <w:rFonts w:ascii="宋体" w:eastAsia="宋体" w:hint="eastAsia"/>
          <w:b/>
          <w:color w:val="000000"/>
          <w:sz w:val="24"/>
          <w:szCs w:val="24"/>
        </w:rPr>
        <w:t xml:space="preserve"> </w:t>
      </w:r>
      <w:r w:rsidRPr="003B6867">
        <w:rPr>
          <w:rFonts w:ascii="宋体" w:eastAsia="宋体" w:hint="eastAsia"/>
          <w:b/>
          <w:color w:val="000000"/>
          <w:sz w:val="24"/>
          <w:szCs w:val="24"/>
        </w:rPr>
        <w:t>周边建构筑物之间的防火间距情况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1"/>
        <w:gridCol w:w="1126"/>
        <w:gridCol w:w="4087"/>
        <w:gridCol w:w="844"/>
        <w:gridCol w:w="846"/>
        <w:gridCol w:w="1128"/>
        <w:gridCol w:w="978"/>
      </w:tblGrid>
      <w:tr w:rsidR="003B6867" w:rsidRPr="003B6867" w:rsidTr="0064240E">
        <w:tc>
          <w:tcPr>
            <w:tcW w:w="208" w:type="pct"/>
            <w:shd w:val="clear" w:color="auto" w:fill="auto"/>
            <w:vAlign w:val="center"/>
          </w:tcPr>
          <w:p w:rsidR="003B6867" w:rsidRPr="003B6867" w:rsidRDefault="003B6867" w:rsidP="003B6867">
            <w:pPr>
              <w:widowControl w:val="0"/>
              <w:tabs>
                <w:tab w:val="left" w:pos="0"/>
              </w:tabs>
              <w:spacing w:line="400" w:lineRule="exact"/>
              <w:jc w:val="left"/>
              <w:rPr>
                <w:rFonts w:ascii="宋体" w:eastAsia="宋体"/>
                <w:b/>
                <w:color w:val="000000"/>
                <w:sz w:val="21"/>
                <w:szCs w:val="21"/>
              </w:rPr>
            </w:pPr>
            <w:r w:rsidRPr="003B6867">
              <w:rPr>
                <w:rFonts w:ascii="宋体" w:eastAsia="宋体" w:hint="eastAsia"/>
                <w:b/>
                <w:color w:val="000000"/>
                <w:sz w:val="21"/>
                <w:szCs w:val="21"/>
              </w:rPr>
              <w:t>方位</w:t>
            </w:r>
          </w:p>
        </w:tc>
        <w:tc>
          <w:tcPr>
            <w:tcW w:w="599" w:type="pct"/>
            <w:shd w:val="clear" w:color="auto" w:fill="auto"/>
            <w:vAlign w:val="center"/>
          </w:tcPr>
          <w:p w:rsidR="003B6867" w:rsidRPr="003B6867" w:rsidRDefault="003B6867" w:rsidP="003B6867">
            <w:pPr>
              <w:widowControl w:val="0"/>
              <w:tabs>
                <w:tab w:val="left" w:pos="0"/>
              </w:tabs>
              <w:spacing w:line="400" w:lineRule="exact"/>
              <w:jc w:val="both"/>
              <w:rPr>
                <w:rFonts w:ascii="宋体" w:eastAsia="宋体"/>
                <w:b/>
                <w:color w:val="000000"/>
                <w:sz w:val="21"/>
                <w:szCs w:val="21"/>
              </w:rPr>
            </w:pPr>
            <w:r w:rsidRPr="003B6867">
              <w:rPr>
                <w:rFonts w:ascii="宋体" w:eastAsia="宋体" w:hint="eastAsia"/>
                <w:b/>
                <w:color w:val="000000"/>
                <w:sz w:val="21"/>
                <w:szCs w:val="21"/>
              </w:rPr>
              <w:t>本项目设施</w:t>
            </w:r>
          </w:p>
        </w:tc>
        <w:tc>
          <w:tcPr>
            <w:tcW w:w="2174" w:type="pct"/>
            <w:shd w:val="clear" w:color="auto" w:fill="auto"/>
            <w:vAlign w:val="center"/>
          </w:tcPr>
          <w:p w:rsidR="003B6867" w:rsidRPr="003B6867" w:rsidRDefault="003B6867" w:rsidP="003B6867">
            <w:pPr>
              <w:widowControl w:val="0"/>
              <w:tabs>
                <w:tab w:val="left" w:pos="0"/>
              </w:tabs>
              <w:spacing w:line="400" w:lineRule="exact"/>
              <w:jc w:val="left"/>
              <w:rPr>
                <w:rFonts w:ascii="宋体" w:eastAsia="宋体"/>
                <w:b/>
                <w:color w:val="000000"/>
                <w:sz w:val="21"/>
                <w:szCs w:val="21"/>
              </w:rPr>
            </w:pPr>
            <w:r w:rsidRPr="003B6867">
              <w:rPr>
                <w:rFonts w:ascii="宋体" w:eastAsia="宋体" w:hint="eastAsia"/>
                <w:b/>
                <w:color w:val="000000"/>
                <w:sz w:val="21"/>
                <w:szCs w:val="21"/>
              </w:rPr>
              <w:t>周边</w:t>
            </w:r>
          </w:p>
        </w:tc>
        <w:tc>
          <w:tcPr>
            <w:tcW w:w="449" w:type="pct"/>
            <w:shd w:val="clear" w:color="auto" w:fill="auto"/>
            <w:vAlign w:val="center"/>
          </w:tcPr>
          <w:p w:rsidR="003B6867" w:rsidRPr="003B6867" w:rsidRDefault="003B6867" w:rsidP="003B6867">
            <w:pPr>
              <w:widowControl w:val="0"/>
              <w:tabs>
                <w:tab w:val="left" w:pos="0"/>
              </w:tabs>
              <w:spacing w:line="400" w:lineRule="exact"/>
              <w:jc w:val="left"/>
              <w:rPr>
                <w:rFonts w:ascii="宋体" w:eastAsia="宋体"/>
                <w:b/>
                <w:color w:val="000000"/>
                <w:sz w:val="21"/>
                <w:szCs w:val="21"/>
              </w:rPr>
            </w:pPr>
            <w:r w:rsidRPr="003B6867">
              <w:rPr>
                <w:rFonts w:ascii="宋体" w:eastAsia="宋体" w:hint="eastAsia"/>
                <w:b/>
                <w:color w:val="000000"/>
                <w:sz w:val="21"/>
                <w:szCs w:val="21"/>
              </w:rPr>
              <w:t>实际距离/m</w:t>
            </w:r>
          </w:p>
        </w:tc>
        <w:tc>
          <w:tcPr>
            <w:tcW w:w="450" w:type="pct"/>
            <w:shd w:val="clear" w:color="auto" w:fill="auto"/>
            <w:vAlign w:val="center"/>
          </w:tcPr>
          <w:p w:rsidR="003B6867" w:rsidRPr="003B6867" w:rsidRDefault="003B6867" w:rsidP="003B6867">
            <w:pPr>
              <w:widowControl w:val="0"/>
              <w:tabs>
                <w:tab w:val="left" w:pos="0"/>
              </w:tabs>
              <w:spacing w:line="400" w:lineRule="exact"/>
              <w:jc w:val="left"/>
              <w:rPr>
                <w:rFonts w:ascii="宋体" w:eastAsia="宋体"/>
                <w:b/>
                <w:color w:val="000000"/>
                <w:sz w:val="21"/>
                <w:szCs w:val="21"/>
              </w:rPr>
            </w:pPr>
            <w:r w:rsidRPr="003B6867">
              <w:rPr>
                <w:rFonts w:ascii="宋体" w:eastAsia="宋体" w:hint="eastAsia"/>
                <w:b/>
                <w:color w:val="000000"/>
                <w:sz w:val="21"/>
                <w:szCs w:val="21"/>
              </w:rPr>
              <w:t>标准要求/m</w:t>
            </w:r>
          </w:p>
        </w:tc>
        <w:tc>
          <w:tcPr>
            <w:tcW w:w="600" w:type="pct"/>
            <w:shd w:val="clear" w:color="auto" w:fill="auto"/>
            <w:vAlign w:val="center"/>
          </w:tcPr>
          <w:p w:rsidR="003B6867" w:rsidRPr="003B6867" w:rsidRDefault="003B6867" w:rsidP="003B6867">
            <w:pPr>
              <w:widowControl w:val="0"/>
              <w:tabs>
                <w:tab w:val="left" w:pos="0"/>
              </w:tabs>
              <w:spacing w:line="400" w:lineRule="exact"/>
              <w:jc w:val="left"/>
              <w:rPr>
                <w:rFonts w:ascii="宋体" w:eastAsia="宋体"/>
                <w:b/>
                <w:color w:val="000000"/>
                <w:sz w:val="21"/>
                <w:szCs w:val="21"/>
              </w:rPr>
            </w:pPr>
            <w:r w:rsidRPr="003B6867">
              <w:rPr>
                <w:rFonts w:ascii="宋体" w:eastAsia="宋体" w:hint="eastAsia"/>
                <w:b/>
                <w:color w:val="000000"/>
                <w:sz w:val="21"/>
                <w:szCs w:val="21"/>
              </w:rPr>
              <w:t>标准依据</w:t>
            </w:r>
          </w:p>
        </w:tc>
        <w:tc>
          <w:tcPr>
            <w:tcW w:w="520" w:type="pct"/>
            <w:shd w:val="clear" w:color="auto" w:fill="auto"/>
            <w:vAlign w:val="center"/>
          </w:tcPr>
          <w:p w:rsidR="003B6867" w:rsidRPr="003B6867" w:rsidRDefault="003B6867" w:rsidP="003B6867">
            <w:pPr>
              <w:widowControl w:val="0"/>
              <w:tabs>
                <w:tab w:val="left" w:pos="0"/>
              </w:tabs>
              <w:spacing w:line="400" w:lineRule="exact"/>
              <w:jc w:val="left"/>
              <w:rPr>
                <w:rFonts w:ascii="宋体" w:eastAsia="宋体"/>
                <w:b/>
                <w:color w:val="000000"/>
                <w:sz w:val="21"/>
                <w:szCs w:val="21"/>
              </w:rPr>
            </w:pPr>
            <w:r w:rsidRPr="003B6867">
              <w:rPr>
                <w:rFonts w:ascii="宋体" w:eastAsia="宋体" w:hint="eastAsia"/>
                <w:b/>
                <w:color w:val="000000"/>
                <w:sz w:val="21"/>
                <w:szCs w:val="21"/>
              </w:rPr>
              <w:t>备注</w:t>
            </w:r>
          </w:p>
        </w:tc>
      </w:tr>
      <w:tr w:rsidR="003B6867" w:rsidRPr="003B6867" w:rsidTr="0064240E">
        <w:tc>
          <w:tcPr>
            <w:tcW w:w="208" w:type="pct"/>
            <w:shd w:val="clear" w:color="auto" w:fill="auto"/>
            <w:vAlign w:val="center"/>
          </w:tcPr>
          <w:p w:rsidR="003B6867" w:rsidRPr="003B6867" w:rsidRDefault="003B6867" w:rsidP="003B6867">
            <w:pPr>
              <w:widowControl w:val="0"/>
              <w:tabs>
                <w:tab w:val="left" w:pos="0"/>
              </w:tabs>
              <w:spacing w:line="400" w:lineRule="exact"/>
              <w:rPr>
                <w:rFonts w:ascii="宋体" w:eastAsia="宋体"/>
                <w:color w:val="000000"/>
                <w:sz w:val="21"/>
                <w:szCs w:val="21"/>
              </w:rPr>
            </w:pPr>
            <w:r w:rsidRPr="003B6867">
              <w:rPr>
                <w:rFonts w:ascii="宋体" w:eastAsia="宋体" w:hint="eastAsia"/>
                <w:color w:val="000000"/>
                <w:sz w:val="21"/>
                <w:szCs w:val="21"/>
              </w:rPr>
              <w:t>东</w:t>
            </w:r>
          </w:p>
        </w:tc>
        <w:tc>
          <w:tcPr>
            <w:tcW w:w="599" w:type="pct"/>
            <w:vMerge w:val="restart"/>
            <w:shd w:val="clear" w:color="auto" w:fill="auto"/>
            <w:vAlign w:val="center"/>
          </w:tcPr>
          <w:p w:rsidR="003B6867" w:rsidRPr="003B6867" w:rsidRDefault="003B6867" w:rsidP="003B6867">
            <w:pPr>
              <w:widowControl w:val="0"/>
              <w:tabs>
                <w:tab w:val="left" w:pos="0"/>
              </w:tabs>
              <w:spacing w:line="400" w:lineRule="exact"/>
              <w:jc w:val="both"/>
              <w:rPr>
                <w:rFonts w:ascii="宋体" w:eastAsia="宋体"/>
                <w:color w:val="000000"/>
                <w:sz w:val="21"/>
                <w:szCs w:val="21"/>
              </w:rPr>
            </w:pPr>
            <w:r w:rsidRPr="003B6867">
              <w:rPr>
                <w:rFonts w:ascii="宋体" w:eastAsia="宋体" w:hint="eastAsia"/>
                <w:color w:val="000000"/>
                <w:sz w:val="21"/>
                <w:szCs w:val="21"/>
              </w:rPr>
              <w:t>3#厂房(丁类,二级)</w:t>
            </w:r>
          </w:p>
        </w:tc>
        <w:tc>
          <w:tcPr>
            <w:tcW w:w="2174" w:type="pct"/>
            <w:shd w:val="clear" w:color="auto" w:fill="auto"/>
            <w:vAlign w:val="center"/>
          </w:tcPr>
          <w:p w:rsidR="003B6867" w:rsidRPr="003B6867" w:rsidRDefault="003B6867" w:rsidP="003B6867">
            <w:pPr>
              <w:widowControl w:val="0"/>
              <w:tabs>
                <w:tab w:val="left" w:pos="0"/>
              </w:tabs>
              <w:spacing w:line="400" w:lineRule="exact"/>
              <w:jc w:val="left"/>
              <w:rPr>
                <w:rFonts w:ascii="宋体" w:eastAsia="宋体"/>
                <w:color w:val="000000"/>
                <w:sz w:val="21"/>
                <w:szCs w:val="21"/>
              </w:rPr>
            </w:pPr>
            <w:r w:rsidRPr="003B6867">
              <w:rPr>
                <w:rFonts w:ascii="宋体" w:eastAsia="宋体" w:hint="eastAsia"/>
                <w:color w:val="000000"/>
                <w:sz w:val="21"/>
                <w:szCs w:val="21"/>
              </w:rPr>
              <w:t>山林地</w:t>
            </w:r>
          </w:p>
        </w:tc>
        <w:tc>
          <w:tcPr>
            <w:tcW w:w="449" w:type="pct"/>
            <w:shd w:val="clear" w:color="auto" w:fill="auto"/>
            <w:vAlign w:val="center"/>
          </w:tcPr>
          <w:p w:rsidR="003B6867" w:rsidRPr="003B6867" w:rsidRDefault="003B6867" w:rsidP="003B6867">
            <w:pPr>
              <w:widowControl w:val="0"/>
              <w:tabs>
                <w:tab w:val="left" w:pos="0"/>
              </w:tabs>
              <w:spacing w:line="400" w:lineRule="exact"/>
              <w:jc w:val="left"/>
              <w:rPr>
                <w:rFonts w:ascii="宋体" w:eastAsia="宋体"/>
                <w:color w:val="000000"/>
                <w:sz w:val="21"/>
                <w:szCs w:val="21"/>
              </w:rPr>
            </w:pPr>
            <w:r w:rsidRPr="003B6867">
              <w:rPr>
                <w:rFonts w:ascii="宋体" w:eastAsia="宋体" w:hint="eastAsia"/>
                <w:color w:val="000000"/>
                <w:sz w:val="21"/>
                <w:szCs w:val="21"/>
              </w:rPr>
              <w:t>-</w:t>
            </w:r>
          </w:p>
        </w:tc>
        <w:tc>
          <w:tcPr>
            <w:tcW w:w="450" w:type="pct"/>
            <w:shd w:val="clear" w:color="auto" w:fill="auto"/>
            <w:vAlign w:val="center"/>
          </w:tcPr>
          <w:p w:rsidR="003B6867" w:rsidRPr="003B6867" w:rsidRDefault="003B6867" w:rsidP="003B6867">
            <w:pPr>
              <w:widowControl w:val="0"/>
              <w:tabs>
                <w:tab w:val="left" w:pos="0"/>
              </w:tabs>
              <w:spacing w:line="400" w:lineRule="exact"/>
              <w:jc w:val="left"/>
              <w:rPr>
                <w:rFonts w:ascii="宋体" w:eastAsia="宋体"/>
                <w:color w:val="000000"/>
                <w:sz w:val="21"/>
                <w:szCs w:val="21"/>
              </w:rPr>
            </w:pPr>
            <w:r w:rsidRPr="003B6867">
              <w:rPr>
                <w:rFonts w:ascii="宋体" w:eastAsia="宋体" w:hint="eastAsia"/>
                <w:color w:val="000000"/>
                <w:sz w:val="21"/>
                <w:szCs w:val="21"/>
              </w:rPr>
              <w:t>-</w:t>
            </w:r>
          </w:p>
        </w:tc>
        <w:tc>
          <w:tcPr>
            <w:tcW w:w="600" w:type="pct"/>
            <w:vMerge w:val="restart"/>
            <w:shd w:val="clear" w:color="auto" w:fill="auto"/>
            <w:vAlign w:val="center"/>
          </w:tcPr>
          <w:p w:rsidR="003B6867" w:rsidRPr="003B6867" w:rsidRDefault="003B6867" w:rsidP="003B6867">
            <w:pPr>
              <w:widowControl w:val="0"/>
              <w:tabs>
                <w:tab w:val="left" w:pos="0"/>
              </w:tabs>
              <w:spacing w:line="400" w:lineRule="exact"/>
              <w:jc w:val="left"/>
              <w:rPr>
                <w:rFonts w:ascii="宋体" w:eastAsia="宋体"/>
                <w:color w:val="000000"/>
                <w:sz w:val="21"/>
                <w:szCs w:val="21"/>
              </w:rPr>
            </w:pPr>
            <w:r w:rsidRPr="003B6867">
              <w:rPr>
                <w:rFonts w:ascii="宋体" w:eastAsia="宋体" w:hint="eastAsia"/>
                <w:color w:val="000000"/>
                <w:sz w:val="21"/>
                <w:szCs w:val="24"/>
              </w:rPr>
              <w:t>《建筑设计防火规范》</w:t>
            </w:r>
            <w:r w:rsidRPr="003B6867">
              <w:rPr>
                <w:rFonts w:ascii="宋体" w:eastAsia="宋体"/>
                <w:color w:val="000000"/>
                <w:sz w:val="21"/>
                <w:szCs w:val="24"/>
              </w:rPr>
              <w:t>GB50016-2014</w:t>
            </w:r>
            <w:r w:rsidRPr="003B6867">
              <w:rPr>
                <w:rFonts w:ascii="宋体" w:eastAsia="宋体" w:hint="eastAsia"/>
                <w:color w:val="000000"/>
                <w:sz w:val="21"/>
                <w:szCs w:val="24"/>
              </w:rPr>
              <w:lastRenderedPageBreak/>
              <w:t>（2018版）第</w:t>
            </w:r>
            <w:smartTag w:uri="urn:schemas-microsoft-com:office:smarttags" w:element="chsdate">
              <w:smartTagPr>
                <w:attr w:name="IsROCDate" w:val="False"/>
                <w:attr w:name="IsLunarDate" w:val="False"/>
                <w:attr w:name="Day" w:val="30"/>
                <w:attr w:name="Month" w:val="12"/>
                <w:attr w:name="Year" w:val="1899"/>
              </w:smartTagPr>
              <w:r w:rsidRPr="003B6867">
                <w:rPr>
                  <w:rFonts w:ascii="宋体" w:eastAsia="宋体" w:hint="eastAsia"/>
                  <w:color w:val="000000"/>
                  <w:sz w:val="21"/>
                  <w:szCs w:val="24"/>
                </w:rPr>
                <w:t>3.4.1</w:t>
              </w:r>
            </w:smartTag>
            <w:r w:rsidRPr="003B6867">
              <w:rPr>
                <w:rFonts w:ascii="宋体" w:eastAsia="宋体" w:hint="eastAsia"/>
                <w:color w:val="000000"/>
                <w:sz w:val="21"/>
                <w:szCs w:val="24"/>
              </w:rPr>
              <w:t>条</w:t>
            </w:r>
          </w:p>
        </w:tc>
        <w:tc>
          <w:tcPr>
            <w:tcW w:w="520" w:type="pct"/>
            <w:shd w:val="clear" w:color="auto" w:fill="auto"/>
            <w:vAlign w:val="center"/>
          </w:tcPr>
          <w:p w:rsidR="003B6867" w:rsidRPr="003B6867" w:rsidRDefault="003B6867" w:rsidP="003B6867">
            <w:pPr>
              <w:widowControl w:val="0"/>
              <w:tabs>
                <w:tab w:val="left" w:pos="0"/>
              </w:tabs>
              <w:spacing w:line="400" w:lineRule="exact"/>
              <w:jc w:val="left"/>
              <w:rPr>
                <w:rFonts w:ascii="宋体" w:eastAsia="宋体"/>
                <w:color w:val="000000"/>
                <w:sz w:val="21"/>
                <w:szCs w:val="21"/>
              </w:rPr>
            </w:pPr>
            <w:r w:rsidRPr="003B6867">
              <w:rPr>
                <w:rFonts w:ascii="宋体" w:eastAsia="宋体" w:hint="eastAsia"/>
                <w:color w:val="000000"/>
                <w:sz w:val="21"/>
                <w:szCs w:val="21"/>
              </w:rPr>
              <w:lastRenderedPageBreak/>
              <w:t>符合</w:t>
            </w:r>
          </w:p>
        </w:tc>
      </w:tr>
      <w:tr w:rsidR="003B6867" w:rsidRPr="003B6867" w:rsidTr="0064240E">
        <w:tc>
          <w:tcPr>
            <w:tcW w:w="208" w:type="pct"/>
            <w:shd w:val="clear" w:color="auto" w:fill="auto"/>
            <w:vAlign w:val="center"/>
          </w:tcPr>
          <w:p w:rsidR="003B6867" w:rsidRPr="003B6867" w:rsidRDefault="003B6867" w:rsidP="003B6867">
            <w:pPr>
              <w:widowControl w:val="0"/>
              <w:tabs>
                <w:tab w:val="left" w:pos="0"/>
              </w:tabs>
              <w:spacing w:line="400" w:lineRule="exact"/>
              <w:rPr>
                <w:rFonts w:ascii="宋体" w:eastAsia="宋体"/>
                <w:color w:val="000000"/>
                <w:sz w:val="21"/>
                <w:szCs w:val="21"/>
              </w:rPr>
            </w:pPr>
            <w:r w:rsidRPr="003B6867">
              <w:rPr>
                <w:rFonts w:ascii="宋体" w:eastAsia="宋体" w:hint="eastAsia"/>
                <w:color w:val="000000"/>
                <w:sz w:val="21"/>
                <w:szCs w:val="21"/>
              </w:rPr>
              <w:t>北</w:t>
            </w:r>
          </w:p>
        </w:tc>
        <w:tc>
          <w:tcPr>
            <w:tcW w:w="599" w:type="pct"/>
            <w:vMerge/>
            <w:shd w:val="clear" w:color="auto" w:fill="auto"/>
            <w:vAlign w:val="center"/>
          </w:tcPr>
          <w:p w:rsidR="003B6867" w:rsidRPr="003B6867" w:rsidRDefault="003B6867" w:rsidP="003B6867">
            <w:pPr>
              <w:widowControl w:val="0"/>
              <w:tabs>
                <w:tab w:val="left" w:pos="0"/>
              </w:tabs>
              <w:spacing w:line="400" w:lineRule="exact"/>
              <w:jc w:val="left"/>
              <w:rPr>
                <w:rFonts w:ascii="宋体" w:eastAsia="宋体"/>
                <w:color w:val="000000"/>
                <w:sz w:val="21"/>
                <w:szCs w:val="21"/>
              </w:rPr>
            </w:pPr>
          </w:p>
        </w:tc>
        <w:tc>
          <w:tcPr>
            <w:tcW w:w="2174" w:type="pct"/>
            <w:shd w:val="clear" w:color="auto" w:fill="auto"/>
            <w:vAlign w:val="center"/>
          </w:tcPr>
          <w:p w:rsidR="003B6867" w:rsidRPr="003B6867" w:rsidRDefault="003B6867" w:rsidP="003B6867">
            <w:pPr>
              <w:widowControl w:val="0"/>
              <w:tabs>
                <w:tab w:val="left" w:pos="0"/>
              </w:tabs>
              <w:spacing w:line="400" w:lineRule="exact"/>
              <w:jc w:val="left"/>
              <w:rPr>
                <w:rFonts w:ascii="宋体" w:eastAsia="宋体"/>
                <w:color w:val="000000"/>
                <w:sz w:val="21"/>
                <w:szCs w:val="21"/>
              </w:rPr>
            </w:pPr>
            <w:r w:rsidRPr="003B6867">
              <w:rPr>
                <w:rFonts w:ascii="宋体" w:eastAsia="宋体" w:hint="eastAsia"/>
                <w:color w:val="000000"/>
                <w:sz w:val="21"/>
                <w:szCs w:val="21"/>
              </w:rPr>
              <w:t>2#厂房（戊类，二级）</w:t>
            </w:r>
          </w:p>
        </w:tc>
        <w:tc>
          <w:tcPr>
            <w:tcW w:w="449" w:type="pct"/>
            <w:shd w:val="clear" w:color="auto" w:fill="auto"/>
            <w:vAlign w:val="center"/>
          </w:tcPr>
          <w:p w:rsidR="003B6867" w:rsidRPr="003B6867" w:rsidRDefault="003B6867" w:rsidP="003B6867">
            <w:pPr>
              <w:widowControl w:val="0"/>
              <w:tabs>
                <w:tab w:val="left" w:pos="0"/>
              </w:tabs>
              <w:spacing w:line="400" w:lineRule="exact"/>
              <w:jc w:val="left"/>
              <w:rPr>
                <w:rFonts w:ascii="宋体" w:eastAsia="宋体"/>
                <w:color w:val="000000"/>
                <w:sz w:val="21"/>
                <w:szCs w:val="21"/>
              </w:rPr>
            </w:pPr>
            <w:r w:rsidRPr="003B6867">
              <w:rPr>
                <w:rFonts w:ascii="宋体" w:eastAsia="宋体" w:hint="eastAsia"/>
                <w:color w:val="000000"/>
                <w:sz w:val="21"/>
                <w:szCs w:val="21"/>
              </w:rPr>
              <w:t>18m</w:t>
            </w:r>
          </w:p>
        </w:tc>
        <w:tc>
          <w:tcPr>
            <w:tcW w:w="450" w:type="pct"/>
            <w:shd w:val="clear" w:color="auto" w:fill="auto"/>
            <w:vAlign w:val="center"/>
          </w:tcPr>
          <w:p w:rsidR="003B6867" w:rsidRPr="003B6867" w:rsidRDefault="003B6867" w:rsidP="003B6867">
            <w:pPr>
              <w:widowControl w:val="0"/>
              <w:tabs>
                <w:tab w:val="left" w:pos="0"/>
              </w:tabs>
              <w:spacing w:line="400" w:lineRule="exact"/>
              <w:jc w:val="left"/>
              <w:rPr>
                <w:rFonts w:ascii="宋体" w:eastAsia="宋体"/>
                <w:color w:val="000000"/>
                <w:sz w:val="21"/>
                <w:szCs w:val="21"/>
              </w:rPr>
            </w:pPr>
            <w:r w:rsidRPr="003B6867">
              <w:rPr>
                <w:rFonts w:ascii="宋体" w:eastAsia="宋体" w:hint="eastAsia"/>
                <w:color w:val="000000"/>
                <w:sz w:val="21"/>
                <w:szCs w:val="21"/>
              </w:rPr>
              <w:t>12m</w:t>
            </w:r>
          </w:p>
        </w:tc>
        <w:tc>
          <w:tcPr>
            <w:tcW w:w="600" w:type="pct"/>
            <w:vMerge/>
            <w:shd w:val="clear" w:color="auto" w:fill="auto"/>
            <w:vAlign w:val="center"/>
          </w:tcPr>
          <w:p w:rsidR="003B6867" w:rsidRPr="003B6867" w:rsidRDefault="003B6867" w:rsidP="003B6867">
            <w:pPr>
              <w:widowControl w:val="0"/>
              <w:tabs>
                <w:tab w:val="left" w:pos="0"/>
              </w:tabs>
              <w:spacing w:line="400" w:lineRule="exact"/>
              <w:jc w:val="left"/>
              <w:rPr>
                <w:rFonts w:ascii="宋体" w:eastAsia="宋体"/>
                <w:b/>
                <w:color w:val="000000"/>
                <w:sz w:val="21"/>
                <w:szCs w:val="24"/>
              </w:rPr>
            </w:pPr>
          </w:p>
        </w:tc>
        <w:tc>
          <w:tcPr>
            <w:tcW w:w="520" w:type="pct"/>
            <w:shd w:val="clear" w:color="auto" w:fill="auto"/>
            <w:vAlign w:val="center"/>
          </w:tcPr>
          <w:p w:rsidR="003B6867" w:rsidRPr="003B6867" w:rsidRDefault="003B6867" w:rsidP="003B6867">
            <w:pPr>
              <w:widowControl w:val="0"/>
              <w:tabs>
                <w:tab w:val="left" w:pos="0"/>
              </w:tabs>
              <w:spacing w:line="400" w:lineRule="exact"/>
              <w:jc w:val="left"/>
              <w:rPr>
                <w:rFonts w:ascii="宋体" w:eastAsia="宋体"/>
                <w:color w:val="000000"/>
                <w:sz w:val="21"/>
                <w:szCs w:val="21"/>
              </w:rPr>
            </w:pPr>
            <w:r w:rsidRPr="003B6867">
              <w:rPr>
                <w:rFonts w:ascii="宋体" w:eastAsia="宋体" w:hint="eastAsia"/>
                <w:color w:val="000000"/>
                <w:sz w:val="21"/>
                <w:szCs w:val="21"/>
              </w:rPr>
              <w:t>符合</w:t>
            </w:r>
          </w:p>
        </w:tc>
      </w:tr>
      <w:tr w:rsidR="003B6867" w:rsidRPr="003B6867" w:rsidTr="0064240E">
        <w:tc>
          <w:tcPr>
            <w:tcW w:w="208" w:type="pct"/>
            <w:shd w:val="clear" w:color="auto" w:fill="auto"/>
            <w:vAlign w:val="center"/>
          </w:tcPr>
          <w:p w:rsidR="003B6867" w:rsidRPr="003B6867" w:rsidRDefault="003B6867" w:rsidP="003B6867">
            <w:pPr>
              <w:widowControl w:val="0"/>
              <w:tabs>
                <w:tab w:val="left" w:pos="0"/>
              </w:tabs>
              <w:spacing w:line="400" w:lineRule="exact"/>
              <w:rPr>
                <w:rFonts w:ascii="宋体" w:eastAsia="宋体"/>
                <w:color w:val="000000"/>
                <w:sz w:val="21"/>
                <w:szCs w:val="21"/>
              </w:rPr>
            </w:pPr>
            <w:r w:rsidRPr="003B6867">
              <w:rPr>
                <w:rFonts w:ascii="宋体" w:eastAsia="宋体" w:hint="eastAsia"/>
                <w:color w:val="000000"/>
                <w:sz w:val="21"/>
                <w:szCs w:val="21"/>
              </w:rPr>
              <w:t>南</w:t>
            </w:r>
          </w:p>
        </w:tc>
        <w:tc>
          <w:tcPr>
            <w:tcW w:w="599" w:type="pct"/>
            <w:vMerge/>
            <w:shd w:val="clear" w:color="auto" w:fill="auto"/>
            <w:vAlign w:val="center"/>
          </w:tcPr>
          <w:p w:rsidR="003B6867" w:rsidRPr="003B6867" w:rsidRDefault="003B6867" w:rsidP="003B6867">
            <w:pPr>
              <w:widowControl w:val="0"/>
              <w:tabs>
                <w:tab w:val="left" w:pos="0"/>
              </w:tabs>
              <w:spacing w:line="400" w:lineRule="exact"/>
              <w:jc w:val="left"/>
              <w:rPr>
                <w:rFonts w:ascii="宋体" w:eastAsia="宋体"/>
                <w:color w:val="000000"/>
                <w:sz w:val="21"/>
                <w:szCs w:val="21"/>
              </w:rPr>
            </w:pPr>
          </w:p>
        </w:tc>
        <w:tc>
          <w:tcPr>
            <w:tcW w:w="2174" w:type="pct"/>
            <w:shd w:val="clear" w:color="auto" w:fill="auto"/>
            <w:vAlign w:val="center"/>
          </w:tcPr>
          <w:p w:rsidR="003B6867" w:rsidRPr="003B6867" w:rsidRDefault="003B6867" w:rsidP="003B6867">
            <w:pPr>
              <w:widowControl w:val="0"/>
              <w:tabs>
                <w:tab w:val="left" w:pos="0"/>
              </w:tabs>
              <w:spacing w:line="400" w:lineRule="exact"/>
              <w:jc w:val="left"/>
              <w:rPr>
                <w:rFonts w:ascii="宋体" w:eastAsia="宋体"/>
                <w:color w:val="000000"/>
                <w:sz w:val="21"/>
                <w:szCs w:val="21"/>
              </w:rPr>
            </w:pPr>
            <w:r w:rsidRPr="003B6867">
              <w:rPr>
                <w:rFonts w:ascii="宋体" w:eastAsia="宋体" w:hint="eastAsia"/>
                <w:color w:val="000000"/>
                <w:sz w:val="21"/>
                <w:szCs w:val="21"/>
              </w:rPr>
              <w:t>融源铝业有限公司4#厂房（戊类，二级）</w:t>
            </w:r>
          </w:p>
        </w:tc>
        <w:tc>
          <w:tcPr>
            <w:tcW w:w="449" w:type="pct"/>
            <w:shd w:val="clear" w:color="auto" w:fill="auto"/>
            <w:vAlign w:val="center"/>
          </w:tcPr>
          <w:p w:rsidR="003B6867" w:rsidRPr="003B6867" w:rsidRDefault="003B6867" w:rsidP="003B6867">
            <w:pPr>
              <w:widowControl w:val="0"/>
              <w:tabs>
                <w:tab w:val="left" w:pos="0"/>
              </w:tabs>
              <w:spacing w:line="400" w:lineRule="exact"/>
              <w:jc w:val="left"/>
              <w:rPr>
                <w:rFonts w:ascii="宋体" w:eastAsia="宋体"/>
                <w:color w:val="000000"/>
                <w:sz w:val="21"/>
                <w:szCs w:val="21"/>
              </w:rPr>
            </w:pPr>
            <w:r w:rsidRPr="003B6867">
              <w:rPr>
                <w:rFonts w:ascii="宋体" w:eastAsia="宋体" w:hint="eastAsia"/>
                <w:color w:val="000000"/>
                <w:sz w:val="21"/>
                <w:szCs w:val="21"/>
              </w:rPr>
              <w:t>12m</w:t>
            </w:r>
          </w:p>
        </w:tc>
        <w:tc>
          <w:tcPr>
            <w:tcW w:w="450" w:type="pct"/>
            <w:shd w:val="clear" w:color="auto" w:fill="auto"/>
            <w:vAlign w:val="center"/>
          </w:tcPr>
          <w:p w:rsidR="003B6867" w:rsidRPr="003B6867" w:rsidRDefault="003B6867" w:rsidP="003B6867">
            <w:pPr>
              <w:widowControl w:val="0"/>
              <w:tabs>
                <w:tab w:val="left" w:pos="0"/>
              </w:tabs>
              <w:spacing w:line="400" w:lineRule="exact"/>
              <w:jc w:val="left"/>
              <w:rPr>
                <w:rFonts w:ascii="宋体" w:eastAsia="宋体"/>
                <w:color w:val="000000"/>
                <w:sz w:val="21"/>
                <w:szCs w:val="21"/>
              </w:rPr>
            </w:pPr>
            <w:r w:rsidRPr="003B6867">
              <w:rPr>
                <w:rFonts w:ascii="宋体" w:eastAsia="宋体" w:hint="eastAsia"/>
                <w:color w:val="000000"/>
                <w:sz w:val="21"/>
                <w:szCs w:val="21"/>
              </w:rPr>
              <w:t>12m</w:t>
            </w:r>
          </w:p>
        </w:tc>
        <w:tc>
          <w:tcPr>
            <w:tcW w:w="600" w:type="pct"/>
            <w:vMerge/>
            <w:shd w:val="clear" w:color="auto" w:fill="auto"/>
            <w:vAlign w:val="center"/>
          </w:tcPr>
          <w:p w:rsidR="003B6867" w:rsidRPr="003B6867" w:rsidRDefault="003B6867" w:rsidP="003B6867">
            <w:pPr>
              <w:widowControl w:val="0"/>
              <w:tabs>
                <w:tab w:val="left" w:pos="0"/>
              </w:tabs>
              <w:spacing w:line="400" w:lineRule="exact"/>
              <w:jc w:val="left"/>
              <w:rPr>
                <w:rFonts w:ascii="宋体" w:eastAsia="宋体"/>
                <w:color w:val="000000"/>
                <w:sz w:val="21"/>
                <w:szCs w:val="21"/>
              </w:rPr>
            </w:pPr>
          </w:p>
        </w:tc>
        <w:tc>
          <w:tcPr>
            <w:tcW w:w="520" w:type="pct"/>
            <w:shd w:val="clear" w:color="auto" w:fill="auto"/>
            <w:vAlign w:val="center"/>
          </w:tcPr>
          <w:p w:rsidR="003B6867" w:rsidRPr="003B6867" w:rsidRDefault="003B6867" w:rsidP="003B6867">
            <w:pPr>
              <w:widowControl w:val="0"/>
              <w:tabs>
                <w:tab w:val="left" w:pos="0"/>
              </w:tabs>
              <w:spacing w:line="400" w:lineRule="exact"/>
              <w:jc w:val="left"/>
              <w:rPr>
                <w:rFonts w:ascii="宋体" w:eastAsia="宋体"/>
                <w:color w:val="000000"/>
                <w:sz w:val="21"/>
                <w:szCs w:val="21"/>
              </w:rPr>
            </w:pPr>
            <w:r w:rsidRPr="003B6867">
              <w:rPr>
                <w:rFonts w:ascii="宋体" w:eastAsia="宋体" w:hint="eastAsia"/>
                <w:color w:val="000000"/>
                <w:sz w:val="21"/>
                <w:szCs w:val="21"/>
              </w:rPr>
              <w:t>符合</w:t>
            </w:r>
          </w:p>
        </w:tc>
      </w:tr>
      <w:tr w:rsidR="003B6867" w:rsidRPr="003B6867" w:rsidTr="0064240E">
        <w:tc>
          <w:tcPr>
            <w:tcW w:w="208" w:type="pct"/>
            <w:shd w:val="clear" w:color="auto" w:fill="auto"/>
            <w:vAlign w:val="center"/>
          </w:tcPr>
          <w:p w:rsidR="003B6867" w:rsidRPr="003B6867" w:rsidRDefault="003B6867" w:rsidP="003B6867">
            <w:pPr>
              <w:widowControl w:val="0"/>
              <w:tabs>
                <w:tab w:val="left" w:pos="0"/>
              </w:tabs>
              <w:spacing w:line="400" w:lineRule="exact"/>
              <w:rPr>
                <w:rFonts w:ascii="宋体" w:eastAsia="宋体"/>
                <w:color w:val="000000"/>
                <w:sz w:val="21"/>
                <w:szCs w:val="21"/>
              </w:rPr>
            </w:pPr>
            <w:r w:rsidRPr="003B6867">
              <w:rPr>
                <w:rFonts w:ascii="宋体" w:eastAsia="宋体" w:hint="eastAsia"/>
                <w:color w:val="000000"/>
                <w:sz w:val="21"/>
                <w:szCs w:val="21"/>
              </w:rPr>
              <w:t>西</w:t>
            </w:r>
          </w:p>
        </w:tc>
        <w:tc>
          <w:tcPr>
            <w:tcW w:w="599" w:type="pct"/>
            <w:vMerge/>
            <w:shd w:val="clear" w:color="auto" w:fill="auto"/>
            <w:vAlign w:val="center"/>
          </w:tcPr>
          <w:p w:rsidR="003B6867" w:rsidRPr="003B6867" w:rsidRDefault="003B6867" w:rsidP="003B6867">
            <w:pPr>
              <w:widowControl w:val="0"/>
              <w:tabs>
                <w:tab w:val="left" w:pos="0"/>
              </w:tabs>
              <w:spacing w:line="400" w:lineRule="exact"/>
              <w:jc w:val="left"/>
              <w:rPr>
                <w:rFonts w:ascii="宋体" w:eastAsia="宋体"/>
                <w:color w:val="000000"/>
                <w:sz w:val="21"/>
                <w:szCs w:val="21"/>
              </w:rPr>
            </w:pPr>
          </w:p>
        </w:tc>
        <w:tc>
          <w:tcPr>
            <w:tcW w:w="2174" w:type="pct"/>
            <w:shd w:val="clear" w:color="auto" w:fill="auto"/>
            <w:vAlign w:val="center"/>
          </w:tcPr>
          <w:p w:rsidR="003B6867" w:rsidRPr="003B6867" w:rsidRDefault="003B6867" w:rsidP="003B6867">
            <w:pPr>
              <w:widowControl w:val="0"/>
              <w:tabs>
                <w:tab w:val="left" w:pos="0"/>
              </w:tabs>
              <w:spacing w:line="400" w:lineRule="exact"/>
              <w:jc w:val="left"/>
              <w:rPr>
                <w:rFonts w:ascii="宋体" w:eastAsia="宋体"/>
                <w:color w:val="000000"/>
                <w:sz w:val="21"/>
                <w:szCs w:val="21"/>
              </w:rPr>
            </w:pPr>
            <w:r w:rsidRPr="003B6867">
              <w:rPr>
                <w:rFonts w:ascii="宋体" w:eastAsia="宋体" w:hint="eastAsia"/>
                <w:color w:val="000000"/>
                <w:sz w:val="21"/>
                <w:szCs w:val="21"/>
              </w:rPr>
              <w:t>创业大道</w:t>
            </w:r>
          </w:p>
        </w:tc>
        <w:tc>
          <w:tcPr>
            <w:tcW w:w="449" w:type="pct"/>
            <w:shd w:val="clear" w:color="auto" w:fill="auto"/>
            <w:vAlign w:val="center"/>
          </w:tcPr>
          <w:p w:rsidR="003B6867" w:rsidRPr="003B6867" w:rsidRDefault="003B6867" w:rsidP="003B6867">
            <w:pPr>
              <w:widowControl w:val="0"/>
              <w:tabs>
                <w:tab w:val="left" w:pos="0"/>
              </w:tabs>
              <w:spacing w:line="400" w:lineRule="exact"/>
              <w:jc w:val="left"/>
              <w:rPr>
                <w:rFonts w:ascii="宋体" w:eastAsia="宋体"/>
                <w:color w:val="000000"/>
                <w:sz w:val="21"/>
                <w:szCs w:val="21"/>
              </w:rPr>
            </w:pPr>
            <w:r w:rsidRPr="003B6867">
              <w:rPr>
                <w:rFonts w:ascii="宋体" w:eastAsia="宋体" w:hint="eastAsia"/>
                <w:color w:val="000000"/>
                <w:sz w:val="21"/>
                <w:szCs w:val="21"/>
              </w:rPr>
              <w:t>30m</w:t>
            </w:r>
          </w:p>
        </w:tc>
        <w:tc>
          <w:tcPr>
            <w:tcW w:w="450" w:type="pct"/>
            <w:shd w:val="clear" w:color="auto" w:fill="auto"/>
            <w:vAlign w:val="center"/>
          </w:tcPr>
          <w:p w:rsidR="003B6867" w:rsidRPr="003B6867" w:rsidRDefault="003B6867" w:rsidP="003B6867">
            <w:pPr>
              <w:widowControl w:val="0"/>
              <w:tabs>
                <w:tab w:val="left" w:pos="0"/>
              </w:tabs>
              <w:spacing w:line="400" w:lineRule="exact"/>
              <w:jc w:val="left"/>
              <w:rPr>
                <w:rFonts w:ascii="宋体" w:eastAsia="宋体"/>
                <w:color w:val="000000"/>
                <w:sz w:val="21"/>
                <w:szCs w:val="21"/>
              </w:rPr>
            </w:pPr>
            <w:r w:rsidRPr="003B6867">
              <w:rPr>
                <w:rFonts w:ascii="宋体" w:eastAsia="宋体" w:hint="eastAsia"/>
                <w:color w:val="000000"/>
                <w:sz w:val="21"/>
                <w:szCs w:val="21"/>
              </w:rPr>
              <w:t>10m</w:t>
            </w:r>
          </w:p>
        </w:tc>
        <w:tc>
          <w:tcPr>
            <w:tcW w:w="600" w:type="pct"/>
            <w:vMerge/>
            <w:shd w:val="clear" w:color="auto" w:fill="auto"/>
            <w:vAlign w:val="center"/>
          </w:tcPr>
          <w:p w:rsidR="003B6867" w:rsidRPr="003B6867" w:rsidRDefault="003B6867" w:rsidP="003B6867">
            <w:pPr>
              <w:widowControl w:val="0"/>
              <w:tabs>
                <w:tab w:val="left" w:pos="0"/>
              </w:tabs>
              <w:spacing w:line="400" w:lineRule="exact"/>
              <w:jc w:val="left"/>
              <w:rPr>
                <w:rFonts w:ascii="宋体" w:eastAsia="宋体"/>
                <w:b/>
                <w:color w:val="000000"/>
                <w:sz w:val="21"/>
                <w:szCs w:val="21"/>
              </w:rPr>
            </w:pPr>
          </w:p>
        </w:tc>
        <w:tc>
          <w:tcPr>
            <w:tcW w:w="520" w:type="pct"/>
            <w:shd w:val="clear" w:color="auto" w:fill="auto"/>
            <w:vAlign w:val="center"/>
          </w:tcPr>
          <w:p w:rsidR="003B6867" w:rsidRPr="003B6867" w:rsidRDefault="003B6867" w:rsidP="003B6867">
            <w:pPr>
              <w:widowControl w:val="0"/>
              <w:tabs>
                <w:tab w:val="left" w:pos="0"/>
              </w:tabs>
              <w:spacing w:line="400" w:lineRule="exact"/>
              <w:jc w:val="left"/>
              <w:rPr>
                <w:rFonts w:ascii="宋体" w:eastAsia="宋体"/>
                <w:color w:val="000000"/>
                <w:sz w:val="21"/>
                <w:szCs w:val="21"/>
              </w:rPr>
            </w:pPr>
            <w:r w:rsidRPr="003B6867">
              <w:rPr>
                <w:rFonts w:ascii="宋体" w:eastAsia="宋体" w:hint="eastAsia"/>
                <w:color w:val="000000"/>
                <w:sz w:val="21"/>
                <w:szCs w:val="21"/>
              </w:rPr>
              <w:t>符合</w:t>
            </w:r>
          </w:p>
        </w:tc>
      </w:tr>
      <w:tr w:rsidR="003B6867" w:rsidRPr="003B6867" w:rsidTr="0064240E">
        <w:tc>
          <w:tcPr>
            <w:tcW w:w="208" w:type="pct"/>
            <w:shd w:val="clear" w:color="auto" w:fill="auto"/>
            <w:vAlign w:val="center"/>
          </w:tcPr>
          <w:p w:rsidR="003B6867" w:rsidRPr="003B6867" w:rsidRDefault="003B6867" w:rsidP="003B6867">
            <w:pPr>
              <w:widowControl w:val="0"/>
              <w:tabs>
                <w:tab w:val="left" w:pos="0"/>
              </w:tabs>
              <w:spacing w:line="400" w:lineRule="exact"/>
              <w:rPr>
                <w:rFonts w:ascii="宋体" w:eastAsia="宋体"/>
                <w:color w:val="000000"/>
                <w:sz w:val="21"/>
                <w:szCs w:val="21"/>
              </w:rPr>
            </w:pPr>
            <w:r w:rsidRPr="003B6867">
              <w:rPr>
                <w:rFonts w:ascii="宋体" w:eastAsia="宋体" w:hint="eastAsia"/>
                <w:color w:val="000000"/>
                <w:sz w:val="21"/>
                <w:szCs w:val="21"/>
              </w:rPr>
              <w:t>东</w:t>
            </w:r>
          </w:p>
        </w:tc>
        <w:tc>
          <w:tcPr>
            <w:tcW w:w="599" w:type="pct"/>
            <w:vMerge w:val="restart"/>
            <w:shd w:val="clear" w:color="auto" w:fill="auto"/>
            <w:vAlign w:val="center"/>
          </w:tcPr>
          <w:p w:rsidR="003B6867" w:rsidRPr="003B6867" w:rsidRDefault="003B6867" w:rsidP="003B6867">
            <w:pPr>
              <w:widowControl w:val="0"/>
              <w:tabs>
                <w:tab w:val="left" w:pos="0"/>
              </w:tabs>
              <w:spacing w:line="400" w:lineRule="exact"/>
              <w:jc w:val="left"/>
              <w:rPr>
                <w:rFonts w:ascii="宋体" w:eastAsia="宋体"/>
                <w:color w:val="000000"/>
                <w:sz w:val="21"/>
                <w:szCs w:val="21"/>
              </w:rPr>
            </w:pPr>
            <w:r w:rsidRPr="003B6867">
              <w:rPr>
                <w:rFonts w:ascii="宋体" w:eastAsia="宋体" w:hint="eastAsia"/>
                <w:color w:val="000000"/>
                <w:sz w:val="21"/>
                <w:szCs w:val="21"/>
              </w:rPr>
              <w:t>办公综合</w:t>
            </w:r>
            <w:r w:rsidRPr="003B6867">
              <w:rPr>
                <w:rFonts w:ascii="宋体" w:eastAsia="宋体" w:hint="eastAsia"/>
                <w:color w:val="000000"/>
                <w:sz w:val="21"/>
                <w:szCs w:val="21"/>
              </w:rPr>
              <w:lastRenderedPageBreak/>
              <w:t>楼（民建，三级</w:t>
            </w:r>
          </w:p>
        </w:tc>
        <w:tc>
          <w:tcPr>
            <w:tcW w:w="2174" w:type="pct"/>
            <w:shd w:val="clear" w:color="auto" w:fill="auto"/>
            <w:vAlign w:val="center"/>
          </w:tcPr>
          <w:p w:rsidR="003B6867" w:rsidRPr="003B6867" w:rsidRDefault="003B6867" w:rsidP="003B6867">
            <w:pPr>
              <w:widowControl w:val="0"/>
              <w:tabs>
                <w:tab w:val="left" w:pos="0"/>
              </w:tabs>
              <w:spacing w:line="400" w:lineRule="exact"/>
              <w:jc w:val="left"/>
              <w:rPr>
                <w:rFonts w:ascii="宋体" w:eastAsia="宋体"/>
                <w:color w:val="000000"/>
                <w:sz w:val="21"/>
                <w:szCs w:val="21"/>
              </w:rPr>
            </w:pPr>
            <w:r w:rsidRPr="003B6867">
              <w:rPr>
                <w:rFonts w:ascii="宋体" w:eastAsia="宋体" w:hint="eastAsia"/>
                <w:color w:val="000000"/>
                <w:sz w:val="21"/>
                <w:szCs w:val="21"/>
              </w:rPr>
              <w:lastRenderedPageBreak/>
              <w:t>华兴路</w:t>
            </w:r>
          </w:p>
        </w:tc>
        <w:tc>
          <w:tcPr>
            <w:tcW w:w="449" w:type="pct"/>
            <w:shd w:val="clear" w:color="auto" w:fill="auto"/>
            <w:vAlign w:val="center"/>
          </w:tcPr>
          <w:p w:rsidR="003B6867" w:rsidRPr="003B6867" w:rsidRDefault="003B6867" w:rsidP="003B6867">
            <w:pPr>
              <w:widowControl w:val="0"/>
              <w:tabs>
                <w:tab w:val="left" w:pos="0"/>
              </w:tabs>
              <w:spacing w:line="400" w:lineRule="exact"/>
              <w:jc w:val="left"/>
              <w:rPr>
                <w:rFonts w:ascii="宋体" w:eastAsia="宋体"/>
                <w:color w:val="000000"/>
                <w:sz w:val="21"/>
                <w:szCs w:val="21"/>
              </w:rPr>
            </w:pPr>
            <w:r w:rsidRPr="003B6867">
              <w:rPr>
                <w:rFonts w:ascii="宋体" w:eastAsia="宋体" w:hint="eastAsia"/>
                <w:color w:val="000000"/>
                <w:sz w:val="21"/>
                <w:szCs w:val="21"/>
              </w:rPr>
              <w:t>15m</w:t>
            </w:r>
          </w:p>
        </w:tc>
        <w:tc>
          <w:tcPr>
            <w:tcW w:w="450" w:type="pct"/>
            <w:shd w:val="clear" w:color="auto" w:fill="auto"/>
            <w:vAlign w:val="center"/>
          </w:tcPr>
          <w:p w:rsidR="003B6867" w:rsidRPr="003B6867" w:rsidRDefault="003B6867" w:rsidP="003B6867">
            <w:pPr>
              <w:widowControl w:val="0"/>
              <w:tabs>
                <w:tab w:val="left" w:pos="0"/>
              </w:tabs>
              <w:spacing w:line="400" w:lineRule="exact"/>
              <w:jc w:val="left"/>
              <w:rPr>
                <w:rFonts w:ascii="宋体" w:eastAsia="宋体"/>
                <w:color w:val="000000"/>
                <w:sz w:val="21"/>
                <w:szCs w:val="21"/>
              </w:rPr>
            </w:pPr>
            <w:r w:rsidRPr="003B6867">
              <w:rPr>
                <w:rFonts w:ascii="宋体" w:eastAsia="宋体" w:hint="eastAsia"/>
                <w:color w:val="000000"/>
                <w:sz w:val="21"/>
                <w:szCs w:val="21"/>
              </w:rPr>
              <w:t>10m</w:t>
            </w:r>
          </w:p>
        </w:tc>
        <w:tc>
          <w:tcPr>
            <w:tcW w:w="600" w:type="pct"/>
            <w:vMerge/>
            <w:shd w:val="clear" w:color="auto" w:fill="auto"/>
            <w:vAlign w:val="center"/>
          </w:tcPr>
          <w:p w:rsidR="003B6867" w:rsidRPr="003B6867" w:rsidRDefault="003B6867" w:rsidP="003B6867">
            <w:pPr>
              <w:widowControl w:val="0"/>
              <w:tabs>
                <w:tab w:val="left" w:pos="0"/>
              </w:tabs>
              <w:spacing w:line="400" w:lineRule="exact"/>
              <w:jc w:val="left"/>
              <w:rPr>
                <w:rFonts w:ascii="宋体" w:eastAsia="宋体"/>
                <w:b/>
                <w:color w:val="000000"/>
                <w:sz w:val="21"/>
                <w:szCs w:val="21"/>
              </w:rPr>
            </w:pPr>
          </w:p>
        </w:tc>
        <w:tc>
          <w:tcPr>
            <w:tcW w:w="520" w:type="pct"/>
            <w:shd w:val="clear" w:color="auto" w:fill="auto"/>
            <w:vAlign w:val="center"/>
          </w:tcPr>
          <w:p w:rsidR="003B6867" w:rsidRPr="003B6867" w:rsidRDefault="003B6867" w:rsidP="003B6867">
            <w:pPr>
              <w:widowControl w:val="0"/>
              <w:tabs>
                <w:tab w:val="left" w:pos="0"/>
              </w:tabs>
              <w:spacing w:line="400" w:lineRule="exact"/>
              <w:jc w:val="left"/>
              <w:rPr>
                <w:rFonts w:ascii="宋体" w:eastAsia="宋体"/>
                <w:color w:val="000000"/>
                <w:sz w:val="21"/>
                <w:szCs w:val="21"/>
              </w:rPr>
            </w:pPr>
            <w:r w:rsidRPr="003B6867">
              <w:rPr>
                <w:rFonts w:ascii="宋体" w:eastAsia="宋体" w:hint="eastAsia"/>
                <w:color w:val="000000"/>
                <w:sz w:val="21"/>
                <w:szCs w:val="21"/>
              </w:rPr>
              <w:t>符合</w:t>
            </w:r>
          </w:p>
        </w:tc>
      </w:tr>
      <w:tr w:rsidR="003B6867" w:rsidRPr="003B6867" w:rsidTr="0064240E">
        <w:tc>
          <w:tcPr>
            <w:tcW w:w="208" w:type="pct"/>
            <w:shd w:val="clear" w:color="auto" w:fill="auto"/>
            <w:vAlign w:val="center"/>
          </w:tcPr>
          <w:p w:rsidR="003B6867" w:rsidRPr="003B6867" w:rsidRDefault="003B6867" w:rsidP="003B6867">
            <w:pPr>
              <w:widowControl w:val="0"/>
              <w:tabs>
                <w:tab w:val="left" w:pos="0"/>
              </w:tabs>
              <w:spacing w:line="400" w:lineRule="exact"/>
              <w:rPr>
                <w:rFonts w:ascii="宋体" w:eastAsia="宋体"/>
                <w:color w:val="000000"/>
                <w:sz w:val="21"/>
                <w:szCs w:val="21"/>
              </w:rPr>
            </w:pPr>
            <w:r w:rsidRPr="003B6867">
              <w:rPr>
                <w:rFonts w:ascii="宋体" w:eastAsia="宋体" w:hint="eastAsia"/>
                <w:color w:val="000000"/>
                <w:sz w:val="21"/>
                <w:szCs w:val="21"/>
              </w:rPr>
              <w:lastRenderedPageBreak/>
              <w:t>南</w:t>
            </w:r>
          </w:p>
        </w:tc>
        <w:tc>
          <w:tcPr>
            <w:tcW w:w="599" w:type="pct"/>
            <w:vMerge/>
            <w:shd w:val="clear" w:color="auto" w:fill="auto"/>
            <w:vAlign w:val="center"/>
          </w:tcPr>
          <w:p w:rsidR="003B6867" w:rsidRPr="003B6867" w:rsidRDefault="003B6867" w:rsidP="003B6867">
            <w:pPr>
              <w:widowControl w:val="0"/>
              <w:tabs>
                <w:tab w:val="left" w:pos="0"/>
              </w:tabs>
              <w:spacing w:line="400" w:lineRule="exact"/>
              <w:jc w:val="left"/>
              <w:rPr>
                <w:rFonts w:ascii="宋体" w:eastAsia="宋体"/>
                <w:color w:val="000000"/>
                <w:sz w:val="21"/>
                <w:szCs w:val="21"/>
              </w:rPr>
            </w:pPr>
          </w:p>
        </w:tc>
        <w:tc>
          <w:tcPr>
            <w:tcW w:w="2174" w:type="pct"/>
            <w:shd w:val="clear" w:color="auto" w:fill="auto"/>
            <w:vAlign w:val="center"/>
          </w:tcPr>
          <w:p w:rsidR="003B6867" w:rsidRPr="003B6867" w:rsidRDefault="003B6867" w:rsidP="003B6867">
            <w:pPr>
              <w:widowControl w:val="0"/>
              <w:tabs>
                <w:tab w:val="left" w:pos="0"/>
              </w:tabs>
              <w:spacing w:line="400" w:lineRule="exact"/>
              <w:jc w:val="left"/>
              <w:rPr>
                <w:rFonts w:ascii="宋体" w:eastAsia="宋体"/>
                <w:color w:val="000000"/>
                <w:sz w:val="21"/>
                <w:szCs w:val="21"/>
              </w:rPr>
            </w:pPr>
            <w:r w:rsidRPr="003B6867">
              <w:rPr>
                <w:rFonts w:ascii="宋体" w:eastAsia="宋体" w:hint="eastAsia"/>
                <w:color w:val="000000"/>
                <w:sz w:val="21"/>
                <w:szCs w:val="21"/>
              </w:rPr>
              <w:t>华兴路</w:t>
            </w:r>
          </w:p>
        </w:tc>
        <w:tc>
          <w:tcPr>
            <w:tcW w:w="449" w:type="pct"/>
            <w:shd w:val="clear" w:color="auto" w:fill="auto"/>
            <w:vAlign w:val="center"/>
          </w:tcPr>
          <w:p w:rsidR="003B6867" w:rsidRPr="003B6867" w:rsidRDefault="003B6867" w:rsidP="003B6867">
            <w:pPr>
              <w:widowControl w:val="0"/>
              <w:tabs>
                <w:tab w:val="left" w:pos="0"/>
              </w:tabs>
              <w:spacing w:line="400" w:lineRule="exact"/>
              <w:jc w:val="left"/>
              <w:rPr>
                <w:rFonts w:ascii="宋体" w:eastAsia="宋体"/>
                <w:color w:val="000000"/>
                <w:sz w:val="21"/>
                <w:szCs w:val="21"/>
              </w:rPr>
            </w:pPr>
            <w:r w:rsidRPr="003B6867">
              <w:rPr>
                <w:rFonts w:ascii="宋体" w:eastAsia="宋体" w:hint="eastAsia"/>
                <w:color w:val="000000"/>
                <w:sz w:val="21"/>
                <w:szCs w:val="21"/>
              </w:rPr>
              <w:t>18m</w:t>
            </w:r>
          </w:p>
        </w:tc>
        <w:tc>
          <w:tcPr>
            <w:tcW w:w="450" w:type="pct"/>
            <w:shd w:val="clear" w:color="auto" w:fill="auto"/>
            <w:vAlign w:val="center"/>
          </w:tcPr>
          <w:p w:rsidR="003B6867" w:rsidRPr="003B6867" w:rsidRDefault="003B6867" w:rsidP="003B6867">
            <w:pPr>
              <w:widowControl w:val="0"/>
              <w:tabs>
                <w:tab w:val="left" w:pos="0"/>
              </w:tabs>
              <w:spacing w:line="400" w:lineRule="exact"/>
              <w:jc w:val="left"/>
              <w:rPr>
                <w:rFonts w:ascii="宋体" w:eastAsia="宋体"/>
                <w:color w:val="000000"/>
                <w:sz w:val="21"/>
                <w:szCs w:val="21"/>
              </w:rPr>
            </w:pPr>
            <w:r w:rsidRPr="003B6867">
              <w:rPr>
                <w:rFonts w:ascii="宋体" w:eastAsia="宋体" w:hint="eastAsia"/>
                <w:color w:val="000000"/>
                <w:sz w:val="21"/>
                <w:szCs w:val="21"/>
              </w:rPr>
              <w:t>10m</w:t>
            </w:r>
          </w:p>
        </w:tc>
        <w:tc>
          <w:tcPr>
            <w:tcW w:w="600" w:type="pct"/>
            <w:vMerge/>
            <w:shd w:val="clear" w:color="auto" w:fill="auto"/>
            <w:vAlign w:val="center"/>
          </w:tcPr>
          <w:p w:rsidR="003B6867" w:rsidRPr="003B6867" w:rsidRDefault="003B6867" w:rsidP="003B6867">
            <w:pPr>
              <w:widowControl w:val="0"/>
              <w:tabs>
                <w:tab w:val="left" w:pos="0"/>
              </w:tabs>
              <w:spacing w:line="400" w:lineRule="exact"/>
              <w:jc w:val="left"/>
              <w:rPr>
                <w:rFonts w:ascii="宋体" w:eastAsia="宋体"/>
                <w:b/>
                <w:color w:val="000000"/>
                <w:sz w:val="21"/>
                <w:szCs w:val="21"/>
              </w:rPr>
            </w:pPr>
          </w:p>
        </w:tc>
        <w:tc>
          <w:tcPr>
            <w:tcW w:w="520" w:type="pct"/>
            <w:shd w:val="clear" w:color="auto" w:fill="auto"/>
            <w:vAlign w:val="center"/>
          </w:tcPr>
          <w:p w:rsidR="003B6867" w:rsidRPr="003B6867" w:rsidRDefault="003B6867" w:rsidP="003B6867">
            <w:pPr>
              <w:widowControl w:val="0"/>
              <w:tabs>
                <w:tab w:val="left" w:pos="0"/>
              </w:tabs>
              <w:spacing w:line="400" w:lineRule="exact"/>
              <w:jc w:val="left"/>
              <w:rPr>
                <w:rFonts w:ascii="宋体" w:eastAsia="宋体"/>
                <w:color w:val="000000"/>
                <w:sz w:val="21"/>
                <w:szCs w:val="21"/>
              </w:rPr>
            </w:pPr>
            <w:r w:rsidRPr="003B6867">
              <w:rPr>
                <w:rFonts w:ascii="宋体" w:eastAsia="宋体" w:hint="eastAsia"/>
                <w:color w:val="000000"/>
                <w:sz w:val="21"/>
                <w:szCs w:val="21"/>
              </w:rPr>
              <w:t>符合</w:t>
            </w:r>
          </w:p>
        </w:tc>
      </w:tr>
      <w:tr w:rsidR="003B6867" w:rsidRPr="003B6867" w:rsidTr="0064240E">
        <w:tc>
          <w:tcPr>
            <w:tcW w:w="208" w:type="pct"/>
            <w:shd w:val="clear" w:color="auto" w:fill="auto"/>
            <w:vAlign w:val="center"/>
          </w:tcPr>
          <w:p w:rsidR="003B6867" w:rsidRPr="003B6867" w:rsidRDefault="003B6867" w:rsidP="003B6867">
            <w:pPr>
              <w:widowControl w:val="0"/>
              <w:tabs>
                <w:tab w:val="left" w:pos="0"/>
              </w:tabs>
              <w:spacing w:line="400" w:lineRule="exact"/>
              <w:rPr>
                <w:rFonts w:ascii="宋体" w:eastAsia="宋体"/>
                <w:color w:val="000000"/>
                <w:sz w:val="21"/>
                <w:szCs w:val="21"/>
              </w:rPr>
            </w:pPr>
            <w:r w:rsidRPr="003B6867">
              <w:rPr>
                <w:rFonts w:ascii="宋体" w:eastAsia="宋体" w:hint="eastAsia"/>
                <w:color w:val="000000"/>
                <w:sz w:val="21"/>
                <w:szCs w:val="21"/>
              </w:rPr>
              <w:lastRenderedPageBreak/>
              <w:t>西</w:t>
            </w:r>
          </w:p>
        </w:tc>
        <w:tc>
          <w:tcPr>
            <w:tcW w:w="599" w:type="pct"/>
            <w:vMerge/>
            <w:shd w:val="clear" w:color="auto" w:fill="auto"/>
            <w:vAlign w:val="center"/>
          </w:tcPr>
          <w:p w:rsidR="003B6867" w:rsidRPr="003B6867" w:rsidRDefault="003B6867" w:rsidP="003B6867">
            <w:pPr>
              <w:widowControl w:val="0"/>
              <w:tabs>
                <w:tab w:val="left" w:pos="0"/>
              </w:tabs>
              <w:spacing w:line="400" w:lineRule="exact"/>
              <w:jc w:val="left"/>
              <w:rPr>
                <w:rFonts w:ascii="宋体" w:eastAsia="宋体"/>
                <w:color w:val="000000"/>
                <w:sz w:val="21"/>
                <w:szCs w:val="21"/>
              </w:rPr>
            </w:pPr>
          </w:p>
        </w:tc>
        <w:tc>
          <w:tcPr>
            <w:tcW w:w="2174" w:type="pct"/>
            <w:shd w:val="clear" w:color="auto" w:fill="auto"/>
            <w:vAlign w:val="center"/>
          </w:tcPr>
          <w:p w:rsidR="003B6867" w:rsidRPr="003B6867" w:rsidRDefault="003B6867" w:rsidP="003B6867">
            <w:pPr>
              <w:widowControl w:val="0"/>
              <w:tabs>
                <w:tab w:val="left" w:pos="0"/>
              </w:tabs>
              <w:spacing w:line="400" w:lineRule="exact"/>
              <w:jc w:val="left"/>
              <w:rPr>
                <w:rFonts w:ascii="宋体" w:eastAsia="宋体"/>
                <w:color w:val="000000"/>
                <w:sz w:val="21"/>
                <w:szCs w:val="21"/>
              </w:rPr>
            </w:pPr>
            <w:r w:rsidRPr="003B6867">
              <w:rPr>
                <w:rFonts w:ascii="宋体" w:eastAsia="宋体" w:hint="eastAsia"/>
                <w:color w:val="000000"/>
                <w:sz w:val="21"/>
                <w:szCs w:val="21"/>
              </w:rPr>
              <w:t>融源铝业有限公司4#厂房（戊类，二级）</w:t>
            </w:r>
          </w:p>
        </w:tc>
        <w:tc>
          <w:tcPr>
            <w:tcW w:w="449" w:type="pct"/>
            <w:shd w:val="clear" w:color="auto" w:fill="auto"/>
            <w:vAlign w:val="center"/>
          </w:tcPr>
          <w:p w:rsidR="003B6867" w:rsidRPr="003B6867" w:rsidRDefault="003B6867" w:rsidP="003B6867">
            <w:pPr>
              <w:widowControl w:val="0"/>
              <w:tabs>
                <w:tab w:val="left" w:pos="0"/>
              </w:tabs>
              <w:spacing w:line="400" w:lineRule="exact"/>
              <w:jc w:val="left"/>
              <w:rPr>
                <w:rFonts w:ascii="宋体" w:eastAsia="宋体"/>
                <w:color w:val="000000"/>
                <w:sz w:val="21"/>
                <w:szCs w:val="21"/>
              </w:rPr>
            </w:pPr>
            <w:r w:rsidRPr="003B6867">
              <w:rPr>
                <w:rFonts w:ascii="宋体" w:eastAsia="宋体" w:hint="eastAsia"/>
                <w:color w:val="000000"/>
                <w:sz w:val="21"/>
                <w:szCs w:val="21"/>
              </w:rPr>
              <w:t>45m</w:t>
            </w:r>
          </w:p>
        </w:tc>
        <w:tc>
          <w:tcPr>
            <w:tcW w:w="450" w:type="pct"/>
            <w:shd w:val="clear" w:color="auto" w:fill="auto"/>
            <w:vAlign w:val="center"/>
          </w:tcPr>
          <w:p w:rsidR="003B6867" w:rsidRPr="003B6867" w:rsidRDefault="003B6867" w:rsidP="003B6867">
            <w:pPr>
              <w:widowControl w:val="0"/>
              <w:tabs>
                <w:tab w:val="left" w:pos="0"/>
              </w:tabs>
              <w:spacing w:line="400" w:lineRule="exact"/>
              <w:jc w:val="left"/>
              <w:rPr>
                <w:rFonts w:ascii="宋体" w:eastAsia="宋体"/>
                <w:color w:val="000000"/>
                <w:sz w:val="21"/>
                <w:szCs w:val="21"/>
              </w:rPr>
            </w:pPr>
            <w:r w:rsidRPr="003B6867">
              <w:rPr>
                <w:rFonts w:ascii="宋体" w:eastAsia="宋体" w:hint="eastAsia"/>
                <w:color w:val="000000"/>
                <w:sz w:val="21"/>
                <w:szCs w:val="21"/>
              </w:rPr>
              <w:t>12m</w:t>
            </w:r>
          </w:p>
        </w:tc>
        <w:tc>
          <w:tcPr>
            <w:tcW w:w="600" w:type="pct"/>
            <w:vMerge/>
            <w:shd w:val="clear" w:color="auto" w:fill="auto"/>
            <w:vAlign w:val="center"/>
          </w:tcPr>
          <w:p w:rsidR="003B6867" w:rsidRPr="003B6867" w:rsidRDefault="003B6867" w:rsidP="003B6867">
            <w:pPr>
              <w:widowControl w:val="0"/>
              <w:tabs>
                <w:tab w:val="left" w:pos="0"/>
              </w:tabs>
              <w:spacing w:line="400" w:lineRule="exact"/>
              <w:jc w:val="left"/>
              <w:rPr>
                <w:rFonts w:ascii="宋体" w:eastAsia="宋体"/>
                <w:b/>
                <w:color w:val="000000"/>
                <w:sz w:val="21"/>
                <w:szCs w:val="21"/>
              </w:rPr>
            </w:pPr>
          </w:p>
        </w:tc>
        <w:tc>
          <w:tcPr>
            <w:tcW w:w="520" w:type="pct"/>
            <w:shd w:val="clear" w:color="auto" w:fill="auto"/>
            <w:vAlign w:val="center"/>
          </w:tcPr>
          <w:p w:rsidR="003B6867" w:rsidRPr="003B6867" w:rsidRDefault="003B6867" w:rsidP="003B6867">
            <w:pPr>
              <w:widowControl w:val="0"/>
              <w:tabs>
                <w:tab w:val="left" w:pos="0"/>
              </w:tabs>
              <w:spacing w:line="400" w:lineRule="exact"/>
              <w:jc w:val="left"/>
              <w:rPr>
                <w:rFonts w:ascii="宋体" w:eastAsia="宋体"/>
                <w:color w:val="000000"/>
                <w:sz w:val="21"/>
                <w:szCs w:val="21"/>
              </w:rPr>
            </w:pPr>
            <w:r w:rsidRPr="003B6867">
              <w:rPr>
                <w:rFonts w:ascii="宋体" w:eastAsia="宋体" w:hint="eastAsia"/>
                <w:color w:val="000000"/>
                <w:sz w:val="21"/>
                <w:szCs w:val="21"/>
              </w:rPr>
              <w:t>符合</w:t>
            </w:r>
          </w:p>
        </w:tc>
      </w:tr>
      <w:tr w:rsidR="003B6867" w:rsidRPr="003B6867" w:rsidTr="0064240E">
        <w:tc>
          <w:tcPr>
            <w:tcW w:w="208" w:type="pct"/>
            <w:shd w:val="clear" w:color="auto" w:fill="auto"/>
            <w:vAlign w:val="center"/>
          </w:tcPr>
          <w:p w:rsidR="003B6867" w:rsidRPr="003B6867" w:rsidRDefault="003B6867" w:rsidP="003B6867">
            <w:pPr>
              <w:widowControl w:val="0"/>
              <w:tabs>
                <w:tab w:val="left" w:pos="0"/>
              </w:tabs>
              <w:spacing w:line="400" w:lineRule="exact"/>
              <w:rPr>
                <w:rFonts w:ascii="宋体" w:eastAsia="宋体"/>
                <w:color w:val="000000"/>
                <w:sz w:val="21"/>
                <w:szCs w:val="21"/>
              </w:rPr>
            </w:pPr>
            <w:r w:rsidRPr="003B6867">
              <w:rPr>
                <w:rFonts w:ascii="宋体" w:eastAsia="宋体" w:hint="eastAsia"/>
                <w:color w:val="000000"/>
                <w:sz w:val="21"/>
                <w:szCs w:val="21"/>
              </w:rPr>
              <w:t>北</w:t>
            </w:r>
          </w:p>
        </w:tc>
        <w:tc>
          <w:tcPr>
            <w:tcW w:w="599" w:type="pct"/>
            <w:vMerge/>
            <w:shd w:val="clear" w:color="auto" w:fill="auto"/>
            <w:vAlign w:val="center"/>
          </w:tcPr>
          <w:p w:rsidR="003B6867" w:rsidRPr="003B6867" w:rsidRDefault="003B6867" w:rsidP="003B6867">
            <w:pPr>
              <w:widowControl w:val="0"/>
              <w:tabs>
                <w:tab w:val="left" w:pos="0"/>
              </w:tabs>
              <w:spacing w:line="400" w:lineRule="exact"/>
              <w:jc w:val="left"/>
              <w:rPr>
                <w:rFonts w:ascii="宋体" w:eastAsia="宋体"/>
                <w:color w:val="000000"/>
                <w:sz w:val="21"/>
                <w:szCs w:val="21"/>
              </w:rPr>
            </w:pPr>
          </w:p>
        </w:tc>
        <w:tc>
          <w:tcPr>
            <w:tcW w:w="2174" w:type="pct"/>
            <w:shd w:val="clear" w:color="auto" w:fill="auto"/>
            <w:vAlign w:val="center"/>
          </w:tcPr>
          <w:p w:rsidR="003B6867" w:rsidRPr="003B6867" w:rsidRDefault="003B6867" w:rsidP="003B6867">
            <w:pPr>
              <w:widowControl w:val="0"/>
              <w:tabs>
                <w:tab w:val="left" w:pos="0"/>
              </w:tabs>
              <w:spacing w:line="400" w:lineRule="exact"/>
              <w:jc w:val="left"/>
              <w:rPr>
                <w:rFonts w:ascii="宋体" w:eastAsia="宋体"/>
                <w:color w:val="000000"/>
                <w:sz w:val="21"/>
                <w:szCs w:val="21"/>
              </w:rPr>
            </w:pPr>
            <w:r w:rsidRPr="003B6867">
              <w:rPr>
                <w:rFonts w:ascii="宋体" w:eastAsia="宋体" w:hint="eastAsia"/>
                <w:color w:val="000000"/>
                <w:sz w:val="21"/>
                <w:szCs w:val="21"/>
              </w:rPr>
              <w:t>3#厂房（丁类，二级）</w:t>
            </w:r>
          </w:p>
        </w:tc>
        <w:tc>
          <w:tcPr>
            <w:tcW w:w="449" w:type="pct"/>
            <w:shd w:val="clear" w:color="auto" w:fill="auto"/>
            <w:vAlign w:val="center"/>
          </w:tcPr>
          <w:p w:rsidR="003B6867" w:rsidRPr="003B6867" w:rsidRDefault="003B6867" w:rsidP="003B6867">
            <w:pPr>
              <w:widowControl w:val="0"/>
              <w:tabs>
                <w:tab w:val="left" w:pos="0"/>
              </w:tabs>
              <w:spacing w:line="400" w:lineRule="exact"/>
              <w:jc w:val="left"/>
              <w:rPr>
                <w:rFonts w:ascii="宋体" w:eastAsia="宋体"/>
                <w:color w:val="000000"/>
                <w:sz w:val="21"/>
                <w:szCs w:val="21"/>
              </w:rPr>
            </w:pPr>
            <w:r w:rsidRPr="003B6867">
              <w:rPr>
                <w:rFonts w:ascii="宋体" w:eastAsia="宋体" w:hint="eastAsia"/>
                <w:color w:val="000000"/>
                <w:sz w:val="21"/>
                <w:szCs w:val="21"/>
              </w:rPr>
              <w:t>30m</w:t>
            </w:r>
          </w:p>
        </w:tc>
        <w:tc>
          <w:tcPr>
            <w:tcW w:w="450" w:type="pct"/>
            <w:shd w:val="clear" w:color="auto" w:fill="auto"/>
            <w:vAlign w:val="center"/>
          </w:tcPr>
          <w:p w:rsidR="003B6867" w:rsidRPr="003B6867" w:rsidRDefault="003B6867" w:rsidP="003B6867">
            <w:pPr>
              <w:widowControl w:val="0"/>
              <w:tabs>
                <w:tab w:val="left" w:pos="0"/>
              </w:tabs>
              <w:spacing w:line="400" w:lineRule="exact"/>
              <w:jc w:val="left"/>
              <w:rPr>
                <w:rFonts w:ascii="宋体" w:eastAsia="宋体"/>
                <w:color w:val="000000"/>
                <w:sz w:val="21"/>
                <w:szCs w:val="21"/>
              </w:rPr>
            </w:pPr>
            <w:r w:rsidRPr="003B6867">
              <w:rPr>
                <w:rFonts w:ascii="宋体" w:eastAsia="宋体" w:hint="eastAsia"/>
                <w:color w:val="000000"/>
                <w:sz w:val="21"/>
                <w:szCs w:val="21"/>
              </w:rPr>
              <w:t>12m</w:t>
            </w:r>
          </w:p>
        </w:tc>
        <w:tc>
          <w:tcPr>
            <w:tcW w:w="600" w:type="pct"/>
            <w:vMerge/>
            <w:shd w:val="clear" w:color="auto" w:fill="auto"/>
            <w:vAlign w:val="center"/>
          </w:tcPr>
          <w:p w:rsidR="003B6867" w:rsidRPr="003B6867" w:rsidRDefault="003B6867" w:rsidP="003B6867">
            <w:pPr>
              <w:widowControl w:val="0"/>
              <w:tabs>
                <w:tab w:val="left" w:pos="0"/>
              </w:tabs>
              <w:spacing w:line="400" w:lineRule="exact"/>
              <w:jc w:val="left"/>
              <w:rPr>
                <w:rFonts w:ascii="宋体" w:eastAsia="宋体"/>
                <w:b/>
                <w:color w:val="000000"/>
                <w:sz w:val="21"/>
                <w:szCs w:val="21"/>
              </w:rPr>
            </w:pPr>
          </w:p>
        </w:tc>
        <w:tc>
          <w:tcPr>
            <w:tcW w:w="520" w:type="pct"/>
            <w:shd w:val="clear" w:color="auto" w:fill="auto"/>
            <w:vAlign w:val="center"/>
          </w:tcPr>
          <w:p w:rsidR="003B6867" w:rsidRPr="003B6867" w:rsidRDefault="003B6867" w:rsidP="003B6867">
            <w:pPr>
              <w:widowControl w:val="0"/>
              <w:tabs>
                <w:tab w:val="left" w:pos="0"/>
              </w:tabs>
              <w:spacing w:line="400" w:lineRule="exact"/>
              <w:jc w:val="left"/>
              <w:rPr>
                <w:rFonts w:ascii="宋体" w:eastAsia="宋体"/>
                <w:color w:val="000000"/>
                <w:sz w:val="21"/>
                <w:szCs w:val="21"/>
              </w:rPr>
            </w:pPr>
            <w:r w:rsidRPr="003B6867">
              <w:rPr>
                <w:rFonts w:ascii="宋体" w:eastAsia="宋体" w:hint="eastAsia"/>
                <w:color w:val="000000"/>
                <w:sz w:val="21"/>
                <w:szCs w:val="21"/>
              </w:rPr>
              <w:t>符合</w:t>
            </w:r>
          </w:p>
        </w:tc>
      </w:tr>
    </w:tbl>
    <w:p w:rsidR="003B6867" w:rsidRPr="003B6867" w:rsidRDefault="003B6867" w:rsidP="003B6867">
      <w:pPr>
        <w:spacing w:line="500" w:lineRule="exact"/>
        <w:ind w:firstLineChars="200" w:firstLine="560"/>
        <w:jc w:val="both"/>
        <w:rPr>
          <w:rFonts w:ascii="宋体" w:eastAsia="宋体" w:hAnsi="Times New Roman"/>
        </w:rPr>
      </w:pPr>
      <w:bookmarkStart w:id="75" w:name="_Toc520534924"/>
      <w:bookmarkStart w:id="76" w:name="_Toc495046237"/>
      <w:bookmarkStart w:id="77" w:name="_Toc528585378"/>
      <w:r w:rsidRPr="003B6867">
        <w:rPr>
          <w:rFonts w:ascii="宋体" w:eastAsia="宋体" w:hAnsi="Times New Roman" w:hint="eastAsia"/>
        </w:rPr>
        <w:t>从表2.1可知，本项目建构筑物与其周边建构筑物的防火间距满足《建筑设计防火规范》GB50016（2018版</w:t>
      </w:r>
      <w:r w:rsidRPr="003B6867">
        <w:rPr>
          <w:rFonts w:ascii="宋体" w:eastAsia="宋体" w:hAnsi="Times New Roman"/>
        </w:rPr>
        <w:t>）的要求。</w:t>
      </w:r>
    </w:p>
    <w:p w:rsidR="003B6867" w:rsidRPr="003B6867" w:rsidRDefault="003B6867" w:rsidP="003B6867">
      <w:pPr>
        <w:widowControl w:val="0"/>
        <w:spacing w:beforeLines="50" w:before="120" w:afterLines="50" w:after="120" w:line="500" w:lineRule="exact"/>
        <w:jc w:val="left"/>
        <w:outlineLvl w:val="1"/>
        <w:rPr>
          <w:rFonts w:ascii="楷体" w:eastAsia="楷体" w:hAnsi="楷体"/>
          <w:b/>
          <w:bCs/>
          <w:color w:val="000000"/>
          <w:szCs w:val="32"/>
        </w:rPr>
      </w:pPr>
      <w:bookmarkStart w:id="78" w:name="_Toc520534925"/>
      <w:bookmarkStart w:id="79" w:name="_Toc495046238"/>
      <w:bookmarkStart w:id="80" w:name="_Toc528585379"/>
      <w:bookmarkStart w:id="81" w:name="_Toc55749419"/>
      <w:bookmarkStart w:id="82" w:name="_Toc58333511"/>
      <w:r w:rsidRPr="003B6867">
        <w:rPr>
          <w:rFonts w:ascii="楷体" w:eastAsia="楷体" w:hAnsi="楷体"/>
          <w:b/>
          <w:bCs/>
          <w:color w:val="000000"/>
          <w:szCs w:val="32"/>
        </w:rPr>
        <w:t>2.</w:t>
      </w:r>
      <w:r w:rsidRPr="003B6867">
        <w:rPr>
          <w:rFonts w:ascii="楷体" w:eastAsia="楷体" w:hAnsi="楷体" w:hint="eastAsia"/>
          <w:b/>
          <w:bCs/>
          <w:color w:val="000000"/>
          <w:szCs w:val="32"/>
        </w:rPr>
        <w:t>5</w:t>
      </w:r>
      <w:r w:rsidR="00D02466">
        <w:rPr>
          <w:rFonts w:ascii="楷体" w:eastAsia="楷体" w:hAnsi="楷体" w:hint="eastAsia"/>
          <w:b/>
          <w:bCs/>
          <w:color w:val="000000"/>
          <w:szCs w:val="32"/>
        </w:rPr>
        <w:t xml:space="preserve"> </w:t>
      </w:r>
      <w:r w:rsidRPr="003B6867">
        <w:rPr>
          <w:rFonts w:ascii="楷体" w:eastAsia="楷体" w:hAnsi="楷体" w:hint="eastAsia"/>
          <w:b/>
          <w:bCs/>
          <w:color w:val="000000"/>
          <w:szCs w:val="32"/>
        </w:rPr>
        <w:t>总图运输</w:t>
      </w:r>
      <w:bookmarkEnd w:id="78"/>
      <w:bookmarkEnd w:id="79"/>
      <w:bookmarkEnd w:id="80"/>
      <w:bookmarkEnd w:id="81"/>
      <w:bookmarkEnd w:id="82"/>
    </w:p>
    <w:p w:rsidR="003B6867" w:rsidRPr="003B6867" w:rsidRDefault="003B6867" w:rsidP="003B6867">
      <w:pPr>
        <w:widowControl w:val="0"/>
        <w:spacing w:beforeLines="50" w:before="120" w:afterLines="50" w:after="120" w:line="500" w:lineRule="exact"/>
        <w:jc w:val="left"/>
        <w:outlineLvl w:val="2"/>
        <w:rPr>
          <w:rFonts w:ascii="宋体" w:eastAsia="宋体"/>
          <w:b/>
          <w:bCs/>
          <w:color w:val="000000"/>
          <w:kern w:val="28"/>
          <w:szCs w:val="32"/>
        </w:rPr>
      </w:pPr>
      <w:bookmarkStart w:id="83" w:name="_Toc58333512"/>
      <w:smartTag w:uri="urn:schemas-microsoft-com:office:smarttags" w:element="chsdate">
        <w:smartTagPr>
          <w:attr w:name="IsROCDate" w:val="False"/>
          <w:attr w:name="IsLunarDate" w:val="False"/>
          <w:attr w:name="Day" w:val="30"/>
          <w:attr w:name="Month" w:val="12"/>
          <w:attr w:name="Year" w:val="1899"/>
        </w:smartTagPr>
        <w:r w:rsidRPr="003B6867">
          <w:rPr>
            <w:rFonts w:ascii="宋体" w:eastAsia="宋体"/>
            <w:b/>
            <w:bCs/>
            <w:color w:val="000000"/>
            <w:kern w:val="28"/>
            <w:szCs w:val="32"/>
          </w:rPr>
          <w:t>2.</w:t>
        </w:r>
        <w:r w:rsidRPr="003B6867">
          <w:rPr>
            <w:rFonts w:ascii="宋体" w:eastAsia="宋体" w:hint="eastAsia"/>
            <w:b/>
            <w:bCs/>
            <w:color w:val="000000"/>
            <w:kern w:val="28"/>
            <w:szCs w:val="32"/>
          </w:rPr>
          <w:t>5</w:t>
        </w:r>
        <w:r w:rsidRPr="003B6867">
          <w:rPr>
            <w:rFonts w:ascii="宋体" w:eastAsia="宋体"/>
            <w:b/>
            <w:bCs/>
            <w:color w:val="000000"/>
            <w:kern w:val="28"/>
            <w:szCs w:val="32"/>
          </w:rPr>
          <w:t>.1</w:t>
        </w:r>
        <w:r w:rsidR="00D02466">
          <w:rPr>
            <w:rFonts w:ascii="宋体" w:eastAsia="宋体" w:hint="eastAsia"/>
            <w:b/>
            <w:bCs/>
            <w:color w:val="000000"/>
            <w:kern w:val="28"/>
            <w:szCs w:val="32"/>
          </w:rPr>
          <w:t xml:space="preserve"> </w:t>
        </w:r>
      </w:smartTag>
      <w:r w:rsidRPr="003B6867">
        <w:rPr>
          <w:rFonts w:ascii="宋体" w:eastAsia="宋体" w:hint="eastAsia"/>
          <w:b/>
          <w:bCs/>
          <w:color w:val="000000"/>
          <w:kern w:val="28"/>
          <w:szCs w:val="32"/>
        </w:rPr>
        <w:t>总平面布置</w:t>
      </w:r>
      <w:bookmarkEnd w:id="83"/>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本项目用地呈不规则四边形，总占地面积为113亩。厂区由位于东南面的大门入口进入，入口右侧为厂区活动板房建造的2层办公综合楼，面积约500㎡，左侧目前为外租给融源铝业有限公司的4#厂房。</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3#厂房位于厂区中部侧，面积11199.47㎡，厂房呈长方形布置。厂房内分别布置有办公区、原料仓储区、成品仓储区、危废存储区、电熔炉区、剪板加工区、铜米机破碎分选区、变压器拆解区、电机及废旧配电柜拆解区、电气试验区、喷涂区等。厂房中部南侧入口右边设有办公区，为两层防火轻钢结构。厂区内西南角设置有洗手间。3#厂房东侧自北向南依次设置有电熔炉区、变压器拆解区及变压器油收集区、危废存储区、喷涂区、电气试验区。电熔炉区由钢架棚架空固定，设有两台电熔炉及配套的高位循环水箱。变压器拆解及变压器油收集区在两块低于厂区地面标高的坑槽内进行，内设隔油池，生产的废水通过配水槽进入油水分离器。危废存储区为面积约20㎡的单间阻燃结构板房，喷涂区为约10㎡的单间室内阻燃结构钢棚。电气试验区通过防护栏与其它区域隔离。厂房上部钢梁上架由北向南分别设有4台单梁电动起重机。</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厂房内通过地面黄线划分了各区域及人行道，并挂设了分区标示牌。</w:t>
      </w:r>
    </w:p>
    <w:p w:rsidR="003B6867" w:rsidRPr="003B6867" w:rsidRDefault="003B6867" w:rsidP="003B6867">
      <w:pPr>
        <w:widowControl w:val="0"/>
        <w:spacing w:beforeLines="50" w:before="120" w:afterLines="50" w:after="120" w:line="500" w:lineRule="exact"/>
        <w:jc w:val="left"/>
        <w:outlineLvl w:val="2"/>
        <w:rPr>
          <w:rFonts w:ascii="宋体" w:eastAsia="宋体"/>
          <w:b/>
          <w:bCs/>
          <w:color w:val="000000"/>
          <w:kern w:val="28"/>
          <w:szCs w:val="32"/>
        </w:rPr>
      </w:pPr>
      <w:bookmarkStart w:id="84" w:name="_Toc58333513"/>
      <w:smartTag w:uri="urn:schemas-microsoft-com:office:smarttags" w:element="chsdate">
        <w:smartTagPr>
          <w:attr w:name="IsROCDate" w:val="False"/>
          <w:attr w:name="IsLunarDate" w:val="False"/>
          <w:attr w:name="Day" w:val="30"/>
          <w:attr w:name="Month" w:val="12"/>
          <w:attr w:name="Year" w:val="1899"/>
        </w:smartTagPr>
        <w:r w:rsidRPr="003B6867">
          <w:rPr>
            <w:rFonts w:ascii="宋体" w:eastAsia="宋体" w:hint="eastAsia"/>
            <w:b/>
            <w:bCs/>
            <w:color w:val="000000"/>
            <w:kern w:val="28"/>
            <w:szCs w:val="32"/>
          </w:rPr>
          <w:t>2.5.</w:t>
        </w:r>
        <w:r w:rsidRPr="003B6867">
          <w:rPr>
            <w:rFonts w:ascii="宋体" w:eastAsia="宋体"/>
            <w:b/>
            <w:bCs/>
            <w:color w:val="000000"/>
            <w:kern w:val="28"/>
            <w:szCs w:val="32"/>
          </w:rPr>
          <w:t>2</w:t>
        </w:r>
        <w:r w:rsidR="00D02466">
          <w:rPr>
            <w:rFonts w:ascii="宋体" w:eastAsia="宋体" w:hint="eastAsia"/>
            <w:b/>
            <w:bCs/>
            <w:color w:val="000000"/>
            <w:kern w:val="28"/>
            <w:szCs w:val="32"/>
          </w:rPr>
          <w:t xml:space="preserve"> </w:t>
        </w:r>
      </w:smartTag>
      <w:r w:rsidRPr="003B6867">
        <w:rPr>
          <w:rFonts w:ascii="宋体" w:eastAsia="宋体" w:hint="eastAsia"/>
          <w:b/>
          <w:bCs/>
          <w:color w:val="000000"/>
          <w:kern w:val="28"/>
          <w:szCs w:val="32"/>
        </w:rPr>
        <w:t>主要建构筑物</w:t>
      </w:r>
      <w:bookmarkEnd w:id="84"/>
    </w:p>
    <w:p w:rsidR="003B6867" w:rsidRPr="003B6867" w:rsidRDefault="003B6867" w:rsidP="003B6867">
      <w:pPr>
        <w:widowControl w:val="0"/>
        <w:spacing w:line="500" w:lineRule="exact"/>
        <w:ind w:firstLineChars="200" w:firstLine="560"/>
        <w:jc w:val="both"/>
        <w:rPr>
          <w:rFonts w:ascii="宋体" w:eastAsia="宋体"/>
          <w:color w:val="000000"/>
          <w:szCs w:val="24"/>
        </w:rPr>
      </w:pPr>
      <w:r w:rsidRPr="003B6867">
        <w:rPr>
          <w:rFonts w:ascii="宋体" w:eastAsia="宋体" w:hint="eastAsia"/>
          <w:color w:val="000000"/>
          <w:szCs w:val="24"/>
        </w:rPr>
        <w:t>该项目主要建构筑物详见表2.2。</w:t>
      </w:r>
    </w:p>
    <w:p w:rsidR="003B6867" w:rsidRPr="003B6867" w:rsidRDefault="003B6867" w:rsidP="003B6867">
      <w:pPr>
        <w:widowControl w:val="0"/>
        <w:spacing w:line="500" w:lineRule="exact"/>
        <w:rPr>
          <w:rFonts w:ascii="宋体" w:eastAsia="宋体"/>
          <w:b/>
          <w:color w:val="000000"/>
          <w:sz w:val="24"/>
          <w:szCs w:val="24"/>
        </w:rPr>
      </w:pPr>
      <w:r w:rsidRPr="003B6867">
        <w:rPr>
          <w:rFonts w:ascii="宋体" w:eastAsia="宋体" w:hint="eastAsia"/>
          <w:b/>
          <w:color w:val="000000"/>
          <w:sz w:val="24"/>
          <w:szCs w:val="24"/>
        </w:rPr>
        <w:t>表</w:t>
      </w:r>
      <w:r w:rsidRPr="003B6867">
        <w:rPr>
          <w:rFonts w:ascii="宋体" w:eastAsia="宋体"/>
          <w:b/>
          <w:color w:val="000000"/>
          <w:sz w:val="24"/>
          <w:szCs w:val="24"/>
        </w:rPr>
        <w:t>2.</w:t>
      </w:r>
      <w:r w:rsidRPr="003B6867">
        <w:rPr>
          <w:rFonts w:ascii="宋体" w:eastAsia="宋体" w:hint="eastAsia"/>
          <w:b/>
          <w:color w:val="000000"/>
          <w:sz w:val="24"/>
          <w:szCs w:val="24"/>
        </w:rPr>
        <w:t>2</w:t>
      </w:r>
      <w:r w:rsidR="00D02466">
        <w:rPr>
          <w:rFonts w:ascii="宋体" w:eastAsia="宋体" w:hint="eastAsia"/>
          <w:b/>
          <w:color w:val="000000"/>
          <w:sz w:val="24"/>
          <w:szCs w:val="24"/>
        </w:rPr>
        <w:t xml:space="preserve"> </w:t>
      </w:r>
      <w:r w:rsidRPr="003B6867">
        <w:rPr>
          <w:rFonts w:ascii="宋体" w:eastAsia="宋体" w:hint="eastAsia"/>
          <w:b/>
          <w:color w:val="000000"/>
          <w:sz w:val="24"/>
          <w:szCs w:val="24"/>
        </w:rPr>
        <w:t>主要建构筑物</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2"/>
        <w:gridCol w:w="2115"/>
        <w:gridCol w:w="1547"/>
        <w:gridCol w:w="688"/>
        <w:gridCol w:w="1590"/>
        <w:gridCol w:w="1143"/>
        <w:gridCol w:w="1645"/>
      </w:tblGrid>
      <w:tr w:rsidR="003B6867" w:rsidRPr="003B6867" w:rsidTr="0064240E">
        <w:trPr>
          <w:jc w:val="center"/>
        </w:trPr>
        <w:tc>
          <w:tcPr>
            <w:tcW w:w="357" w:type="pct"/>
            <w:vAlign w:val="center"/>
          </w:tcPr>
          <w:p w:rsidR="003B6867" w:rsidRPr="003B6867" w:rsidRDefault="003B6867" w:rsidP="003B6867">
            <w:pPr>
              <w:widowControl w:val="0"/>
              <w:spacing w:line="400" w:lineRule="exact"/>
              <w:rPr>
                <w:rFonts w:ascii="宋体" w:eastAsia="宋体"/>
                <w:b/>
                <w:color w:val="000000"/>
                <w:sz w:val="21"/>
                <w:szCs w:val="21"/>
              </w:rPr>
            </w:pPr>
            <w:bookmarkStart w:id="85" w:name="_Hlk515005581"/>
            <w:r w:rsidRPr="003B6867">
              <w:rPr>
                <w:rFonts w:ascii="宋体" w:eastAsia="宋体" w:hint="eastAsia"/>
                <w:b/>
                <w:color w:val="000000"/>
                <w:sz w:val="21"/>
                <w:szCs w:val="21"/>
              </w:rPr>
              <w:t>序号</w:t>
            </w:r>
          </w:p>
        </w:tc>
        <w:tc>
          <w:tcPr>
            <w:tcW w:w="1125" w:type="pct"/>
            <w:vAlign w:val="center"/>
          </w:tcPr>
          <w:p w:rsidR="003B6867" w:rsidRPr="003B6867" w:rsidRDefault="003B6867" w:rsidP="003B6867">
            <w:pPr>
              <w:widowControl w:val="0"/>
              <w:spacing w:line="400" w:lineRule="exact"/>
              <w:rPr>
                <w:rFonts w:ascii="宋体" w:eastAsia="宋体"/>
                <w:b/>
                <w:color w:val="000000"/>
                <w:sz w:val="21"/>
                <w:szCs w:val="21"/>
              </w:rPr>
            </w:pPr>
            <w:r w:rsidRPr="003B6867">
              <w:rPr>
                <w:rFonts w:ascii="宋体" w:eastAsia="宋体" w:hint="eastAsia"/>
                <w:b/>
                <w:color w:val="000000"/>
                <w:sz w:val="21"/>
                <w:szCs w:val="21"/>
              </w:rPr>
              <w:t>名称</w:t>
            </w:r>
          </w:p>
        </w:tc>
        <w:tc>
          <w:tcPr>
            <w:tcW w:w="823" w:type="pct"/>
            <w:vAlign w:val="center"/>
          </w:tcPr>
          <w:p w:rsidR="003B6867" w:rsidRPr="003B6867" w:rsidRDefault="003B6867" w:rsidP="003B6867">
            <w:pPr>
              <w:widowControl w:val="0"/>
              <w:spacing w:line="400" w:lineRule="exact"/>
              <w:rPr>
                <w:rFonts w:ascii="宋体" w:eastAsia="宋体"/>
                <w:b/>
                <w:color w:val="000000"/>
                <w:sz w:val="21"/>
                <w:szCs w:val="21"/>
              </w:rPr>
            </w:pPr>
            <w:r w:rsidRPr="003B6867">
              <w:rPr>
                <w:rFonts w:ascii="宋体" w:eastAsia="宋体" w:hint="eastAsia"/>
                <w:b/>
                <w:color w:val="000000"/>
                <w:sz w:val="21"/>
                <w:szCs w:val="21"/>
              </w:rPr>
              <w:t>占地面积（㎡）</w:t>
            </w:r>
          </w:p>
        </w:tc>
        <w:tc>
          <w:tcPr>
            <w:tcW w:w="366" w:type="pct"/>
            <w:vAlign w:val="center"/>
          </w:tcPr>
          <w:p w:rsidR="003B6867" w:rsidRPr="003B6867" w:rsidRDefault="003B6867" w:rsidP="003B6867">
            <w:pPr>
              <w:widowControl w:val="0"/>
              <w:spacing w:line="400" w:lineRule="exact"/>
              <w:rPr>
                <w:rFonts w:ascii="宋体" w:eastAsia="宋体"/>
                <w:b/>
                <w:color w:val="000000"/>
                <w:sz w:val="21"/>
                <w:szCs w:val="21"/>
              </w:rPr>
            </w:pPr>
            <w:r w:rsidRPr="003B6867">
              <w:rPr>
                <w:rFonts w:ascii="宋体" w:eastAsia="宋体" w:hint="eastAsia"/>
                <w:b/>
                <w:color w:val="000000"/>
                <w:sz w:val="21"/>
                <w:szCs w:val="21"/>
              </w:rPr>
              <w:t>层数</w:t>
            </w:r>
          </w:p>
        </w:tc>
        <w:tc>
          <w:tcPr>
            <w:tcW w:w="846" w:type="pct"/>
            <w:vAlign w:val="center"/>
          </w:tcPr>
          <w:p w:rsidR="003B6867" w:rsidRPr="003B6867" w:rsidRDefault="003B6867" w:rsidP="003B6867">
            <w:pPr>
              <w:widowControl w:val="0"/>
              <w:spacing w:line="400" w:lineRule="exact"/>
              <w:rPr>
                <w:rFonts w:ascii="宋体" w:eastAsia="宋体"/>
                <w:b/>
                <w:color w:val="000000"/>
                <w:sz w:val="21"/>
                <w:szCs w:val="21"/>
              </w:rPr>
            </w:pPr>
            <w:r w:rsidRPr="003B6867">
              <w:rPr>
                <w:rFonts w:ascii="宋体" w:eastAsia="宋体" w:hint="eastAsia"/>
                <w:b/>
                <w:color w:val="000000"/>
                <w:sz w:val="21"/>
                <w:szCs w:val="21"/>
              </w:rPr>
              <w:t>结构</w:t>
            </w:r>
          </w:p>
        </w:tc>
        <w:tc>
          <w:tcPr>
            <w:tcW w:w="608" w:type="pct"/>
            <w:vAlign w:val="center"/>
          </w:tcPr>
          <w:p w:rsidR="003B6867" w:rsidRPr="003B6867" w:rsidRDefault="003B6867" w:rsidP="003B6867">
            <w:pPr>
              <w:widowControl w:val="0"/>
              <w:spacing w:line="400" w:lineRule="exact"/>
              <w:rPr>
                <w:rFonts w:ascii="宋体" w:eastAsia="宋体"/>
                <w:b/>
                <w:color w:val="000000"/>
                <w:sz w:val="21"/>
                <w:szCs w:val="21"/>
              </w:rPr>
            </w:pPr>
            <w:r w:rsidRPr="003B6867">
              <w:rPr>
                <w:rFonts w:ascii="宋体" w:eastAsia="宋体" w:hint="eastAsia"/>
                <w:b/>
                <w:color w:val="000000"/>
                <w:sz w:val="21"/>
                <w:szCs w:val="21"/>
              </w:rPr>
              <w:t>防火等级</w:t>
            </w:r>
          </w:p>
        </w:tc>
        <w:tc>
          <w:tcPr>
            <w:tcW w:w="875" w:type="pct"/>
            <w:vAlign w:val="center"/>
          </w:tcPr>
          <w:p w:rsidR="003B6867" w:rsidRPr="003B6867" w:rsidRDefault="003B6867" w:rsidP="003B6867">
            <w:pPr>
              <w:widowControl w:val="0"/>
              <w:spacing w:line="400" w:lineRule="exact"/>
              <w:rPr>
                <w:rFonts w:ascii="宋体" w:eastAsia="宋体"/>
                <w:b/>
                <w:color w:val="000000"/>
                <w:sz w:val="21"/>
                <w:szCs w:val="21"/>
              </w:rPr>
            </w:pPr>
            <w:r w:rsidRPr="003B6867">
              <w:rPr>
                <w:rFonts w:ascii="宋体" w:eastAsia="宋体" w:hint="eastAsia"/>
                <w:b/>
                <w:color w:val="000000"/>
                <w:sz w:val="21"/>
                <w:szCs w:val="21"/>
              </w:rPr>
              <w:t>备注</w:t>
            </w:r>
          </w:p>
        </w:tc>
      </w:tr>
      <w:tr w:rsidR="003B6867" w:rsidRPr="003B6867" w:rsidTr="0064240E">
        <w:trPr>
          <w:jc w:val="center"/>
        </w:trPr>
        <w:tc>
          <w:tcPr>
            <w:tcW w:w="357" w:type="pct"/>
            <w:vAlign w:val="center"/>
          </w:tcPr>
          <w:p w:rsidR="003B6867" w:rsidRPr="003B6867" w:rsidRDefault="003B6867" w:rsidP="00242B89">
            <w:pPr>
              <w:widowControl w:val="0"/>
              <w:numPr>
                <w:ilvl w:val="0"/>
                <w:numId w:val="2"/>
              </w:numPr>
              <w:spacing w:line="400" w:lineRule="exact"/>
              <w:ind w:firstLineChars="200" w:firstLine="420"/>
              <w:jc w:val="both"/>
              <w:rPr>
                <w:rFonts w:ascii="宋体" w:eastAsia="宋体"/>
                <w:color w:val="000000"/>
                <w:sz w:val="21"/>
                <w:szCs w:val="21"/>
              </w:rPr>
            </w:pPr>
          </w:p>
        </w:tc>
        <w:tc>
          <w:tcPr>
            <w:tcW w:w="1125" w:type="pct"/>
            <w:vAlign w:val="center"/>
          </w:tcPr>
          <w:p w:rsidR="003B6867" w:rsidRPr="003B6867" w:rsidRDefault="003B6867" w:rsidP="003B6867">
            <w:pPr>
              <w:widowControl w:val="0"/>
              <w:spacing w:line="400" w:lineRule="exact"/>
              <w:jc w:val="both"/>
              <w:rPr>
                <w:rFonts w:ascii="宋体" w:eastAsia="宋体"/>
                <w:color w:val="000000"/>
                <w:sz w:val="21"/>
                <w:szCs w:val="21"/>
              </w:rPr>
            </w:pPr>
            <w:r w:rsidRPr="003B6867">
              <w:rPr>
                <w:rFonts w:ascii="宋体" w:eastAsia="宋体" w:hint="eastAsia"/>
                <w:color w:val="000000"/>
                <w:sz w:val="21"/>
                <w:szCs w:val="21"/>
              </w:rPr>
              <w:t>办公综合楼（民建）</w:t>
            </w:r>
          </w:p>
        </w:tc>
        <w:tc>
          <w:tcPr>
            <w:tcW w:w="823" w:type="pct"/>
            <w:vAlign w:val="center"/>
          </w:tcPr>
          <w:p w:rsidR="003B6867" w:rsidRPr="003B6867" w:rsidRDefault="003B6867" w:rsidP="003B6867">
            <w:pPr>
              <w:widowControl w:val="0"/>
              <w:spacing w:line="400" w:lineRule="exact"/>
              <w:jc w:val="both"/>
              <w:rPr>
                <w:rFonts w:ascii="宋体" w:eastAsia="宋体"/>
                <w:color w:val="000000"/>
                <w:sz w:val="21"/>
                <w:szCs w:val="21"/>
              </w:rPr>
            </w:pPr>
            <w:r w:rsidRPr="003B6867">
              <w:rPr>
                <w:rFonts w:ascii="宋体" w:eastAsia="宋体" w:hint="eastAsia"/>
                <w:color w:val="000000"/>
                <w:sz w:val="21"/>
                <w:szCs w:val="21"/>
              </w:rPr>
              <w:t>500</w:t>
            </w:r>
          </w:p>
        </w:tc>
        <w:tc>
          <w:tcPr>
            <w:tcW w:w="366" w:type="pct"/>
            <w:vAlign w:val="center"/>
          </w:tcPr>
          <w:p w:rsidR="003B6867" w:rsidRPr="003B6867" w:rsidRDefault="003B6867" w:rsidP="003B6867">
            <w:pPr>
              <w:widowControl w:val="0"/>
              <w:spacing w:line="400" w:lineRule="exact"/>
              <w:jc w:val="both"/>
              <w:rPr>
                <w:rFonts w:ascii="宋体" w:eastAsia="宋体"/>
                <w:color w:val="000000"/>
                <w:sz w:val="21"/>
                <w:szCs w:val="21"/>
              </w:rPr>
            </w:pPr>
            <w:r w:rsidRPr="003B6867">
              <w:rPr>
                <w:rFonts w:ascii="宋体" w:eastAsia="宋体" w:hint="eastAsia"/>
                <w:color w:val="000000"/>
                <w:sz w:val="21"/>
                <w:szCs w:val="21"/>
              </w:rPr>
              <w:t>2</w:t>
            </w:r>
          </w:p>
        </w:tc>
        <w:tc>
          <w:tcPr>
            <w:tcW w:w="846" w:type="pct"/>
            <w:vAlign w:val="center"/>
          </w:tcPr>
          <w:p w:rsidR="003B6867" w:rsidRPr="003B6867" w:rsidRDefault="003B6867" w:rsidP="003B6867">
            <w:pPr>
              <w:widowControl w:val="0"/>
              <w:spacing w:line="400" w:lineRule="exact"/>
              <w:jc w:val="both"/>
              <w:rPr>
                <w:rFonts w:ascii="宋体" w:eastAsia="宋体"/>
                <w:color w:val="000000"/>
                <w:sz w:val="21"/>
                <w:szCs w:val="21"/>
              </w:rPr>
            </w:pPr>
            <w:r w:rsidRPr="003B6867">
              <w:rPr>
                <w:rFonts w:ascii="宋体" w:eastAsia="宋体" w:hint="eastAsia"/>
                <w:color w:val="000000"/>
                <w:sz w:val="21"/>
                <w:szCs w:val="21"/>
              </w:rPr>
              <w:t>活动板房</w:t>
            </w:r>
          </w:p>
        </w:tc>
        <w:tc>
          <w:tcPr>
            <w:tcW w:w="608" w:type="pct"/>
            <w:vAlign w:val="center"/>
          </w:tcPr>
          <w:p w:rsidR="003B6867" w:rsidRPr="003B6867" w:rsidRDefault="003B6867" w:rsidP="003B6867">
            <w:pPr>
              <w:widowControl w:val="0"/>
              <w:spacing w:line="400" w:lineRule="exact"/>
              <w:jc w:val="both"/>
              <w:rPr>
                <w:rFonts w:ascii="宋体" w:eastAsia="宋体"/>
                <w:color w:val="000000"/>
                <w:sz w:val="21"/>
                <w:szCs w:val="21"/>
              </w:rPr>
            </w:pPr>
            <w:r w:rsidRPr="003B6867">
              <w:rPr>
                <w:rFonts w:ascii="宋体" w:eastAsia="宋体" w:hint="eastAsia"/>
                <w:color w:val="000000"/>
                <w:sz w:val="21"/>
                <w:szCs w:val="21"/>
              </w:rPr>
              <w:t>三级</w:t>
            </w:r>
          </w:p>
        </w:tc>
        <w:tc>
          <w:tcPr>
            <w:tcW w:w="875" w:type="pct"/>
            <w:vAlign w:val="center"/>
          </w:tcPr>
          <w:p w:rsidR="003B6867" w:rsidRPr="003B6867" w:rsidRDefault="003B6867" w:rsidP="003B6867">
            <w:pPr>
              <w:widowControl w:val="0"/>
              <w:spacing w:line="400" w:lineRule="exact"/>
              <w:jc w:val="both"/>
              <w:rPr>
                <w:rFonts w:ascii="宋体" w:eastAsia="宋体"/>
                <w:color w:val="000000"/>
                <w:sz w:val="21"/>
                <w:szCs w:val="21"/>
              </w:rPr>
            </w:pPr>
            <w:r w:rsidRPr="003B6867">
              <w:rPr>
                <w:rFonts w:ascii="宋体" w:eastAsia="宋体" w:hint="eastAsia"/>
                <w:color w:val="000000"/>
                <w:sz w:val="21"/>
                <w:szCs w:val="21"/>
              </w:rPr>
              <w:t>层高3m</w:t>
            </w:r>
          </w:p>
        </w:tc>
      </w:tr>
      <w:tr w:rsidR="003B6867" w:rsidRPr="003B6867" w:rsidTr="0064240E">
        <w:trPr>
          <w:jc w:val="center"/>
        </w:trPr>
        <w:tc>
          <w:tcPr>
            <w:tcW w:w="357" w:type="pct"/>
            <w:vAlign w:val="center"/>
          </w:tcPr>
          <w:p w:rsidR="003B6867" w:rsidRPr="003B6867" w:rsidRDefault="003B6867" w:rsidP="00242B89">
            <w:pPr>
              <w:widowControl w:val="0"/>
              <w:numPr>
                <w:ilvl w:val="0"/>
                <w:numId w:val="2"/>
              </w:numPr>
              <w:spacing w:line="400" w:lineRule="exact"/>
              <w:ind w:firstLineChars="200" w:firstLine="420"/>
              <w:jc w:val="both"/>
              <w:rPr>
                <w:rFonts w:ascii="宋体" w:eastAsia="宋体"/>
                <w:color w:val="000000"/>
                <w:sz w:val="21"/>
                <w:szCs w:val="21"/>
              </w:rPr>
            </w:pPr>
          </w:p>
        </w:tc>
        <w:tc>
          <w:tcPr>
            <w:tcW w:w="1125" w:type="pct"/>
            <w:vAlign w:val="center"/>
          </w:tcPr>
          <w:p w:rsidR="003B6867" w:rsidRPr="003B6867" w:rsidRDefault="003B6867" w:rsidP="003B6867">
            <w:pPr>
              <w:widowControl w:val="0"/>
              <w:spacing w:line="400" w:lineRule="exact"/>
              <w:jc w:val="both"/>
              <w:rPr>
                <w:rFonts w:ascii="宋体" w:eastAsia="宋体"/>
                <w:color w:val="000000"/>
                <w:sz w:val="21"/>
                <w:szCs w:val="21"/>
              </w:rPr>
            </w:pPr>
            <w:r w:rsidRPr="003B6867">
              <w:rPr>
                <w:rFonts w:ascii="宋体" w:eastAsia="宋体" w:hint="eastAsia"/>
                <w:color w:val="000000"/>
                <w:sz w:val="21"/>
                <w:szCs w:val="21"/>
              </w:rPr>
              <w:t>3#厂房（丁类）</w:t>
            </w:r>
          </w:p>
        </w:tc>
        <w:tc>
          <w:tcPr>
            <w:tcW w:w="823" w:type="pct"/>
            <w:vAlign w:val="center"/>
          </w:tcPr>
          <w:p w:rsidR="003B6867" w:rsidRPr="003B6867" w:rsidRDefault="003B6867" w:rsidP="003B6867">
            <w:pPr>
              <w:widowControl w:val="0"/>
              <w:spacing w:line="400" w:lineRule="exact"/>
              <w:jc w:val="both"/>
              <w:rPr>
                <w:rFonts w:ascii="宋体" w:eastAsia="宋体"/>
                <w:color w:val="000000"/>
                <w:sz w:val="21"/>
                <w:szCs w:val="21"/>
              </w:rPr>
            </w:pPr>
            <w:r w:rsidRPr="003B6867">
              <w:rPr>
                <w:rFonts w:ascii="宋体" w:eastAsia="宋体" w:hint="eastAsia"/>
                <w:color w:val="000000"/>
                <w:sz w:val="21"/>
                <w:szCs w:val="21"/>
              </w:rPr>
              <w:t>11199.47</w:t>
            </w:r>
          </w:p>
        </w:tc>
        <w:tc>
          <w:tcPr>
            <w:tcW w:w="366" w:type="pct"/>
            <w:vAlign w:val="center"/>
          </w:tcPr>
          <w:p w:rsidR="003B6867" w:rsidRPr="003B6867" w:rsidRDefault="003B6867" w:rsidP="003B6867">
            <w:pPr>
              <w:widowControl w:val="0"/>
              <w:spacing w:line="400" w:lineRule="exact"/>
              <w:jc w:val="both"/>
              <w:rPr>
                <w:rFonts w:ascii="宋体" w:eastAsia="宋体"/>
                <w:color w:val="000000"/>
                <w:sz w:val="21"/>
                <w:szCs w:val="21"/>
              </w:rPr>
            </w:pPr>
            <w:r w:rsidRPr="003B6867">
              <w:rPr>
                <w:rFonts w:ascii="宋体" w:eastAsia="宋体" w:hint="eastAsia"/>
                <w:color w:val="000000"/>
                <w:sz w:val="21"/>
                <w:szCs w:val="21"/>
              </w:rPr>
              <w:t>1</w:t>
            </w:r>
          </w:p>
        </w:tc>
        <w:tc>
          <w:tcPr>
            <w:tcW w:w="846" w:type="pct"/>
            <w:vAlign w:val="center"/>
          </w:tcPr>
          <w:p w:rsidR="003B6867" w:rsidRPr="003B6867" w:rsidRDefault="003B6867" w:rsidP="003B6867">
            <w:pPr>
              <w:widowControl w:val="0"/>
              <w:spacing w:line="400" w:lineRule="exact"/>
              <w:jc w:val="both"/>
              <w:rPr>
                <w:rFonts w:ascii="宋体" w:eastAsia="宋体"/>
                <w:color w:val="000000"/>
                <w:sz w:val="21"/>
                <w:szCs w:val="21"/>
              </w:rPr>
            </w:pPr>
            <w:r w:rsidRPr="003B6867">
              <w:rPr>
                <w:rFonts w:ascii="宋体" w:eastAsia="宋体" w:hint="eastAsia"/>
                <w:color w:val="000000"/>
                <w:sz w:val="21"/>
                <w:szCs w:val="21"/>
              </w:rPr>
              <w:t>钢架结构</w:t>
            </w:r>
          </w:p>
        </w:tc>
        <w:tc>
          <w:tcPr>
            <w:tcW w:w="608" w:type="pct"/>
            <w:vAlign w:val="center"/>
          </w:tcPr>
          <w:p w:rsidR="003B6867" w:rsidRPr="003B6867" w:rsidRDefault="003B6867" w:rsidP="003B6867">
            <w:pPr>
              <w:widowControl w:val="0"/>
              <w:spacing w:line="400" w:lineRule="exact"/>
              <w:jc w:val="both"/>
              <w:rPr>
                <w:rFonts w:ascii="宋体" w:eastAsia="宋体"/>
                <w:color w:val="000000"/>
                <w:sz w:val="21"/>
                <w:szCs w:val="21"/>
              </w:rPr>
            </w:pPr>
            <w:r w:rsidRPr="003B6867">
              <w:rPr>
                <w:rFonts w:ascii="宋体" w:eastAsia="宋体" w:hint="eastAsia"/>
                <w:color w:val="000000"/>
                <w:sz w:val="21"/>
                <w:szCs w:val="21"/>
              </w:rPr>
              <w:t>二级</w:t>
            </w:r>
          </w:p>
        </w:tc>
        <w:tc>
          <w:tcPr>
            <w:tcW w:w="875" w:type="pct"/>
            <w:vAlign w:val="center"/>
          </w:tcPr>
          <w:p w:rsidR="003B6867" w:rsidRPr="003B6867" w:rsidRDefault="003B6867" w:rsidP="003B6867">
            <w:pPr>
              <w:widowControl w:val="0"/>
              <w:spacing w:line="400" w:lineRule="exact"/>
              <w:jc w:val="both"/>
              <w:rPr>
                <w:rFonts w:ascii="宋体" w:eastAsia="宋体"/>
                <w:color w:val="000000"/>
                <w:sz w:val="21"/>
                <w:szCs w:val="21"/>
              </w:rPr>
            </w:pPr>
            <w:r w:rsidRPr="003B6867">
              <w:rPr>
                <w:rFonts w:ascii="宋体" w:eastAsia="宋体" w:hint="eastAsia"/>
                <w:color w:val="000000"/>
                <w:sz w:val="21"/>
                <w:szCs w:val="21"/>
              </w:rPr>
              <w:t>层高8m</w:t>
            </w:r>
          </w:p>
        </w:tc>
      </w:tr>
      <w:tr w:rsidR="003B6867" w:rsidRPr="003B6867" w:rsidTr="0064240E">
        <w:trPr>
          <w:jc w:val="center"/>
        </w:trPr>
        <w:tc>
          <w:tcPr>
            <w:tcW w:w="357" w:type="pct"/>
            <w:vAlign w:val="center"/>
          </w:tcPr>
          <w:p w:rsidR="003B6867" w:rsidRPr="003B6867" w:rsidRDefault="003B6867" w:rsidP="00242B89">
            <w:pPr>
              <w:widowControl w:val="0"/>
              <w:numPr>
                <w:ilvl w:val="0"/>
                <w:numId w:val="2"/>
              </w:numPr>
              <w:spacing w:line="400" w:lineRule="exact"/>
              <w:ind w:firstLineChars="200" w:firstLine="420"/>
              <w:jc w:val="both"/>
              <w:rPr>
                <w:rFonts w:ascii="宋体" w:eastAsia="宋体"/>
                <w:color w:val="000000"/>
                <w:sz w:val="21"/>
                <w:szCs w:val="21"/>
              </w:rPr>
            </w:pPr>
          </w:p>
        </w:tc>
        <w:tc>
          <w:tcPr>
            <w:tcW w:w="1125" w:type="pct"/>
            <w:vAlign w:val="center"/>
          </w:tcPr>
          <w:p w:rsidR="003B6867" w:rsidRPr="003B6867" w:rsidRDefault="003B6867" w:rsidP="003B6867">
            <w:pPr>
              <w:widowControl w:val="0"/>
              <w:spacing w:line="400" w:lineRule="exact"/>
              <w:jc w:val="both"/>
              <w:rPr>
                <w:rFonts w:ascii="宋体" w:eastAsia="宋体"/>
                <w:color w:val="000000"/>
                <w:sz w:val="21"/>
                <w:szCs w:val="21"/>
              </w:rPr>
            </w:pPr>
            <w:r w:rsidRPr="003B6867">
              <w:rPr>
                <w:rFonts w:ascii="宋体" w:eastAsia="宋体" w:hint="eastAsia"/>
                <w:color w:val="000000"/>
                <w:sz w:val="21"/>
                <w:szCs w:val="21"/>
              </w:rPr>
              <w:t>门卫室（民建）</w:t>
            </w:r>
          </w:p>
        </w:tc>
        <w:tc>
          <w:tcPr>
            <w:tcW w:w="823" w:type="pct"/>
            <w:vAlign w:val="center"/>
          </w:tcPr>
          <w:p w:rsidR="003B6867" w:rsidRPr="003B6867" w:rsidRDefault="003B6867" w:rsidP="003B6867">
            <w:pPr>
              <w:widowControl w:val="0"/>
              <w:spacing w:line="400" w:lineRule="exact"/>
              <w:jc w:val="both"/>
              <w:rPr>
                <w:rFonts w:ascii="宋体" w:eastAsia="宋体"/>
                <w:color w:val="000000"/>
                <w:sz w:val="21"/>
                <w:szCs w:val="21"/>
              </w:rPr>
            </w:pPr>
            <w:r w:rsidRPr="003B6867">
              <w:rPr>
                <w:rFonts w:ascii="宋体" w:eastAsia="宋体" w:hint="eastAsia"/>
                <w:color w:val="000000"/>
                <w:sz w:val="21"/>
                <w:szCs w:val="21"/>
              </w:rPr>
              <w:t>50</w:t>
            </w:r>
          </w:p>
        </w:tc>
        <w:tc>
          <w:tcPr>
            <w:tcW w:w="366" w:type="pct"/>
            <w:vAlign w:val="center"/>
          </w:tcPr>
          <w:p w:rsidR="003B6867" w:rsidRPr="003B6867" w:rsidRDefault="003B6867" w:rsidP="003B6867">
            <w:pPr>
              <w:widowControl w:val="0"/>
              <w:spacing w:line="400" w:lineRule="exact"/>
              <w:jc w:val="both"/>
              <w:rPr>
                <w:rFonts w:ascii="宋体" w:eastAsia="宋体"/>
                <w:color w:val="000000"/>
                <w:sz w:val="21"/>
                <w:szCs w:val="21"/>
              </w:rPr>
            </w:pPr>
            <w:r w:rsidRPr="003B6867">
              <w:rPr>
                <w:rFonts w:ascii="宋体" w:eastAsia="宋体" w:hint="eastAsia"/>
                <w:color w:val="000000"/>
                <w:sz w:val="21"/>
                <w:szCs w:val="21"/>
              </w:rPr>
              <w:t>1</w:t>
            </w:r>
          </w:p>
        </w:tc>
        <w:tc>
          <w:tcPr>
            <w:tcW w:w="846" w:type="pct"/>
            <w:vAlign w:val="center"/>
          </w:tcPr>
          <w:p w:rsidR="003B6867" w:rsidRPr="003B6867" w:rsidRDefault="003B6867" w:rsidP="003B6867">
            <w:pPr>
              <w:widowControl w:val="0"/>
              <w:spacing w:line="400" w:lineRule="exact"/>
              <w:jc w:val="both"/>
              <w:rPr>
                <w:rFonts w:ascii="宋体" w:eastAsia="宋体"/>
                <w:color w:val="000000"/>
                <w:sz w:val="21"/>
                <w:szCs w:val="21"/>
              </w:rPr>
            </w:pPr>
            <w:r w:rsidRPr="003B6867">
              <w:rPr>
                <w:rFonts w:ascii="宋体" w:eastAsia="宋体" w:hint="eastAsia"/>
                <w:color w:val="000000"/>
                <w:sz w:val="21"/>
                <w:szCs w:val="21"/>
              </w:rPr>
              <w:t>砖混结构</w:t>
            </w:r>
          </w:p>
        </w:tc>
        <w:tc>
          <w:tcPr>
            <w:tcW w:w="608" w:type="pct"/>
            <w:vAlign w:val="center"/>
          </w:tcPr>
          <w:p w:rsidR="003B6867" w:rsidRPr="003B6867" w:rsidRDefault="003B6867" w:rsidP="003B6867">
            <w:pPr>
              <w:widowControl w:val="0"/>
              <w:spacing w:line="400" w:lineRule="exact"/>
              <w:jc w:val="both"/>
              <w:rPr>
                <w:rFonts w:ascii="宋体" w:eastAsia="宋体"/>
                <w:color w:val="000000"/>
                <w:sz w:val="21"/>
                <w:szCs w:val="21"/>
              </w:rPr>
            </w:pPr>
            <w:r w:rsidRPr="003B6867">
              <w:rPr>
                <w:rFonts w:ascii="宋体" w:eastAsia="宋体" w:hint="eastAsia"/>
                <w:color w:val="000000"/>
                <w:sz w:val="21"/>
                <w:szCs w:val="21"/>
              </w:rPr>
              <w:t>二级</w:t>
            </w:r>
          </w:p>
        </w:tc>
        <w:tc>
          <w:tcPr>
            <w:tcW w:w="875" w:type="pct"/>
            <w:vAlign w:val="center"/>
          </w:tcPr>
          <w:p w:rsidR="003B6867" w:rsidRPr="003B6867" w:rsidRDefault="003B6867" w:rsidP="003B6867">
            <w:pPr>
              <w:widowControl w:val="0"/>
              <w:spacing w:line="400" w:lineRule="exact"/>
              <w:jc w:val="both"/>
              <w:rPr>
                <w:rFonts w:ascii="宋体" w:eastAsia="宋体"/>
                <w:color w:val="000000"/>
                <w:sz w:val="21"/>
                <w:szCs w:val="21"/>
              </w:rPr>
            </w:pPr>
            <w:r w:rsidRPr="003B6867">
              <w:rPr>
                <w:rFonts w:ascii="宋体" w:eastAsia="宋体" w:hint="eastAsia"/>
                <w:color w:val="000000"/>
                <w:sz w:val="21"/>
                <w:szCs w:val="21"/>
              </w:rPr>
              <w:t>层高3.5m</w:t>
            </w:r>
          </w:p>
        </w:tc>
      </w:tr>
    </w:tbl>
    <w:bookmarkEnd w:id="85"/>
    <w:p w:rsidR="003B6867" w:rsidRPr="003B6867" w:rsidRDefault="003B6867" w:rsidP="003B6867">
      <w:pPr>
        <w:widowControl w:val="0"/>
        <w:spacing w:line="500" w:lineRule="exact"/>
        <w:ind w:firstLineChars="200" w:firstLine="560"/>
        <w:jc w:val="both"/>
        <w:rPr>
          <w:rFonts w:ascii="宋体" w:eastAsia="宋体"/>
          <w:color w:val="000000"/>
          <w:szCs w:val="24"/>
        </w:rPr>
      </w:pPr>
      <w:r w:rsidRPr="003B6867">
        <w:rPr>
          <w:rFonts w:ascii="宋体" w:eastAsia="宋体" w:hint="eastAsia"/>
          <w:color w:val="000000"/>
          <w:szCs w:val="24"/>
        </w:rPr>
        <w:t>该项目主要建（构）筑物之间的防火间距详见表2.3。</w:t>
      </w:r>
    </w:p>
    <w:p w:rsidR="003B6867" w:rsidRPr="003B6867" w:rsidRDefault="003B6867" w:rsidP="003B6867">
      <w:pPr>
        <w:widowControl w:val="0"/>
        <w:spacing w:line="500" w:lineRule="exact"/>
        <w:rPr>
          <w:rFonts w:ascii="宋体" w:eastAsia="宋体"/>
          <w:b/>
          <w:color w:val="000000"/>
          <w:sz w:val="24"/>
          <w:szCs w:val="24"/>
        </w:rPr>
      </w:pPr>
      <w:r w:rsidRPr="003B6867">
        <w:rPr>
          <w:rFonts w:ascii="宋体" w:eastAsia="宋体" w:hint="eastAsia"/>
          <w:b/>
          <w:color w:val="000000"/>
          <w:sz w:val="24"/>
          <w:szCs w:val="24"/>
        </w:rPr>
        <w:t>表</w:t>
      </w:r>
      <w:r w:rsidRPr="003B6867">
        <w:rPr>
          <w:rFonts w:ascii="宋体" w:eastAsia="宋体"/>
          <w:b/>
          <w:color w:val="000000"/>
          <w:sz w:val="24"/>
          <w:szCs w:val="24"/>
        </w:rPr>
        <w:t>2.</w:t>
      </w:r>
      <w:r w:rsidRPr="003B6867">
        <w:rPr>
          <w:rFonts w:ascii="宋体" w:eastAsia="宋体" w:hint="eastAsia"/>
          <w:b/>
          <w:color w:val="000000"/>
          <w:sz w:val="24"/>
          <w:szCs w:val="24"/>
        </w:rPr>
        <w:t>3</w:t>
      </w:r>
      <w:r w:rsidR="00D02466">
        <w:rPr>
          <w:rFonts w:ascii="宋体" w:eastAsia="宋体" w:hint="eastAsia"/>
          <w:b/>
          <w:color w:val="000000"/>
          <w:sz w:val="24"/>
          <w:szCs w:val="24"/>
        </w:rPr>
        <w:t xml:space="preserve"> </w:t>
      </w:r>
      <w:r w:rsidRPr="003B6867">
        <w:rPr>
          <w:rFonts w:ascii="宋体" w:eastAsia="宋体" w:hint="eastAsia"/>
          <w:b/>
          <w:color w:val="000000"/>
          <w:sz w:val="24"/>
          <w:szCs w:val="24"/>
        </w:rPr>
        <w:t>主要建筑物防火间距一览表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56"/>
        <w:gridCol w:w="421"/>
        <w:gridCol w:w="3803"/>
        <w:gridCol w:w="705"/>
        <w:gridCol w:w="2818"/>
        <w:gridCol w:w="697"/>
      </w:tblGrid>
      <w:tr w:rsidR="003B6867" w:rsidRPr="003B6867" w:rsidTr="0064240E">
        <w:trPr>
          <w:jc w:val="center"/>
        </w:trPr>
        <w:tc>
          <w:tcPr>
            <w:tcW w:w="508" w:type="pct"/>
            <w:vAlign w:val="center"/>
          </w:tcPr>
          <w:p w:rsidR="003B6867" w:rsidRPr="003B6867" w:rsidRDefault="003B6867" w:rsidP="003B6867">
            <w:pPr>
              <w:widowControl w:val="0"/>
              <w:spacing w:line="400" w:lineRule="exact"/>
              <w:jc w:val="left"/>
              <w:rPr>
                <w:rFonts w:ascii="宋体" w:eastAsia="宋体"/>
                <w:b/>
                <w:color w:val="000000"/>
                <w:sz w:val="21"/>
                <w:szCs w:val="21"/>
              </w:rPr>
            </w:pPr>
            <w:r w:rsidRPr="003B6867">
              <w:rPr>
                <w:rFonts w:ascii="宋体" w:eastAsia="宋体" w:hint="eastAsia"/>
                <w:b/>
                <w:color w:val="000000"/>
                <w:sz w:val="21"/>
                <w:szCs w:val="21"/>
              </w:rPr>
              <w:t>名称</w:t>
            </w:r>
          </w:p>
        </w:tc>
        <w:tc>
          <w:tcPr>
            <w:tcW w:w="224" w:type="pct"/>
            <w:vAlign w:val="center"/>
          </w:tcPr>
          <w:p w:rsidR="003B6867" w:rsidRPr="003B6867" w:rsidRDefault="003B6867" w:rsidP="003B6867">
            <w:pPr>
              <w:widowControl w:val="0"/>
              <w:spacing w:line="400" w:lineRule="exact"/>
              <w:jc w:val="left"/>
              <w:rPr>
                <w:rFonts w:ascii="宋体" w:eastAsia="宋体"/>
                <w:b/>
                <w:color w:val="000000"/>
                <w:sz w:val="21"/>
                <w:szCs w:val="21"/>
              </w:rPr>
            </w:pPr>
            <w:r w:rsidRPr="003B6867">
              <w:rPr>
                <w:rFonts w:ascii="宋体" w:eastAsia="宋体" w:hint="eastAsia"/>
                <w:b/>
                <w:color w:val="000000"/>
                <w:sz w:val="21"/>
                <w:szCs w:val="21"/>
              </w:rPr>
              <w:t>方位</w:t>
            </w:r>
          </w:p>
        </w:tc>
        <w:tc>
          <w:tcPr>
            <w:tcW w:w="2023" w:type="pct"/>
            <w:vAlign w:val="center"/>
          </w:tcPr>
          <w:p w:rsidR="003B6867" w:rsidRPr="003B6867" w:rsidRDefault="003B6867" w:rsidP="003B6867">
            <w:pPr>
              <w:widowControl w:val="0"/>
              <w:spacing w:line="400" w:lineRule="exact"/>
              <w:jc w:val="left"/>
              <w:rPr>
                <w:rFonts w:ascii="宋体" w:eastAsia="宋体"/>
                <w:b/>
                <w:color w:val="000000"/>
                <w:sz w:val="21"/>
                <w:szCs w:val="21"/>
              </w:rPr>
            </w:pPr>
            <w:r w:rsidRPr="003B6867">
              <w:rPr>
                <w:rFonts w:ascii="宋体" w:eastAsia="宋体" w:hint="eastAsia"/>
                <w:b/>
                <w:color w:val="000000"/>
                <w:sz w:val="21"/>
                <w:szCs w:val="21"/>
              </w:rPr>
              <w:t>相邻建筑</w:t>
            </w:r>
          </w:p>
        </w:tc>
        <w:tc>
          <w:tcPr>
            <w:tcW w:w="375" w:type="pct"/>
            <w:vAlign w:val="center"/>
          </w:tcPr>
          <w:p w:rsidR="003B6867" w:rsidRPr="003B6867" w:rsidRDefault="003B6867" w:rsidP="003B6867">
            <w:pPr>
              <w:widowControl w:val="0"/>
              <w:spacing w:line="400" w:lineRule="exact"/>
              <w:jc w:val="left"/>
              <w:rPr>
                <w:rFonts w:ascii="宋体" w:eastAsia="宋体"/>
                <w:b/>
                <w:color w:val="000000"/>
                <w:sz w:val="21"/>
                <w:szCs w:val="21"/>
              </w:rPr>
            </w:pPr>
            <w:r w:rsidRPr="003B6867">
              <w:rPr>
                <w:rFonts w:ascii="宋体" w:eastAsia="宋体" w:hint="eastAsia"/>
                <w:b/>
                <w:color w:val="000000"/>
                <w:sz w:val="21"/>
                <w:szCs w:val="21"/>
              </w:rPr>
              <w:t>距离</w:t>
            </w:r>
          </w:p>
        </w:tc>
        <w:tc>
          <w:tcPr>
            <w:tcW w:w="1499" w:type="pct"/>
            <w:vAlign w:val="center"/>
          </w:tcPr>
          <w:p w:rsidR="003B6867" w:rsidRPr="003B6867" w:rsidRDefault="003B6867" w:rsidP="003B6867">
            <w:pPr>
              <w:widowControl w:val="0"/>
              <w:spacing w:line="400" w:lineRule="exact"/>
              <w:jc w:val="left"/>
              <w:rPr>
                <w:rFonts w:ascii="宋体" w:eastAsia="宋体"/>
                <w:b/>
                <w:color w:val="000000"/>
                <w:sz w:val="21"/>
                <w:szCs w:val="21"/>
              </w:rPr>
            </w:pPr>
            <w:r w:rsidRPr="003B6867">
              <w:rPr>
                <w:rFonts w:ascii="宋体" w:eastAsia="宋体" w:hint="eastAsia"/>
                <w:b/>
                <w:color w:val="000000"/>
                <w:sz w:val="21"/>
                <w:szCs w:val="21"/>
              </w:rPr>
              <w:t>规范距离（规范依据）</w:t>
            </w:r>
          </w:p>
        </w:tc>
        <w:tc>
          <w:tcPr>
            <w:tcW w:w="371" w:type="pct"/>
            <w:vAlign w:val="center"/>
          </w:tcPr>
          <w:p w:rsidR="003B6867" w:rsidRPr="003B6867" w:rsidRDefault="003B6867" w:rsidP="003B6867">
            <w:pPr>
              <w:widowControl w:val="0"/>
              <w:spacing w:line="400" w:lineRule="exact"/>
              <w:jc w:val="left"/>
              <w:rPr>
                <w:rFonts w:ascii="宋体" w:eastAsia="宋体"/>
                <w:b/>
                <w:color w:val="000000"/>
                <w:sz w:val="21"/>
                <w:szCs w:val="21"/>
              </w:rPr>
            </w:pPr>
            <w:r w:rsidRPr="003B6867">
              <w:rPr>
                <w:rFonts w:ascii="宋体" w:eastAsia="宋体" w:hint="eastAsia"/>
                <w:b/>
                <w:color w:val="000000"/>
                <w:sz w:val="21"/>
                <w:szCs w:val="21"/>
              </w:rPr>
              <w:t>结论</w:t>
            </w:r>
          </w:p>
        </w:tc>
      </w:tr>
      <w:tr w:rsidR="003B6867" w:rsidRPr="003B6867" w:rsidTr="0064240E">
        <w:trPr>
          <w:jc w:val="center"/>
        </w:trPr>
        <w:tc>
          <w:tcPr>
            <w:tcW w:w="508" w:type="pct"/>
            <w:vMerge w:val="restart"/>
            <w:vAlign w:val="center"/>
          </w:tcPr>
          <w:p w:rsidR="003B6867" w:rsidRPr="003B6867" w:rsidRDefault="003B6867" w:rsidP="003B6867">
            <w:pPr>
              <w:widowControl w:val="0"/>
              <w:spacing w:line="400" w:lineRule="exact"/>
              <w:jc w:val="left"/>
              <w:rPr>
                <w:rFonts w:ascii="宋体" w:eastAsia="宋体"/>
                <w:color w:val="000000"/>
                <w:sz w:val="21"/>
                <w:szCs w:val="21"/>
              </w:rPr>
            </w:pPr>
            <w:r w:rsidRPr="003B6867">
              <w:rPr>
                <w:rFonts w:ascii="宋体" w:eastAsia="宋体" w:hint="eastAsia"/>
                <w:color w:val="000000"/>
                <w:sz w:val="21"/>
                <w:szCs w:val="21"/>
              </w:rPr>
              <w:t>3#厂房（丁类，二级）</w:t>
            </w:r>
          </w:p>
        </w:tc>
        <w:tc>
          <w:tcPr>
            <w:tcW w:w="224" w:type="pct"/>
            <w:vAlign w:val="center"/>
          </w:tcPr>
          <w:p w:rsidR="003B6867" w:rsidRPr="003B6867" w:rsidRDefault="003B6867" w:rsidP="003B6867">
            <w:pPr>
              <w:widowControl w:val="0"/>
              <w:spacing w:line="400" w:lineRule="exact"/>
              <w:jc w:val="left"/>
              <w:rPr>
                <w:rFonts w:ascii="宋体" w:eastAsia="宋体"/>
                <w:color w:val="000000"/>
                <w:sz w:val="21"/>
                <w:szCs w:val="21"/>
              </w:rPr>
            </w:pPr>
            <w:r w:rsidRPr="003B6867">
              <w:rPr>
                <w:rFonts w:ascii="宋体" w:eastAsia="宋体" w:hint="eastAsia"/>
                <w:color w:val="000000"/>
                <w:sz w:val="21"/>
                <w:szCs w:val="21"/>
              </w:rPr>
              <w:t>东</w:t>
            </w:r>
          </w:p>
        </w:tc>
        <w:tc>
          <w:tcPr>
            <w:tcW w:w="2023" w:type="pct"/>
            <w:vAlign w:val="center"/>
          </w:tcPr>
          <w:p w:rsidR="003B6867" w:rsidRPr="003B6867" w:rsidRDefault="003B6867" w:rsidP="003B6867">
            <w:pPr>
              <w:widowControl w:val="0"/>
              <w:spacing w:line="400" w:lineRule="exact"/>
              <w:jc w:val="left"/>
              <w:rPr>
                <w:rFonts w:ascii="宋体" w:eastAsia="宋体"/>
                <w:color w:val="000000"/>
                <w:sz w:val="21"/>
                <w:szCs w:val="21"/>
              </w:rPr>
            </w:pPr>
            <w:r w:rsidRPr="003B6867">
              <w:rPr>
                <w:rFonts w:ascii="宋体" w:eastAsia="宋体" w:hint="eastAsia"/>
                <w:color w:val="000000"/>
                <w:sz w:val="21"/>
                <w:szCs w:val="21"/>
              </w:rPr>
              <w:t>山林地</w:t>
            </w:r>
          </w:p>
        </w:tc>
        <w:tc>
          <w:tcPr>
            <w:tcW w:w="375" w:type="pct"/>
            <w:vAlign w:val="center"/>
          </w:tcPr>
          <w:p w:rsidR="003B6867" w:rsidRPr="003B6867" w:rsidRDefault="003B6867" w:rsidP="003B6867">
            <w:pPr>
              <w:widowControl w:val="0"/>
              <w:spacing w:line="400" w:lineRule="exact"/>
              <w:jc w:val="left"/>
              <w:rPr>
                <w:rFonts w:ascii="宋体" w:eastAsia="宋体"/>
                <w:color w:val="000000"/>
                <w:sz w:val="21"/>
                <w:szCs w:val="21"/>
              </w:rPr>
            </w:pPr>
            <w:r w:rsidRPr="003B6867">
              <w:rPr>
                <w:rFonts w:ascii="宋体" w:eastAsia="宋体" w:hint="eastAsia"/>
                <w:color w:val="000000"/>
                <w:sz w:val="21"/>
                <w:szCs w:val="21"/>
              </w:rPr>
              <w:t>-</w:t>
            </w:r>
          </w:p>
        </w:tc>
        <w:tc>
          <w:tcPr>
            <w:tcW w:w="1499" w:type="pct"/>
            <w:vAlign w:val="center"/>
          </w:tcPr>
          <w:p w:rsidR="003B6867" w:rsidRPr="003B6867" w:rsidRDefault="003B6867" w:rsidP="003B6867">
            <w:pPr>
              <w:widowControl w:val="0"/>
              <w:spacing w:line="400" w:lineRule="exact"/>
              <w:jc w:val="left"/>
              <w:rPr>
                <w:rFonts w:ascii="宋体" w:eastAsia="宋体"/>
                <w:color w:val="000000"/>
                <w:sz w:val="21"/>
                <w:szCs w:val="21"/>
              </w:rPr>
            </w:pPr>
            <w:r w:rsidRPr="003B6867">
              <w:rPr>
                <w:rFonts w:ascii="宋体" w:eastAsia="宋体" w:hint="eastAsia"/>
                <w:color w:val="000000"/>
                <w:sz w:val="21"/>
                <w:szCs w:val="21"/>
              </w:rPr>
              <w:t>-</w:t>
            </w:r>
          </w:p>
        </w:tc>
        <w:tc>
          <w:tcPr>
            <w:tcW w:w="371" w:type="pct"/>
            <w:vAlign w:val="center"/>
          </w:tcPr>
          <w:p w:rsidR="003B6867" w:rsidRPr="003B6867" w:rsidRDefault="003B6867" w:rsidP="003B6867">
            <w:pPr>
              <w:widowControl w:val="0"/>
              <w:spacing w:line="400" w:lineRule="exact"/>
              <w:jc w:val="left"/>
              <w:rPr>
                <w:rFonts w:ascii="宋体" w:eastAsia="宋体"/>
                <w:color w:val="000000"/>
                <w:sz w:val="21"/>
                <w:szCs w:val="21"/>
              </w:rPr>
            </w:pPr>
            <w:r w:rsidRPr="003B6867">
              <w:rPr>
                <w:rFonts w:ascii="宋体" w:eastAsia="宋体" w:hint="eastAsia"/>
                <w:color w:val="000000"/>
                <w:sz w:val="21"/>
                <w:szCs w:val="21"/>
              </w:rPr>
              <w:t>符合</w:t>
            </w:r>
          </w:p>
        </w:tc>
      </w:tr>
      <w:tr w:rsidR="003B6867" w:rsidRPr="003B6867" w:rsidTr="0064240E">
        <w:trPr>
          <w:jc w:val="center"/>
        </w:trPr>
        <w:tc>
          <w:tcPr>
            <w:tcW w:w="508" w:type="pct"/>
            <w:vMerge/>
            <w:vAlign w:val="center"/>
          </w:tcPr>
          <w:p w:rsidR="003B6867" w:rsidRPr="003B6867" w:rsidRDefault="003B6867" w:rsidP="003B6867">
            <w:pPr>
              <w:widowControl w:val="0"/>
              <w:spacing w:line="400" w:lineRule="exact"/>
              <w:jc w:val="left"/>
              <w:rPr>
                <w:rFonts w:ascii="宋体" w:eastAsia="宋体"/>
                <w:color w:val="000000"/>
                <w:sz w:val="21"/>
                <w:szCs w:val="21"/>
              </w:rPr>
            </w:pPr>
          </w:p>
        </w:tc>
        <w:tc>
          <w:tcPr>
            <w:tcW w:w="224" w:type="pct"/>
            <w:vAlign w:val="center"/>
          </w:tcPr>
          <w:p w:rsidR="003B6867" w:rsidRPr="003B6867" w:rsidRDefault="003B6867" w:rsidP="003B6867">
            <w:pPr>
              <w:widowControl w:val="0"/>
              <w:spacing w:line="400" w:lineRule="exact"/>
              <w:jc w:val="left"/>
              <w:rPr>
                <w:rFonts w:ascii="宋体" w:eastAsia="宋体"/>
                <w:color w:val="000000"/>
                <w:sz w:val="21"/>
                <w:szCs w:val="21"/>
              </w:rPr>
            </w:pPr>
            <w:r w:rsidRPr="003B6867">
              <w:rPr>
                <w:rFonts w:ascii="宋体" w:eastAsia="宋体" w:hint="eastAsia"/>
                <w:color w:val="000000"/>
                <w:sz w:val="21"/>
                <w:szCs w:val="21"/>
              </w:rPr>
              <w:t>南</w:t>
            </w:r>
          </w:p>
        </w:tc>
        <w:tc>
          <w:tcPr>
            <w:tcW w:w="2023" w:type="pct"/>
            <w:vAlign w:val="center"/>
          </w:tcPr>
          <w:p w:rsidR="003B6867" w:rsidRPr="003B6867" w:rsidRDefault="003B6867" w:rsidP="003B6867">
            <w:pPr>
              <w:widowControl w:val="0"/>
              <w:spacing w:line="400" w:lineRule="exact"/>
              <w:jc w:val="left"/>
              <w:rPr>
                <w:rFonts w:ascii="宋体" w:eastAsia="宋体"/>
                <w:color w:val="000000"/>
                <w:sz w:val="21"/>
                <w:szCs w:val="21"/>
              </w:rPr>
            </w:pPr>
            <w:r w:rsidRPr="003B6867">
              <w:rPr>
                <w:rFonts w:ascii="宋体" w:eastAsia="宋体" w:hint="eastAsia"/>
                <w:color w:val="000000"/>
                <w:sz w:val="21"/>
                <w:szCs w:val="21"/>
              </w:rPr>
              <w:t>办公综合楼（民建，三级）</w:t>
            </w:r>
          </w:p>
        </w:tc>
        <w:tc>
          <w:tcPr>
            <w:tcW w:w="375" w:type="pct"/>
            <w:vAlign w:val="center"/>
          </w:tcPr>
          <w:p w:rsidR="003B6867" w:rsidRPr="003B6867" w:rsidRDefault="003B6867" w:rsidP="003B6867">
            <w:pPr>
              <w:widowControl w:val="0"/>
              <w:spacing w:line="400" w:lineRule="exact"/>
              <w:jc w:val="left"/>
              <w:rPr>
                <w:rFonts w:ascii="宋体" w:eastAsia="宋体"/>
                <w:color w:val="000000"/>
                <w:sz w:val="21"/>
                <w:szCs w:val="21"/>
              </w:rPr>
            </w:pPr>
            <w:r w:rsidRPr="003B6867">
              <w:rPr>
                <w:rFonts w:ascii="宋体" w:eastAsia="宋体" w:hint="eastAsia"/>
                <w:color w:val="000000"/>
                <w:sz w:val="21"/>
                <w:szCs w:val="21"/>
              </w:rPr>
              <w:t>30m</w:t>
            </w:r>
          </w:p>
        </w:tc>
        <w:tc>
          <w:tcPr>
            <w:tcW w:w="1499" w:type="pct"/>
            <w:vAlign w:val="center"/>
          </w:tcPr>
          <w:p w:rsidR="003B6867" w:rsidRPr="003B6867" w:rsidRDefault="003B6867" w:rsidP="003B6867">
            <w:pPr>
              <w:widowControl w:val="0"/>
              <w:spacing w:line="400" w:lineRule="exact"/>
              <w:jc w:val="left"/>
              <w:rPr>
                <w:rFonts w:ascii="宋体" w:eastAsia="宋体"/>
                <w:color w:val="000000"/>
                <w:sz w:val="21"/>
                <w:szCs w:val="21"/>
              </w:rPr>
            </w:pPr>
            <w:r w:rsidRPr="003B6867">
              <w:rPr>
                <w:rFonts w:ascii="宋体" w:eastAsia="宋体"/>
                <w:color w:val="000000"/>
                <w:sz w:val="21"/>
                <w:szCs w:val="21"/>
              </w:rPr>
              <w:t>1</w:t>
            </w:r>
            <w:r w:rsidRPr="003B6867">
              <w:rPr>
                <w:rFonts w:ascii="宋体" w:eastAsia="宋体" w:hint="eastAsia"/>
                <w:color w:val="000000"/>
                <w:sz w:val="21"/>
                <w:szCs w:val="21"/>
              </w:rPr>
              <w:t>2</w:t>
            </w:r>
            <w:r w:rsidRPr="003B6867">
              <w:rPr>
                <w:rFonts w:ascii="宋体" w:eastAsia="宋体"/>
                <w:color w:val="000000"/>
                <w:sz w:val="21"/>
                <w:szCs w:val="21"/>
              </w:rPr>
              <w:t>m</w:t>
            </w:r>
            <w:r w:rsidRPr="003B6867">
              <w:rPr>
                <w:rFonts w:ascii="宋体" w:eastAsia="宋体" w:hint="eastAsia"/>
                <w:color w:val="000000"/>
                <w:sz w:val="21"/>
                <w:szCs w:val="21"/>
              </w:rPr>
              <w:t>（</w:t>
            </w:r>
            <w:r w:rsidRPr="003B6867">
              <w:rPr>
                <w:rFonts w:ascii="宋体" w:eastAsia="宋体"/>
                <w:color w:val="000000"/>
                <w:sz w:val="21"/>
                <w:szCs w:val="21"/>
              </w:rPr>
              <w:t>GB50016</w:t>
            </w:r>
            <w:r w:rsidRPr="003B6867">
              <w:rPr>
                <w:rFonts w:ascii="宋体" w:eastAsia="宋体" w:hint="eastAsia"/>
                <w:color w:val="000000"/>
                <w:sz w:val="21"/>
                <w:szCs w:val="21"/>
              </w:rPr>
              <w:t>表</w:t>
            </w:r>
            <w:smartTag w:uri="urn:schemas-microsoft-com:office:smarttags" w:element="chsdate">
              <w:smartTagPr>
                <w:attr w:name="IsROCDate" w:val="False"/>
                <w:attr w:name="IsLunarDate" w:val="False"/>
                <w:attr w:name="Day" w:val="30"/>
                <w:attr w:name="Month" w:val="12"/>
                <w:attr w:name="Year" w:val="1899"/>
              </w:smartTagPr>
              <w:r w:rsidRPr="003B6867">
                <w:rPr>
                  <w:rFonts w:ascii="宋体" w:eastAsia="宋体"/>
                  <w:color w:val="000000"/>
                  <w:sz w:val="21"/>
                  <w:szCs w:val="21"/>
                </w:rPr>
                <w:t>3.4.1</w:t>
              </w:r>
            </w:smartTag>
            <w:r w:rsidRPr="003B6867">
              <w:rPr>
                <w:rFonts w:ascii="宋体" w:eastAsia="宋体" w:hint="eastAsia"/>
                <w:color w:val="000000"/>
                <w:sz w:val="21"/>
                <w:szCs w:val="21"/>
              </w:rPr>
              <w:t>）</w:t>
            </w:r>
          </w:p>
        </w:tc>
        <w:tc>
          <w:tcPr>
            <w:tcW w:w="371" w:type="pct"/>
            <w:vAlign w:val="center"/>
          </w:tcPr>
          <w:p w:rsidR="003B6867" w:rsidRPr="003B6867" w:rsidRDefault="003B6867" w:rsidP="003B6867">
            <w:pPr>
              <w:widowControl w:val="0"/>
              <w:spacing w:line="400" w:lineRule="exact"/>
              <w:jc w:val="left"/>
              <w:rPr>
                <w:rFonts w:ascii="宋体" w:eastAsia="宋体"/>
                <w:color w:val="000000"/>
                <w:sz w:val="21"/>
                <w:szCs w:val="21"/>
              </w:rPr>
            </w:pPr>
            <w:r w:rsidRPr="003B6867">
              <w:rPr>
                <w:rFonts w:ascii="宋体" w:eastAsia="宋体" w:hint="eastAsia"/>
                <w:color w:val="000000"/>
                <w:sz w:val="21"/>
                <w:szCs w:val="21"/>
              </w:rPr>
              <w:t>符合</w:t>
            </w:r>
          </w:p>
        </w:tc>
      </w:tr>
      <w:tr w:rsidR="003B6867" w:rsidRPr="003B6867" w:rsidTr="0064240E">
        <w:trPr>
          <w:jc w:val="center"/>
        </w:trPr>
        <w:tc>
          <w:tcPr>
            <w:tcW w:w="508" w:type="pct"/>
            <w:vMerge/>
            <w:vAlign w:val="center"/>
          </w:tcPr>
          <w:p w:rsidR="003B6867" w:rsidRPr="003B6867" w:rsidRDefault="003B6867" w:rsidP="003B6867">
            <w:pPr>
              <w:widowControl w:val="0"/>
              <w:spacing w:line="400" w:lineRule="exact"/>
              <w:jc w:val="left"/>
              <w:rPr>
                <w:rFonts w:ascii="宋体" w:eastAsia="宋体"/>
                <w:color w:val="000000"/>
                <w:sz w:val="21"/>
                <w:szCs w:val="21"/>
              </w:rPr>
            </w:pPr>
          </w:p>
        </w:tc>
        <w:tc>
          <w:tcPr>
            <w:tcW w:w="224" w:type="pct"/>
            <w:vAlign w:val="center"/>
          </w:tcPr>
          <w:p w:rsidR="003B6867" w:rsidRPr="003B6867" w:rsidRDefault="003B6867" w:rsidP="003B6867">
            <w:pPr>
              <w:widowControl w:val="0"/>
              <w:spacing w:line="400" w:lineRule="exact"/>
              <w:jc w:val="left"/>
              <w:rPr>
                <w:rFonts w:ascii="宋体" w:eastAsia="宋体"/>
                <w:color w:val="000000"/>
                <w:sz w:val="21"/>
                <w:szCs w:val="21"/>
              </w:rPr>
            </w:pPr>
            <w:r w:rsidRPr="003B6867">
              <w:rPr>
                <w:rFonts w:ascii="宋体" w:eastAsia="宋体" w:hint="eastAsia"/>
                <w:color w:val="000000"/>
                <w:sz w:val="21"/>
                <w:szCs w:val="21"/>
              </w:rPr>
              <w:t>西</w:t>
            </w:r>
          </w:p>
        </w:tc>
        <w:tc>
          <w:tcPr>
            <w:tcW w:w="2023" w:type="pct"/>
            <w:vAlign w:val="center"/>
          </w:tcPr>
          <w:p w:rsidR="003B6867" w:rsidRPr="003B6867" w:rsidRDefault="003B6867" w:rsidP="003B6867">
            <w:pPr>
              <w:widowControl w:val="0"/>
              <w:spacing w:line="400" w:lineRule="exact"/>
              <w:jc w:val="left"/>
              <w:rPr>
                <w:rFonts w:ascii="宋体" w:eastAsia="宋体"/>
                <w:color w:val="000000"/>
                <w:sz w:val="21"/>
                <w:szCs w:val="21"/>
              </w:rPr>
            </w:pPr>
            <w:r w:rsidRPr="003B6867">
              <w:rPr>
                <w:rFonts w:ascii="宋体" w:eastAsia="宋体" w:hint="eastAsia"/>
                <w:color w:val="000000"/>
                <w:sz w:val="21"/>
                <w:szCs w:val="21"/>
              </w:rPr>
              <w:t>创业大道</w:t>
            </w:r>
          </w:p>
        </w:tc>
        <w:tc>
          <w:tcPr>
            <w:tcW w:w="375" w:type="pct"/>
            <w:vAlign w:val="center"/>
          </w:tcPr>
          <w:p w:rsidR="003B6867" w:rsidRPr="003B6867" w:rsidRDefault="003B6867" w:rsidP="003B6867">
            <w:pPr>
              <w:widowControl w:val="0"/>
              <w:spacing w:line="400" w:lineRule="exact"/>
              <w:jc w:val="left"/>
              <w:rPr>
                <w:rFonts w:ascii="宋体" w:eastAsia="宋体"/>
                <w:color w:val="000000"/>
                <w:sz w:val="21"/>
                <w:szCs w:val="21"/>
              </w:rPr>
            </w:pPr>
            <w:r w:rsidRPr="003B6867">
              <w:rPr>
                <w:rFonts w:ascii="宋体" w:eastAsia="宋体" w:hint="eastAsia"/>
                <w:color w:val="000000"/>
                <w:sz w:val="21"/>
                <w:szCs w:val="21"/>
              </w:rPr>
              <w:t>30m</w:t>
            </w:r>
          </w:p>
        </w:tc>
        <w:tc>
          <w:tcPr>
            <w:tcW w:w="1499" w:type="pct"/>
            <w:vAlign w:val="center"/>
          </w:tcPr>
          <w:p w:rsidR="003B6867" w:rsidRPr="003B6867" w:rsidRDefault="003B6867" w:rsidP="003B6867">
            <w:pPr>
              <w:widowControl w:val="0"/>
              <w:spacing w:line="400" w:lineRule="exact"/>
              <w:jc w:val="left"/>
              <w:rPr>
                <w:rFonts w:ascii="宋体" w:eastAsia="宋体"/>
                <w:color w:val="000000"/>
                <w:sz w:val="21"/>
                <w:szCs w:val="21"/>
              </w:rPr>
            </w:pPr>
            <w:r w:rsidRPr="003B6867">
              <w:rPr>
                <w:rFonts w:ascii="宋体" w:eastAsia="宋体" w:hint="eastAsia"/>
                <w:color w:val="000000"/>
                <w:sz w:val="21"/>
                <w:szCs w:val="21"/>
              </w:rPr>
              <w:t>10m</w:t>
            </w:r>
          </w:p>
        </w:tc>
        <w:tc>
          <w:tcPr>
            <w:tcW w:w="371" w:type="pct"/>
            <w:vAlign w:val="center"/>
          </w:tcPr>
          <w:p w:rsidR="003B6867" w:rsidRPr="003B6867" w:rsidRDefault="003B6867" w:rsidP="003B6867">
            <w:pPr>
              <w:widowControl w:val="0"/>
              <w:spacing w:line="400" w:lineRule="exact"/>
              <w:jc w:val="left"/>
              <w:rPr>
                <w:rFonts w:ascii="宋体" w:eastAsia="宋体"/>
                <w:color w:val="000000"/>
                <w:sz w:val="21"/>
                <w:szCs w:val="21"/>
              </w:rPr>
            </w:pPr>
            <w:r w:rsidRPr="003B6867">
              <w:rPr>
                <w:rFonts w:ascii="宋体" w:eastAsia="宋体" w:hint="eastAsia"/>
                <w:color w:val="000000"/>
                <w:sz w:val="21"/>
                <w:szCs w:val="21"/>
              </w:rPr>
              <w:t>符合</w:t>
            </w:r>
          </w:p>
        </w:tc>
      </w:tr>
      <w:tr w:rsidR="003B6867" w:rsidRPr="003B6867" w:rsidTr="0064240E">
        <w:trPr>
          <w:jc w:val="center"/>
        </w:trPr>
        <w:tc>
          <w:tcPr>
            <w:tcW w:w="508" w:type="pct"/>
            <w:vMerge/>
            <w:vAlign w:val="center"/>
          </w:tcPr>
          <w:p w:rsidR="003B6867" w:rsidRPr="003B6867" w:rsidRDefault="003B6867" w:rsidP="003B6867">
            <w:pPr>
              <w:widowControl w:val="0"/>
              <w:spacing w:line="400" w:lineRule="exact"/>
              <w:jc w:val="left"/>
              <w:rPr>
                <w:rFonts w:ascii="宋体" w:eastAsia="宋体"/>
                <w:color w:val="000000"/>
                <w:sz w:val="21"/>
                <w:szCs w:val="21"/>
              </w:rPr>
            </w:pPr>
          </w:p>
        </w:tc>
        <w:tc>
          <w:tcPr>
            <w:tcW w:w="224" w:type="pct"/>
            <w:vAlign w:val="center"/>
          </w:tcPr>
          <w:p w:rsidR="003B6867" w:rsidRPr="003B6867" w:rsidRDefault="003B6867" w:rsidP="003B6867">
            <w:pPr>
              <w:widowControl w:val="0"/>
              <w:spacing w:line="400" w:lineRule="exact"/>
              <w:jc w:val="left"/>
              <w:rPr>
                <w:rFonts w:ascii="宋体" w:eastAsia="宋体"/>
                <w:color w:val="000000"/>
                <w:sz w:val="21"/>
                <w:szCs w:val="21"/>
              </w:rPr>
            </w:pPr>
            <w:r w:rsidRPr="003B6867">
              <w:rPr>
                <w:rFonts w:ascii="宋体" w:eastAsia="宋体" w:hint="eastAsia"/>
                <w:color w:val="000000"/>
                <w:sz w:val="21"/>
                <w:szCs w:val="21"/>
              </w:rPr>
              <w:t>北</w:t>
            </w:r>
          </w:p>
        </w:tc>
        <w:tc>
          <w:tcPr>
            <w:tcW w:w="2023" w:type="pct"/>
            <w:vAlign w:val="center"/>
          </w:tcPr>
          <w:p w:rsidR="003B6867" w:rsidRPr="003B6867" w:rsidRDefault="003B6867" w:rsidP="003B6867">
            <w:pPr>
              <w:widowControl w:val="0"/>
              <w:tabs>
                <w:tab w:val="left" w:pos="0"/>
              </w:tabs>
              <w:spacing w:line="400" w:lineRule="exact"/>
              <w:jc w:val="left"/>
              <w:rPr>
                <w:rFonts w:ascii="宋体" w:eastAsia="宋体"/>
                <w:color w:val="000000"/>
                <w:sz w:val="21"/>
                <w:szCs w:val="21"/>
              </w:rPr>
            </w:pPr>
            <w:r w:rsidRPr="003B6867">
              <w:rPr>
                <w:rFonts w:ascii="宋体" w:eastAsia="宋体" w:hint="eastAsia"/>
                <w:color w:val="000000"/>
                <w:sz w:val="21"/>
                <w:szCs w:val="21"/>
              </w:rPr>
              <w:t>2#厂房（戊类，二级）</w:t>
            </w:r>
          </w:p>
        </w:tc>
        <w:tc>
          <w:tcPr>
            <w:tcW w:w="375" w:type="pct"/>
            <w:vAlign w:val="center"/>
          </w:tcPr>
          <w:p w:rsidR="003B6867" w:rsidRPr="003B6867" w:rsidRDefault="003B6867" w:rsidP="003B6867">
            <w:pPr>
              <w:widowControl w:val="0"/>
              <w:tabs>
                <w:tab w:val="left" w:pos="0"/>
              </w:tabs>
              <w:spacing w:line="400" w:lineRule="exact"/>
              <w:jc w:val="left"/>
              <w:rPr>
                <w:rFonts w:ascii="宋体" w:eastAsia="宋体"/>
                <w:color w:val="000000"/>
                <w:sz w:val="21"/>
                <w:szCs w:val="21"/>
              </w:rPr>
            </w:pPr>
            <w:r w:rsidRPr="003B6867">
              <w:rPr>
                <w:rFonts w:ascii="宋体" w:eastAsia="宋体" w:hint="eastAsia"/>
                <w:color w:val="000000"/>
                <w:sz w:val="21"/>
                <w:szCs w:val="21"/>
              </w:rPr>
              <w:t>18m</w:t>
            </w:r>
          </w:p>
        </w:tc>
        <w:tc>
          <w:tcPr>
            <w:tcW w:w="1499" w:type="pct"/>
            <w:vAlign w:val="center"/>
          </w:tcPr>
          <w:p w:rsidR="003B6867" w:rsidRPr="003B6867" w:rsidRDefault="003B6867" w:rsidP="003B6867">
            <w:pPr>
              <w:widowControl w:val="0"/>
              <w:tabs>
                <w:tab w:val="left" w:pos="0"/>
              </w:tabs>
              <w:spacing w:line="400" w:lineRule="exact"/>
              <w:jc w:val="left"/>
              <w:rPr>
                <w:rFonts w:ascii="宋体" w:eastAsia="宋体"/>
                <w:color w:val="000000"/>
                <w:sz w:val="21"/>
                <w:szCs w:val="21"/>
              </w:rPr>
            </w:pPr>
            <w:r w:rsidRPr="003B6867">
              <w:rPr>
                <w:rFonts w:ascii="宋体" w:eastAsia="宋体" w:hint="eastAsia"/>
                <w:color w:val="000000"/>
                <w:sz w:val="21"/>
                <w:szCs w:val="21"/>
              </w:rPr>
              <w:t>12m（</w:t>
            </w:r>
            <w:r w:rsidRPr="003B6867">
              <w:rPr>
                <w:rFonts w:ascii="宋体" w:eastAsia="宋体"/>
                <w:color w:val="000000"/>
                <w:sz w:val="21"/>
                <w:szCs w:val="21"/>
              </w:rPr>
              <w:t>GB50016</w:t>
            </w:r>
            <w:r w:rsidRPr="003B6867">
              <w:rPr>
                <w:rFonts w:ascii="宋体" w:eastAsia="宋体" w:hint="eastAsia"/>
                <w:color w:val="000000"/>
                <w:sz w:val="21"/>
                <w:szCs w:val="21"/>
              </w:rPr>
              <w:t>表</w:t>
            </w:r>
            <w:smartTag w:uri="urn:schemas-microsoft-com:office:smarttags" w:element="chsdate">
              <w:smartTagPr>
                <w:attr w:name="IsROCDate" w:val="False"/>
                <w:attr w:name="IsLunarDate" w:val="False"/>
                <w:attr w:name="Day" w:val="30"/>
                <w:attr w:name="Month" w:val="12"/>
                <w:attr w:name="Year" w:val="1899"/>
              </w:smartTagPr>
              <w:r w:rsidRPr="003B6867">
                <w:rPr>
                  <w:rFonts w:ascii="宋体" w:eastAsia="宋体"/>
                  <w:color w:val="000000"/>
                  <w:sz w:val="21"/>
                  <w:szCs w:val="21"/>
                </w:rPr>
                <w:t>3.4.1</w:t>
              </w:r>
            </w:smartTag>
            <w:r w:rsidRPr="003B6867">
              <w:rPr>
                <w:rFonts w:ascii="宋体" w:eastAsia="宋体" w:hint="eastAsia"/>
                <w:color w:val="000000"/>
                <w:sz w:val="21"/>
                <w:szCs w:val="21"/>
              </w:rPr>
              <w:t>）</w:t>
            </w:r>
          </w:p>
        </w:tc>
        <w:tc>
          <w:tcPr>
            <w:tcW w:w="371" w:type="pct"/>
            <w:vAlign w:val="center"/>
          </w:tcPr>
          <w:p w:rsidR="003B6867" w:rsidRPr="003B6867" w:rsidRDefault="003B6867" w:rsidP="003B6867">
            <w:pPr>
              <w:widowControl w:val="0"/>
              <w:spacing w:line="400" w:lineRule="exact"/>
              <w:jc w:val="left"/>
              <w:rPr>
                <w:rFonts w:ascii="宋体" w:eastAsia="宋体"/>
                <w:color w:val="000000"/>
                <w:sz w:val="21"/>
                <w:szCs w:val="21"/>
              </w:rPr>
            </w:pPr>
            <w:r w:rsidRPr="003B6867">
              <w:rPr>
                <w:rFonts w:ascii="宋体" w:eastAsia="宋体" w:hint="eastAsia"/>
                <w:color w:val="000000"/>
                <w:sz w:val="21"/>
                <w:szCs w:val="21"/>
              </w:rPr>
              <w:t>符合</w:t>
            </w:r>
          </w:p>
        </w:tc>
      </w:tr>
      <w:tr w:rsidR="003B6867" w:rsidRPr="003B6867" w:rsidTr="0064240E">
        <w:trPr>
          <w:jc w:val="center"/>
        </w:trPr>
        <w:tc>
          <w:tcPr>
            <w:tcW w:w="508" w:type="pct"/>
            <w:vMerge w:val="restart"/>
            <w:vAlign w:val="center"/>
          </w:tcPr>
          <w:p w:rsidR="003B6867" w:rsidRPr="003B6867" w:rsidRDefault="003B6867" w:rsidP="003B6867">
            <w:pPr>
              <w:widowControl w:val="0"/>
              <w:spacing w:line="400" w:lineRule="exact"/>
              <w:jc w:val="left"/>
              <w:rPr>
                <w:rFonts w:ascii="宋体" w:eastAsia="宋体"/>
                <w:color w:val="000000"/>
                <w:sz w:val="21"/>
                <w:szCs w:val="21"/>
              </w:rPr>
            </w:pPr>
            <w:r w:rsidRPr="003B6867">
              <w:rPr>
                <w:rFonts w:ascii="宋体" w:eastAsia="宋体" w:hint="eastAsia"/>
                <w:color w:val="000000"/>
                <w:sz w:val="21"/>
                <w:szCs w:val="21"/>
              </w:rPr>
              <w:t>办公综合楼（民建，三级）</w:t>
            </w:r>
          </w:p>
        </w:tc>
        <w:tc>
          <w:tcPr>
            <w:tcW w:w="224" w:type="pct"/>
            <w:vAlign w:val="center"/>
          </w:tcPr>
          <w:p w:rsidR="003B6867" w:rsidRPr="003B6867" w:rsidRDefault="003B6867" w:rsidP="003B6867">
            <w:pPr>
              <w:widowControl w:val="0"/>
              <w:spacing w:line="400" w:lineRule="exact"/>
              <w:jc w:val="left"/>
              <w:rPr>
                <w:rFonts w:ascii="宋体" w:eastAsia="宋体"/>
                <w:color w:val="000000"/>
                <w:sz w:val="21"/>
                <w:szCs w:val="21"/>
              </w:rPr>
            </w:pPr>
            <w:r w:rsidRPr="003B6867">
              <w:rPr>
                <w:rFonts w:ascii="宋体" w:eastAsia="宋体" w:hint="eastAsia"/>
                <w:color w:val="000000"/>
                <w:sz w:val="21"/>
                <w:szCs w:val="21"/>
              </w:rPr>
              <w:t>东</w:t>
            </w:r>
          </w:p>
        </w:tc>
        <w:tc>
          <w:tcPr>
            <w:tcW w:w="2023" w:type="pct"/>
            <w:vAlign w:val="center"/>
          </w:tcPr>
          <w:p w:rsidR="003B6867" w:rsidRPr="003B6867" w:rsidRDefault="003B6867" w:rsidP="003B6867">
            <w:pPr>
              <w:widowControl w:val="0"/>
              <w:tabs>
                <w:tab w:val="left" w:pos="0"/>
              </w:tabs>
              <w:spacing w:line="400" w:lineRule="exact"/>
              <w:jc w:val="left"/>
              <w:rPr>
                <w:rFonts w:ascii="宋体" w:eastAsia="宋体"/>
                <w:color w:val="000000"/>
                <w:sz w:val="21"/>
                <w:szCs w:val="21"/>
              </w:rPr>
            </w:pPr>
            <w:r w:rsidRPr="003B6867">
              <w:rPr>
                <w:rFonts w:ascii="宋体" w:eastAsia="宋体" w:hint="eastAsia"/>
                <w:color w:val="000000"/>
                <w:sz w:val="21"/>
                <w:szCs w:val="21"/>
              </w:rPr>
              <w:t>华兴路</w:t>
            </w:r>
          </w:p>
        </w:tc>
        <w:tc>
          <w:tcPr>
            <w:tcW w:w="375" w:type="pct"/>
            <w:vAlign w:val="center"/>
          </w:tcPr>
          <w:p w:rsidR="003B6867" w:rsidRPr="003B6867" w:rsidRDefault="003B6867" w:rsidP="003B6867">
            <w:pPr>
              <w:widowControl w:val="0"/>
              <w:tabs>
                <w:tab w:val="left" w:pos="0"/>
              </w:tabs>
              <w:spacing w:line="400" w:lineRule="exact"/>
              <w:jc w:val="left"/>
              <w:rPr>
                <w:rFonts w:ascii="宋体" w:eastAsia="宋体"/>
                <w:color w:val="000000"/>
                <w:sz w:val="21"/>
                <w:szCs w:val="21"/>
              </w:rPr>
            </w:pPr>
            <w:r w:rsidRPr="003B6867">
              <w:rPr>
                <w:rFonts w:ascii="宋体" w:eastAsia="宋体" w:hint="eastAsia"/>
                <w:color w:val="000000"/>
                <w:sz w:val="21"/>
                <w:szCs w:val="21"/>
              </w:rPr>
              <w:t>15m</w:t>
            </w:r>
          </w:p>
        </w:tc>
        <w:tc>
          <w:tcPr>
            <w:tcW w:w="1499" w:type="pct"/>
            <w:vAlign w:val="center"/>
          </w:tcPr>
          <w:p w:rsidR="003B6867" w:rsidRPr="003B6867" w:rsidRDefault="003B6867" w:rsidP="003B6867">
            <w:pPr>
              <w:widowControl w:val="0"/>
              <w:tabs>
                <w:tab w:val="left" w:pos="0"/>
              </w:tabs>
              <w:spacing w:line="400" w:lineRule="exact"/>
              <w:jc w:val="left"/>
              <w:rPr>
                <w:rFonts w:ascii="宋体" w:eastAsia="宋体"/>
                <w:color w:val="000000"/>
                <w:sz w:val="21"/>
                <w:szCs w:val="21"/>
              </w:rPr>
            </w:pPr>
            <w:r w:rsidRPr="003B6867">
              <w:rPr>
                <w:rFonts w:ascii="宋体" w:eastAsia="宋体" w:hint="eastAsia"/>
                <w:color w:val="000000"/>
                <w:sz w:val="21"/>
                <w:szCs w:val="21"/>
              </w:rPr>
              <w:t>10m</w:t>
            </w:r>
          </w:p>
        </w:tc>
        <w:tc>
          <w:tcPr>
            <w:tcW w:w="371" w:type="pct"/>
            <w:vAlign w:val="center"/>
          </w:tcPr>
          <w:p w:rsidR="003B6867" w:rsidRPr="003B6867" w:rsidRDefault="003B6867" w:rsidP="003B6867">
            <w:pPr>
              <w:widowControl w:val="0"/>
              <w:spacing w:line="400" w:lineRule="exact"/>
              <w:jc w:val="left"/>
              <w:rPr>
                <w:rFonts w:ascii="宋体" w:eastAsia="宋体"/>
                <w:color w:val="000000"/>
                <w:sz w:val="21"/>
                <w:szCs w:val="21"/>
              </w:rPr>
            </w:pPr>
            <w:r w:rsidRPr="003B6867">
              <w:rPr>
                <w:rFonts w:ascii="宋体" w:eastAsia="宋体" w:hint="eastAsia"/>
                <w:color w:val="000000"/>
                <w:sz w:val="21"/>
                <w:szCs w:val="21"/>
              </w:rPr>
              <w:t>符合</w:t>
            </w:r>
          </w:p>
        </w:tc>
      </w:tr>
      <w:tr w:rsidR="003B6867" w:rsidRPr="003B6867" w:rsidTr="0064240E">
        <w:trPr>
          <w:jc w:val="center"/>
        </w:trPr>
        <w:tc>
          <w:tcPr>
            <w:tcW w:w="508" w:type="pct"/>
            <w:vMerge/>
            <w:vAlign w:val="center"/>
          </w:tcPr>
          <w:p w:rsidR="003B6867" w:rsidRPr="003B6867" w:rsidRDefault="003B6867" w:rsidP="003B6867">
            <w:pPr>
              <w:widowControl w:val="0"/>
              <w:spacing w:line="400" w:lineRule="exact"/>
              <w:jc w:val="left"/>
              <w:rPr>
                <w:rFonts w:ascii="宋体" w:eastAsia="宋体"/>
                <w:color w:val="000000"/>
                <w:sz w:val="21"/>
                <w:szCs w:val="21"/>
              </w:rPr>
            </w:pPr>
          </w:p>
        </w:tc>
        <w:tc>
          <w:tcPr>
            <w:tcW w:w="224" w:type="pct"/>
            <w:vAlign w:val="center"/>
          </w:tcPr>
          <w:p w:rsidR="003B6867" w:rsidRPr="003B6867" w:rsidRDefault="003B6867" w:rsidP="003B6867">
            <w:pPr>
              <w:widowControl w:val="0"/>
              <w:spacing w:line="400" w:lineRule="exact"/>
              <w:jc w:val="left"/>
              <w:rPr>
                <w:rFonts w:ascii="宋体" w:eastAsia="宋体"/>
                <w:color w:val="000000"/>
                <w:sz w:val="21"/>
                <w:szCs w:val="21"/>
              </w:rPr>
            </w:pPr>
            <w:r w:rsidRPr="003B6867">
              <w:rPr>
                <w:rFonts w:ascii="宋体" w:eastAsia="宋体" w:hint="eastAsia"/>
                <w:color w:val="000000"/>
                <w:sz w:val="21"/>
                <w:szCs w:val="21"/>
              </w:rPr>
              <w:t>南</w:t>
            </w:r>
          </w:p>
        </w:tc>
        <w:tc>
          <w:tcPr>
            <w:tcW w:w="2023" w:type="pct"/>
            <w:vAlign w:val="center"/>
          </w:tcPr>
          <w:p w:rsidR="003B6867" w:rsidRPr="003B6867" w:rsidRDefault="003B6867" w:rsidP="003B6867">
            <w:pPr>
              <w:widowControl w:val="0"/>
              <w:tabs>
                <w:tab w:val="left" w:pos="0"/>
              </w:tabs>
              <w:spacing w:line="400" w:lineRule="exact"/>
              <w:jc w:val="left"/>
              <w:rPr>
                <w:rFonts w:ascii="宋体" w:eastAsia="宋体"/>
                <w:color w:val="000000"/>
                <w:sz w:val="21"/>
                <w:szCs w:val="21"/>
              </w:rPr>
            </w:pPr>
            <w:r w:rsidRPr="003B6867">
              <w:rPr>
                <w:rFonts w:ascii="宋体" w:eastAsia="宋体" w:hint="eastAsia"/>
                <w:color w:val="000000"/>
                <w:sz w:val="21"/>
                <w:szCs w:val="21"/>
              </w:rPr>
              <w:t>华兴路</w:t>
            </w:r>
          </w:p>
        </w:tc>
        <w:tc>
          <w:tcPr>
            <w:tcW w:w="375" w:type="pct"/>
            <w:vAlign w:val="center"/>
          </w:tcPr>
          <w:p w:rsidR="003B6867" w:rsidRPr="003B6867" w:rsidRDefault="003B6867" w:rsidP="003B6867">
            <w:pPr>
              <w:widowControl w:val="0"/>
              <w:tabs>
                <w:tab w:val="left" w:pos="0"/>
              </w:tabs>
              <w:spacing w:line="400" w:lineRule="exact"/>
              <w:jc w:val="left"/>
              <w:rPr>
                <w:rFonts w:ascii="宋体" w:eastAsia="宋体"/>
                <w:color w:val="000000"/>
                <w:sz w:val="21"/>
                <w:szCs w:val="21"/>
              </w:rPr>
            </w:pPr>
            <w:r w:rsidRPr="003B6867">
              <w:rPr>
                <w:rFonts w:ascii="宋体" w:eastAsia="宋体" w:hint="eastAsia"/>
                <w:color w:val="000000"/>
                <w:sz w:val="21"/>
                <w:szCs w:val="21"/>
              </w:rPr>
              <w:t>18m</w:t>
            </w:r>
          </w:p>
        </w:tc>
        <w:tc>
          <w:tcPr>
            <w:tcW w:w="1499" w:type="pct"/>
            <w:vAlign w:val="center"/>
          </w:tcPr>
          <w:p w:rsidR="003B6867" w:rsidRPr="003B6867" w:rsidRDefault="003B6867" w:rsidP="003B6867">
            <w:pPr>
              <w:widowControl w:val="0"/>
              <w:tabs>
                <w:tab w:val="left" w:pos="0"/>
              </w:tabs>
              <w:spacing w:line="400" w:lineRule="exact"/>
              <w:jc w:val="left"/>
              <w:rPr>
                <w:rFonts w:ascii="宋体" w:eastAsia="宋体"/>
                <w:color w:val="000000"/>
                <w:sz w:val="21"/>
                <w:szCs w:val="21"/>
              </w:rPr>
            </w:pPr>
            <w:r w:rsidRPr="003B6867">
              <w:rPr>
                <w:rFonts w:ascii="宋体" w:eastAsia="宋体" w:hint="eastAsia"/>
                <w:color w:val="000000"/>
                <w:sz w:val="21"/>
                <w:szCs w:val="21"/>
              </w:rPr>
              <w:t>10m</w:t>
            </w:r>
          </w:p>
        </w:tc>
        <w:tc>
          <w:tcPr>
            <w:tcW w:w="371" w:type="pct"/>
            <w:vAlign w:val="center"/>
          </w:tcPr>
          <w:p w:rsidR="003B6867" w:rsidRPr="003B6867" w:rsidRDefault="003B6867" w:rsidP="003B6867">
            <w:pPr>
              <w:widowControl w:val="0"/>
              <w:spacing w:line="400" w:lineRule="exact"/>
              <w:jc w:val="left"/>
              <w:rPr>
                <w:rFonts w:ascii="宋体" w:eastAsia="宋体"/>
                <w:color w:val="000000"/>
                <w:sz w:val="21"/>
                <w:szCs w:val="21"/>
              </w:rPr>
            </w:pPr>
            <w:r w:rsidRPr="003B6867">
              <w:rPr>
                <w:rFonts w:ascii="宋体" w:eastAsia="宋体" w:hint="eastAsia"/>
                <w:color w:val="000000"/>
                <w:sz w:val="21"/>
                <w:szCs w:val="21"/>
              </w:rPr>
              <w:t>符合</w:t>
            </w:r>
          </w:p>
        </w:tc>
      </w:tr>
      <w:tr w:rsidR="003B6867" w:rsidRPr="003B6867" w:rsidTr="0064240E">
        <w:trPr>
          <w:jc w:val="center"/>
        </w:trPr>
        <w:tc>
          <w:tcPr>
            <w:tcW w:w="508" w:type="pct"/>
            <w:vMerge/>
            <w:vAlign w:val="center"/>
          </w:tcPr>
          <w:p w:rsidR="003B6867" w:rsidRPr="003B6867" w:rsidRDefault="003B6867" w:rsidP="003B6867">
            <w:pPr>
              <w:widowControl w:val="0"/>
              <w:spacing w:line="400" w:lineRule="exact"/>
              <w:jc w:val="left"/>
              <w:rPr>
                <w:rFonts w:ascii="宋体" w:eastAsia="宋体"/>
                <w:color w:val="000000"/>
                <w:sz w:val="21"/>
                <w:szCs w:val="21"/>
              </w:rPr>
            </w:pPr>
          </w:p>
        </w:tc>
        <w:tc>
          <w:tcPr>
            <w:tcW w:w="224" w:type="pct"/>
            <w:vAlign w:val="center"/>
          </w:tcPr>
          <w:p w:rsidR="003B6867" w:rsidRPr="003B6867" w:rsidRDefault="003B6867" w:rsidP="003B6867">
            <w:pPr>
              <w:widowControl w:val="0"/>
              <w:spacing w:line="400" w:lineRule="exact"/>
              <w:jc w:val="left"/>
              <w:rPr>
                <w:rFonts w:ascii="宋体" w:eastAsia="宋体"/>
                <w:color w:val="000000"/>
                <w:sz w:val="21"/>
                <w:szCs w:val="21"/>
              </w:rPr>
            </w:pPr>
            <w:r w:rsidRPr="003B6867">
              <w:rPr>
                <w:rFonts w:ascii="宋体" w:eastAsia="宋体" w:hint="eastAsia"/>
                <w:color w:val="000000"/>
                <w:sz w:val="21"/>
                <w:szCs w:val="21"/>
              </w:rPr>
              <w:t>西</w:t>
            </w:r>
          </w:p>
        </w:tc>
        <w:tc>
          <w:tcPr>
            <w:tcW w:w="2023" w:type="pct"/>
            <w:vAlign w:val="center"/>
          </w:tcPr>
          <w:p w:rsidR="003B6867" w:rsidRPr="003B6867" w:rsidRDefault="003B6867" w:rsidP="003B6867">
            <w:pPr>
              <w:widowControl w:val="0"/>
              <w:tabs>
                <w:tab w:val="left" w:pos="0"/>
              </w:tabs>
              <w:spacing w:line="400" w:lineRule="exact"/>
              <w:jc w:val="left"/>
              <w:rPr>
                <w:rFonts w:ascii="宋体" w:eastAsia="宋体"/>
                <w:color w:val="000000"/>
                <w:sz w:val="21"/>
                <w:szCs w:val="21"/>
              </w:rPr>
            </w:pPr>
            <w:r w:rsidRPr="003B6867">
              <w:rPr>
                <w:rFonts w:ascii="宋体" w:eastAsia="宋体" w:hint="eastAsia"/>
                <w:color w:val="000000"/>
                <w:sz w:val="21"/>
                <w:szCs w:val="21"/>
              </w:rPr>
              <w:t>3#厂房（丁类，二级）</w:t>
            </w:r>
          </w:p>
        </w:tc>
        <w:tc>
          <w:tcPr>
            <w:tcW w:w="375" w:type="pct"/>
            <w:vAlign w:val="center"/>
          </w:tcPr>
          <w:p w:rsidR="003B6867" w:rsidRPr="003B6867" w:rsidRDefault="003B6867" w:rsidP="003B6867">
            <w:pPr>
              <w:widowControl w:val="0"/>
              <w:tabs>
                <w:tab w:val="left" w:pos="0"/>
              </w:tabs>
              <w:spacing w:line="400" w:lineRule="exact"/>
              <w:jc w:val="left"/>
              <w:rPr>
                <w:rFonts w:ascii="宋体" w:eastAsia="宋体"/>
                <w:color w:val="000000"/>
                <w:sz w:val="21"/>
                <w:szCs w:val="21"/>
              </w:rPr>
            </w:pPr>
            <w:r w:rsidRPr="003B6867">
              <w:rPr>
                <w:rFonts w:ascii="宋体" w:eastAsia="宋体" w:hint="eastAsia"/>
                <w:color w:val="000000"/>
                <w:sz w:val="21"/>
                <w:szCs w:val="21"/>
              </w:rPr>
              <w:t>35m</w:t>
            </w:r>
          </w:p>
        </w:tc>
        <w:tc>
          <w:tcPr>
            <w:tcW w:w="1499" w:type="pct"/>
            <w:vAlign w:val="center"/>
          </w:tcPr>
          <w:p w:rsidR="003B6867" w:rsidRPr="003B6867" w:rsidRDefault="003B6867" w:rsidP="003B6867">
            <w:pPr>
              <w:widowControl w:val="0"/>
              <w:tabs>
                <w:tab w:val="left" w:pos="0"/>
              </w:tabs>
              <w:spacing w:line="400" w:lineRule="exact"/>
              <w:jc w:val="left"/>
              <w:rPr>
                <w:rFonts w:ascii="宋体" w:eastAsia="宋体"/>
                <w:color w:val="000000"/>
                <w:sz w:val="21"/>
                <w:szCs w:val="21"/>
              </w:rPr>
            </w:pPr>
            <w:r w:rsidRPr="003B6867">
              <w:rPr>
                <w:rFonts w:ascii="宋体" w:eastAsia="宋体" w:hint="eastAsia"/>
                <w:color w:val="000000"/>
                <w:sz w:val="21"/>
                <w:szCs w:val="21"/>
              </w:rPr>
              <w:t>12m（</w:t>
            </w:r>
            <w:r w:rsidRPr="003B6867">
              <w:rPr>
                <w:rFonts w:ascii="宋体" w:eastAsia="宋体"/>
                <w:color w:val="000000"/>
                <w:sz w:val="21"/>
                <w:szCs w:val="21"/>
              </w:rPr>
              <w:t>GB50016</w:t>
            </w:r>
            <w:r w:rsidRPr="003B6867">
              <w:rPr>
                <w:rFonts w:ascii="宋体" w:eastAsia="宋体" w:hint="eastAsia"/>
                <w:color w:val="000000"/>
                <w:sz w:val="21"/>
                <w:szCs w:val="21"/>
              </w:rPr>
              <w:t>表</w:t>
            </w:r>
            <w:smartTag w:uri="urn:schemas-microsoft-com:office:smarttags" w:element="chsdate">
              <w:smartTagPr>
                <w:attr w:name="Year" w:val="1899"/>
                <w:attr w:name="Month" w:val="12"/>
                <w:attr w:name="Day" w:val="30"/>
                <w:attr w:name="IsLunarDate" w:val="False"/>
                <w:attr w:name="IsROCDate" w:val="False"/>
              </w:smartTagPr>
              <w:r w:rsidRPr="003B6867">
                <w:rPr>
                  <w:rFonts w:ascii="宋体" w:eastAsia="宋体"/>
                  <w:color w:val="000000"/>
                  <w:sz w:val="21"/>
                  <w:szCs w:val="21"/>
                </w:rPr>
                <w:t>3.4.1</w:t>
              </w:r>
            </w:smartTag>
            <w:r w:rsidRPr="003B6867">
              <w:rPr>
                <w:rFonts w:ascii="宋体" w:eastAsia="宋体" w:hint="eastAsia"/>
                <w:color w:val="000000"/>
                <w:sz w:val="21"/>
                <w:szCs w:val="21"/>
              </w:rPr>
              <w:t>）</w:t>
            </w:r>
          </w:p>
        </w:tc>
        <w:tc>
          <w:tcPr>
            <w:tcW w:w="371" w:type="pct"/>
            <w:vAlign w:val="center"/>
          </w:tcPr>
          <w:p w:rsidR="003B6867" w:rsidRPr="003B6867" w:rsidRDefault="003B6867" w:rsidP="003B6867">
            <w:pPr>
              <w:widowControl w:val="0"/>
              <w:spacing w:line="400" w:lineRule="exact"/>
              <w:jc w:val="left"/>
              <w:rPr>
                <w:rFonts w:ascii="宋体" w:eastAsia="宋体"/>
                <w:color w:val="000000"/>
                <w:sz w:val="21"/>
                <w:szCs w:val="21"/>
              </w:rPr>
            </w:pPr>
            <w:r w:rsidRPr="003B6867">
              <w:rPr>
                <w:rFonts w:ascii="宋体" w:eastAsia="宋体" w:hint="eastAsia"/>
                <w:color w:val="000000"/>
                <w:sz w:val="21"/>
                <w:szCs w:val="21"/>
              </w:rPr>
              <w:t>符合</w:t>
            </w:r>
          </w:p>
        </w:tc>
      </w:tr>
      <w:tr w:rsidR="003B6867" w:rsidRPr="003B6867" w:rsidTr="0064240E">
        <w:trPr>
          <w:jc w:val="center"/>
        </w:trPr>
        <w:tc>
          <w:tcPr>
            <w:tcW w:w="508" w:type="pct"/>
            <w:vMerge/>
            <w:vAlign w:val="center"/>
          </w:tcPr>
          <w:p w:rsidR="003B6867" w:rsidRPr="003B6867" w:rsidRDefault="003B6867" w:rsidP="003B6867">
            <w:pPr>
              <w:widowControl w:val="0"/>
              <w:spacing w:line="400" w:lineRule="exact"/>
              <w:jc w:val="left"/>
              <w:rPr>
                <w:rFonts w:ascii="宋体" w:eastAsia="宋体"/>
                <w:color w:val="000000"/>
                <w:sz w:val="21"/>
                <w:szCs w:val="21"/>
              </w:rPr>
            </w:pPr>
          </w:p>
        </w:tc>
        <w:tc>
          <w:tcPr>
            <w:tcW w:w="224" w:type="pct"/>
            <w:vAlign w:val="center"/>
          </w:tcPr>
          <w:p w:rsidR="003B6867" w:rsidRPr="003B6867" w:rsidRDefault="003B6867" w:rsidP="003B6867">
            <w:pPr>
              <w:widowControl w:val="0"/>
              <w:spacing w:line="400" w:lineRule="exact"/>
              <w:jc w:val="left"/>
              <w:rPr>
                <w:rFonts w:ascii="宋体" w:eastAsia="宋体"/>
                <w:color w:val="000000"/>
                <w:sz w:val="21"/>
                <w:szCs w:val="21"/>
              </w:rPr>
            </w:pPr>
            <w:r w:rsidRPr="003B6867">
              <w:rPr>
                <w:rFonts w:ascii="宋体" w:eastAsia="宋体" w:hint="eastAsia"/>
                <w:color w:val="000000"/>
                <w:sz w:val="21"/>
                <w:szCs w:val="21"/>
              </w:rPr>
              <w:t>北</w:t>
            </w:r>
          </w:p>
        </w:tc>
        <w:tc>
          <w:tcPr>
            <w:tcW w:w="2023" w:type="pct"/>
            <w:vAlign w:val="center"/>
          </w:tcPr>
          <w:p w:rsidR="003B6867" w:rsidRPr="003B6867" w:rsidRDefault="003B6867" w:rsidP="003B6867">
            <w:pPr>
              <w:widowControl w:val="0"/>
              <w:tabs>
                <w:tab w:val="left" w:pos="0"/>
              </w:tabs>
              <w:spacing w:line="400" w:lineRule="exact"/>
              <w:jc w:val="left"/>
              <w:rPr>
                <w:rFonts w:ascii="宋体" w:eastAsia="宋体"/>
                <w:color w:val="000000"/>
                <w:sz w:val="21"/>
                <w:szCs w:val="21"/>
              </w:rPr>
            </w:pPr>
            <w:r w:rsidRPr="003B6867">
              <w:rPr>
                <w:rFonts w:ascii="宋体" w:eastAsia="宋体" w:hint="eastAsia"/>
                <w:color w:val="000000"/>
                <w:sz w:val="21"/>
                <w:szCs w:val="21"/>
              </w:rPr>
              <w:t>山林地</w:t>
            </w:r>
          </w:p>
        </w:tc>
        <w:tc>
          <w:tcPr>
            <w:tcW w:w="375" w:type="pct"/>
            <w:vAlign w:val="center"/>
          </w:tcPr>
          <w:p w:rsidR="003B6867" w:rsidRPr="003B6867" w:rsidRDefault="003B6867" w:rsidP="003B6867">
            <w:pPr>
              <w:widowControl w:val="0"/>
              <w:tabs>
                <w:tab w:val="left" w:pos="0"/>
              </w:tabs>
              <w:spacing w:line="400" w:lineRule="exact"/>
              <w:jc w:val="left"/>
              <w:rPr>
                <w:rFonts w:ascii="宋体" w:eastAsia="宋体"/>
                <w:color w:val="000000"/>
                <w:sz w:val="21"/>
                <w:szCs w:val="21"/>
              </w:rPr>
            </w:pPr>
            <w:r w:rsidRPr="003B6867">
              <w:rPr>
                <w:rFonts w:ascii="宋体" w:eastAsia="宋体" w:hint="eastAsia"/>
                <w:color w:val="000000"/>
                <w:sz w:val="21"/>
                <w:szCs w:val="21"/>
              </w:rPr>
              <w:t>-</w:t>
            </w:r>
          </w:p>
        </w:tc>
        <w:tc>
          <w:tcPr>
            <w:tcW w:w="1499" w:type="pct"/>
            <w:vAlign w:val="center"/>
          </w:tcPr>
          <w:p w:rsidR="003B6867" w:rsidRPr="003B6867" w:rsidRDefault="003B6867" w:rsidP="003B6867">
            <w:pPr>
              <w:widowControl w:val="0"/>
              <w:tabs>
                <w:tab w:val="left" w:pos="0"/>
              </w:tabs>
              <w:spacing w:line="400" w:lineRule="exact"/>
              <w:jc w:val="left"/>
              <w:rPr>
                <w:rFonts w:ascii="宋体" w:eastAsia="宋体"/>
                <w:color w:val="000000"/>
                <w:sz w:val="21"/>
                <w:szCs w:val="21"/>
              </w:rPr>
            </w:pPr>
            <w:r w:rsidRPr="003B6867">
              <w:rPr>
                <w:rFonts w:ascii="宋体" w:eastAsia="宋体" w:hint="eastAsia"/>
                <w:color w:val="000000"/>
                <w:sz w:val="21"/>
                <w:szCs w:val="21"/>
              </w:rPr>
              <w:t>-</w:t>
            </w:r>
          </w:p>
        </w:tc>
        <w:tc>
          <w:tcPr>
            <w:tcW w:w="371" w:type="pct"/>
            <w:vAlign w:val="center"/>
          </w:tcPr>
          <w:p w:rsidR="003B6867" w:rsidRPr="003B6867" w:rsidRDefault="003B6867" w:rsidP="003B6867">
            <w:pPr>
              <w:widowControl w:val="0"/>
              <w:spacing w:line="400" w:lineRule="exact"/>
              <w:jc w:val="left"/>
              <w:rPr>
                <w:rFonts w:ascii="宋体" w:eastAsia="宋体"/>
                <w:color w:val="000000"/>
                <w:sz w:val="21"/>
                <w:szCs w:val="21"/>
              </w:rPr>
            </w:pPr>
            <w:r w:rsidRPr="003B6867">
              <w:rPr>
                <w:rFonts w:ascii="宋体" w:eastAsia="宋体" w:hint="eastAsia"/>
                <w:color w:val="000000"/>
                <w:sz w:val="21"/>
                <w:szCs w:val="21"/>
              </w:rPr>
              <w:t>符合</w:t>
            </w:r>
          </w:p>
        </w:tc>
      </w:tr>
    </w:tbl>
    <w:p w:rsidR="003B6867" w:rsidRPr="003B6867" w:rsidRDefault="003B6867" w:rsidP="003B6867">
      <w:pPr>
        <w:widowControl w:val="0"/>
        <w:spacing w:beforeLines="50" w:before="120" w:afterLines="50" w:after="120" w:line="500" w:lineRule="exact"/>
        <w:jc w:val="left"/>
        <w:outlineLvl w:val="2"/>
        <w:rPr>
          <w:rFonts w:ascii="宋体" w:eastAsia="宋体"/>
          <w:b/>
          <w:bCs/>
          <w:color w:val="000000"/>
          <w:kern w:val="28"/>
          <w:szCs w:val="32"/>
        </w:rPr>
      </w:pPr>
      <w:bookmarkStart w:id="86" w:name="_Toc58333514"/>
      <w:r w:rsidRPr="003B6867">
        <w:rPr>
          <w:rFonts w:ascii="宋体" w:eastAsia="宋体"/>
          <w:b/>
          <w:bCs/>
          <w:color w:val="000000"/>
          <w:kern w:val="28"/>
          <w:szCs w:val="32"/>
        </w:rPr>
        <w:t>2.</w:t>
      </w:r>
      <w:r w:rsidRPr="003B6867">
        <w:rPr>
          <w:rFonts w:ascii="宋体" w:eastAsia="宋体" w:hint="eastAsia"/>
          <w:b/>
          <w:bCs/>
          <w:color w:val="000000"/>
          <w:kern w:val="28"/>
          <w:szCs w:val="32"/>
        </w:rPr>
        <w:t>5</w:t>
      </w:r>
      <w:r w:rsidRPr="003B6867">
        <w:rPr>
          <w:rFonts w:ascii="宋体" w:eastAsia="宋体"/>
          <w:b/>
          <w:bCs/>
          <w:color w:val="000000"/>
          <w:kern w:val="28"/>
          <w:szCs w:val="32"/>
        </w:rPr>
        <w:t>.</w:t>
      </w:r>
      <w:r w:rsidRPr="003B6867">
        <w:rPr>
          <w:rFonts w:ascii="宋体" w:eastAsia="宋体" w:hint="eastAsia"/>
          <w:b/>
          <w:bCs/>
          <w:color w:val="000000"/>
          <w:kern w:val="28"/>
          <w:szCs w:val="32"/>
        </w:rPr>
        <w:t>3</w:t>
      </w:r>
      <w:r w:rsidR="00D02466">
        <w:rPr>
          <w:rFonts w:ascii="宋体" w:eastAsia="宋体" w:hint="eastAsia"/>
          <w:b/>
          <w:bCs/>
          <w:color w:val="000000"/>
          <w:kern w:val="28"/>
          <w:szCs w:val="32"/>
        </w:rPr>
        <w:t xml:space="preserve"> </w:t>
      </w:r>
      <w:r w:rsidRPr="003B6867">
        <w:rPr>
          <w:rFonts w:ascii="宋体" w:eastAsia="宋体" w:hint="eastAsia"/>
          <w:b/>
          <w:bCs/>
          <w:color w:val="000000"/>
          <w:kern w:val="28"/>
          <w:szCs w:val="32"/>
        </w:rPr>
        <w:t>竖向布置</w:t>
      </w:r>
      <w:bookmarkEnd w:id="86"/>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该公司地势基本平坦，雨水排除采用明沟排水方式，局部加设砼盖板，雨水明沟设置于道路的单侧或双侧，厂区雨水由道路边沟汇总后纳入总排水沟，再排至污水沟中。</w:t>
      </w:r>
    </w:p>
    <w:p w:rsidR="003B6867" w:rsidRPr="003B6867" w:rsidRDefault="003B6867" w:rsidP="003B6867">
      <w:pPr>
        <w:widowControl w:val="0"/>
        <w:spacing w:beforeLines="50" w:before="120" w:afterLines="50" w:after="120" w:line="500" w:lineRule="exact"/>
        <w:jc w:val="left"/>
        <w:outlineLvl w:val="2"/>
        <w:rPr>
          <w:rFonts w:ascii="宋体" w:eastAsia="宋体"/>
          <w:b/>
          <w:bCs/>
          <w:color w:val="000000"/>
          <w:kern w:val="28"/>
          <w:szCs w:val="32"/>
        </w:rPr>
      </w:pPr>
      <w:bookmarkStart w:id="87" w:name="_Toc23590"/>
      <w:bookmarkStart w:id="88" w:name="_Toc7920"/>
      <w:bookmarkStart w:id="89" w:name="_Toc27123"/>
      <w:bookmarkStart w:id="90" w:name="_Toc424721457"/>
      <w:bookmarkStart w:id="91" w:name="_Toc58333515"/>
      <w:r w:rsidRPr="003B6867">
        <w:rPr>
          <w:rFonts w:ascii="宋体" w:eastAsia="宋体"/>
          <w:b/>
          <w:bCs/>
          <w:color w:val="000000"/>
          <w:kern w:val="28"/>
          <w:szCs w:val="32"/>
        </w:rPr>
        <w:t>2.</w:t>
      </w:r>
      <w:r w:rsidRPr="003B6867">
        <w:rPr>
          <w:rFonts w:ascii="宋体" w:eastAsia="宋体" w:hint="eastAsia"/>
          <w:b/>
          <w:bCs/>
          <w:color w:val="000000"/>
          <w:kern w:val="28"/>
          <w:szCs w:val="32"/>
        </w:rPr>
        <w:t>5</w:t>
      </w:r>
      <w:r w:rsidRPr="003B6867">
        <w:rPr>
          <w:rFonts w:ascii="宋体" w:eastAsia="宋体"/>
          <w:b/>
          <w:bCs/>
          <w:color w:val="000000"/>
          <w:kern w:val="28"/>
          <w:szCs w:val="32"/>
        </w:rPr>
        <w:t>.</w:t>
      </w:r>
      <w:r w:rsidRPr="003B6867">
        <w:rPr>
          <w:rFonts w:ascii="宋体" w:eastAsia="宋体" w:hint="eastAsia"/>
          <w:b/>
          <w:bCs/>
          <w:color w:val="000000"/>
          <w:kern w:val="28"/>
          <w:szCs w:val="32"/>
        </w:rPr>
        <w:t>4</w:t>
      </w:r>
      <w:r w:rsidR="00D02466">
        <w:rPr>
          <w:rFonts w:ascii="宋体" w:eastAsia="宋体" w:hint="eastAsia"/>
          <w:b/>
          <w:bCs/>
          <w:color w:val="000000"/>
          <w:kern w:val="28"/>
          <w:szCs w:val="32"/>
        </w:rPr>
        <w:t xml:space="preserve"> </w:t>
      </w:r>
      <w:r w:rsidRPr="003B6867">
        <w:rPr>
          <w:rFonts w:ascii="宋体" w:eastAsia="宋体"/>
          <w:b/>
          <w:bCs/>
          <w:color w:val="000000"/>
          <w:kern w:val="28"/>
          <w:szCs w:val="32"/>
        </w:rPr>
        <w:t>道路布置及运输</w:t>
      </w:r>
      <w:bookmarkEnd w:id="87"/>
      <w:bookmarkEnd w:id="88"/>
      <w:bookmarkEnd w:id="89"/>
      <w:bookmarkEnd w:id="90"/>
      <w:bookmarkEnd w:id="91"/>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该公司厂房外侧设直形道路，兼作消防车道，路面结构为砂石夯实结构。厂区主要道路路面宽6m。该项目涉及的小部件使用人工或人力推车搬运，大部件使用行车搬运，该项目的原辅材料及产品在厂外均使用汽车运输。</w:t>
      </w:r>
    </w:p>
    <w:p w:rsidR="003B6867" w:rsidRPr="003B6867" w:rsidRDefault="003B6867" w:rsidP="003B6867">
      <w:pPr>
        <w:widowControl w:val="0"/>
        <w:spacing w:beforeLines="50" w:before="120" w:afterLines="50" w:after="120" w:line="500" w:lineRule="exact"/>
        <w:jc w:val="left"/>
        <w:outlineLvl w:val="1"/>
        <w:rPr>
          <w:rFonts w:ascii="楷体" w:eastAsia="楷体" w:hAnsi="楷体"/>
          <w:b/>
          <w:bCs/>
          <w:color w:val="000000"/>
          <w:szCs w:val="32"/>
        </w:rPr>
      </w:pPr>
      <w:bookmarkStart w:id="92" w:name="_Toc55749420"/>
      <w:bookmarkStart w:id="93" w:name="_Toc58333516"/>
      <w:r w:rsidRPr="003B6867">
        <w:rPr>
          <w:rFonts w:ascii="楷体" w:eastAsia="楷体" w:hAnsi="楷体"/>
          <w:b/>
          <w:bCs/>
          <w:color w:val="000000"/>
          <w:szCs w:val="32"/>
        </w:rPr>
        <w:t>2.</w:t>
      </w:r>
      <w:r w:rsidRPr="003B6867">
        <w:rPr>
          <w:rFonts w:ascii="楷体" w:eastAsia="楷体" w:hAnsi="楷体" w:hint="eastAsia"/>
          <w:b/>
          <w:bCs/>
          <w:color w:val="000000"/>
          <w:szCs w:val="32"/>
        </w:rPr>
        <w:t>6</w:t>
      </w:r>
      <w:r w:rsidR="00D02466">
        <w:rPr>
          <w:rFonts w:ascii="楷体" w:eastAsia="楷体" w:hAnsi="楷体" w:hint="eastAsia"/>
          <w:b/>
          <w:bCs/>
          <w:color w:val="000000"/>
          <w:szCs w:val="32"/>
        </w:rPr>
        <w:t xml:space="preserve"> </w:t>
      </w:r>
      <w:r w:rsidRPr="003B6867">
        <w:rPr>
          <w:rFonts w:ascii="楷体" w:eastAsia="楷体" w:hAnsi="楷体" w:hint="eastAsia"/>
          <w:b/>
          <w:bCs/>
          <w:color w:val="000000"/>
          <w:szCs w:val="32"/>
        </w:rPr>
        <w:t>生产工艺</w:t>
      </w:r>
      <w:bookmarkEnd w:id="75"/>
      <w:bookmarkEnd w:id="76"/>
      <w:bookmarkEnd w:id="77"/>
      <w:r w:rsidRPr="003B6867">
        <w:rPr>
          <w:rFonts w:ascii="楷体" w:eastAsia="楷体" w:hAnsi="楷体" w:hint="eastAsia"/>
          <w:b/>
          <w:bCs/>
          <w:color w:val="000000"/>
          <w:szCs w:val="32"/>
        </w:rPr>
        <w:t>流程</w:t>
      </w:r>
      <w:bookmarkEnd w:id="92"/>
      <w:bookmarkEnd w:id="93"/>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1.废电线电缆拆分工艺流程</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①分拣：将回收过来的电线电缆进行分拣，电线电缆采用工艺略有不同。</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②液压剪：通过液压剪可将电线电缆进行快速剪切。</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③电线需采用粉碎机，电缆采用金属撕碎机。</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④根据线缆的粗细和难易程度分别采用铜米机和磁选输送机对电线电缆进行处理。铜米机主要用于细的、柔软的电线，磁选输送机主要用于铜芯</w:t>
      </w:r>
      <w:r w:rsidRPr="003B6867">
        <w:rPr>
          <w:rFonts w:ascii="宋体" w:eastAsia="宋体" w:hAnsi="Times New Roman" w:hint="eastAsia"/>
        </w:rPr>
        <w:lastRenderedPageBreak/>
        <w:t>比较粗的电缆，铜米机及磁选输送机均为干式。干式型铜米机就是指分选过程中不用加水的分选方式的铜米机，铜米机内包含气流分选机配合分选，利用塑料与铜的比重不同进行分离，铜米机（含分选）自带布袋除尘器。</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⑤废电线电缆分离出来的铜进入下一废铜处理工序，废塑料粉碎料可直接外售。</w:t>
      </w:r>
    </w:p>
    <w:p w:rsidR="003B6867" w:rsidRPr="003B6867" w:rsidRDefault="003B6867" w:rsidP="003B6867">
      <w:pPr>
        <w:spacing w:line="500" w:lineRule="exact"/>
        <w:ind w:firstLineChars="200" w:firstLine="560"/>
        <w:rPr>
          <w:rFonts w:ascii="宋体" w:eastAsia="宋体" w:hAnsi="Times New Roman"/>
          <w:sz w:val="24"/>
        </w:rPr>
      </w:pPr>
      <w:r>
        <w:rPr>
          <w:rFonts w:ascii="宋体" w:eastAsia="宋体" w:hAnsi="Times New Roman"/>
          <w:noProof/>
        </w:rPr>
        <w:drawing>
          <wp:anchor distT="0" distB="0" distL="114300" distR="114300" simplePos="0" relativeHeight="251668480" behindDoc="0" locked="0" layoutInCell="1" allowOverlap="1" wp14:anchorId="68CDC754" wp14:editId="3964C22D">
            <wp:simplePos x="0" y="0"/>
            <wp:positionH relativeFrom="margin">
              <wp:align>center</wp:align>
            </wp:positionH>
            <wp:positionV relativeFrom="paragraph">
              <wp:posOffset>104140</wp:posOffset>
            </wp:positionV>
            <wp:extent cx="4546600" cy="3039745"/>
            <wp:effectExtent l="0" t="0" r="6350" b="8255"/>
            <wp:wrapTopAndBottom/>
            <wp:docPr id="107" name="图片 10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
                    <pic:cNvPicPr>
                      <a:picLocks noChangeAspect="1" noChangeArrowheads="1"/>
                    </pic:cNvPicPr>
                  </pic:nvPicPr>
                  <pic:blipFill>
                    <a:blip r:embed="rId49">
                      <a:lum contrast="24000"/>
                      <a:extLst>
                        <a:ext uri="{28A0092B-C50C-407E-A947-70E740481C1C}">
                          <a14:useLocalDpi xmlns:a14="http://schemas.microsoft.com/office/drawing/2010/main" val="0"/>
                        </a:ext>
                      </a:extLst>
                    </a:blip>
                    <a:srcRect t="2098" b="14178"/>
                    <a:stretch>
                      <a:fillRect/>
                    </a:stretch>
                  </pic:blipFill>
                  <pic:spPr bwMode="auto">
                    <a:xfrm>
                      <a:off x="0" y="0"/>
                      <a:ext cx="4546600" cy="30397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B6867">
        <w:rPr>
          <w:rFonts w:ascii="宋体" w:eastAsia="宋体" w:hint="eastAsia"/>
          <w:sz w:val="24"/>
        </w:rPr>
        <w:t>图2.2</w:t>
      </w:r>
      <w:r w:rsidR="00D02466">
        <w:rPr>
          <w:rFonts w:ascii="宋体" w:eastAsia="宋体" w:hint="eastAsia"/>
          <w:sz w:val="24"/>
        </w:rPr>
        <w:t xml:space="preserve"> </w:t>
      </w:r>
      <w:r w:rsidRPr="003B6867">
        <w:rPr>
          <w:rFonts w:ascii="宋体" w:eastAsia="宋体" w:hint="eastAsia"/>
          <w:sz w:val="24"/>
        </w:rPr>
        <w:t>废电线电缆拆分工艺流程图</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2.废铜熔铸生产工艺流程</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本项目废铜熔铸工艺原料必须全部为电线电缆拆解后的高纯度铜，不掺杂其他物质。</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①熔化：将废铜放入环保电熔化炉中进行加热，熔化温度控制为llOO℃，由固态变成液态。熔化炉系节能型周期作业熔化炉，主要由加热炉罩和移动式底架组成的，方形（或圆形）炉罩顶装有起重机，通过链条和挂钩可将料筐吊至炉膛，炉罩由型钢支起，底部有气动（或电动）操作的炉门，位于炉罩下方的底架可沿轨道移动、定位，底架上面载有淬火水槽和料筐。生产时，将底架上的料筐移至炉罩正下方，打开炉门，放下链条及挂钩将料筐吊入炉膛，关闭炉门后进行加热，炉壳由钢板和型钢焊接制成，炉衬采用超轻质微珠节能耐火砖砌筑而成，炉村与炉壳间夹置硅酸铝纤维棉，炉壳与硅酸纤维毯间隙填充膨胀保温粉。加热元件采用高电阻合金丝绕成螺旋状，安装在炉</w:t>
      </w:r>
      <w:r w:rsidRPr="003B6867">
        <w:rPr>
          <w:rFonts w:ascii="宋体" w:eastAsia="宋体" w:hAnsi="Times New Roman" w:hint="eastAsia"/>
        </w:rPr>
        <w:lastRenderedPageBreak/>
        <w:t>膛四周的搁丝砖上。炉顶装有两个可旋转的半圆形炉盖。热电偶从侧面插入炉膛，熔化炉通过全自动温度控制柜来自动控制熔化温度。</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②铸模成型：将熔化后的工件倒入模件（耐火泥制成）中，形成一定形状的铜件，用牵引机组离合式真空上引铜杆，采用连续挤压工艺生产铜棒，连续挤压采用多级扩展变形的模腔和模具，铜棒挤出模具后经真空防氧化管及水槽冷却、吹干后卷取。</w:t>
      </w:r>
    </w:p>
    <w:p w:rsidR="003B6867" w:rsidRPr="003B6867" w:rsidRDefault="003B6867" w:rsidP="003B6867">
      <w:pPr>
        <w:spacing w:line="500" w:lineRule="exact"/>
        <w:ind w:firstLineChars="200" w:firstLine="560"/>
        <w:jc w:val="both"/>
        <w:rPr>
          <w:rFonts w:ascii="宋体" w:eastAsia="宋体" w:hAnsi="Times New Roman"/>
        </w:rPr>
      </w:pPr>
      <w:r>
        <w:rPr>
          <w:rFonts w:ascii="宋体" w:eastAsia="宋体" w:hAnsi="Times New Roman"/>
          <w:noProof/>
        </w:rPr>
        <w:drawing>
          <wp:anchor distT="0" distB="0" distL="114300" distR="114300" simplePos="0" relativeHeight="251669504" behindDoc="0" locked="0" layoutInCell="1" allowOverlap="1" wp14:anchorId="6979F7F6" wp14:editId="072A7A61">
            <wp:simplePos x="0" y="0"/>
            <wp:positionH relativeFrom="margin">
              <wp:posOffset>1978025</wp:posOffset>
            </wp:positionH>
            <wp:positionV relativeFrom="paragraph">
              <wp:posOffset>686435</wp:posOffset>
            </wp:positionV>
            <wp:extent cx="1913255" cy="1946910"/>
            <wp:effectExtent l="0" t="0" r="0" b="0"/>
            <wp:wrapTopAndBottom/>
            <wp:docPr id="106" name="图片 106" descr="1 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 002"/>
                    <pic:cNvPicPr>
                      <a:picLocks noChangeAspect="1" noChangeArrowheads="1"/>
                    </pic:cNvPicPr>
                  </pic:nvPicPr>
                  <pic:blipFill>
                    <a:blip r:embed="rId50">
                      <a:lum contrast="24000"/>
                      <a:extLst>
                        <a:ext uri="{28A0092B-C50C-407E-A947-70E740481C1C}">
                          <a14:useLocalDpi xmlns:a14="http://schemas.microsoft.com/office/drawing/2010/main" val="0"/>
                        </a:ext>
                      </a:extLst>
                    </a:blip>
                    <a:srcRect r="55664" b="9824"/>
                    <a:stretch>
                      <a:fillRect/>
                    </a:stretch>
                  </pic:blipFill>
                  <pic:spPr bwMode="auto">
                    <a:xfrm>
                      <a:off x="0" y="0"/>
                      <a:ext cx="1913255" cy="19469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B6867">
        <w:rPr>
          <w:rFonts w:ascii="宋体" w:eastAsia="宋体" w:hAnsi="Times New Roman" w:hint="eastAsia"/>
        </w:rPr>
        <w:t>③冷却：成型后的铜件需冷却，采用水进行间接冷却，冷却水循环使用，定期外排。</w:t>
      </w:r>
    </w:p>
    <w:p w:rsidR="003B6867" w:rsidRPr="003B6867" w:rsidRDefault="003B6867" w:rsidP="003B6867">
      <w:pPr>
        <w:spacing w:line="500" w:lineRule="exact"/>
        <w:rPr>
          <w:rFonts w:ascii="宋体" w:eastAsia="宋体" w:hAnsi="Times New Roman"/>
        </w:rPr>
      </w:pPr>
      <w:r w:rsidRPr="003B6867">
        <w:rPr>
          <w:rFonts w:ascii="宋体" w:eastAsia="宋体" w:hint="eastAsia"/>
          <w:sz w:val="24"/>
        </w:rPr>
        <w:t>图2.3</w:t>
      </w:r>
      <w:r w:rsidR="00D02466">
        <w:rPr>
          <w:rFonts w:ascii="宋体" w:eastAsia="宋体" w:hint="eastAsia"/>
          <w:sz w:val="24"/>
        </w:rPr>
        <w:t xml:space="preserve"> </w:t>
      </w:r>
      <w:r w:rsidRPr="003B6867">
        <w:rPr>
          <w:rFonts w:ascii="宋体" w:eastAsia="宋体" w:hint="eastAsia"/>
          <w:sz w:val="24"/>
        </w:rPr>
        <w:t>废铜熔铸生产工艺流程图</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3.废旧变压器拆解及再生工艺流程</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①废旧变压器先通过人工和仪器检测进行技术判断其利用价值．清理其中废油，收集储存并交由有资质单位处理。</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②可利用设备通过技术改造（利用、安装性能和技术指标更好的元器件如芯子指针及变压器油等，统一优化升级内部元器件和结构构造），再对外表进行涂漆，制造出性能更优，价格低于市场价的再制造产品，再制造产品必须满足相关标准要求。</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③不可利用设备需要采用扳手、榔头、螺丝刀等拆解设备拆去外壳。</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④取出芯子，分开铁和铜线。</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⑤取下表盘上的指针，为铝材料范，拆开内部铁。</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⑥拆解得到的含铜、铁、铝、塑料等物质需进行人工分类，分类后再进行破碎，属于边拆解边人工分选。</w:t>
      </w:r>
    </w:p>
    <w:p w:rsidR="003B6867" w:rsidRPr="003B6867" w:rsidRDefault="003B6867" w:rsidP="003B6867">
      <w:pPr>
        <w:spacing w:line="500" w:lineRule="exact"/>
        <w:ind w:firstLineChars="200" w:firstLine="560"/>
        <w:rPr>
          <w:rFonts w:ascii="宋体" w:eastAsia="宋体" w:hAnsi="Times New Roman"/>
          <w:sz w:val="24"/>
        </w:rPr>
      </w:pPr>
      <w:r w:rsidRPr="003B6867">
        <w:rPr>
          <w:rFonts w:ascii="宋体" w:eastAsia="宋体" w:hAnsi="Times New Roman"/>
        </w:rPr>
        <w:br w:type="page"/>
      </w:r>
      <w:r>
        <w:rPr>
          <w:rFonts w:ascii="宋体" w:eastAsia="宋体" w:hAnsi="Times New Roman"/>
          <w:noProof/>
        </w:rPr>
        <w:lastRenderedPageBreak/>
        <w:drawing>
          <wp:anchor distT="0" distB="0" distL="114300" distR="114300" simplePos="0" relativeHeight="251670528" behindDoc="0" locked="0" layoutInCell="1" allowOverlap="1" wp14:anchorId="03A57ED5" wp14:editId="7EFF6F91">
            <wp:simplePos x="0" y="0"/>
            <wp:positionH relativeFrom="margin">
              <wp:align>center</wp:align>
            </wp:positionH>
            <wp:positionV relativeFrom="paragraph">
              <wp:posOffset>86995</wp:posOffset>
            </wp:positionV>
            <wp:extent cx="5120640" cy="3771900"/>
            <wp:effectExtent l="0" t="0" r="3810" b="0"/>
            <wp:wrapTopAndBottom/>
            <wp:docPr id="105" name="图片 105" descr="1 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 004"/>
                    <pic:cNvPicPr>
                      <a:picLocks noChangeAspect="1" noChangeArrowheads="1"/>
                    </pic:cNvPicPr>
                  </pic:nvPicPr>
                  <pic:blipFill>
                    <a:blip r:embed="rId51">
                      <a:lum contrast="30000"/>
                      <a:extLst>
                        <a:ext uri="{28A0092B-C50C-407E-A947-70E740481C1C}">
                          <a14:useLocalDpi xmlns:a14="http://schemas.microsoft.com/office/drawing/2010/main" val="0"/>
                        </a:ext>
                      </a:extLst>
                    </a:blip>
                    <a:srcRect r="2609" b="8545"/>
                    <a:stretch>
                      <a:fillRect/>
                    </a:stretch>
                  </pic:blipFill>
                  <pic:spPr bwMode="auto">
                    <a:xfrm>
                      <a:off x="0" y="0"/>
                      <a:ext cx="5120640" cy="3771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B6867">
        <w:rPr>
          <w:rFonts w:ascii="宋体" w:eastAsia="宋体" w:hint="eastAsia"/>
          <w:sz w:val="24"/>
        </w:rPr>
        <w:t>图2.4</w:t>
      </w:r>
      <w:r w:rsidR="00D02466">
        <w:rPr>
          <w:rFonts w:ascii="宋体" w:eastAsia="宋体" w:hint="eastAsia"/>
          <w:sz w:val="24"/>
        </w:rPr>
        <w:t xml:space="preserve"> </w:t>
      </w:r>
      <w:r w:rsidRPr="003B6867">
        <w:rPr>
          <w:rFonts w:ascii="宋体" w:eastAsia="宋体" w:hint="eastAsia"/>
          <w:sz w:val="24"/>
        </w:rPr>
        <w:t>废旧变压器拆解及再生工艺流程图</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4.废旧电机拆解及再生工艺</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①废旧电机先通过人工和仪器检测进行技术判断其利用价值，清理其中废油，收集储存并交由有资质单位处理。</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②可利用设备通过技术改造（利用、安装性能和技术指标更好的元器件如芯子指针及电机机油等，统一优化升级内部元器件和结构构造），再对外表进行涂漆，制造出性能更优，价格低于市场价的再制造产品，再制造产品必须满足相关标准要求。</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③不可利用设备需要采用扳手、榔头、螺丝刀等拆解设备拆去外壳。</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④取出芯子，分开铁和铜线。</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⑤取下表盘上的指针，为铝材料，拆开内部铁。</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拆解得到的含铜、铁、铝、塑料等物质需进行人工分类，分类后再进行破碎，属于边拆解边人工分选。</w:t>
      </w:r>
    </w:p>
    <w:p w:rsidR="003B6867" w:rsidRPr="003B6867" w:rsidRDefault="003B6867" w:rsidP="003B6867">
      <w:pPr>
        <w:spacing w:line="500" w:lineRule="exact"/>
        <w:ind w:firstLineChars="200" w:firstLine="560"/>
        <w:rPr>
          <w:rFonts w:ascii="宋体" w:eastAsia="宋体" w:hAnsi="Times New Roman"/>
          <w:sz w:val="24"/>
        </w:rPr>
      </w:pPr>
      <w:r>
        <w:rPr>
          <w:rFonts w:ascii="宋体" w:eastAsia="宋体" w:hAnsi="Times New Roman"/>
          <w:noProof/>
        </w:rPr>
        <w:lastRenderedPageBreak/>
        <w:drawing>
          <wp:anchor distT="0" distB="0" distL="114300" distR="114300" simplePos="0" relativeHeight="251671552" behindDoc="0" locked="0" layoutInCell="1" allowOverlap="1" wp14:anchorId="286804BD" wp14:editId="398A9243">
            <wp:simplePos x="0" y="0"/>
            <wp:positionH relativeFrom="margin">
              <wp:posOffset>276225</wp:posOffset>
            </wp:positionH>
            <wp:positionV relativeFrom="paragraph">
              <wp:posOffset>304800</wp:posOffset>
            </wp:positionV>
            <wp:extent cx="5266055" cy="3784600"/>
            <wp:effectExtent l="0" t="0" r="0" b="6350"/>
            <wp:wrapTopAndBottom/>
            <wp:docPr id="104" name="图片 104" descr="1 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1 007"/>
                    <pic:cNvPicPr>
                      <a:picLocks noChangeAspect="1" noChangeArrowheads="1"/>
                    </pic:cNvPicPr>
                  </pic:nvPicPr>
                  <pic:blipFill>
                    <a:blip r:embed="rId52">
                      <a:lum contrast="24000"/>
                      <a:extLst>
                        <a:ext uri="{28A0092B-C50C-407E-A947-70E740481C1C}">
                          <a14:useLocalDpi xmlns:a14="http://schemas.microsoft.com/office/drawing/2010/main" val="0"/>
                        </a:ext>
                      </a:extLst>
                    </a:blip>
                    <a:srcRect b="7025"/>
                    <a:stretch>
                      <a:fillRect/>
                    </a:stretch>
                  </pic:blipFill>
                  <pic:spPr bwMode="auto">
                    <a:xfrm>
                      <a:off x="0" y="0"/>
                      <a:ext cx="5266055" cy="3784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B6867">
        <w:rPr>
          <w:rFonts w:ascii="宋体" w:eastAsia="宋体" w:hint="eastAsia"/>
          <w:sz w:val="24"/>
        </w:rPr>
        <w:t>图2.5</w:t>
      </w:r>
      <w:r w:rsidR="00D02466">
        <w:rPr>
          <w:rFonts w:ascii="宋体" w:eastAsia="宋体" w:hint="eastAsia"/>
          <w:sz w:val="24"/>
        </w:rPr>
        <w:t xml:space="preserve"> </w:t>
      </w:r>
      <w:r w:rsidRPr="003B6867">
        <w:rPr>
          <w:rFonts w:ascii="宋体" w:eastAsia="宋体" w:hint="eastAsia"/>
          <w:sz w:val="24"/>
        </w:rPr>
        <w:t>废旧电机拆解及再生工艺流程图</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5.废旧输配电控制屏（柜）或成套设备拆解及再生工艺流程</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①废旧输配电控制屏（柜）或成套设备先通过人工和仪器检测进行技术判断其利用价值。</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②可利用设备通过技术改造（利用、安装性能和技术指标更好的元器件如芯子指针及机油等，统一优化升级内部元器件和结构构造），再对外表进行涂漆，制造出性能更优，价格低于市场价的再制造产品，再制造产品必须满足国家相关标准要求。</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③不可利用设备需要采用扳手、榔头、螺丝刀等拆解设备拆去外壳。</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④取出芯子，分开铁和铜线。</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⑤取下表盘上的指针，为铝材料，拆开内部铁。</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⑥拆解得到的含铜、铁、铝、塑料等物质需进行人工分类，分类后再进行破碎，属于边拆解边人工分选。</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br w:type="page"/>
      </w:r>
      <w:r w:rsidR="00D02466">
        <w:rPr>
          <w:rFonts w:ascii="宋体" w:eastAsia="宋体" w:hAnsi="Times New Roman" w:hint="eastAsia"/>
          <w:noProof/>
        </w:rPr>
        <w:lastRenderedPageBreak/>
        <w:drawing>
          <wp:anchor distT="0" distB="0" distL="114300" distR="114300" simplePos="0" relativeHeight="251673600" behindDoc="0" locked="0" layoutInCell="1" allowOverlap="1" wp14:anchorId="41645602" wp14:editId="41447307">
            <wp:simplePos x="0" y="0"/>
            <wp:positionH relativeFrom="margin">
              <wp:align>center</wp:align>
            </wp:positionH>
            <wp:positionV relativeFrom="paragraph">
              <wp:posOffset>189865</wp:posOffset>
            </wp:positionV>
            <wp:extent cx="4741545" cy="3386455"/>
            <wp:effectExtent l="0" t="0" r="1905" b="4445"/>
            <wp:wrapTopAndBottom/>
            <wp:docPr id="103" name="图片 103" descr="1 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 009"/>
                    <pic:cNvPicPr>
                      <a:picLocks noChangeAspect="1" noChangeArrowheads="1"/>
                    </pic:cNvPicPr>
                  </pic:nvPicPr>
                  <pic:blipFill>
                    <a:blip r:embed="rId53">
                      <a:lum contrast="36000"/>
                      <a:extLst>
                        <a:ext uri="{28A0092B-C50C-407E-A947-70E740481C1C}">
                          <a14:useLocalDpi xmlns:a14="http://schemas.microsoft.com/office/drawing/2010/main" val="0"/>
                        </a:ext>
                      </a:extLst>
                    </a:blip>
                    <a:srcRect r="1628" b="8899"/>
                    <a:stretch>
                      <a:fillRect/>
                    </a:stretch>
                  </pic:blipFill>
                  <pic:spPr bwMode="auto">
                    <a:xfrm>
                      <a:off x="0" y="0"/>
                      <a:ext cx="4741545" cy="33864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B6867">
        <w:rPr>
          <w:rFonts w:ascii="宋体" w:eastAsia="宋体" w:hint="eastAsia"/>
          <w:sz w:val="24"/>
        </w:rPr>
        <w:t>图2.6</w:t>
      </w:r>
      <w:r w:rsidR="00D02466">
        <w:rPr>
          <w:rFonts w:ascii="宋体" w:eastAsia="宋体" w:hint="eastAsia"/>
          <w:sz w:val="24"/>
        </w:rPr>
        <w:t xml:space="preserve"> </w:t>
      </w:r>
      <w:r w:rsidRPr="003B6867">
        <w:rPr>
          <w:rFonts w:ascii="宋体" w:eastAsia="宋体" w:hint="eastAsia"/>
          <w:sz w:val="24"/>
        </w:rPr>
        <w:t>废旧输配电控制屏（柜）或成套设备拆解及再生工艺流程图</w:t>
      </w:r>
    </w:p>
    <w:p w:rsidR="003B6867" w:rsidRPr="003B6867" w:rsidRDefault="003B6867" w:rsidP="003B6867">
      <w:pPr>
        <w:widowControl w:val="0"/>
        <w:spacing w:beforeLines="50" w:before="120" w:afterLines="50" w:after="120" w:line="500" w:lineRule="exact"/>
        <w:jc w:val="left"/>
        <w:outlineLvl w:val="1"/>
        <w:rPr>
          <w:rFonts w:ascii="楷体" w:eastAsia="楷体" w:hAnsi="楷体"/>
          <w:b/>
          <w:bCs/>
          <w:color w:val="000000"/>
          <w:szCs w:val="32"/>
        </w:rPr>
      </w:pPr>
      <w:bookmarkStart w:id="94" w:name="_Toc55749421"/>
      <w:bookmarkStart w:id="95" w:name="_Toc58333517"/>
      <w:r w:rsidRPr="003B6867">
        <w:rPr>
          <w:rFonts w:ascii="楷体" w:eastAsia="楷体" w:hAnsi="楷体"/>
          <w:b/>
          <w:bCs/>
          <w:color w:val="000000"/>
          <w:szCs w:val="32"/>
        </w:rPr>
        <w:t>2.</w:t>
      </w:r>
      <w:r w:rsidRPr="003B6867">
        <w:rPr>
          <w:rFonts w:ascii="楷体" w:eastAsia="楷体" w:hAnsi="楷体" w:hint="eastAsia"/>
          <w:b/>
          <w:bCs/>
          <w:color w:val="000000"/>
          <w:szCs w:val="32"/>
        </w:rPr>
        <w:t>7</w:t>
      </w:r>
      <w:r w:rsidR="00D02466">
        <w:rPr>
          <w:rFonts w:ascii="楷体" w:eastAsia="楷体" w:hAnsi="楷体" w:hint="eastAsia"/>
          <w:b/>
          <w:bCs/>
          <w:color w:val="000000"/>
          <w:szCs w:val="32"/>
        </w:rPr>
        <w:t xml:space="preserve"> </w:t>
      </w:r>
      <w:r w:rsidRPr="003B6867">
        <w:rPr>
          <w:rFonts w:ascii="楷体" w:eastAsia="楷体" w:hAnsi="楷体" w:hint="eastAsia"/>
          <w:b/>
          <w:bCs/>
          <w:color w:val="000000"/>
          <w:szCs w:val="32"/>
        </w:rPr>
        <w:t>生产设备设施及原辅材料</w:t>
      </w:r>
      <w:bookmarkEnd w:id="94"/>
      <w:bookmarkEnd w:id="95"/>
    </w:p>
    <w:p w:rsidR="003B6867" w:rsidRPr="003B6867" w:rsidRDefault="003B6867" w:rsidP="003B6867">
      <w:pPr>
        <w:widowControl w:val="0"/>
        <w:spacing w:beforeLines="50" w:before="120" w:afterLines="50" w:after="120" w:line="500" w:lineRule="exact"/>
        <w:jc w:val="left"/>
        <w:outlineLvl w:val="2"/>
        <w:rPr>
          <w:rFonts w:ascii="宋体" w:eastAsia="宋体"/>
          <w:b/>
          <w:bCs/>
          <w:color w:val="000000"/>
          <w:kern w:val="28"/>
          <w:szCs w:val="32"/>
        </w:rPr>
      </w:pPr>
      <w:bookmarkStart w:id="96" w:name="_Toc58333518"/>
      <w:smartTag w:uri="urn:schemas-microsoft-com:office:smarttags" w:element="chsdate">
        <w:smartTagPr>
          <w:attr w:name="IsROCDate" w:val="False"/>
          <w:attr w:name="IsLunarDate" w:val="False"/>
          <w:attr w:name="Day" w:val="30"/>
          <w:attr w:name="Month" w:val="12"/>
          <w:attr w:name="Year" w:val="1899"/>
        </w:smartTagPr>
        <w:r w:rsidRPr="003B6867">
          <w:rPr>
            <w:rFonts w:ascii="宋体" w:eastAsia="宋体" w:hint="eastAsia"/>
            <w:b/>
            <w:bCs/>
            <w:color w:val="000000"/>
            <w:kern w:val="28"/>
            <w:szCs w:val="32"/>
          </w:rPr>
          <w:t>2.7.1</w:t>
        </w:r>
        <w:r w:rsidR="00D02466">
          <w:rPr>
            <w:rFonts w:ascii="宋体" w:eastAsia="宋体" w:hint="eastAsia"/>
            <w:b/>
            <w:bCs/>
            <w:color w:val="000000"/>
            <w:kern w:val="28"/>
            <w:szCs w:val="32"/>
          </w:rPr>
          <w:t xml:space="preserve"> </w:t>
        </w:r>
      </w:smartTag>
      <w:r w:rsidRPr="003B6867">
        <w:rPr>
          <w:rFonts w:ascii="宋体" w:eastAsia="宋体" w:hint="eastAsia"/>
          <w:b/>
          <w:bCs/>
          <w:color w:val="000000"/>
          <w:kern w:val="28"/>
          <w:szCs w:val="32"/>
        </w:rPr>
        <w:t>生产设备设施</w:t>
      </w:r>
      <w:bookmarkEnd w:id="96"/>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该项目主要设备有液压剪、粉碎机、铜米机、电熔炉等主要生产设备以及部分电气试验设备、机修设备等，项目主要设备详见下表：</w:t>
      </w:r>
    </w:p>
    <w:p w:rsidR="003B6867" w:rsidRPr="003B6867" w:rsidRDefault="003B6867" w:rsidP="003B6867">
      <w:pPr>
        <w:widowControl w:val="0"/>
        <w:spacing w:line="500" w:lineRule="exact"/>
        <w:rPr>
          <w:rFonts w:ascii="宋体" w:eastAsia="宋体"/>
          <w:color w:val="000000"/>
          <w:sz w:val="24"/>
          <w:szCs w:val="24"/>
        </w:rPr>
      </w:pPr>
      <w:r w:rsidRPr="003B6867">
        <w:rPr>
          <w:rFonts w:ascii="宋体" w:eastAsia="宋体" w:hint="eastAsia"/>
          <w:color w:val="000000"/>
          <w:sz w:val="24"/>
          <w:szCs w:val="24"/>
        </w:rPr>
        <w:t>表</w:t>
      </w:r>
      <w:r w:rsidRPr="003B6867">
        <w:rPr>
          <w:rFonts w:ascii="宋体" w:eastAsia="宋体"/>
          <w:color w:val="000000"/>
          <w:sz w:val="24"/>
          <w:szCs w:val="24"/>
        </w:rPr>
        <w:t>2.</w:t>
      </w:r>
      <w:r w:rsidRPr="003B6867">
        <w:rPr>
          <w:rFonts w:ascii="宋体" w:eastAsia="宋体" w:hint="eastAsia"/>
          <w:color w:val="000000"/>
          <w:sz w:val="24"/>
          <w:szCs w:val="24"/>
        </w:rPr>
        <w:t>4</w:t>
      </w:r>
      <w:r w:rsidR="00D02466">
        <w:rPr>
          <w:rFonts w:ascii="宋体" w:eastAsia="宋体" w:hint="eastAsia"/>
          <w:color w:val="000000"/>
          <w:sz w:val="24"/>
          <w:szCs w:val="24"/>
        </w:rPr>
        <w:t xml:space="preserve"> </w:t>
      </w:r>
      <w:r w:rsidRPr="003B6867">
        <w:rPr>
          <w:rFonts w:ascii="宋体" w:eastAsia="宋体" w:hint="eastAsia"/>
          <w:color w:val="000000"/>
          <w:sz w:val="24"/>
          <w:szCs w:val="24"/>
        </w:rPr>
        <w:t>主要设备一览表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3"/>
        <w:gridCol w:w="3685"/>
        <w:gridCol w:w="2918"/>
        <w:gridCol w:w="932"/>
        <w:gridCol w:w="932"/>
      </w:tblGrid>
      <w:tr w:rsidR="00D02466" w:rsidRPr="003B6867" w:rsidTr="00D02466">
        <w:trPr>
          <w:jc w:val="center"/>
        </w:trPr>
        <w:tc>
          <w:tcPr>
            <w:tcW w:w="496" w:type="pct"/>
            <w:vAlign w:val="center"/>
          </w:tcPr>
          <w:p w:rsidR="00D02466" w:rsidRPr="003B6867" w:rsidRDefault="00D02466" w:rsidP="003B6867">
            <w:pPr>
              <w:spacing w:line="400" w:lineRule="exact"/>
              <w:jc w:val="left"/>
              <w:rPr>
                <w:rFonts w:ascii="宋体" w:eastAsia="宋体" w:cs="宋体"/>
                <w:b/>
                <w:color w:val="000000"/>
                <w:kern w:val="0"/>
                <w:sz w:val="21"/>
                <w:szCs w:val="21"/>
              </w:rPr>
            </w:pPr>
            <w:r w:rsidRPr="003B6867">
              <w:rPr>
                <w:rFonts w:ascii="宋体" w:eastAsia="宋体" w:cs="宋体" w:hint="eastAsia"/>
                <w:b/>
                <w:color w:val="000000"/>
                <w:kern w:val="0"/>
                <w:sz w:val="21"/>
                <w:szCs w:val="21"/>
              </w:rPr>
              <w:t>序号</w:t>
            </w:r>
          </w:p>
        </w:tc>
        <w:tc>
          <w:tcPr>
            <w:tcW w:w="1960" w:type="pct"/>
            <w:vAlign w:val="center"/>
          </w:tcPr>
          <w:p w:rsidR="00D02466" w:rsidRPr="003B6867" w:rsidRDefault="00D02466" w:rsidP="003B6867">
            <w:pPr>
              <w:spacing w:line="400" w:lineRule="exact"/>
              <w:jc w:val="left"/>
              <w:rPr>
                <w:rFonts w:ascii="宋体" w:eastAsia="宋体" w:cs="宋体"/>
                <w:b/>
                <w:color w:val="000000"/>
                <w:kern w:val="0"/>
                <w:sz w:val="21"/>
                <w:szCs w:val="21"/>
              </w:rPr>
            </w:pPr>
            <w:r w:rsidRPr="003B6867">
              <w:rPr>
                <w:rFonts w:ascii="宋体" w:eastAsia="宋体" w:cs="宋体" w:hint="eastAsia"/>
                <w:b/>
                <w:color w:val="000000"/>
                <w:kern w:val="0"/>
                <w:sz w:val="21"/>
                <w:szCs w:val="21"/>
              </w:rPr>
              <w:t>名称</w:t>
            </w:r>
          </w:p>
        </w:tc>
        <w:tc>
          <w:tcPr>
            <w:tcW w:w="1552" w:type="pct"/>
            <w:vAlign w:val="center"/>
          </w:tcPr>
          <w:p w:rsidR="00D02466" w:rsidRPr="003B6867" w:rsidRDefault="00D02466" w:rsidP="003B6867">
            <w:pPr>
              <w:spacing w:line="400" w:lineRule="exact"/>
              <w:jc w:val="left"/>
              <w:rPr>
                <w:rFonts w:ascii="宋体" w:eastAsia="宋体" w:cs="宋体"/>
                <w:b/>
                <w:color w:val="000000"/>
                <w:kern w:val="0"/>
                <w:sz w:val="21"/>
                <w:szCs w:val="21"/>
              </w:rPr>
            </w:pPr>
            <w:r w:rsidRPr="003B6867">
              <w:rPr>
                <w:rFonts w:ascii="宋体" w:eastAsia="宋体" w:cs="宋体" w:hint="eastAsia"/>
                <w:b/>
                <w:color w:val="000000"/>
                <w:kern w:val="0"/>
                <w:sz w:val="21"/>
                <w:szCs w:val="21"/>
              </w:rPr>
              <w:t>型号规格</w:t>
            </w:r>
          </w:p>
        </w:tc>
        <w:tc>
          <w:tcPr>
            <w:tcW w:w="496" w:type="pct"/>
            <w:vAlign w:val="center"/>
          </w:tcPr>
          <w:p w:rsidR="00D02466" w:rsidRPr="003B6867" w:rsidRDefault="00D02466" w:rsidP="003B6867">
            <w:pPr>
              <w:spacing w:line="400" w:lineRule="exact"/>
              <w:jc w:val="left"/>
              <w:rPr>
                <w:rFonts w:ascii="宋体" w:eastAsia="宋体" w:cs="宋体"/>
                <w:b/>
                <w:color w:val="000000"/>
                <w:kern w:val="0"/>
                <w:sz w:val="21"/>
                <w:szCs w:val="21"/>
              </w:rPr>
            </w:pPr>
            <w:r w:rsidRPr="003B6867">
              <w:rPr>
                <w:rFonts w:ascii="宋体" w:eastAsia="宋体" w:cs="宋体" w:hint="eastAsia"/>
                <w:b/>
                <w:color w:val="000000"/>
                <w:kern w:val="0"/>
                <w:sz w:val="21"/>
                <w:szCs w:val="21"/>
              </w:rPr>
              <w:t>单位</w:t>
            </w:r>
          </w:p>
        </w:tc>
        <w:tc>
          <w:tcPr>
            <w:tcW w:w="496" w:type="pct"/>
            <w:vAlign w:val="center"/>
          </w:tcPr>
          <w:p w:rsidR="00D02466" w:rsidRPr="003B6867" w:rsidRDefault="00D02466" w:rsidP="003B6867">
            <w:pPr>
              <w:spacing w:line="400" w:lineRule="exact"/>
              <w:jc w:val="left"/>
              <w:rPr>
                <w:rFonts w:ascii="宋体" w:eastAsia="宋体" w:cs="宋体"/>
                <w:b/>
                <w:color w:val="000000"/>
                <w:kern w:val="0"/>
                <w:sz w:val="21"/>
                <w:szCs w:val="21"/>
              </w:rPr>
            </w:pPr>
            <w:r w:rsidRPr="003B6867">
              <w:rPr>
                <w:rFonts w:ascii="宋体" w:eastAsia="宋体" w:cs="宋体" w:hint="eastAsia"/>
                <w:b/>
                <w:color w:val="000000"/>
                <w:kern w:val="0"/>
                <w:sz w:val="21"/>
                <w:szCs w:val="21"/>
              </w:rPr>
              <w:t>数量</w:t>
            </w:r>
          </w:p>
        </w:tc>
      </w:tr>
      <w:tr w:rsidR="00D02466" w:rsidRPr="003B6867" w:rsidTr="00D02466">
        <w:trPr>
          <w:jc w:val="center"/>
        </w:trPr>
        <w:tc>
          <w:tcPr>
            <w:tcW w:w="496" w:type="pct"/>
            <w:vAlign w:val="center"/>
          </w:tcPr>
          <w:p w:rsidR="00D02466" w:rsidRPr="001A457E" w:rsidRDefault="00D02466" w:rsidP="001A457E">
            <w:pPr>
              <w:pStyle w:val="affe"/>
              <w:widowControl w:val="0"/>
              <w:numPr>
                <w:ilvl w:val="0"/>
                <w:numId w:val="10"/>
              </w:numPr>
              <w:spacing w:line="400" w:lineRule="exact"/>
              <w:ind w:left="0" w:firstLineChars="0" w:firstLine="0"/>
              <w:jc w:val="left"/>
              <w:rPr>
                <w:rFonts w:ascii="宋体" w:eastAsia="宋体" w:cs="宋体"/>
                <w:color w:val="000000"/>
                <w:kern w:val="0"/>
                <w:sz w:val="21"/>
                <w:szCs w:val="21"/>
              </w:rPr>
            </w:pPr>
          </w:p>
        </w:tc>
        <w:tc>
          <w:tcPr>
            <w:tcW w:w="1960" w:type="pct"/>
            <w:vAlign w:val="center"/>
          </w:tcPr>
          <w:p w:rsidR="00D02466" w:rsidRPr="003B6867" w:rsidRDefault="00D02466" w:rsidP="003B6867">
            <w:pPr>
              <w:widowControl w:val="0"/>
              <w:spacing w:line="400" w:lineRule="exact"/>
              <w:jc w:val="left"/>
              <w:rPr>
                <w:rFonts w:ascii="宋体" w:eastAsia="宋体"/>
                <w:sz w:val="21"/>
                <w:szCs w:val="21"/>
              </w:rPr>
            </w:pPr>
            <w:r w:rsidRPr="003B6867">
              <w:rPr>
                <w:rFonts w:ascii="宋体" w:eastAsia="宋体" w:hint="eastAsia"/>
                <w:sz w:val="21"/>
                <w:szCs w:val="21"/>
              </w:rPr>
              <w:t>液压剪</w:t>
            </w:r>
          </w:p>
        </w:tc>
        <w:tc>
          <w:tcPr>
            <w:tcW w:w="1552" w:type="pct"/>
            <w:vAlign w:val="center"/>
          </w:tcPr>
          <w:p w:rsidR="00D02466" w:rsidRPr="003B6867" w:rsidRDefault="00D02466" w:rsidP="003B6867">
            <w:pPr>
              <w:spacing w:line="400" w:lineRule="exact"/>
              <w:jc w:val="left"/>
              <w:rPr>
                <w:rFonts w:ascii="宋体" w:eastAsia="宋体" w:cs="宋体"/>
                <w:color w:val="000000"/>
                <w:kern w:val="0"/>
                <w:sz w:val="21"/>
                <w:szCs w:val="21"/>
              </w:rPr>
            </w:pPr>
            <w:r w:rsidRPr="003B6867">
              <w:rPr>
                <w:rFonts w:ascii="宋体" w:eastAsia="宋体" w:cs="宋体"/>
                <w:color w:val="000000"/>
                <w:kern w:val="0"/>
                <w:sz w:val="21"/>
                <w:szCs w:val="21"/>
              </w:rPr>
              <w:t>QC/2Y-8*2500</w:t>
            </w:r>
          </w:p>
        </w:tc>
        <w:tc>
          <w:tcPr>
            <w:tcW w:w="496" w:type="pct"/>
            <w:vAlign w:val="center"/>
          </w:tcPr>
          <w:p w:rsidR="00D02466" w:rsidRPr="003B6867" w:rsidRDefault="00D02466" w:rsidP="003B6867">
            <w:pPr>
              <w:spacing w:line="400" w:lineRule="exact"/>
              <w:jc w:val="left"/>
              <w:rPr>
                <w:rFonts w:ascii="宋体" w:eastAsia="宋体" w:cs="宋体"/>
                <w:color w:val="000000"/>
                <w:kern w:val="0"/>
                <w:sz w:val="21"/>
                <w:szCs w:val="21"/>
              </w:rPr>
            </w:pPr>
            <w:r w:rsidRPr="003B6867">
              <w:rPr>
                <w:rFonts w:ascii="宋体" w:eastAsia="宋体" w:cs="宋体" w:hint="eastAsia"/>
                <w:color w:val="000000"/>
                <w:kern w:val="0"/>
                <w:sz w:val="21"/>
                <w:szCs w:val="21"/>
              </w:rPr>
              <w:t>台</w:t>
            </w:r>
          </w:p>
        </w:tc>
        <w:tc>
          <w:tcPr>
            <w:tcW w:w="496" w:type="pct"/>
            <w:vAlign w:val="center"/>
          </w:tcPr>
          <w:p w:rsidR="00D02466" w:rsidRPr="003B6867" w:rsidRDefault="00D02466" w:rsidP="003B6867">
            <w:pPr>
              <w:spacing w:line="400" w:lineRule="exact"/>
              <w:jc w:val="left"/>
              <w:rPr>
                <w:rFonts w:ascii="宋体" w:eastAsia="宋体" w:cs="宋体"/>
                <w:color w:val="000000"/>
                <w:kern w:val="0"/>
                <w:sz w:val="21"/>
                <w:szCs w:val="21"/>
              </w:rPr>
            </w:pPr>
            <w:r w:rsidRPr="003B6867">
              <w:rPr>
                <w:rFonts w:ascii="宋体" w:eastAsia="宋体" w:cs="宋体" w:hint="eastAsia"/>
                <w:color w:val="000000"/>
                <w:kern w:val="0"/>
                <w:sz w:val="21"/>
                <w:szCs w:val="21"/>
              </w:rPr>
              <w:t>3</w:t>
            </w:r>
          </w:p>
        </w:tc>
      </w:tr>
      <w:tr w:rsidR="00D02466" w:rsidRPr="003B6867" w:rsidTr="00D02466">
        <w:trPr>
          <w:jc w:val="center"/>
        </w:trPr>
        <w:tc>
          <w:tcPr>
            <w:tcW w:w="496" w:type="pct"/>
            <w:vAlign w:val="center"/>
          </w:tcPr>
          <w:p w:rsidR="00D02466" w:rsidRPr="001A457E" w:rsidRDefault="00D02466" w:rsidP="001A457E">
            <w:pPr>
              <w:pStyle w:val="affe"/>
              <w:widowControl w:val="0"/>
              <w:numPr>
                <w:ilvl w:val="0"/>
                <w:numId w:val="10"/>
              </w:numPr>
              <w:spacing w:line="400" w:lineRule="exact"/>
              <w:ind w:left="0" w:firstLineChars="0" w:firstLine="0"/>
              <w:jc w:val="left"/>
              <w:rPr>
                <w:rFonts w:ascii="宋体" w:eastAsia="宋体" w:cs="宋体"/>
                <w:color w:val="000000"/>
                <w:kern w:val="0"/>
                <w:sz w:val="21"/>
                <w:szCs w:val="21"/>
              </w:rPr>
            </w:pPr>
          </w:p>
        </w:tc>
        <w:tc>
          <w:tcPr>
            <w:tcW w:w="1960" w:type="pct"/>
            <w:vAlign w:val="center"/>
          </w:tcPr>
          <w:p w:rsidR="00D02466" w:rsidRPr="003B6867" w:rsidRDefault="00D02466" w:rsidP="003B6867">
            <w:pPr>
              <w:widowControl w:val="0"/>
              <w:spacing w:line="400" w:lineRule="exact"/>
              <w:jc w:val="left"/>
              <w:rPr>
                <w:rFonts w:ascii="宋体" w:eastAsia="宋体"/>
                <w:sz w:val="21"/>
                <w:szCs w:val="21"/>
              </w:rPr>
            </w:pPr>
            <w:r w:rsidRPr="003B6867">
              <w:rPr>
                <w:rFonts w:ascii="宋体" w:eastAsia="宋体" w:hint="eastAsia"/>
                <w:sz w:val="21"/>
                <w:szCs w:val="21"/>
              </w:rPr>
              <w:t>粉碎机</w:t>
            </w:r>
          </w:p>
        </w:tc>
        <w:tc>
          <w:tcPr>
            <w:tcW w:w="1552" w:type="pct"/>
            <w:vAlign w:val="center"/>
          </w:tcPr>
          <w:p w:rsidR="00D02466" w:rsidRPr="003B6867" w:rsidRDefault="00D02466" w:rsidP="003B6867">
            <w:pPr>
              <w:spacing w:line="400" w:lineRule="exact"/>
              <w:jc w:val="left"/>
              <w:rPr>
                <w:rFonts w:ascii="宋体" w:eastAsia="宋体" w:cs="宋体"/>
                <w:color w:val="000000"/>
                <w:kern w:val="0"/>
                <w:sz w:val="21"/>
                <w:szCs w:val="21"/>
              </w:rPr>
            </w:pPr>
          </w:p>
        </w:tc>
        <w:tc>
          <w:tcPr>
            <w:tcW w:w="496" w:type="pct"/>
            <w:vAlign w:val="center"/>
          </w:tcPr>
          <w:p w:rsidR="00D02466" w:rsidRPr="003B6867" w:rsidRDefault="00D02466" w:rsidP="003B6867">
            <w:pPr>
              <w:spacing w:line="400" w:lineRule="exact"/>
              <w:jc w:val="left"/>
              <w:rPr>
                <w:rFonts w:ascii="宋体" w:eastAsia="宋体" w:cs="宋体"/>
                <w:color w:val="000000"/>
                <w:kern w:val="0"/>
                <w:sz w:val="21"/>
                <w:szCs w:val="21"/>
              </w:rPr>
            </w:pPr>
            <w:r w:rsidRPr="003B6867">
              <w:rPr>
                <w:rFonts w:ascii="宋体" w:eastAsia="宋体" w:cs="宋体" w:hint="eastAsia"/>
                <w:color w:val="000000"/>
                <w:kern w:val="0"/>
                <w:sz w:val="21"/>
                <w:szCs w:val="21"/>
              </w:rPr>
              <w:t>台</w:t>
            </w:r>
          </w:p>
        </w:tc>
        <w:tc>
          <w:tcPr>
            <w:tcW w:w="496" w:type="pct"/>
            <w:vAlign w:val="center"/>
          </w:tcPr>
          <w:p w:rsidR="00D02466" w:rsidRPr="003B6867" w:rsidRDefault="00D02466" w:rsidP="003B6867">
            <w:pPr>
              <w:spacing w:line="400" w:lineRule="exact"/>
              <w:jc w:val="left"/>
              <w:rPr>
                <w:rFonts w:ascii="宋体" w:eastAsia="宋体" w:cs="宋体"/>
                <w:color w:val="000000"/>
                <w:kern w:val="0"/>
                <w:sz w:val="21"/>
                <w:szCs w:val="21"/>
              </w:rPr>
            </w:pPr>
            <w:r w:rsidRPr="003B6867">
              <w:rPr>
                <w:rFonts w:ascii="宋体" w:eastAsia="宋体" w:cs="宋体" w:hint="eastAsia"/>
                <w:color w:val="000000"/>
                <w:kern w:val="0"/>
                <w:sz w:val="21"/>
                <w:szCs w:val="21"/>
              </w:rPr>
              <w:t>3</w:t>
            </w:r>
          </w:p>
        </w:tc>
      </w:tr>
      <w:tr w:rsidR="00D02466" w:rsidRPr="003B6867" w:rsidTr="00D02466">
        <w:trPr>
          <w:jc w:val="center"/>
        </w:trPr>
        <w:tc>
          <w:tcPr>
            <w:tcW w:w="496" w:type="pct"/>
            <w:vAlign w:val="center"/>
          </w:tcPr>
          <w:p w:rsidR="00D02466" w:rsidRPr="001A457E" w:rsidRDefault="00D02466" w:rsidP="001A457E">
            <w:pPr>
              <w:pStyle w:val="affe"/>
              <w:widowControl w:val="0"/>
              <w:numPr>
                <w:ilvl w:val="0"/>
                <w:numId w:val="10"/>
              </w:numPr>
              <w:spacing w:line="400" w:lineRule="exact"/>
              <w:ind w:left="0" w:firstLineChars="0" w:firstLine="0"/>
              <w:jc w:val="left"/>
              <w:rPr>
                <w:rFonts w:ascii="宋体" w:eastAsia="宋体" w:cs="宋体"/>
                <w:color w:val="000000"/>
                <w:kern w:val="0"/>
                <w:sz w:val="21"/>
                <w:szCs w:val="21"/>
              </w:rPr>
            </w:pPr>
          </w:p>
        </w:tc>
        <w:tc>
          <w:tcPr>
            <w:tcW w:w="1960" w:type="pct"/>
            <w:vAlign w:val="center"/>
          </w:tcPr>
          <w:p w:rsidR="00D02466" w:rsidRPr="003B6867" w:rsidRDefault="00D02466" w:rsidP="003B6867">
            <w:pPr>
              <w:widowControl w:val="0"/>
              <w:spacing w:line="400" w:lineRule="exact"/>
              <w:jc w:val="left"/>
              <w:rPr>
                <w:rFonts w:ascii="宋体" w:eastAsia="宋体"/>
                <w:sz w:val="21"/>
                <w:szCs w:val="21"/>
              </w:rPr>
            </w:pPr>
            <w:r w:rsidRPr="003B6867">
              <w:rPr>
                <w:rFonts w:ascii="宋体" w:eastAsia="宋体" w:hint="eastAsia"/>
                <w:sz w:val="21"/>
                <w:szCs w:val="21"/>
              </w:rPr>
              <w:t>金属撕碎机</w:t>
            </w:r>
          </w:p>
        </w:tc>
        <w:tc>
          <w:tcPr>
            <w:tcW w:w="1552" w:type="pct"/>
            <w:vAlign w:val="center"/>
          </w:tcPr>
          <w:p w:rsidR="00D02466" w:rsidRPr="003B6867" w:rsidRDefault="00D02466" w:rsidP="003B6867">
            <w:pPr>
              <w:spacing w:line="400" w:lineRule="exact"/>
              <w:jc w:val="left"/>
              <w:rPr>
                <w:rFonts w:ascii="宋体" w:eastAsia="宋体" w:cs="宋体"/>
                <w:color w:val="000000"/>
                <w:kern w:val="0"/>
                <w:sz w:val="21"/>
                <w:szCs w:val="21"/>
              </w:rPr>
            </w:pPr>
          </w:p>
        </w:tc>
        <w:tc>
          <w:tcPr>
            <w:tcW w:w="496" w:type="pct"/>
            <w:vAlign w:val="center"/>
          </w:tcPr>
          <w:p w:rsidR="00D02466" w:rsidRPr="003B6867" w:rsidRDefault="00D02466" w:rsidP="003B6867">
            <w:pPr>
              <w:spacing w:line="400" w:lineRule="exact"/>
              <w:jc w:val="left"/>
              <w:rPr>
                <w:rFonts w:ascii="宋体" w:eastAsia="宋体" w:cs="宋体"/>
                <w:color w:val="000000"/>
                <w:kern w:val="0"/>
                <w:sz w:val="21"/>
                <w:szCs w:val="21"/>
              </w:rPr>
            </w:pPr>
            <w:r w:rsidRPr="003B6867">
              <w:rPr>
                <w:rFonts w:ascii="宋体" w:eastAsia="宋体" w:cs="宋体" w:hint="eastAsia"/>
                <w:color w:val="000000"/>
                <w:kern w:val="0"/>
                <w:sz w:val="21"/>
                <w:szCs w:val="21"/>
              </w:rPr>
              <w:t>台</w:t>
            </w:r>
          </w:p>
        </w:tc>
        <w:tc>
          <w:tcPr>
            <w:tcW w:w="496" w:type="pct"/>
            <w:vAlign w:val="center"/>
          </w:tcPr>
          <w:p w:rsidR="00D02466" w:rsidRPr="003B6867" w:rsidRDefault="00D02466" w:rsidP="003B6867">
            <w:pPr>
              <w:spacing w:line="400" w:lineRule="exact"/>
              <w:jc w:val="left"/>
              <w:rPr>
                <w:rFonts w:ascii="宋体" w:eastAsia="宋体" w:cs="宋体"/>
                <w:color w:val="000000"/>
                <w:kern w:val="0"/>
                <w:sz w:val="21"/>
                <w:szCs w:val="21"/>
              </w:rPr>
            </w:pPr>
            <w:r w:rsidRPr="003B6867">
              <w:rPr>
                <w:rFonts w:ascii="宋体" w:eastAsia="宋体" w:cs="宋体" w:hint="eastAsia"/>
                <w:color w:val="000000"/>
                <w:kern w:val="0"/>
                <w:sz w:val="21"/>
                <w:szCs w:val="21"/>
              </w:rPr>
              <w:t>3</w:t>
            </w:r>
          </w:p>
        </w:tc>
      </w:tr>
      <w:tr w:rsidR="00D02466" w:rsidRPr="003B6867" w:rsidTr="00D02466">
        <w:trPr>
          <w:jc w:val="center"/>
        </w:trPr>
        <w:tc>
          <w:tcPr>
            <w:tcW w:w="496" w:type="pct"/>
            <w:vAlign w:val="center"/>
          </w:tcPr>
          <w:p w:rsidR="00D02466" w:rsidRPr="001A457E" w:rsidRDefault="00D02466" w:rsidP="001A457E">
            <w:pPr>
              <w:pStyle w:val="affe"/>
              <w:widowControl w:val="0"/>
              <w:numPr>
                <w:ilvl w:val="0"/>
                <w:numId w:val="10"/>
              </w:numPr>
              <w:spacing w:line="400" w:lineRule="exact"/>
              <w:ind w:left="0" w:firstLineChars="0" w:firstLine="0"/>
              <w:jc w:val="left"/>
              <w:rPr>
                <w:rFonts w:ascii="宋体" w:eastAsia="宋体" w:cs="宋体"/>
                <w:color w:val="000000"/>
                <w:kern w:val="0"/>
                <w:sz w:val="21"/>
                <w:szCs w:val="21"/>
              </w:rPr>
            </w:pPr>
          </w:p>
        </w:tc>
        <w:tc>
          <w:tcPr>
            <w:tcW w:w="1960" w:type="pct"/>
            <w:vAlign w:val="center"/>
          </w:tcPr>
          <w:p w:rsidR="00D02466" w:rsidRPr="003B6867" w:rsidRDefault="00D02466" w:rsidP="003B6867">
            <w:pPr>
              <w:widowControl w:val="0"/>
              <w:spacing w:line="400" w:lineRule="exact"/>
              <w:jc w:val="left"/>
              <w:rPr>
                <w:rFonts w:ascii="宋体" w:eastAsia="宋体"/>
                <w:sz w:val="21"/>
                <w:szCs w:val="21"/>
              </w:rPr>
            </w:pPr>
            <w:r w:rsidRPr="003B6867">
              <w:rPr>
                <w:rFonts w:ascii="宋体" w:eastAsia="宋体" w:hint="eastAsia"/>
                <w:sz w:val="21"/>
                <w:szCs w:val="21"/>
              </w:rPr>
              <w:t>铜米机（含分选）</w:t>
            </w:r>
          </w:p>
        </w:tc>
        <w:tc>
          <w:tcPr>
            <w:tcW w:w="1552" w:type="pct"/>
            <w:vAlign w:val="center"/>
          </w:tcPr>
          <w:p w:rsidR="00D02466" w:rsidRPr="003B6867" w:rsidRDefault="00D02466" w:rsidP="003B6867">
            <w:pPr>
              <w:spacing w:line="400" w:lineRule="exact"/>
              <w:jc w:val="left"/>
              <w:rPr>
                <w:rFonts w:ascii="宋体" w:eastAsia="宋体" w:cs="宋体"/>
                <w:color w:val="000000"/>
                <w:kern w:val="0"/>
                <w:sz w:val="21"/>
                <w:szCs w:val="21"/>
              </w:rPr>
            </w:pPr>
          </w:p>
        </w:tc>
        <w:tc>
          <w:tcPr>
            <w:tcW w:w="496" w:type="pct"/>
            <w:vAlign w:val="center"/>
          </w:tcPr>
          <w:p w:rsidR="00D02466" w:rsidRPr="003B6867" w:rsidRDefault="00D02466" w:rsidP="003B6867">
            <w:pPr>
              <w:spacing w:line="400" w:lineRule="exact"/>
              <w:jc w:val="left"/>
              <w:rPr>
                <w:rFonts w:ascii="宋体" w:eastAsia="宋体" w:cs="宋体"/>
                <w:color w:val="000000"/>
                <w:kern w:val="0"/>
                <w:sz w:val="21"/>
                <w:szCs w:val="21"/>
              </w:rPr>
            </w:pPr>
            <w:r w:rsidRPr="003B6867">
              <w:rPr>
                <w:rFonts w:ascii="宋体" w:eastAsia="宋体" w:cs="宋体" w:hint="eastAsia"/>
                <w:color w:val="000000"/>
                <w:kern w:val="0"/>
                <w:sz w:val="21"/>
                <w:szCs w:val="21"/>
              </w:rPr>
              <w:t>套</w:t>
            </w:r>
          </w:p>
        </w:tc>
        <w:tc>
          <w:tcPr>
            <w:tcW w:w="496" w:type="pct"/>
            <w:vAlign w:val="center"/>
          </w:tcPr>
          <w:p w:rsidR="00D02466" w:rsidRPr="003B6867" w:rsidRDefault="00D02466" w:rsidP="003B6867">
            <w:pPr>
              <w:spacing w:line="400" w:lineRule="exact"/>
              <w:jc w:val="left"/>
              <w:rPr>
                <w:rFonts w:ascii="宋体" w:eastAsia="宋体" w:cs="宋体"/>
                <w:color w:val="000000"/>
                <w:kern w:val="0"/>
                <w:sz w:val="21"/>
                <w:szCs w:val="21"/>
              </w:rPr>
            </w:pPr>
            <w:r w:rsidRPr="003B6867">
              <w:rPr>
                <w:rFonts w:ascii="宋体" w:eastAsia="宋体" w:cs="宋体" w:hint="eastAsia"/>
                <w:color w:val="000000"/>
                <w:kern w:val="0"/>
                <w:sz w:val="21"/>
                <w:szCs w:val="21"/>
              </w:rPr>
              <w:t>3</w:t>
            </w:r>
          </w:p>
        </w:tc>
      </w:tr>
      <w:tr w:rsidR="00D02466" w:rsidRPr="003B6867" w:rsidTr="00D02466">
        <w:trPr>
          <w:jc w:val="center"/>
        </w:trPr>
        <w:tc>
          <w:tcPr>
            <w:tcW w:w="496" w:type="pct"/>
            <w:vAlign w:val="center"/>
          </w:tcPr>
          <w:p w:rsidR="00D02466" w:rsidRPr="001A457E" w:rsidRDefault="00D02466" w:rsidP="001A457E">
            <w:pPr>
              <w:pStyle w:val="affe"/>
              <w:widowControl w:val="0"/>
              <w:numPr>
                <w:ilvl w:val="0"/>
                <w:numId w:val="10"/>
              </w:numPr>
              <w:spacing w:line="400" w:lineRule="exact"/>
              <w:ind w:left="0" w:firstLineChars="0" w:firstLine="0"/>
              <w:jc w:val="left"/>
              <w:rPr>
                <w:rFonts w:ascii="宋体" w:eastAsia="宋体" w:cs="宋体"/>
                <w:color w:val="000000"/>
                <w:kern w:val="0"/>
                <w:sz w:val="21"/>
                <w:szCs w:val="21"/>
              </w:rPr>
            </w:pPr>
          </w:p>
        </w:tc>
        <w:tc>
          <w:tcPr>
            <w:tcW w:w="1960" w:type="pct"/>
            <w:vAlign w:val="center"/>
          </w:tcPr>
          <w:p w:rsidR="00D02466" w:rsidRPr="003B6867" w:rsidRDefault="00D02466" w:rsidP="003B6867">
            <w:pPr>
              <w:widowControl w:val="0"/>
              <w:spacing w:line="400" w:lineRule="exact"/>
              <w:jc w:val="left"/>
              <w:rPr>
                <w:rFonts w:ascii="宋体" w:eastAsia="宋体"/>
                <w:sz w:val="21"/>
                <w:szCs w:val="21"/>
              </w:rPr>
            </w:pPr>
            <w:r w:rsidRPr="003B6867">
              <w:rPr>
                <w:rFonts w:ascii="宋体" w:eastAsia="宋体" w:hint="eastAsia"/>
                <w:sz w:val="21"/>
                <w:szCs w:val="21"/>
              </w:rPr>
              <w:t>布袋除尘器</w:t>
            </w:r>
          </w:p>
        </w:tc>
        <w:tc>
          <w:tcPr>
            <w:tcW w:w="1552" w:type="pct"/>
            <w:vAlign w:val="center"/>
          </w:tcPr>
          <w:p w:rsidR="00D02466" w:rsidRPr="003B6867" w:rsidRDefault="00D02466" w:rsidP="003B6867">
            <w:pPr>
              <w:spacing w:line="400" w:lineRule="exact"/>
              <w:jc w:val="left"/>
              <w:rPr>
                <w:rFonts w:ascii="宋体" w:eastAsia="宋体" w:cs="宋体"/>
                <w:color w:val="000000"/>
                <w:kern w:val="0"/>
                <w:sz w:val="21"/>
                <w:szCs w:val="21"/>
              </w:rPr>
            </w:pPr>
          </w:p>
        </w:tc>
        <w:tc>
          <w:tcPr>
            <w:tcW w:w="496" w:type="pct"/>
            <w:vAlign w:val="center"/>
          </w:tcPr>
          <w:p w:rsidR="00D02466" w:rsidRPr="003B6867" w:rsidRDefault="00D02466" w:rsidP="003B6867">
            <w:pPr>
              <w:spacing w:line="400" w:lineRule="exact"/>
              <w:jc w:val="left"/>
              <w:rPr>
                <w:rFonts w:ascii="宋体" w:eastAsia="宋体" w:cs="宋体"/>
                <w:color w:val="000000"/>
                <w:kern w:val="0"/>
                <w:sz w:val="21"/>
                <w:szCs w:val="21"/>
              </w:rPr>
            </w:pPr>
            <w:r w:rsidRPr="003B6867">
              <w:rPr>
                <w:rFonts w:ascii="宋体" w:eastAsia="宋体" w:cs="宋体" w:hint="eastAsia"/>
                <w:color w:val="000000"/>
                <w:kern w:val="0"/>
                <w:sz w:val="21"/>
                <w:szCs w:val="21"/>
              </w:rPr>
              <w:t>台</w:t>
            </w:r>
          </w:p>
        </w:tc>
        <w:tc>
          <w:tcPr>
            <w:tcW w:w="496" w:type="pct"/>
            <w:vAlign w:val="center"/>
          </w:tcPr>
          <w:p w:rsidR="00D02466" w:rsidRPr="003B6867" w:rsidRDefault="00D02466" w:rsidP="003B6867">
            <w:pPr>
              <w:spacing w:line="400" w:lineRule="exact"/>
              <w:jc w:val="left"/>
              <w:rPr>
                <w:rFonts w:ascii="宋体" w:eastAsia="宋体" w:cs="宋体"/>
                <w:color w:val="000000"/>
                <w:kern w:val="0"/>
                <w:sz w:val="21"/>
                <w:szCs w:val="21"/>
              </w:rPr>
            </w:pPr>
            <w:r w:rsidRPr="003B6867">
              <w:rPr>
                <w:rFonts w:ascii="宋体" w:eastAsia="宋体" w:cs="宋体" w:hint="eastAsia"/>
                <w:color w:val="000000"/>
                <w:kern w:val="0"/>
                <w:sz w:val="21"/>
                <w:szCs w:val="21"/>
              </w:rPr>
              <w:t>3</w:t>
            </w:r>
          </w:p>
        </w:tc>
      </w:tr>
      <w:tr w:rsidR="00D02466" w:rsidRPr="003B6867" w:rsidTr="00D02466">
        <w:trPr>
          <w:jc w:val="center"/>
        </w:trPr>
        <w:tc>
          <w:tcPr>
            <w:tcW w:w="496" w:type="pct"/>
            <w:vAlign w:val="center"/>
          </w:tcPr>
          <w:p w:rsidR="00D02466" w:rsidRPr="001A457E" w:rsidRDefault="00D02466" w:rsidP="001A457E">
            <w:pPr>
              <w:pStyle w:val="affe"/>
              <w:widowControl w:val="0"/>
              <w:numPr>
                <w:ilvl w:val="0"/>
                <w:numId w:val="10"/>
              </w:numPr>
              <w:spacing w:line="400" w:lineRule="exact"/>
              <w:ind w:left="0" w:firstLineChars="0" w:firstLine="0"/>
              <w:jc w:val="left"/>
              <w:rPr>
                <w:rFonts w:ascii="宋体" w:eastAsia="宋体"/>
                <w:color w:val="000000"/>
                <w:sz w:val="21"/>
                <w:szCs w:val="21"/>
              </w:rPr>
            </w:pPr>
          </w:p>
        </w:tc>
        <w:tc>
          <w:tcPr>
            <w:tcW w:w="1960" w:type="pct"/>
            <w:vAlign w:val="center"/>
          </w:tcPr>
          <w:p w:rsidR="00D02466" w:rsidRPr="003B6867" w:rsidRDefault="00D02466" w:rsidP="003B6867">
            <w:pPr>
              <w:widowControl w:val="0"/>
              <w:spacing w:line="400" w:lineRule="exact"/>
              <w:jc w:val="left"/>
              <w:rPr>
                <w:rFonts w:ascii="宋体" w:eastAsia="宋体"/>
                <w:sz w:val="21"/>
                <w:szCs w:val="21"/>
              </w:rPr>
            </w:pPr>
            <w:r w:rsidRPr="003B6867">
              <w:rPr>
                <w:rFonts w:ascii="宋体" w:eastAsia="宋体" w:hint="eastAsia"/>
                <w:sz w:val="21"/>
                <w:szCs w:val="21"/>
              </w:rPr>
              <w:t>重选粉碎、分离设备</w:t>
            </w:r>
          </w:p>
        </w:tc>
        <w:tc>
          <w:tcPr>
            <w:tcW w:w="1552" w:type="pct"/>
            <w:vAlign w:val="center"/>
          </w:tcPr>
          <w:p w:rsidR="00D02466" w:rsidRPr="003B6867" w:rsidRDefault="00D02466" w:rsidP="003B6867">
            <w:pPr>
              <w:spacing w:line="400" w:lineRule="exact"/>
              <w:jc w:val="left"/>
              <w:rPr>
                <w:rFonts w:ascii="宋体" w:eastAsia="宋体" w:cs="宋体"/>
                <w:color w:val="000000"/>
                <w:kern w:val="0"/>
                <w:sz w:val="21"/>
                <w:szCs w:val="21"/>
              </w:rPr>
            </w:pPr>
          </w:p>
        </w:tc>
        <w:tc>
          <w:tcPr>
            <w:tcW w:w="496" w:type="pct"/>
            <w:vAlign w:val="center"/>
          </w:tcPr>
          <w:p w:rsidR="00D02466" w:rsidRPr="003B6867" w:rsidRDefault="00D02466" w:rsidP="003B6867">
            <w:pPr>
              <w:spacing w:line="400" w:lineRule="exact"/>
              <w:jc w:val="left"/>
              <w:rPr>
                <w:rFonts w:ascii="宋体" w:eastAsia="宋体" w:cs="宋体"/>
                <w:color w:val="000000"/>
                <w:kern w:val="0"/>
                <w:sz w:val="21"/>
                <w:szCs w:val="21"/>
              </w:rPr>
            </w:pPr>
            <w:r w:rsidRPr="003B6867">
              <w:rPr>
                <w:rFonts w:ascii="宋体" w:eastAsia="宋体" w:cs="宋体" w:hint="eastAsia"/>
                <w:color w:val="000000"/>
                <w:kern w:val="0"/>
                <w:sz w:val="21"/>
                <w:szCs w:val="21"/>
              </w:rPr>
              <w:t>台</w:t>
            </w:r>
          </w:p>
        </w:tc>
        <w:tc>
          <w:tcPr>
            <w:tcW w:w="496" w:type="pct"/>
            <w:vAlign w:val="center"/>
          </w:tcPr>
          <w:p w:rsidR="00D02466" w:rsidRPr="003B6867" w:rsidRDefault="00D02466" w:rsidP="003B6867">
            <w:pPr>
              <w:spacing w:line="400" w:lineRule="exact"/>
              <w:jc w:val="left"/>
              <w:rPr>
                <w:rFonts w:ascii="宋体" w:eastAsia="宋体" w:cs="宋体"/>
                <w:color w:val="000000"/>
                <w:kern w:val="0"/>
                <w:sz w:val="21"/>
                <w:szCs w:val="21"/>
              </w:rPr>
            </w:pPr>
            <w:r w:rsidRPr="003B6867">
              <w:rPr>
                <w:rFonts w:ascii="宋体" w:eastAsia="宋体" w:cs="宋体" w:hint="eastAsia"/>
                <w:color w:val="000000"/>
                <w:kern w:val="0"/>
                <w:sz w:val="21"/>
                <w:szCs w:val="21"/>
              </w:rPr>
              <w:t>1</w:t>
            </w:r>
          </w:p>
        </w:tc>
      </w:tr>
      <w:tr w:rsidR="00D02466" w:rsidRPr="003B6867" w:rsidTr="00D02466">
        <w:trPr>
          <w:jc w:val="center"/>
        </w:trPr>
        <w:tc>
          <w:tcPr>
            <w:tcW w:w="496" w:type="pct"/>
            <w:vAlign w:val="center"/>
          </w:tcPr>
          <w:p w:rsidR="00D02466" w:rsidRPr="001A457E" w:rsidRDefault="00D02466" w:rsidP="001A457E">
            <w:pPr>
              <w:pStyle w:val="affe"/>
              <w:widowControl w:val="0"/>
              <w:numPr>
                <w:ilvl w:val="0"/>
                <w:numId w:val="10"/>
              </w:numPr>
              <w:spacing w:line="400" w:lineRule="exact"/>
              <w:ind w:left="0" w:firstLineChars="0" w:firstLine="0"/>
              <w:jc w:val="left"/>
              <w:rPr>
                <w:rFonts w:ascii="宋体" w:eastAsia="宋体"/>
                <w:color w:val="000000"/>
                <w:sz w:val="21"/>
                <w:szCs w:val="21"/>
              </w:rPr>
            </w:pPr>
          </w:p>
        </w:tc>
        <w:tc>
          <w:tcPr>
            <w:tcW w:w="1960" w:type="pct"/>
            <w:vAlign w:val="center"/>
          </w:tcPr>
          <w:p w:rsidR="00D02466" w:rsidRPr="003B6867" w:rsidRDefault="00D02466" w:rsidP="003B6867">
            <w:pPr>
              <w:widowControl w:val="0"/>
              <w:spacing w:line="400" w:lineRule="exact"/>
              <w:jc w:val="left"/>
              <w:rPr>
                <w:rFonts w:ascii="宋体" w:eastAsia="宋体"/>
                <w:sz w:val="21"/>
                <w:szCs w:val="21"/>
              </w:rPr>
            </w:pPr>
            <w:r w:rsidRPr="003B6867">
              <w:rPr>
                <w:rFonts w:ascii="宋体" w:eastAsia="宋体" w:hint="eastAsia"/>
                <w:sz w:val="21"/>
                <w:szCs w:val="21"/>
              </w:rPr>
              <w:t>剥皮机</w:t>
            </w:r>
          </w:p>
        </w:tc>
        <w:tc>
          <w:tcPr>
            <w:tcW w:w="1552" w:type="pct"/>
            <w:vAlign w:val="center"/>
          </w:tcPr>
          <w:p w:rsidR="00D02466" w:rsidRPr="003B6867" w:rsidRDefault="00D02466" w:rsidP="003B6867">
            <w:pPr>
              <w:spacing w:line="400" w:lineRule="exact"/>
              <w:jc w:val="left"/>
              <w:rPr>
                <w:rFonts w:ascii="宋体" w:eastAsia="宋体" w:cs="宋体"/>
                <w:color w:val="000000"/>
                <w:kern w:val="0"/>
                <w:sz w:val="21"/>
                <w:szCs w:val="21"/>
              </w:rPr>
            </w:pPr>
            <w:r w:rsidRPr="003B6867">
              <w:rPr>
                <w:rFonts w:ascii="宋体" w:eastAsia="宋体" w:cs="宋体"/>
                <w:color w:val="000000"/>
                <w:kern w:val="0"/>
                <w:sz w:val="21"/>
                <w:szCs w:val="21"/>
              </w:rPr>
              <w:t>B10-B</w:t>
            </w:r>
            <w:r w:rsidRPr="003B6867">
              <w:rPr>
                <w:rFonts w:ascii="宋体" w:eastAsia="宋体" w:cs="宋体" w:hint="eastAsia"/>
                <w:color w:val="000000"/>
                <w:kern w:val="0"/>
                <w:sz w:val="21"/>
                <w:szCs w:val="21"/>
              </w:rPr>
              <w:t>9</w:t>
            </w:r>
            <w:r w:rsidRPr="003B6867">
              <w:rPr>
                <w:rFonts w:ascii="宋体" w:eastAsia="宋体" w:cs="宋体"/>
                <w:color w:val="000000"/>
                <w:kern w:val="0"/>
                <w:sz w:val="21"/>
                <w:szCs w:val="21"/>
              </w:rPr>
              <w:t>0</w:t>
            </w:r>
          </w:p>
        </w:tc>
        <w:tc>
          <w:tcPr>
            <w:tcW w:w="496" w:type="pct"/>
            <w:vAlign w:val="center"/>
          </w:tcPr>
          <w:p w:rsidR="00D02466" w:rsidRPr="003B6867" w:rsidRDefault="00D02466" w:rsidP="003B6867">
            <w:pPr>
              <w:spacing w:line="400" w:lineRule="exact"/>
              <w:jc w:val="left"/>
              <w:rPr>
                <w:rFonts w:ascii="宋体" w:eastAsia="宋体" w:cs="宋体"/>
                <w:color w:val="000000"/>
                <w:kern w:val="0"/>
                <w:sz w:val="21"/>
                <w:szCs w:val="21"/>
              </w:rPr>
            </w:pPr>
            <w:r w:rsidRPr="003B6867">
              <w:rPr>
                <w:rFonts w:ascii="宋体" w:eastAsia="宋体" w:cs="宋体" w:hint="eastAsia"/>
                <w:color w:val="000000"/>
                <w:kern w:val="0"/>
                <w:sz w:val="21"/>
                <w:szCs w:val="21"/>
              </w:rPr>
              <w:t>台</w:t>
            </w:r>
          </w:p>
        </w:tc>
        <w:tc>
          <w:tcPr>
            <w:tcW w:w="496" w:type="pct"/>
            <w:vAlign w:val="center"/>
          </w:tcPr>
          <w:p w:rsidR="00D02466" w:rsidRPr="003B6867" w:rsidRDefault="00D02466" w:rsidP="003B6867">
            <w:pPr>
              <w:spacing w:line="400" w:lineRule="exact"/>
              <w:jc w:val="left"/>
              <w:rPr>
                <w:rFonts w:ascii="宋体" w:eastAsia="宋体" w:cs="宋体"/>
                <w:color w:val="000000"/>
                <w:kern w:val="0"/>
                <w:sz w:val="21"/>
                <w:szCs w:val="21"/>
              </w:rPr>
            </w:pPr>
            <w:r w:rsidRPr="003B6867">
              <w:rPr>
                <w:rFonts w:ascii="宋体" w:eastAsia="宋体" w:cs="宋体" w:hint="eastAsia"/>
                <w:color w:val="000000"/>
                <w:kern w:val="0"/>
                <w:sz w:val="21"/>
                <w:szCs w:val="21"/>
              </w:rPr>
              <w:t>8</w:t>
            </w:r>
          </w:p>
        </w:tc>
      </w:tr>
      <w:tr w:rsidR="00D02466" w:rsidRPr="003B6867" w:rsidTr="00D02466">
        <w:trPr>
          <w:jc w:val="center"/>
        </w:trPr>
        <w:tc>
          <w:tcPr>
            <w:tcW w:w="496" w:type="pct"/>
            <w:vAlign w:val="center"/>
          </w:tcPr>
          <w:p w:rsidR="00D02466" w:rsidRPr="001A457E" w:rsidRDefault="00D02466" w:rsidP="001A457E">
            <w:pPr>
              <w:pStyle w:val="affe"/>
              <w:widowControl w:val="0"/>
              <w:numPr>
                <w:ilvl w:val="0"/>
                <w:numId w:val="10"/>
              </w:numPr>
              <w:spacing w:line="400" w:lineRule="exact"/>
              <w:ind w:left="0" w:firstLineChars="0" w:firstLine="0"/>
              <w:jc w:val="left"/>
              <w:rPr>
                <w:rFonts w:ascii="宋体" w:eastAsia="宋体"/>
                <w:color w:val="000000"/>
                <w:sz w:val="21"/>
                <w:szCs w:val="21"/>
              </w:rPr>
            </w:pPr>
          </w:p>
        </w:tc>
        <w:tc>
          <w:tcPr>
            <w:tcW w:w="1960" w:type="pct"/>
            <w:vAlign w:val="center"/>
          </w:tcPr>
          <w:p w:rsidR="00D02466" w:rsidRPr="003B6867" w:rsidRDefault="00D02466" w:rsidP="003B6867">
            <w:pPr>
              <w:widowControl w:val="0"/>
              <w:spacing w:line="400" w:lineRule="exact"/>
              <w:jc w:val="left"/>
              <w:rPr>
                <w:rFonts w:ascii="宋体" w:eastAsia="宋体"/>
                <w:sz w:val="21"/>
                <w:szCs w:val="21"/>
              </w:rPr>
            </w:pPr>
            <w:r w:rsidRPr="003B6867">
              <w:rPr>
                <w:rFonts w:ascii="宋体" w:eastAsia="宋体" w:hint="eastAsia"/>
                <w:sz w:val="21"/>
                <w:szCs w:val="21"/>
              </w:rPr>
              <w:t>皮带输送机</w:t>
            </w:r>
          </w:p>
        </w:tc>
        <w:tc>
          <w:tcPr>
            <w:tcW w:w="1552" w:type="pct"/>
            <w:vAlign w:val="center"/>
          </w:tcPr>
          <w:p w:rsidR="00D02466" w:rsidRPr="003B6867" w:rsidRDefault="00D02466" w:rsidP="003B6867">
            <w:pPr>
              <w:spacing w:line="400" w:lineRule="exact"/>
              <w:jc w:val="left"/>
              <w:rPr>
                <w:rFonts w:ascii="宋体" w:eastAsia="宋体" w:cs="宋体"/>
                <w:color w:val="000000"/>
                <w:kern w:val="0"/>
                <w:sz w:val="21"/>
                <w:szCs w:val="21"/>
              </w:rPr>
            </w:pPr>
          </w:p>
        </w:tc>
        <w:tc>
          <w:tcPr>
            <w:tcW w:w="496" w:type="pct"/>
            <w:vAlign w:val="center"/>
          </w:tcPr>
          <w:p w:rsidR="00D02466" w:rsidRPr="003B6867" w:rsidRDefault="00D02466" w:rsidP="003B6867">
            <w:pPr>
              <w:spacing w:line="400" w:lineRule="exact"/>
              <w:jc w:val="left"/>
              <w:rPr>
                <w:rFonts w:ascii="宋体" w:eastAsia="宋体" w:cs="宋体"/>
                <w:color w:val="000000"/>
                <w:kern w:val="0"/>
                <w:sz w:val="21"/>
                <w:szCs w:val="21"/>
              </w:rPr>
            </w:pPr>
            <w:r w:rsidRPr="003B6867">
              <w:rPr>
                <w:rFonts w:ascii="宋体" w:eastAsia="宋体" w:cs="宋体" w:hint="eastAsia"/>
                <w:color w:val="000000"/>
                <w:kern w:val="0"/>
                <w:sz w:val="21"/>
                <w:szCs w:val="21"/>
              </w:rPr>
              <w:t>台</w:t>
            </w:r>
          </w:p>
        </w:tc>
        <w:tc>
          <w:tcPr>
            <w:tcW w:w="496" w:type="pct"/>
            <w:vAlign w:val="center"/>
          </w:tcPr>
          <w:p w:rsidR="00D02466" w:rsidRPr="003B6867" w:rsidRDefault="00D02466" w:rsidP="003B6867">
            <w:pPr>
              <w:spacing w:line="400" w:lineRule="exact"/>
              <w:jc w:val="left"/>
              <w:rPr>
                <w:rFonts w:ascii="宋体" w:eastAsia="宋体" w:cs="宋体"/>
                <w:color w:val="000000"/>
                <w:kern w:val="0"/>
                <w:sz w:val="21"/>
                <w:szCs w:val="21"/>
              </w:rPr>
            </w:pPr>
            <w:r w:rsidRPr="003B6867">
              <w:rPr>
                <w:rFonts w:ascii="宋体" w:eastAsia="宋体" w:cs="宋体" w:hint="eastAsia"/>
                <w:color w:val="000000"/>
                <w:kern w:val="0"/>
                <w:sz w:val="21"/>
                <w:szCs w:val="21"/>
              </w:rPr>
              <w:t>5</w:t>
            </w:r>
          </w:p>
        </w:tc>
      </w:tr>
      <w:tr w:rsidR="00D02466" w:rsidRPr="003B6867" w:rsidTr="00D02466">
        <w:trPr>
          <w:jc w:val="center"/>
        </w:trPr>
        <w:tc>
          <w:tcPr>
            <w:tcW w:w="496" w:type="pct"/>
            <w:vAlign w:val="center"/>
          </w:tcPr>
          <w:p w:rsidR="00D02466" w:rsidRPr="001A457E" w:rsidRDefault="00D02466" w:rsidP="001A457E">
            <w:pPr>
              <w:pStyle w:val="affe"/>
              <w:widowControl w:val="0"/>
              <w:numPr>
                <w:ilvl w:val="0"/>
                <w:numId w:val="10"/>
              </w:numPr>
              <w:spacing w:line="400" w:lineRule="exact"/>
              <w:ind w:left="0" w:firstLineChars="0" w:firstLine="0"/>
              <w:jc w:val="left"/>
              <w:rPr>
                <w:rFonts w:ascii="宋体" w:eastAsia="宋体"/>
                <w:color w:val="000000"/>
                <w:sz w:val="21"/>
                <w:szCs w:val="21"/>
              </w:rPr>
            </w:pPr>
          </w:p>
        </w:tc>
        <w:tc>
          <w:tcPr>
            <w:tcW w:w="1960" w:type="pct"/>
            <w:vAlign w:val="center"/>
          </w:tcPr>
          <w:p w:rsidR="00D02466" w:rsidRPr="003B6867" w:rsidRDefault="00D02466" w:rsidP="003B6867">
            <w:pPr>
              <w:widowControl w:val="0"/>
              <w:spacing w:line="400" w:lineRule="exact"/>
              <w:jc w:val="left"/>
              <w:rPr>
                <w:rFonts w:ascii="宋体" w:eastAsia="宋体"/>
                <w:sz w:val="21"/>
                <w:szCs w:val="21"/>
              </w:rPr>
            </w:pPr>
            <w:r w:rsidRPr="003B6867">
              <w:rPr>
                <w:rFonts w:ascii="宋体" w:eastAsia="宋体" w:hint="eastAsia"/>
                <w:sz w:val="21"/>
                <w:szCs w:val="21"/>
              </w:rPr>
              <w:t>电熔炉</w:t>
            </w:r>
          </w:p>
        </w:tc>
        <w:tc>
          <w:tcPr>
            <w:tcW w:w="1552" w:type="pct"/>
            <w:vAlign w:val="center"/>
          </w:tcPr>
          <w:p w:rsidR="00D02466" w:rsidRPr="003B6867" w:rsidRDefault="00D02466" w:rsidP="003B6867">
            <w:pPr>
              <w:spacing w:line="400" w:lineRule="exact"/>
              <w:jc w:val="left"/>
              <w:rPr>
                <w:rFonts w:ascii="宋体" w:eastAsia="宋体"/>
                <w:sz w:val="21"/>
                <w:szCs w:val="21"/>
              </w:rPr>
            </w:pPr>
            <w:r w:rsidRPr="003B6867">
              <w:rPr>
                <w:rFonts w:ascii="宋体" w:eastAsia="宋体"/>
                <w:sz w:val="21"/>
                <w:szCs w:val="21"/>
              </w:rPr>
              <w:t>Q20/6000T</w:t>
            </w:r>
          </w:p>
        </w:tc>
        <w:tc>
          <w:tcPr>
            <w:tcW w:w="496" w:type="pct"/>
            <w:vAlign w:val="center"/>
          </w:tcPr>
          <w:p w:rsidR="00D02466" w:rsidRPr="003B6867" w:rsidRDefault="00D02466" w:rsidP="003B6867">
            <w:pPr>
              <w:spacing w:line="400" w:lineRule="exact"/>
              <w:jc w:val="left"/>
              <w:rPr>
                <w:rFonts w:ascii="宋体" w:eastAsia="宋体"/>
                <w:sz w:val="21"/>
                <w:szCs w:val="21"/>
              </w:rPr>
            </w:pPr>
            <w:r w:rsidRPr="003B6867">
              <w:rPr>
                <w:rFonts w:ascii="宋体" w:eastAsia="宋体" w:hint="eastAsia"/>
                <w:sz w:val="21"/>
                <w:szCs w:val="21"/>
              </w:rPr>
              <w:t>台</w:t>
            </w:r>
          </w:p>
        </w:tc>
        <w:tc>
          <w:tcPr>
            <w:tcW w:w="496" w:type="pct"/>
            <w:vAlign w:val="center"/>
          </w:tcPr>
          <w:p w:rsidR="00D02466" w:rsidRPr="003B6867" w:rsidRDefault="00D02466" w:rsidP="003B6867">
            <w:pPr>
              <w:spacing w:line="400" w:lineRule="exact"/>
              <w:jc w:val="left"/>
              <w:rPr>
                <w:rFonts w:ascii="宋体" w:eastAsia="宋体"/>
                <w:sz w:val="21"/>
                <w:szCs w:val="21"/>
              </w:rPr>
            </w:pPr>
            <w:r w:rsidRPr="003B6867">
              <w:rPr>
                <w:rFonts w:ascii="宋体" w:eastAsia="宋体" w:hint="eastAsia"/>
                <w:sz w:val="21"/>
                <w:szCs w:val="21"/>
              </w:rPr>
              <w:t>2</w:t>
            </w:r>
          </w:p>
        </w:tc>
      </w:tr>
      <w:tr w:rsidR="00D02466" w:rsidRPr="003B6867" w:rsidTr="00D02466">
        <w:trPr>
          <w:jc w:val="center"/>
        </w:trPr>
        <w:tc>
          <w:tcPr>
            <w:tcW w:w="496" w:type="pct"/>
            <w:vAlign w:val="center"/>
          </w:tcPr>
          <w:p w:rsidR="00D02466" w:rsidRPr="001A457E" w:rsidRDefault="00D02466" w:rsidP="001A457E">
            <w:pPr>
              <w:pStyle w:val="affe"/>
              <w:widowControl w:val="0"/>
              <w:numPr>
                <w:ilvl w:val="0"/>
                <w:numId w:val="10"/>
              </w:numPr>
              <w:spacing w:line="400" w:lineRule="exact"/>
              <w:ind w:left="0" w:firstLineChars="0" w:firstLine="0"/>
              <w:jc w:val="left"/>
              <w:rPr>
                <w:rFonts w:ascii="宋体" w:eastAsia="宋体"/>
                <w:color w:val="000000"/>
                <w:sz w:val="21"/>
                <w:szCs w:val="21"/>
              </w:rPr>
            </w:pPr>
          </w:p>
        </w:tc>
        <w:tc>
          <w:tcPr>
            <w:tcW w:w="1960" w:type="pct"/>
            <w:vAlign w:val="center"/>
          </w:tcPr>
          <w:p w:rsidR="00D02466" w:rsidRPr="003B6867" w:rsidRDefault="00D02466" w:rsidP="003B6867">
            <w:pPr>
              <w:widowControl w:val="0"/>
              <w:spacing w:line="400" w:lineRule="exact"/>
              <w:jc w:val="left"/>
              <w:rPr>
                <w:rFonts w:ascii="宋体" w:eastAsia="宋体" w:cs="宋体"/>
                <w:sz w:val="21"/>
                <w:szCs w:val="21"/>
              </w:rPr>
            </w:pPr>
            <w:r w:rsidRPr="003B6867">
              <w:rPr>
                <w:rFonts w:ascii="宋体" w:eastAsia="宋体" w:hint="eastAsia"/>
                <w:sz w:val="21"/>
                <w:szCs w:val="21"/>
              </w:rPr>
              <w:t>铜排连续挤压机</w:t>
            </w:r>
          </w:p>
        </w:tc>
        <w:tc>
          <w:tcPr>
            <w:tcW w:w="1552" w:type="pct"/>
            <w:vAlign w:val="center"/>
          </w:tcPr>
          <w:p w:rsidR="00D02466" w:rsidRPr="003B6867" w:rsidRDefault="00D02466" w:rsidP="003B6867">
            <w:pPr>
              <w:widowControl w:val="0"/>
              <w:spacing w:line="400" w:lineRule="exact"/>
              <w:jc w:val="left"/>
              <w:rPr>
                <w:rFonts w:ascii="宋体" w:eastAsia="宋体" w:cs="宋体"/>
                <w:sz w:val="21"/>
                <w:szCs w:val="21"/>
              </w:rPr>
            </w:pPr>
            <w:r w:rsidRPr="003B6867">
              <w:rPr>
                <w:rFonts w:ascii="宋体" w:eastAsia="宋体" w:hint="eastAsia"/>
                <w:sz w:val="21"/>
                <w:szCs w:val="21"/>
              </w:rPr>
              <w:t>MFCCE-400</w:t>
            </w:r>
          </w:p>
        </w:tc>
        <w:tc>
          <w:tcPr>
            <w:tcW w:w="496" w:type="pct"/>
            <w:vAlign w:val="center"/>
          </w:tcPr>
          <w:p w:rsidR="00D02466" w:rsidRPr="003B6867" w:rsidRDefault="00D02466" w:rsidP="003B6867">
            <w:pPr>
              <w:widowControl w:val="0"/>
              <w:spacing w:line="400" w:lineRule="exact"/>
              <w:jc w:val="left"/>
              <w:rPr>
                <w:rFonts w:ascii="宋体" w:eastAsia="宋体" w:cs="宋体"/>
                <w:sz w:val="21"/>
                <w:szCs w:val="21"/>
              </w:rPr>
            </w:pPr>
            <w:r w:rsidRPr="003B6867">
              <w:rPr>
                <w:rFonts w:ascii="宋体" w:eastAsia="宋体" w:hint="eastAsia"/>
                <w:sz w:val="21"/>
                <w:szCs w:val="21"/>
              </w:rPr>
              <w:t>台</w:t>
            </w:r>
          </w:p>
        </w:tc>
        <w:tc>
          <w:tcPr>
            <w:tcW w:w="496" w:type="pct"/>
            <w:vAlign w:val="center"/>
          </w:tcPr>
          <w:p w:rsidR="00D02466" w:rsidRPr="003B6867" w:rsidRDefault="00D02466" w:rsidP="003B6867">
            <w:pPr>
              <w:widowControl w:val="0"/>
              <w:spacing w:line="400" w:lineRule="exact"/>
              <w:jc w:val="left"/>
              <w:rPr>
                <w:rFonts w:ascii="宋体" w:eastAsia="宋体" w:cs="宋体"/>
                <w:sz w:val="21"/>
                <w:szCs w:val="21"/>
              </w:rPr>
            </w:pPr>
            <w:r w:rsidRPr="003B6867">
              <w:rPr>
                <w:rFonts w:ascii="宋体" w:eastAsia="宋体" w:hint="eastAsia"/>
                <w:sz w:val="21"/>
                <w:szCs w:val="21"/>
              </w:rPr>
              <w:t>2</w:t>
            </w:r>
          </w:p>
        </w:tc>
      </w:tr>
      <w:tr w:rsidR="00D02466" w:rsidRPr="003B6867" w:rsidTr="00D02466">
        <w:trPr>
          <w:jc w:val="center"/>
        </w:trPr>
        <w:tc>
          <w:tcPr>
            <w:tcW w:w="496" w:type="pct"/>
            <w:vAlign w:val="center"/>
          </w:tcPr>
          <w:p w:rsidR="00D02466" w:rsidRPr="001A457E" w:rsidRDefault="00D02466" w:rsidP="001A457E">
            <w:pPr>
              <w:pStyle w:val="affe"/>
              <w:widowControl w:val="0"/>
              <w:numPr>
                <w:ilvl w:val="0"/>
                <w:numId w:val="10"/>
              </w:numPr>
              <w:spacing w:line="400" w:lineRule="exact"/>
              <w:ind w:left="0" w:firstLineChars="0" w:firstLine="0"/>
              <w:jc w:val="left"/>
              <w:rPr>
                <w:rFonts w:ascii="宋体" w:eastAsia="宋体"/>
                <w:color w:val="000000"/>
                <w:sz w:val="21"/>
                <w:szCs w:val="21"/>
              </w:rPr>
            </w:pPr>
          </w:p>
        </w:tc>
        <w:tc>
          <w:tcPr>
            <w:tcW w:w="1960" w:type="pct"/>
            <w:vAlign w:val="center"/>
          </w:tcPr>
          <w:p w:rsidR="00D02466" w:rsidRPr="003B6867" w:rsidRDefault="00D02466" w:rsidP="003B6867">
            <w:pPr>
              <w:widowControl w:val="0"/>
              <w:spacing w:line="400" w:lineRule="exact"/>
              <w:jc w:val="left"/>
              <w:rPr>
                <w:rFonts w:ascii="宋体" w:eastAsia="宋体"/>
                <w:sz w:val="21"/>
                <w:szCs w:val="21"/>
              </w:rPr>
            </w:pPr>
            <w:r w:rsidRPr="003B6867">
              <w:rPr>
                <w:rFonts w:ascii="宋体" w:eastAsia="宋体" w:hint="eastAsia"/>
                <w:sz w:val="21"/>
                <w:szCs w:val="21"/>
              </w:rPr>
              <w:t>120t大型电子磅</w:t>
            </w:r>
          </w:p>
        </w:tc>
        <w:tc>
          <w:tcPr>
            <w:tcW w:w="1552" w:type="pct"/>
            <w:vAlign w:val="center"/>
          </w:tcPr>
          <w:p w:rsidR="00D02466" w:rsidRPr="003B6867" w:rsidRDefault="00D02466" w:rsidP="003B6867">
            <w:pPr>
              <w:widowControl w:val="0"/>
              <w:spacing w:line="400" w:lineRule="exact"/>
              <w:jc w:val="left"/>
              <w:rPr>
                <w:rFonts w:ascii="宋体" w:eastAsia="宋体" w:cs="宋体"/>
                <w:sz w:val="21"/>
                <w:szCs w:val="21"/>
              </w:rPr>
            </w:pPr>
            <w:r w:rsidRPr="003B6867">
              <w:rPr>
                <w:rFonts w:ascii="宋体" w:eastAsia="宋体" w:hint="eastAsia"/>
                <w:sz w:val="21"/>
                <w:szCs w:val="21"/>
              </w:rPr>
              <w:t>JA203</w:t>
            </w:r>
          </w:p>
        </w:tc>
        <w:tc>
          <w:tcPr>
            <w:tcW w:w="496" w:type="pct"/>
            <w:vAlign w:val="center"/>
          </w:tcPr>
          <w:p w:rsidR="00D02466" w:rsidRPr="003B6867" w:rsidRDefault="00D02466" w:rsidP="003B6867">
            <w:pPr>
              <w:widowControl w:val="0"/>
              <w:spacing w:line="400" w:lineRule="exact"/>
              <w:jc w:val="left"/>
              <w:rPr>
                <w:rFonts w:ascii="宋体" w:eastAsia="宋体" w:cs="宋体"/>
                <w:sz w:val="21"/>
                <w:szCs w:val="21"/>
              </w:rPr>
            </w:pPr>
            <w:r w:rsidRPr="003B6867">
              <w:rPr>
                <w:rFonts w:ascii="宋体" w:eastAsia="宋体" w:hint="eastAsia"/>
                <w:sz w:val="21"/>
                <w:szCs w:val="21"/>
              </w:rPr>
              <w:t>台</w:t>
            </w:r>
          </w:p>
        </w:tc>
        <w:tc>
          <w:tcPr>
            <w:tcW w:w="496" w:type="pct"/>
            <w:vAlign w:val="center"/>
          </w:tcPr>
          <w:p w:rsidR="00D02466" w:rsidRPr="003B6867" w:rsidRDefault="00D02466" w:rsidP="003B6867">
            <w:pPr>
              <w:widowControl w:val="0"/>
              <w:spacing w:line="400" w:lineRule="exact"/>
              <w:jc w:val="left"/>
              <w:rPr>
                <w:rFonts w:ascii="宋体" w:eastAsia="宋体" w:cs="宋体"/>
                <w:sz w:val="21"/>
                <w:szCs w:val="21"/>
              </w:rPr>
            </w:pPr>
            <w:r w:rsidRPr="003B6867">
              <w:rPr>
                <w:rFonts w:ascii="宋体" w:eastAsia="宋体" w:hint="eastAsia"/>
                <w:sz w:val="21"/>
                <w:szCs w:val="21"/>
              </w:rPr>
              <w:t>1</w:t>
            </w:r>
          </w:p>
        </w:tc>
      </w:tr>
      <w:tr w:rsidR="00D02466" w:rsidRPr="003B6867" w:rsidTr="00D02466">
        <w:trPr>
          <w:jc w:val="center"/>
        </w:trPr>
        <w:tc>
          <w:tcPr>
            <w:tcW w:w="496" w:type="pct"/>
            <w:vAlign w:val="center"/>
          </w:tcPr>
          <w:p w:rsidR="00D02466" w:rsidRPr="001A457E" w:rsidRDefault="00D02466" w:rsidP="001A457E">
            <w:pPr>
              <w:pStyle w:val="affe"/>
              <w:widowControl w:val="0"/>
              <w:numPr>
                <w:ilvl w:val="0"/>
                <w:numId w:val="10"/>
              </w:numPr>
              <w:spacing w:line="400" w:lineRule="exact"/>
              <w:ind w:left="0" w:firstLineChars="0" w:firstLine="0"/>
              <w:jc w:val="left"/>
              <w:rPr>
                <w:rFonts w:ascii="宋体" w:eastAsia="宋体"/>
                <w:color w:val="000000"/>
                <w:sz w:val="21"/>
                <w:szCs w:val="21"/>
              </w:rPr>
            </w:pPr>
          </w:p>
        </w:tc>
        <w:tc>
          <w:tcPr>
            <w:tcW w:w="1960" w:type="pct"/>
            <w:vAlign w:val="center"/>
          </w:tcPr>
          <w:p w:rsidR="00D02466" w:rsidRPr="003B6867" w:rsidRDefault="00D02466" w:rsidP="003B6867">
            <w:pPr>
              <w:widowControl w:val="0"/>
              <w:spacing w:line="400" w:lineRule="exact"/>
              <w:jc w:val="left"/>
              <w:rPr>
                <w:rFonts w:ascii="宋体" w:eastAsia="宋体" w:cs="宋体"/>
                <w:sz w:val="21"/>
                <w:szCs w:val="21"/>
              </w:rPr>
            </w:pPr>
            <w:r w:rsidRPr="003B6867">
              <w:rPr>
                <w:rFonts w:ascii="宋体" w:eastAsia="宋体" w:hint="eastAsia"/>
                <w:sz w:val="21"/>
                <w:szCs w:val="21"/>
              </w:rPr>
              <w:t>废油储存罐</w:t>
            </w:r>
          </w:p>
        </w:tc>
        <w:tc>
          <w:tcPr>
            <w:tcW w:w="1552" w:type="pct"/>
            <w:vAlign w:val="center"/>
          </w:tcPr>
          <w:p w:rsidR="00D02466" w:rsidRPr="003B6867" w:rsidRDefault="00D02466" w:rsidP="003B6867">
            <w:pPr>
              <w:widowControl w:val="0"/>
              <w:spacing w:line="400" w:lineRule="exact"/>
              <w:jc w:val="left"/>
              <w:rPr>
                <w:rFonts w:ascii="宋体" w:eastAsia="宋体" w:cs="宋体"/>
                <w:sz w:val="21"/>
                <w:szCs w:val="21"/>
              </w:rPr>
            </w:pPr>
            <w:r w:rsidRPr="003B6867">
              <w:rPr>
                <w:rFonts w:ascii="宋体" w:eastAsia="宋体" w:hint="eastAsia"/>
                <w:sz w:val="21"/>
                <w:szCs w:val="21"/>
              </w:rPr>
              <w:t>10T</w:t>
            </w:r>
          </w:p>
        </w:tc>
        <w:tc>
          <w:tcPr>
            <w:tcW w:w="496" w:type="pct"/>
            <w:vAlign w:val="center"/>
          </w:tcPr>
          <w:p w:rsidR="00D02466" w:rsidRPr="003B6867" w:rsidRDefault="00D02466" w:rsidP="003B6867">
            <w:pPr>
              <w:widowControl w:val="0"/>
              <w:spacing w:line="400" w:lineRule="exact"/>
              <w:jc w:val="left"/>
              <w:rPr>
                <w:rFonts w:ascii="宋体" w:eastAsia="宋体" w:cs="宋体"/>
                <w:sz w:val="21"/>
                <w:szCs w:val="21"/>
              </w:rPr>
            </w:pPr>
            <w:r w:rsidRPr="003B6867">
              <w:rPr>
                <w:rFonts w:ascii="宋体" w:eastAsia="宋体" w:hint="eastAsia"/>
                <w:sz w:val="21"/>
                <w:szCs w:val="21"/>
              </w:rPr>
              <w:t>台</w:t>
            </w:r>
          </w:p>
        </w:tc>
        <w:tc>
          <w:tcPr>
            <w:tcW w:w="496" w:type="pct"/>
            <w:vAlign w:val="center"/>
          </w:tcPr>
          <w:p w:rsidR="00D02466" w:rsidRPr="003B6867" w:rsidRDefault="00D02466" w:rsidP="003B6867">
            <w:pPr>
              <w:widowControl w:val="0"/>
              <w:spacing w:line="400" w:lineRule="exact"/>
              <w:jc w:val="left"/>
              <w:rPr>
                <w:rFonts w:ascii="宋体" w:eastAsia="宋体" w:cs="宋体"/>
                <w:sz w:val="21"/>
                <w:szCs w:val="21"/>
              </w:rPr>
            </w:pPr>
            <w:r w:rsidRPr="003B6867">
              <w:rPr>
                <w:rFonts w:ascii="宋体" w:eastAsia="宋体" w:hint="eastAsia"/>
                <w:sz w:val="21"/>
                <w:szCs w:val="21"/>
              </w:rPr>
              <w:t>1</w:t>
            </w:r>
          </w:p>
        </w:tc>
      </w:tr>
      <w:tr w:rsidR="00D02466" w:rsidRPr="003B6867" w:rsidTr="00D02466">
        <w:trPr>
          <w:jc w:val="center"/>
        </w:trPr>
        <w:tc>
          <w:tcPr>
            <w:tcW w:w="496" w:type="pct"/>
            <w:vAlign w:val="center"/>
          </w:tcPr>
          <w:p w:rsidR="00D02466" w:rsidRPr="001A457E" w:rsidRDefault="00D02466" w:rsidP="001A457E">
            <w:pPr>
              <w:pStyle w:val="affe"/>
              <w:widowControl w:val="0"/>
              <w:numPr>
                <w:ilvl w:val="0"/>
                <w:numId w:val="10"/>
              </w:numPr>
              <w:spacing w:line="400" w:lineRule="exact"/>
              <w:ind w:left="0" w:firstLineChars="0" w:firstLine="0"/>
              <w:jc w:val="left"/>
              <w:rPr>
                <w:rFonts w:ascii="宋体" w:eastAsia="宋体"/>
                <w:color w:val="000000"/>
                <w:sz w:val="21"/>
                <w:szCs w:val="21"/>
              </w:rPr>
            </w:pPr>
          </w:p>
        </w:tc>
        <w:tc>
          <w:tcPr>
            <w:tcW w:w="1960" w:type="pct"/>
            <w:vAlign w:val="center"/>
          </w:tcPr>
          <w:p w:rsidR="00D02466" w:rsidRPr="003B6867" w:rsidRDefault="00D02466" w:rsidP="003B6867">
            <w:pPr>
              <w:widowControl w:val="0"/>
              <w:spacing w:line="400" w:lineRule="exact"/>
              <w:jc w:val="left"/>
              <w:rPr>
                <w:rFonts w:ascii="宋体" w:eastAsia="宋体" w:cs="宋体"/>
                <w:sz w:val="21"/>
                <w:szCs w:val="21"/>
              </w:rPr>
            </w:pPr>
            <w:r w:rsidRPr="003B6867">
              <w:rPr>
                <w:rFonts w:ascii="宋体" w:eastAsia="宋体" w:hint="eastAsia"/>
                <w:sz w:val="21"/>
                <w:szCs w:val="21"/>
              </w:rPr>
              <w:t>真空过滤油机</w:t>
            </w:r>
          </w:p>
        </w:tc>
        <w:tc>
          <w:tcPr>
            <w:tcW w:w="1552" w:type="pct"/>
            <w:vAlign w:val="center"/>
          </w:tcPr>
          <w:p w:rsidR="00D02466" w:rsidRPr="003B6867" w:rsidRDefault="00D02466" w:rsidP="003B6867">
            <w:pPr>
              <w:widowControl w:val="0"/>
              <w:spacing w:line="400" w:lineRule="exact"/>
              <w:jc w:val="left"/>
              <w:rPr>
                <w:rFonts w:ascii="宋体" w:eastAsia="宋体" w:cs="宋体"/>
                <w:sz w:val="21"/>
                <w:szCs w:val="21"/>
              </w:rPr>
            </w:pPr>
            <w:r w:rsidRPr="003B6867">
              <w:rPr>
                <w:rFonts w:ascii="宋体" w:eastAsia="宋体" w:hint="eastAsia"/>
                <w:sz w:val="21"/>
                <w:szCs w:val="21"/>
              </w:rPr>
              <w:t>A27</w:t>
            </w:r>
          </w:p>
        </w:tc>
        <w:tc>
          <w:tcPr>
            <w:tcW w:w="496" w:type="pct"/>
            <w:vAlign w:val="center"/>
          </w:tcPr>
          <w:p w:rsidR="00D02466" w:rsidRPr="003B6867" w:rsidRDefault="00D02466" w:rsidP="003B6867">
            <w:pPr>
              <w:widowControl w:val="0"/>
              <w:spacing w:line="400" w:lineRule="exact"/>
              <w:jc w:val="left"/>
              <w:rPr>
                <w:rFonts w:ascii="宋体" w:eastAsia="宋体" w:cs="宋体"/>
                <w:sz w:val="21"/>
                <w:szCs w:val="21"/>
              </w:rPr>
            </w:pPr>
            <w:r w:rsidRPr="003B6867">
              <w:rPr>
                <w:rFonts w:ascii="宋体" w:eastAsia="宋体" w:hint="eastAsia"/>
                <w:sz w:val="21"/>
                <w:szCs w:val="21"/>
              </w:rPr>
              <w:t>台</w:t>
            </w:r>
          </w:p>
        </w:tc>
        <w:tc>
          <w:tcPr>
            <w:tcW w:w="496" w:type="pct"/>
            <w:vAlign w:val="center"/>
          </w:tcPr>
          <w:p w:rsidR="00D02466" w:rsidRPr="003B6867" w:rsidRDefault="00D02466" w:rsidP="003B6867">
            <w:pPr>
              <w:widowControl w:val="0"/>
              <w:spacing w:line="400" w:lineRule="exact"/>
              <w:jc w:val="left"/>
              <w:rPr>
                <w:rFonts w:ascii="宋体" w:eastAsia="宋体" w:cs="宋体"/>
                <w:sz w:val="21"/>
                <w:szCs w:val="21"/>
              </w:rPr>
            </w:pPr>
            <w:r w:rsidRPr="003B6867">
              <w:rPr>
                <w:rFonts w:ascii="宋体" w:eastAsia="宋体" w:hint="eastAsia"/>
                <w:sz w:val="21"/>
                <w:szCs w:val="21"/>
              </w:rPr>
              <w:t>2</w:t>
            </w:r>
          </w:p>
        </w:tc>
      </w:tr>
      <w:tr w:rsidR="00D02466" w:rsidRPr="003B6867" w:rsidTr="00D02466">
        <w:trPr>
          <w:jc w:val="center"/>
        </w:trPr>
        <w:tc>
          <w:tcPr>
            <w:tcW w:w="496" w:type="pct"/>
            <w:vAlign w:val="center"/>
          </w:tcPr>
          <w:p w:rsidR="00D02466" w:rsidRPr="001A457E" w:rsidRDefault="00D02466" w:rsidP="001A457E">
            <w:pPr>
              <w:pStyle w:val="affe"/>
              <w:widowControl w:val="0"/>
              <w:numPr>
                <w:ilvl w:val="0"/>
                <w:numId w:val="10"/>
              </w:numPr>
              <w:spacing w:line="400" w:lineRule="exact"/>
              <w:ind w:left="0" w:firstLineChars="0" w:firstLine="0"/>
              <w:jc w:val="left"/>
              <w:rPr>
                <w:rFonts w:ascii="宋体" w:eastAsia="宋体"/>
                <w:color w:val="000000"/>
                <w:sz w:val="21"/>
                <w:szCs w:val="21"/>
              </w:rPr>
            </w:pPr>
          </w:p>
        </w:tc>
        <w:tc>
          <w:tcPr>
            <w:tcW w:w="1960" w:type="pct"/>
            <w:vAlign w:val="center"/>
          </w:tcPr>
          <w:p w:rsidR="00D02466" w:rsidRPr="003B6867" w:rsidRDefault="00D02466" w:rsidP="003B6867">
            <w:pPr>
              <w:widowControl w:val="0"/>
              <w:spacing w:line="400" w:lineRule="exact"/>
              <w:jc w:val="left"/>
              <w:rPr>
                <w:rFonts w:ascii="宋体" w:eastAsia="宋体"/>
                <w:sz w:val="21"/>
                <w:szCs w:val="21"/>
              </w:rPr>
            </w:pPr>
            <w:r w:rsidRPr="003B6867">
              <w:rPr>
                <w:rFonts w:ascii="宋体" w:eastAsia="宋体" w:hint="eastAsia"/>
                <w:sz w:val="21"/>
                <w:szCs w:val="21"/>
              </w:rPr>
              <w:t>废铜拉力机</w:t>
            </w:r>
          </w:p>
        </w:tc>
        <w:tc>
          <w:tcPr>
            <w:tcW w:w="1552" w:type="pct"/>
            <w:vAlign w:val="center"/>
          </w:tcPr>
          <w:p w:rsidR="00D02466" w:rsidRPr="003B6867" w:rsidRDefault="00D02466" w:rsidP="003B6867">
            <w:pPr>
              <w:spacing w:line="400" w:lineRule="exact"/>
              <w:jc w:val="left"/>
              <w:rPr>
                <w:rFonts w:ascii="宋体" w:eastAsia="宋体"/>
                <w:sz w:val="21"/>
                <w:szCs w:val="21"/>
              </w:rPr>
            </w:pPr>
            <w:r w:rsidRPr="003B6867">
              <w:rPr>
                <w:rFonts w:ascii="宋体" w:eastAsia="宋体"/>
                <w:sz w:val="21"/>
                <w:szCs w:val="21"/>
              </w:rPr>
              <w:t>50N</w:t>
            </w:r>
          </w:p>
        </w:tc>
        <w:tc>
          <w:tcPr>
            <w:tcW w:w="496" w:type="pct"/>
            <w:vAlign w:val="center"/>
          </w:tcPr>
          <w:p w:rsidR="00D02466" w:rsidRPr="003B6867" w:rsidRDefault="00D02466" w:rsidP="003B6867">
            <w:pPr>
              <w:widowControl w:val="0"/>
              <w:spacing w:line="400" w:lineRule="exact"/>
              <w:jc w:val="left"/>
              <w:rPr>
                <w:rFonts w:ascii="宋体" w:eastAsia="宋体"/>
                <w:sz w:val="21"/>
                <w:szCs w:val="21"/>
              </w:rPr>
            </w:pPr>
            <w:r w:rsidRPr="003B6867">
              <w:rPr>
                <w:rFonts w:ascii="宋体" w:eastAsia="宋体" w:hint="eastAsia"/>
                <w:sz w:val="21"/>
                <w:szCs w:val="21"/>
              </w:rPr>
              <w:t>台</w:t>
            </w:r>
          </w:p>
        </w:tc>
        <w:tc>
          <w:tcPr>
            <w:tcW w:w="496" w:type="pct"/>
            <w:vAlign w:val="center"/>
          </w:tcPr>
          <w:p w:rsidR="00D02466" w:rsidRPr="003B6867" w:rsidRDefault="00D02466" w:rsidP="003B6867">
            <w:pPr>
              <w:widowControl w:val="0"/>
              <w:spacing w:line="400" w:lineRule="exact"/>
              <w:jc w:val="left"/>
              <w:rPr>
                <w:rFonts w:ascii="宋体" w:eastAsia="宋体"/>
                <w:sz w:val="21"/>
                <w:szCs w:val="21"/>
              </w:rPr>
            </w:pPr>
            <w:r w:rsidRPr="003B6867">
              <w:rPr>
                <w:rFonts w:ascii="宋体" w:eastAsia="宋体" w:hint="eastAsia"/>
                <w:sz w:val="21"/>
                <w:szCs w:val="21"/>
              </w:rPr>
              <w:t>4</w:t>
            </w:r>
          </w:p>
        </w:tc>
      </w:tr>
      <w:tr w:rsidR="00D02466" w:rsidRPr="003B6867" w:rsidTr="00D02466">
        <w:trPr>
          <w:jc w:val="center"/>
        </w:trPr>
        <w:tc>
          <w:tcPr>
            <w:tcW w:w="496" w:type="pct"/>
            <w:vAlign w:val="center"/>
          </w:tcPr>
          <w:p w:rsidR="00D02466" w:rsidRPr="001A457E" w:rsidRDefault="00D02466" w:rsidP="001A457E">
            <w:pPr>
              <w:pStyle w:val="affe"/>
              <w:widowControl w:val="0"/>
              <w:numPr>
                <w:ilvl w:val="0"/>
                <w:numId w:val="10"/>
              </w:numPr>
              <w:spacing w:line="400" w:lineRule="exact"/>
              <w:ind w:left="0" w:firstLineChars="0" w:firstLine="0"/>
              <w:jc w:val="left"/>
              <w:rPr>
                <w:rFonts w:ascii="宋体" w:eastAsia="宋体"/>
                <w:color w:val="000000"/>
                <w:sz w:val="21"/>
                <w:szCs w:val="21"/>
              </w:rPr>
            </w:pPr>
          </w:p>
        </w:tc>
        <w:tc>
          <w:tcPr>
            <w:tcW w:w="1960" w:type="pct"/>
            <w:vAlign w:val="center"/>
          </w:tcPr>
          <w:p w:rsidR="00D02466" w:rsidRPr="003B6867" w:rsidRDefault="00D02466" w:rsidP="003B6867">
            <w:pPr>
              <w:widowControl w:val="0"/>
              <w:spacing w:line="400" w:lineRule="exact"/>
              <w:jc w:val="left"/>
              <w:rPr>
                <w:rFonts w:ascii="宋体" w:eastAsia="宋体"/>
                <w:sz w:val="21"/>
                <w:szCs w:val="21"/>
              </w:rPr>
            </w:pPr>
            <w:r w:rsidRPr="003B6867">
              <w:rPr>
                <w:rFonts w:ascii="宋体" w:eastAsia="宋体" w:hint="eastAsia"/>
                <w:sz w:val="21"/>
                <w:szCs w:val="21"/>
              </w:rPr>
              <w:t>轴承拉力机</w:t>
            </w:r>
          </w:p>
        </w:tc>
        <w:tc>
          <w:tcPr>
            <w:tcW w:w="1552" w:type="pct"/>
            <w:vAlign w:val="center"/>
          </w:tcPr>
          <w:p w:rsidR="00D02466" w:rsidRPr="003B6867" w:rsidRDefault="00D02466" w:rsidP="003B6867">
            <w:pPr>
              <w:spacing w:line="400" w:lineRule="exact"/>
              <w:jc w:val="left"/>
              <w:rPr>
                <w:rFonts w:ascii="宋体" w:eastAsia="宋体"/>
                <w:sz w:val="21"/>
                <w:szCs w:val="21"/>
              </w:rPr>
            </w:pPr>
            <w:r w:rsidRPr="003B6867">
              <w:rPr>
                <w:rFonts w:ascii="宋体" w:eastAsia="宋体"/>
                <w:sz w:val="21"/>
                <w:szCs w:val="21"/>
              </w:rPr>
              <w:t>120N</w:t>
            </w:r>
          </w:p>
        </w:tc>
        <w:tc>
          <w:tcPr>
            <w:tcW w:w="496" w:type="pct"/>
            <w:vAlign w:val="center"/>
          </w:tcPr>
          <w:p w:rsidR="00D02466" w:rsidRPr="003B6867" w:rsidRDefault="00D02466" w:rsidP="003B6867">
            <w:pPr>
              <w:widowControl w:val="0"/>
              <w:spacing w:line="400" w:lineRule="exact"/>
              <w:jc w:val="left"/>
              <w:rPr>
                <w:rFonts w:ascii="宋体" w:eastAsia="宋体"/>
                <w:sz w:val="21"/>
                <w:szCs w:val="21"/>
              </w:rPr>
            </w:pPr>
            <w:r w:rsidRPr="003B6867">
              <w:rPr>
                <w:rFonts w:ascii="宋体" w:eastAsia="宋体" w:hint="eastAsia"/>
                <w:sz w:val="21"/>
                <w:szCs w:val="21"/>
              </w:rPr>
              <w:t>台</w:t>
            </w:r>
          </w:p>
        </w:tc>
        <w:tc>
          <w:tcPr>
            <w:tcW w:w="496" w:type="pct"/>
            <w:vAlign w:val="center"/>
          </w:tcPr>
          <w:p w:rsidR="00D02466" w:rsidRPr="003B6867" w:rsidRDefault="00D02466" w:rsidP="003B6867">
            <w:pPr>
              <w:widowControl w:val="0"/>
              <w:spacing w:line="400" w:lineRule="exact"/>
              <w:jc w:val="left"/>
              <w:rPr>
                <w:rFonts w:ascii="宋体" w:eastAsia="宋体"/>
                <w:sz w:val="21"/>
                <w:szCs w:val="21"/>
              </w:rPr>
            </w:pPr>
            <w:r w:rsidRPr="003B6867">
              <w:rPr>
                <w:rFonts w:ascii="宋体" w:eastAsia="宋体" w:hint="eastAsia"/>
                <w:sz w:val="21"/>
                <w:szCs w:val="21"/>
              </w:rPr>
              <w:t>4</w:t>
            </w:r>
          </w:p>
        </w:tc>
      </w:tr>
      <w:tr w:rsidR="00D02466" w:rsidRPr="003B6867" w:rsidTr="00D02466">
        <w:trPr>
          <w:jc w:val="center"/>
        </w:trPr>
        <w:tc>
          <w:tcPr>
            <w:tcW w:w="496" w:type="pct"/>
            <w:vAlign w:val="center"/>
          </w:tcPr>
          <w:p w:rsidR="00D02466" w:rsidRPr="001A457E" w:rsidRDefault="00D02466" w:rsidP="001A457E">
            <w:pPr>
              <w:pStyle w:val="affe"/>
              <w:widowControl w:val="0"/>
              <w:numPr>
                <w:ilvl w:val="0"/>
                <w:numId w:val="10"/>
              </w:numPr>
              <w:spacing w:line="400" w:lineRule="exact"/>
              <w:ind w:left="0" w:firstLineChars="0" w:firstLine="0"/>
              <w:jc w:val="left"/>
              <w:rPr>
                <w:rFonts w:ascii="宋体" w:eastAsia="宋体"/>
                <w:color w:val="000000"/>
                <w:sz w:val="21"/>
                <w:szCs w:val="21"/>
              </w:rPr>
            </w:pPr>
          </w:p>
        </w:tc>
        <w:tc>
          <w:tcPr>
            <w:tcW w:w="1960" w:type="pct"/>
            <w:vAlign w:val="center"/>
          </w:tcPr>
          <w:p w:rsidR="00D02466" w:rsidRPr="003B6867" w:rsidRDefault="00D02466" w:rsidP="003B6867">
            <w:pPr>
              <w:widowControl w:val="0"/>
              <w:spacing w:line="400" w:lineRule="exact"/>
              <w:jc w:val="left"/>
              <w:rPr>
                <w:rFonts w:ascii="宋体" w:eastAsia="宋体"/>
                <w:sz w:val="21"/>
                <w:szCs w:val="21"/>
              </w:rPr>
            </w:pPr>
            <w:r w:rsidRPr="003B6867">
              <w:rPr>
                <w:rFonts w:ascii="宋体" w:eastAsia="宋体" w:hint="eastAsia"/>
                <w:sz w:val="21"/>
                <w:szCs w:val="21"/>
              </w:rPr>
              <w:t>皮带拉力机</w:t>
            </w:r>
          </w:p>
        </w:tc>
        <w:tc>
          <w:tcPr>
            <w:tcW w:w="1552" w:type="pct"/>
            <w:vAlign w:val="center"/>
          </w:tcPr>
          <w:p w:rsidR="00D02466" w:rsidRPr="003B6867" w:rsidRDefault="00D02466" w:rsidP="003B6867">
            <w:pPr>
              <w:spacing w:line="400" w:lineRule="exact"/>
              <w:jc w:val="left"/>
              <w:rPr>
                <w:rFonts w:ascii="宋体" w:eastAsia="宋体"/>
                <w:sz w:val="21"/>
                <w:szCs w:val="21"/>
              </w:rPr>
            </w:pPr>
            <w:r w:rsidRPr="003B6867">
              <w:rPr>
                <w:rFonts w:ascii="宋体" w:eastAsia="宋体"/>
                <w:sz w:val="21"/>
                <w:szCs w:val="21"/>
              </w:rPr>
              <w:t>BQD</w:t>
            </w:r>
          </w:p>
        </w:tc>
        <w:tc>
          <w:tcPr>
            <w:tcW w:w="496" w:type="pct"/>
            <w:vAlign w:val="center"/>
          </w:tcPr>
          <w:p w:rsidR="00D02466" w:rsidRPr="003B6867" w:rsidRDefault="00D02466" w:rsidP="003B6867">
            <w:pPr>
              <w:widowControl w:val="0"/>
              <w:spacing w:line="400" w:lineRule="exact"/>
              <w:jc w:val="left"/>
              <w:rPr>
                <w:rFonts w:ascii="宋体" w:eastAsia="宋体"/>
                <w:sz w:val="21"/>
                <w:szCs w:val="21"/>
              </w:rPr>
            </w:pPr>
            <w:r w:rsidRPr="003B6867">
              <w:rPr>
                <w:rFonts w:ascii="宋体" w:eastAsia="宋体" w:hint="eastAsia"/>
                <w:sz w:val="21"/>
                <w:szCs w:val="21"/>
              </w:rPr>
              <w:t>台</w:t>
            </w:r>
          </w:p>
        </w:tc>
        <w:tc>
          <w:tcPr>
            <w:tcW w:w="496" w:type="pct"/>
            <w:vAlign w:val="center"/>
          </w:tcPr>
          <w:p w:rsidR="00D02466" w:rsidRPr="003B6867" w:rsidRDefault="00D02466" w:rsidP="003B6867">
            <w:pPr>
              <w:widowControl w:val="0"/>
              <w:spacing w:line="400" w:lineRule="exact"/>
              <w:jc w:val="left"/>
              <w:rPr>
                <w:rFonts w:ascii="宋体" w:eastAsia="宋体"/>
                <w:sz w:val="21"/>
                <w:szCs w:val="21"/>
              </w:rPr>
            </w:pPr>
            <w:r w:rsidRPr="003B6867">
              <w:rPr>
                <w:rFonts w:ascii="宋体" w:eastAsia="宋体" w:hint="eastAsia"/>
                <w:sz w:val="21"/>
                <w:szCs w:val="21"/>
              </w:rPr>
              <w:t>2</w:t>
            </w:r>
          </w:p>
        </w:tc>
      </w:tr>
      <w:tr w:rsidR="00D02466" w:rsidRPr="003B6867" w:rsidTr="00D02466">
        <w:trPr>
          <w:jc w:val="center"/>
        </w:trPr>
        <w:tc>
          <w:tcPr>
            <w:tcW w:w="496" w:type="pct"/>
            <w:vAlign w:val="center"/>
          </w:tcPr>
          <w:p w:rsidR="00D02466" w:rsidRPr="001A457E" w:rsidRDefault="00D02466" w:rsidP="001A457E">
            <w:pPr>
              <w:pStyle w:val="affe"/>
              <w:widowControl w:val="0"/>
              <w:numPr>
                <w:ilvl w:val="0"/>
                <w:numId w:val="10"/>
              </w:numPr>
              <w:spacing w:line="400" w:lineRule="exact"/>
              <w:ind w:left="0" w:firstLineChars="0" w:firstLine="0"/>
              <w:jc w:val="left"/>
              <w:rPr>
                <w:rFonts w:ascii="宋体" w:eastAsia="宋体"/>
                <w:color w:val="000000"/>
                <w:sz w:val="21"/>
                <w:szCs w:val="21"/>
              </w:rPr>
            </w:pPr>
          </w:p>
        </w:tc>
        <w:tc>
          <w:tcPr>
            <w:tcW w:w="1960" w:type="pct"/>
            <w:vAlign w:val="center"/>
          </w:tcPr>
          <w:p w:rsidR="00D02466" w:rsidRPr="003B6867" w:rsidRDefault="00D02466" w:rsidP="003B6867">
            <w:pPr>
              <w:widowControl w:val="0"/>
              <w:spacing w:line="400" w:lineRule="exact"/>
              <w:jc w:val="left"/>
              <w:rPr>
                <w:rFonts w:ascii="宋体" w:eastAsia="宋体"/>
                <w:sz w:val="21"/>
                <w:szCs w:val="21"/>
              </w:rPr>
            </w:pPr>
            <w:r w:rsidRPr="003B6867">
              <w:rPr>
                <w:rFonts w:ascii="宋体" w:eastAsia="宋体" w:hint="eastAsia"/>
                <w:sz w:val="21"/>
                <w:szCs w:val="21"/>
              </w:rPr>
              <w:t>配电启动器</w:t>
            </w:r>
          </w:p>
        </w:tc>
        <w:tc>
          <w:tcPr>
            <w:tcW w:w="1552" w:type="pct"/>
            <w:vAlign w:val="center"/>
          </w:tcPr>
          <w:p w:rsidR="00D02466" w:rsidRPr="003B6867" w:rsidRDefault="00D02466" w:rsidP="003B6867">
            <w:pPr>
              <w:spacing w:line="400" w:lineRule="exact"/>
              <w:jc w:val="left"/>
              <w:rPr>
                <w:rFonts w:ascii="宋体" w:eastAsia="宋体"/>
                <w:sz w:val="21"/>
                <w:szCs w:val="21"/>
              </w:rPr>
            </w:pPr>
            <w:r w:rsidRPr="003B6867">
              <w:rPr>
                <w:rFonts w:ascii="宋体" w:eastAsia="宋体"/>
                <w:sz w:val="21"/>
                <w:szCs w:val="21"/>
              </w:rPr>
              <w:t>5.5KW</w:t>
            </w:r>
          </w:p>
        </w:tc>
        <w:tc>
          <w:tcPr>
            <w:tcW w:w="496" w:type="pct"/>
            <w:vAlign w:val="center"/>
          </w:tcPr>
          <w:p w:rsidR="00D02466" w:rsidRPr="003B6867" w:rsidRDefault="00D02466" w:rsidP="003B6867">
            <w:pPr>
              <w:widowControl w:val="0"/>
              <w:spacing w:line="400" w:lineRule="exact"/>
              <w:jc w:val="left"/>
              <w:rPr>
                <w:rFonts w:ascii="宋体" w:eastAsia="宋体"/>
                <w:sz w:val="21"/>
                <w:szCs w:val="21"/>
              </w:rPr>
            </w:pPr>
            <w:r w:rsidRPr="003B6867">
              <w:rPr>
                <w:rFonts w:ascii="宋体" w:eastAsia="宋体" w:hint="eastAsia"/>
                <w:sz w:val="21"/>
                <w:szCs w:val="21"/>
              </w:rPr>
              <w:t>台</w:t>
            </w:r>
          </w:p>
        </w:tc>
        <w:tc>
          <w:tcPr>
            <w:tcW w:w="496" w:type="pct"/>
            <w:vAlign w:val="center"/>
          </w:tcPr>
          <w:p w:rsidR="00D02466" w:rsidRPr="003B6867" w:rsidRDefault="00D02466" w:rsidP="003B6867">
            <w:pPr>
              <w:widowControl w:val="0"/>
              <w:spacing w:line="400" w:lineRule="exact"/>
              <w:jc w:val="left"/>
              <w:rPr>
                <w:rFonts w:ascii="宋体" w:eastAsia="宋体"/>
                <w:sz w:val="21"/>
                <w:szCs w:val="21"/>
              </w:rPr>
            </w:pPr>
            <w:r w:rsidRPr="003B6867">
              <w:rPr>
                <w:rFonts w:ascii="宋体" w:eastAsia="宋体" w:hint="eastAsia"/>
                <w:sz w:val="21"/>
                <w:szCs w:val="21"/>
              </w:rPr>
              <w:t>4</w:t>
            </w:r>
          </w:p>
        </w:tc>
      </w:tr>
      <w:tr w:rsidR="00D02466" w:rsidRPr="003B6867" w:rsidTr="00D02466">
        <w:trPr>
          <w:jc w:val="center"/>
        </w:trPr>
        <w:tc>
          <w:tcPr>
            <w:tcW w:w="496" w:type="pct"/>
            <w:vAlign w:val="center"/>
          </w:tcPr>
          <w:p w:rsidR="00D02466" w:rsidRPr="001A457E" w:rsidRDefault="00D02466" w:rsidP="001A457E">
            <w:pPr>
              <w:pStyle w:val="affe"/>
              <w:widowControl w:val="0"/>
              <w:numPr>
                <w:ilvl w:val="0"/>
                <w:numId w:val="10"/>
              </w:numPr>
              <w:spacing w:line="400" w:lineRule="exact"/>
              <w:ind w:left="0" w:firstLineChars="0" w:firstLine="0"/>
              <w:jc w:val="left"/>
              <w:rPr>
                <w:rFonts w:ascii="宋体" w:eastAsia="宋体"/>
                <w:color w:val="000000"/>
                <w:sz w:val="21"/>
                <w:szCs w:val="21"/>
              </w:rPr>
            </w:pPr>
          </w:p>
        </w:tc>
        <w:tc>
          <w:tcPr>
            <w:tcW w:w="1960" w:type="pct"/>
            <w:vAlign w:val="center"/>
          </w:tcPr>
          <w:p w:rsidR="00D02466" w:rsidRPr="003B6867" w:rsidRDefault="00D02466" w:rsidP="003B6867">
            <w:pPr>
              <w:widowControl w:val="0"/>
              <w:spacing w:line="400" w:lineRule="exact"/>
              <w:jc w:val="left"/>
              <w:rPr>
                <w:rFonts w:ascii="宋体" w:eastAsia="宋体"/>
                <w:sz w:val="21"/>
                <w:szCs w:val="21"/>
              </w:rPr>
            </w:pPr>
            <w:r w:rsidRPr="003B6867">
              <w:rPr>
                <w:rFonts w:ascii="宋体" w:eastAsia="宋体" w:hint="eastAsia"/>
                <w:sz w:val="21"/>
                <w:szCs w:val="21"/>
              </w:rPr>
              <w:t>喷漆房风机</w:t>
            </w:r>
          </w:p>
        </w:tc>
        <w:tc>
          <w:tcPr>
            <w:tcW w:w="1552" w:type="pct"/>
            <w:vAlign w:val="center"/>
          </w:tcPr>
          <w:p w:rsidR="00D02466" w:rsidRPr="003B6867" w:rsidRDefault="00D02466" w:rsidP="003B6867">
            <w:pPr>
              <w:spacing w:line="400" w:lineRule="exact"/>
              <w:jc w:val="left"/>
              <w:rPr>
                <w:rFonts w:ascii="宋体" w:eastAsia="宋体"/>
                <w:sz w:val="21"/>
                <w:szCs w:val="21"/>
              </w:rPr>
            </w:pPr>
            <w:r w:rsidRPr="003B6867">
              <w:rPr>
                <w:rFonts w:ascii="宋体" w:eastAsia="宋体"/>
                <w:sz w:val="21"/>
                <w:szCs w:val="21"/>
              </w:rPr>
              <w:t>315</w:t>
            </w:r>
          </w:p>
        </w:tc>
        <w:tc>
          <w:tcPr>
            <w:tcW w:w="496" w:type="pct"/>
            <w:vAlign w:val="center"/>
          </w:tcPr>
          <w:p w:rsidR="00D02466" w:rsidRPr="003B6867" w:rsidRDefault="00D02466" w:rsidP="003B6867">
            <w:pPr>
              <w:widowControl w:val="0"/>
              <w:spacing w:line="400" w:lineRule="exact"/>
              <w:jc w:val="left"/>
              <w:rPr>
                <w:rFonts w:ascii="宋体" w:eastAsia="宋体"/>
                <w:sz w:val="21"/>
                <w:szCs w:val="21"/>
              </w:rPr>
            </w:pPr>
            <w:r w:rsidRPr="003B6867">
              <w:rPr>
                <w:rFonts w:ascii="宋体" w:eastAsia="宋体" w:hint="eastAsia"/>
                <w:sz w:val="21"/>
                <w:szCs w:val="21"/>
              </w:rPr>
              <w:t>台</w:t>
            </w:r>
          </w:p>
        </w:tc>
        <w:tc>
          <w:tcPr>
            <w:tcW w:w="496" w:type="pct"/>
            <w:vAlign w:val="center"/>
          </w:tcPr>
          <w:p w:rsidR="00D02466" w:rsidRPr="003B6867" w:rsidRDefault="00D02466" w:rsidP="003B6867">
            <w:pPr>
              <w:widowControl w:val="0"/>
              <w:spacing w:line="400" w:lineRule="exact"/>
              <w:jc w:val="left"/>
              <w:rPr>
                <w:rFonts w:ascii="宋体" w:eastAsia="宋体"/>
                <w:sz w:val="21"/>
                <w:szCs w:val="21"/>
              </w:rPr>
            </w:pPr>
            <w:r w:rsidRPr="003B6867">
              <w:rPr>
                <w:rFonts w:ascii="宋体" w:eastAsia="宋体" w:hint="eastAsia"/>
                <w:sz w:val="21"/>
                <w:szCs w:val="21"/>
              </w:rPr>
              <w:t>2</w:t>
            </w:r>
          </w:p>
        </w:tc>
      </w:tr>
      <w:tr w:rsidR="00D02466" w:rsidRPr="003B6867" w:rsidTr="00D02466">
        <w:trPr>
          <w:jc w:val="center"/>
        </w:trPr>
        <w:tc>
          <w:tcPr>
            <w:tcW w:w="496" w:type="pct"/>
            <w:vAlign w:val="center"/>
          </w:tcPr>
          <w:p w:rsidR="00D02466" w:rsidRPr="001A457E" w:rsidRDefault="00D02466" w:rsidP="001A457E">
            <w:pPr>
              <w:pStyle w:val="affe"/>
              <w:widowControl w:val="0"/>
              <w:numPr>
                <w:ilvl w:val="0"/>
                <w:numId w:val="10"/>
              </w:numPr>
              <w:spacing w:line="400" w:lineRule="exact"/>
              <w:ind w:left="0" w:firstLineChars="0" w:firstLine="0"/>
              <w:jc w:val="left"/>
              <w:rPr>
                <w:rFonts w:ascii="宋体" w:eastAsia="宋体"/>
                <w:color w:val="000000"/>
                <w:sz w:val="21"/>
                <w:szCs w:val="21"/>
              </w:rPr>
            </w:pPr>
          </w:p>
        </w:tc>
        <w:tc>
          <w:tcPr>
            <w:tcW w:w="1960" w:type="pct"/>
            <w:vAlign w:val="center"/>
          </w:tcPr>
          <w:p w:rsidR="00D02466" w:rsidRPr="003B6867" w:rsidRDefault="00D02466" w:rsidP="003B6867">
            <w:pPr>
              <w:widowControl w:val="0"/>
              <w:spacing w:line="400" w:lineRule="exact"/>
              <w:jc w:val="left"/>
              <w:rPr>
                <w:rFonts w:ascii="宋体" w:eastAsia="宋体" w:cs="宋体"/>
                <w:sz w:val="21"/>
                <w:szCs w:val="21"/>
              </w:rPr>
            </w:pPr>
            <w:r w:rsidRPr="003B6867">
              <w:rPr>
                <w:rFonts w:ascii="宋体" w:eastAsia="宋体" w:hint="eastAsia"/>
                <w:sz w:val="21"/>
                <w:szCs w:val="21"/>
              </w:rPr>
              <w:t>三辊轧机</w:t>
            </w:r>
          </w:p>
        </w:tc>
        <w:tc>
          <w:tcPr>
            <w:tcW w:w="1552" w:type="pct"/>
            <w:vAlign w:val="center"/>
          </w:tcPr>
          <w:p w:rsidR="00D02466" w:rsidRPr="003B6867" w:rsidRDefault="00D02466" w:rsidP="003B6867">
            <w:pPr>
              <w:widowControl w:val="0"/>
              <w:spacing w:line="400" w:lineRule="exact"/>
              <w:jc w:val="left"/>
              <w:rPr>
                <w:rFonts w:ascii="宋体" w:eastAsia="宋体" w:cs="宋体"/>
                <w:sz w:val="21"/>
                <w:szCs w:val="21"/>
              </w:rPr>
            </w:pPr>
            <w:r w:rsidRPr="003B6867">
              <w:rPr>
                <w:rFonts w:ascii="宋体" w:eastAsia="宋体" w:hint="eastAsia"/>
                <w:sz w:val="21"/>
                <w:szCs w:val="21"/>
              </w:rPr>
              <w:t>Y3型</w:t>
            </w:r>
          </w:p>
        </w:tc>
        <w:tc>
          <w:tcPr>
            <w:tcW w:w="496" w:type="pct"/>
            <w:vAlign w:val="center"/>
          </w:tcPr>
          <w:p w:rsidR="00D02466" w:rsidRPr="003B6867" w:rsidRDefault="00D02466" w:rsidP="003B6867">
            <w:pPr>
              <w:widowControl w:val="0"/>
              <w:spacing w:line="400" w:lineRule="exact"/>
              <w:jc w:val="left"/>
              <w:rPr>
                <w:rFonts w:ascii="宋体" w:eastAsia="宋体" w:cs="宋体"/>
                <w:sz w:val="21"/>
                <w:szCs w:val="21"/>
              </w:rPr>
            </w:pPr>
            <w:r w:rsidRPr="003B6867">
              <w:rPr>
                <w:rFonts w:ascii="宋体" w:eastAsia="宋体" w:hint="eastAsia"/>
                <w:sz w:val="21"/>
                <w:szCs w:val="21"/>
              </w:rPr>
              <w:t>台</w:t>
            </w:r>
          </w:p>
        </w:tc>
        <w:tc>
          <w:tcPr>
            <w:tcW w:w="496" w:type="pct"/>
            <w:vAlign w:val="center"/>
          </w:tcPr>
          <w:p w:rsidR="00D02466" w:rsidRPr="003B6867" w:rsidRDefault="00D02466" w:rsidP="003B6867">
            <w:pPr>
              <w:widowControl w:val="0"/>
              <w:spacing w:line="400" w:lineRule="exact"/>
              <w:jc w:val="left"/>
              <w:rPr>
                <w:rFonts w:ascii="宋体" w:eastAsia="宋体" w:cs="宋体"/>
                <w:sz w:val="21"/>
                <w:szCs w:val="21"/>
              </w:rPr>
            </w:pPr>
            <w:r w:rsidRPr="003B6867">
              <w:rPr>
                <w:rFonts w:ascii="宋体" w:eastAsia="宋体" w:hint="eastAsia"/>
                <w:sz w:val="21"/>
                <w:szCs w:val="21"/>
              </w:rPr>
              <w:t>4</w:t>
            </w:r>
          </w:p>
        </w:tc>
      </w:tr>
      <w:tr w:rsidR="00D02466" w:rsidRPr="003B6867" w:rsidTr="00D02466">
        <w:trPr>
          <w:jc w:val="center"/>
        </w:trPr>
        <w:tc>
          <w:tcPr>
            <w:tcW w:w="496" w:type="pct"/>
            <w:vAlign w:val="center"/>
          </w:tcPr>
          <w:p w:rsidR="00D02466" w:rsidRPr="001A457E" w:rsidRDefault="00D02466" w:rsidP="001A457E">
            <w:pPr>
              <w:pStyle w:val="affe"/>
              <w:widowControl w:val="0"/>
              <w:numPr>
                <w:ilvl w:val="0"/>
                <w:numId w:val="10"/>
              </w:numPr>
              <w:spacing w:line="400" w:lineRule="exact"/>
              <w:ind w:left="0" w:firstLineChars="0" w:firstLine="0"/>
              <w:jc w:val="left"/>
              <w:rPr>
                <w:rFonts w:ascii="宋体" w:eastAsia="宋体"/>
                <w:color w:val="000000"/>
                <w:sz w:val="21"/>
                <w:szCs w:val="21"/>
              </w:rPr>
            </w:pPr>
          </w:p>
        </w:tc>
        <w:tc>
          <w:tcPr>
            <w:tcW w:w="1960" w:type="pct"/>
            <w:vAlign w:val="center"/>
          </w:tcPr>
          <w:p w:rsidR="00D02466" w:rsidRPr="003B6867" w:rsidRDefault="00D02466" w:rsidP="003B6867">
            <w:pPr>
              <w:widowControl w:val="0"/>
              <w:spacing w:line="400" w:lineRule="exact"/>
              <w:jc w:val="left"/>
              <w:rPr>
                <w:rFonts w:ascii="宋体" w:eastAsia="宋体" w:cs="宋体"/>
                <w:sz w:val="21"/>
                <w:szCs w:val="21"/>
              </w:rPr>
            </w:pPr>
            <w:r w:rsidRPr="003B6867">
              <w:rPr>
                <w:rFonts w:ascii="宋体" w:eastAsia="宋体" w:hint="eastAsia"/>
                <w:sz w:val="21"/>
                <w:szCs w:val="21"/>
              </w:rPr>
              <w:t>打包机</w:t>
            </w:r>
          </w:p>
        </w:tc>
        <w:tc>
          <w:tcPr>
            <w:tcW w:w="1552" w:type="pct"/>
            <w:vAlign w:val="center"/>
          </w:tcPr>
          <w:p w:rsidR="00D02466" w:rsidRPr="003B6867" w:rsidRDefault="00D02466" w:rsidP="003B6867">
            <w:pPr>
              <w:widowControl w:val="0"/>
              <w:spacing w:line="400" w:lineRule="exact"/>
              <w:jc w:val="left"/>
              <w:rPr>
                <w:rFonts w:ascii="宋体" w:eastAsia="宋体" w:cs="宋体"/>
                <w:sz w:val="21"/>
                <w:szCs w:val="21"/>
              </w:rPr>
            </w:pPr>
            <w:r w:rsidRPr="003B6867">
              <w:rPr>
                <w:rFonts w:ascii="宋体" w:eastAsia="宋体" w:hint="eastAsia"/>
                <w:sz w:val="21"/>
                <w:szCs w:val="21"/>
              </w:rPr>
              <w:t>001</w:t>
            </w:r>
          </w:p>
        </w:tc>
        <w:tc>
          <w:tcPr>
            <w:tcW w:w="496" w:type="pct"/>
            <w:vAlign w:val="center"/>
          </w:tcPr>
          <w:p w:rsidR="00D02466" w:rsidRPr="003B6867" w:rsidRDefault="00D02466" w:rsidP="003B6867">
            <w:pPr>
              <w:widowControl w:val="0"/>
              <w:spacing w:line="400" w:lineRule="exact"/>
              <w:jc w:val="left"/>
              <w:rPr>
                <w:rFonts w:ascii="宋体" w:eastAsia="宋体" w:cs="宋体"/>
                <w:sz w:val="21"/>
                <w:szCs w:val="21"/>
              </w:rPr>
            </w:pPr>
            <w:r w:rsidRPr="003B6867">
              <w:rPr>
                <w:rFonts w:ascii="宋体" w:eastAsia="宋体" w:hint="eastAsia"/>
                <w:sz w:val="21"/>
                <w:szCs w:val="21"/>
              </w:rPr>
              <w:t>台</w:t>
            </w:r>
          </w:p>
        </w:tc>
        <w:tc>
          <w:tcPr>
            <w:tcW w:w="496" w:type="pct"/>
            <w:vAlign w:val="center"/>
          </w:tcPr>
          <w:p w:rsidR="00D02466" w:rsidRPr="003B6867" w:rsidRDefault="00D02466" w:rsidP="003B6867">
            <w:pPr>
              <w:widowControl w:val="0"/>
              <w:spacing w:line="400" w:lineRule="exact"/>
              <w:jc w:val="left"/>
              <w:rPr>
                <w:rFonts w:ascii="宋体" w:eastAsia="宋体" w:cs="宋体"/>
                <w:sz w:val="21"/>
                <w:szCs w:val="21"/>
              </w:rPr>
            </w:pPr>
            <w:r w:rsidRPr="003B6867">
              <w:rPr>
                <w:rFonts w:ascii="宋体" w:eastAsia="宋体" w:hint="eastAsia"/>
                <w:sz w:val="21"/>
                <w:szCs w:val="21"/>
              </w:rPr>
              <w:t>2</w:t>
            </w:r>
          </w:p>
        </w:tc>
      </w:tr>
      <w:tr w:rsidR="00D02466" w:rsidRPr="003B6867" w:rsidTr="00D02466">
        <w:trPr>
          <w:jc w:val="center"/>
        </w:trPr>
        <w:tc>
          <w:tcPr>
            <w:tcW w:w="496" w:type="pct"/>
            <w:vAlign w:val="center"/>
          </w:tcPr>
          <w:p w:rsidR="00D02466" w:rsidRPr="001A457E" w:rsidRDefault="00D02466" w:rsidP="001A457E">
            <w:pPr>
              <w:pStyle w:val="affe"/>
              <w:widowControl w:val="0"/>
              <w:numPr>
                <w:ilvl w:val="0"/>
                <w:numId w:val="10"/>
              </w:numPr>
              <w:spacing w:line="400" w:lineRule="exact"/>
              <w:ind w:left="0" w:firstLineChars="0" w:firstLine="0"/>
              <w:jc w:val="left"/>
              <w:rPr>
                <w:rFonts w:ascii="宋体" w:eastAsia="宋体"/>
                <w:color w:val="000000"/>
                <w:sz w:val="21"/>
                <w:szCs w:val="21"/>
              </w:rPr>
            </w:pPr>
          </w:p>
        </w:tc>
        <w:tc>
          <w:tcPr>
            <w:tcW w:w="1960" w:type="pct"/>
            <w:vAlign w:val="center"/>
          </w:tcPr>
          <w:p w:rsidR="00D02466" w:rsidRPr="003B6867" w:rsidRDefault="00D02466" w:rsidP="003B6867">
            <w:pPr>
              <w:widowControl w:val="0"/>
              <w:spacing w:line="400" w:lineRule="exact"/>
              <w:jc w:val="left"/>
              <w:rPr>
                <w:rFonts w:ascii="宋体" w:eastAsia="宋体" w:cs="宋体"/>
                <w:sz w:val="21"/>
                <w:szCs w:val="21"/>
              </w:rPr>
            </w:pPr>
            <w:r w:rsidRPr="003B6867">
              <w:rPr>
                <w:rFonts w:ascii="宋体" w:eastAsia="宋体" w:hint="eastAsia"/>
                <w:sz w:val="21"/>
                <w:szCs w:val="21"/>
              </w:rPr>
              <w:t>电焊机</w:t>
            </w:r>
          </w:p>
        </w:tc>
        <w:tc>
          <w:tcPr>
            <w:tcW w:w="1552" w:type="pct"/>
            <w:vAlign w:val="center"/>
          </w:tcPr>
          <w:p w:rsidR="00D02466" w:rsidRPr="003B6867" w:rsidRDefault="00D02466" w:rsidP="003B6867">
            <w:pPr>
              <w:widowControl w:val="0"/>
              <w:spacing w:line="400" w:lineRule="exact"/>
              <w:jc w:val="left"/>
              <w:rPr>
                <w:rFonts w:ascii="宋体" w:eastAsia="宋体" w:cs="宋体"/>
                <w:sz w:val="21"/>
                <w:szCs w:val="21"/>
              </w:rPr>
            </w:pPr>
            <w:r w:rsidRPr="003B6867">
              <w:rPr>
                <w:rFonts w:ascii="宋体" w:eastAsia="宋体" w:hint="eastAsia"/>
                <w:sz w:val="21"/>
                <w:szCs w:val="21"/>
              </w:rPr>
              <w:t>ZXT-400</w:t>
            </w:r>
          </w:p>
        </w:tc>
        <w:tc>
          <w:tcPr>
            <w:tcW w:w="496" w:type="pct"/>
            <w:vAlign w:val="center"/>
          </w:tcPr>
          <w:p w:rsidR="00D02466" w:rsidRPr="003B6867" w:rsidRDefault="00D02466" w:rsidP="003B6867">
            <w:pPr>
              <w:widowControl w:val="0"/>
              <w:spacing w:line="400" w:lineRule="exact"/>
              <w:jc w:val="left"/>
              <w:rPr>
                <w:rFonts w:ascii="宋体" w:eastAsia="宋体" w:cs="宋体"/>
                <w:sz w:val="21"/>
                <w:szCs w:val="21"/>
              </w:rPr>
            </w:pPr>
            <w:r w:rsidRPr="003B6867">
              <w:rPr>
                <w:rFonts w:ascii="宋体" w:eastAsia="宋体" w:hint="eastAsia"/>
                <w:sz w:val="21"/>
                <w:szCs w:val="21"/>
              </w:rPr>
              <w:t>台</w:t>
            </w:r>
          </w:p>
        </w:tc>
        <w:tc>
          <w:tcPr>
            <w:tcW w:w="496" w:type="pct"/>
            <w:vAlign w:val="center"/>
          </w:tcPr>
          <w:p w:rsidR="00D02466" w:rsidRPr="003B6867" w:rsidRDefault="00D02466" w:rsidP="003B6867">
            <w:pPr>
              <w:widowControl w:val="0"/>
              <w:spacing w:line="400" w:lineRule="exact"/>
              <w:jc w:val="left"/>
              <w:rPr>
                <w:rFonts w:ascii="宋体" w:eastAsia="宋体" w:cs="宋体"/>
                <w:sz w:val="21"/>
                <w:szCs w:val="21"/>
              </w:rPr>
            </w:pPr>
            <w:r w:rsidRPr="003B6867">
              <w:rPr>
                <w:rFonts w:ascii="宋体" w:eastAsia="宋体" w:hint="eastAsia"/>
                <w:sz w:val="21"/>
                <w:szCs w:val="21"/>
              </w:rPr>
              <w:t>3</w:t>
            </w:r>
          </w:p>
        </w:tc>
      </w:tr>
      <w:tr w:rsidR="00D02466" w:rsidRPr="003B6867" w:rsidTr="00D02466">
        <w:trPr>
          <w:jc w:val="center"/>
        </w:trPr>
        <w:tc>
          <w:tcPr>
            <w:tcW w:w="496" w:type="pct"/>
            <w:vAlign w:val="center"/>
          </w:tcPr>
          <w:p w:rsidR="00D02466" w:rsidRPr="001A457E" w:rsidRDefault="00D02466" w:rsidP="001A457E">
            <w:pPr>
              <w:pStyle w:val="affe"/>
              <w:widowControl w:val="0"/>
              <w:numPr>
                <w:ilvl w:val="0"/>
                <w:numId w:val="10"/>
              </w:numPr>
              <w:spacing w:line="400" w:lineRule="exact"/>
              <w:ind w:left="0" w:firstLineChars="0" w:firstLine="0"/>
              <w:jc w:val="left"/>
              <w:rPr>
                <w:rFonts w:ascii="宋体" w:eastAsia="宋体"/>
                <w:color w:val="000000"/>
                <w:sz w:val="21"/>
                <w:szCs w:val="21"/>
              </w:rPr>
            </w:pPr>
          </w:p>
        </w:tc>
        <w:tc>
          <w:tcPr>
            <w:tcW w:w="1960" w:type="pct"/>
            <w:vAlign w:val="center"/>
          </w:tcPr>
          <w:p w:rsidR="00D02466" w:rsidRPr="003B6867" w:rsidRDefault="00D02466" w:rsidP="003B6867">
            <w:pPr>
              <w:widowControl w:val="0"/>
              <w:spacing w:line="400" w:lineRule="exact"/>
              <w:jc w:val="left"/>
              <w:rPr>
                <w:rFonts w:ascii="宋体" w:eastAsia="宋体" w:cs="宋体"/>
                <w:sz w:val="21"/>
                <w:szCs w:val="21"/>
              </w:rPr>
            </w:pPr>
            <w:r w:rsidRPr="003B6867">
              <w:rPr>
                <w:rFonts w:ascii="宋体" w:eastAsia="宋体" w:hint="eastAsia"/>
                <w:sz w:val="21"/>
                <w:szCs w:val="21"/>
              </w:rPr>
              <w:t>电机拆割线机</w:t>
            </w:r>
          </w:p>
        </w:tc>
        <w:tc>
          <w:tcPr>
            <w:tcW w:w="1552" w:type="pct"/>
            <w:vAlign w:val="center"/>
          </w:tcPr>
          <w:p w:rsidR="00D02466" w:rsidRPr="003B6867" w:rsidRDefault="00D02466" w:rsidP="003B6867">
            <w:pPr>
              <w:widowControl w:val="0"/>
              <w:spacing w:line="400" w:lineRule="exact"/>
              <w:jc w:val="left"/>
              <w:rPr>
                <w:rFonts w:ascii="宋体" w:eastAsia="宋体" w:cs="宋体"/>
                <w:sz w:val="21"/>
                <w:szCs w:val="21"/>
              </w:rPr>
            </w:pPr>
            <w:r w:rsidRPr="003B6867">
              <w:rPr>
                <w:rFonts w:ascii="宋体" w:eastAsia="宋体" w:hint="eastAsia"/>
                <w:sz w:val="21"/>
                <w:szCs w:val="21"/>
              </w:rPr>
              <w:t>JACG-S01</w:t>
            </w:r>
          </w:p>
        </w:tc>
        <w:tc>
          <w:tcPr>
            <w:tcW w:w="496" w:type="pct"/>
            <w:vAlign w:val="center"/>
          </w:tcPr>
          <w:p w:rsidR="00D02466" w:rsidRPr="003B6867" w:rsidRDefault="00D02466" w:rsidP="003B6867">
            <w:pPr>
              <w:widowControl w:val="0"/>
              <w:spacing w:line="400" w:lineRule="exact"/>
              <w:jc w:val="left"/>
              <w:rPr>
                <w:rFonts w:ascii="宋体" w:eastAsia="宋体" w:cs="宋体"/>
                <w:sz w:val="21"/>
                <w:szCs w:val="21"/>
              </w:rPr>
            </w:pPr>
            <w:r w:rsidRPr="003B6867">
              <w:rPr>
                <w:rFonts w:ascii="宋体" w:eastAsia="宋体" w:hint="eastAsia"/>
                <w:sz w:val="21"/>
                <w:szCs w:val="21"/>
              </w:rPr>
              <w:t>台</w:t>
            </w:r>
          </w:p>
        </w:tc>
        <w:tc>
          <w:tcPr>
            <w:tcW w:w="496" w:type="pct"/>
            <w:vAlign w:val="center"/>
          </w:tcPr>
          <w:p w:rsidR="00D02466" w:rsidRPr="003B6867" w:rsidRDefault="00D02466" w:rsidP="003B6867">
            <w:pPr>
              <w:widowControl w:val="0"/>
              <w:spacing w:line="400" w:lineRule="exact"/>
              <w:jc w:val="left"/>
              <w:rPr>
                <w:rFonts w:ascii="宋体" w:eastAsia="宋体" w:cs="宋体"/>
                <w:sz w:val="21"/>
                <w:szCs w:val="21"/>
              </w:rPr>
            </w:pPr>
            <w:r w:rsidRPr="003B6867">
              <w:rPr>
                <w:rFonts w:ascii="宋体" w:eastAsia="宋体" w:hint="eastAsia"/>
                <w:sz w:val="21"/>
                <w:szCs w:val="21"/>
              </w:rPr>
              <w:t>3</w:t>
            </w:r>
          </w:p>
        </w:tc>
      </w:tr>
      <w:tr w:rsidR="00D02466" w:rsidRPr="003B6867" w:rsidTr="00D02466">
        <w:trPr>
          <w:jc w:val="center"/>
        </w:trPr>
        <w:tc>
          <w:tcPr>
            <w:tcW w:w="496" w:type="pct"/>
            <w:vAlign w:val="center"/>
          </w:tcPr>
          <w:p w:rsidR="00D02466" w:rsidRPr="001A457E" w:rsidRDefault="00D02466" w:rsidP="001A457E">
            <w:pPr>
              <w:pStyle w:val="affe"/>
              <w:widowControl w:val="0"/>
              <w:numPr>
                <w:ilvl w:val="0"/>
                <w:numId w:val="10"/>
              </w:numPr>
              <w:spacing w:line="400" w:lineRule="exact"/>
              <w:ind w:left="0" w:firstLineChars="0" w:firstLine="0"/>
              <w:jc w:val="left"/>
              <w:rPr>
                <w:rFonts w:ascii="宋体" w:eastAsia="宋体"/>
                <w:color w:val="000000"/>
                <w:sz w:val="21"/>
                <w:szCs w:val="21"/>
              </w:rPr>
            </w:pPr>
          </w:p>
        </w:tc>
        <w:tc>
          <w:tcPr>
            <w:tcW w:w="1960" w:type="pct"/>
            <w:vAlign w:val="center"/>
          </w:tcPr>
          <w:p w:rsidR="00D02466" w:rsidRPr="003B6867" w:rsidRDefault="00D02466" w:rsidP="003B6867">
            <w:pPr>
              <w:widowControl w:val="0"/>
              <w:spacing w:line="400" w:lineRule="exact"/>
              <w:jc w:val="left"/>
              <w:rPr>
                <w:rFonts w:ascii="宋体" w:eastAsia="宋体" w:cs="宋体"/>
                <w:sz w:val="21"/>
                <w:szCs w:val="21"/>
              </w:rPr>
            </w:pPr>
            <w:r w:rsidRPr="003B6867">
              <w:rPr>
                <w:rFonts w:ascii="宋体" w:eastAsia="宋体" w:hint="eastAsia"/>
                <w:sz w:val="21"/>
                <w:szCs w:val="21"/>
              </w:rPr>
              <w:t>变压器检查设备</w:t>
            </w:r>
          </w:p>
        </w:tc>
        <w:tc>
          <w:tcPr>
            <w:tcW w:w="1552" w:type="pct"/>
            <w:vAlign w:val="center"/>
          </w:tcPr>
          <w:p w:rsidR="00D02466" w:rsidRPr="003B6867" w:rsidRDefault="00D02466" w:rsidP="003B6867">
            <w:pPr>
              <w:widowControl w:val="0"/>
              <w:spacing w:line="400" w:lineRule="exact"/>
              <w:jc w:val="left"/>
              <w:rPr>
                <w:rFonts w:ascii="宋体" w:eastAsia="宋体" w:cs="宋体"/>
                <w:sz w:val="21"/>
                <w:szCs w:val="21"/>
              </w:rPr>
            </w:pPr>
            <w:r w:rsidRPr="003B6867">
              <w:rPr>
                <w:rFonts w:ascii="宋体" w:eastAsia="宋体" w:hint="eastAsia"/>
                <w:sz w:val="21"/>
                <w:szCs w:val="21"/>
              </w:rPr>
              <w:t>TQSB</w:t>
            </w:r>
          </w:p>
        </w:tc>
        <w:tc>
          <w:tcPr>
            <w:tcW w:w="496" w:type="pct"/>
            <w:vAlign w:val="center"/>
          </w:tcPr>
          <w:p w:rsidR="00D02466" w:rsidRPr="003B6867" w:rsidRDefault="00D02466" w:rsidP="003B6867">
            <w:pPr>
              <w:widowControl w:val="0"/>
              <w:spacing w:line="400" w:lineRule="exact"/>
              <w:jc w:val="left"/>
              <w:rPr>
                <w:rFonts w:ascii="宋体" w:eastAsia="宋体" w:cs="宋体"/>
                <w:sz w:val="21"/>
                <w:szCs w:val="21"/>
              </w:rPr>
            </w:pPr>
            <w:r w:rsidRPr="003B6867">
              <w:rPr>
                <w:rFonts w:ascii="宋体" w:eastAsia="宋体" w:hint="eastAsia"/>
                <w:sz w:val="21"/>
                <w:szCs w:val="21"/>
              </w:rPr>
              <w:t>套</w:t>
            </w:r>
          </w:p>
        </w:tc>
        <w:tc>
          <w:tcPr>
            <w:tcW w:w="496" w:type="pct"/>
            <w:vAlign w:val="center"/>
          </w:tcPr>
          <w:p w:rsidR="00D02466" w:rsidRPr="003B6867" w:rsidRDefault="00D02466" w:rsidP="003B6867">
            <w:pPr>
              <w:widowControl w:val="0"/>
              <w:spacing w:line="400" w:lineRule="exact"/>
              <w:jc w:val="left"/>
              <w:rPr>
                <w:rFonts w:ascii="宋体" w:eastAsia="宋体" w:cs="宋体"/>
                <w:sz w:val="21"/>
                <w:szCs w:val="21"/>
              </w:rPr>
            </w:pPr>
            <w:r w:rsidRPr="003B6867">
              <w:rPr>
                <w:rFonts w:ascii="宋体" w:eastAsia="宋体" w:hint="eastAsia"/>
                <w:sz w:val="21"/>
                <w:szCs w:val="21"/>
              </w:rPr>
              <w:t>2</w:t>
            </w:r>
          </w:p>
        </w:tc>
      </w:tr>
      <w:tr w:rsidR="00D02466" w:rsidRPr="003B6867" w:rsidTr="00D02466">
        <w:trPr>
          <w:jc w:val="center"/>
        </w:trPr>
        <w:tc>
          <w:tcPr>
            <w:tcW w:w="496" w:type="pct"/>
            <w:vAlign w:val="center"/>
          </w:tcPr>
          <w:p w:rsidR="00D02466" w:rsidRPr="001A457E" w:rsidRDefault="00D02466" w:rsidP="001A457E">
            <w:pPr>
              <w:pStyle w:val="affe"/>
              <w:widowControl w:val="0"/>
              <w:numPr>
                <w:ilvl w:val="0"/>
                <w:numId w:val="10"/>
              </w:numPr>
              <w:spacing w:line="400" w:lineRule="exact"/>
              <w:ind w:left="0" w:firstLineChars="0" w:firstLine="0"/>
              <w:jc w:val="left"/>
              <w:rPr>
                <w:rFonts w:ascii="宋体" w:eastAsia="宋体"/>
                <w:color w:val="000000"/>
                <w:sz w:val="21"/>
                <w:szCs w:val="21"/>
              </w:rPr>
            </w:pPr>
          </w:p>
        </w:tc>
        <w:tc>
          <w:tcPr>
            <w:tcW w:w="1960" w:type="pct"/>
            <w:vAlign w:val="center"/>
          </w:tcPr>
          <w:p w:rsidR="00D02466" w:rsidRPr="003B6867" w:rsidRDefault="00D02466" w:rsidP="003B6867">
            <w:pPr>
              <w:widowControl w:val="0"/>
              <w:spacing w:line="400" w:lineRule="exact"/>
              <w:jc w:val="left"/>
              <w:rPr>
                <w:rFonts w:ascii="宋体" w:eastAsia="宋体" w:cs="宋体"/>
                <w:sz w:val="21"/>
                <w:szCs w:val="21"/>
              </w:rPr>
            </w:pPr>
            <w:r w:rsidRPr="003B6867">
              <w:rPr>
                <w:rFonts w:ascii="宋体" w:eastAsia="宋体" w:hint="eastAsia"/>
                <w:sz w:val="21"/>
                <w:szCs w:val="21"/>
              </w:rPr>
              <w:t>绕线机</w:t>
            </w:r>
          </w:p>
        </w:tc>
        <w:tc>
          <w:tcPr>
            <w:tcW w:w="1552" w:type="pct"/>
            <w:vAlign w:val="center"/>
          </w:tcPr>
          <w:p w:rsidR="00D02466" w:rsidRPr="003B6867" w:rsidRDefault="00D02466" w:rsidP="003B6867">
            <w:pPr>
              <w:widowControl w:val="0"/>
              <w:spacing w:line="400" w:lineRule="exact"/>
              <w:jc w:val="left"/>
              <w:rPr>
                <w:rFonts w:ascii="宋体" w:eastAsia="宋体" w:cs="宋体"/>
                <w:sz w:val="21"/>
                <w:szCs w:val="21"/>
              </w:rPr>
            </w:pPr>
            <w:r w:rsidRPr="003B6867">
              <w:rPr>
                <w:rFonts w:ascii="宋体" w:eastAsia="宋体" w:hint="eastAsia"/>
                <w:sz w:val="21"/>
                <w:szCs w:val="21"/>
              </w:rPr>
              <w:t>WR－1</w:t>
            </w:r>
          </w:p>
        </w:tc>
        <w:tc>
          <w:tcPr>
            <w:tcW w:w="496" w:type="pct"/>
            <w:vAlign w:val="center"/>
          </w:tcPr>
          <w:p w:rsidR="00D02466" w:rsidRPr="003B6867" w:rsidRDefault="00D02466" w:rsidP="003B6867">
            <w:pPr>
              <w:widowControl w:val="0"/>
              <w:spacing w:line="400" w:lineRule="exact"/>
              <w:jc w:val="left"/>
              <w:rPr>
                <w:rFonts w:ascii="宋体" w:eastAsia="宋体" w:cs="宋体"/>
                <w:sz w:val="21"/>
                <w:szCs w:val="21"/>
              </w:rPr>
            </w:pPr>
            <w:r w:rsidRPr="003B6867">
              <w:rPr>
                <w:rFonts w:ascii="宋体" w:eastAsia="宋体" w:hint="eastAsia"/>
                <w:sz w:val="21"/>
                <w:szCs w:val="21"/>
              </w:rPr>
              <w:t>台</w:t>
            </w:r>
          </w:p>
        </w:tc>
        <w:tc>
          <w:tcPr>
            <w:tcW w:w="496" w:type="pct"/>
            <w:vAlign w:val="center"/>
          </w:tcPr>
          <w:p w:rsidR="00D02466" w:rsidRPr="003B6867" w:rsidRDefault="00D02466" w:rsidP="003B6867">
            <w:pPr>
              <w:widowControl w:val="0"/>
              <w:spacing w:line="400" w:lineRule="exact"/>
              <w:jc w:val="left"/>
              <w:rPr>
                <w:rFonts w:ascii="宋体" w:eastAsia="宋体" w:cs="宋体"/>
                <w:sz w:val="21"/>
                <w:szCs w:val="21"/>
              </w:rPr>
            </w:pPr>
            <w:r w:rsidRPr="003B6867">
              <w:rPr>
                <w:rFonts w:ascii="宋体" w:eastAsia="宋体" w:hint="eastAsia"/>
                <w:sz w:val="21"/>
                <w:szCs w:val="21"/>
              </w:rPr>
              <w:t>4</w:t>
            </w:r>
          </w:p>
        </w:tc>
      </w:tr>
      <w:tr w:rsidR="00D02466" w:rsidRPr="003B6867" w:rsidTr="00D02466">
        <w:trPr>
          <w:jc w:val="center"/>
        </w:trPr>
        <w:tc>
          <w:tcPr>
            <w:tcW w:w="496" w:type="pct"/>
            <w:vAlign w:val="center"/>
          </w:tcPr>
          <w:p w:rsidR="00D02466" w:rsidRPr="001A457E" w:rsidRDefault="00D02466" w:rsidP="001A457E">
            <w:pPr>
              <w:pStyle w:val="affe"/>
              <w:widowControl w:val="0"/>
              <w:numPr>
                <w:ilvl w:val="0"/>
                <w:numId w:val="10"/>
              </w:numPr>
              <w:spacing w:line="400" w:lineRule="exact"/>
              <w:ind w:left="0" w:firstLineChars="0" w:firstLine="0"/>
              <w:jc w:val="left"/>
              <w:rPr>
                <w:rFonts w:ascii="宋体" w:eastAsia="宋体"/>
                <w:color w:val="000000"/>
                <w:sz w:val="21"/>
                <w:szCs w:val="21"/>
              </w:rPr>
            </w:pPr>
          </w:p>
        </w:tc>
        <w:tc>
          <w:tcPr>
            <w:tcW w:w="1960" w:type="pct"/>
            <w:vAlign w:val="center"/>
          </w:tcPr>
          <w:p w:rsidR="00D02466" w:rsidRPr="003B6867" w:rsidRDefault="00D02466" w:rsidP="003B6867">
            <w:pPr>
              <w:widowControl w:val="0"/>
              <w:spacing w:line="400" w:lineRule="exact"/>
              <w:jc w:val="left"/>
              <w:rPr>
                <w:rFonts w:ascii="宋体" w:eastAsia="宋体" w:cs="宋体"/>
                <w:sz w:val="21"/>
                <w:szCs w:val="21"/>
              </w:rPr>
            </w:pPr>
            <w:r w:rsidRPr="003B6867">
              <w:rPr>
                <w:rFonts w:ascii="宋体" w:eastAsia="宋体" w:hint="eastAsia"/>
                <w:sz w:val="21"/>
                <w:szCs w:val="21"/>
              </w:rPr>
              <w:t>冷却塔</w:t>
            </w:r>
          </w:p>
        </w:tc>
        <w:tc>
          <w:tcPr>
            <w:tcW w:w="1552" w:type="pct"/>
            <w:vAlign w:val="center"/>
          </w:tcPr>
          <w:p w:rsidR="00D02466" w:rsidRPr="003B6867" w:rsidRDefault="00D02466" w:rsidP="003B6867">
            <w:pPr>
              <w:widowControl w:val="0"/>
              <w:spacing w:line="400" w:lineRule="exact"/>
              <w:jc w:val="left"/>
              <w:rPr>
                <w:rFonts w:ascii="宋体" w:eastAsia="宋体" w:cs="宋体"/>
                <w:sz w:val="21"/>
                <w:szCs w:val="21"/>
              </w:rPr>
            </w:pPr>
            <w:r w:rsidRPr="003B6867">
              <w:rPr>
                <w:rFonts w:ascii="宋体" w:eastAsia="宋体" w:hint="eastAsia"/>
                <w:sz w:val="21"/>
                <w:szCs w:val="21"/>
              </w:rPr>
              <w:t>GLT-80</w:t>
            </w:r>
          </w:p>
        </w:tc>
        <w:tc>
          <w:tcPr>
            <w:tcW w:w="496" w:type="pct"/>
            <w:vAlign w:val="center"/>
          </w:tcPr>
          <w:p w:rsidR="00D02466" w:rsidRPr="003B6867" w:rsidRDefault="00D02466" w:rsidP="003B6867">
            <w:pPr>
              <w:widowControl w:val="0"/>
              <w:spacing w:line="400" w:lineRule="exact"/>
              <w:jc w:val="left"/>
              <w:rPr>
                <w:rFonts w:ascii="宋体" w:eastAsia="宋体" w:cs="宋体"/>
                <w:sz w:val="21"/>
                <w:szCs w:val="21"/>
              </w:rPr>
            </w:pPr>
            <w:r w:rsidRPr="003B6867">
              <w:rPr>
                <w:rFonts w:ascii="宋体" w:eastAsia="宋体" w:hint="eastAsia"/>
                <w:sz w:val="21"/>
                <w:szCs w:val="21"/>
              </w:rPr>
              <w:t>台</w:t>
            </w:r>
          </w:p>
        </w:tc>
        <w:tc>
          <w:tcPr>
            <w:tcW w:w="496" w:type="pct"/>
            <w:vAlign w:val="center"/>
          </w:tcPr>
          <w:p w:rsidR="00D02466" w:rsidRPr="003B6867" w:rsidRDefault="00D02466" w:rsidP="003B6867">
            <w:pPr>
              <w:widowControl w:val="0"/>
              <w:spacing w:line="400" w:lineRule="exact"/>
              <w:jc w:val="left"/>
              <w:rPr>
                <w:rFonts w:ascii="宋体" w:eastAsia="宋体" w:cs="宋体"/>
                <w:sz w:val="21"/>
                <w:szCs w:val="21"/>
              </w:rPr>
            </w:pPr>
            <w:r w:rsidRPr="003B6867">
              <w:rPr>
                <w:rFonts w:ascii="宋体" w:eastAsia="宋体" w:hint="eastAsia"/>
                <w:sz w:val="21"/>
                <w:szCs w:val="21"/>
              </w:rPr>
              <w:t>1</w:t>
            </w:r>
          </w:p>
        </w:tc>
      </w:tr>
      <w:tr w:rsidR="00D02466" w:rsidRPr="003B6867" w:rsidTr="00D02466">
        <w:trPr>
          <w:jc w:val="center"/>
        </w:trPr>
        <w:tc>
          <w:tcPr>
            <w:tcW w:w="496" w:type="pct"/>
            <w:vAlign w:val="center"/>
          </w:tcPr>
          <w:p w:rsidR="00D02466" w:rsidRPr="001A457E" w:rsidRDefault="00D02466" w:rsidP="001A457E">
            <w:pPr>
              <w:pStyle w:val="affe"/>
              <w:widowControl w:val="0"/>
              <w:numPr>
                <w:ilvl w:val="0"/>
                <w:numId w:val="10"/>
              </w:numPr>
              <w:spacing w:line="400" w:lineRule="exact"/>
              <w:ind w:left="0" w:firstLineChars="0" w:firstLine="0"/>
              <w:jc w:val="left"/>
              <w:rPr>
                <w:rFonts w:ascii="宋体" w:eastAsia="宋体"/>
                <w:color w:val="000000"/>
                <w:sz w:val="21"/>
                <w:szCs w:val="21"/>
              </w:rPr>
            </w:pPr>
          </w:p>
        </w:tc>
        <w:tc>
          <w:tcPr>
            <w:tcW w:w="1960" w:type="pct"/>
            <w:vAlign w:val="center"/>
          </w:tcPr>
          <w:p w:rsidR="00D02466" w:rsidRPr="003B6867" w:rsidRDefault="00D02466" w:rsidP="003B6867">
            <w:pPr>
              <w:widowControl w:val="0"/>
              <w:spacing w:line="400" w:lineRule="exact"/>
              <w:jc w:val="left"/>
              <w:rPr>
                <w:rFonts w:ascii="宋体" w:eastAsia="宋体" w:cs="宋体"/>
                <w:sz w:val="21"/>
                <w:szCs w:val="21"/>
              </w:rPr>
            </w:pPr>
            <w:r w:rsidRPr="003B6867">
              <w:rPr>
                <w:rFonts w:ascii="宋体" w:eastAsia="宋体" w:hint="eastAsia"/>
                <w:sz w:val="21"/>
                <w:szCs w:val="21"/>
              </w:rPr>
              <w:t>1000型整平横切生产线</w:t>
            </w:r>
          </w:p>
        </w:tc>
        <w:tc>
          <w:tcPr>
            <w:tcW w:w="1552" w:type="pct"/>
            <w:vAlign w:val="center"/>
          </w:tcPr>
          <w:p w:rsidR="00D02466" w:rsidRPr="003B6867" w:rsidRDefault="00D02466" w:rsidP="003B6867">
            <w:pPr>
              <w:widowControl w:val="0"/>
              <w:spacing w:line="400" w:lineRule="exact"/>
              <w:jc w:val="left"/>
              <w:rPr>
                <w:rFonts w:ascii="宋体" w:eastAsia="宋体" w:cs="宋体"/>
                <w:sz w:val="21"/>
                <w:szCs w:val="21"/>
              </w:rPr>
            </w:pPr>
          </w:p>
        </w:tc>
        <w:tc>
          <w:tcPr>
            <w:tcW w:w="496" w:type="pct"/>
            <w:vAlign w:val="center"/>
          </w:tcPr>
          <w:p w:rsidR="00D02466" w:rsidRPr="003B6867" w:rsidRDefault="00D02466" w:rsidP="003B6867">
            <w:pPr>
              <w:widowControl w:val="0"/>
              <w:spacing w:line="400" w:lineRule="exact"/>
              <w:jc w:val="left"/>
              <w:rPr>
                <w:rFonts w:ascii="宋体" w:eastAsia="宋体" w:cs="宋体"/>
                <w:sz w:val="21"/>
                <w:szCs w:val="21"/>
              </w:rPr>
            </w:pPr>
            <w:r w:rsidRPr="003B6867">
              <w:rPr>
                <w:rFonts w:ascii="宋体" w:eastAsia="宋体" w:hint="eastAsia"/>
                <w:sz w:val="21"/>
                <w:szCs w:val="21"/>
              </w:rPr>
              <w:t>套</w:t>
            </w:r>
          </w:p>
        </w:tc>
        <w:tc>
          <w:tcPr>
            <w:tcW w:w="496" w:type="pct"/>
            <w:vAlign w:val="center"/>
          </w:tcPr>
          <w:p w:rsidR="00D02466" w:rsidRPr="003B6867" w:rsidRDefault="00D02466" w:rsidP="003B6867">
            <w:pPr>
              <w:widowControl w:val="0"/>
              <w:spacing w:line="400" w:lineRule="exact"/>
              <w:jc w:val="left"/>
              <w:rPr>
                <w:rFonts w:ascii="宋体" w:eastAsia="宋体" w:cs="宋体"/>
                <w:sz w:val="21"/>
                <w:szCs w:val="21"/>
              </w:rPr>
            </w:pPr>
            <w:r w:rsidRPr="003B6867">
              <w:rPr>
                <w:rFonts w:ascii="宋体" w:eastAsia="宋体" w:hint="eastAsia"/>
                <w:sz w:val="21"/>
                <w:szCs w:val="21"/>
              </w:rPr>
              <w:t>2</w:t>
            </w:r>
          </w:p>
        </w:tc>
      </w:tr>
      <w:tr w:rsidR="00D02466" w:rsidRPr="003B6867" w:rsidTr="00D02466">
        <w:trPr>
          <w:jc w:val="center"/>
        </w:trPr>
        <w:tc>
          <w:tcPr>
            <w:tcW w:w="496" w:type="pct"/>
            <w:vAlign w:val="center"/>
          </w:tcPr>
          <w:p w:rsidR="00D02466" w:rsidRPr="001A457E" w:rsidRDefault="00D02466" w:rsidP="001A457E">
            <w:pPr>
              <w:pStyle w:val="affe"/>
              <w:widowControl w:val="0"/>
              <w:numPr>
                <w:ilvl w:val="0"/>
                <w:numId w:val="10"/>
              </w:numPr>
              <w:spacing w:line="400" w:lineRule="exact"/>
              <w:ind w:left="0" w:firstLineChars="0" w:firstLine="0"/>
              <w:jc w:val="left"/>
              <w:rPr>
                <w:rFonts w:ascii="宋体" w:eastAsia="宋体"/>
                <w:color w:val="000000"/>
                <w:sz w:val="21"/>
                <w:szCs w:val="21"/>
              </w:rPr>
            </w:pPr>
          </w:p>
        </w:tc>
        <w:tc>
          <w:tcPr>
            <w:tcW w:w="1960" w:type="pct"/>
            <w:vAlign w:val="center"/>
          </w:tcPr>
          <w:p w:rsidR="00D02466" w:rsidRPr="003B6867" w:rsidRDefault="00D02466" w:rsidP="003B6867">
            <w:pPr>
              <w:widowControl w:val="0"/>
              <w:spacing w:line="400" w:lineRule="exact"/>
              <w:jc w:val="left"/>
              <w:rPr>
                <w:rFonts w:ascii="宋体" w:eastAsia="宋体" w:cs="宋体"/>
                <w:sz w:val="21"/>
                <w:szCs w:val="21"/>
              </w:rPr>
            </w:pPr>
            <w:r w:rsidRPr="003B6867">
              <w:rPr>
                <w:rFonts w:ascii="宋体" w:eastAsia="宋体" w:hint="eastAsia"/>
                <w:sz w:val="21"/>
                <w:szCs w:val="21"/>
              </w:rPr>
              <w:t>组合箱式变电站（美式）</w:t>
            </w:r>
          </w:p>
        </w:tc>
        <w:tc>
          <w:tcPr>
            <w:tcW w:w="1552" w:type="pct"/>
            <w:vAlign w:val="center"/>
          </w:tcPr>
          <w:p w:rsidR="00D02466" w:rsidRPr="003B6867" w:rsidRDefault="00D02466" w:rsidP="003B6867">
            <w:pPr>
              <w:widowControl w:val="0"/>
              <w:spacing w:line="400" w:lineRule="exact"/>
              <w:jc w:val="left"/>
              <w:rPr>
                <w:rFonts w:ascii="宋体" w:eastAsia="宋体" w:cs="宋体"/>
                <w:sz w:val="21"/>
                <w:szCs w:val="21"/>
              </w:rPr>
            </w:pPr>
            <w:r w:rsidRPr="003B6867">
              <w:rPr>
                <w:rFonts w:ascii="宋体" w:eastAsia="宋体" w:hint="eastAsia"/>
                <w:sz w:val="21"/>
                <w:szCs w:val="21"/>
              </w:rPr>
              <w:t>XBZ(ZGS97-630/12)</w:t>
            </w:r>
          </w:p>
        </w:tc>
        <w:tc>
          <w:tcPr>
            <w:tcW w:w="496" w:type="pct"/>
            <w:vAlign w:val="center"/>
          </w:tcPr>
          <w:p w:rsidR="00D02466" w:rsidRPr="003B6867" w:rsidRDefault="00D02466" w:rsidP="003B6867">
            <w:pPr>
              <w:widowControl w:val="0"/>
              <w:spacing w:line="400" w:lineRule="exact"/>
              <w:jc w:val="left"/>
              <w:rPr>
                <w:rFonts w:ascii="宋体" w:eastAsia="宋体" w:cs="宋体"/>
                <w:sz w:val="21"/>
                <w:szCs w:val="21"/>
              </w:rPr>
            </w:pPr>
            <w:r w:rsidRPr="003B6867">
              <w:rPr>
                <w:rFonts w:ascii="宋体" w:eastAsia="宋体" w:hint="eastAsia"/>
                <w:sz w:val="21"/>
                <w:szCs w:val="21"/>
              </w:rPr>
              <w:t>台</w:t>
            </w:r>
          </w:p>
        </w:tc>
        <w:tc>
          <w:tcPr>
            <w:tcW w:w="496" w:type="pct"/>
            <w:vAlign w:val="center"/>
          </w:tcPr>
          <w:p w:rsidR="00D02466" w:rsidRPr="003B6867" w:rsidRDefault="00D02466" w:rsidP="003B6867">
            <w:pPr>
              <w:widowControl w:val="0"/>
              <w:spacing w:line="400" w:lineRule="exact"/>
              <w:jc w:val="left"/>
              <w:rPr>
                <w:rFonts w:ascii="宋体" w:eastAsia="宋体" w:cs="宋体"/>
                <w:sz w:val="21"/>
                <w:szCs w:val="21"/>
              </w:rPr>
            </w:pPr>
            <w:r w:rsidRPr="003B6867">
              <w:rPr>
                <w:rFonts w:ascii="宋体" w:eastAsia="宋体" w:hint="eastAsia"/>
                <w:sz w:val="21"/>
                <w:szCs w:val="21"/>
              </w:rPr>
              <w:t>1</w:t>
            </w:r>
          </w:p>
        </w:tc>
      </w:tr>
      <w:tr w:rsidR="00D02466" w:rsidRPr="003B6867" w:rsidTr="00D02466">
        <w:trPr>
          <w:jc w:val="center"/>
        </w:trPr>
        <w:tc>
          <w:tcPr>
            <w:tcW w:w="496" w:type="pct"/>
            <w:vAlign w:val="center"/>
          </w:tcPr>
          <w:p w:rsidR="00D02466" w:rsidRPr="001A457E" w:rsidRDefault="00D02466" w:rsidP="001A457E">
            <w:pPr>
              <w:pStyle w:val="affe"/>
              <w:widowControl w:val="0"/>
              <w:numPr>
                <w:ilvl w:val="0"/>
                <w:numId w:val="10"/>
              </w:numPr>
              <w:spacing w:line="400" w:lineRule="exact"/>
              <w:ind w:left="0" w:firstLineChars="0" w:firstLine="0"/>
              <w:jc w:val="left"/>
              <w:rPr>
                <w:rFonts w:ascii="宋体" w:eastAsia="宋体"/>
                <w:color w:val="000000"/>
                <w:sz w:val="21"/>
                <w:szCs w:val="21"/>
              </w:rPr>
            </w:pPr>
          </w:p>
        </w:tc>
        <w:tc>
          <w:tcPr>
            <w:tcW w:w="1960" w:type="pct"/>
            <w:vAlign w:val="center"/>
          </w:tcPr>
          <w:p w:rsidR="00D02466" w:rsidRPr="003B6867" w:rsidRDefault="00D02466" w:rsidP="003B6867">
            <w:pPr>
              <w:widowControl w:val="0"/>
              <w:spacing w:line="400" w:lineRule="exact"/>
              <w:jc w:val="left"/>
              <w:rPr>
                <w:rFonts w:ascii="宋体" w:eastAsia="宋体" w:cs="宋体"/>
                <w:sz w:val="21"/>
                <w:szCs w:val="21"/>
              </w:rPr>
            </w:pPr>
            <w:r w:rsidRPr="003B6867">
              <w:rPr>
                <w:rFonts w:ascii="宋体" w:eastAsia="宋体" w:hint="eastAsia"/>
                <w:sz w:val="21"/>
                <w:szCs w:val="21"/>
              </w:rPr>
              <w:t>剪切机</w:t>
            </w:r>
          </w:p>
        </w:tc>
        <w:tc>
          <w:tcPr>
            <w:tcW w:w="1552" w:type="pct"/>
            <w:vAlign w:val="center"/>
          </w:tcPr>
          <w:p w:rsidR="00D02466" w:rsidRPr="003B6867" w:rsidRDefault="00D02466" w:rsidP="003B6867">
            <w:pPr>
              <w:widowControl w:val="0"/>
              <w:spacing w:line="400" w:lineRule="exact"/>
              <w:jc w:val="left"/>
              <w:rPr>
                <w:rFonts w:ascii="宋体" w:eastAsia="宋体" w:cs="宋体"/>
                <w:sz w:val="21"/>
                <w:szCs w:val="21"/>
              </w:rPr>
            </w:pPr>
            <w:r w:rsidRPr="003B6867">
              <w:rPr>
                <w:rFonts w:ascii="宋体" w:eastAsia="宋体" w:hint="eastAsia"/>
                <w:sz w:val="21"/>
                <w:szCs w:val="21"/>
              </w:rPr>
              <w:t>YF-BL0H4</w:t>
            </w:r>
          </w:p>
        </w:tc>
        <w:tc>
          <w:tcPr>
            <w:tcW w:w="496" w:type="pct"/>
            <w:vAlign w:val="center"/>
          </w:tcPr>
          <w:p w:rsidR="00D02466" w:rsidRPr="003B6867" w:rsidRDefault="00D02466" w:rsidP="003B6867">
            <w:pPr>
              <w:widowControl w:val="0"/>
              <w:spacing w:line="400" w:lineRule="exact"/>
              <w:jc w:val="left"/>
              <w:rPr>
                <w:rFonts w:ascii="宋体" w:eastAsia="宋体" w:cs="宋体"/>
                <w:sz w:val="21"/>
                <w:szCs w:val="21"/>
              </w:rPr>
            </w:pPr>
            <w:r w:rsidRPr="003B6867">
              <w:rPr>
                <w:rFonts w:ascii="宋体" w:eastAsia="宋体" w:hint="eastAsia"/>
                <w:sz w:val="21"/>
                <w:szCs w:val="21"/>
              </w:rPr>
              <w:t>台</w:t>
            </w:r>
          </w:p>
        </w:tc>
        <w:tc>
          <w:tcPr>
            <w:tcW w:w="496" w:type="pct"/>
            <w:vAlign w:val="center"/>
          </w:tcPr>
          <w:p w:rsidR="00D02466" w:rsidRPr="003B6867" w:rsidRDefault="00D02466" w:rsidP="003B6867">
            <w:pPr>
              <w:widowControl w:val="0"/>
              <w:spacing w:line="400" w:lineRule="exact"/>
              <w:jc w:val="left"/>
              <w:rPr>
                <w:rFonts w:ascii="宋体" w:eastAsia="宋体" w:cs="宋体"/>
                <w:sz w:val="21"/>
                <w:szCs w:val="21"/>
              </w:rPr>
            </w:pPr>
            <w:r w:rsidRPr="003B6867">
              <w:rPr>
                <w:rFonts w:ascii="宋体" w:eastAsia="宋体" w:hint="eastAsia"/>
                <w:sz w:val="21"/>
                <w:szCs w:val="21"/>
              </w:rPr>
              <w:t>1</w:t>
            </w:r>
          </w:p>
        </w:tc>
      </w:tr>
      <w:tr w:rsidR="00D02466" w:rsidRPr="003B6867" w:rsidTr="00D02466">
        <w:trPr>
          <w:jc w:val="center"/>
        </w:trPr>
        <w:tc>
          <w:tcPr>
            <w:tcW w:w="496" w:type="pct"/>
            <w:vAlign w:val="center"/>
          </w:tcPr>
          <w:p w:rsidR="00D02466" w:rsidRPr="001A457E" w:rsidRDefault="00D02466" w:rsidP="001A457E">
            <w:pPr>
              <w:pStyle w:val="affe"/>
              <w:widowControl w:val="0"/>
              <w:numPr>
                <w:ilvl w:val="0"/>
                <w:numId w:val="10"/>
              </w:numPr>
              <w:spacing w:line="400" w:lineRule="exact"/>
              <w:ind w:left="0" w:firstLineChars="0" w:firstLine="0"/>
              <w:jc w:val="left"/>
              <w:rPr>
                <w:rFonts w:ascii="宋体" w:eastAsia="宋体"/>
                <w:color w:val="000000"/>
                <w:sz w:val="21"/>
                <w:szCs w:val="21"/>
              </w:rPr>
            </w:pPr>
          </w:p>
        </w:tc>
        <w:tc>
          <w:tcPr>
            <w:tcW w:w="1960" w:type="pct"/>
            <w:vAlign w:val="center"/>
          </w:tcPr>
          <w:p w:rsidR="00D02466" w:rsidRPr="003B6867" w:rsidRDefault="00D02466" w:rsidP="003B6867">
            <w:pPr>
              <w:widowControl w:val="0"/>
              <w:spacing w:line="400" w:lineRule="exact"/>
              <w:jc w:val="left"/>
              <w:rPr>
                <w:rFonts w:ascii="宋体" w:eastAsia="宋体" w:cs="宋体"/>
                <w:sz w:val="21"/>
                <w:szCs w:val="21"/>
              </w:rPr>
            </w:pPr>
            <w:r w:rsidRPr="003B6867">
              <w:rPr>
                <w:rFonts w:ascii="宋体" w:eastAsia="宋体" w:hint="eastAsia"/>
                <w:sz w:val="21"/>
                <w:szCs w:val="21"/>
              </w:rPr>
              <w:t>自动拉拔机+扎头机</w:t>
            </w:r>
          </w:p>
        </w:tc>
        <w:tc>
          <w:tcPr>
            <w:tcW w:w="1552" w:type="pct"/>
            <w:vAlign w:val="center"/>
          </w:tcPr>
          <w:p w:rsidR="00D02466" w:rsidRPr="003B6867" w:rsidRDefault="00D02466" w:rsidP="003B6867">
            <w:pPr>
              <w:widowControl w:val="0"/>
              <w:spacing w:line="400" w:lineRule="exact"/>
              <w:jc w:val="left"/>
              <w:rPr>
                <w:rFonts w:ascii="宋体" w:eastAsia="宋体" w:cs="宋体"/>
                <w:sz w:val="21"/>
                <w:szCs w:val="21"/>
              </w:rPr>
            </w:pPr>
            <w:r w:rsidRPr="003B6867">
              <w:rPr>
                <w:rFonts w:ascii="宋体" w:eastAsia="宋体" w:hint="eastAsia"/>
                <w:sz w:val="21"/>
                <w:szCs w:val="21"/>
              </w:rPr>
              <w:t>6.5L</w:t>
            </w:r>
          </w:p>
        </w:tc>
        <w:tc>
          <w:tcPr>
            <w:tcW w:w="496" w:type="pct"/>
            <w:vAlign w:val="center"/>
          </w:tcPr>
          <w:p w:rsidR="00D02466" w:rsidRPr="003B6867" w:rsidRDefault="00D02466" w:rsidP="003B6867">
            <w:pPr>
              <w:widowControl w:val="0"/>
              <w:spacing w:line="400" w:lineRule="exact"/>
              <w:jc w:val="left"/>
              <w:rPr>
                <w:rFonts w:ascii="宋体" w:eastAsia="宋体" w:cs="宋体"/>
                <w:sz w:val="21"/>
                <w:szCs w:val="21"/>
              </w:rPr>
            </w:pPr>
            <w:r w:rsidRPr="003B6867">
              <w:rPr>
                <w:rFonts w:ascii="宋体" w:eastAsia="宋体" w:hint="eastAsia"/>
                <w:sz w:val="21"/>
                <w:szCs w:val="21"/>
              </w:rPr>
              <w:t>台</w:t>
            </w:r>
          </w:p>
        </w:tc>
        <w:tc>
          <w:tcPr>
            <w:tcW w:w="496" w:type="pct"/>
            <w:vAlign w:val="center"/>
          </w:tcPr>
          <w:p w:rsidR="00D02466" w:rsidRPr="003B6867" w:rsidRDefault="00D02466" w:rsidP="003B6867">
            <w:pPr>
              <w:widowControl w:val="0"/>
              <w:spacing w:line="400" w:lineRule="exact"/>
              <w:jc w:val="left"/>
              <w:rPr>
                <w:rFonts w:ascii="宋体" w:eastAsia="宋体" w:cs="宋体"/>
                <w:sz w:val="21"/>
                <w:szCs w:val="21"/>
              </w:rPr>
            </w:pPr>
            <w:r w:rsidRPr="003B6867">
              <w:rPr>
                <w:rFonts w:ascii="宋体" w:eastAsia="宋体" w:hint="eastAsia"/>
                <w:sz w:val="21"/>
                <w:szCs w:val="21"/>
              </w:rPr>
              <w:t>2</w:t>
            </w:r>
          </w:p>
        </w:tc>
      </w:tr>
    </w:tbl>
    <w:p w:rsidR="003B6867" w:rsidRPr="003B6867" w:rsidRDefault="003B6867" w:rsidP="003B6867">
      <w:pPr>
        <w:widowControl w:val="0"/>
        <w:spacing w:line="500" w:lineRule="exact"/>
        <w:rPr>
          <w:rFonts w:ascii="宋体" w:eastAsia="宋体"/>
          <w:color w:val="000000"/>
          <w:sz w:val="24"/>
          <w:szCs w:val="24"/>
        </w:rPr>
      </w:pPr>
      <w:r w:rsidRPr="003B6867">
        <w:rPr>
          <w:rFonts w:ascii="宋体" w:eastAsia="宋体" w:hint="eastAsia"/>
          <w:color w:val="000000"/>
          <w:sz w:val="24"/>
          <w:szCs w:val="24"/>
        </w:rPr>
        <w:t>表</w:t>
      </w:r>
      <w:r w:rsidRPr="003B6867">
        <w:rPr>
          <w:rFonts w:ascii="宋体" w:eastAsia="宋体"/>
          <w:color w:val="000000"/>
          <w:sz w:val="24"/>
          <w:szCs w:val="24"/>
        </w:rPr>
        <w:t>2.</w:t>
      </w:r>
      <w:r w:rsidRPr="003B6867">
        <w:rPr>
          <w:rFonts w:ascii="宋体" w:eastAsia="宋体" w:hint="eastAsia"/>
          <w:color w:val="000000"/>
          <w:sz w:val="24"/>
          <w:szCs w:val="24"/>
        </w:rPr>
        <w:t>5</w:t>
      </w:r>
      <w:r w:rsidR="00D02466">
        <w:rPr>
          <w:rFonts w:ascii="宋体" w:eastAsia="宋体" w:hint="eastAsia"/>
          <w:color w:val="000000"/>
          <w:sz w:val="24"/>
          <w:szCs w:val="24"/>
        </w:rPr>
        <w:t xml:space="preserve"> </w:t>
      </w:r>
      <w:r w:rsidRPr="003B6867">
        <w:rPr>
          <w:rFonts w:ascii="宋体" w:eastAsia="宋体" w:hint="eastAsia"/>
          <w:color w:val="000000"/>
          <w:sz w:val="24"/>
          <w:szCs w:val="24"/>
        </w:rPr>
        <w:t>特种设备一览表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3"/>
        <w:gridCol w:w="2109"/>
        <w:gridCol w:w="2200"/>
        <w:gridCol w:w="1261"/>
        <w:gridCol w:w="963"/>
        <w:gridCol w:w="1874"/>
      </w:tblGrid>
      <w:tr w:rsidR="003B6867" w:rsidRPr="003B6867" w:rsidTr="0064240E">
        <w:tc>
          <w:tcPr>
            <w:tcW w:w="528" w:type="pct"/>
            <w:vAlign w:val="center"/>
          </w:tcPr>
          <w:p w:rsidR="003B6867" w:rsidRPr="003B6867" w:rsidRDefault="003B6867" w:rsidP="003B6867">
            <w:pPr>
              <w:spacing w:line="400" w:lineRule="exact"/>
              <w:jc w:val="left"/>
              <w:rPr>
                <w:rFonts w:ascii="宋体" w:eastAsia="宋体" w:cs="宋体"/>
                <w:b/>
                <w:color w:val="000000"/>
                <w:kern w:val="0"/>
                <w:sz w:val="21"/>
                <w:szCs w:val="21"/>
              </w:rPr>
            </w:pPr>
            <w:r w:rsidRPr="003B6867">
              <w:rPr>
                <w:rFonts w:ascii="宋体" w:eastAsia="宋体" w:cs="宋体" w:hint="eastAsia"/>
                <w:b/>
                <w:color w:val="000000"/>
                <w:kern w:val="0"/>
                <w:sz w:val="21"/>
                <w:szCs w:val="21"/>
              </w:rPr>
              <w:t>序号</w:t>
            </w:r>
          </w:p>
        </w:tc>
        <w:tc>
          <w:tcPr>
            <w:tcW w:w="1122" w:type="pct"/>
            <w:vAlign w:val="center"/>
          </w:tcPr>
          <w:p w:rsidR="003B6867" w:rsidRPr="003B6867" w:rsidRDefault="003B6867" w:rsidP="003B6867">
            <w:pPr>
              <w:spacing w:line="400" w:lineRule="exact"/>
              <w:jc w:val="left"/>
              <w:rPr>
                <w:rFonts w:ascii="宋体" w:eastAsia="宋体" w:cs="宋体"/>
                <w:b/>
                <w:color w:val="000000"/>
                <w:kern w:val="0"/>
                <w:sz w:val="21"/>
                <w:szCs w:val="21"/>
              </w:rPr>
            </w:pPr>
            <w:r w:rsidRPr="003B6867">
              <w:rPr>
                <w:rFonts w:ascii="宋体" w:eastAsia="宋体" w:cs="宋体" w:hint="eastAsia"/>
                <w:b/>
                <w:color w:val="000000"/>
                <w:kern w:val="0"/>
                <w:sz w:val="21"/>
                <w:szCs w:val="21"/>
              </w:rPr>
              <w:t>名称</w:t>
            </w:r>
          </w:p>
        </w:tc>
        <w:tc>
          <w:tcPr>
            <w:tcW w:w="1170" w:type="pct"/>
            <w:vAlign w:val="center"/>
          </w:tcPr>
          <w:p w:rsidR="003B6867" w:rsidRPr="003B6867" w:rsidRDefault="003B6867" w:rsidP="003B6867">
            <w:pPr>
              <w:spacing w:line="400" w:lineRule="exact"/>
              <w:jc w:val="left"/>
              <w:rPr>
                <w:rFonts w:ascii="宋体" w:eastAsia="宋体" w:cs="宋体"/>
                <w:b/>
                <w:color w:val="000000"/>
                <w:kern w:val="0"/>
                <w:sz w:val="21"/>
                <w:szCs w:val="21"/>
              </w:rPr>
            </w:pPr>
            <w:r w:rsidRPr="003B6867">
              <w:rPr>
                <w:rFonts w:ascii="宋体" w:eastAsia="宋体" w:cs="宋体" w:hint="eastAsia"/>
                <w:b/>
                <w:color w:val="000000"/>
                <w:kern w:val="0"/>
                <w:sz w:val="21"/>
                <w:szCs w:val="21"/>
              </w:rPr>
              <w:t>规格型号</w:t>
            </w:r>
          </w:p>
        </w:tc>
        <w:tc>
          <w:tcPr>
            <w:tcW w:w="671" w:type="pct"/>
            <w:vAlign w:val="center"/>
          </w:tcPr>
          <w:p w:rsidR="003B6867" w:rsidRPr="003B6867" w:rsidRDefault="003B6867" w:rsidP="003B6867">
            <w:pPr>
              <w:spacing w:line="400" w:lineRule="exact"/>
              <w:jc w:val="left"/>
              <w:rPr>
                <w:rFonts w:ascii="宋体" w:eastAsia="宋体" w:cs="宋体"/>
                <w:b/>
                <w:color w:val="000000"/>
                <w:kern w:val="0"/>
                <w:sz w:val="21"/>
                <w:szCs w:val="21"/>
              </w:rPr>
            </w:pPr>
            <w:r w:rsidRPr="003B6867">
              <w:rPr>
                <w:rFonts w:ascii="宋体" w:eastAsia="宋体" w:cs="宋体" w:hint="eastAsia"/>
                <w:b/>
                <w:color w:val="000000"/>
                <w:kern w:val="0"/>
                <w:sz w:val="21"/>
                <w:szCs w:val="21"/>
              </w:rPr>
              <w:t>单位</w:t>
            </w:r>
          </w:p>
        </w:tc>
        <w:tc>
          <w:tcPr>
            <w:tcW w:w="512" w:type="pct"/>
            <w:vAlign w:val="center"/>
          </w:tcPr>
          <w:p w:rsidR="003B6867" w:rsidRPr="003B6867" w:rsidRDefault="003B6867" w:rsidP="003B6867">
            <w:pPr>
              <w:spacing w:line="400" w:lineRule="exact"/>
              <w:jc w:val="left"/>
              <w:rPr>
                <w:rFonts w:ascii="宋体" w:eastAsia="宋体" w:cs="宋体"/>
                <w:b/>
                <w:color w:val="000000"/>
                <w:kern w:val="0"/>
                <w:sz w:val="21"/>
                <w:szCs w:val="21"/>
              </w:rPr>
            </w:pPr>
            <w:r w:rsidRPr="003B6867">
              <w:rPr>
                <w:rFonts w:ascii="宋体" w:eastAsia="宋体" w:cs="宋体" w:hint="eastAsia"/>
                <w:b/>
                <w:color w:val="000000"/>
                <w:kern w:val="0"/>
                <w:sz w:val="21"/>
                <w:szCs w:val="21"/>
              </w:rPr>
              <w:t>数量</w:t>
            </w:r>
          </w:p>
        </w:tc>
        <w:tc>
          <w:tcPr>
            <w:tcW w:w="997" w:type="pct"/>
            <w:vAlign w:val="center"/>
          </w:tcPr>
          <w:p w:rsidR="003B6867" w:rsidRPr="003B6867" w:rsidRDefault="003B6867" w:rsidP="003B6867">
            <w:pPr>
              <w:spacing w:line="400" w:lineRule="exact"/>
              <w:jc w:val="left"/>
              <w:rPr>
                <w:rFonts w:ascii="宋体" w:eastAsia="宋体" w:cs="宋体"/>
                <w:b/>
                <w:color w:val="000000"/>
                <w:kern w:val="0"/>
                <w:sz w:val="21"/>
                <w:szCs w:val="21"/>
              </w:rPr>
            </w:pPr>
            <w:r w:rsidRPr="003B6867">
              <w:rPr>
                <w:rFonts w:ascii="宋体" w:eastAsia="宋体" w:cs="宋体" w:hint="eastAsia"/>
                <w:b/>
                <w:color w:val="000000"/>
                <w:kern w:val="0"/>
                <w:sz w:val="21"/>
                <w:szCs w:val="21"/>
              </w:rPr>
              <w:t>备注</w:t>
            </w:r>
          </w:p>
        </w:tc>
      </w:tr>
      <w:tr w:rsidR="003B6867" w:rsidRPr="003B6867" w:rsidTr="0064240E">
        <w:tc>
          <w:tcPr>
            <w:tcW w:w="528" w:type="pct"/>
            <w:vAlign w:val="center"/>
          </w:tcPr>
          <w:p w:rsidR="003B6867" w:rsidRPr="003B6867" w:rsidRDefault="003B6867" w:rsidP="003B6867">
            <w:pPr>
              <w:widowControl w:val="0"/>
              <w:spacing w:line="400" w:lineRule="exact"/>
              <w:jc w:val="left"/>
              <w:rPr>
                <w:rFonts w:ascii="宋体" w:eastAsia="宋体" w:cs="宋体"/>
                <w:color w:val="000000"/>
                <w:kern w:val="0"/>
                <w:sz w:val="21"/>
                <w:szCs w:val="21"/>
              </w:rPr>
            </w:pPr>
            <w:r w:rsidRPr="003B6867">
              <w:rPr>
                <w:rFonts w:ascii="宋体" w:eastAsia="宋体" w:cs="宋体" w:hint="eastAsia"/>
                <w:color w:val="000000"/>
                <w:kern w:val="0"/>
                <w:sz w:val="21"/>
                <w:szCs w:val="21"/>
              </w:rPr>
              <w:t>1</w:t>
            </w:r>
          </w:p>
        </w:tc>
        <w:tc>
          <w:tcPr>
            <w:tcW w:w="1122" w:type="pct"/>
            <w:vAlign w:val="center"/>
          </w:tcPr>
          <w:p w:rsidR="003B6867" w:rsidRPr="003B6867" w:rsidRDefault="003B6867" w:rsidP="003B6867">
            <w:pPr>
              <w:widowControl w:val="0"/>
              <w:spacing w:line="400" w:lineRule="exact"/>
              <w:jc w:val="left"/>
              <w:rPr>
                <w:rFonts w:ascii="宋体" w:eastAsia="宋体" w:cs="宋体"/>
                <w:color w:val="000000"/>
                <w:kern w:val="0"/>
                <w:sz w:val="21"/>
                <w:szCs w:val="21"/>
              </w:rPr>
            </w:pPr>
            <w:r w:rsidRPr="003B6867">
              <w:rPr>
                <w:rFonts w:ascii="宋体" w:eastAsia="宋体" w:hint="eastAsia"/>
                <w:sz w:val="21"/>
                <w:szCs w:val="21"/>
              </w:rPr>
              <w:t>电动单梁起重机</w:t>
            </w:r>
          </w:p>
        </w:tc>
        <w:tc>
          <w:tcPr>
            <w:tcW w:w="1170" w:type="pct"/>
            <w:vAlign w:val="center"/>
          </w:tcPr>
          <w:p w:rsidR="003B6867" w:rsidRPr="003B6867" w:rsidRDefault="003B6867" w:rsidP="003B6867">
            <w:pPr>
              <w:widowControl w:val="0"/>
              <w:spacing w:line="400" w:lineRule="exact"/>
              <w:jc w:val="left"/>
              <w:rPr>
                <w:rFonts w:ascii="宋体" w:eastAsia="宋体" w:cs="宋体"/>
                <w:color w:val="000000"/>
                <w:kern w:val="0"/>
                <w:sz w:val="21"/>
                <w:szCs w:val="21"/>
              </w:rPr>
            </w:pPr>
            <w:r w:rsidRPr="003B6867">
              <w:rPr>
                <w:rFonts w:ascii="宋体" w:eastAsia="宋体" w:cs="宋体" w:hint="eastAsia"/>
                <w:color w:val="000000"/>
                <w:kern w:val="0"/>
                <w:sz w:val="21"/>
                <w:szCs w:val="21"/>
              </w:rPr>
              <w:t>5t</w:t>
            </w:r>
          </w:p>
        </w:tc>
        <w:tc>
          <w:tcPr>
            <w:tcW w:w="671" w:type="pct"/>
            <w:vAlign w:val="center"/>
          </w:tcPr>
          <w:p w:rsidR="003B6867" w:rsidRPr="003B6867" w:rsidRDefault="003B6867" w:rsidP="003B6867">
            <w:pPr>
              <w:widowControl w:val="0"/>
              <w:spacing w:line="400" w:lineRule="exact"/>
              <w:jc w:val="left"/>
              <w:rPr>
                <w:rFonts w:ascii="宋体" w:eastAsia="宋体" w:cs="宋体"/>
                <w:color w:val="000000"/>
                <w:kern w:val="0"/>
                <w:sz w:val="21"/>
                <w:szCs w:val="21"/>
              </w:rPr>
            </w:pPr>
            <w:r w:rsidRPr="003B6867">
              <w:rPr>
                <w:rFonts w:ascii="宋体" w:eastAsia="宋体" w:hint="eastAsia"/>
                <w:color w:val="000000"/>
                <w:sz w:val="21"/>
                <w:szCs w:val="24"/>
              </w:rPr>
              <w:t>台</w:t>
            </w:r>
          </w:p>
        </w:tc>
        <w:tc>
          <w:tcPr>
            <w:tcW w:w="512" w:type="pct"/>
            <w:vAlign w:val="center"/>
          </w:tcPr>
          <w:p w:rsidR="003B6867" w:rsidRPr="003B6867" w:rsidRDefault="003B6867" w:rsidP="003B6867">
            <w:pPr>
              <w:widowControl w:val="0"/>
              <w:spacing w:line="400" w:lineRule="exact"/>
              <w:jc w:val="left"/>
              <w:rPr>
                <w:rFonts w:ascii="宋体" w:eastAsia="宋体" w:cs="宋体"/>
                <w:color w:val="000000"/>
                <w:kern w:val="0"/>
                <w:sz w:val="21"/>
                <w:szCs w:val="21"/>
              </w:rPr>
            </w:pPr>
            <w:r w:rsidRPr="003B6867">
              <w:rPr>
                <w:rFonts w:ascii="宋体" w:eastAsia="宋体" w:hint="eastAsia"/>
                <w:color w:val="000000"/>
                <w:sz w:val="21"/>
                <w:szCs w:val="24"/>
              </w:rPr>
              <w:t>4</w:t>
            </w:r>
          </w:p>
        </w:tc>
        <w:tc>
          <w:tcPr>
            <w:tcW w:w="997" w:type="pct"/>
            <w:vAlign w:val="center"/>
          </w:tcPr>
          <w:p w:rsidR="003B6867" w:rsidRPr="003B6867" w:rsidRDefault="003B6867" w:rsidP="003B6867">
            <w:pPr>
              <w:widowControl w:val="0"/>
              <w:spacing w:line="400" w:lineRule="exact"/>
              <w:jc w:val="left"/>
              <w:rPr>
                <w:rFonts w:ascii="宋体" w:eastAsia="宋体" w:cs="宋体"/>
                <w:color w:val="000000"/>
                <w:kern w:val="0"/>
                <w:sz w:val="21"/>
                <w:szCs w:val="21"/>
              </w:rPr>
            </w:pPr>
          </w:p>
        </w:tc>
      </w:tr>
      <w:tr w:rsidR="003B6867" w:rsidRPr="003B6867" w:rsidTr="0064240E">
        <w:tc>
          <w:tcPr>
            <w:tcW w:w="528" w:type="pct"/>
            <w:vAlign w:val="center"/>
          </w:tcPr>
          <w:p w:rsidR="003B6867" w:rsidRPr="003B6867" w:rsidRDefault="003B6867" w:rsidP="003B6867">
            <w:pPr>
              <w:widowControl w:val="0"/>
              <w:spacing w:line="400" w:lineRule="exact"/>
              <w:jc w:val="left"/>
              <w:rPr>
                <w:rFonts w:ascii="宋体" w:eastAsia="宋体" w:cs="宋体"/>
                <w:color w:val="000000"/>
                <w:kern w:val="0"/>
                <w:sz w:val="21"/>
                <w:szCs w:val="21"/>
              </w:rPr>
            </w:pPr>
            <w:r w:rsidRPr="003B6867">
              <w:rPr>
                <w:rFonts w:ascii="宋体" w:eastAsia="宋体" w:cs="宋体" w:hint="eastAsia"/>
                <w:color w:val="000000"/>
                <w:kern w:val="0"/>
                <w:sz w:val="21"/>
                <w:szCs w:val="21"/>
              </w:rPr>
              <w:t>2</w:t>
            </w:r>
          </w:p>
        </w:tc>
        <w:tc>
          <w:tcPr>
            <w:tcW w:w="1122" w:type="pct"/>
            <w:vAlign w:val="center"/>
          </w:tcPr>
          <w:p w:rsidR="003B6867" w:rsidRPr="003B6867" w:rsidRDefault="003B6867" w:rsidP="003B6867">
            <w:pPr>
              <w:widowControl w:val="0"/>
              <w:spacing w:line="400" w:lineRule="exact"/>
              <w:jc w:val="left"/>
              <w:rPr>
                <w:rFonts w:ascii="宋体" w:eastAsia="宋体"/>
                <w:color w:val="000000"/>
                <w:sz w:val="21"/>
                <w:szCs w:val="24"/>
              </w:rPr>
            </w:pPr>
            <w:r w:rsidRPr="003B6867">
              <w:rPr>
                <w:rFonts w:ascii="宋体" w:eastAsia="宋体" w:hint="eastAsia"/>
                <w:color w:val="000000"/>
                <w:sz w:val="21"/>
                <w:szCs w:val="24"/>
              </w:rPr>
              <w:t>空气储罐</w:t>
            </w:r>
          </w:p>
        </w:tc>
        <w:tc>
          <w:tcPr>
            <w:tcW w:w="1170" w:type="pct"/>
            <w:vAlign w:val="center"/>
          </w:tcPr>
          <w:p w:rsidR="003B6867" w:rsidRPr="003B6867" w:rsidRDefault="003B6867" w:rsidP="003B6867">
            <w:pPr>
              <w:widowControl w:val="0"/>
              <w:spacing w:line="400" w:lineRule="exact"/>
              <w:jc w:val="left"/>
              <w:rPr>
                <w:rFonts w:ascii="宋体" w:eastAsia="宋体"/>
                <w:color w:val="000000"/>
                <w:sz w:val="21"/>
                <w:szCs w:val="24"/>
              </w:rPr>
            </w:pPr>
            <w:r w:rsidRPr="003B6867">
              <w:rPr>
                <w:rFonts w:ascii="宋体" w:eastAsia="宋体" w:hint="eastAsia"/>
                <w:color w:val="000000"/>
                <w:sz w:val="21"/>
                <w:szCs w:val="24"/>
              </w:rPr>
              <w:t>1m³</w:t>
            </w:r>
          </w:p>
        </w:tc>
        <w:tc>
          <w:tcPr>
            <w:tcW w:w="671" w:type="pct"/>
            <w:vAlign w:val="center"/>
          </w:tcPr>
          <w:p w:rsidR="003B6867" w:rsidRPr="003B6867" w:rsidRDefault="003B6867" w:rsidP="003B6867">
            <w:pPr>
              <w:widowControl w:val="0"/>
              <w:spacing w:line="400" w:lineRule="exact"/>
              <w:jc w:val="left"/>
              <w:rPr>
                <w:rFonts w:ascii="宋体" w:eastAsia="宋体"/>
                <w:color w:val="000000"/>
                <w:sz w:val="21"/>
                <w:szCs w:val="24"/>
              </w:rPr>
            </w:pPr>
            <w:r w:rsidRPr="003B6867">
              <w:rPr>
                <w:rFonts w:ascii="宋体" w:eastAsia="宋体" w:hint="eastAsia"/>
                <w:color w:val="000000"/>
                <w:sz w:val="21"/>
                <w:szCs w:val="24"/>
              </w:rPr>
              <w:t>台</w:t>
            </w:r>
          </w:p>
        </w:tc>
        <w:tc>
          <w:tcPr>
            <w:tcW w:w="512" w:type="pct"/>
            <w:vAlign w:val="center"/>
          </w:tcPr>
          <w:p w:rsidR="003B6867" w:rsidRPr="003B6867" w:rsidRDefault="003B6867" w:rsidP="003B6867">
            <w:pPr>
              <w:widowControl w:val="0"/>
              <w:spacing w:line="400" w:lineRule="exact"/>
              <w:jc w:val="left"/>
              <w:rPr>
                <w:rFonts w:ascii="宋体" w:eastAsia="宋体"/>
                <w:color w:val="000000"/>
                <w:sz w:val="21"/>
                <w:szCs w:val="24"/>
              </w:rPr>
            </w:pPr>
            <w:r w:rsidRPr="003B6867">
              <w:rPr>
                <w:rFonts w:ascii="宋体" w:eastAsia="宋体" w:hint="eastAsia"/>
                <w:color w:val="000000"/>
                <w:sz w:val="21"/>
                <w:szCs w:val="24"/>
              </w:rPr>
              <w:t>1</w:t>
            </w:r>
          </w:p>
        </w:tc>
        <w:tc>
          <w:tcPr>
            <w:tcW w:w="997" w:type="pct"/>
            <w:vAlign w:val="center"/>
          </w:tcPr>
          <w:p w:rsidR="003B6867" w:rsidRPr="003B6867" w:rsidRDefault="003B6867" w:rsidP="003B6867">
            <w:pPr>
              <w:widowControl w:val="0"/>
              <w:spacing w:line="400" w:lineRule="exact"/>
              <w:jc w:val="left"/>
              <w:rPr>
                <w:rFonts w:ascii="宋体" w:eastAsia="宋体" w:cs="宋体"/>
                <w:color w:val="000000"/>
                <w:kern w:val="0"/>
                <w:sz w:val="21"/>
                <w:szCs w:val="21"/>
              </w:rPr>
            </w:pPr>
            <w:r w:rsidRPr="003B6867">
              <w:rPr>
                <w:rFonts w:ascii="宋体" w:eastAsia="宋体" w:cs="宋体"/>
                <w:color w:val="000000"/>
                <w:kern w:val="0"/>
                <w:sz w:val="21"/>
                <w:szCs w:val="21"/>
              </w:rPr>
              <w:t>YY131216A1-093</w:t>
            </w:r>
          </w:p>
        </w:tc>
      </w:tr>
    </w:tbl>
    <w:p w:rsidR="003B6867" w:rsidRPr="003B6867" w:rsidRDefault="003B6867" w:rsidP="003B6867">
      <w:pPr>
        <w:widowControl w:val="0"/>
        <w:spacing w:beforeLines="50" w:before="120" w:afterLines="50" w:after="120" w:line="500" w:lineRule="exact"/>
        <w:jc w:val="left"/>
        <w:outlineLvl w:val="2"/>
        <w:rPr>
          <w:rFonts w:ascii="宋体" w:eastAsia="宋体"/>
          <w:b/>
          <w:bCs/>
          <w:color w:val="000000"/>
          <w:kern w:val="28"/>
          <w:szCs w:val="32"/>
        </w:rPr>
      </w:pPr>
      <w:bookmarkStart w:id="97" w:name="_Toc58333519"/>
      <w:smartTag w:uri="urn:schemas-microsoft-com:office:smarttags" w:element="chsdate">
        <w:smartTagPr>
          <w:attr w:name="IsROCDate" w:val="False"/>
          <w:attr w:name="IsLunarDate" w:val="False"/>
          <w:attr w:name="Day" w:val="30"/>
          <w:attr w:name="Month" w:val="12"/>
          <w:attr w:name="Year" w:val="1899"/>
        </w:smartTagPr>
        <w:r w:rsidRPr="003B6867">
          <w:rPr>
            <w:rFonts w:ascii="宋体" w:eastAsia="宋体"/>
            <w:b/>
            <w:bCs/>
            <w:color w:val="000000"/>
            <w:kern w:val="28"/>
            <w:szCs w:val="32"/>
          </w:rPr>
          <w:t>2.</w:t>
        </w:r>
        <w:r w:rsidRPr="003B6867">
          <w:rPr>
            <w:rFonts w:ascii="宋体" w:eastAsia="宋体" w:hint="eastAsia"/>
            <w:b/>
            <w:bCs/>
            <w:color w:val="000000"/>
            <w:kern w:val="28"/>
            <w:szCs w:val="32"/>
          </w:rPr>
          <w:t>7</w:t>
        </w:r>
        <w:r w:rsidRPr="003B6867">
          <w:rPr>
            <w:rFonts w:ascii="宋体" w:eastAsia="宋体"/>
            <w:b/>
            <w:bCs/>
            <w:color w:val="000000"/>
            <w:kern w:val="28"/>
            <w:szCs w:val="32"/>
          </w:rPr>
          <w:t>.2</w:t>
        </w:r>
        <w:r w:rsidR="00D02466">
          <w:rPr>
            <w:rFonts w:ascii="宋体" w:eastAsia="宋体" w:hint="eastAsia"/>
            <w:b/>
            <w:bCs/>
            <w:color w:val="000000"/>
            <w:kern w:val="28"/>
            <w:szCs w:val="32"/>
          </w:rPr>
          <w:t xml:space="preserve"> </w:t>
        </w:r>
      </w:smartTag>
      <w:r w:rsidRPr="003B6867">
        <w:rPr>
          <w:rFonts w:ascii="宋体" w:eastAsia="宋体" w:hint="eastAsia"/>
          <w:b/>
          <w:bCs/>
          <w:color w:val="000000"/>
          <w:kern w:val="28"/>
          <w:szCs w:val="32"/>
        </w:rPr>
        <w:t>原材料及产品</w:t>
      </w:r>
      <w:bookmarkEnd w:id="97"/>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该项目主要收集的原辅料有废电线、废电缆、废旧变压器、废旧电机、废旧输配电控制屏（柜）或成套设备等，主要原辅材料详见下表。</w:t>
      </w:r>
    </w:p>
    <w:p w:rsidR="003B6867" w:rsidRPr="003B6867" w:rsidRDefault="003B6867" w:rsidP="003B6867">
      <w:pPr>
        <w:widowControl w:val="0"/>
        <w:spacing w:line="500" w:lineRule="exact"/>
        <w:rPr>
          <w:rFonts w:ascii="宋体" w:eastAsia="宋体"/>
          <w:color w:val="000000"/>
          <w:sz w:val="24"/>
          <w:szCs w:val="24"/>
        </w:rPr>
      </w:pPr>
      <w:r w:rsidRPr="003B6867">
        <w:rPr>
          <w:rFonts w:ascii="宋体" w:eastAsia="宋体" w:hint="eastAsia"/>
          <w:color w:val="000000"/>
          <w:sz w:val="24"/>
          <w:szCs w:val="24"/>
        </w:rPr>
        <w:t>表2.6</w:t>
      </w:r>
      <w:r w:rsidR="00D02466">
        <w:rPr>
          <w:rFonts w:ascii="宋体" w:eastAsia="宋体" w:hint="eastAsia"/>
          <w:color w:val="000000"/>
          <w:sz w:val="24"/>
          <w:szCs w:val="24"/>
        </w:rPr>
        <w:t xml:space="preserve"> </w:t>
      </w:r>
      <w:r w:rsidRPr="003B6867">
        <w:rPr>
          <w:rFonts w:ascii="宋体" w:eastAsia="宋体" w:hint="eastAsia"/>
          <w:color w:val="000000"/>
          <w:sz w:val="24"/>
          <w:szCs w:val="24"/>
        </w:rPr>
        <w:t>主要原辅材料表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1171"/>
        <w:gridCol w:w="2962"/>
        <w:gridCol w:w="638"/>
        <w:gridCol w:w="638"/>
        <w:gridCol w:w="638"/>
        <w:gridCol w:w="638"/>
        <w:gridCol w:w="1140"/>
        <w:gridCol w:w="1473"/>
      </w:tblGrid>
      <w:tr w:rsidR="003B6867" w:rsidRPr="003B6867" w:rsidTr="00BE3F88">
        <w:trPr>
          <w:jc w:val="center"/>
        </w:trPr>
        <w:tc>
          <w:tcPr>
            <w:tcW w:w="2223" w:type="pct"/>
            <w:gridSpan w:val="2"/>
            <w:vAlign w:val="center"/>
          </w:tcPr>
          <w:p w:rsidR="003B6867" w:rsidRPr="003B6867" w:rsidRDefault="003B6867" w:rsidP="003B6867">
            <w:pPr>
              <w:widowControl w:val="0"/>
              <w:adjustRightInd w:val="0"/>
              <w:snapToGrid w:val="0"/>
              <w:spacing w:line="400" w:lineRule="exact"/>
              <w:jc w:val="left"/>
              <w:rPr>
                <w:rFonts w:ascii="宋体" w:eastAsia="宋体"/>
                <w:b/>
                <w:sz w:val="21"/>
                <w:szCs w:val="21"/>
              </w:rPr>
            </w:pPr>
            <w:r w:rsidRPr="003B6867">
              <w:rPr>
                <w:rFonts w:ascii="宋体" w:eastAsia="宋体"/>
                <w:b/>
                <w:sz w:val="21"/>
                <w:szCs w:val="21"/>
              </w:rPr>
              <w:t>名称</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b/>
                <w:sz w:val="21"/>
                <w:szCs w:val="21"/>
              </w:rPr>
            </w:pPr>
            <w:r w:rsidRPr="003B6867">
              <w:rPr>
                <w:rFonts w:ascii="宋体" w:eastAsia="宋体"/>
                <w:b/>
                <w:sz w:val="21"/>
                <w:szCs w:val="21"/>
              </w:rPr>
              <w:t>形态</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b/>
                <w:sz w:val="21"/>
                <w:szCs w:val="21"/>
              </w:rPr>
            </w:pPr>
            <w:r w:rsidRPr="003B6867">
              <w:rPr>
                <w:rFonts w:ascii="宋体" w:eastAsia="宋体"/>
                <w:b/>
                <w:sz w:val="21"/>
                <w:szCs w:val="21"/>
              </w:rPr>
              <w:t>包装</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b/>
                <w:sz w:val="21"/>
                <w:szCs w:val="21"/>
              </w:rPr>
            </w:pPr>
            <w:r w:rsidRPr="003B6867">
              <w:rPr>
                <w:rFonts w:ascii="宋体" w:eastAsia="宋体"/>
                <w:b/>
                <w:sz w:val="21"/>
                <w:szCs w:val="21"/>
              </w:rPr>
              <w:t>来源</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b/>
                <w:sz w:val="21"/>
                <w:szCs w:val="21"/>
              </w:rPr>
            </w:pPr>
            <w:r w:rsidRPr="003B6867">
              <w:rPr>
                <w:rFonts w:ascii="宋体" w:eastAsia="宋体"/>
                <w:b/>
                <w:sz w:val="21"/>
                <w:szCs w:val="21"/>
              </w:rPr>
              <w:t>运输</w:t>
            </w:r>
          </w:p>
        </w:tc>
        <w:tc>
          <w:tcPr>
            <w:tcW w:w="613" w:type="pct"/>
            <w:vAlign w:val="center"/>
          </w:tcPr>
          <w:p w:rsidR="003B6867" w:rsidRPr="003B6867" w:rsidRDefault="003B6867" w:rsidP="003B6867">
            <w:pPr>
              <w:widowControl w:val="0"/>
              <w:adjustRightInd w:val="0"/>
              <w:snapToGrid w:val="0"/>
              <w:spacing w:line="400" w:lineRule="exact"/>
              <w:jc w:val="left"/>
              <w:rPr>
                <w:rFonts w:ascii="宋体" w:eastAsia="宋体"/>
                <w:b/>
                <w:sz w:val="21"/>
                <w:szCs w:val="21"/>
              </w:rPr>
            </w:pPr>
            <w:r w:rsidRPr="003B6867">
              <w:rPr>
                <w:rFonts w:ascii="宋体" w:eastAsia="宋体"/>
                <w:b/>
                <w:sz w:val="21"/>
                <w:szCs w:val="21"/>
              </w:rPr>
              <w:t>储存位置</w:t>
            </w:r>
          </w:p>
        </w:tc>
        <w:tc>
          <w:tcPr>
            <w:tcW w:w="792" w:type="pct"/>
            <w:vAlign w:val="center"/>
          </w:tcPr>
          <w:p w:rsidR="003B6867" w:rsidRPr="003B6867" w:rsidRDefault="003B6867" w:rsidP="003B6867">
            <w:pPr>
              <w:widowControl w:val="0"/>
              <w:adjustRightInd w:val="0"/>
              <w:snapToGrid w:val="0"/>
              <w:spacing w:line="400" w:lineRule="exact"/>
              <w:jc w:val="left"/>
              <w:rPr>
                <w:rFonts w:ascii="宋体" w:eastAsia="宋体"/>
                <w:b/>
                <w:sz w:val="21"/>
                <w:szCs w:val="21"/>
              </w:rPr>
            </w:pPr>
            <w:r w:rsidRPr="003B6867">
              <w:rPr>
                <w:rFonts w:ascii="宋体" w:eastAsia="宋体"/>
                <w:b/>
                <w:sz w:val="21"/>
                <w:szCs w:val="21"/>
              </w:rPr>
              <w:t>年用量（t）</w:t>
            </w:r>
          </w:p>
        </w:tc>
      </w:tr>
      <w:tr w:rsidR="003B6867" w:rsidRPr="003B6867" w:rsidTr="00BE3F88">
        <w:trPr>
          <w:jc w:val="center"/>
        </w:trPr>
        <w:tc>
          <w:tcPr>
            <w:tcW w:w="2223" w:type="pct"/>
            <w:gridSpan w:val="2"/>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废电线</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固态</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袋装</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外购</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汽车</w:t>
            </w:r>
          </w:p>
        </w:tc>
        <w:tc>
          <w:tcPr>
            <w:tcW w:w="61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原料仓库</w:t>
            </w:r>
          </w:p>
        </w:tc>
        <w:tc>
          <w:tcPr>
            <w:tcW w:w="792" w:type="pct"/>
            <w:vAlign w:val="center"/>
          </w:tcPr>
          <w:p w:rsidR="003B6867" w:rsidRPr="003B6867" w:rsidRDefault="003B6867" w:rsidP="003B6867">
            <w:pPr>
              <w:widowControl w:val="0"/>
              <w:spacing w:line="400" w:lineRule="exact"/>
              <w:jc w:val="left"/>
              <w:rPr>
                <w:rFonts w:ascii="宋体" w:eastAsia="宋体"/>
                <w:spacing w:val="-10"/>
                <w:sz w:val="21"/>
                <w:szCs w:val="21"/>
              </w:rPr>
            </w:pPr>
            <w:r w:rsidRPr="003B6867">
              <w:rPr>
                <w:rFonts w:ascii="宋体" w:eastAsia="宋体"/>
                <w:spacing w:val="-10"/>
                <w:sz w:val="21"/>
                <w:szCs w:val="21"/>
              </w:rPr>
              <w:t>500</w:t>
            </w:r>
          </w:p>
        </w:tc>
      </w:tr>
      <w:tr w:rsidR="003B6867" w:rsidRPr="003B6867" w:rsidTr="00BE3F88">
        <w:trPr>
          <w:jc w:val="center"/>
        </w:trPr>
        <w:tc>
          <w:tcPr>
            <w:tcW w:w="2223" w:type="pct"/>
            <w:gridSpan w:val="2"/>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废电缆</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固态</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袋装</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外购</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汽车</w:t>
            </w:r>
          </w:p>
        </w:tc>
        <w:tc>
          <w:tcPr>
            <w:tcW w:w="61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原料仓库</w:t>
            </w:r>
          </w:p>
        </w:tc>
        <w:tc>
          <w:tcPr>
            <w:tcW w:w="792" w:type="pct"/>
            <w:vAlign w:val="center"/>
          </w:tcPr>
          <w:p w:rsidR="003B6867" w:rsidRPr="003B6867" w:rsidRDefault="003B6867" w:rsidP="003B6867">
            <w:pPr>
              <w:widowControl w:val="0"/>
              <w:spacing w:line="400" w:lineRule="exact"/>
              <w:jc w:val="left"/>
              <w:rPr>
                <w:rFonts w:ascii="宋体" w:eastAsia="宋体"/>
                <w:spacing w:val="-10"/>
                <w:sz w:val="21"/>
                <w:szCs w:val="21"/>
              </w:rPr>
            </w:pPr>
            <w:r w:rsidRPr="003B6867">
              <w:rPr>
                <w:rFonts w:ascii="宋体" w:eastAsia="宋体"/>
                <w:spacing w:val="-10"/>
                <w:sz w:val="21"/>
                <w:szCs w:val="21"/>
              </w:rPr>
              <w:t>500</w:t>
            </w:r>
          </w:p>
        </w:tc>
      </w:tr>
      <w:tr w:rsidR="003B6867" w:rsidRPr="003B6867" w:rsidTr="00BE3F88">
        <w:trPr>
          <w:jc w:val="center"/>
        </w:trPr>
        <w:tc>
          <w:tcPr>
            <w:tcW w:w="2223" w:type="pct"/>
            <w:gridSpan w:val="2"/>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废旧变压器</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固态</w:t>
            </w:r>
          </w:p>
        </w:tc>
        <w:tc>
          <w:tcPr>
            <w:tcW w:w="343" w:type="pct"/>
            <w:vAlign w:val="center"/>
          </w:tcPr>
          <w:p w:rsidR="003B6867" w:rsidRPr="003B6867" w:rsidRDefault="00BE3F88" w:rsidP="003B6867">
            <w:pPr>
              <w:widowControl w:val="0"/>
              <w:adjustRightInd w:val="0"/>
              <w:snapToGrid w:val="0"/>
              <w:spacing w:line="400" w:lineRule="exact"/>
              <w:jc w:val="left"/>
              <w:rPr>
                <w:rFonts w:ascii="宋体" w:eastAsia="宋体"/>
                <w:sz w:val="21"/>
                <w:szCs w:val="21"/>
              </w:rPr>
            </w:pPr>
            <w:r>
              <w:rPr>
                <w:rFonts w:ascii="宋体" w:eastAsia="宋体" w:hint="eastAsia"/>
                <w:sz w:val="21"/>
                <w:szCs w:val="21"/>
              </w:rPr>
              <w:t>/</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外购</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汽车</w:t>
            </w:r>
          </w:p>
        </w:tc>
        <w:tc>
          <w:tcPr>
            <w:tcW w:w="61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原料仓库</w:t>
            </w:r>
          </w:p>
        </w:tc>
        <w:tc>
          <w:tcPr>
            <w:tcW w:w="792" w:type="pct"/>
            <w:vAlign w:val="center"/>
          </w:tcPr>
          <w:p w:rsidR="003B6867" w:rsidRPr="003B6867" w:rsidRDefault="003B6867" w:rsidP="003B6867">
            <w:pPr>
              <w:widowControl w:val="0"/>
              <w:spacing w:line="400" w:lineRule="exact"/>
              <w:jc w:val="left"/>
              <w:rPr>
                <w:rFonts w:ascii="宋体" w:eastAsia="宋体"/>
                <w:spacing w:val="-10"/>
                <w:sz w:val="21"/>
                <w:szCs w:val="21"/>
              </w:rPr>
            </w:pPr>
            <w:r w:rsidRPr="003B6867">
              <w:rPr>
                <w:rFonts w:ascii="宋体" w:eastAsia="宋体"/>
                <w:spacing w:val="-10"/>
                <w:sz w:val="21"/>
                <w:szCs w:val="21"/>
              </w:rPr>
              <w:t>8000</w:t>
            </w:r>
          </w:p>
        </w:tc>
      </w:tr>
      <w:tr w:rsidR="003B6867" w:rsidRPr="003B6867" w:rsidTr="00BE3F88">
        <w:trPr>
          <w:jc w:val="center"/>
        </w:trPr>
        <w:tc>
          <w:tcPr>
            <w:tcW w:w="630" w:type="pct"/>
            <w:vMerge w:val="restar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再生变压器</w:t>
            </w:r>
          </w:p>
        </w:tc>
        <w:tc>
          <w:tcPr>
            <w:tcW w:w="159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变压器芯子、指针</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固态</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袋装</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外购</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汽车</w:t>
            </w:r>
          </w:p>
        </w:tc>
        <w:tc>
          <w:tcPr>
            <w:tcW w:w="61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原料仓库</w:t>
            </w:r>
          </w:p>
        </w:tc>
        <w:tc>
          <w:tcPr>
            <w:tcW w:w="792" w:type="pct"/>
            <w:vAlign w:val="center"/>
          </w:tcPr>
          <w:p w:rsidR="003B6867" w:rsidRPr="003B6867" w:rsidRDefault="003B6867" w:rsidP="003B6867">
            <w:pPr>
              <w:widowControl w:val="0"/>
              <w:spacing w:line="400" w:lineRule="exact"/>
              <w:jc w:val="left"/>
              <w:rPr>
                <w:rFonts w:ascii="宋体" w:eastAsia="宋体"/>
                <w:spacing w:val="-10"/>
                <w:sz w:val="21"/>
                <w:szCs w:val="21"/>
              </w:rPr>
            </w:pPr>
            <w:r w:rsidRPr="003B6867">
              <w:rPr>
                <w:rFonts w:ascii="宋体" w:eastAsia="宋体"/>
                <w:spacing w:val="-10"/>
                <w:sz w:val="21"/>
                <w:szCs w:val="21"/>
              </w:rPr>
              <w:t>20</w:t>
            </w:r>
          </w:p>
        </w:tc>
      </w:tr>
      <w:tr w:rsidR="003B6867" w:rsidRPr="003B6867" w:rsidTr="00BE3F88">
        <w:trPr>
          <w:jc w:val="center"/>
        </w:trPr>
        <w:tc>
          <w:tcPr>
            <w:tcW w:w="630" w:type="pct"/>
            <w:vMerge/>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p>
        </w:tc>
        <w:tc>
          <w:tcPr>
            <w:tcW w:w="159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变压器油</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液态</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罐装</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外购</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汽车</w:t>
            </w:r>
          </w:p>
        </w:tc>
        <w:tc>
          <w:tcPr>
            <w:tcW w:w="61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原料仓库</w:t>
            </w:r>
          </w:p>
        </w:tc>
        <w:tc>
          <w:tcPr>
            <w:tcW w:w="792" w:type="pct"/>
            <w:vAlign w:val="center"/>
          </w:tcPr>
          <w:p w:rsidR="003B6867" w:rsidRPr="003B6867" w:rsidRDefault="003B6867" w:rsidP="003B6867">
            <w:pPr>
              <w:widowControl w:val="0"/>
              <w:spacing w:line="400" w:lineRule="exact"/>
              <w:jc w:val="left"/>
              <w:rPr>
                <w:rFonts w:ascii="宋体" w:eastAsia="宋体"/>
                <w:spacing w:val="-10"/>
                <w:sz w:val="21"/>
                <w:szCs w:val="21"/>
              </w:rPr>
            </w:pPr>
            <w:r w:rsidRPr="003B6867">
              <w:rPr>
                <w:rFonts w:ascii="宋体" w:eastAsia="宋体"/>
                <w:spacing w:val="-10"/>
                <w:sz w:val="21"/>
                <w:szCs w:val="21"/>
              </w:rPr>
              <w:t>5</w:t>
            </w:r>
          </w:p>
        </w:tc>
      </w:tr>
      <w:tr w:rsidR="003B6867" w:rsidRPr="003B6867" w:rsidTr="00BE3F88">
        <w:trPr>
          <w:jc w:val="center"/>
        </w:trPr>
        <w:tc>
          <w:tcPr>
            <w:tcW w:w="630" w:type="pct"/>
            <w:vMerge/>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p>
        </w:tc>
        <w:tc>
          <w:tcPr>
            <w:tcW w:w="159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油漆</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液态</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罐装</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外购</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汽车</w:t>
            </w:r>
          </w:p>
        </w:tc>
        <w:tc>
          <w:tcPr>
            <w:tcW w:w="61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原料仓库</w:t>
            </w:r>
          </w:p>
        </w:tc>
        <w:tc>
          <w:tcPr>
            <w:tcW w:w="792" w:type="pct"/>
            <w:vAlign w:val="center"/>
          </w:tcPr>
          <w:p w:rsidR="003B6867" w:rsidRPr="003B6867" w:rsidRDefault="003B6867" w:rsidP="003B6867">
            <w:pPr>
              <w:widowControl w:val="0"/>
              <w:spacing w:line="400" w:lineRule="exact"/>
              <w:jc w:val="left"/>
              <w:rPr>
                <w:rFonts w:ascii="宋体" w:eastAsia="宋体"/>
                <w:spacing w:val="-10"/>
                <w:sz w:val="21"/>
                <w:szCs w:val="21"/>
              </w:rPr>
            </w:pPr>
            <w:r w:rsidRPr="003B6867">
              <w:rPr>
                <w:rFonts w:ascii="宋体" w:eastAsia="宋体"/>
                <w:spacing w:val="-10"/>
                <w:sz w:val="21"/>
                <w:szCs w:val="21"/>
              </w:rPr>
              <w:t>5</w:t>
            </w:r>
          </w:p>
        </w:tc>
      </w:tr>
      <w:tr w:rsidR="003B6867" w:rsidRPr="003B6867" w:rsidTr="00BE3F88">
        <w:trPr>
          <w:jc w:val="center"/>
        </w:trPr>
        <w:tc>
          <w:tcPr>
            <w:tcW w:w="630" w:type="pct"/>
            <w:vMerge/>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p>
        </w:tc>
        <w:tc>
          <w:tcPr>
            <w:tcW w:w="159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铭牌</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固态</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袋装</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外购</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汽车</w:t>
            </w:r>
          </w:p>
        </w:tc>
        <w:tc>
          <w:tcPr>
            <w:tcW w:w="61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原料仓库</w:t>
            </w:r>
          </w:p>
        </w:tc>
        <w:tc>
          <w:tcPr>
            <w:tcW w:w="792" w:type="pct"/>
            <w:vAlign w:val="center"/>
          </w:tcPr>
          <w:p w:rsidR="003B6867" w:rsidRPr="003B6867" w:rsidRDefault="003B6867" w:rsidP="003B6867">
            <w:pPr>
              <w:widowControl w:val="0"/>
              <w:spacing w:line="400" w:lineRule="exact"/>
              <w:jc w:val="left"/>
              <w:rPr>
                <w:rFonts w:ascii="宋体" w:eastAsia="宋体"/>
                <w:spacing w:val="-10"/>
                <w:sz w:val="21"/>
                <w:szCs w:val="21"/>
              </w:rPr>
            </w:pPr>
            <w:r w:rsidRPr="003B6867">
              <w:rPr>
                <w:rFonts w:ascii="宋体" w:eastAsia="宋体"/>
                <w:spacing w:val="-10"/>
                <w:sz w:val="21"/>
                <w:szCs w:val="21"/>
              </w:rPr>
              <w:t>0.16</w:t>
            </w:r>
          </w:p>
        </w:tc>
      </w:tr>
      <w:tr w:rsidR="003B6867" w:rsidRPr="003B6867" w:rsidTr="00BE3F88">
        <w:trPr>
          <w:jc w:val="center"/>
        </w:trPr>
        <w:tc>
          <w:tcPr>
            <w:tcW w:w="2223" w:type="pct"/>
            <w:gridSpan w:val="2"/>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废旧电机</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固态</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袋装</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外购</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汽车</w:t>
            </w:r>
          </w:p>
        </w:tc>
        <w:tc>
          <w:tcPr>
            <w:tcW w:w="61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原料仓库</w:t>
            </w:r>
          </w:p>
        </w:tc>
        <w:tc>
          <w:tcPr>
            <w:tcW w:w="792" w:type="pct"/>
            <w:vAlign w:val="center"/>
          </w:tcPr>
          <w:p w:rsidR="003B6867" w:rsidRPr="003B6867" w:rsidRDefault="003B6867" w:rsidP="003B6867">
            <w:pPr>
              <w:widowControl w:val="0"/>
              <w:spacing w:line="400" w:lineRule="exact"/>
              <w:jc w:val="left"/>
              <w:rPr>
                <w:rFonts w:ascii="宋体" w:eastAsia="宋体"/>
                <w:spacing w:val="-10"/>
                <w:sz w:val="21"/>
                <w:szCs w:val="21"/>
              </w:rPr>
            </w:pPr>
            <w:r w:rsidRPr="003B6867">
              <w:rPr>
                <w:rFonts w:ascii="宋体" w:eastAsia="宋体"/>
                <w:spacing w:val="-10"/>
                <w:sz w:val="21"/>
                <w:szCs w:val="21"/>
              </w:rPr>
              <w:t>8000</w:t>
            </w:r>
          </w:p>
        </w:tc>
      </w:tr>
      <w:tr w:rsidR="003B6867" w:rsidRPr="003B6867" w:rsidTr="00BE3F88">
        <w:trPr>
          <w:jc w:val="center"/>
        </w:trPr>
        <w:tc>
          <w:tcPr>
            <w:tcW w:w="630" w:type="pct"/>
            <w:vMerge w:val="restar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再生电机</w:t>
            </w:r>
          </w:p>
        </w:tc>
        <w:tc>
          <w:tcPr>
            <w:tcW w:w="159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芯子指针</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固态</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袋装</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外购</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汽车</w:t>
            </w:r>
          </w:p>
        </w:tc>
        <w:tc>
          <w:tcPr>
            <w:tcW w:w="61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原料仓库</w:t>
            </w:r>
          </w:p>
        </w:tc>
        <w:tc>
          <w:tcPr>
            <w:tcW w:w="792" w:type="pct"/>
            <w:vAlign w:val="center"/>
          </w:tcPr>
          <w:p w:rsidR="003B6867" w:rsidRPr="003B6867" w:rsidRDefault="003B6867" w:rsidP="003B6867">
            <w:pPr>
              <w:widowControl w:val="0"/>
              <w:spacing w:line="400" w:lineRule="exact"/>
              <w:jc w:val="left"/>
              <w:rPr>
                <w:rFonts w:ascii="宋体" w:eastAsia="宋体"/>
                <w:spacing w:val="-10"/>
                <w:sz w:val="21"/>
                <w:szCs w:val="21"/>
              </w:rPr>
            </w:pPr>
            <w:r w:rsidRPr="003B6867">
              <w:rPr>
                <w:rFonts w:ascii="宋体" w:eastAsia="宋体"/>
                <w:spacing w:val="-10"/>
                <w:sz w:val="21"/>
                <w:szCs w:val="21"/>
              </w:rPr>
              <w:t>20</w:t>
            </w:r>
          </w:p>
        </w:tc>
      </w:tr>
      <w:tr w:rsidR="003B6867" w:rsidRPr="003B6867" w:rsidTr="00BE3F88">
        <w:trPr>
          <w:jc w:val="center"/>
        </w:trPr>
        <w:tc>
          <w:tcPr>
            <w:tcW w:w="630" w:type="pct"/>
            <w:vMerge/>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p>
        </w:tc>
        <w:tc>
          <w:tcPr>
            <w:tcW w:w="159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电机机油</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液态</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罐装</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外购</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汽车</w:t>
            </w:r>
          </w:p>
        </w:tc>
        <w:tc>
          <w:tcPr>
            <w:tcW w:w="61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原料仓库</w:t>
            </w:r>
          </w:p>
        </w:tc>
        <w:tc>
          <w:tcPr>
            <w:tcW w:w="792" w:type="pct"/>
            <w:vAlign w:val="center"/>
          </w:tcPr>
          <w:p w:rsidR="003B6867" w:rsidRPr="003B6867" w:rsidRDefault="003B6867" w:rsidP="003B6867">
            <w:pPr>
              <w:widowControl w:val="0"/>
              <w:spacing w:line="400" w:lineRule="exact"/>
              <w:jc w:val="left"/>
              <w:rPr>
                <w:rFonts w:ascii="宋体" w:eastAsia="宋体"/>
                <w:spacing w:val="-10"/>
                <w:sz w:val="21"/>
                <w:szCs w:val="21"/>
              </w:rPr>
            </w:pPr>
            <w:r w:rsidRPr="003B6867">
              <w:rPr>
                <w:rFonts w:ascii="宋体" w:eastAsia="宋体"/>
                <w:spacing w:val="-10"/>
                <w:sz w:val="21"/>
                <w:szCs w:val="21"/>
              </w:rPr>
              <w:t>5</w:t>
            </w:r>
          </w:p>
        </w:tc>
      </w:tr>
      <w:tr w:rsidR="003B6867" w:rsidRPr="003B6867" w:rsidTr="00BE3F88">
        <w:trPr>
          <w:jc w:val="center"/>
        </w:trPr>
        <w:tc>
          <w:tcPr>
            <w:tcW w:w="630" w:type="pct"/>
            <w:vMerge/>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p>
        </w:tc>
        <w:tc>
          <w:tcPr>
            <w:tcW w:w="159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油漆</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液态</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罐装</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外购</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汽车</w:t>
            </w:r>
          </w:p>
        </w:tc>
        <w:tc>
          <w:tcPr>
            <w:tcW w:w="61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原料仓库</w:t>
            </w:r>
          </w:p>
        </w:tc>
        <w:tc>
          <w:tcPr>
            <w:tcW w:w="792" w:type="pct"/>
            <w:vAlign w:val="center"/>
          </w:tcPr>
          <w:p w:rsidR="003B6867" w:rsidRPr="003B6867" w:rsidRDefault="003B6867" w:rsidP="003B6867">
            <w:pPr>
              <w:widowControl w:val="0"/>
              <w:spacing w:line="400" w:lineRule="exact"/>
              <w:jc w:val="left"/>
              <w:rPr>
                <w:rFonts w:ascii="宋体" w:eastAsia="宋体"/>
                <w:spacing w:val="-10"/>
                <w:sz w:val="21"/>
                <w:szCs w:val="21"/>
              </w:rPr>
            </w:pPr>
            <w:r w:rsidRPr="003B6867">
              <w:rPr>
                <w:rFonts w:ascii="宋体" w:eastAsia="宋体"/>
                <w:spacing w:val="-10"/>
                <w:sz w:val="21"/>
                <w:szCs w:val="21"/>
              </w:rPr>
              <w:t>5</w:t>
            </w:r>
          </w:p>
        </w:tc>
      </w:tr>
      <w:tr w:rsidR="003B6867" w:rsidRPr="003B6867" w:rsidTr="00BE3F88">
        <w:trPr>
          <w:jc w:val="center"/>
        </w:trPr>
        <w:tc>
          <w:tcPr>
            <w:tcW w:w="630" w:type="pct"/>
            <w:vMerge/>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p>
        </w:tc>
        <w:tc>
          <w:tcPr>
            <w:tcW w:w="159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铭牌</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固态</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袋装</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外购</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汽车</w:t>
            </w:r>
          </w:p>
        </w:tc>
        <w:tc>
          <w:tcPr>
            <w:tcW w:w="61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原料仓库</w:t>
            </w:r>
          </w:p>
        </w:tc>
        <w:tc>
          <w:tcPr>
            <w:tcW w:w="792" w:type="pct"/>
            <w:vAlign w:val="center"/>
          </w:tcPr>
          <w:p w:rsidR="003B6867" w:rsidRPr="003B6867" w:rsidRDefault="003B6867" w:rsidP="003B6867">
            <w:pPr>
              <w:widowControl w:val="0"/>
              <w:spacing w:line="400" w:lineRule="exact"/>
              <w:jc w:val="left"/>
              <w:rPr>
                <w:rFonts w:ascii="宋体" w:eastAsia="宋体"/>
                <w:spacing w:val="-10"/>
                <w:sz w:val="21"/>
                <w:szCs w:val="21"/>
              </w:rPr>
            </w:pPr>
            <w:r w:rsidRPr="003B6867">
              <w:rPr>
                <w:rFonts w:ascii="宋体" w:eastAsia="宋体"/>
                <w:spacing w:val="-10"/>
                <w:sz w:val="21"/>
                <w:szCs w:val="21"/>
              </w:rPr>
              <w:t>0.16</w:t>
            </w:r>
          </w:p>
        </w:tc>
      </w:tr>
      <w:tr w:rsidR="003B6867" w:rsidRPr="003B6867" w:rsidTr="00BE3F88">
        <w:trPr>
          <w:jc w:val="center"/>
        </w:trPr>
        <w:tc>
          <w:tcPr>
            <w:tcW w:w="2223" w:type="pct"/>
            <w:gridSpan w:val="2"/>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废旧输配电控制屏（柜）或成套设备</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固态</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袋装</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外购</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汽车</w:t>
            </w:r>
          </w:p>
        </w:tc>
        <w:tc>
          <w:tcPr>
            <w:tcW w:w="61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原料仓库</w:t>
            </w:r>
          </w:p>
        </w:tc>
        <w:tc>
          <w:tcPr>
            <w:tcW w:w="792" w:type="pct"/>
            <w:vAlign w:val="center"/>
          </w:tcPr>
          <w:p w:rsidR="003B6867" w:rsidRPr="003B6867" w:rsidRDefault="003B6867" w:rsidP="003B6867">
            <w:pPr>
              <w:widowControl w:val="0"/>
              <w:spacing w:line="400" w:lineRule="exact"/>
              <w:jc w:val="left"/>
              <w:rPr>
                <w:rFonts w:ascii="宋体" w:eastAsia="宋体"/>
                <w:spacing w:val="-10"/>
                <w:sz w:val="21"/>
                <w:szCs w:val="21"/>
              </w:rPr>
            </w:pPr>
            <w:r w:rsidRPr="003B6867">
              <w:rPr>
                <w:rFonts w:ascii="宋体" w:eastAsia="宋体"/>
                <w:spacing w:val="-10"/>
                <w:sz w:val="21"/>
                <w:szCs w:val="21"/>
              </w:rPr>
              <w:t>10000</w:t>
            </w:r>
          </w:p>
        </w:tc>
      </w:tr>
      <w:tr w:rsidR="003B6867" w:rsidRPr="003B6867" w:rsidTr="00BE3F88">
        <w:trPr>
          <w:jc w:val="center"/>
        </w:trPr>
        <w:tc>
          <w:tcPr>
            <w:tcW w:w="630" w:type="pct"/>
            <w:vMerge w:val="restar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再生输配电控制屏（柜）或成套设备</w:t>
            </w:r>
          </w:p>
        </w:tc>
        <w:tc>
          <w:tcPr>
            <w:tcW w:w="159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芯子指针</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固态</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袋装</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外购</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汽车</w:t>
            </w:r>
          </w:p>
        </w:tc>
        <w:tc>
          <w:tcPr>
            <w:tcW w:w="61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原料仓库</w:t>
            </w:r>
          </w:p>
        </w:tc>
        <w:tc>
          <w:tcPr>
            <w:tcW w:w="792" w:type="pct"/>
            <w:vAlign w:val="center"/>
          </w:tcPr>
          <w:p w:rsidR="003B6867" w:rsidRPr="003B6867" w:rsidRDefault="003B6867" w:rsidP="003B6867">
            <w:pPr>
              <w:widowControl w:val="0"/>
              <w:spacing w:line="400" w:lineRule="exact"/>
              <w:jc w:val="left"/>
              <w:rPr>
                <w:rFonts w:ascii="宋体" w:eastAsia="宋体"/>
                <w:spacing w:val="-10"/>
                <w:sz w:val="21"/>
                <w:szCs w:val="21"/>
              </w:rPr>
            </w:pPr>
            <w:r w:rsidRPr="003B6867">
              <w:rPr>
                <w:rFonts w:ascii="宋体" w:eastAsia="宋体"/>
                <w:spacing w:val="-10"/>
                <w:sz w:val="21"/>
                <w:szCs w:val="21"/>
              </w:rPr>
              <w:t>30</w:t>
            </w:r>
          </w:p>
        </w:tc>
      </w:tr>
      <w:tr w:rsidR="003B6867" w:rsidRPr="003B6867" w:rsidTr="00BE3F88">
        <w:trPr>
          <w:jc w:val="center"/>
        </w:trPr>
        <w:tc>
          <w:tcPr>
            <w:tcW w:w="630" w:type="pct"/>
            <w:vMerge/>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p>
        </w:tc>
        <w:tc>
          <w:tcPr>
            <w:tcW w:w="159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机油</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液态</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罐装</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外购</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汽车</w:t>
            </w:r>
          </w:p>
        </w:tc>
        <w:tc>
          <w:tcPr>
            <w:tcW w:w="61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原料仓库</w:t>
            </w:r>
          </w:p>
        </w:tc>
        <w:tc>
          <w:tcPr>
            <w:tcW w:w="792" w:type="pct"/>
            <w:vAlign w:val="center"/>
          </w:tcPr>
          <w:p w:rsidR="003B6867" w:rsidRPr="003B6867" w:rsidRDefault="003B6867" w:rsidP="003B6867">
            <w:pPr>
              <w:widowControl w:val="0"/>
              <w:spacing w:line="400" w:lineRule="exact"/>
              <w:jc w:val="left"/>
              <w:rPr>
                <w:rFonts w:ascii="宋体" w:eastAsia="宋体"/>
                <w:spacing w:val="-10"/>
                <w:sz w:val="21"/>
                <w:szCs w:val="21"/>
              </w:rPr>
            </w:pPr>
            <w:r w:rsidRPr="003B6867">
              <w:rPr>
                <w:rFonts w:ascii="宋体" w:eastAsia="宋体"/>
                <w:spacing w:val="-10"/>
                <w:sz w:val="21"/>
                <w:szCs w:val="21"/>
              </w:rPr>
              <w:t>10</w:t>
            </w:r>
          </w:p>
        </w:tc>
      </w:tr>
      <w:tr w:rsidR="003B6867" w:rsidRPr="003B6867" w:rsidTr="00BE3F88">
        <w:trPr>
          <w:jc w:val="center"/>
        </w:trPr>
        <w:tc>
          <w:tcPr>
            <w:tcW w:w="630" w:type="pct"/>
            <w:vMerge/>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p>
        </w:tc>
        <w:tc>
          <w:tcPr>
            <w:tcW w:w="159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油漆</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液态</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罐装</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外购</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汽车</w:t>
            </w:r>
          </w:p>
        </w:tc>
        <w:tc>
          <w:tcPr>
            <w:tcW w:w="61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原料仓库</w:t>
            </w:r>
          </w:p>
        </w:tc>
        <w:tc>
          <w:tcPr>
            <w:tcW w:w="792" w:type="pct"/>
            <w:vAlign w:val="center"/>
          </w:tcPr>
          <w:p w:rsidR="003B6867" w:rsidRPr="003B6867" w:rsidRDefault="003B6867" w:rsidP="003B6867">
            <w:pPr>
              <w:widowControl w:val="0"/>
              <w:spacing w:line="400" w:lineRule="exact"/>
              <w:jc w:val="left"/>
              <w:rPr>
                <w:rFonts w:ascii="宋体" w:eastAsia="宋体"/>
                <w:spacing w:val="-10"/>
                <w:sz w:val="21"/>
                <w:szCs w:val="21"/>
              </w:rPr>
            </w:pPr>
            <w:r w:rsidRPr="003B6867">
              <w:rPr>
                <w:rFonts w:ascii="宋体" w:eastAsia="宋体"/>
                <w:spacing w:val="-10"/>
                <w:sz w:val="21"/>
                <w:szCs w:val="21"/>
              </w:rPr>
              <w:t>10</w:t>
            </w:r>
          </w:p>
        </w:tc>
      </w:tr>
      <w:tr w:rsidR="003B6867" w:rsidRPr="003B6867" w:rsidTr="00BE3F88">
        <w:trPr>
          <w:jc w:val="center"/>
        </w:trPr>
        <w:tc>
          <w:tcPr>
            <w:tcW w:w="630" w:type="pct"/>
            <w:vMerge/>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p>
        </w:tc>
        <w:tc>
          <w:tcPr>
            <w:tcW w:w="159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铭牌</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固态</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袋装</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外购</w:t>
            </w:r>
          </w:p>
        </w:tc>
        <w:tc>
          <w:tcPr>
            <w:tcW w:w="34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汽车</w:t>
            </w:r>
          </w:p>
        </w:tc>
        <w:tc>
          <w:tcPr>
            <w:tcW w:w="613" w:type="pct"/>
            <w:vAlign w:val="center"/>
          </w:tcPr>
          <w:p w:rsidR="003B6867" w:rsidRPr="003B6867" w:rsidRDefault="003B6867" w:rsidP="003B6867">
            <w:pPr>
              <w:widowControl w:val="0"/>
              <w:adjustRightInd w:val="0"/>
              <w:snapToGrid w:val="0"/>
              <w:spacing w:line="400" w:lineRule="exact"/>
              <w:jc w:val="left"/>
              <w:rPr>
                <w:rFonts w:ascii="宋体" w:eastAsia="宋体"/>
                <w:sz w:val="21"/>
                <w:szCs w:val="21"/>
              </w:rPr>
            </w:pPr>
            <w:r w:rsidRPr="003B6867">
              <w:rPr>
                <w:rFonts w:ascii="宋体" w:eastAsia="宋体"/>
                <w:sz w:val="21"/>
                <w:szCs w:val="21"/>
              </w:rPr>
              <w:t>原料仓库</w:t>
            </w:r>
          </w:p>
        </w:tc>
        <w:tc>
          <w:tcPr>
            <w:tcW w:w="792" w:type="pct"/>
            <w:vAlign w:val="center"/>
          </w:tcPr>
          <w:p w:rsidR="003B6867" w:rsidRPr="003B6867" w:rsidRDefault="003B6867" w:rsidP="003B6867">
            <w:pPr>
              <w:widowControl w:val="0"/>
              <w:spacing w:line="400" w:lineRule="exact"/>
              <w:jc w:val="left"/>
              <w:rPr>
                <w:rFonts w:ascii="宋体" w:eastAsia="宋体"/>
                <w:spacing w:val="-10"/>
                <w:sz w:val="21"/>
                <w:szCs w:val="21"/>
              </w:rPr>
            </w:pPr>
            <w:r w:rsidRPr="003B6867">
              <w:rPr>
                <w:rFonts w:ascii="宋体" w:eastAsia="宋体"/>
                <w:spacing w:val="-10"/>
                <w:sz w:val="21"/>
                <w:szCs w:val="21"/>
              </w:rPr>
              <w:t>0.32</w:t>
            </w:r>
          </w:p>
        </w:tc>
      </w:tr>
    </w:tbl>
    <w:p w:rsidR="003B6867" w:rsidRPr="003B6867" w:rsidRDefault="003B6867" w:rsidP="003B6867">
      <w:pPr>
        <w:widowControl w:val="0"/>
        <w:spacing w:beforeLines="50" w:before="120" w:afterLines="50" w:after="120" w:line="500" w:lineRule="exact"/>
        <w:jc w:val="left"/>
        <w:outlineLvl w:val="1"/>
        <w:rPr>
          <w:rFonts w:ascii="楷体" w:eastAsia="楷体" w:hAnsi="楷体"/>
          <w:b/>
          <w:bCs/>
          <w:color w:val="000000"/>
          <w:szCs w:val="32"/>
        </w:rPr>
      </w:pPr>
      <w:bookmarkStart w:id="98" w:name="_Toc495046239"/>
      <w:bookmarkStart w:id="99" w:name="_Toc520534926"/>
      <w:bookmarkStart w:id="100" w:name="_Toc528585380"/>
      <w:bookmarkStart w:id="101" w:name="_Toc55749422"/>
      <w:bookmarkStart w:id="102" w:name="_Toc58333520"/>
      <w:r w:rsidRPr="003B6867">
        <w:rPr>
          <w:rFonts w:ascii="楷体" w:eastAsia="楷体" w:hAnsi="楷体"/>
          <w:b/>
          <w:bCs/>
          <w:color w:val="000000"/>
          <w:szCs w:val="32"/>
        </w:rPr>
        <w:t>2.</w:t>
      </w:r>
      <w:r w:rsidRPr="003B6867">
        <w:rPr>
          <w:rFonts w:ascii="楷体" w:eastAsia="楷体" w:hAnsi="楷体" w:hint="eastAsia"/>
          <w:b/>
          <w:bCs/>
          <w:color w:val="000000"/>
          <w:szCs w:val="32"/>
        </w:rPr>
        <w:t>8</w:t>
      </w:r>
      <w:r w:rsidR="00D02466">
        <w:rPr>
          <w:rFonts w:ascii="楷体" w:eastAsia="楷体" w:hAnsi="楷体" w:hint="eastAsia"/>
          <w:b/>
          <w:bCs/>
          <w:color w:val="000000"/>
          <w:szCs w:val="32"/>
        </w:rPr>
        <w:t xml:space="preserve"> </w:t>
      </w:r>
      <w:r w:rsidRPr="003B6867">
        <w:rPr>
          <w:rFonts w:ascii="楷体" w:eastAsia="楷体" w:hAnsi="楷体" w:hint="eastAsia"/>
          <w:b/>
          <w:bCs/>
          <w:color w:val="000000"/>
          <w:szCs w:val="32"/>
        </w:rPr>
        <w:t>公用工程及辅助设施</w:t>
      </w:r>
      <w:bookmarkEnd w:id="98"/>
      <w:bookmarkEnd w:id="99"/>
      <w:bookmarkEnd w:id="100"/>
      <w:bookmarkEnd w:id="101"/>
      <w:bookmarkEnd w:id="102"/>
    </w:p>
    <w:p w:rsidR="003B6867" w:rsidRPr="003B6867" w:rsidRDefault="003B6867" w:rsidP="003B6867">
      <w:pPr>
        <w:widowControl w:val="0"/>
        <w:spacing w:beforeLines="50" w:before="120" w:afterLines="50" w:after="120" w:line="500" w:lineRule="exact"/>
        <w:jc w:val="left"/>
        <w:outlineLvl w:val="2"/>
        <w:rPr>
          <w:rFonts w:ascii="宋体" w:eastAsia="宋体"/>
          <w:b/>
          <w:bCs/>
          <w:color w:val="000000"/>
          <w:kern w:val="28"/>
          <w:szCs w:val="32"/>
        </w:rPr>
      </w:pPr>
      <w:bookmarkStart w:id="103" w:name="_Toc58333521"/>
      <w:smartTag w:uri="urn:schemas-microsoft-com:office:smarttags" w:element="chsdate">
        <w:smartTagPr>
          <w:attr w:name="IsROCDate" w:val="False"/>
          <w:attr w:name="IsLunarDate" w:val="False"/>
          <w:attr w:name="Day" w:val="30"/>
          <w:attr w:name="Month" w:val="12"/>
          <w:attr w:name="Year" w:val="1899"/>
        </w:smartTagPr>
        <w:r w:rsidRPr="003B6867">
          <w:rPr>
            <w:rFonts w:ascii="宋体" w:eastAsia="宋体"/>
            <w:b/>
            <w:bCs/>
            <w:color w:val="000000"/>
            <w:kern w:val="28"/>
            <w:szCs w:val="32"/>
          </w:rPr>
          <w:t>2.</w:t>
        </w:r>
        <w:r w:rsidRPr="003B6867">
          <w:rPr>
            <w:rFonts w:ascii="宋体" w:eastAsia="宋体" w:hint="eastAsia"/>
            <w:b/>
            <w:bCs/>
            <w:color w:val="000000"/>
            <w:kern w:val="28"/>
            <w:szCs w:val="32"/>
          </w:rPr>
          <w:t>8</w:t>
        </w:r>
        <w:r w:rsidRPr="003B6867">
          <w:rPr>
            <w:rFonts w:ascii="宋体" w:eastAsia="宋体"/>
            <w:b/>
            <w:bCs/>
            <w:color w:val="000000"/>
            <w:kern w:val="28"/>
            <w:szCs w:val="32"/>
          </w:rPr>
          <w:t>.1</w:t>
        </w:r>
        <w:r w:rsidR="00D02466">
          <w:rPr>
            <w:rFonts w:ascii="宋体" w:eastAsia="宋体" w:hint="eastAsia"/>
            <w:b/>
            <w:bCs/>
            <w:color w:val="000000"/>
            <w:kern w:val="28"/>
            <w:szCs w:val="32"/>
          </w:rPr>
          <w:t xml:space="preserve"> </w:t>
        </w:r>
      </w:smartTag>
      <w:r w:rsidRPr="003B6867">
        <w:rPr>
          <w:rFonts w:ascii="宋体" w:eastAsia="宋体" w:hint="eastAsia"/>
          <w:b/>
          <w:bCs/>
          <w:color w:val="000000"/>
          <w:kern w:val="28"/>
          <w:szCs w:val="32"/>
        </w:rPr>
        <w:t>给排水</w:t>
      </w:r>
      <w:bookmarkEnd w:id="103"/>
    </w:p>
    <w:p w:rsidR="003B6867" w:rsidRPr="003B6867" w:rsidRDefault="003B6867" w:rsidP="003B6867">
      <w:pPr>
        <w:widowControl w:val="0"/>
        <w:spacing w:line="500" w:lineRule="exact"/>
        <w:ind w:firstLineChars="200" w:firstLine="560"/>
        <w:jc w:val="both"/>
        <w:rPr>
          <w:rFonts w:ascii="宋体" w:eastAsia="宋体"/>
          <w:color w:val="000000"/>
          <w:szCs w:val="24"/>
        </w:rPr>
      </w:pPr>
      <w:r w:rsidRPr="003B6867">
        <w:rPr>
          <w:rFonts w:ascii="宋体" w:eastAsia="宋体"/>
          <w:color w:val="000000"/>
          <w:szCs w:val="24"/>
        </w:rPr>
        <w:t>1</w:t>
      </w:r>
      <w:r w:rsidRPr="003B6867">
        <w:rPr>
          <w:rFonts w:ascii="宋体" w:eastAsia="宋体" w:hint="eastAsia"/>
          <w:color w:val="000000"/>
          <w:szCs w:val="24"/>
        </w:rPr>
        <w:t>.供水</w:t>
      </w:r>
    </w:p>
    <w:p w:rsidR="003B6867" w:rsidRPr="003B6867" w:rsidRDefault="003B6867" w:rsidP="003B6867">
      <w:pPr>
        <w:widowControl w:val="0"/>
        <w:spacing w:line="500" w:lineRule="exact"/>
        <w:ind w:firstLineChars="200" w:firstLine="560"/>
        <w:jc w:val="both"/>
        <w:rPr>
          <w:rFonts w:ascii="宋体" w:eastAsia="宋体"/>
          <w:color w:val="000000"/>
          <w:szCs w:val="24"/>
        </w:rPr>
      </w:pPr>
      <w:r w:rsidRPr="003B6867">
        <w:rPr>
          <w:rFonts w:ascii="宋体" w:eastAsia="宋体" w:hint="eastAsia"/>
          <w:color w:val="000000"/>
          <w:szCs w:val="24"/>
        </w:rPr>
        <w:t>项目厂区水源来自园区供水管网，自厂区西侧接入，接入管径</w:t>
      </w:r>
      <w:r w:rsidRPr="003B6867">
        <w:rPr>
          <w:rFonts w:ascii="宋体" w:eastAsia="宋体"/>
          <w:color w:val="000000"/>
          <w:szCs w:val="24"/>
        </w:rPr>
        <w:t>DN150</w:t>
      </w:r>
      <w:r w:rsidRPr="003B6867">
        <w:rPr>
          <w:rFonts w:ascii="宋体" w:eastAsia="宋体" w:hint="eastAsia"/>
          <w:color w:val="000000"/>
          <w:szCs w:val="24"/>
        </w:rPr>
        <w:t>。</w:t>
      </w:r>
      <w:r w:rsidRPr="003B6867">
        <w:rPr>
          <w:rFonts w:ascii="宋体" w:eastAsia="宋体" w:cs="宋体" w:hint="eastAsia"/>
          <w:szCs w:val="24"/>
        </w:rPr>
        <w:t>公司现有员工30人，年工作日300天，生活用水量按150L/人•d计，经计算，本项目生活用水量为4.5m³/d（1350m³/a）。</w:t>
      </w:r>
      <w:r w:rsidRPr="003B6867">
        <w:rPr>
          <w:rFonts w:ascii="宋体" w:eastAsia="宋体" w:hint="eastAsia"/>
          <w:color w:val="000000"/>
          <w:szCs w:val="24"/>
        </w:rPr>
        <w:t>其中中频炉采用封闭式冷却塔循环供水，补水量5m³/a。</w:t>
      </w:r>
    </w:p>
    <w:p w:rsidR="003B6867" w:rsidRPr="003B6867" w:rsidRDefault="003B6867" w:rsidP="003B6867">
      <w:pPr>
        <w:widowControl w:val="0"/>
        <w:spacing w:line="500" w:lineRule="exact"/>
        <w:ind w:firstLineChars="200" w:firstLine="560"/>
        <w:jc w:val="both"/>
        <w:rPr>
          <w:rFonts w:ascii="宋体" w:eastAsia="宋体"/>
          <w:color w:val="000000"/>
          <w:szCs w:val="24"/>
        </w:rPr>
      </w:pPr>
      <w:r w:rsidRPr="003B6867">
        <w:rPr>
          <w:rFonts w:ascii="宋体" w:eastAsia="宋体"/>
          <w:color w:val="000000"/>
          <w:szCs w:val="24"/>
        </w:rPr>
        <w:t>2</w:t>
      </w:r>
      <w:r w:rsidRPr="003B6867">
        <w:rPr>
          <w:rFonts w:ascii="宋体" w:eastAsia="宋体" w:hint="eastAsia"/>
          <w:color w:val="000000"/>
          <w:szCs w:val="24"/>
        </w:rPr>
        <w:t>.排水</w:t>
      </w:r>
    </w:p>
    <w:p w:rsidR="003B6867" w:rsidRPr="003B6867" w:rsidRDefault="003B6867" w:rsidP="003B6867">
      <w:pPr>
        <w:widowControl w:val="0"/>
        <w:spacing w:line="500" w:lineRule="exact"/>
        <w:ind w:firstLineChars="200" w:firstLine="560"/>
        <w:jc w:val="both"/>
        <w:rPr>
          <w:rFonts w:ascii="宋体" w:eastAsia="宋体"/>
          <w:color w:val="000000"/>
          <w:szCs w:val="24"/>
        </w:rPr>
      </w:pPr>
      <w:r w:rsidRPr="003B6867">
        <w:rPr>
          <w:rFonts w:ascii="宋体" w:eastAsia="宋体" w:hint="eastAsia"/>
          <w:color w:val="000000"/>
          <w:szCs w:val="24"/>
        </w:rPr>
        <w:t>项目实行雨污分流，雨水排入园区雨水管网；生活污水经隔油池</w:t>
      </w:r>
      <w:r w:rsidRPr="003B6867">
        <w:rPr>
          <w:rFonts w:ascii="宋体" w:eastAsia="宋体"/>
          <w:color w:val="000000"/>
          <w:szCs w:val="24"/>
        </w:rPr>
        <w:t>+</w:t>
      </w:r>
      <w:r w:rsidRPr="003B6867">
        <w:rPr>
          <w:rFonts w:ascii="宋体" w:eastAsia="宋体" w:hint="eastAsia"/>
          <w:color w:val="000000"/>
          <w:szCs w:val="24"/>
        </w:rPr>
        <w:t>化粪池及地埋式微动力处理设施处理后排入信江河。</w:t>
      </w:r>
      <w:r w:rsidRPr="003B6867">
        <w:rPr>
          <w:rFonts w:ascii="宋体" w:eastAsia="宋体" w:cs="宋体" w:hint="eastAsia"/>
          <w:szCs w:val="24"/>
        </w:rPr>
        <w:t>污水量按用水量的80%计，生活污水量为3.6m³/d（1080m³/a）。</w:t>
      </w:r>
    </w:p>
    <w:p w:rsidR="003B6867" w:rsidRPr="003B6867" w:rsidRDefault="003B6867" w:rsidP="003B6867">
      <w:pPr>
        <w:widowControl w:val="0"/>
        <w:spacing w:line="500" w:lineRule="exact"/>
        <w:ind w:firstLineChars="200" w:firstLine="560"/>
        <w:jc w:val="both"/>
        <w:rPr>
          <w:rFonts w:ascii="宋体" w:eastAsia="宋体"/>
          <w:color w:val="000000"/>
          <w:szCs w:val="24"/>
        </w:rPr>
      </w:pPr>
      <w:r w:rsidRPr="003B6867">
        <w:rPr>
          <w:rFonts w:ascii="宋体" w:eastAsia="宋体"/>
          <w:color w:val="000000"/>
          <w:szCs w:val="24"/>
        </w:rPr>
        <w:t>3</w:t>
      </w:r>
      <w:r w:rsidRPr="003B6867">
        <w:rPr>
          <w:rFonts w:ascii="宋体" w:eastAsia="宋体" w:hint="eastAsia"/>
          <w:color w:val="000000"/>
          <w:szCs w:val="24"/>
        </w:rPr>
        <w:t>.消防</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w:t>
      </w:r>
      <w:r w:rsidRPr="003B6867">
        <w:rPr>
          <w:rFonts w:ascii="宋体" w:eastAsia="宋体" w:hAnsi="Times New Roman"/>
        </w:rPr>
        <w:t>1</w:t>
      </w:r>
      <w:r w:rsidRPr="003B6867">
        <w:rPr>
          <w:rFonts w:ascii="宋体" w:eastAsia="宋体" w:hAnsi="Times New Roman" w:hint="eastAsia"/>
        </w:rPr>
        <w:t>）根据《消防给水及消火栓系统技术规范》（</w:t>
      </w:r>
      <w:r w:rsidRPr="003B6867">
        <w:rPr>
          <w:rFonts w:ascii="宋体" w:eastAsia="宋体" w:hAnsi="Times New Roman"/>
        </w:rPr>
        <w:t>GB50974-2014</w:t>
      </w:r>
      <w:r w:rsidRPr="003B6867">
        <w:rPr>
          <w:rFonts w:ascii="宋体" w:eastAsia="宋体" w:hAnsi="Times New Roman" w:hint="eastAsia"/>
        </w:rPr>
        <w:t>），本项目同一时间内的火灾次数为一次。</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w:t>
      </w:r>
      <w:r w:rsidRPr="003B6867">
        <w:rPr>
          <w:rFonts w:ascii="宋体" w:eastAsia="宋体" w:hAnsi="Times New Roman"/>
        </w:rPr>
        <w:t>2</w:t>
      </w:r>
      <w:r w:rsidRPr="003B6867">
        <w:rPr>
          <w:rFonts w:ascii="宋体" w:eastAsia="宋体" w:hAnsi="Times New Roman" w:hint="eastAsia"/>
        </w:rPr>
        <w:t>）根据《消防给水及消火栓系统技术规范》（</w:t>
      </w:r>
      <w:r w:rsidRPr="003B6867">
        <w:rPr>
          <w:rFonts w:ascii="宋体" w:eastAsia="宋体" w:hAnsi="Times New Roman"/>
        </w:rPr>
        <w:t>GB50974</w:t>
      </w:r>
      <w:r w:rsidRPr="003B6867">
        <w:rPr>
          <w:rFonts w:ascii="宋体" w:eastAsia="宋体" w:hAnsi="Times New Roman" w:hint="eastAsia"/>
        </w:rPr>
        <w:t>－</w:t>
      </w:r>
      <w:r w:rsidRPr="003B6867">
        <w:rPr>
          <w:rFonts w:ascii="宋体" w:eastAsia="宋体" w:hAnsi="Times New Roman"/>
        </w:rPr>
        <w:t>2014</w:t>
      </w:r>
      <w:r w:rsidRPr="003B6867">
        <w:rPr>
          <w:rFonts w:ascii="宋体" w:eastAsia="宋体" w:hAnsi="Times New Roman" w:hint="eastAsia"/>
        </w:rPr>
        <w:t>），本工程同一时间内的火灾次数为一次。本项目所有建筑中消防用水量最大的是3#厂房，火灾危险性为丁类，体积为</w:t>
      </w:r>
      <w:r w:rsidRPr="003B6867">
        <w:rPr>
          <w:rFonts w:ascii="宋体" w:eastAsia="宋体" w:hAnsi="Times New Roman"/>
        </w:rPr>
        <w:t>V=</w:t>
      </w:r>
      <w:r w:rsidRPr="003B6867">
        <w:rPr>
          <w:rFonts w:ascii="宋体" w:eastAsia="宋体" w:hAnsi="Times New Roman" w:hint="eastAsia"/>
        </w:rPr>
        <w:t>11199.47×</w:t>
      </w:r>
      <w:r w:rsidRPr="003B6867">
        <w:rPr>
          <w:rFonts w:ascii="宋体" w:eastAsia="宋体" w:hAnsi="Times New Roman"/>
        </w:rPr>
        <w:t>8=</w:t>
      </w:r>
      <w:r w:rsidRPr="003B6867">
        <w:rPr>
          <w:rFonts w:ascii="宋体" w:eastAsia="宋体" w:hAnsi="Times New Roman" w:hint="eastAsia"/>
        </w:rPr>
        <w:t>89595.76</w:t>
      </w:r>
      <w:r w:rsidRPr="003B6867">
        <w:rPr>
          <w:rFonts w:ascii="宋体" w:eastAsia="宋体" w:hAnsi="Times New Roman"/>
        </w:rPr>
        <w:t>m</w:t>
      </w:r>
      <w:r w:rsidRPr="003B6867">
        <w:rPr>
          <w:rFonts w:ascii="宋体" w:eastAsia="宋体" w:hAnsi="Times New Roman"/>
        </w:rPr>
        <w:t>³</w:t>
      </w:r>
      <w:r w:rsidRPr="003B6867">
        <w:rPr>
          <w:rFonts w:ascii="宋体" w:eastAsia="宋体" w:hAnsi="Times New Roman" w:hint="eastAsia"/>
        </w:rPr>
        <w:t>＞50</w:t>
      </w:r>
      <w:r w:rsidRPr="003B6867">
        <w:rPr>
          <w:rFonts w:ascii="宋体" w:eastAsia="宋体" w:hAnsi="Times New Roman"/>
        </w:rPr>
        <w:t>000</w:t>
      </w:r>
      <w:r w:rsidRPr="003B6867">
        <w:rPr>
          <w:rFonts w:ascii="宋体" w:eastAsia="宋体" w:hAnsi="Times New Roman" w:hint="eastAsia"/>
        </w:rPr>
        <w:t>m³，根据《消防给水及消火栓系统技术规范》第</w:t>
      </w:r>
      <w:smartTag w:uri="urn:schemas-microsoft-com:office:smarttags" w:element="chsdate">
        <w:smartTagPr>
          <w:attr w:name="IsROCDate" w:val="False"/>
          <w:attr w:name="IsLunarDate" w:val="False"/>
          <w:attr w:name="Day" w:val="30"/>
          <w:attr w:name="Month" w:val="12"/>
          <w:attr w:name="Year" w:val="1899"/>
        </w:smartTagPr>
        <w:r w:rsidRPr="003B6867">
          <w:rPr>
            <w:rFonts w:ascii="宋体" w:eastAsia="宋体" w:hAnsi="Times New Roman"/>
          </w:rPr>
          <w:t>3.3.2</w:t>
        </w:r>
      </w:smartTag>
      <w:r w:rsidRPr="003B6867">
        <w:rPr>
          <w:rFonts w:ascii="宋体" w:eastAsia="宋体" w:hAnsi="Times New Roman" w:hint="eastAsia"/>
        </w:rPr>
        <w:t>条，其室外消火栓用水量</w:t>
      </w:r>
      <w:r w:rsidRPr="003B6867">
        <w:rPr>
          <w:rFonts w:ascii="宋体" w:eastAsia="宋体" w:hAnsi="Times New Roman" w:hint="eastAsia"/>
        </w:rPr>
        <w:lastRenderedPageBreak/>
        <w:t>为20</w:t>
      </w:r>
      <w:r w:rsidRPr="003B6867">
        <w:rPr>
          <w:rFonts w:ascii="宋体" w:eastAsia="宋体" w:hAnsi="Times New Roman"/>
        </w:rPr>
        <w:t>L/s</w:t>
      </w:r>
      <w:r w:rsidRPr="003B6867">
        <w:rPr>
          <w:rFonts w:ascii="宋体" w:eastAsia="宋体" w:hAnsi="Times New Roman" w:hint="eastAsia"/>
        </w:rPr>
        <w:t>，根据《消防给水及消水栓系统技术规范》第</w:t>
      </w:r>
      <w:r w:rsidRPr="003B6867">
        <w:rPr>
          <w:rFonts w:ascii="宋体" w:eastAsia="宋体" w:hAnsi="Times New Roman"/>
        </w:rPr>
        <w:t>3.5.2</w:t>
      </w:r>
      <w:r w:rsidRPr="003B6867">
        <w:rPr>
          <w:rFonts w:ascii="宋体" w:eastAsia="宋体" w:hAnsi="Times New Roman" w:hint="eastAsia"/>
        </w:rPr>
        <w:t>条，其室内消火栓用水量为</w:t>
      </w:r>
      <w:r w:rsidRPr="003B6867">
        <w:rPr>
          <w:rFonts w:ascii="宋体" w:eastAsia="宋体" w:hAnsi="Times New Roman"/>
        </w:rPr>
        <w:t>10L/s</w:t>
      </w:r>
      <w:r w:rsidRPr="003B6867">
        <w:rPr>
          <w:rFonts w:ascii="宋体" w:eastAsia="宋体" w:hAnsi="Times New Roman" w:hint="eastAsia"/>
        </w:rPr>
        <w:t>，总消火栓用水量为30</w:t>
      </w:r>
      <w:r w:rsidRPr="003B6867">
        <w:rPr>
          <w:rFonts w:ascii="宋体" w:eastAsia="宋体" w:hAnsi="Times New Roman"/>
        </w:rPr>
        <w:t>L/s</w:t>
      </w:r>
      <w:r w:rsidRPr="003B6867">
        <w:rPr>
          <w:rFonts w:ascii="宋体" w:eastAsia="宋体" w:hAnsi="Times New Roman" w:hint="eastAsia"/>
        </w:rPr>
        <w:t>，火灾延续时间2小时，</w:t>
      </w:r>
      <w:r w:rsidRPr="003B6867">
        <w:rPr>
          <w:rFonts w:ascii="宋体" w:eastAsia="宋体" w:hAnsi="Times New Roman"/>
        </w:rPr>
        <w:t>一次</w:t>
      </w:r>
      <w:r w:rsidRPr="003B6867">
        <w:rPr>
          <w:rFonts w:ascii="宋体" w:eastAsia="宋体" w:hAnsi="Times New Roman" w:hint="eastAsia"/>
        </w:rPr>
        <w:t>最大</w:t>
      </w:r>
      <w:r w:rsidRPr="003B6867">
        <w:rPr>
          <w:rFonts w:ascii="宋体" w:eastAsia="宋体" w:hAnsi="Times New Roman"/>
        </w:rPr>
        <w:t>消防用水量为</w:t>
      </w:r>
      <w:r w:rsidRPr="003B6867">
        <w:rPr>
          <w:rFonts w:ascii="宋体" w:eastAsia="宋体" w:hAnsi="Times New Roman" w:hint="eastAsia"/>
        </w:rPr>
        <w:t>V=30</w:t>
      </w:r>
      <w:r w:rsidRPr="003B6867">
        <w:rPr>
          <w:rFonts w:ascii="宋体" w:eastAsia="宋体" w:hAnsi="Times New Roman"/>
        </w:rPr>
        <w:t>×</w:t>
      </w:r>
      <w:r w:rsidRPr="003B6867">
        <w:rPr>
          <w:rFonts w:ascii="宋体" w:eastAsia="宋体" w:hAnsi="Times New Roman" w:hint="eastAsia"/>
        </w:rPr>
        <w:t>3600</w:t>
      </w:r>
      <w:r w:rsidRPr="003B6867">
        <w:rPr>
          <w:rFonts w:ascii="宋体" w:eastAsia="宋体" w:hAnsi="Times New Roman"/>
        </w:rPr>
        <w:t>×</w:t>
      </w:r>
      <w:r w:rsidRPr="003B6867">
        <w:rPr>
          <w:rFonts w:ascii="宋体" w:eastAsia="宋体" w:hAnsi="Times New Roman" w:hint="eastAsia"/>
        </w:rPr>
        <w:t>2/1000=216m³。根据《消防给水及消火栓系统技术规范》（</w:t>
      </w:r>
      <w:r w:rsidRPr="003B6867">
        <w:rPr>
          <w:rFonts w:ascii="宋体" w:eastAsia="宋体" w:hAnsi="Times New Roman"/>
        </w:rPr>
        <w:t>GB50974</w:t>
      </w:r>
      <w:r w:rsidRPr="003B6867">
        <w:rPr>
          <w:rFonts w:ascii="宋体" w:eastAsia="宋体" w:hAnsi="Times New Roman" w:hint="eastAsia"/>
        </w:rPr>
        <w:t>－</w:t>
      </w:r>
      <w:r w:rsidRPr="003B6867">
        <w:rPr>
          <w:rFonts w:ascii="宋体" w:eastAsia="宋体" w:hAnsi="Times New Roman"/>
        </w:rPr>
        <w:t>2014</w:t>
      </w:r>
      <w:r w:rsidRPr="003B6867">
        <w:rPr>
          <w:rFonts w:ascii="宋体" w:eastAsia="宋体" w:hAnsi="Times New Roman" w:hint="eastAsia"/>
        </w:rPr>
        <w:t>）第</w:t>
      </w:r>
      <w:r w:rsidRPr="003B6867">
        <w:rPr>
          <w:rFonts w:ascii="宋体" w:eastAsia="宋体" w:hAnsi="Times New Roman"/>
        </w:rPr>
        <w:t>4.3.1</w:t>
      </w:r>
      <w:r w:rsidRPr="003B6867">
        <w:rPr>
          <w:rFonts w:ascii="宋体" w:eastAsia="宋体" w:hAnsi="Times New Roman" w:hint="eastAsia"/>
        </w:rPr>
        <w:t>条该项目可不单独设置消防水池。根据《建筑设计防火规范》</w:t>
      </w:r>
      <w:r w:rsidRPr="003B6867">
        <w:rPr>
          <w:rFonts w:ascii="宋体" w:eastAsia="宋体" w:hAnsi="Times New Roman"/>
        </w:rPr>
        <w:t>GB50016</w:t>
      </w:r>
      <w:r w:rsidRPr="003B6867">
        <w:rPr>
          <w:rFonts w:ascii="宋体" w:eastAsia="宋体" w:hAnsi="Times New Roman" w:hint="eastAsia"/>
        </w:rPr>
        <w:t>第</w:t>
      </w:r>
      <w:smartTag w:uri="urn:schemas-microsoft-com:office:smarttags" w:element="chsdate">
        <w:smartTagPr>
          <w:attr w:name="IsROCDate" w:val="False"/>
          <w:attr w:name="IsLunarDate" w:val="False"/>
          <w:attr w:name="Day" w:val="30"/>
          <w:attr w:name="Month" w:val="12"/>
          <w:attr w:name="Year" w:val="1899"/>
        </w:smartTagPr>
        <w:r w:rsidRPr="003B6867">
          <w:rPr>
            <w:rFonts w:ascii="宋体" w:eastAsia="宋体" w:hAnsi="Times New Roman"/>
          </w:rPr>
          <w:t>8.1.2</w:t>
        </w:r>
      </w:smartTag>
      <w:r w:rsidRPr="003B6867">
        <w:rPr>
          <w:rFonts w:ascii="宋体" w:eastAsia="宋体" w:hAnsi="Times New Roman" w:hint="eastAsia"/>
        </w:rPr>
        <w:t>条及第</w:t>
      </w:r>
      <w:r w:rsidRPr="003B6867">
        <w:rPr>
          <w:rFonts w:ascii="宋体" w:eastAsia="宋体" w:hAnsi="Times New Roman"/>
        </w:rPr>
        <w:t>8.2.</w:t>
      </w:r>
      <w:r w:rsidRPr="003B6867">
        <w:rPr>
          <w:rFonts w:ascii="宋体" w:eastAsia="宋体" w:hAnsi="Times New Roman" w:hint="eastAsia"/>
        </w:rPr>
        <w:t>2条，企业设置有室内外消火栓系统。</w:t>
      </w:r>
    </w:p>
    <w:p w:rsidR="003B6867" w:rsidRPr="003B6867" w:rsidRDefault="003B6867" w:rsidP="003B6867">
      <w:pPr>
        <w:spacing w:line="500" w:lineRule="exact"/>
        <w:ind w:firstLineChars="200" w:firstLine="560"/>
        <w:jc w:val="both"/>
        <w:rPr>
          <w:rFonts w:ascii="宋体" w:eastAsia="宋体" w:cs="宋体"/>
        </w:rPr>
      </w:pPr>
      <w:r w:rsidRPr="003B6867">
        <w:rPr>
          <w:rFonts w:ascii="宋体" w:eastAsia="宋体" w:cs="宋体" w:hint="eastAsia"/>
        </w:rPr>
        <w:t>厂区火灾危险主要来自电气火灾以及电熔化炉、变压器油，各生产线之间消防距离满足要求，厂房内设有室内消防栓21*2个，固定于墙面与钢构支柱上，并设有48个灭火器，厂房外设有室外消防栓6个，主要布置在剪板机、变压器堆放区、电熔炉区等处，消防栓</w:t>
      </w:r>
      <w:r w:rsidRPr="003B6867">
        <w:rPr>
          <w:rFonts w:ascii="微软雅黑" w:eastAsia="宋体" w:hAnsi="微软雅黑"/>
          <w:color w:val="333333"/>
          <w:shd w:val="clear" w:color="auto" w:fill="FFFFFF"/>
        </w:rPr>
        <w:t>消火栓栓口离地面高度为</w:t>
      </w:r>
      <w:r w:rsidRPr="003B6867">
        <w:rPr>
          <w:rFonts w:ascii="微软雅黑" w:eastAsia="宋体" w:hAnsi="微软雅黑"/>
          <w:color w:val="333333"/>
          <w:shd w:val="clear" w:color="auto" w:fill="FFFFFF"/>
        </w:rPr>
        <w:t>1.1m</w:t>
      </w:r>
      <w:r w:rsidRPr="003B6867">
        <w:rPr>
          <w:rFonts w:ascii="微软雅黑" w:eastAsia="宋体" w:hAnsi="微软雅黑"/>
          <w:color w:val="333333"/>
          <w:shd w:val="clear" w:color="auto" w:fill="FFFFFF"/>
        </w:rPr>
        <w:t>，栓口出水方向与设置消火栓的墙面相垂直</w:t>
      </w:r>
      <w:r w:rsidRPr="003B6867">
        <w:rPr>
          <w:rFonts w:ascii="宋体" w:eastAsia="宋体" w:cs="宋体" w:hint="eastAsia"/>
        </w:rPr>
        <w:t>。厂房内设有事故应急照明灯。厂房西北侧设有消防水池，水池容量100m³。</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cs="宋体" w:hint="eastAsia"/>
        </w:rPr>
        <w:t>厂区内东北侧设置有危废库、厂房南侧入口右边设有办公区</w:t>
      </w:r>
      <w:r w:rsidRPr="003B6867">
        <w:rPr>
          <w:rFonts w:ascii="宋体" w:eastAsia="宋体" w:hAnsi="Times New Roman" w:cs="宋体" w:hint="eastAsia"/>
        </w:rPr>
        <w:t>，安全通道设置齐全，但没有进行标识</w:t>
      </w:r>
      <w:r w:rsidRPr="003B6867">
        <w:rPr>
          <w:rFonts w:ascii="宋体" w:eastAsia="宋体" w:hAnsi="Times New Roman" w:hint="eastAsia"/>
        </w:rPr>
        <w:t>。本项目消防器材详见下表。</w:t>
      </w:r>
    </w:p>
    <w:p w:rsidR="003B6867" w:rsidRPr="003B6867" w:rsidRDefault="003B6867" w:rsidP="003B6867">
      <w:pPr>
        <w:widowControl w:val="0"/>
        <w:spacing w:line="500" w:lineRule="exact"/>
        <w:rPr>
          <w:rFonts w:ascii="宋体" w:eastAsia="宋体"/>
          <w:color w:val="000000"/>
          <w:sz w:val="24"/>
          <w:szCs w:val="24"/>
        </w:rPr>
      </w:pPr>
      <w:r w:rsidRPr="003B6867">
        <w:rPr>
          <w:rFonts w:ascii="宋体" w:eastAsia="宋体" w:hint="eastAsia"/>
          <w:color w:val="000000"/>
          <w:sz w:val="24"/>
          <w:szCs w:val="24"/>
        </w:rPr>
        <w:t>表</w:t>
      </w:r>
      <w:r w:rsidRPr="003B6867">
        <w:rPr>
          <w:rFonts w:ascii="宋体" w:eastAsia="宋体"/>
          <w:color w:val="000000"/>
          <w:sz w:val="24"/>
          <w:szCs w:val="24"/>
        </w:rPr>
        <w:t>2.</w:t>
      </w:r>
      <w:r w:rsidRPr="003B6867">
        <w:rPr>
          <w:rFonts w:ascii="宋体" w:eastAsia="宋体" w:hint="eastAsia"/>
          <w:color w:val="000000"/>
          <w:sz w:val="24"/>
          <w:szCs w:val="24"/>
        </w:rPr>
        <w:t>7</w:t>
      </w:r>
      <w:r w:rsidR="00D02466">
        <w:rPr>
          <w:rFonts w:ascii="宋体" w:eastAsia="宋体" w:hint="eastAsia"/>
          <w:color w:val="000000"/>
          <w:sz w:val="24"/>
          <w:szCs w:val="24"/>
        </w:rPr>
        <w:t xml:space="preserve"> </w:t>
      </w:r>
      <w:r w:rsidRPr="003B6867">
        <w:rPr>
          <w:rFonts w:ascii="宋体" w:eastAsia="宋体" w:hint="eastAsia"/>
          <w:color w:val="000000"/>
          <w:sz w:val="24"/>
          <w:szCs w:val="24"/>
        </w:rPr>
        <w:t>消防器材一览表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50"/>
        <w:gridCol w:w="2350"/>
        <w:gridCol w:w="2350"/>
        <w:gridCol w:w="2350"/>
      </w:tblGrid>
      <w:tr w:rsidR="003B6867" w:rsidRPr="003B6867" w:rsidTr="0064240E">
        <w:trPr>
          <w:trHeight w:val="472"/>
        </w:trPr>
        <w:tc>
          <w:tcPr>
            <w:tcW w:w="1250" w:type="pct"/>
            <w:vAlign w:val="center"/>
          </w:tcPr>
          <w:p w:rsidR="003B6867" w:rsidRPr="003B6867" w:rsidRDefault="003B6867" w:rsidP="003B6867">
            <w:pPr>
              <w:widowControl w:val="0"/>
              <w:spacing w:line="400" w:lineRule="exact"/>
              <w:rPr>
                <w:rFonts w:ascii="宋体" w:eastAsia="宋体"/>
                <w:b/>
                <w:color w:val="000000"/>
                <w:sz w:val="21"/>
                <w:szCs w:val="22"/>
              </w:rPr>
            </w:pPr>
            <w:r w:rsidRPr="003B6867">
              <w:rPr>
                <w:rFonts w:ascii="宋体" w:eastAsia="宋体" w:hint="eastAsia"/>
                <w:b/>
                <w:color w:val="000000"/>
                <w:sz w:val="21"/>
                <w:szCs w:val="22"/>
              </w:rPr>
              <w:t>名称</w:t>
            </w:r>
          </w:p>
        </w:tc>
        <w:tc>
          <w:tcPr>
            <w:tcW w:w="1250" w:type="pct"/>
            <w:vAlign w:val="center"/>
          </w:tcPr>
          <w:p w:rsidR="003B6867" w:rsidRPr="003B6867" w:rsidRDefault="003B6867" w:rsidP="003B6867">
            <w:pPr>
              <w:widowControl w:val="0"/>
              <w:spacing w:line="400" w:lineRule="exact"/>
              <w:rPr>
                <w:rFonts w:ascii="宋体" w:eastAsia="宋体"/>
                <w:b/>
                <w:color w:val="000000"/>
                <w:sz w:val="21"/>
                <w:szCs w:val="22"/>
              </w:rPr>
            </w:pPr>
            <w:r w:rsidRPr="003B6867">
              <w:rPr>
                <w:rFonts w:ascii="宋体" w:eastAsia="宋体" w:hint="eastAsia"/>
                <w:b/>
                <w:color w:val="000000"/>
                <w:sz w:val="21"/>
                <w:szCs w:val="22"/>
              </w:rPr>
              <w:t>型号</w:t>
            </w:r>
          </w:p>
        </w:tc>
        <w:tc>
          <w:tcPr>
            <w:tcW w:w="1250" w:type="pct"/>
            <w:vAlign w:val="center"/>
          </w:tcPr>
          <w:p w:rsidR="003B6867" w:rsidRPr="003B6867" w:rsidRDefault="003B6867" w:rsidP="003B6867">
            <w:pPr>
              <w:widowControl w:val="0"/>
              <w:spacing w:line="400" w:lineRule="exact"/>
              <w:rPr>
                <w:rFonts w:ascii="宋体" w:eastAsia="宋体"/>
                <w:b/>
                <w:color w:val="000000"/>
                <w:sz w:val="21"/>
                <w:szCs w:val="22"/>
              </w:rPr>
            </w:pPr>
            <w:r w:rsidRPr="003B6867">
              <w:rPr>
                <w:rFonts w:ascii="宋体" w:eastAsia="宋体" w:hint="eastAsia"/>
                <w:b/>
                <w:color w:val="000000"/>
                <w:sz w:val="21"/>
                <w:szCs w:val="22"/>
              </w:rPr>
              <w:t>净含量（</w:t>
            </w:r>
            <w:r w:rsidRPr="003B6867">
              <w:rPr>
                <w:rFonts w:ascii="宋体" w:eastAsia="宋体"/>
                <w:b/>
                <w:color w:val="000000"/>
                <w:sz w:val="21"/>
                <w:szCs w:val="22"/>
              </w:rPr>
              <w:t>kg</w:t>
            </w:r>
            <w:r w:rsidRPr="003B6867">
              <w:rPr>
                <w:rFonts w:ascii="宋体" w:eastAsia="宋体" w:hint="eastAsia"/>
                <w:b/>
                <w:color w:val="000000"/>
                <w:sz w:val="21"/>
                <w:szCs w:val="22"/>
              </w:rPr>
              <w:t>）</w:t>
            </w:r>
          </w:p>
        </w:tc>
        <w:tc>
          <w:tcPr>
            <w:tcW w:w="1250" w:type="pct"/>
            <w:vAlign w:val="center"/>
          </w:tcPr>
          <w:p w:rsidR="003B6867" w:rsidRPr="003B6867" w:rsidRDefault="003B6867" w:rsidP="003B6867">
            <w:pPr>
              <w:widowControl w:val="0"/>
              <w:spacing w:line="400" w:lineRule="exact"/>
              <w:rPr>
                <w:rFonts w:ascii="宋体" w:eastAsia="宋体"/>
                <w:b/>
                <w:color w:val="000000"/>
                <w:sz w:val="21"/>
                <w:szCs w:val="22"/>
              </w:rPr>
            </w:pPr>
            <w:r w:rsidRPr="003B6867">
              <w:rPr>
                <w:rFonts w:ascii="宋体" w:eastAsia="宋体" w:hint="eastAsia"/>
                <w:b/>
                <w:color w:val="000000"/>
                <w:sz w:val="21"/>
                <w:szCs w:val="22"/>
              </w:rPr>
              <w:t>数量（个）</w:t>
            </w:r>
          </w:p>
        </w:tc>
      </w:tr>
      <w:tr w:rsidR="003B6867" w:rsidRPr="003B6867" w:rsidTr="0064240E">
        <w:trPr>
          <w:trHeight w:val="392"/>
        </w:trPr>
        <w:tc>
          <w:tcPr>
            <w:tcW w:w="1250" w:type="pct"/>
            <w:vAlign w:val="center"/>
          </w:tcPr>
          <w:p w:rsidR="003B6867" w:rsidRPr="003B6867" w:rsidRDefault="003B6867" w:rsidP="003B6867">
            <w:pPr>
              <w:widowControl w:val="0"/>
              <w:spacing w:line="400" w:lineRule="exact"/>
              <w:rPr>
                <w:rFonts w:ascii="宋体" w:eastAsia="宋体"/>
                <w:color w:val="000000"/>
                <w:sz w:val="21"/>
                <w:szCs w:val="22"/>
              </w:rPr>
            </w:pPr>
            <w:r w:rsidRPr="003B6867">
              <w:rPr>
                <w:rFonts w:ascii="宋体" w:eastAsia="宋体" w:hint="eastAsia"/>
                <w:color w:val="000000"/>
                <w:sz w:val="21"/>
                <w:szCs w:val="22"/>
              </w:rPr>
              <w:t>手提式干粉灭火器</w:t>
            </w:r>
          </w:p>
        </w:tc>
        <w:tc>
          <w:tcPr>
            <w:tcW w:w="1250" w:type="pct"/>
            <w:vAlign w:val="center"/>
          </w:tcPr>
          <w:p w:rsidR="003B6867" w:rsidRPr="003B6867" w:rsidRDefault="003B6867" w:rsidP="003B6867">
            <w:pPr>
              <w:widowControl w:val="0"/>
              <w:spacing w:line="400" w:lineRule="exact"/>
              <w:rPr>
                <w:rFonts w:ascii="宋体" w:eastAsia="宋体"/>
                <w:color w:val="000000"/>
                <w:sz w:val="21"/>
                <w:szCs w:val="22"/>
              </w:rPr>
            </w:pPr>
            <w:r w:rsidRPr="003B6867">
              <w:rPr>
                <w:rFonts w:ascii="宋体" w:eastAsia="宋体"/>
                <w:color w:val="000000"/>
                <w:sz w:val="21"/>
                <w:szCs w:val="22"/>
              </w:rPr>
              <w:t>MFZ/ABC4</w:t>
            </w:r>
          </w:p>
        </w:tc>
        <w:tc>
          <w:tcPr>
            <w:tcW w:w="1250" w:type="pct"/>
            <w:vAlign w:val="center"/>
          </w:tcPr>
          <w:p w:rsidR="003B6867" w:rsidRPr="003B6867" w:rsidRDefault="003B6867" w:rsidP="003B6867">
            <w:pPr>
              <w:widowControl w:val="0"/>
              <w:spacing w:line="400" w:lineRule="exact"/>
              <w:rPr>
                <w:rFonts w:ascii="宋体" w:eastAsia="宋体"/>
                <w:color w:val="000000"/>
                <w:sz w:val="21"/>
                <w:szCs w:val="22"/>
              </w:rPr>
            </w:pPr>
            <w:r w:rsidRPr="003B6867">
              <w:rPr>
                <w:rFonts w:ascii="宋体" w:eastAsia="宋体"/>
                <w:color w:val="000000"/>
                <w:sz w:val="21"/>
                <w:szCs w:val="22"/>
              </w:rPr>
              <w:t>4</w:t>
            </w:r>
          </w:p>
        </w:tc>
        <w:tc>
          <w:tcPr>
            <w:tcW w:w="1250" w:type="pct"/>
            <w:vAlign w:val="center"/>
          </w:tcPr>
          <w:p w:rsidR="003B6867" w:rsidRPr="003B6867" w:rsidRDefault="003B6867" w:rsidP="003B6867">
            <w:pPr>
              <w:widowControl w:val="0"/>
              <w:spacing w:line="400" w:lineRule="exact"/>
              <w:rPr>
                <w:rFonts w:ascii="宋体" w:eastAsia="宋体"/>
                <w:color w:val="000000"/>
                <w:sz w:val="21"/>
                <w:szCs w:val="22"/>
              </w:rPr>
            </w:pPr>
            <w:r w:rsidRPr="003B6867">
              <w:rPr>
                <w:rFonts w:ascii="宋体" w:eastAsia="宋体" w:hint="eastAsia"/>
                <w:color w:val="000000"/>
                <w:sz w:val="21"/>
                <w:szCs w:val="22"/>
              </w:rPr>
              <w:t>48</w:t>
            </w:r>
          </w:p>
        </w:tc>
      </w:tr>
      <w:tr w:rsidR="003B6867" w:rsidRPr="003B6867" w:rsidTr="0064240E">
        <w:trPr>
          <w:trHeight w:val="359"/>
        </w:trPr>
        <w:tc>
          <w:tcPr>
            <w:tcW w:w="1250" w:type="pct"/>
            <w:vAlign w:val="center"/>
          </w:tcPr>
          <w:p w:rsidR="003B6867" w:rsidRPr="003B6867" w:rsidRDefault="003B6867" w:rsidP="003B6867">
            <w:pPr>
              <w:widowControl w:val="0"/>
              <w:spacing w:line="400" w:lineRule="exact"/>
              <w:rPr>
                <w:rFonts w:ascii="宋体" w:eastAsia="宋体"/>
                <w:color w:val="000000"/>
                <w:sz w:val="21"/>
                <w:szCs w:val="22"/>
              </w:rPr>
            </w:pPr>
            <w:r w:rsidRPr="003B6867">
              <w:rPr>
                <w:rFonts w:ascii="宋体" w:eastAsia="宋体" w:hint="eastAsia"/>
                <w:color w:val="000000"/>
                <w:sz w:val="21"/>
                <w:szCs w:val="22"/>
              </w:rPr>
              <w:t>室内消火栓</w:t>
            </w:r>
          </w:p>
        </w:tc>
        <w:tc>
          <w:tcPr>
            <w:tcW w:w="1250" w:type="pct"/>
            <w:vAlign w:val="center"/>
          </w:tcPr>
          <w:p w:rsidR="003B6867" w:rsidRPr="003B6867" w:rsidRDefault="003B6867" w:rsidP="003B6867">
            <w:pPr>
              <w:widowControl w:val="0"/>
              <w:spacing w:line="400" w:lineRule="exact"/>
              <w:rPr>
                <w:rFonts w:ascii="宋体" w:eastAsia="宋体"/>
                <w:color w:val="000000"/>
                <w:sz w:val="21"/>
                <w:szCs w:val="22"/>
              </w:rPr>
            </w:pPr>
            <w:r w:rsidRPr="003B6867">
              <w:rPr>
                <w:rFonts w:ascii="宋体" w:eastAsia="宋体"/>
                <w:color w:val="000000"/>
                <w:sz w:val="21"/>
                <w:szCs w:val="22"/>
              </w:rPr>
              <w:t>-</w:t>
            </w:r>
          </w:p>
        </w:tc>
        <w:tc>
          <w:tcPr>
            <w:tcW w:w="1250" w:type="pct"/>
            <w:vAlign w:val="center"/>
          </w:tcPr>
          <w:p w:rsidR="003B6867" w:rsidRPr="003B6867" w:rsidRDefault="003B6867" w:rsidP="003B6867">
            <w:pPr>
              <w:widowControl w:val="0"/>
              <w:spacing w:line="400" w:lineRule="exact"/>
              <w:rPr>
                <w:rFonts w:ascii="宋体" w:eastAsia="宋体"/>
                <w:color w:val="000000"/>
                <w:sz w:val="21"/>
                <w:szCs w:val="22"/>
              </w:rPr>
            </w:pPr>
            <w:r w:rsidRPr="003B6867">
              <w:rPr>
                <w:rFonts w:ascii="宋体" w:eastAsia="宋体"/>
                <w:color w:val="000000"/>
                <w:sz w:val="21"/>
                <w:szCs w:val="22"/>
              </w:rPr>
              <w:t>-</w:t>
            </w:r>
          </w:p>
        </w:tc>
        <w:tc>
          <w:tcPr>
            <w:tcW w:w="1250" w:type="pct"/>
            <w:vAlign w:val="center"/>
          </w:tcPr>
          <w:p w:rsidR="003B6867" w:rsidRPr="003B6867" w:rsidRDefault="003B6867" w:rsidP="003B6867">
            <w:pPr>
              <w:widowControl w:val="0"/>
              <w:spacing w:line="400" w:lineRule="exact"/>
              <w:rPr>
                <w:rFonts w:ascii="宋体" w:eastAsia="宋体"/>
                <w:color w:val="000000"/>
                <w:sz w:val="21"/>
                <w:szCs w:val="22"/>
              </w:rPr>
            </w:pPr>
            <w:r w:rsidRPr="003B6867">
              <w:rPr>
                <w:rFonts w:ascii="宋体" w:eastAsia="宋体" w:hint="eastAsia"/>
                <w:color w:val="000000"/>
                <w:sz w:val="21"/>
                <w:szCs w:val="22"/>
              </w:rPr>
              <w:t>42</w:t>
            </w:r>
          </w:p>
        </w:tc>
      </w:tr>
      <w:tr w:rsidR="003B6867" w:rsidRPr="003B6867" w:rsidTr="0064240E">
        <w:trPr>
          <w:trHeight w:val="359"/>
        </w:trPr>
        <w:tc>
          <w:tcPr>
            <w:tcW w:w="1250" w:type="pct"/>
            <w:vAlign w:val="center"/>
          </w:tcPr>
          <w:p w:rsidR="003B6867" w:rsidRPr="003B6867" w:rsidRDefault="003B6867" w:rsidP="003B6867">
            <w:pPr>
              <w:widowControl w:val="0"/>
              <w:spacing w:line="400" w:lineRule="exact"/>
              <w:rPr>
                <w:rFonts w:ascii="宋体" w:eastAsia="宋体"/>
                <w:color w:val="000000"/>
                <w:sz w:val="21"/>
                <w:szCs w:val="22"/>
              </w:rPr>
            </w:pPr>
            <w:r w:rsidRPr="003B6867">
              <w:rPr>
                <w:rFonts w:ascii="宋体" w:eastAsia="宋体" w:hint="eastAsia"/>
                <w:color w:val="000000"/>
                <w:sz w:val="21"/>
                <w:szCs w:val="22"/>
              </w:rPr>
              <w:t>室外消火栓</w:t>
            </w:r>
          </w:p>
        </w:tc>
        <w:tc>
          <w:tcPr>
            <w:tcW w:w="1250" w:type="pct"/>
            <w:vAlign w:val="center"/>
          </w:tcPr>
          <w:p w:rsidR="003B6867" w:rsidRPr="003B6867" w:rsidRDefault="003B6867" w:rsidP="003B6867">
            <w:pPr>
              <w:widowControl w:val="0"/>
              <w:spacing w:line="400" w:lineRule="exact"/>
              <w:rPr>
                <w:rFonts w:ascii="宋体" w:eastAsia="宋体"/>
                <w:color w:val="000000"/>
                <w:sz w:val="21"/>
                <w:szCs w:val="22"/>
              </w:rPr>
            </w:pPr>
          </w:p>
        </w:tc>
        <w:tc>
          <w:tcPr>
            <w:tcW w:w="1250" w:type="pct"/>
            <w:vAlign w:val="center"/>
          </w:tcPr>
          <w:p w:rsidR="003B6867" w:rsidRPr="003B6867" w:rsidRDefault="003B6867" w:rsidP="003B6867">
            <w:pPr>
              <w:widowControl w:val="0"/>
              <w:spacing w:line="400" w:lineRule="exact"/>
              <w:rPr>
                <w:rFonts w:ascii="宋体" w:eastAsia="宋体"/>
                <w:color w:val="000000"/>
                <w:sz w:val="21"/>
                <w:szCs w:val="22"/>
              </w:rPr>
            </w:pPr>
          </w:p>
        </w:tc>
        <w:tc>
          <w:tcPr>
            <w:tcW w:w="1250" w:type="pct"/>
            <w:vAlign w:val="center"/>
          </w:tcPr>
          <w:p w:rsidR="003B6867" w:rsidRPr="003B6867" w:rsidRDefault="003B6867" w:rsidP="003B6867">
            <w:pPr>
              <w:widowControl w:val="0"/>
              <w:spacing w:line="400" w:lineRule="exact"/>
              <w:rPr>
                <w:rFonts w:ascii="宋体" w:eastAsia="宋体"/>
                <w:color w:val="000000"/>
                <w:sz w:val="21"/>
                <w:szCs w:val="22"/>
              </w:rPr>
            </w:pPr>
            <w:r w:rsidRPr="003B6867">
              <w:rPr>
                <w:rFonts w:ascii="宋体" w:eastAsia="宋体" w:hint="eastAsia"/>
                <w:color w:val="000000"/>
                <w:sz w:val="21"/>
                <w:szCs w:val="22"/>
              </w:rPr>
              <w:t>6</w:t>
            </w:r>
          </w:p>
        </w:tc>
      </w:tr>
    </w:tbl>
    <w:p w:rsidR="003B6867" w:rsidRPr="003B6867" w:rsidRDefault="003B6867" w:rsidP="003B6867">
      <w:pPr>
        <w:widowControl w:val="0"/>
        <w:spacing w:beforeLines="50" w:before="120" w:afterLines="50" w:after="120" w:line="500" w:lineRule="exact"/>
        <w:jc w:val="left"/>
        <w:outlineLvl w:val="2"/>
        <w:rPr>
          <w:rFonts w:ascii="宋体" w:eastAsia="宋体"/>
          <w:b/>
          <w:bCs/>
          <w:color w:val="000000"/>
          <w:kern w:val="28"/>
          <w:szCs w:val="32"/>
        </w:rPr>
      </w:pPr>
      <w:bookmarkStart w:id="104" w:name="_Toc58333522"/>
      <w:smartTag w:uri="urn:schemas-microsoft-com:office:smarttags" w:element="chsdate">
        <w:smartTagPr>
          <w:attr w:name="IsROCDate" w:val="False"/>
          <w:attr w:name="IsLunarDate" w:val="False"/>
          <w:attr w:name="Day" w:val="30"/>
          <w:attr w:name="Month" w:val="12"/>
          <w:attr w:name="Year" w:val="1899"/>
        </w:smartTagPr>
        <w:r w:rsidRPr="003B6867">
          <w:rPr>
            <w:rFonts w:ascii="宋体" w:eastAsia="宋体"/>
            <w:b/>
            <w:bCs/>
            <w:color w:val="000000"/>
            <w:kern w:val="28"/>
            <w:szCs w:val="32"/>
          </w:rPr>
          <w:t>2.</w:t>
        </w:r>
        <w:r w:rsidRPr="003B6867">
          <w:rPr>
            <w:rFonts w:ascii="宋体" w:eastAsia="宋体" w:hint="eastAsia"/>
            <w:b/>
            <w:bCs/>
            <w:color w:val="000000"/>
            <w:kern w:val="28"/>
            <w:szCs w:val="32"/>
          </w:rPr>
          <w:t>8</w:t>
        </w:r>
        <w:r w:rsidRPr="003B6867">
          <w:rPr>
            <w:rFonts w:ascii="宋体" w:eastAsia="宋体"/>
            <w:b/>
            <w:bCs/>
            <w:color w:val="000000"/>
            <w:kern w:val="28"/>
            <w:szCs w:val="32"/>
          </w:rPr>
          <w:t>.2</w:t>
        </w:r>
        <w:r w:rsidR="00D02466">
          <w:rPr>
            <w:rFonts w:ascii="宋体" w:eastAsia="宋体" w:hint="eastAsia"/>
            <w:b/>
            <w:bCs/>
            <w:color w:val="000000"/>
            <w:kern w:val="28"/>
            <w:szCs w:val="32"/>
          </w:rPr>
          <w:t xml:space="preserve"> </w:t>
        </w:r>
      </w:smartTag>
      <w:r w:rsidRPr="003B6867">
        <w:rPr>
          <w:rFonts w:ascii="宋体" w:eastAsia="宋体" w:hint="eastAsia"/>
          <w:b/>
          <w:bCs/>
          <w:color w:val="000000"/>
          <w:kern w:val="28"/>
          <w:szCs w:val="32"/>
        </w:rPr>
        <w:t>供配电</w:t>
      </w:r>
      <w:bookmarkEnd w:id="104"/>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1.企业供电由工业园区管网供电，采用单回路高压电源供电，输送至厂区变压器，厂区设1台250KVA箱式组合变压器，电压为10kv/0.38kv，采用三相五线制，通过箱式变压器的开关柜输送至各控制柜。企业设置有一台75kw应急发电机，停电时供给消防应急照明及电熔化炉等二级负荷供电。厂区年用电量32.9万kwh。</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2.电气保护装置</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1）变压器为箱式变压器，进线侧设有高压断路器，高压避雷器及高压刀闸开关；</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lastRenderedPageBreak/>
        <w:t>2）低压侧保护装置有：万能式断路器、接地装置等。</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3.厂区供电</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1）厂区供电采用枝状输送方式，电线电缆沿电缆沟布置，每回路均采用万能式断路器进行保护，所有设备均装有电气工作接地，按一机一闸式安装控制；</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2）厂区照明：设有专用照明箱、柜，采用漏电断路器保护，确保人身安全；</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3）防雷接地装置：高压线路采取高压避雷器，并配套专用接地排线；低压采用专用接地装置，装漏电保护器。</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4.车间电力照明</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1）一机一闸控制方式，采用空气开关控制；</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2)照明采用与动力线路分开供电，漏电断路器保护。</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5.防雷、防静电接地</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根据《建筑物防雷设计规范》的相关规定，本项目属于第三类防雷建筑物,采用装设在建筑物上的接闪网、接闪带作为外部的防雷设施，接闪网、接闪带沿屋角、屋脊、屋檐和檐角等易受雷击的部位敷设，并在整个屋面组成不大于20m×20m或24m×16m的网格，并在底部设置导电片接地。</w:t>
      </w:r>
    </w:p>
    <w:p w:rsidR="003B6867" w:rsidRPr="003B6867" w:rsidRDefault="003B6867" w:rsidP="003B6867">
      <w:pPr>
        <w:widowControl w:val="0"/>
        <w:spacing w:beforeLines="50" w:before="120" w:afterLines="50" w:after="120" w:line="500" w:lineRule="exact"/>
        <w:jc w:val="left"/>
        <w:outlineLvl w:val="2"/>
        <w:rPr>
          <w:rFonts w:ascii="宋体" w:eastAsia="宋体"/>
          <w:b/>
          <w:bCs/>
          <w:color w:val="000000"/>
          <w:kern w:val="28"/>
          <w:szCs w:val="32"/>
        </w:rPr>
      </w:pPr>
      <w:bookmarkStart w:id="105" w:name="_Toc58333523"/>
      <w:smartTag w:uri="urn:schemas-microsoft-com:office:smarttags" w:element="chsdate">
        <w:smartTagPr>
          <w:attr w:name="IsROCDate" w:val="False"/>
          <w:attr w:name="IsLunarDate" w:val="False"/>
          <w:attr w:name="Day" w:val="30"/>
          <w:attr w:name="Month" w:val="12"/>
          <w:attr w:name="Year" w:val="1899"/>
        </w:smartTagPr>
        <w:r w:rsidRPr="003B6867">
          <w:rPr>
            <w:rFonts w:ascii="宋体" w:eastAsia="宋体"/>
            <w:b/>
            <w:bCs/>
            <w:color w:val="000000"/>
            <w:kern w:val="28"/>
            <w:szCs w:val="32"/>
          </w:rPr>
          <w:t>2.</w:t>
        </w:r>
        <w:r w:rsidRPr="003B6867">
          <w:rPr>
            <w:rFonts w:ascii="宋体" w:eastAsia="宋体" w:hint="eastAsia"/>
            <w:b/>
            <w:bCs/>
            <w:color w:val="000000"/>
            <w:kern w:val="28"/>
            <w:szCs w:val="32"/>
          </w:rPr>
          <w:t>8</w:t>
        </w:r>
        <w:r w:rsidRPr="003B6867">
          <w:rPr>
            <w:rFonts w:ascii="宋体" w:eastAsia="宋体"/>
            <w:b/>
            <w:bCs/>
            <w:color w:val="000000"/>
            <w:kern w:val="28"/>
            <w:szCs w:val="32"/>
          </w:rPr>
          <w:t>.3</w:t>
        </w:r>
        <w:r w:rsidR="00D02466">
          <w:rPr>
            <w:rFonts w:ascii="宋体" w:eastAsia="宋体" w:hint="eastAsia"/>
            <w:b/>
            <w:bCs/>
            <w:color w:val="000000"/>
            <w:kern w:val="28"/>
            <w:szCs w:val="32"/>
          </w:rPr>
          <w:t xml:space="preserve"> </w:t>
        </w:r>
      </w:smartTag>
      <w:r w:rsidRPr="003B6867">
        <w:rPr>
          <w:rFonts w:ascii="宋体" w:eastAsia="宋体" w:hint="eastAsia"/>
          <w:b/>
          <w:bCs/>
          <w:color w:val="000000"/>
          <w:kern w:val="28"/>
          <w:szCs w:val="32"/>
        </w:rPr>
        <w:t>通讯</w:t>
      </w:r>
      <w:bookmarkEnd w:id="105"/>
    </w:p>
    <w:p w:rsidR="003B6867" w:rsidRPr="003B6867" w:rsidRDefault="003B6867" w:rsidP="003B6867">
      <w:pPr>
        <w:widowControl w:val="0"/>
        <w:spacing w:line="500" w:lineRule="exact"/>
        <w:ind w:firstLineChars="200" w:firstLine="560"/>
        <w:jc w:val="both"/>
        <w:rPr>
          <w:rFonts w:ascii="宋体" w:eastAsia="宋体"/>
          <w:color w:val="000000"/>
          <w:szCs w:val="24"/>
        </w:rPr>
      </w:pPr>
      <w:r w:rsidRPr="003B6867">
        <w:rPr>
          <w:rFonts w:ascii="宋体" w:eastAsia="宋体" w:hint="eastAsia"/>
          <w:color w:val="000000"/>
          <w:szCs w:val="24"/>
        </w:rPr>
        <w:t>项目通讯设施有电信固定电话，配线采用直接配线方式，中国移动、中国联通、中国电信无线网络可覆盖整个生产区，区内通讯状况良好。</w:t>
      </w:r>
    </w:p>
    <w:p w:rsidR="003B6867" w:rsidRPr="003B6867" w:rsidRDefault="003B6867" w:rsidP="003B6867">
      <w:pPr>
        <w:widowControl w:val="0"/>
        <w:spacing w:beforeLines="50" w:before="120" w:afterLines="50" w:after="120" w:line="500" w:lineRule="exact"/>
        <w:jc w:val="left"/>
        <w:outlineLvl w:val="2"/>
        <w:rPr>
          <w:rFonts w:ascii="宋体" w:eastAsia="宋体"/>
          <w:b/>
          <w:bCs/>
          <w:color w:val="000000"/>
          <w:kern w:val="28"/>
          <w:szCs w:val="32"/>
        </w:rPr>
      </w:pPr>
      <w:bookmarkStart w:id="106" w:name="_Toc58333524"/>
      <w:smartTag w:uri="urn:schemas-microsoft-com:office:smarttags" w:element="chsdate">
        <w:smartTagPr>
          <w:attr w:name="IsROCDate" w:val="False"/>
          <w:attr w:name="IsLunarDate" w:val="False"/>
          <w:attr w:name="Day" w:val="30"/>
          <w:attr w:name="Month" w:val="12"/>
          <w:attr w:name="Year" w:val="1899"/>
        </w:smartTagPr>
        <w:r w:rsidRPr="003B6867">
          <w:rPr>
            <w:rFonts w:ascii="宋体" w:eastAsia="宋体" w:hint="eastAsia"/>
            <w:b/>
            <w:bCs/>
            <w:color w:val="000000"/>
            <w:kern w:val="28"/>
            <w:szCs w:val="32"/>
          </w:rPr>
          <w:t>2.8.4</w:t>
        </w:r>
        <w:r w:rsidR="00D02466">
          <w:rPr>
            <w:rFonts w:ascii="宋体" w:eastAsia="宋体" w:hint="eastAsia"/>
            <w:b/>
            <w:bCs/>
            <w:color w:val="000000"/>
            <w:kern w:val="28"/>
            <w:szCs w:val="32"/>
          </w:rPr>
          <w:t xml:space="preserve"> </w:t>
        </w:r>
      </w:smartTag>
      <w:r w:rsidRPr="003B6867">
        <w:rPr>
          <w:rFonts w:ascii="宋体" w:eastAsia="宋体" w:hint="eastAsia"/>
          <w:b/>
          <w:bCs/>
          <w:color w:val="000000"/>
          <w:kern w:val="28"/>
          <w:szCs w:val="32"/>
        </w:rPr>
        <w:t>通风除尘</w:t>
      </w:r>
      <w:bookmarkEnd w:id="106"/>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厂房为开放式厂房，</w:t>
      </w:r>
      <w:r w:rsidRPr="003B6867">
        <w:rPr>
          <w:rFonts w:ascii="宋体" w:eastAsia="宋体" w:hAnsi="Times New Roman"/>
        </w:rPr>
        <w:t>利用厂房内外空气的温度差所形成的热压作用和室外空气流动时产生的风压作用，使厂房内外空气不断交换，形成自然通风</w:t>
      </w:r>
      <w:r w:rsidRPr="003B6867">
        <w:rPr>
          <w:rFonts w:ascii="宋体" w:eastAsia="宋体" w:hAnsi="Times New Roman" w:hint="eastAsia"/>
        </w:rPr>
        <w:t>。厂房四面均平行相对设置有大门，可形成穿堂风。</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电熔炉区通风主要通过集气罩收集，经风机收集至一套布袋式除尘器后，经15m高排气筒排放。</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lastRenderedPageBreak/>
        <w:t>涂漆区产生的有机废气通过集气罩收集，经采取集气罩收集，经风机由1套活性炭装置吸附后由15m高2#排气筒排放。</w:t>
      </w:r>
    </w:p>
    <w:p w:rsidR="003B6867" w:rsidRPr="003B6867" w:rsidRDefault="003B6867" w:rsidP="003B6867">
      <w:pPr>
        <w:widowControl w:val="0"/>
        <w:spacing w:beforeLines="50" w:before="120" w:afterLines="50" w:after="120" w:line="500" w:lineRule="exact"/>
        <w:jc w:val="left"/>
        <w:outlineLvl w:val="1"/>
        <w:rPr>
          <w:rFonts w:ascii="楷体" w:eastAsia="楷体" w:hAnsi="楷体"/>
          <w:b/>
          <w:bCs/>
          <w:color w:val="000000"/>
          <w:szCs w:val="32"/>
        </w:rPr>
      </w:pPr>
      <w:bookmarkStart w:id="107" w:name="_Toc495046240"/>
      <w:bookmarkStart w:id="108" w:name="_Toc520534927"/>
      <w:bookmarkStart w:id="109" w:name="_Toc528585381"/>
      <w:bookmarkStart w:id="110" w:name="_Toc55749423"/>
      <w:bookmarkStart w:id="111" w:name="_Toc58333525"/>
      <w:r w:rsidRPr="003B6867">
        <w:rPr>
          <w:rFonts w:ascii="楷体" w:eastAsia="楷体" w:hAnsi="楷体"/>
          <w:b/>
          <w:bCs/>
          <w:color w:val="000000"/>
          <w:szCs w:val="32"/>
        </w:rPr>
        <w:t>2.</w:t>
      </w:r>
      <w:r w:rsidRPr="003B6867">
        <w:rPr>
          <w:rFonts w:ascii="楷体" w:eastAsia="楷体" w:hAnsi="楷体" w:hint="eastAsia"/>
          <w:b/>
          <w:bCs/>
          <w:color w:val="000000"/>
          <w:szCs w:val="32"/>
        </w:rPr>
        <w:t>9</w:t>
      </w:r>
      <w:r w:rsidR="00D02466">
        <w:rPr>
          <w:rFonts w:ascii="楷体" w:eastAsia="楷体" w:hAnsi="楷体" w:hint="eastAsia"/>
          <w:b/>
          <w:bCs/>
          <w:color w:val="000000"/>
          <w:szCs w:val="32"/>
        </w:rPr>
        <w:t xml:space="preserve"> </w:t>
      </w:r>
      <w:r w:rsidRPr="003B6867">
        <w:rPr>
          <w:rFonts w:ascii="楷体" w:eastAsia="楷体" w:hAnsi="楷体" w:hint="eastAsia"/>
          <w:b/>
          <w:bCs/>
          <w:color w:val="000000"/>
          <w:szCs w:val="32"/>
        </w:rPr>
        <w:t>主要安全设施</w:t>
      </w:r>
      <w:bookmarkEnd w:id="107"/>
      <w:bookmarkEnd w:id="108"/>
      <w:bookmarkEnd w:id="109"/>
      <w:bookmarkEnd w:id="110"/>
      <w:bookmarkEnd w:id="111"/>
    </w:p>
    <w:p w:rsidR="003B6867" w:rsidRPr="003B6867" w:rsidRDefault="003B6867" w:rsidP="003B6867">
      <w:pPr>
        <w:widowControl w:val="0"/>
        <w:spacing w:line="500" w:lineRule="exact"/>
        <w:ind w:firstLineChars="200" w:firstLine="560"/>
        <w:jc w:val="both"/>
        <w:rPr>
          <w:rFonts w:ascii="宋体" w:eastAsia="宋体"/>
          <w:color w:val="000000"/>
          <w:szCs w:val="24"/>
        </w:rPr>
      </w:pPr>
      <w:r w:rsidRPr="003B6867">
        <w:rPr>
          <w:rFonts w:ascii="宋体" w:eastAsia="宋体" w:hint="eastAsia"/>
          <w:color w:val="000000"/>
          <w:szCs w:val="24"/>
        </w:rPr>
        <w:t>1．防机械伤害措施</w:t>
      </w:r>
    </w:p>
    <w:p w:rsidR="003B6867" w:rsidRPr="003B6867" w:rsidRDefault="003B6867" w:rsidP="003B6867">
      <w:pPr>
        <w:widowControl w:val="0"/>
        <w:spacing w:line="500" w:lineRule="exact"/>
        <w:ind w:firstLineChars="200" w:firstLine="560"/>
        <w:jc w:val="both"/>
        <w:rPr>
          <w:rFonts w:ascii="宋体" w:eastAsia="宋体"/>
          <w:color w:val="000000"/>
          <w:szCs w:val="24"/>
        </w:rPr>
      </w:pPr>
      <w:r w:rsidRPr="003B6867">
        <w:rPr>
          <w:rFonts w:ascii="宋体" w:eastAsia="宋体" w:hint="eastAsia"/>
          <w:color w:val="000000"/>
          <w:szCs w:val="24"/>
        </w:rPr>
        <w:t>设备布置时已留有必要间距，运动机械部分设置安全栏杆和防护罩。设备有紧急停止按钮，部分电动机皮带安装了防护罩。</w:t>
      </w:r>
    </w:p>
    <w:p w:rsidR="003B6867" w:rsidRPr="003B6867" w:rsidRDefault="003B6867" w:rsidP="003B6867">
      <w:pPr>
        <w:widowControl w:val="0"/>
        <w:spacing w:line="500" w:lineRule="exact"/>
        <w:ind w:firstLineChars="200" w:firstLine="560"/>
        <w:jc w:val="both"/>
        <w:rPr>
          <w:rFonts w:ascii="宋体" w:eastAsia="宋体"/>
          <w:color w:val="000000"/>
          <w:szCs w:val="24"/>
        </w:rPr>
      </w:pPr>
      <w:r w:rsidRPr="003B6867">
        <w:rPr>
          <w:rFonts w:ascii="宋体" w:eastAsia="宋体" w:hint="eastAsia"/>
          <w:color w:val="000000"/>
          <w:szCs w:val="24"/>
        </w:rPr>
        <w:t>2．防雷防静电及电气安全措施</w:t>
      </w:r>
    </w:p>
    <w:p w:rsidR="003B6867" w:rsidRPr="003B6867" w:rsidRDefault="003B6867" w:rsidP="003B6867">
      <w:pPr>
        <w:widowControl w:val="0"/>
        <w:spacing w:line="500" w:lineRule="exact"/>
        <w:ind w:firstLineChars="200" w:firstLine="560"/>
        <w:jc w:val="both"/>
        <w:rPr>
          <w:rFonts w:ascii="宋体" w:eastAsia="宋体"/>
          <w:color w:val="000000"/>
          <w:szCs w:val="24"/>
        </w:rPr>
      </w:pPr>
      <w:r w:rsidRPr="003B6867">
        <w:rPr>
          <w:rFonts w:ascii="宋体" w:eastAsia="宋体" w:hint="eastAsia"/>
          <w:color w:val="000000"/>
          <w:szCs w:val="24"/>
        </w:rPr>
        <w:t>联合厂房和综合楼等按国家有关规定已设置相应的防雷接地装置。</w:t>
      </w:r>
    </w:p>
    <w:p w:rsidR="003B6867" w:rsidRPr="003B6867" w:rsidRDefault="003B6867" w:rsidP="003B6867">
      <w:pPr>
        <w:widowControl w:val="0"/>
        <w:spacing w:line="500" w:lineRule="exact"/>
        <w:ind w:firstLineChars="200" w:firstLine="560"/>
        <w:jc w:val="both"/>
        <w:rPr>
          <w:rFonts w:ascii="宋体" w:eastAsia="宋体"/>
          <w:color w:val="000000"/>
          <w:szCs w:val="24"/>
        </w:rPr>
      </w:pPr>
      <w:r w:rsidRPr="003B6867">
        <w:rPr>
          <w:rFonts w:ascii="宋体" w:eastAsia="宋体"/>
          <w:color w:val="000000"/>
          <w:szCs w:val="24"/>
        </w:rPr>
        <w:t>电气设备及线路按有关规定采用适当的保护电器，对接地故障回路其动作时间满足规范允许的最大切断故障回路时间</w:t>
      </w:r>
      <w:r w:rsidRPr="003B6867">
        <w:rPr>
          <w:rFonts w:ascii="宋体" w:eastAsia="宋体" w:hint="eastAsia"/>
          <w:color w:val="000000"/>
          <w:szCs w:val="24"/>
        </w:rPr>
        <w:t>。配电箱等接地，部分低压配电箱设有漏电保护装置。</w:t>
      </w:r>
    </w:p>
    <w:p w:rsidR="003B6867" w:rsidRPr="003B6867" w:rsidRDefault="003B6867" w:rsidP="003B6867">
      <w:pPr>
        <w:widowControl w:val="0"/>
        <w:spacing w:line="500" w:lineRule="exact"/>
        <w:ind w:firstLineChars="200" w:firstLine="560"/>
        <w:jc w:val="both"/>
        <w:rPr>
          <w:rFonts w:ascii="宋体" w:eastAsia="宋体"/>
          <w:color w:val="000000"/>
          <w:szCs w:val="24"/>
        </w:rPr>
      </w:pPr>
      <w:r w:rsidRPr="003B6867">
        <w:rPr>
          <w:rFonts w:ascii="宋体" w:eastAsia="宋体" w:hint="eastAsia"/>
          <w:color w:val="000000"/>
          <w:szCs w:val="24"/>
        </w:rPr>
        <w:t>3．防粉尘危害措施</w:t>
      </w:r>
    </w:p>
    <w:p w:rsidR="003B6867" w:rsidRPr="003B6867" w:rsidRDefault="003B6867" w:rsidP="003B6867">
      <w:pPr>
        <w:widowControl w:val="0"/>
        <w:spacing w:line="500" w:lineRule="exact"/>
        <w:ind w:firstLineChars="200" w:firstLine="560"/>
        <w:jc w:val="both"/>
        <w:rPr>
          <w:rFonts w:ascii="宋体" w:eastAsia="宋体"/>
          <w:color w:val="000000"/>
          <w:szCs w:val="24"/>
        </w:rPr>
      </w:pPr>
      <w:r w:rsidRPr="003B6867">
        <w:rPr>
          <w:rFonts w:ascii="宋体" w:eastAsia="宋体" w:hint="eastAsia"/>
          <w:color w:val="000000"/>
          <w:szCs w:val="24"/>
        </w:rPr>
        <w:t>厂房设有门窗自然通风，废气主要通过集气罩收集后由活性炭装置吸附后由15m高排气筒排放，作业人员均发放了工作服、工作鞋等。</w:t>
      </w:r>
    </w:p>
    <w:p w:rsidR="003B6867" w:rsidRPr="003B6867" w:rsidRDefault="003B6867" w:rsidP="003B6867">
      <w:pPr>
        <w:widowControl w:val="0"/>
        <w:spacing w:line="500" w:lineRule="exact"/>
        <w:ind w:firstLineChars="200" w:firstLine="560"/>
        <w:jc w:val="both"/>
        <w:rPr>
          <w:rFonts w:ascii="宋体" w:eastAsia="宋体"/>
          <w:color w:val="000000"/>
          <w:szCs w:val="24"/>
        </w:rPr>
      </w:pPr>
      <w:r w:rsidRPr="003B6867">
        <w:rPr>
          <w:rFonts w:ascii="宋体" w:eastAsia="宋体" w:hint="eastAsia"/>
          <w:color w:val="000000"/>
          <w:szCs w:val="24"/>
        </w:rPr>
        <w:t>4．防火、防爆安全设施</w:t>
      </w:r>
    </w:p>
    <w:p w:rsidR="003B6867" w:rsidRPr="003B6867" w:rsidRDefault="003B6867" w:rsidP="003B6867">
      <w:pPr>
        <w:widowControl w:val="0"/>
        <w:spacing w:line="500" w:lineRule="exact"/>
        <w:ind w:firstLineChars="200" w:firstLine="560"/>
        <w:jc w:val="both"/>
        <w:rPr>
          <w:rFonts w:ascii="宋体" w:eastAsia="宋体"/>
          <w:color w:val="000000"/>
          <w:szCs w:val="24"/>
        </w:rPr>
      </w:pPr>
      <w:r w:rsidRPr="003B6867">
        <w:rPr>
          <w:rFonts w:ascii="宋体" w:eastAsia="宋体" w:hint="eastAsia"/>
          <w:color w:val="000000"/>
          <w:szCs w:val="24"/>
        </w:rPr>
        <w:t>厂区设有室外消火栓6只，生产厂房、仓库和综合楼配备有小型灭火器约48具。厂房电气线路阻燃，生产厂房和仓库均有2个以上安全出口且分散布置，疏散通道宽度大于1.4m，安全出入配有应急照明灯。</w:t>
      </w:r>
    </w:p>
    <w:p w:rsidR="003B6867" w:rsidRPr="003B6867" w:rsidRDefault="003B6867" w:rsidP="003B6867">
      <w:pPr>
        <w:widowControl w:val="0"/>
        <w:spacing w:line="500" w:lineRule="exact"/>
        <w:ind w:firstLineChars="200" w:firstLine="560"/>
        <w:jc w:val="both"/>
        <w:rPr>
          <w:rFonts w:ascii="宋体" w:eastAsia="宋体"/>
          <w:color w:val="000000"/>
          <w:szCs w:val="24"/>
        </w:rPr>
      </w:pPr>
      <w:r w:rsidRPr="003B6867">
        <w:rPr>
          <w:rFonts w:ascii="宋体" w:eastAsia="宋体" w:hint="eastAsia"/>
          <w:color w:val="000000"/>
          <w:szCs w:val="24"/>
        </w:rPr>
        <w:t>5．预防事故设施</w:t>
      </w:r>
    </w:p>
    <w:p w:rsidR="003B6867" w:rsidRPr="003B6867" w:rsidRDefault="003B6867" w:rsidP="003B6867">
      <w:pPr>
        <w:widowControl w:val="0"/>
        <w:spacing w:line="500" w:lineRule="exact"/>
        <w:ind w:firstLineChars="200" w:firstLine="560"/>
        <w:jc w:val="both"/>
        <w:rPr>
          <w:rFonts w:ascii="宋体" w:eastAsia="宋体"/>
          <w:color w:val="000000"/>
          <w:szCs w:val="24"/>
        </w:rPr>
      </w:pPr>
      <w:r w:rsidRPr="003B6867">
        <w:rPr>
          <w:rFonts w:ascii="宋体" w:eastAsia="宋体" w:hint="eastAsia"/>
          <w:color w:val="000000"/>
          <w:szCs w:val="24"/>
        </w:rPr>
        <w:t>起重机械设有限位、限载装置。</w:t>
      </w:r>
    </w:p>
    <w:p w:rsidR="003B6867" w:rsidRPr="003B6867" w:rsidRDefault="003B6867" w:rsidP="003B6867">
      <w:pPr>
        <w:widowControl w:val="0"/>
        <w:spacing w:line="500" w:lineRule="exact"/>
        <w:ind w:firstLineChars="200" w:firstLine="560"/>
        <w:jc w:val="both"/>
        <w:rPr>
          <w:rFonts w:ascii="宋体" w:eastAsia="宋体"/>
          <w:color w:val="000000"/>
          <w:szCs w:val="24"/>
        </w:rPr>
      </w:pPr>
      <w:r w:rsidRPr="003B6867">
        <w:rPr>
          <w:rFonts w:ascii="宋体" w:eastAsia="宋体" w:hint="eastAsia"/>
          <w:color w:val="000000"/>
          <w:szCs w:val="24"/>
        </w:rPr>
        <w:t>6．安全警示标志</w:t>
      </w:r>
    </w:p>
    <w:p w:rsidR="003B6867" w:rsidRPr="003B6867" w:rsidRDefault="003B6867" w:rsidP="003B6867">
      <w:pPr>
        <w:widowControl w:val="0"/>
        <w:spacing w:line="500" w:lineRule="exact"/>
        <w:ind w:firstLineChars="200" w:firstLine="560"/>
        <w:jc w:val="both"/>
        <w:rPr>
          <w:rFonts w:ascii="宋体" w:eastAsia="宋体"/>
          <w:color w:val="000000"/>
          <w:szCs w:val="24"/>
        </w:rPr>
      </w:pPr>
      <w:r w:rsidRPr="003B6867">
        <w:rPr>
          <w:rFonts w:ascii="宋体" w:eastAsia="宋体" w:hint="eastAsia"/>
          <w:color w:val="000000"/>
          <w:szCs w:val="24"/>
        </w:rPr>
        <w:t>各危险场所设置了安全警示标志“当心触电”、“当心机械伤害”、“严禁烟火”等，部分安全出口处设有“安全出口”，变压器室设有“高压危险”等。</w:t>
      </w:r>
    </w:p>
    <w:p w:rsidR="003B6867" w:rsidRPr="003B6867" w:rsidRDefault="003B6867" w:rsidP="003B6867">
      <w:pPr>
        <w:widowControl w:val="0"/>
        <w:spacing w:line="500" w:lineRule="exact"/>
        <w:rPr>
          <w:rFonts w:ascii="宋体" w:eastAsia="宋体"/>
          <w:color w:val="000000"/>
          <w:sz w:val="24"/>
        </w:rPr>
      </w:pPr>
      <w:r w:rsidRPr="003B6867">
        <w:rPr>
          <w:rFonts w:ascii="宋体" w:eastAsia="宋体" w:hint="eastAsia"/>
          <w:color w:val="000000"/>
          <w:sz w:val="24"/>
        </w:rPr>
        <w:t>表2.8</w:t>
      </w:r>
      <w:r w:rsidR="00D02466">
        <w:rPr>
          <w:rFonts w:ascii="宋体" w:eastAsia="宋体" w:hint="eastAsia"/>
          <w:color w:val="000000"/>
          <w:sz w:val="24"/>
        </w:rPr>
        <w:t xml:space="preserve"> </w:t>
      </w:r>
      <w:r w:rsidRPr="003B6867">
        <w:rPr>
          <w:rFonts w:ascii="宋体" w:eastAsia="宋体"/>
          <w:color w:val="000000"/>
          <w:sz w:val="24"/>
        </w:rPr>
        <w:t>主要安全设施、措施</w:t>
      </w:r>
      <w:r w:rsidRPr="003B6867">
        <w:rPr>
          <w:rFonts w:ascii="宋体" w:eastAsia="宋体" w:hint="eastAsia"/>
          <w:color w:val="000000"/>
          <w:sz w:val="24"/>
        </w:rPr>
        <w:t>情况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1"/>
        <w:gridCol w:w="6999"/>
      </w:tblGrid>
      <w:tr w:rsidR="001A457E" w:rsidRPr="003B6867" w:rsidTr="001A457E">
        <w:trPr>
          <w:jc w:val="center"/>
        </w:trPr>
        <w:tc>
          <w:tcPr>
            <w:tcW w:w="1277" w:type="pct"/>
            <w:vAlign w:val="center"/>
          </w:tcPr>
          <w:p w:rsidR="001A457E" w:rsidRPr="003B6867" w:rsidRDefault="001A457E" w:rsidP="003B6867">
            <w:pPr>
              <w:widowControl w:val="0"/>
              <w:spacing w:line="400" w:lineRule="exact"/>
              <w:rPr>
                <w:rFonts w:ascii="宋体" w:eastAsia="宋体"/>
                <w:b/>
                <w:color w:val="000000"/>
                <w:sz w:val="21"/>
                <w:szCs w:val="21"/>
              </w:rPr>
            </w:pPr>
            <w:r w:rsidRPr="003B6867">
              <w:rPr>
                <w:rFonts w:ascii="宋体" w:eastAsia="宋体" w:hint="eastAsia"/>
                <w:b/>
                <w:color w:val="000000"/>
                <w:sz w:val="21"/>
                <w:szCs w:val="21"/>
              </w:rPr>
              <w:t>检查项目</w:t>
            </w:r>
          </w:p>
        </w:tc>
        <w:tc>
          <w:tcPr>
            <w:tcW w:w="3723" w:type="pct"/>
            <w:vAlign w:val="center"/>
          </w:tcPr>
          <w:p w:rsidR="001A457E" w:rsidRPr="003B6867" w:rsidRDefault="001A457E" w:rsidP="003B6867">
            <w:pPr>
              <w:widowControl w:val="0"/>
              <w:spacing w:line="400" w:lineRule="exact"/>
              <w:rPr>
                <w:rFonts w:ascii="宋体" w:eastAsia="宋体"/>
                <w:b/>
                <w:color w:val="000000"/>
                <w:sz w:val="21"/>
                <w:szCs w:val="21"/>
              </w:rPr>
            </w:pPr>
            <w:r w:rsidRPr="003B6867">
              <w:rPr>
                <w:rFonts w:ascii="宋体" w:eastAsia="宋体" w:hint="eastAsia"/>
                <w:b/>
                <w:color w:val="000000"/>
                <w:sz w:val="21"/>
                <w:szCs w:val="21"/>
              </w:rPr>
              <w:t>检查情况</w:t>
            </w:r>
          </w:p>
        </w:tc>
      </w:tr>
      <w:tr w:rsidR="001A457E" w:rsidRPr="003B6867" w:rsidTr="001A457E">
        <w:trPr>
          <w:jc w:val="center"/>
        </w:trPr>
        <w:tc>
          <w:tcPr>
            <w:tcW w:w="5000" w:type="pct"/>
            <w:gridSpan w:val="2"/>
            <w:vAlign w:val="center"/>
          </w:tcPr>
          <w:p w:rsidR="001A457E" w:rsidRPr="003B6867" w:rsidRDefault="001A457E" w:rsidP="003B6867">
            <w:pPr>
              <w:widowControl w:val="0"/>
              <w:spacing w:line="400" w:lineRule="exact"/>
              <w:rPr>
                <w:rFonts w:ascii="宋体" w:eastAsia="宋体"/>
                <w:color w:val="000000"/>
                <w:sz w:val="21"/>
                <w:szCs w:val="21"/>
              </w:rPr>
            </w:pPr>
            <w:r w:rsidRPr="003B6867">
              <w:rPr>
                <w:rFonts w:ascii="宋体" w:eastAsia="宋体" w:hint="eastAsia"/>
                <w:b/>
                <w:bCs/>
                <w:color w:val="000000"/>
                <w:sz w:val="21"/>
                <w:szCs w:val="21"/>
              </w:rPr>
              <w:t>预防事故设施</w:t>
            </w:r>
          </w:p>
        </w:tc>
      </w:tr>
      <w:tr w:rsidR="001A457E" w:rsidRPr="003B6867" w:rsidTr="001A457E">
        <w:trPr>
          <w:jc w:val="center"/>
        </w:trPr>
        <w:tc>
          <w:tcPr>
            <w:tcW w:w="1277" w:type="pct"/>
            <w:vAlign w:val="center"/>
          </w:tcPr>
          <w:p w:rsidR="001A457E" w:rsidRPr="003B6867" w:rsidRDefault="001A457E" w:rsidP="003B6867">
            <w:pPr>
              <w:widowControl w:val="0"/>
              <w:spacing w:line="400" w:lineRule="exact"/>
              <w:rPr>
                <w:rFonts w:ascii="宋体" w:eastAsia="宋体"/>
                <w:color w:val="000000"/>
                <w:sz w:val="21"/>
                <w:szCs w:val="21"/>
              </w:rPr>
            </w:pPr>
            <w:r w:rsidRPr="003B6867">
              <w:rPr>
                <w:rFonts w:ascii="宋体" w:eastAsia="宋体" w:hint="eastAsia"/>
                <w:color w:val="000000"/>
                <w:sz w:val="21"/>
                <w:szCs w:val="21"/>
              </w:rPr>
              <w:t>设备安全防护设施</w:t>
            </w:r>
          </w:p>
        </w:tc>
        <w:tc>
          <w:tcPr>
            <w:tcW w:w="3723" w:type="pct"/>
            <w:vAlign w:val="center"/>
          </w:tcPr>
          <w:p w:rsidR="001A457E" w:rsidRPr="003B6867" w:rsidRDefault="001A457E" w:rsidP="003B6867">
            <w:pPr>
              <w:widowControl w:val="0"/>
              <w:spacing w:line="400" w:lineRule="exact"/>
              <w:jc w:val="both"/>
              <w:rPr>
                <w:rFonts w:ascii="宋体" w:eastAsia="宋体" w:cs="宋体"/>
                <w:color w:val="000000"/>
                <w:kern w:val="0"/>
                <w:sz w:val="21"/>
                <w:szCs w:val="21"/>
              </w:rPr>
            </w:pPr>
            <w:r w:rsidRPr="003B6867">
              <w:rPr>
                <w:rFonts w:ascii="宋体" w:eastAsia="宋体" w:hint="eastAsia"/>
                <w:color w:val="000000"/>
                <w:sz w:val="21"/>
                <w:szCs w:val="21"/>
              </w:rPr>
              <w:t>1、</w:t>
            </w:r>
            <w:r w:rsidRPr="003B6867">
              <w:rPr>
                <w:rFonts w:ascii="宋体" w:eastAsia="宋体" w:cs="宋体" w:hint="eastAsia"/>
                <w:color w:val="000000"/>
                <w:kern w:val="0"/>
                <w:sz w:val="21"/>
                <w:szCs w:val="21"/>
              </w:rPr>
              <w:t>厂房、综合楼设置有防雷设施</w:t>
            </w:r>
          </w:p>
          <w:p w:rsidR="001A457E" w:rsidRPr="003B6867" w:rsidRDefault="001A457E" w:rsidP="003B6867">
            <w:pPr>
              <w:widowControl w:val="0"/>
              <w:spacing w:line="400" w:lineRule="exact"/>
              <w:jc w:val="both"/>
              <w:rPr>
                <w:rFonts w:ascii="宋体" w:eastAsia="宋体" w:cs="宋体"/>
                <w:color w:val="000000"/>
                <w:kern w:val="0"/>
                <w:sz w:val="21"/>
                <w:szCs w:val="21"/>
              </w:rPr>
            </w:pPr>
            <w:r w:rsidRPr="003B6867">
              <w:rPr>
                <w:rFonts w:ascii="宋体" w:eastAsia="宋体" w:cs="宋体" w:hint="eastAsia"/>
                <w:color w:val="000000"/>
                <w:kern w:val="0"/>
                <w:sz w:val="21"/>
                <w:szCs w:val="21"/>
              </w:rPr>
              <w:lastRenderedPageBreak/>
              <w:t>2、供配电设备设过流、过压、欠压、电涌保护器、接地保护</w:t>
            </w:r>
          </w:p>
          <w:p w:rsidR="001A457E" w:rsidRPr="003B6867" w:rsidRDefault="001A457E" w:rsidP="003B6867">
            <w:pPr>
              <w:widowControl w:val="0"/>
              <w:spacing w:line="400" w:lineRule="exact"/>
              <w:jc w:val="left"/>
              <w:rPr>
                <w:rFonts w:ascii="宋体" w:eastAsia="宋体" w:cs="宋体"/>
                <w:color w:val="000000"/>
                <w:kern w:val="0"/>
                <w:sz w:val="21"/>
                <w:szCs w:val="21"/>
              </w:rPr>
            </w:pPr>
            <w:r w:rsidRPr="003B6867">
              <w:rPr>
                <w:rFonts w:ascii="宋体" w:eastAsia="宋体" w:cs="宋体" w:hint="eastAsia"/>
                <w:color w:val="000000"/>
                <w:kern w:val="0"/>
                <w:sz w:val="21"/>
                <w:szCs w:val="21"/>
              </w:rPr>
              <w:t>3、机械设备旋转部位设有防护罩，机械设备设有紧急停车按钮</w:t>
            </w:r>
          </w:p>
          <w:p w:rsidR="001A457E" w:rsidRPr="003B6867" w:rsidRDefault="001A457E" w:rsidP="003B6867">
            <w:pPr>
              <w:widowControl w:val="0"/>
              <w:spacing w:line="400" w:lineRule="exact"/>
              <w:jc w:val="both"/>
              <w:rPr>
                <w:rFonts w:ascii="宋体" w:eastAsia="宋体" w:cs="宋体"/>
                <w:color w:val="000000"/>
                <w:kern w:val="0"/>
                <w:sz w:val="21"/>
                <w:szCs w:val="21"/>
              </w:rPr>
            </w:pPr>
            <w:r w:rsidRPr="003B6867">
              <w:rPr>
                <w:rFonts w:ascii="宋体" w:eastAsia="宋体" w:cs="宋体" w:hint="eastAsia"/>
                <w:color w:val="000000"/>
                <w:kern w:val="0"/>
                <w:sz w:val="21"/>
                <w:szCs w:val="21"/>
              </w:rPr>
              <w:t>4、起重机械设有限位、限载装置</w:t>
            </w:r>
          </w:p>
        </w:tc>
      </w:tr>
      <w:tr w:rsidR="001A457E" w:rsidRPr="003B6867" w:rsidTr="001A457E">
        <w:trPr>
          <w:jc w:val="center"/>
        </w:trPr>
        <w:tc>
          <w:tcPr>
            <w:tcW w:w="1277" w:type="pct"/>
            <w:vAlign w:val="center"/>
          </w:tcPr>
          <w:p w:rsidR="001A457E" w:rsidRPr="003B6867" w:rsidRDefault="001A457E" w:rsidP="003B6867">
            <w:pPr>
              <w:widowControl w:val="0"/>
              <w:spacing w:line="400" w:lineRule="exact"/>
              <w:rPr>
                <w:rFonts w:ascii="宋体" w:eastAsia="宋体"/>
                <w:color w:val="000000"/>
                <w:sz w:val="21"/>
                <w:szCs w:val="21"/>
              </w:rPr>
            </w:pPr>
            <w:r w:rsidRPr="003B6867">
              <w:rPr>
                <w:rFonts w:ascii="宋体" w:eastAsia="宋体" w:hint="eastAsia"/>
                <w:color w:val="000000"/>
                <w:sz w:val="21"/>
                <w:szCs w:val="21"/>
              </w:rPr>
              <w:lastRenderedPageBreak/>
              <w:t>作业场所防护设施</w:t>
            </w:r>
          </w:p>
        </w:tc>
        <w:tc>
          <w:tcPr>
            <w:tcW w:w="3723" w:type="pct"/>
            <w:vAlign w:val="center"/>
          </w:tcPr>
          <w:p w:rsidR="001A457E" w:rsidRPr="003B6867" w:rsidRDefault="001A457E" w:rsidP="003B6867">
            <w:pPr>
              <w:widowControl w:val="0"/>
              <w:spacing w:line="400" w:lineRule="exact"/>
              <w:jc w:val="both"/>
              <w:rPr>
                <w:rFonts w:ascii="宋体" w:eastAsia="宋体"/>
                <w:color w:val="000000"/>
                <w:sz w:val="21"/>
                <w:szCs w:val="21"/>
              </w:rPr>
            </w:pPr>
            <w:r w:rsidRPr="003B6867">
              <w:rPr>
                <w:rFonts w:ascii="宋体" w:eastAsia="宋体" w:hint="eastAsia"/>
                <w:color w:val="000000"/>
                <w:sz w:val="21"/>
                <w:szCs w:val="21"/>
              </w:rPr>
              <w:t>机械设备留有安全间距</w:t>
            </w:r>
          </w:p>
        </w:tc>
      </w:tr>
      <w:tr w:rsidR="001A457E" w:rsidRPr="003B6867" w:rsidTr="001A457E">
        <w:trPr>
          <w:jc w:val="center"/>
        </w:trPr>
        <w:tc>
          <w:tcPr>
            <w:tcW w:w="1277" w:type="pct"/>
            <w:vAlign w:val="center"/>
          </w:tcPr>
          <w:p w:rsidR="001A457E" w:rsidRPr="003B6867" w:rsidRDefault="001A457E" w:rsidP="003B6867">
            <w:pPr>
              <w:widowControl w:val="0"/>
              <w:spacing w:line="400" w:lineRule="exact"/>
              <w:rPr>
                <w:rFonts w:ascii="宋体" w:eastAsia="宋体"/>
                <w:color w:val="000000"/>
                <w:sz w:val="21"/>
                <w:szCs w:val="21"/>
              </w:rPr>
            </w:pPr>
            <w:r w:rsidRPr="003B6867">
              <w:rPr>
                <w:rFonts w:ascii="宋体" w:eastAsia="宋体" w:hint="eastAsia"/>
                <w:color w:val="000000"/>
                <w:sz w:val="21"/>
                <w:szCs w:val="21"/>
              </w:rPr>
              <w:t>安全警示标志</w:t>
            </w:r>
          </w:p>
        </w:tc>
        <w:tc>
          <w:tcPr>
            <w:tcW w:w="3723" w:type="pct"/>
            <w:vAlign w:val="center"/>
          </w:tcPr>
          <w:p w:rsidR="001A457E" w:rsidRPr="003B6867" w:rsidRDefault="001A457E" w:rsidP="003B6867">
            <w:pPr>
              <w:widowControl w:val="0"/>
              <w:spacing w:line="400" w:lineRule="exact"/>
              <w:jc w:val="both"/>
              <w:rPr>
                <w:rFonts w:ascii="宋体" w:eastAsia="宋体"/>
                <w:color w:val="000000"/>
                <w:sz w:val="21"/>
                <w:szCs w:val="21"/>
              </w:rPr>
            </w:pPr>
            <w:r w:rsidRPr="003B6867">
              <w:rPr>
                <w:rFonts w:ascii="宋体" w:eastAsia="宋体" w:hint="eastAsia"/>
                <w:color w:val="000000"/>
                <w:sz w:val="21"/>
                <w:szCs w:val="21"/>
              </w:rPr>
              <w:t>设置有“</w:t>
            </w:r>
            <w:r w:rsidRPr="003B6867">
              <w:rPr>
                <w:rFonts w:ascii="宋体" w:eastAsia="宋体" w:cs="宋体"/>
                <w:color w:val="000000"/>
                <w:kern w:val="0"/>
                <w:sz w:val="21"/>
                <w:szCs w:val="21"/>
              </w:rPr>
              <w:t>注意安全</w:t>
            </w:r>
            <w:r w:rsidRPr="003B6867">
              <w:rPr>
                <w:rFonts w:ascii="宋体" w:eastAsia="宋体" w:cs="宋体" w:hint="eastAsia"/>
                <w:color w:val="000000"/>
                <w:kern w:val="0"/>
                <w:sz w:val="21"/>
                <w:szCs w:val="21"/>
              </w:rPr>
              <w:t>”、“</w:t>
            </w:r>
            <w:r w:rsidRPr="003B6867">
              <w:rPr>
                <w:rFonts w:ascii="宋体" w:eastAsia="宋体" w:cs="宋体"/>
                <w:color w:val="000000"/>
                <w:kern w:val="0"/>
                <w:sz w:val="21"/>
                <w:szCs w:val="21"/>
              </w:rPr>
              <w:t>当心触电</w:t>
            </w:r>
            <w:r w:rsidRPr="003B6867">
              <w:rPr>
                <w:rFonts w:ascii="宋体" w:eastAsia="宋体" w:cs="宋体" w:hint="eastAsia"/>
                <w:color w:val="000000"/>
                <w:kern w:val="0"/>
                <w:sz w:val="21"/>
                <w:szCs w:val="21"/>
              </w:rPr>
              <w:t>”、“</w:t>
            </w:r>
            <w:r w:rsidRPr="003B6867">
              <w:rPr>
                <w:rFonts w:ascii="宋体" w:eastAsia="宋体" w:cs="宋体"/>
                <w:color w:val="000000"/>
                <w:kern w:val="0"/>
                <w:sz w:val="21"/>
                <w:szCs w:val="21"/>
              </w:rPr>
              <w:t>当心</w:t>
            </w:r>
            <w:r w:rsidRPr="003B6867">
              <w:rPr>
                <w:rFonts w:ascii="宋体" w:eastAsia="宋体" w:cs="宋体" w:hint="eastAsia"/>
                <w:color w:val="000000"/>
                <w:kern w:val="0"/>
                <w:sz w:val="21"/>
                <w:szCs w:val="21"/>
              </w:rPr>
              <w:t>机械伤害”</w:t>
            </w:r>
            <w:r w:rsidRPr="003B6867">
              <w:rPr>
                <w:rFonts w:ascii="宋体" w:eastAsia="宋体" w:hint="eastAsia"/>
                <w:color w:val="000000"/>
                <w:sz w:val="21"/>
                <w:szCs w:val="21"/>
              </w:rPr>
              <w:t>等标志</w:t>
            </w:r>
          </w:p>
        </w:tc>
      </w:tr>
      <w:tr w:rsidR="001A457E" w:rsidRPr="003B6867" w:rsidTr="001A457E">
        <w:trPr>
          <w:jc w:val="center"/>
        </w:trPr>
        <w:tc>
          <w:tcPr>
            <w:tcW w:w="5000" w:type="pct"/>
            <w:gridSpan w:val="2"/>
            <w:vAlign w:val="center"/>
          </w:tcPr>
          <w:p w:rsidR="001A457E" w:rsidRPr="003B6867" w:rsidRDefault="001A457E" w:rsidP="003B6867">
            <w:pPr>
              <w:widowControl w:val="0"/>
              <w:spacing w:line="400" w:lineRule="exact"/>
              <w:rPr>
                <w:rFonts w:ascii="宋体" w:eastAsia="宋体"/>
                <w:color w:val="000000"/>
                <w:sz w:val="21"/>
                <w:szCs w:val="21"/>
              </w:rPr>
            </w:pPr>
            <w:r w:rsidRPr="003B6867">
              <w:rPr>
                <w:rFonts w:ascii="宋体" w:eastAsia="宋体" w:hint="eastAsia"/>
                <w:b/>
                <w:bCs/>
                <w:color w:val="000000"/>
                <w:sz w:val="21"/>
                <w:szCs w:val="21"/>
              </w:rPr>
              <w:t>控制事故设施</w:t>
            </w:r>
          </w:p>
        </w:tc>
      </w:tr>
      <w:tr w:rsidR="001A457E" w:rsidRPr="003B6867" w:rsidTr="001A457E">
        <w:trPr>
          <w:jc w:val="center"/>
        </w:trPr>
        <w:tc>
          <w:tcPr>
            <w:tcW w:w="1277" w:type="pct"/>
            <w:vAlign w:val="center"/>
          </w:tcPr>
          <w:p w:rsidR="001A457E" w:rsidRPr="003B6867" w:rsidRDefault="001A457E" w:rsidP="003B6867">
            <w:pPr>
              <w:widowControl w:val="0"/>
              <w:spacing w:line="400" w:lineRule="exact"/>
              <w:rPr>
                <w:rFonts w:ascii="宋体" w:eastAsia="宋体"/>
                <w:color w:val="000000"/>
                <w:sz w:val="21"/>
                <w:szCs w:val="21"/>
              </w:rPr>
            </w:pPr>
            <w:r w:rsidRPr="003B6867">
              <w:rPr>
                <w:rFonts w:ascii="宋体" w:eastAsia="宋体" w:hint="eastAsia"/>
                <w:color w:val="000000"/>
                <w:sz w:val="21"/>
                <w:szCs w:val="21"/>
              </w:rPr>
              <w:t>泄压和止逆设施</w:t>
            </w:r>
          </w:p>
        </w:tc>
        <w:tc>
          <w:tcPr>
            <w:tcW w:w="3723" w:type="pct"/>
            <w:vAlign w:val="center"/>
          </w:tcPr>
          <w:p w:rsidR="001A457E" w:rsidRPr="003B6867" w:rsidRDefault="001A457E" w:rsidP="003B6867">
            <w:pPr>
              <w:widowControl w:val="0"/>
              <w:spacing w:line="400" w:lineRule="exact"/>
              <w:jc w:val="both"/>
              <w:rPr>
                <w:rFonts w:ascii="宋体" w:eastAsia="宋体"/>
                <w:color w:val="000000"/>
                <w:sz w:val="21"/>
                <w:szCs w:val="21"/>
              </w:rPr>
            </w:pPr>
            <w:r w:rsidRPr="003B6867">
              <w:rPr>
                <w:rFonts w:ascii="宋体" w:eastAsia="宋体" w:cs="宋体" w:hint="eastAsia"/>
                <w:color w:val="000000"/>
                <w:kern w:val="0"/>
                <w:sz w:val="21"/>
                <w:szCs w:val="21"/>
              </w:rPr>
              <w:t>起重机械设有限位、限载装置</w:t>
            </w:r>
          </w:p>
        </w:tc>
      </w:tr>
      <w:tr w:rsidR="001A457E" w:rsidRPr="003B6867" w:rsidTr="001A457E">
        <w:trPr>
          <w:jc w:val="center"/>
        </w:trPr>
        <w:tc>
          <w:tcPr>
            <w:tcW w:w="5000" w:type="pct"/>
            <w:gridSpan w:val="2"/>
            <w:vAlign w:val="center"/>
          </w:tcPr>
          <w:p w:rsidR="001A457E" w:rsidRPr="003B6867" w:rsidRDefault="001A457E" w:rsidP="003B6867">
            <w:pPr>
              <w:widowControl w:val="0"/>
              <w:spacing w:line="400" w:lineRule="exact"/>
              <w:rPr>
                <w:rFonts w:ascii="宋体" w:eastAsia="宋体"/>
                <w:color w:val="000000"/>
                <w:sz w:val="21"/>
                <w:szCs w:val="21"/>
              </w:rPr>
            </w:pPr>
            <w:r w:rsidRPr="003B6867">
              <w:rPr>
                <w:rFonts w:ascii="宋体" w:eastAsia="宋体" w:hint="eastAsia"/>
                <w:b/>
                <w:bCs/>
                <w:color w:val="000000"/>
                <w:sz w:val="21"/>
                <w:szCs w:val="21"/>
              </w:rPr>
              <w:t>减少与消除事故影响设施</w:t>
            </w:r>
          </w:p>
        </w:tc>
      </w:tr>
      <w:tr w:rsidR="001A457E" w:rsidRPr="003B6867" w:rsidTr="001A457E">
        <w:trPr>
          <w:jc w:val="center"/>
        </w:trPr>
        <w:tc>
          <w:tcPr>
            <w:tcW w:w="1277" w:type="pct"/>
            <w:vAlign w:val="center"/>
          </w:tcPr>
          <w:p w:rsidR="001A457E" w:rsidRPr="003B6867" w:rsidRDefault="001A457E" w:rsidP="003B6867">
            <w:pPr>
              <w:widowControl w:val="0"/>
              <w:spacing w:line="400" w:lineRule="exact"/>
              <w:rPr>
                <w:rFonts w:ascii="宋体" w:eastAsia="宋体"/>
                <w:color w:val="000000"/>
                <w:sz w:val="21"/>
                <w:szCs w:val="21"/>
              </w:rPr>
            </w:pPr>
            <w:r w:rsidRPr="003B6867">
              <w:rPr>
                <w:rFonts w:ascii="宋体" w:eastAsia="宋体" w:hint="eastAsia"/>
                <w:color w:val="000000"/>
                <w:sz w:val="21"/>
                <w:szCs w:val="21"/>
              </w:rPr>
              <w:t>灭火设施</w:t>
            </w:r>
          </w:p>
        </w:tc>
        <w:tc>
          <w:tcPr>
            <w:tcW w:w="3723" w:type="pct"/>
            <w:vAlign w:val="center"/>
          </w:tcPr>
          <w:p w:rsidR="001A457E" w:rsidRPr="003B6867" w:rsidRDefault="001A457E" w:rsidP="001A457E">
            <w:pPr>
              <w:widowControl w:val="0"/>
              <w:spacing w:line="400" w:lineRule="exact"/>
              <w:jc w:val="both"/>
              <w:rPr>
                <w:rFonts w:ascii="宋体" w:eastAsia="宋体"/>
                <w:color w:val="000000"/>
                <w:sz w:val="21"/>
                <w:szCs w:val="21"/>
              </w:rPr>
            </w:pPr>
            <w:r w:rsidRPr="003B6867">
              <w:rPr>
                <w:rFonts w:ascii="宋体" w:eastAsia="宋体" w:hint="eastAsia"/>
                <w:color w:val="000000"/>
                <w:sz w:val="21"/>
                <w:szCs w:val="21"/>
              </w:rPr>
              <w:t>室外消火栓</w:t>
            </w:r>
            <w:r>
              <w:rPr>
                <w:rFonts w:ascii="宋体" w:eastAsia="宋体" w:hint="eastAsia"/>
                <w:color w:val="000000"/>
                <w:sz w:val="21"/>
                <w:szCs w:val="21"/>
              </w:rPr>
              <w:t>6</w:t>
            </w:r>
            <w:r w:rsidRPr="003B6867">
              <w:rPr>
                <w:rFonts w:ascii="宋体" w:eastAsia="宋体" w:hint="eastAsia"/>
                <w:color w:val="000000"/>
                <w:sz w:val="21"/>
                <w:szCs w:val="21"/>
              </w:rPr>
              <w:t>只，</w:t>
            </w:r>
            <w:r>
              <w:rPr>
                <w:rFonts w:ascii="宋体" w:eastAsia="宋体" w:hint="eastAsia"/>
                <w:color w:val="000000"/>
                <w:sz w:val="21"/>
                <w:szCs w:val="21"/>
              </w:rPr>
              <w:t>室内消火栓42只，</w:t>
            </w:r>
            <w:r w:rsidRPr="003B6867">
              <w:rPr>
                <w:rFonts w:ascii="宋体" w:eastAsia="宋体" w:hint="eastAsia"/>
                <w:color w:val="000000"/>
                <w:sz w:val="21"/>
                <w:szCs w:val="21"/>
              </w:rPr>
              <w:t>生产场所配有小型灭火器约</w:t>
            </w:r>
            <w:r>
              <w:rPr>
                <w:rFonts w:ascii="宋体" w:eastAsia="宋体" w:hint="eastAsia"/>
                <w:color w:val="000000"/>
                <w:sz w:val="21"/>
                <w:szCs w:val="21"/>
              </w:rPr>
              <w:t>48</w:t>
            </w:r>
            <w:r w:rsidRPr="003B6867">
              <w:rPr>
                <w:rFonts w:ascii="宋体" w:eastAsia="宋体" w:hint="eastAsia"/>
                <w:color w:val="000000"/>
                <w:sz w:val="21"/>
                <w:szCs w:val="21"/>
              </w:rPr>
              <w:t>具</w:t>
            </w:r>
          </w:p>
        </w:tc>
      </w:tr>
      <w:tr w:rsidR="001A457E" w:rsidRPr="003B6867" w:rsidTr="001A457E">
        <w:trPr>
          <w:jc w:val="center"/>
        </w:trPr>
        <w:tc>
          <w:tcPr>
            <w:tcW w:w="1277" w:type="pct"/>
            <w:vAlign w:val="center"/>
          </w:tcPr>
          <w:p w:rsidR="001A457E" w:rsidRPr="003B6867" w:rsidRDefault="001A457E" w:rsidP="003B6867">
            <w:pPr>
              <w:widowControl w:val="0"/>
              <w:spacing w:line="400" w:lineRule="exact"/>
              <w:rPr>
                <w:rFonts w:ascii="宋体" w:eastAsia="宋体"/>
                <w:color w:val="000000"/>
                <w:sz w:val="21"/>
                <w:szCs w:val="21"/>
              </w:rPr>
            </w:pPr>
            <w:r w:rsidRPr="003B6867">
              <w:rPr>
                <w:rFonts w:ascii="宋体" w:eastAsia="宋体" w:hint="eastAsia"/>
                <w:color w:val="000000"/>
                <w:sz w:val="21"/>
                <w:szCs w:val="21"/>
              </w:rPr>
              <w:t>紧急个体处置设施</w:t>
            </w:r>
          </w:p>
        </w:tc>
        <w:tc>
          <w:tcPr>
            <w:tcW w:w="3723" w:type="pct"/>
            <w:vAlign w:val="center"/>
          </w:tcPr>
          <w:p w:rsidR="001A457E" w:rsidRPr="003B6867" w:rsidRDefault="001A457E" w:rsidP="003B6867">
            <w:pPr>
              <w:widowControl w:val="0"/>
              <w:spacing w:line="400" w:lineRule="exact"/>
              <w:jc w:val="both"/>
              <w:rPr>
                <w:rFonts w:ascii="宋体" w:eastAsia="宋体"/>
                <w:color w:val="000000"/>
                <w:sz w:val="21"/>
                <w:szCs w:val="21"/>
              </w:rPr>
            </w:pPr>
            <w:r w:rsidRPr="003B6867">
              <w:rPr>
                <w:rFonts w:ascii="宋体" w:eastAsia="宋体" w:hint="eastAsia"/>
                <w:color w:val="000000"/>
                <w:sz w:val="21"/>
                <w:szCs w:val="21"/>
              </w:rPr>
              <w:t>/</w:t>
            </w:r>
          </w:p>
        </w:tc>
      </w:tr>
      <w:tr w:rsidR="001A457E" w:rsidRPr="003B6867" w:rsidTr="001A457E">
        <w:trPr>
          <w:jc w:val="center"/>
        </w:trPr>
        <w:tc>
          <w:tcPr>
            <w:tcW w:w="1277" w:type="pct"/>
            <w:vAlign w:val="center"/>
          </w:tcPr>
          <w:p w:rsidR="001A457E" w:rsidRPr="003B6867" w:rsidRDefault="001A457E" w:rsidP="003B6867">
            <w:pPr>
              <w:widowControl w:val="0"/>
              <w:spacing w:line="400" w:lineRule="exact"/>
              <w:rPr>
                <w:rFonts w:ascii="宋体" w:eastAsia="宋体"/>
                <w:color w:val="000000"/>
                <w:sz w:val="21"/>
                <w:szCs w:val="21"/>
              </w:rPr>
            </w:pPr>
            <w:r w:rsidRPr="003B6867">
              <w:rPr>
                <w:rFonts w:ascii="宋体" w:eastAsia="宋体"/>
                <w:color w:val="000000"/>
                <w:sz w:val="21"/>
                <w:szCs w:val="21"/>
              </w:rPr>
              <w:t>应急救援设施</w:t>
            </w:r>
          </w:p>
        </w:tc>
        <w:tc>
          <w:tcPr>
            <w:tcW w:w="3723" w:type="pct"/>
            <w:vAlign w:val="center"/>
          </w:tcPr>
          <w:p w:rsidR="001A457E" w:rsidRPr="003B6867" w:rsidRDefault="001A457E" w:rsidP="003B6867">
            <w:pPr>
              <w:widowControl w:val="0"/>
              <w:spacing w:line="400" w:lineRule="exact"/>
              <w:jc w:val="both"/>
              <w:rPr>
                <w:rFonts w:ascii="宋体" w:eastAsia="宋体"/>
                <w:color w:val="000000"/>
                <w:sz w:val="21"/>
                <w:szCs w:val="21"/>
              </w:rPr>
            </w:pPr>
            <w:r w:rsidRPr="003B6867">
              <w:rPr>
                <w:rFonts w:ascii="宋体" w:eastAsia="宋体" w:hint="eastAsia"/>
                <w:color w:val="000000"/>
                <w:sz w:val="21"/>
                <w:szCs w:val="21"/>
              </w:rPr>
              <w:t>配有急救箱</w:t>
            </w:r>
          </w:p>
        </w:tc>
      </w:tr>
      <w:tr w:rsidR="001A457E" w:rsidRPr="003B6867" w:rsidTr="001A457E">
        <w:trPr>
          <w:jc w:val="center"/>
        </w:trPr>
        <w:tc>
          <w:tcPr>
            <w:tcW w:w="1277" w:type="pct"/>
            <w:vAlign w:val="center"/>
          </w:tcPr>
          <w:p w:rsidR="001A457E" w:rsidRPr="003B6867" w:rsidRDefault="001A457E" w:rsidP="003B6867">
            <w:pPr>
              <w:widowControl w:val="0"/>
              <w:spacing w:line="400" w:lineRule="exact"/>
              <w:rPr>
                <w:rFonts w:ascii="宋体" w:eastAsia="宋体"/>
                <w:color w:val="000000"/>
                <w:sz w:val="21"/>
                <w:szCs w:val="21"/>
              </w:rPr>
            </w:pPr>
            <w:r w:rsidRPr="003B6867">
              <w:rPr>
                <w:rFonts w:ascii="宋体" w:eastAsia="宋体"/>
                <w:color w:val="000000"/>
                <w:sz w:val="21"/>
                <w:szCs w:val="21"/>
              </w:rPr>
              <w:t>逃生避难设施</w:t>
            </w:r>
          </w:p>
        </w:tc>
        <w:tc>
          <w:tcPr>
            <w:tcW w:w="3723" w:type="pct"/>
            <w:vAlign w:val="center"/>
          </w:tcPr>
          <w:p w:rsidR="001A457E" w:rsidRPr="003B6867" w:rsidRDefault="001A457E" w:rsidP="003B6867">
            <w:pPr>
              <w:widowControl w:val="0"/>
              <w:spacing w:line="400" w:lineRule="exact"/>
              <w:jc w:val="both"/>
              <w:rPr>
                <w:rFonts w:ascii="宋体" w:eastAsia="宋体"/>
                <w:color w:val="000000"/>
                <w:sz w:val="21"/>
                <w:szCs w:val="21"/>
              </w:rPr>
            </w:pPr>
            <w:r w:rsidRPr="003B6867">
              <w:rPr>
                <w:rFonts w:ascii="宋体" w:eastAsia="宋体" w:hint="eastAsia"/>
                <w:color w:val="000000"/>
                <w:sz w:val="21"/>
                <w:szCs w:val="21"/>
              </w:rPr>
              <w:t>厂房设有2个以上逃生通道</w:t>
            </w:r>
          </w:p>
        </w:tc>
      </w:tr>
      <w:tr w:rsidR="001A457E" w:rsidRPr="003B6867" w:rsidTr="001A457E">
        <w:trPr>
          <w:jc w:val="center"/>
        </w:trPr>
        <w:tc>
          <w:tcPr>
            <w:tcW w:w="1277" w:type="pct"/>
            <w:vAlign w:val="center"/>
          </w:tcPr>
          <w:p w:rsidR="001A457E" w:rsidRPr="003B6867" w:rsidRDefault="001A457E" w:rsidP="003B6867">
            <w:pPr>
              <w:widowControl w:val="0"/>
              <w:spacing w:line="400" w:lineRule="exact"/>
              <w:rPr>
                <w:rFonts w:ascii="宋体" w:eastAsia="宋体"/>
                <w:color w:val="000000"/>
                <w:sz w:val="21"/>
                <w:szCs w:val="21"/>
              </w:rPr>
            </w:pPr>
            <w:r w:rsidRPr="003B6867">
              <w:rPr>
                <w:rFonts w:ascii="宋体" w:eastAsia="宋体" w:hint="eastAsia"/>
                <w:color w:val="000000"/>
                <w:sz w:val="21"/>
                <w:szCs w:val="21"/>
              </w:rPr>
              <w:t>劳动防护用品和装备</w:t>
            </w:r>
          </w:p>
        </w:tc>
        <w:tc>
          <w:tcPr>
            <w:tcW w:w="3723" w:type="pct"/>
            <w:vAlign w:val="center"/>
          </w:tcPr>
          <w:p w:rsidR="001A457E" w:rsidRPr="003B6867" w:rsidRDefault="001A457E" w:rsidP="003B6867">
            <w:pPr>
              <w:widowControl w:val="0"/>
              <w:spacing w:line="400" w:lineRule="exact"/>
              <w:jc w:val="both"/>
              <w:rPr>
                <w:rFonts w:ascii="宋体" w:eastAsia="宋体"/>
                <w:color w:val="000000"/>
                <w:sz w:val="21"/>
                <w:szCs w:val="21"/>
              </w:rPr>
            </w:pPr>
            <w:r w:rsidRPr="003B6867">
              <w:rPr>
                <w:rFonts w:ascii="宋体" w:eastAsia="宋体" w:hint="eastAsia"/>
                <w:color w:val="000000"/>
                <w:sz w:val="21"/>
                <w:szCs w:val="21"/>
              </w:rPr>
              <w:t>设有防护手套、工作帽、防尘口罩、防护鞋、护目镜等用品</w:t>
            </w:r>
          </w:p>
        </w:tc>
      </w:tr>
    </w:tbl>
    <w:p w:rsidR="003B6867" w:rsidRPr="003B6867" w:rsidRDefault="003B6867" w:rsidP="003B6867">
      <w:pPr>
        <w:widowControl w:val="0"/>
        <w:spacing w:beforeLines="50" w:before="120" w:afterLines="50" w:after="120" w:line="500" w:lineRule="exact"/>
        <w:jc w:val="left"/>
        <w:outlineLvl w:val="1"/>
        <w:rPr>
          <w:rFonts w:ascii="楷体" w:eastAsia="楷体" w:hAnsi="楷体"/>
          <w:b/>
          <w:bCs/>
          <w:color w:val="000000"/>
          <w:szCs w:val="32"/>
        </w:rPr>
      </w:pPr>
      <w:bookmarkStart w:id="112" w:name="_Toc495046241"/>
      <w:bookmarkStart w:id="113" w:name="_Toc520534928"/>
      <w:bookmarkStart w:id="114" w:name="_Toc528585382"/>
      <w:bookmarkStart w:id="115" w:name="_Toc55749424"/>
      <w:bookmarkStart w:id="116" w:name="_Toc58333526"/>
      <w:r w:rsidRPr="003B6867">
        <w:rPr>
          <w:rFonts w:ascii="楷体" w:eastAsia="楷体" w:hAnsi="楷体"/>
          <w:b/>
          <w:bCs/>
          <w:color w:val="000000"/>
          <w:szCs w:val="32"/>
        </w:rPr>
        <w:t>2.</w:t>
      </w:r>
      <w:r w:rsidRPr="003B6867">
        <w:rPr>
          <w:rFonts w:ascii="楷体" w:eastAsia="楷体" w:hAnsi="楷体" w:hint="eastAsia"/>
          <w:b/>
          <w:bCs/>
          <w:color w:val="000000"/>
          <w:szCs w:val="32"/>
        </w:rPr>
        <w:t>10</w:t>
      </w:r>
      <w:r w:rsidR="00D02466">
        <w:rPr>
          <w:rFonts w:ascii="楷体" w:eastAsia="楷体" w:hAnsi="楷体" w:hint="eastAsia"/>
          <w:b/>
          <w:bCs/>
          <w:color w:val="000000"/>
          <w:szCs w:val="32"/>
        </w:rPr>
        <w:t xml:space="preserve"> </w:t>
      </w:r>
      <w:r w:rsidRPr="003B6867">
        <w:rPr>
          <w:rFonts w:ascii="楷体" w:eastAsia="楷体" w:hAnsi="楷体" w:hint="eastAsia"/>
          <w:b/>
          <w:bCs/>
          <w:color w:val="000000"/>
          <w:szCs w:val="32"/>
        </w:rPr>
        <w:t>安全管理</w:t>
      </w:r>
      <w:bookmarkEnd w:id="112"/>
      <w:bookmarkEnd w:id="113"/>
      <w:bookmarkEnd w:id="114"/>
      <w:bookmarkEnd w:id="115"/>
      <w:bookmarkEnd w:id="116"/>
    </w:p>
    <w:p w:rsidR="003B6867" w:rsidRPr="003B6867" w:rsidRDefault="003B6867" w:rsidP="003B6867">
      <w:pPr>
        <w:widowControl w:val="0"/>
        <w:spacing w:line="500" w:lineRule="exact"/>
        <w:ind w:firstLineChars="200" w:firstLine="560"/>
        <w:jc w:val="both"/>
        <w:rPr>
          <w:rFonts w:ascii="宋体" w:eastAsia="宋体"/>
          <w:color w:val="000000"/>
          <w:szCs w:val="24"/>
        </w:rPr>
      </w:pPr>
      <w:bookmarkStart w:id="117" w:name="_Toc520534929"/>
      <w:bookmarkStart w:id="118" w:name="_Toc495046242"/>
      <w:bookmarkStart w:id="119" w:name="_Toc528585384"/>
      <w:r w:rsidRPr="003B6867">
        <w:rPr>
          <w:rFonts w:ascii="宋体" w:eastAsia="宋体" w:hint="eastAsia"/>
          <w:color w:val="000000"/>
          <w:szCs w:val="24"/>
        </w:rPr>
        <w:t>1.安全管理制度</w:t>
      </w:r>
    </w:p>
    <w:p w:rsidR="003B6867" w:rsidRPr="003B6867" w:rsidRDefault="003B6867" w:rsidP="003B6867">
      <w:pPr>
        <w:widowControl w:val="0"/>
        <w:spacing w:line="500" w:lineRule="exact"/>
        <w:ind w:firstLineChars="200" w:firstLine="560"/>
        <w:jc w:val="both"/>
        <w:rPr>
          <w:rFonts w:ascii="宋体" w:eastAsia="宋体"/>
          <w:color w:val="000000"/>
          <w:szCs w:val="24"/>
        </w:rPr>
      </w:pPr>
      <w:r w:rsidRPr="003B6867">
        <w:rPr>
          <w:rFonts w:ascii="宋体" w:eastAsia="宋体" w:hint="eastAsia"/>
          <w:color w:val="000000"/>
          <w:szCs w:val="24"/>
        </w:rPr>
        <w:t>该公司总经理曹其峰为安全生产第一责任人，设置了安全管理人员，主要负责人、安全管理人员及行车工等特种作业人员提供有相应的证件。</w:t>
      </w:r>
    </w:p>
    <w:p w:rsidR="003B6867" w:rsidRPr="003B6867" w:rsidRDefault="003B6867" w:rsidP="003B6867">
      <w:pPr>
        <w:widowControl w:val="0"/>
        <w:spacing w:line="500" w:lineRule="exact"/>
        <w:ind w:firstLineChars="200" w:firstLine="560"/>
        <w:jc w:val="both"/>
        <w:rPr>
          <w:rFonts w:ascii="宋体" w:eastAsia="宋体"/>
          <w:color w:val="000000"/>
          <w:szCs w:val="24"/>
        </w:rPr>
      </w:pPr>
      <w:r w:rsidRPr="003B6867">
        <w:rPr>
          <w:rFonts w:ascii="宋体" w:eastAsia="宋体" w:hint="eastAsia"/>
          <w:color w:val="000000"/>
          <w:szCs w:val="24"/>
        </w:rPr>
        <w:t>该公司建立了安全生产责任制，主要包括：总经理安全生产责任制、安全管理人员安全生产责任制、生产工人安全生产责任制等。</w:t>
      </w:r>
    </w:p>
    <w:p w:rsidR="003B6867" w:rsidRPr="003B6867" w:rsidRDefault="003B6867" w:rsidP="003B6867">
      <w:pPr>
        <w:widowControl w:val="0"/>
        <w:spacing w:line="500" w:lineRule="exact"/>
        <w:ind w:firstLineChars="200" w:firstLine="560"/>
        <w:jc w:val="both"/>
        <w:rPr>
          <w:rFonts w:ascii="宋体" w:eastAsia="宋体"/>
          <w:color w:val="000000"/>
          <w:szCs w:val="24"/>
        </w:rPr>
      </w:pPr>
      <w:r w:rsidRPr="003B6867">
        <w:rPr>
          <w:rFonts w:ascii="宋体" w:eastAsia="宋体" w:hint="eastAsia"/>
          <w:color w:val="000000"/>
          <w:szCs w:val="24"/>
        </w:rPr>
        <w:t>该公司编制了安全生产管理规章制度，主要包括：安全生产培训教育制度、隐患排查治理制度、安全奖惩考核制度、用电管理制度等制度、安全生产费用提取和使用制度、安全生产例会制度、相关方管理制度、变更管理制度、生产设备设施安全管理制度、劳保用品管理制度、职业卫生管理制度、事故报告和调查处理制度等安全生产管制度、警示标志和安全防护管理制度等。</w:t>
      </w:r>
    </w:p>
    <w:p w:rsidR="003B6867" w:rsidRPr="003B6867" w:rsidRDefault="003B6867" w:rsidP="003B6867">
      <w:pPr>
        <w:widowControl w:val="0"/>
        <w:spacing w:line="500" w:lineRule="exact"/>
        <w:ind w:firstLineChars="200" w:firstLine="560"/>
        <w:jc w:val="both"/>
        <w:rPr>
          <w:rFonts w:ascii="宋体" w:eastAsia="宋体"/>
          <w:color w:val="000000"/>
          <w:szCs w:val="24"/>
        </w:rPr>
      </w:pPr>
      <w:r w:rsidRPr="003B6867">
        <w:rPr>
          <w:rFonts w:ascii="宋体" w:eastAsia="宋体" w:hint="eastAsia"/>
          <w:color w:val="000000"/>
          <w:szCs w:val="24"/>
        </w:rPr>
        <w:t>该公司根据生产工艺、技术、设备特点和原材料、产品的危险性，编制了铜米机安全操作规程、变压器安全操作规程、行车安全操作规程、熔炼炉安全操作规程、液压剪安全操作规程等岗位操作规程，在生产中较好的进行了贯彻执行。</w:t>
      </w:r>
    </w:p>
    <w:p w:rsidR="003B6867" w:rsidRPr="003B6867" w:rsidRDefault="003B6867" w:rsidP="003B6867">
      <w:pPr>
        <w:widowControl w:val="0"/>
        <w:spacing w:line="500" w:lineRule="exact"/>
        <w:ind w:firstLineChars="200" w:firstLine="560"/>
        <w:jc w:val="both"/>
        <w:rPr>
          <w:rFonts w:ascii="宋体" w:eastAsia="宋体"/>
          <w:color w:val="000000"/>
          <w:szCs w:val="24"/>
        </w:rPr>
      </w:pPr>
      <w:r w:rsidRPr="003B6867">
        <w:rPr>
          <w:rFonts w:ascii="宋体" w:eastAsia="宋体" w:hint="eastAsia"/>
          <w:color w:val="000000"/>
          <w:szCs w:val="24"/>
        </w:rPr>
        <w:t>2.安全投入</w:t>
      </w:r>
    </w:p>
    <w:p w:rsidR="003B6867" w:rsidRPr="003B6867" w:rsidRDefault="003B6867" w:rsidP="003B6867">
      <w:pPr>
        <w:widowControl w:val="0"/>
        <w:spacing w:line="500" w:lineRule="exact"/>
        <w:ind w:firstLineChars="200" w:firstLine="560"/>
        <w:jc w:val="both"/>
        <w:rPr>
          <w:rFonts w:ascii="宋体" w:eastAsia="宋体"/>
          <w:color w:val="000000"/>
          <w:szCs w:val="24"/>
        </w:rPr>
      </w:pPr>
      <w:r w:rsidRPr="003B6867">
        <w:rPr>
          <w:rFonts w:ascii="宋体" w:eastAsia="宋体" w:hint="eastAsia"/>
          <w:color w:val="000000"/>
          <w:szCs w:val="24"/>
        </w:rPr>
        <w:lastRenderedPageBreak/>
        <w:t>企业2020年度的安全投入主要为个人防护用品、安全附件、消防、安全警示标识等，安全设施投资5.5万元，2019年全年度投入情况见表2.9。</w:t>
      </w:r>
    </w:p>
    <w:p w:rsidR="003B6867" w:rsidRPr="003B6867" w:rsidRDefault="003B6867" w:rsidP="003B6867">
      <w:pPr>
        <w:widowControl w:val="0"/>
        <w:spacing w:line="500" w:lineRule="exact"/>
        <w:ind w:firstLineChars="200" w:firstLine="480"/>
        <w:rPr>
          <w:rFonts w:ascii="宋体" w:eastAsia="宋体"/>
          <w:bCs/>
          <w:color w:val="000000"/>
          <w:sz w:val="24"/>
          <w:szCs w:val="22"/>
        </w:rPr>
      </w:pPr>
      <w:r w:rsidRPr="003B6867">
        <w:rPr>
          <w:rFonts w:ascii="宋体" w:eastAsia="宋体" w:hint="eastAsia"/>
          <w:bCs/>
          <w:color w:val="000000"/>
          <w:sz w:val="24"/>
          <w:szCs w:val="22"/>
        </w:rPr>
        <w:t>表2.9</w:t>
      </w:r>
      <w:r w:rsidR="00D02466">
        <w:rPr>
          <w:rFonts w:ascii="宋体" w:eastAsia="宋体" w:hint="eastAsia"/>
          <w:bCs/>
          <w:color w:val="000000"/>
          <w:sz w:val="24"/>
          <w:szCs w:val="22"/>
        </w:rPr>
        <w:t xml:space="preserve"> </w:t>
      </w:r>
      <w:r w:rsidRPr="003B6867">
        <w:rPr>
          <w:rFonts w:ascii="宋体" w:eastAsia="宋体" w:hint="eastAsia"/>
          <w:bCs/>
          <w:color w:val="000000"/>
          <w:sz w:val="24"/>
          <w:szCs w:val="22"/>
        </w:rPr>
        <w:t>安全投入表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6"/>
        <w:gridCol w:w="2759"/>
        <w:gridCol w:w="3032"/>
        <w:gridCol w:w="1938"/>
        <w:gridCol w:w="835"/>
      </w:tblGrid>
      <w:tr w:rsidR="003B6867" w:rsidRPr="003B6867" w:rsidTr="0064240E">
        <w:trPr>
          <w:jc w:val="center"/>
        </w:trPr>
        <w:tc>
          <w:tcPr>
            <w:tcW w:w="444" w:type="pct"/>
            <w:vAlign w:val="center"/>
          </w:tcPr>
          <w:p w:rsidR="003B6867" w:rsidRPr="003B6867" w:rsidRDefault="003B6867" w:rsidP="003B6867">
            <w:pPr>
              <w:widowControl w:val="0"/>
              <w:spacing w:line="400" w:lineRule="exact"/>
              <w:rPr>
                <w:rFonts w:ascii="宋体" w:eastAsia="宋体" w:cs="宋体"/>
                <w:b/>
                <w:bCs/>
                <w:color w:val="000000"/>
                <w:kern w:val="0"/>
                <w:sz w:val="21"/>
                <w:szCs w:val="21"/>
              </w:rPr>
            </w:pPr>
            <w:r w:rsidRPr="003B6867">
              <w:rPr>
                <w:rFonts w:ascii="宋体" w:eastAsia="宋体" w:cs="宋体" w:hint="eastAsia"/>
                <w:b/>
                <w:bCs/>
                <w:color w:val="000000"/>
                <w:kern w:val="0"/>
                <w:sz w:val="21"/>
                <w:szCs w:val="21"/>
              </w:rPr>
              <w:t>序号</w:t>
            </w:r>
          </w:p>
        </w:tc>
        <w:tc>
          <w:tcPr>
            <w:tcW w:w="1467" w:type="pct"/>
            <w:vAlign w:val="center"/>
          </w:tcPr>
          <w:p w:rsidR="003B6867" w:rsidRPr="003B6867" w:rsidRDefault="003B6867" w:rsidP="003B6867">
            <w:pPr>
              <w:widowControl w:val="0"/>
              <w:spacing w:line="400" w:lineRule="exact"/>
              <w:rPr>
                <w:rFonts w:ascii="宋体" w:eastAsia="宋体" w:cs="宋体"/>
                <w:b/>
                <w:bCs/>
                <w:color w:val="000000"/>
                <w:kern w:val="0"/>
                <w:sz w:val="21"/>
                <w:szCs w:val="21"/>
              </w:rPr>
            </w:pPr>
            <w:r w:rsidRPr="003B6867">
              <w:rPr>
                <w:rFonts w:ascii="宋体" w:eastAsia="宋体" w:cs="宋体" w:hint="eastAsia"/>
                <w:b/>
                <w:bCs/>
                <w:color w:val="000000"/>
                <w:kern w:val="0"/>
                <w:sz w:val="21"/>
                <w:szCs w:val="21"/>
              </w:rPr>
              <w:t>名称</w:t>
            </w:r>
          </w:p>
        </w:tc>
        <w:tc>
          <w:tcPr>
            <w:tcW w:w="1613" w:type="pct"/>
            <w:vAlign w:val="center"/>
          </w:tcPr>
          <w:p w:rsidR="003B6867" w:rsidRPr="003B6867" w:rsidRDefault="003B6867" w:rsidP="003B6867">
            <w:pPr>
              <w:widowControl w:val="0"/>
              <w:spacing w:line="400" w:lineRule="exact"/>
              <w:rPr>
                <w:rFonts w:ascii="宋体" w:eastAsia="宋体" w:cs="宋体"/>
                <w:b/>
                <w:bCs/>
                <w:color w:val="000000"/>
                <w:kern w:val="0"/>
                <w:sz w:val="21"/>
                <w:szCs w:val="21"/>
              </w:rPr>
            </w:pPr>
            <w:r w:rsidRPr="003B6867">
              <w:rPr>
                <w:rFonts w:ascii="宋体" w:eastAsia="宋体" w:cs="宋体" w:hint="eastAsia"/>
                <w:b/>
                <w:bCs/>
                <w:color w:val="000000"/>
                <w:kern w:val="0"/>
                <w:sz w:val="21"/>
                <w:szCs w:val="21"/>
              </w:rPr>
              <w:t>描述</w:t>
            </w:r>
          </w:p>
        </w:tc>
        <w:tc>
          <w:tcPr>
            <w:tcW w:w="1031" w:type="pct"/>
            <w:vAlign w:val="center"/>
          </w:tcPr>
          <w:p w:rsidR="003B6867" w:rsidRPr="003B6867" w:rsidRDefault="003B6867" w:rsidP="003B6867">
            <w:pPr>
              <w:widowControl w:val="0"/>
              <w:spacing w:line="400" w:lineRule="exact"/>
              <w:rPr>
                <w:rFonts w:ascii="宋体" w:eastAsia="宋体" w:cs="宋体"/>
                <w:b/>
                <w:bCs/>
                <w:color w:val="000000"/>
                <w:kern w:val="0"/>
                <w:sz w:val="21"/>
                <w:szCs w:val="21"/>
              </w:rPr>
            </w:pPr>
            <w:r w:rsidRPr="003B6867">
              <w:rPr>
                <w:rFonts w:ascii="宋体" w:eastAsia="宋体" w:cs="宋体" w:hint="eastAsia"/>
                <w:b/>
                <w:bCs/>
                <w:color w:val="000000"/>
                <w:kern w:val="0"/>
                <w:sz w:val="21"/>
                <w:szCs w:val="21"/>
              </w:rPr>
              <w:t>投资（万元）</w:t>
            </w:r>
          </w:p>
        </w:tc>
        <w:tc>
          <w:tcPr>
            <w:tcW w:w="444" w:type="pct"/>
            <w:vAlign w:val="center"/>
          </w:tcPr>
          <w:p w:rsidR="003B6867" w:rsidRPr="003B6867" w:rsidRDefault="003B6867" w:rsidP="003B6867">
            <w:pPr>
              <w:widowControl w:val="0"/>
              <w:spacing w:line="400" w:lineRule="exact"/>
              <w:rPr>
                <w:rFonts w:ascii="宋体" w:eastAsia="宋体" w:cs="宋体"/>
                <w:b/>
                <w:bCs/>
                <w:color w:val="000000"/>
                <w:kern w:val="0"/>
                <w:sz w:val="21"/>
                <w:szCs w:val="21"/>
              </w:rPr>
            </w:pPr>
            <w:r w:rsidRPr="003B6867">
              <w:rPr>
                <w:rFonts w:ascii="宋体" w:eastAsia="宋体" w:cs="宋体" w:hint="eastAsia"/>
                <w:b/>
                <w:bCs/>
                <w:color w:val="000000"/>
                <w:kern w:val="0"/>
                <w:sz w:val="21"/>
                <w:szCs w:val="21"/>
              </w:rPr>
              <w:t>说明</w:t>
            </w:r>
          </w:p>
        </w:tc>
      </w:tr>
      <w:tr w:rsidR="003B6867" w:rsidRPr="003B6867" w:rsidTr="0064240E">
        <w:trPr>
          <w:jc w:val="center"/>
        </w:trPr>
        <w:tc>
          <w:tcPr>
            <w:tcW w:w="444" w:type="pct"/>
            <w:vAlign w:val="center"/>
          </w:tcPr>
          <w:p w:rsidR="003B6867" w:rsidRPr="0049457C" w:rsidRDefault="003B6867" w:rsidP="0049457C">
            <w:pPr>
              <w:pStyle w:val="affe"/>
              <w:widowControl w:val="0"/>
              <w:numPr>
                <w:ilvl w:val="0"/>
                <w:numId w:val="11"/>
              </w:numPr>
              <w:spacing w:line="400" w:lineRule="exact"/>
              <w:ind w:firstLineChars="0"/>
              <w:rPr>
                <w:rFonts w:ascii="宋体" w:eastAsia="宋体" w:cs="宋体"/>
                <w:bCs/>
                <w:color w:val="000000"/>
                <w:kern w:val="0"/>
                <w:sz w:val="21"/>
                <w:szCs w:val="21"/>
              </w:rPr>
            </w:pPr>
          </w:p>
        </w:tc>
        <w:tc>
          <w:tcPr>
            <w:tcW w:w="1467" w:type="pct"/>
            <w:vAlign w:val="center"/>
          </w:tcPr>
          <w:p w:rsidR="003B6867" w:rsidRPr="003B6867" w:rsidRDefault="003B6867" w:rsidP="003B6867">
            <w:pPr>
              <w:widowControl w:val="0"/>
              <w:spacing w:line="400" w:lineRule="exact"/>
              <w:rPr>
                <w:rFonts w:ascii="宋体" w:eastAsia="宋体" w:cs="宋体"/>
                <w:color w:val="000000"/>
                <w:kern w:val="0"/>
                <w:sz w:val="21"/>
                <w:szCs w:val="21"/>
              </w:rPr>
            </w:pPr>
            <w:r w:rsidRPr="003B6867">
              <w:rPr>
                <w:rFonts w:ascii="宋体" w:eastAsia="宋体" w:cs="宋体" w:hint="eastAsia"/>
                <w:color w:val="000000"/>
                <w:kern w:val="0"/>
                <w:sz w:val="21"/>
                <w:szCs w:val="21"/>
              </w:rPr>
              <w:t>供、配电设施</w:t>
            </w:r>
          </w:p>
        </w:tc>
        <w:tc>
          <w:tcPr>
            <w:tcW w:w="1613" w:type="pct"/>
            <w:vAlign w:val="center"/>
          </w:tcPr>
          <w:p w:rsidR="003B6867" w:rsidRPr="003B6867" w:rsidRDefault="003B6867" w:rsidP="003B6867">
            <w:pPr>
              <w:widowControl w:val="0"/>
              <w:spacing w:line="400" w:lineRule="exact"/>
              <w:rPr>
                <w:rFonts w:ascii="宋体" w:eastAsia="宋体" w:cs="宋体"/>
                <w:color w:val="000000"/>
                <w:kern w:val="0"/>
                <w:sz w:val="21"/>
                <w:szCs w:val="21"/>
              </w:rPr>
            </w:pPr>
            <w:r w:rsidRPr="003B6867">
              <w:rPr>
                <w:rFonts w:ascii="宋体" w:eastAsia="宋体" w:cs="宋体" w:hint="eastAsia"/>
                <w:color w:val="000000"/>
                <w:kern w:val="0"/>
                <w:sz w:val="21"/>
                <w:szCs w:val="21"/>
              </w:rPr>
              <w:t>保护接地设施</w:t>
            </w:r>
          </w:p>
        </w:tc>
        <w:tc>
          <w:tcPr>
            <w:tcW w:w="1031" w:type="pct"/>
            <w:vAlign w:val="center"/>
          </w:tcPr>
          <w:p w:rsidR="003B6867" w:rsidRPr="003B6867" w:rsidRDefault="003B6867" w:rsidP="003B6867">
            <w:pPr>
              <w:widowControl w:val="0"/>
              <w:spacing w:line="400" w:lineRule="exact"/>
              <w:rPr>
                <w:rFonts w:ascii="宋体" w:eastAsia="宋体" w:cs="宋体"/>
                <w:color w:val="000000"/>
                <w:kern w:val="0"/>
                <w:sz w:val="21"/>
                <w:szCs w:val="21"/>
              </w:rPr>
            </w:pPr>
            <w:r w:rsidRPr="003B6867">
              <w:rPr>
                <w:rFonts w:ascii="宋体" w:eastAsia="宋体" w:cs="宋体" w:hint="eastAsia"/>
                <w:color w:val="000000"/>
                <w:kern w:val="0"/>
                <w:sz w:val="21"/>
                <w:szCs w:val="21"/>
              </w:rPr>
              <w:t>1.0</w:t>
            </w:r>
          </w:p>
        </w:tc>
        <w:tc>
          <w:tcPr>
            <w:tcW w:w="444" w:type="pct"/>
            <w:vAlign w:val="center"/>
          </w:tcPr>
          <w:p w:rsidR="003B6867" w:rsidRPr="003B6867" w:rsidRDefault="003B6867" w:rsidP="003B6867">
            <w:pPr>
              <w:widowControl w:val="0"/>
              <w:spacing w:line="400" w:lineRule="exact"/>
              <w:rPr>
                <w:rFonts w:ascii="宋体" w:eastAsia="宋体" w:cs="宋体"/>
                <w:color w:val="000000"/>
                <w:kern w:val="0"/>
                <w:sz w:val="21"/>
                <w:szCs w:val="21"/>
              </w:rPr>
            </w:pPr>
          </w:p>
        </w:tc>
      </w:tr>
      <w:tr w:rsidR="003B6867" w:rsidRPr="003B6867" w:rsidTr="0064240E">
        <w:trPr>
          <w:jc w:val="center"/>
        </w:trPr>
        <w:tc>
          <w:tcPr>
            <w:tcW w:w="444" w:type="pct"/>
            <w:vAlign w:val="center"/>
          </w:tcPr>
          <w:p w:rsidR="003B6867" w:rsidRPr="0049457C" w:rsidRDefault="003B6867" w:rsidP="0049457C">
            <w:pPr>
              <w:pStyle w:val="affe"/>
              <w:widowControl w:val="0"/>
              <w:numPr>
                <w:ilvl w:val="0"/>
                <w:numId w:val="11"/>
              </w:numPr>
              <w:spacing w:line="400" w:lineRule="exact"/>
              <w:ind w:firstLineChars="0"/>
              <w:rPr>
                <w:rFonts w:ascii="宋体" w:eastAsia="宋体" w:cs="宋体"/>
                <w:bCs/>
                <w:color w:val="000000"/>
                <w:kern w:val="0"/>
                <w:sz w:val="21"/>
                <w:szCs w:val="21"/>
              </w:rPr>
            </w:pPr>
          </w:p>
        </w:tc>
        <w:tc>
          <w:tcPr>
            <w:tcW w:w="1467" w:type="pct"/>
            <w:vAlign w:val="center"/>
          </w:tcPr>
          <w:p w:rsidR="003B6867" w:rsidRPr="003B6867" w:rsidRDefault="003B6867" w:rsidP="003B6867">
            <w:pPr>
              <w:widowControl w:val="0"/>
              <w:spacing w:line="400" w:lineRule="exact"/>
              <w:rPr>
                <w:rFonts w:ascii="宋体" w:eastAsia="宋体" w:cs="宋体"/>
                <w:color w:val="000000"/>
                <w:kern w:val="0"/>
                <w:sz w:val="21"/>
                <w:szCs w:val="21"/>
              </w:rPr>
            </w:pPr>
            <w:r w:rsidRPr="003B6867">
              <w:rPr>
                <w:rFonts w:ascii="宋体" w:eastAsia="宋体" w:cs="宋体" w:hint="eastAsia"/>
                <w:color w:val="000000"/>
                <w:kern w:val="0"/>
                <w:sz w:val="21"/>
                <w:szCs w:val="21"/>
              </w:rPr>
              <w:t>应急救援器材及设备</w:t>
            </w:r>
          </w:p>
        </w:tc>
        <w:tc>
          <w:tcPr>
            <w:tcW w:w="1613" w:type="pct"/>
            <w:vAlign w:val="center"/>
          </w:tcPr>
          <w:p w:rsidR="003B6867" w:rsidRPr="003B6867" w:rsidRDefault="003B6867" w:rsidP="003B6867">
            <w:pPr>
              <w:widowControl w:val="0"/>
              <w:spacing w:line="400" w:lineRule="exact"/>
              <w:rPr>
                <w:rFonts w:ascii="宋体" w:eastAsia="宋体" w:cs="宋体"/>
                <w:color w:val="000000"/>
                <w:kern w:val="0"/>
                <w:sz w:val="21"/>
                <w:szCs w:val="21"/>
              </w:rPr>
            </w:pPr>
            <w:r w:rsidRPr="003B6867">
              <w:rPr>
                <w:rFonts w:ascii="宋体" w:eastAsia="宋体" w:cs="宋体" w:hint="eastAsia"/>
                <w:color w:val="000000"/>
                <w:kern w:val="0"/>
                <w:sz w:val="21"/>
                <w:szCs w:val="21"/>
              </w:rPr>
              <w:t>购买器材、设备和药品</w:t>
            </w:r>
          </w:p>
        </w:tc>
        <w:tc>
          <w:tcPr>
            <w:tcW w:w="1031" w:type="pct"/>
            <w:vAlign w:val="center"/>
          </w:tcPr>
          <w:p w:rsidR="003B6867" w:rsidRPr="003B6867" w:rsidRDefault="003B6867" w:rsidP="003B6867">
            <w:pPr>
              <w:widowControl w:val="0"/>
              <w:spacing w:line="400" w:lineRule="exact"/>
              <w:rPr>
                <w:rFonts w:ascii="宋体" w:eastAsia="宋体" w:cs="宋体"/>
                <w:color w:val="000000"/>
                <w:kern w:val="0"/>
                <w:sz w:val="21"/>
                <w:szCs w:val="21"/>
              </w:rPr>
            </w:pPr>
            <w:r w:rsidRPr="003B6867">
              <w:rPr>
                <w:rFonts w:ascii="宋体" w:eastAsia="宋体" w:cs="宋体" w:hint="eastAsia"/>
                <w:color w:val="000000"/>
                <w:kern w:val="0"/>
                <w:sz w:val="21"/>
                <w:szCs w:val="21"/>
              </w:rPr>
              <w:t>1.5</w:t>
            </w:r>
          </w:p>
        </w:tc>
        <w:tc>
          <w:tcPr>
            <w:tcW w:w="444" w:type="pct"/>
            <w:vAlign w:val="center"/>
          </w:tcPr>
          <w:p w:rsidR="003B6867" w:rsidRPr="003B6867" w:rsidRDefault="003B6867" w:rsidP="003B6867">
            <w:pPr>
              <w:widowControl w:val="0"/>
              <w:spacing w:line="400" w:lineRule="exact"/>
              <w:rPr>
                <w:rFonts w:ascii="宋体" w:eastAsia="宋体" w:cs="宋体"/>
                <w:color w:val="000000"/>
                <w:kern w:val="0"/>
                <w:sz w:val="21"/>
                <w:szCs w:val="21"/>
              </w:rPr>
            </w:pPr>
          </w:p>
        </w:tc>
      </w:tr>
      <w:tr w:rsidR="003B6867" w:rsidRPr="003B6867" w:rsidTr="0064240E">
        <w:trPr>
          <w:jc w:val="center"/>
        </w:trPr>
        <w:tc>
          <w:tcPr>
            <w:tcW w:w="444" w:type="pct"/>
            <w:vAlign w:val="center"/>
          </w:tcPr>
          <w:p w:rsidR="003B6867" w:rsidRPr="0049457C" w:rsidRDefault="003B6867" w:rsidP="0049457C">
            <w:pPr>
              <w:pStyle w:val="affe"/>
              <w:widowControl w:val="0"/>
              <w:numPr>
                <w:ilvl w:val="0"/>
                <w:numId w:val="11"/>
              </w:numPr>
              <w:spacing w:line="400" w:lineRule="exact"/>
              <w:ind w:firstLineChars="0"/>
              <w:rPr>
                <w:rFonts w:ascii="宋体" w:eastAsia="宋体" w:cs="宋体"/>
                <w:bCs/>
                <w:color w:val="000000"/>
                <w:kern w:val="0"/>
                <w:sz w:val="21"/>
                <w:szCs w:val="21"/>
              </w:rPr>
            </w:pPr>
          </w:p>
        </w:tc>
        <w:tc>
          <w:tcPr>
            <w:tcW w:w="1467" w:type="pct"/>
            <w:vAlign w:val="center"/>
          </w:tcPr>
          <w:p w:rsidR="003B6867" w:rsidRPr="003B6867" w:rsidRDefault="003B6867" w:rsidP="003B6867">
            <w:pPr>
              <w:widowControl w:val="0"/>
              <w:spacing w:line="400" w:lineRule="exact"/>
              <w:rPr>
                <w:rFonts w:ascii="宋体" w:eastAsia="宋体" w:cs="宋体"/>
                <w:color w:val="000000"/>
                <w:kern w:val="0"/>
                <w:sz w:val="21"/>
                <w:szCs w:val="21"/>
              </w:rPr>
            </w:pPr>
            <w:r w:rsidRPr="003B6867">
              <w:rPr>
                <w:rFonts w:ascii="宋体" w:eastAsia="宋体" w:cs="宋体" w:hint="eastAsia"/>
                <w:color w:val="000000"/>
                <w:kern w:val="0"/>
                <w:sz w:val="21"/>
                <w:szCs w:val="21"/>
              </w:rPr>
              <w:t>个人安全防护用品</w:t>
            </w:r>
          </w:p>
        </w:tc>
        <w:tc>
          <w:tcPr>
            <w:tcW w:w="1613" w:type="pct"/>
            <w:vAlign w:val="center"/>
          </w:tcPr>
          <w:p w:rsidR="003B6867" w:rsidRPr="003B6867" w:rsidRDefault="003B6867" w:rsidP="003B6867">
            <w:pPr>
              <w:widowControl w:val="0"/>
              <w:spacing w:line="400" w:lineRule="exact"/>
              <w:rPr>
                <w:rFonts w:ascii="宋体" w:eastAsia="宋体" w:cs="宋体"/>
                <w:color w:val="000000"/>
                <w:kern w:val="0"/>
                <w:sz w:val="21"/>
                <w:szCs w:val="21"/>
              </w:rPr>
            </w:pPr>
            <w:r w:rsidRPr="003B6867">
              <w:rPr>
                <w:rFonts w:ascii="宋体" w:eastAsia="宋体" w:cs="宋体" w:hint="eastAsia"/>
                <w:color w:val="000000"/>
                <w:kern w:val="0"/>
                <w:sz w:val="21"/>
                <w:szCs w:val="21"/>
              </w:rPr>
              <w:t>每年购买防护用品</w:t>
            </w:r>
          </w:p>
        </w:tc>
        <w:tc>
          <w:tcPr>
            <w:tcW w:w="1031" w:type="pct"/>
            <w:vAlign w:val="center"/>
          </w:tcPr>
          <w:p w:rsidR="003B6867" w:rsidRPr="003B6867" w:rsidRDefault="003B6867" w:rsidP="003B6867">
            <w:pPr>
              <w:widowControl w:val="0"/>
              <w:spacing w:line="400" w:lineRule="exact"/>
              <w:rPr>
                <w:rFonts w:ascii="宋体" w:eastAsia="宋体" w:cs="宋体"/>
                <w:color w:val="000000"/>
                <w:kern w:val="0"/>
                <w:sz w:val="21"/>
                <w:szCs w:val="21"/>
              </w:rPr>
            </w:pPr>
            <w:r w:rsidRPr="003B6867">
              <w:rPr>
                <w:rFonts w:ascii="宋体" w:eastAsia="宋体" w:cs="宋体" w:hint="eastAsia"/>
                <w:color w:val="000000"/>
                <w:kern w:val="0"/>
                <w:sz w:val="21"/>
                <w:szCs w:val="21"/>
              </w:rPr>
              <w:t>0.7</w:t>
            </w:r>
          </w:p>
        </w:tc>
        <w:tc>
          <w:tcPr>
            <w:tcW w:w="444" w:type="pct"/>
            <w:vAlign w:val="center"/>
          </w:tcPr>
          <w:p w:rsidR="003B6867" w:rsidRPr="003B6867" w:rsidRDefault="003B6867" w:rsidP="003B6867">
            <w:pPr>
              <w:widowControl w:val="0"/>
              <w:spacing w:line="400" w:lineRule="exact"/>
              <w:rPr>
                <w:rFonts w:ascii="宋体" w:eastAsia="宋体" w:cs="宋体"/>
                <w:color w:val="000000"/>
                <w:kern w:val="0"/>
                <w:sz w:val="21"/>
                <w:szCs w:val="21"/>
              </w:rPr>
            </w:pPr>
          </w:p>
        </w:tc>
      </w:tr>
      <w:tr w:rsidR="003B6867" w:rsidRPr="003B6867" w:rsidTr="0064240E">
        <w:trPr>
          <w:jc w:val="center"/>
        </w:trPr>
        <w:tc>
          <w:tcPr>
            <w:tcW w:w="444" w:type="pct"/>
            <w:vAlign w:val="center"/>
          </w:tcPr>
          <w:p w:rsidR="003B6867" w:rsidRPr="0049457C" w:rsidRDefault="003B6867" w:rsidP="0049457C">
            <w:pPr>
              <w:pStyle w:val="affe"/>
              <w:widowControl w:val="0"/>
              <w:numPr>
                <w:ilvl w:val="0"/>
                <w:numId w:val="11"/>
              </w:numPr>
              <w:spacing w:line="400" w:lineRule="exact"/>
              <w:ind w:firstLineChars="0"/>
              <w:rPr>
                <w:rFonts w:ascii="宋体" w:eastAsia="宋体" w:cs="宋体"/>
                <w:bCs/>
                <w:color w:val="000000"/>
                <w:kern w:val="0"/>
                <w:sz w:val="21"/>
                <w:szCs w:val="21"/>
              </w:rPr>
            </w:pPr>
          </w:p>
        </w:tc>
        <w:tc>
          <w:tcPr>
            <w:tcW w:w="1467" w:type="pct"/>
            <w:vAlign w:val="center"/>
          </w:tcPr>
          <w:p w:rsidR="003B6867" w:rsidRPr="003B6867" w:rsidRDefault="003B6867" w:rsidP="003B6867">
            <w:pPr>
              <w:widowControl w:val="0"/>
              <w:spacing w:line="400" w:lineRule="exact"/>
              <w:rPr>
                <w:rFonts w:ascii="宋体" w:eastAsia="宋体" w:cs="宋体"/>
                <w:color w:val="000000"/>
                <w:kern w:val="0"/>
                <w:sz w:val="21"/>
                <w:szCs w:val="21"/>
              </w:rPr>
            </w:pPr>
            <w:r w:rsidRPr="003B6867">
              <w:rPr>
                <w:rFonts w:ascii="宋体" w:eastAsia="宋体" w:cs="宋体" w:hint="eastAsia"/>
                <w:color w:val="000000"/>
                <w:kern w:val="0"/>
                <w:sz w:val="21"/>
                <w:szCs w:val="21"/>
              </w:rPr>
              <w:t>安全标志</w:t>
            </w:r>
          </w:p>
        </w:tc>
        <w:tc>
          <w:tcPr>
            <w:tcW w:w="1613" w:type="pct"/>
            <w:vAlign w:val="center"/>
          </w:tcPr>
          <w:p w:rsidR="003B6867" w:rsidRPr="003B6867" w:rsidRDefault="003B6867" w:rsidP="003B6867">
            <w:pPr>
              <w:widowControl w:val="0"/>
              <w:spacing w:line="400" w:lineRule="exact"/>
              <w:rPr>
                <w:rFonts w:ascii="宋体" w:eastAsia="宋体" w:cs="宋体"/>
                <w:color w:val="000000"/>
                <w:kern w:val="0"/>
                <w:sz w:val="21"/>
                <w:szCs w:val="21"/>
              </w:rPr>
            </w:pPr>
            <w:r w:rsidRPr="003B6867">
              <w:rPr>
                <w:rFonts w:ascii="宋体" w:eastAsia="宋体" w:cs="宋体" w:hint="eastAsia"/>
                <w:color w:val="000000"/>
                <w:kern w:val="0"/>
                <w:sz w:val="21"/>
                <w:szCs w:val="21"/>
              </w:rPr>
              <w:t>设立警示标志</w:t>
            </w:r>
          </w:p>
        </w:tc>
        <w:tc>
          <w:tcPr>
            <w:tcW w:w="1031" w:type="pct"/>
            <w:vAlign w:val="center"/>
          </w:tcPr>
          <w:p w:rsidR="003B6867" w:rsidRPr="003B6867" w:rsidRDefault="003B6867" w:rsidP="003B6867">
            <w:pPr>
              <w:widowControl w:val="0"/>
              <w:spacing w:line="400" w:lineRule="exact"/>
              <w:rPr>
                <w:rFonts w:ascii="宋体" w:eastAsia="宋体" w:cs="宋体"/>
                <w:color w:val="000000"/>
                <w:kern w:val="0"/>
                <w:sz w:val="21"/>
                <w:szCs w:val="21"/>
              </w:rPr>
            </w:pPr>
            <w:r w:rsidRPr="003B6867">
              <w:rPr>
                <w:rFonts w:ascii="宋体" w:eastAsia="宋体" w:cs="宋体" w:hint="eastAsia"/>
                <w:color w:val="000000"/>
                <w:kern w:val="0"/>
                <w:sz w:val="21"/>
                <w:szCs w:val="21"/>
              </w:rPr>
              <w:t>0.5</w:t>
            </w:r>
          </w:p>
        </w:tc>
        <w:tc>
          <w:tcPr>
            <w:tcW w:w="444" w:type="pct"/>
            <w:vAlign w:val="center"/>
          </w:tcPr>
          <w:p w:rsidR="003B6867" w:rsidRPr="003B6867" w:rsidRDefault="003B6867" w:rsidP="003B6867">
            <w:pPr>
              <w:widowControl w:val="0"/>
              <w:spacing w:line="400" w:lineRule="exact"/>
              <w:rPr>
                <w:rFonts w:ascii="宋体" w:eastAsia="宋体" w:cs="宋体"/>
                <w:color w:val="000000"/>
                <w:kern w:val="0"/>
                <w:sz w:val="21"/>
                <w:szCs w:val="21"/>
              </w:rPr>
            </w:pPr>
          </w:p>
        </w:tc>
      </w:tr>
      <w:tr w:rsidR="003B6867" w:rsidRPr="003B6867" w:rsidTr="0064240E">
        <w:trPr>
          <w:jc w:val="center"/>
        </w:trPr>
        <w:tc>
          <w:tcPr>
            <w:tcW w:w="444" w:type="pct"/>
            <w:vAlign w:val="center"/>
          </w:tcPr>
          <w:p w:rsidR="003B6867" w:rsidRPr="0049457C" w:rsidRDefault="003B6867" w:rsidP="0049457C">
            <w:pPr>
              <w:pStyle w:val="affe"/>
              <w:widowControl w:val="0"/>
              <w:numPr>
                <w:ilvl w:val="0"/>
                <w:numId w:val="11"/>
              </w:numPr>
              <w:spacing w:line="400" w:lineRule="exact"/>
              <w:ind w:firstLineChars="0"/>
              <w:rPr>
                <w:rFonts w:ascii="宋体" w:eastAsia="宋体" w:cs="宋体"/>
                <w:bCs/>
                <w:color w:val="000000"/>
                <w:kern w:val="0"/>
                <w:sz w:val="21"/>
                <w:szCs w:val="21"/>
              </w:rPr>
            </w:pPr>
          </w:p>
        </w:tc>
        <w:tc>
          <w:tcPr>
            <w:tcW w:w="1467" w:type="pct"/>
            <w:vAlign w:val="center"/>
          </w:tcPr>
          <w:p w:rsidR="003B6867" w:rsidRPr="003B6867" w:rsidRDefault="003B6867" w:rsidP="003B6867">
            <w:pPr>
              <w:widowControl w:val="0"/>
              <w:spacing w:line="400" w:lineRule="exact"/>
              <w:rPr>
                <w:rFonts w:ascii="宋体" w:eastAsia="宋体" w:cs="宋体"/>
                <w:color w:val="000000"/>
                <w:kern w:val="0"/>
                <w:sz w:val="21"/>
                <w:szCs w:val="21"/>
              </w:rPr>
            </w:pPr>
            <w:r w:rsidRPr="003B6867">
              <w:rPr>
                <w:rFonts w:ascii="宋体" w:eastAsia="宋体" w:cs="宋体" w:hint="eastAsia"/>
                <w:color w:val="000000"/>
                <w:kern w:val="0"/>
                <w:sz w:val="21"/>
                <w:szCs w:val="21"/>
              </w:rPr>
              <w:t>其他设施</w:t>
            </w:r>
          </w:p>
        </w:tc>
        <w:tc>
          <w:tcPr>
            <w:tcW w:w="1613" w:type="pct"/>
            <w:vAlign w:val="center"/>
          </w:tcPr>
          <w:p w:rsidR="003B6867" w:rsidRPr="003B6867" w:rsidRDefault="003B6867" w:rsidP="003B6867">
            <w:pPr>
              <w:widowControl w:val="0"/>
              <w:spacing w:line="400" w:lineRule="exact"/>
              <w:rPr>
                <w:rFonts w:ascii="宋体" w:eastAsia="宋体" w:cs="宋体"/>
                <w:color w:val="000000"/>
                <w:kern w:val="0"/>
                <w:sz w:val="21"/>
                <w:szCs w:val="21"/>
              </w:rPr>
            </w:pPr>
          </w:p>
        </w:tc>
        <w:tc>
          <w:tcPr>
            <w:tcW w:w="1031" w:type="pct"/>
            <w:vAlign w:val="center"/>
          </w:tcPr>
          <w:p w:rsidR="003B6867" w:rsidRPr="003B6867" w:rsidRDefault="003B6867" w:rsidP="003B6867">
            <w:pPr>
              <w:widowControl w:val="0"/>
              <w:spacing w:line="400" w:lineRule="exact"/>
              <w:rPr>
                <w:rFonts w:ascii="宋体" w:eastAsia="宋体" w:cs="宋体"/>
                <w:color w:val="000000"/>
                <w:kern w:val="0"/>
                <w:sz w:val="21"/>
                <w:szCs w:val="21"/>
              </w:rPr>
            </w:pPr>
            <w:r w:rsidRPr="003B6867">
              <w:rPr>
                <w:rFonts w:ascii="宋体" w:eastAsia="宋体" w:cs="宋体" w:hint="eastAsia"/>
                <w:color w:val="000000"/>
                <w:kern w:val="0"/>
                <w:sz w:val="21"/>
                <w:szCs w:val="21"/>
              </w:rPr>
              <w:t>1.8</w:t>
            </w:r>
          </w:p>
        </w:tc>
        <w:tc>
          <w:tcPr>
            <w:tcW w:w="444" w:type="pct"/>
            <w:vAlign w:val="center"/>
          </w:tcPr>
          <w:p w:rsidR="003B6867" w:rsidRPr="003B6867" w:rsidRDefault="003B6867" w:rsidP="003B6867">
            <w:pPr>
              <w:widowControl w:val="0"/>
              <w:spacing w:line="400" w:lineRule="exact"/>
              <w:rPr>
                <w:rFonts w:ascii="宋体" w:eastAsia="宋体" w:cs="宋体"/>
                <w:color w:val="000000"/>
                <w:kern w:val="0"/>
                <w:sz w:val="21"/>
                <w:szCs w:val="21"/>
              </w:rPr>
            </w:pPr>
          </w:p>
        </w:tc>
      </w:tr>
      <w:tr w:rsidR="003B6867" w:rsidRPr="003B6867" w:rsidTr="0064240E">
        <w:trPr>
          <w:jc w:val="center"/>
        </w:trPr>
        <w:tc>
          <w:tcPr>
            <w:tcW w:w="444" w:type="pct"/>
            <w:vAlign w:val="center"/>
          </w:tcPr>
          <w:p w:rsidR="003B6867" w:rsidRPr="0049457C" w:rsidRDefault="003B6867" w:rsidP="003B6867">
            <w:pPr>
              <w:widowControl w:val="0"/>
              <w:spacing w:line="400" w:lineRule="exact"/>
              <w:rPr>
                <w:rFonts w:ascii="宋体" w:eastAsia="宋体" w:cs="宋体"/>
                <w:bCs/>
                <w:color w:val="000000"/>
                <w:kern w:val="0"/>
                <w:sz w:val="21"/>
                <w:szCs w:val="21"/>
              </w:rPr>
            </w:pPr>
            <w:r w:rsidRPr="0049457C">
              <w:rPr>
                <w:rFonts w:ascii="宋体" w:eastAsia="宋体" w:cs="宋体" w:hint="eastAsia"/>
                <w:bCs/>
                <w:color w:val="000000"/>
                <w:kern w:val="0"/>
                <w:sz w:val="21"/>
                <w:szCs w:val="21"/>
              </w:rPr>
              <w:t>合计</w:t>
            </w:r>
          </w:p>
        </w:tc>
        <w:tc>
          <w:tcPr>
            <w:tcW w:w="1467" w:type="pct"/>
            <w:vAlign w:val="center"/>
          </w:tcPr>
          <w:p w:rsidR="003B6867" w:rsidRPr="003B6867" w:rsidRDefault="003B6867" w:rsidP="003B6867">
            <w:pPr>
              <w:widowControl w:val="0"/>
              <w:spacing w:line="400" w:lineRule="exact"/>
              <w:rPr>
                <w:rFonts w:ascii="宋体" w:eastAsia="宋体" w:cs="宋体"/>
                <w:color w:val="000000"/>
                <w:kern w:val="0"/>
                <w:sz w:val="21"/>
                <w:szCs w:val="21"/>
              </w:rPr>
            </w:pPr>
          </w:p>
        </w:tc>
        <w:tc>
          <w:tcPr>
            <w:tcW w:w="1613" w:type="pct"/>
            <w:vAlign w:val="center"/>
          </w:tcPr>
          <w:p w:rsidR="003B6867" w:rsidRPr="003B6867" w:rsidRDefault="003B6867" w:rsidP="003B6867">
            <w:pPr>
              <w:widowControl w:val="0"/>
              <w:spacing w:line="400" w:lineRule="exact"/>
              <w:rPr>
                <w:rFonts w:ascii="宋体" w:eastAsia="宋体" w:cs="宋体"/>
                <w:color w:val="000000"/>
                <w:kern w:val="0"/>
                <w:sz w:val="21"/>
                <w:szCs w:val="21"/>
              </w:rPr>
            </w:pPr>
          </w:p>
        </w:tc>
        <w:tc>
          <w:tcPr>
            <w:tcW w:w="1031" w:type="pct"/>
            <w:vAlign w:val="center"/>
          </w:tcPr>
          <w:p w:rsidR="003B6867" w:rsidRPr="003B6867" w:rsidRDefault="003B6867" w:rsidP="003B6867">
            <w:pPr>
              <w:widowControl w:val="0"/>
              <w:spacing w:line="400" w:lineRule="exact"/>
              <w:rPr>
                <w:rFonts w:ascii="宋体" w:eastAsia="宋体" w:cs="宋体"/>
                <w:color w:val="000000"/>
                <w:kern w:val="0"/>
                <w:sz w:val="21"/>
                <w:szCs w:val="21"/>
              </w:rPr>
            </w:pPr>
            <w:r w:rsidRPr="003B6867">
              <w:rPr>
                <w:rFonts w:ascii="宋体" w:eastAsia="宋体" w:cs="宋体" w:hint="eastAsia"/>
                <w:color w:val="000000"/>
                <w:kern w:val="0"/>
                <w:sz w:val="21"/>
                <w:szCs w:val="21"/>
              </w:rPr>
              <w:t>5.5</w:t>
            </w:r>
          </w:p>
        </w:tc>
        <w:tc>
          <w:tcPr>
            <w:tcW w:w="444" w:type="pct"/>
            <w:vAlign w:val="center"/>
          </w:tcPr>
          <w:p w:rsidR="003B6867" w:rsidRPr="003B6867" w:rsidRDefault="003B6867" w:rsidP="003B6867">
            <w:pPr>
              <w:widowControl w:val="0"/>
              <w:spacing w:line="400" w:lineRule="exact"/>
              <w:rPr>
                <w:rFonts w:ascii="宋体" w:eastAsia="宋体" w:cs="宋体"/>
                <w:color w:val="000000"/>
                <w:kern w:val="0"/>
                <w:sz w:val="21"/>
                <w:szCs w:val="21"/>
              </w:rPr>
            </w:pPr>
          </w:p>
        </w:tc>
      </w:tr>
    </w:tbl>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3.预案的建立和演练</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该公司目前已制定安全生产事故应急预案，但并未进行备案。</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4.生产班制及定员</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1）生产班制</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管理人员和生产人员实行24小时工作制，每班工作8小时，年生产时间300天。</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2）定员</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企业现有员工30人，其中生产一线人员25人、技术管理人员5人。</w:t>
      </w:r>
    </w:p>
    <w:p w:rsidR="003B6867" w:rsidRPr="003B6867" w:rsidRDefault="003B6867" w:rsidP="003B6867">
      <w:pPr>
        <w:pageBreakBefore/>
        <w:widowControl w:val="0"/>
        <w:spacing w:beforeLines="100" w:before="240" w:afterLines="100" w:after="240" w:line="500" w:lineRule="exact"/>
        <w:outlineLvl w:val="0"/>
        <w:rPr>
          <w:rFonts w:ascii="黑体" w:eastAsia="黑体" w:hAnsi="黑体"/>
          <w:bCs/>
          <w:color w:val="000000"/>
          <w:kern w:val="44"/>
          <w:sz w:val="32"/>
          <w:szCs w:val="44"/>
        </w:rPr>
      </w:pPr>
      <w:bookmarkStart w:id="120" w:name="_Toc55749425"/>
      <w:bookmarkStart w:id="121" w:name="_Toc58333527"/>
      <w:r w:rsidRPr="003B6867">
        <w:rPr>
          <w:rFonts w:ascii="黑体" w:eastAsia="黑体" w:hAnsi="黑体"/>
          <w:bCs/>
          <w:color w:val="000000"/>
          <w:kern w:val="44"/>
          <w:sz w:val="32"/>
          <w:szCs w:val="44"/>
        </w:rPr>
        <w:lastRenderedPageBreak/>
        <w:t>3</w:t>
      </w:r>
      <w:r w:rsidR="00D02466">
        <w:rPr>
          <w:rFonts w:ascii="黑体" w:eastAsia="黑体" w:hAnsi="黑体" w:hint="eastAsia"/>
          <w:bCs/>
          <w:color w:val="000000"/>
          <w:kern w:val="44"/>
          <w:sz w:val="32"/>
          <w:szCs w:val="44"/>
        </w:rPr>
        <w:t xml:space="preserve"> </w:t>
      </w:r>
      <w:r w:rsidRPr="003B6867">
        <w:rPr>
          <w:rFonts w:ascii="黑体" w:eastAsia="黑体" w:hAnsi="黑体" w:hint="eastAsia"/>
          <w:bCs/>
          <w:color w:val="000000"/>
          <w:kern w:val="44"/>
          <w:sz w:val="32"/>
          <w:szCs w:val="44"/>
        </w:rPr>
        <w:t>主要危险有害因素辨识与分析</w:t>
      </w:r>
      <w:bookmarkEnd w:id="117"/>
      <w:bookmarkEnd w:id="118"/>
      <w:bookmarkEnd w:id="119"/>
      <w:bookmarkEnd w:id="120"/>
      <w:bookmarkEnd w:id="121"/>
    </w:p>
    <w:p w:rsidR="003B6867" w:rsidRPr="003B6867" w:rsidRDefault="003B6867" w:rsidP="003B6867">
      <w:pPr>
        <w:spacing w:line="500" w:lineRule="exact"/>
        <w:ind w:firstLineChars="200" w:firstLine="560"/>
        <w:jc w:val="both"/>
        <w:rPr>
          <w:rFonts w:ascii="宋体" w:eastAsia="宋体" w:hAnsi="Times New Roman"/>
        </w:rPr>
      </w:pPr>
      <w:bookmarkStart w:id="122" w:name="_Toc160497660"/>
      <w:bookmarkStart w:id="123" w:name="_Toc161883247"/>
      <w:bookmarkStart w:id="124" w:name="_Toc161467035"/>
      <w:bookmarkStart w:id="125" w:name="_Toc15676"/>
      <w:bookmarkStart w:id="126" w:name="_Toc161547699"/>
      <w:bookmarkStart w:id="127" w:name="_Toc30284"/>
      <w:bookmarkStart w:id="128" w:name="_Toc422322103"/>
      <w:bookmarkStart w:id="129" w:name="_Toc165065725"/>
      <w:bookmarkStart w:id="130" w:name="_Toc164477022"/>
      <w:bookmarkStart w:id="131" w:name="_Toc164477425"/>
      <w:bookmarkStart w:id="132" w:name="_Toc160588803"/>
      <w:bookmarkStart w:id="133" w:name="_Toc160211795"/>
      <w:bookmarkStart w:id="134" w:name="_Toc161811469"/>
      <w:bookmarkStart w:id="135" w:name="_Toc165068269"/>
      <w:bookmarkStart w:id="136" w:name="_Toc282440340"/>
      <w:bookmarkStart w:id="137" w:name="_Toc161863597"/>
      <w:bookmarkStart w:id="138" w:name="_Toc161382964"/>
      <w:bookmarkStart w:id="139" w:name="_Toc162745238"/>
      <w:bookmarkStart w:id="140" w:name="_Toc160672952"/>
      <w:bookmarkStart w:id="141" w:name="_Toc20362"/>
      <w:bookmarkStart w:id="142" w:name="_Toc160493101"/>
      <w:bookmarkStart w:id="143" w:name="_Toc161882973"/>
      <w:bookmarkStart w:id="144" w:name="_Toc160673042"/>
      <w:bookmarkStart w:id="145" w:name="_Toc165065880"/>
      <w:bookmarkStart w:id="146" w:name="_Toc161636055"/>
      <w:bookmarkStart w:id="147" w:name="_Toc161626789"/>
      <w:bookmarkStart w:id="148" w:name="_Toc161639394"/>
      <w:bookmarkStart w:id="149" w:name="_Toc161377031"/>
      <w:bookmarkStart w:id="150" w:name="_Toc161530817"/>
      <w:bookmarkStart w:id="151" w:name="_Toc164476583"/>
      <w:bookmarkStart w:id="152" w:name="_Toc161791369"/>
      <w:bookmarkStart w:id="153" w:name="_Toc160159237"/>
      <w:bookmarkStart w:id="154" w:name="_Toc161276063"/>
      <w:bookmarkStart w:id="155" w:name="_Toc164382973"/>
      <w:bookmarkStart w:id="156" w:name="_Toc161555143"/>
      <w:bookmarkStart w:id="157" w:name="_Toc161516334"/>
      <w:bookmarkStart w:id="158" w:name="_Toc16352377"/>
      <w:bookmarkStart w:id="159" w:name="_Toc161545989"/>
      <w:bookmarkStart w:id="160" w:name="_Toc161799264"/>
      <w:bookmarkStart w:id="161" w:name="_Toc160673132"/>
      <w:bookmarkStart w:id="162" w:name="_Toc160295673"/>
      <w:bookmarkStart w:id="163" w:name="_Toc160212247"/>
      <w:bookmarkStart w:id="164" w:name="_Toc3821"/>
      <w:bookmarkStart w:id="165" w:name="_Toc495046243"/>
      <w:bookmarkStart w:id="166" w:name="_Toc520534930"/>
      <w:r w:rsidRPr="003B6867">
        <w:rPr>
          <w:rFonts w:ascii="宋体" w:eastAsia="宋体" w:hAnsi="Times New Roman" w:hint="eastAsia"/>
        </w:rPr>
        <w:t>危险因素是指能对人造成伤亡或对物造成突发性损坏的因素。有害因素是指能影响人的身体健康、导致疾病或对物造成慢性损害的因素。所有的危险、有害因素尽管其表现形式不同，但从本质上讲，之所以能造成危险、有害的后果，都归结为存在危险有害物质、能量和危险有害物质、能量失去控制两方面因素的综合作用，并导致危险有害物质的泄漏、散发和能量的意外释放。因此，存在危险有害物质，能量失去控制是危险、有害因素转为事故的根本原因。</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危险有害物质和能量失控主要体现在人的不安全行为、物的不安全状态和管理缺陷等三个方面。</w:t>
      </w:r>
    </w:p>
    <w:p w:rsidR="003B6867" w:rsidRPr="003B6867" w:rsidRDefault="003B6867" w:rsidP="003B6867">
      <w:pPr>
        <w:widowControl w:val="0"/>
        <w:spacing w:beforeLines="50" w:before="120" w:afterLines="50" w:after="120" w:line="500" w:lineRule="exact"/>
        <w:jc w:val="left"/>
        <w:outlineLvl w:val="1"/>
        <w:rPr>
          <w:rFonts w:ascii="楷体" w:eastAsia="楷体" w:hAnsi="楷体"/>
          <w:b/>
          <w:bCs/>
          <w:color w:val="000000"/>
          <w:szCs w:val="32"/>
        </w:rPr>
      </w:pPr>
      <w:bookmarkStart w:id="167" w:name="_TOC_250089"/>
      <w:bookmarkStart w:id="168" w:name="_Toc496190291"/>
      <w:bookmarkStart w:id="169" w:name="_Toc55749426"/>
      <w:bookmarkStart w:id="170" w:name="_Toc58333528"/>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r w:rsidRPr="003B6867">
        <w:rPr>
          <w:rFonts w:ascii="楷体" w:eastAsia="楷体" w:hAnsi="楷体" w:hint="eastAsia"/>
          <w:b/>
          <w:bCs/>
          <w:color w:val="000000"/>
          <w:szCs w:val="32"/>
        </w:rPr>
        <w:t>3.1</w:t>
      </w:r>
      <w:r w:rsidR="00D02466">
        <w:rPr>
          <w:rFonts w:ascii="楷体" w:eastAsia="楷体" w:hAnsi="楷体" w:hint="eastAsia"/>
          <w:b/>
          <w:bCs/>
          <w:color w:val="000000"/>
          <w:szCs w:val="32"/>
        </w:rPr>
        <w:t xml:space="preserve"> </w:t>
      </w:r>
      <w:r w:rsidRPr="003B6867">
        <w:rPr>
          <w:rFonts w:ascii="楷体" w:eastAsia="楷体" w:hAnsi="楷体" w:hint="eastAsia"/>
          <w:b/>
          <w:bCs/>
          <w:color w:val="000000"/>
          <w:szCs w:val="32"/>
        </w:rPr>
        <w:t>危险、有害因素识别的方法和过程</w:t>
      </w:r>
      <w:bookmarkEnd w:id="167"/>
      <w:bookmarkEnd w:id="168"/>
      <w:bookmarkEnd w:id="169"/>
      <w:bookmarkEnd w:id="170"/>
    </w:p>
    <w:p w:rsidR="003B6867" w:rsidRPr="003B6867" w:rsidRDefault="003B6867" w:rsidP="003B6867">
      <w:pPr>
        <w:widowControl w:val="0"/>
        <w:spacing w:beforeLines="50" w:before="120" w:afterLines="50" w:after="120" w:line="500" w:lineRule="exact"/>
        <w:jc w:val="left"/>
        <w:outlineLvl w:val="2"/>
        <w:rPr>
          <w:rFonts w:ascii="宋体" w:eastAsia="宋体"/>
          <w:b/>
          <w:bCs/>
          <w:color w:val="000000"/>
          <w:kern w:val="28"/>
          <w:sz w:val="24"/>
          <w:szCs w:val="24"/>
        </w:rPr>
      </w:pPr>
      <w:bookmarkStart w:id="171" w:name="_TOC_250088"/>
      <w:bookmarkStart w:id="172" w:name="_Toc496190292"/>
      <w:bookmarkStart w:id="173" w:name="_Toc58333529"/>
      <w:smartTag w:uri="urn:schemas-microsoft-com:office:smarttags" w:element="chsdate">
        <w:smartTagPr>
          <w:attr w:name="Year" w:val="1899"/>
          <w:attr w:name="Month" w:val="12"/>
          <w:attr w:name="Day" w:val="30"/>
          <w:attr w:name="IsLunarDate" w:val="False"/>
          <w:attr w:name="IsROCDate" w:val="False"/>
        </w:smartTagPr>
        <w:r w:rsidRPr="003B6867">
          <w:rPr>
            <w:rFonts w:ascii="宋体" w:eastAsia="宋体" w:hint="eastAsia"/>
            <w:b/>
            <w:bCs/>
            <w:color w:val="000000"/>
            <w:kern w:val="28"/>
            <w:szCs w:val="32"/>
          </w:rPr>
          <w:t>3.1.1</w:t>
        </w:r>
        <w:r w:rsidR="00D02466">
          <w:rPr>
            <w:rFonts w:ascii="宋体" w:eastAsia="宋体" w:hint="eastAsia"/>
            <w:b/>
            <w:bCs/>
            <w:color w:val="000000"/>
            <w:kern w:val="28"/>
            <w:szCs w:val="32"/>
          </w:rPr>
          <w:t xml:space="preserve"> </w:t>
        </w:r>
      </w:smartTag>
      <w:r w:rsidRPr="003B6867">
        <w:rPr>
          <w:rFonts w:ascii="宋体" w:eastAsia="宋体" w:hint="eastAsia"/>
          <w:b/>
          <w:bCs/>
          <w:color w:val="000000"/>
          <w:kern w:val="28"/>
          <w:szCs w:val="32"/>
        </w:rPr>
        <w:t>危险、有害因素识别方法</w:t>
      </w:r>
      <w:bookmarkEnd w:id="171"/>
      <w:bookmarkEnd w:id="172"/>
      <w:bookmarkEnd w:id="173"/>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按照《企业职工伤亡事故分类》GB6441-86，参考同行业最常见的事故类别、伤害方式、事故概率统计等相关资料，遵循科学性、系统性、全面性的危险有害因素辨识原则，进行危险、有害因素的辨识。</w:t>
      </w:r>
    </w:p>
    <w:p w:rsidR="003B6867" w:rsidRPr="003B6867" w:rsidRDefault="003B6867" w:rsidP="003B6867">
      <w:pPr>
        <w:widowControl w:val="0"/>
        <w:spacing w:beforeLines="50" w:before="120" w:afterLines="50" w:after="120" w:line="500" w:lineRule="exact"/>
        <w:jc w:val="left"/>
        <w:outlineLvl w:val="2"/>
        <w:rPr>
          <w:rFonts w:ascii="宋体" w:eastAsia="宋体"/>
          <w:b/>
          <w:bCs/>
          <w:color w:val="000000"/>
          <w:kern w:val="28"/>
          <w:szCs w:val="32"/>
        </w:rPr>
      </w:pPr>
      <w:bookmarkStart w:id="174" w:name="_TOC_250087"/>
      <w:bookmarkStart w:id="175" w:name="_Toc496190293"/>
      <w:bookmarkStart w:id="176" w:name="_Toc58333530"/>
      <w:smartTag w:uri="urn:schemas-microsoft-com:office:smarttags" w:element="chsdate">
        <w:smartTagPr>
          <w:attr w:name="Year" w:val="1899"/>
          <w:attr w:name="Month" w:val="12"/>
          <w:attr w:name="Day" w:val="30"/>
          <w:attr w:name="IsLunarDate" w:val="False"/>
          <w:attr w:name="IsROCDate" w:val="False"/>
        </w:smartTagPr>
        <w:r w:rsidRPr="003B6867">
          <w:rPr>
            <w:rFonts w:ascii="宋体" w:eastAsia="宋体" w:hint="eastAsia"/>
            <w:b/>
            <w:bCs/>
            <w:color w:val="000000"/>
            <w:kern w:val="28"/>
            <w:szCs w:val="32"/>
          </w:rPr>
          <w:t>3.1.2</w:t>
        </w:r>
        <w:r w:rsidR="00D02466">
          <w:rPr>
            <w:rFonts w:ascii="宋体" w:eastAsia="宋体" w:hint="eastAsia"/>
            <w:b/>
            <w:bCs/>
            <w:color w:val="000000"/>
            <w:kern w:val="28"/>
            <w:szCs w:val="32"/>
          </w:rPr>
          <w:t xml:space="preserve"> </w:t>
        </w:r>
      </w:smartTag>
      <w:r w:rsidRPr="003B6867">
        <w:rPr>
          <w:rFonts w:ascii="宋体" w:eastAsia="宋体" w:hint="eastAsia"/>
          <w:b/>
          <w:bCs/>
          <w:color w:val="000000"/>
          <w:kern w:val="28"/>
          <w:szCs w:val="32"/>
        </w:rPr>
        <w:t>危险、有害因素识别过程</w:t>
      </w:r>
      <w:bookmarkEnd w:id="174"/>
      <w:bookmarkEnd w:id="175"/>
      <w:bookmarkEnd w:id="176"/>
    </w:p>
    <w:p w:rsidR="003B6867" w:rsidRPr="003B6867" w:rsidRDefault="003B6867" w:rsidP="003B6867">
      <w:pPr>
        <w:spacing w:line="500" w:lineRule="exact"/>
        <w:ind w:firstLineChars="200" w:firstLine="560"/>
        <w:jc w:val="both"/>
        <w:rPr>
          <w:rFonts w:ascii="宋体" w:eastAsia="宋体" w:hAnsi="Times New Roman"/>
        </w:rPr>
      </w:pPr>
      <w:bookmarkStart w:id="177" w:name="_Toc22643"/>
      <w:bookmarkStart w:id="178" w:name="_Toc19626"/>
      <w:bookmarkStart w:id="179" w:name="_Toc1673"/>
      <w:bookmarkStart w:id="180" w:name="_Toc14300"/>
      <w:r w:rsidRPr="003B6867">
        <w:rPr>
          <w:rFonts w:ascii="宋体" w:eastAsia="宋体" w:hAnsi="Times New Roman" w:hint="eastAsia"/>
        </w:rPr>
        <w:t>该企业生产过程主要为电气产品的分拣再生和铜熔化等工艺，生产过程在生产过程中存在触电、机械伤害、高处坠落、车辆伤害、火灾、容器爆炸、粉尘、噪声与振动、灼烫、物体打击、坍塌、起重伤害、中毒窒息、其他爆炸、淹溺、自然危害等危险、有害因素，属存在危险、有害因素较多的企业。</w:t>
      </w:r>
    </w:p>
    <w:p w:rsidR="003B6867" w:rsidRPr="003B6867" w:rsidRDefault="003B6867" w:rsidP="003B6867">
      <w:pPr>
        <w:widowControl w:val="0"/>
        <w:spacing w:beforeLines="50" w:before="120" w:afterLines="50" w:after="120" w:line="500" w:lineRule="exact"/>
        <w:jc w:val="left"/>
        <w:outlineLvl w:val="1"/>
        <w:rPr>
          <w:rFonts w:ascii="楷体" w:eastAsia="楷体" w:hAnsi="楷体"/>
          <w:b/>
          <w:bCs/>
          <w:color w:val="000000"/>
          <w:szCs w:val="32"/>
        </w:rPr>
      </w:pPr>
      <w:bookmarkStart w:id="181" w:name="_Toc496190294"/>
      <w:bookmarkStart w:id="182" w:name="_Toc55749427"/>
      <w:bookmarkStart w:id="183" w:name="_Toc58333531"/>
      <w:r w:rsidRPr="003B6867">
        <w:rPr>
          <w:rFonts w:ascii="楷体" w:eastAsia="楷体" w:hAnsi="楷体" w:hint="eastAsia"/>
          <w:b/>
          <w:bCs/>
          <w:color w:val="000000"/>
          <w:szCs w:val="32"/>
        </w:rPr>
        <w:t>3.2</w:t>
      </w:r>
      <w:r w:rsidR="00D02466">
        <w:rPr>
          <w:rFonts w:ascii="楷体" w:eastAsia="楷体" w:hAnsi="楷体" w:hint="eastAsia"/>
          <w:b/>
          <w:bCs/>
          <w:color w:val="000000"/>
          <w:szCs w:val="32"/>
        </w:rPr>
        <w:t xml:space="preserve"> </w:t>
      </w:r>
      <w:r w:rsidRPr="003B6867">
        <w:rPr>
          <w:rFonts w:ascii="楷体" w:eastAsia="楷体" w:hAnsi="楷体" w:hint="eastAsia"/>
          <w:b/>
          <w:bCs/>
          <w:color w:val="000000"/>
          <w:szCs w:val="32"/>
        </w:rPr>
        <w:t>物质的危险、有害因素识别</w:t>
      </w:r>
      <w:bookmarkEnd w:id="177"/>
      <w:bookmarkEnd w:id="178"/>
      <w:bookmarkEnd w:id="179"/>
      <w:bookmarkEnd w:id="180"/>
      <w:bookmarkEnd w:id="181"/>
      <w:bookmarkEnd w:id="182"/>
      <w:bookmarkEnd w:id="183"/>
    </w:p>
    <w:p w:rsidR="003B6867" w:rsidRPr="003B6867" w:rsidRDefault="003B6867" w:rsidP="003B6867">
      <w:pPr>
        <w:widowControl w:val="0"/>
        <w:spacing w:beforeLines="50" w:before="120" w:afterLines="50" w:after="120" w:line="500" w:lineRule="exact"/>
        <w:jc w:val="left"/>
        <w:outlineLvl w:val="2"/>
        <w:rPr>
          <w:rFonts w:ascii="宋体" w:eastAsia="宋体"/>
          <w:b/>
          <w:bCs/>
          <w:color w:val="000000"/>
          <w:kern w:val="28"/>
          <w:szCs w:val="32"/>
        </w:rPr>
      </w:pPr>
      <w:bookmarkStart w:id="184" w:name="_Toc1263"/>
      <w:bookmarkStart w:id="185" w:name="_Toc354846612"/>
      <w:bookmarkStart w:id="186" w:name="_Toc359920257"/>
      <w:bookmarkStart w:id="187" w:name="_Toc16406"/>
      <w:bookmarkStart w:id="188" w:name="_Toc30770"/>
      <w:bookmarkStart w:id="189" w:name="_Toc4453"/>
      <w:bookmarkStart w:id="190" w:name="_Toc496190295"/>
      <w:bookmarkStart w:id="191" w:name="_Toc58333532"/>
      <w:smartTag w:uri="urn:schemas-microsoft-com:office:smarttags" w:element="chsdate">
        <w:smartTagPr>
          <w:attr w:name="Year" w:val="1899"/>
          <w:attr w:name="Month" w:val="12"/>
          <w:attr w:name="Day" w:val="30"/>
          <w:attr w:name="IsLunarDate" w:val="False"/>
          <w:attr w:name="IsROCDate" w:val="False"/>
        </w:smartTagPr>
        <w:r w:rsidRPr="003B6867">
          <w:rPr>
            <w:rFonts w:ascii="宋体" w:eastAsia="宋体" w:hint="eastAsia"/>
            <w:b/>
            <w:bCs/>
            <w:color w:val="000000"/>
            <w:kern w:val="28"/>
            <w:szCs w:val="32"/>
          </w:rPr>
          <w:t>3.2.1</w:t>
        </w:r>
        <w:bookmarkEnd w:id="184"/>
        <w:bookmarkEnd w:id="185"/>
        <w:r w:rsidR="00D02466">
          <w:rPr>
            <w:rFonts w:ascii="宋体" w:eastAsia="宋体" w:hint="eastAsia"/>
            <w:b/>
            <w:bCs/>
            <w:color w:val="000000"/>
            <w:kern w:val="28"/>
            <w:szCs w:val="32"/>
          </w:rPr>
          <w:t xml:space="preserve"> </w:t>
        </w:r>
      </w:smartTag>
      <w:r w:rsidRPr="003B6867">
        <w:rPr>
          <w:rFonts w:ascii="宋体" w:eastAsia="宋体" w:hint="eastAsia"/>
          <w:b/>
          <w:bCs/>
          <w:color w:val="000000"/>
          <w:kern w:val="28"/>
          <w:szCs w:val="32"/>
        </w:rPr>
        <w:t>物质的危险性</w:t>
      </w:r>
      <w:bookmarkEnd w:id="186"/>
      <w:bookmarkEnd w:id="187"/>
      <w:bookmarkEnd w:id="188"/>
      <w:bookmarkEnd w:id="189"/>
      <w:bookmarkEnd w:id="190"/>
      <w:bookmarkEnd w:id="191"/>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依据《危险化学品名录》,本项目存在的危险化学品有：油漆、乙炔、氧气、液化气等。</w:t>
      </w:r>
    </w:p>
    <w:p w:rsidR="003B6867" w:rsidRPr="003B6867" w:rsidRDefault="003B6867" w:rsidP="003B6867">
      <w:pPr>
        <w:spacing w:line="500" w:lineRule="exact"/>
        <w:ind w:firstLineChars="200" w:firstLine="560"/>
        <w:jc w:val="both"/>
        <w:rPr>
          <w:rFonts w:ascii="宋体" w:eastAsia="宋体" w:hAnsi="Times New Roman"/>
        </w:rPr>
      </w:pPr>
      <w:bookmarkStart w:id="192" w:name="_Toc359920260"/>
      <w:bookmarkStart w:id="193" w:name="_Toc21029"/>
      <w:r w:rsidRPr="003B6867">
        <w:rPr>
          <w:rFonts w:ascii="宋体" w:eastAsia="宋体" w:hAnsi="Times New Roman" w:hint="eastAsia"/>
        </w:rPr>
        <w:t>1</w:t>
      </w:r>
      <w:bookmarkEnd w:id="192"/>
      <w:bookmarkEnd w:id="193"/>
      <w:r w:rsidRPr="003B6867">
        <w:rPr>
          <w:rFonts w:ascii="宋体" w:eastAsia="宋体" w:hAnsi="Times New Roman" w:hint="eastAsia"/>
        </w:rPr>
        <w:t>.油漆</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lastRenderedPageBreak/>
        <w:t>油漆的危险性：爆炸、火灾、化学反应。油漆中可能含有铅、镉、铁等重金属，其中铅可以造成神经系统、血液系统、肾脏系统、生殖系统危害，铬会引起刺激呼吸道、消化道，造成病变，还可以对皮肤溃伤、鼻中膈穿孔，溶剂和稀释剂中含有甲苯、二甲苯等，对中枢神经、皮肤、肝脏等均有损害，树脂一般是合成物质会引起呼吸道过敏、皮肤过敏，油漆中的异氰酸酯固化剂会刺激皮肤、粘膜、引起呼吸器官障碍。</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企业存在油漆作业区域，主要为变压器、电机以及配电柜外壳进行涂漆作业。</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2.其他物质</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其他物质也有危险性，如乙炔、液化气为可燃物质，</w:t>
      </w:r>
      <w:r w:rsidRPr="003B6867">
        <w:rPr>
          <w:rFonts w:ascii="宋体" w:eastAsia="宋体" w:hAnsi="Times New Roman"/>
        </w:rPr>
        <w:t>易燃气体。在液态和固态下或在气态和一定压力下有猛烈爆炸的危险，受热、震动、电火花等因素都可以引发爆炸，因此不能在加压液化后贮存或运输。难溶于水，易溶于丙酮，在15</w:t>
      </w:r>
      <w:r w:rsidRPr="003B6867">
        <w:rPr>
          <w:rFonts w:ascii="宋体" w:eastAsia="宋体" w:hAnsi="Times New Roman" w:hint="eastAsia"/>
        </w:rPr>
        <w:t>℃</w:t>
      </w:r>
      <w:r w:rsidRPr="003B6867">
        <w:rPr>
          <w:rFonts w:ascii="宋体" w:eastAsia="宋体" w:hAnsi="Times New Roman"/>
        </w:rPr>
        <w:t>和总压力为15大气压时，在丙酮中的溶解度为237克／升，溶液是稳定的。</w:t>
      </w:r>
      <w:r w:rsidRPr="003B6867">
        <w:rPr>
          <w:rFonts w:ascii="宋体" w:eastAsia="宋体" w:hAnsi="Times New Roman" w:hint="eastAsia"/>
        </w:rPr>
        <w:t>氧气为强烈氧化剂，氧气钢瓶在</w:t>
      </w:r>
      <w:r w:rsidRPr="003B6867">
        <w:rPr>
          <w:rFonts w:ascii="宋体" w:eastAsia="宋体" w:hAnsi="Times New Roman"/>
        </w:rPr>
        <w:t>受热、震动、</w:t>
      </w:r>
      <w:r w:rsidRPr="003B6867">
        <w:rPr>
          <w:rFonts w:ascii="宋体" w:eastAsia="宋体" w:hAnsi="Times New Roman" w:hint="eastAsia"/>
        </w:rPr>
        <w:t>撞击、接触油脂等腐蚀性物质</w:t>
      </w:r>
      <w:r w:rsidRPr="003B6867">
        <w:rPr>
          <w:rFonts w:ascii="宋体" w:eastAsia="宋体" w:hAnsi="Times New Roman"/>
        </w:rPr>
        <w:t>等都可</w:t>
      </w:r>
      <w:r w:rsidRPr="003B6867">
        <w:rPr>
          <w:rFonts w:ascii="宋体" w:eastAsia="宋体" w:hAnsi="Times New Roman" w:hint="eastAsia"/>
        </w:rPr>
        <w:t>能</w:t>
      </w:r>
      <w:r w:rsidRPr="003B6867">
        <w:rPr>
          <w:rFonts w:ascii="宋体" w:eastAsia="宋体" w:hAnsi="Times New Roman"/>
        </w:rPr>
        <w:t>引发爆炸</w:t>
      </w:r>
      <w:r w:rsidRPr="003B6867">
        <w:rPr>
          <w:rFonts w:ascii="宋体" w:eastAsia="宋体" w:hAnsi="Times New Roman" w:hint="eastAsia"/>
        </w:rPr>
        <w:t>。该类物质主要存在于企业厂区内电焊维修作业过程中，以及机修车间，应重点关注电焊时的使用安全和气瓶的存放安全。</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另外，企业存在高温熔融金属，不慎接触可能导致灼烫等事故的发生。</w:t>
      </w:r>
    </w:p>
    <w:p w:rsidR="003B6867" w:rsidRPr="003B6867" w:rsidRDefault="003B6867" w:rsidP="003B6867">
      <w:pPr>
        <w:widowControl w:val="0"/>
        <w:spacing w:beforeLines="50" w:before="120" w:afterLines="50" w:after="120" w:line="500" w:lineRule="exact"/>
        <w:jc w:val="left"/>
        <w:outlineLvl w:val="2"/>
        <w:rPr>
          <w:rFonts w:ascii="宋体" w:eastAsia="宋体"/>
          <w:b/>
          <w:bCs/>
          <w:color w:val="000000"/>
          <w:kern w:val="28"/>
          <w:szCs w:val="32"/>
        </w:rPr>
      </w:pPr>
      <w:bookmarkStart w:id="194" w:name="_Toc20002"/>
      <w:bookmarkStart w:id="195" w:name="_Toc354846613"/>
      <w:bookmarkStart w:id="196" w:name="_Toc359920267"/>
      <w:bookmarkStart w:id="197" w:name="_Toc20042"/>
      <w:bookmarkStart w:id="198" w:name="_Toc11751"/>
      <w:bookmarkStart w:id="199" w:name="_Toc18111"/>
      <w:bookmarkStart w:id="200" w:name="_Toc496190296"/>
      <w:bookmarkStart w:id="201" w:name="_Toc58333533"/>
      <w:smartTag w:uri="urn:schemas-microsoft-com:office:smarttags" w:element="chsdate">
        <w:smartTagPr>
          <w:attr w:name="Year" w:val="1899"/>
          <w:attr w:name="Month" w:val="12"/>
          <w:attr w:name="Day" w:val="30"/>
          <w:attr w:name="IsLunarDate" w:val="False"/>
          <w:attr w:name="IsROCDate" w:val="False"/>
        </w:smartTagPr>
        <w:r w:rsidRPr="003B6867">
          <w:rPr>
            <w:rFonts w:ascii="宋体" w:eastAsia="宋体" w:hint="eastAsia"/>
            <w:b/>
            <w:bCs/>
            <w:color w:val="000000"/>
            <w:kern w:val="28"/>
            <w:szCs w:val="32"/>
          </w:rPr>
          <w:t>3.2.2</w:t>
        </w:r>
        <w:r w:rsidR="00D02466">
          <w:rPr>
            <w:rFonts w:ascii="宋体" w:eastAsia="宋体" w:hint="eastAsia"/>
            <w:b/>
            <w:bCs/>
            <w:color w:val="000000"/>
            <w:kern w:val="28"/>
            <w:szCs w:val="32"/>
          </w:rPr>
          <w:t xml:space="preserve"> </w:t>
        </w:r>
      </w:smartTag>
      <w:r w:rsidRPr="003B6867">
        <w:rPr>
          <w:rFonts w:ascii="宋体" w:eastAsia="宋体" w:hint="eastAsia"/>
          <w:b/>
          <w:bCs/>
          <w:color w:val="000000"/>
          <w:kern w:val="28"/>
          <w:szCs w:val="32"/>
        </w:rPr>
        <w:t>危险化学品</w:t>
      </w:r>
      <w:bookmarkEnd w:id="194"/>
      <w:bookmarkEnd w:id="195"/>
      <w:bookmarkEnd w:id="196"/>
      <w:bookmarkEnd w:id="197"/>
      <w:bookmarkEnd w:id="198"/>
      <w:bookmarkEnd w:id="199"/>
      <w:bookmarkEnd w:id="200"/>
      <w:bookmarkEnd w:id="201"/>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依据《首批重点监管的危险化学品名录》、《第二批重点监管危险化学品名录》、《剧毒化学品名录》、《高毒物品目录》、《监控化学品管理条例》、《易制毒化学品管理条例》、《易制毒化学品管理条例》等文件辨识，本项目不存在以上相关危险化学品。</w:t>
      </w:r>
    </w:p>
    <w:p w:rsidR="003B6867" w:rsidRPr="003B6867" w:rsidRDefault="003B6867" w:rsidP="003B6867">
      <w:pPr>
        <w:widowControl w:val="0"/>
        <w:spacing w:beforeLines="50" w:before="120" w:afterLines="50" w:after="120" w:line="500" w:lineRule="exact"/>
        <w:jc w:val="left"/>
        <w:outlineLvl w:val="2"/>
        <w:rPr>
          <w:rFonts w:ascii="宋体" w:eastAsia="宋体"/>
          <w:b/>
          <w:bCs/>
          <w:color w:val="000000"/>
          <w:kern w:val="28"/>
        </w:rPr>
      </w:pPr>
      <w:bookmarkStart w:id="202" w:name="_Toc496190297"/>
      <w:bookmarkStart w:id="203" w:name="_Toc58333534"/>
      <w:r w:rsidRPr="003B6867">
        <w:rPr>
          <w:rFonts w:ascii="宋体" w:eastAsia="宋体" w:hint="eastAsia"/>
          <w:b/>
          <w:bCs/>
          <w:color w:val="000000"/>
          <w:kern w:val="28"/>
        </w:rPr>
        <w:t>3.2.3</w:t>
      </w:r>
      <w:r w:rsidR="00D02466">
        <w:rPr>
          <w:rFonts w:ascii="宋体" w:eastAsia="宋体" w:hint="eastAsia"/>
          <w:b/>
          <w:bCs/>
          <w:color w:val="000000"/>
          <w:kern w:val="28"/>
        </w:rPr>
        <w:t xml:space="preserve"> </w:t>
      </w:r>
      <w:r w:rsidRPr="003B6867">
        <w:rPr>
          <w:rFonts w:ascii="宋体" w:eastAsia="宋体"/>
          <w:b/>
          <w:bCs/>
          <w:color w:val="000000"/>
          <w:kern w:val="28"/>
          <w:szCs w:val="32"/>
        </w:rPr>
        <w:t>国家危险废物</w:t>
      </w:r>
      <w:bookmarkEnd w:id="202"/>
      <w:bookmarkEnd w:id="203"/>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根据《</w:t>
      </w:r>
      <w:r w:rsidRPr="003B6867">
        <w:rPr>
          <w:rFonts w:ascii="宋体" w:eastAsia="宋体" w:hAnsi="Times New Roman"/>
        </w:rPr>
        <w:t>国家危险废物名录</w:t>
      </w:r>
      <w:r w:rsidRPr="003B6867">
        <w:rPr>
          <w:rFonts w:ascii="宋体" w:eastAsia="宋体" w:hAnsi="Times New Roman" w:hint="eastAsia"/>
        </w:rPr>
        <w:t>》辨识，公司</w:t>
      </w:r>
      <w:r w:rsidRPr="003B6867">
        <w:rPr>
          <w:rFonts w:ascii="宋体" w:eastAsia="宋体" w:hAnsi="Times New Roman"/>
        </w:rPr>
        <w:t>变压器维护、更换和拆解过程中产生的废变压器油</w:t>
      </w:r>
      <w:r w:rsidRPr="003B6867">
        <w:rPr>
          <w:rFonts w:ascii="宋体" w:eastAsia="宋体" w:hAnsi="Times New Roman" w:hint="eastAsia"/>
        </w:rPr>
        <w:t>、</w:t>
      </w:r>
      <w:r w:rsidRPr="003B6867">
        <w:rPr>
          <w:rFonts w:ascii="宋体" w:eastAsia="宋体" w:hAnsi="Times New Roman"/>
        </w:rPr>
        <w:t>铜火法冶炼过程中集（除）尘装置收集的粉尘和废水处</w:t>
      </w:r>
      <w:r w:rsidRPr="003B6867">
        <w:rPr>
          <w:rFonts w:ascii="宋体" w:eastAsia="宋体" w:hAnsi="Times New Roman"/>
        </w:rPr>
        <w:lastRenderedPageBreak/>
        <w:t>理污泥</w:t>
      </w:r>
      <w:r w:rsidRPr="003B6867">
        <w:rPr>
          <w:rFonts w:ascii="宋体" w:eastAsia="宋体" w:hAnsi="Times New Roman" w:hint="eastAsia"/>
        </w:rPr>
        <w:t>、</w:t>
      </w:r>
      <w:r w:rsidRPr="003B6867">
        <w:rPr>
          <w:rFonts w:ascii="宋体" w:eastAsia="宋体" w:hAnsi="Times New Roman"/>
        </w:rPr>
        <w:t>含有PCBs、PCTs和PBBs的电容器、变压器</w:t>
      </w:r>
      <w:r w:rsidRPr="003B6867">
        <w:rPr>
          <w:rFonts w:ascii="宋体" w:eastAsia="宋体" w:hAnsi="Times New Roman" w:hint="eastAsia"/>
        </w:rPr>
        <w:t>以及</w:t>
      </w:r>
      <w:r w:rsidRPr="003B6867">
        <w:rPr>
          <w:rFonts w:ascii="宋体" w:eastAsia="宋体" w:hAnsi="Times New Roman"/>
        </w:rPr>
        <w:t>电力设备中废弃的介质油、绝缘油、冷却油及导热油</w:t>
      </w:r>
      <w:r w:rsidRPr="003B6867">
        <w:rPr>
          <w:rFonts w:ascii="宋体" w:eastAsia="宋体" w:hAnsi="Times New Roman" w:hint="eastAsia"/>
        </w:rPr>
        <w:t>，清洗液、废活性炭等。</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1.变压器油</w:t>
      </w:r>
    </w:p>
    <w:p w:rsidR="003B6867" w:rsidRPr="003B6867" w:rsidRDefault="00CB39AD" w:rsidP="003B6867">
      <w:pPr>
        <w:spacing w:line="500" w:lineRule="exact"/>
        <w:ind w:firstLineChars="200" w:firstLine="560"/>
        <w:jc w:val="both"/>
        <w:rPr>
          <w:rFonts w:ascii="宋体" w:eastAsia="宋体" w:hAnsi="Times New Roman"/>
        </w:rPr>
      </w:pPr>
      <w:hyperlink r:id="rId54" w:tgtFrame="_blank" w:history="1">
        <w:r w:rsidR="003B6867" w:rsidRPr="003B6867">
          <w:rPr>
            <w:rFonts w:ascii="宋体" w:eastAsia="宋体" w:hAnsi="Times New Roman"/>
          </w:rPr>
          <w:t>变压器</w:t>
        </w:r>
      </w:hyperlink>
      <w:r w:rsidR="003B6867" w:rsidRPr="003B6867">
        <w:rPr>
          <w:rFonts w:ascii="宋体" w:eastAsia="宋体" w:hAnsi="Times New Roman"/>
        </w:rPr>
        <w:t>油是石油的一种分馏产物，它的主要成分是</w:t>
      </w:r>
      <w:hyperlink r:id="rId55" w:tgtFrame="_blank" w:history="1">
        <w:r w:rsidR="003B6867" w:rsidRPr="003B6867">
          <w:rPr>
            <w:rFonts w:ascii="宋体" w:eastAsia="宋体" w:hAnsi="Times New Roman"/>
          </w:rPr>
          <w:t>烷烃</w:t>
        </w:r>
      </w:hyperlink>
      <w:r w:rsidR="003B6867" w:rsidRPr="003B6867">
        <w:rPr>
          <w:rFonts w:ascii="宋体" w:eastAsia="宋体" w:hAnsi="Times New Roman"/>
        </w:rPr>
        <w:t>，环烷族饱和烃，芳香族不饱和烃等化合物。俗称方棚油，浅黄色透明液体，外观透明，无悬浮物、沉淀物及机械杂质，相对密度0.895。凝固点&lt;-45</w:t>
      </w:r>
      <w:r w:rsidR="003B6867" w:rsidRPr="003B6867">
        <w:rPr>
          <w:rFonts w:ascii="宋体" w:eastAsia="宋体" w:cs="宋体" w:hint="eastAsia"/>
        </w:rPr>
        <w:t>℃</w:t>
      </w:r>
      <w:r w:rsidR="003B6867" w:rsidRPr="003B6867">
        <w:rPr>
          <w:rFonts w:ascii="宋体" w:eastAsia="宋体" w:hAnsi="Times New Roman"/>
        </w:rPr>
        <w:t>，闪点(闭杯)</w:t>
      </w:r>
      <w:r w:rsidR="003B6867" w:rsidRPr="003B6867">
        <w:rPr>
          <w:rFonts w:ascii="宋体" w:eastAsia="宋体" w:hAnsi="Times New Roman"/>
        </w:rPr>
        <w:t>≥</w:t>
      </w:r>
      <w:r w:rsidR="003B6867" w:rsidRPr="003B6867">
        <w:rPr>
          <w:rFonts w:ascii="宋体" w:eastAsia="宋体" w:hAnsi="Times New Roman"/>
        </w:rPr>
        <w:t>135</w:t>
      </w:r>
      <w:r w:rsidR="003B6867" w:rsidRPr="003B6867">
        <w:rPr>
          <w:rFonts w:ascii="宋体" w:eastAsia="宋体" w:cs="宋体" w:hint="eastAsia"/>
        </w:rPr>
        <w:t>℃</w:t>
      </w:r>
      <w:r w:rsidR="003B6867" w:rsidRPr="003B6867">
        <w:rPr>
          <w:rFonts w:ascii="宋体" w:eastAsia="宋体" w:hAnsi="Times New Roman"/>
        </w:rPr>
        <w:t>，运动黏度(50</w:t>
      </w:r>
      <w:r w:rsidR="003B6867" w:rsidRPr="003B6867">
        <w:rPr>
          <w:rFonts w:ascii="宋体" w:eastAsia="宋体" w:cs="宋体" w:hint="eastAsia"/>
        </w:rPr>
        <w:t>℃</w:t>
      </w:r>
      <w:r w:rsidR="003B6867" w:rsidRPr="003B6867">
        <w:rPr>
          <w:rFonts w:ascii="宋体" w:eastAsia="宋体" w:hAnsi="Times New Roman"/>
        </w:rPr>
        <w:t>)</w:t>
      </w:r>
      <w:r w:rsidR="003B6867" w:rsidRPr="003B6867">
        <w:rPr>
          <w:rFonts w:ascii="宋体" w:eastAsia="宋体" w:hAnsi="Times New Roman"/>
        </w:rPr>
        <w:t>≤</w:t>
      </w:r>
      <w:r w:rsidR="003B6867" w:rsidRPr="003B6867">
        <w:rPr>
          <w:rFonts w:ascii="宋体" w:eastAsia="宋体" w:hAnsi="Times New Roman"/>
        </w:rPr>
        <w:t>9.6</w:t>
      </w:r>
      <w:r w:rsidR="003B6867" w:rsidRPr="003B6867">
        <w:rPr>
          <w:rFonts w:ascii="宋体" w:eastAsia="宋体" w:hAnsi="Times New Roman"/>
        </w:rPr>
        <w:t>×</w:t>
      </w:r>
      <w:r w:rsidR="003B6867" w:rsidRPr="003B6867">
        <w:rPr>
          <w:rFonts w:ascii="宋体" w:eastAsia="宋体" w:hAnsi="Times New Roman"/>
        </w:rPr>
        <w:t>10m/s，酸值</w:t>
      </w:r>
      <w:r w:rsidR="003B6867" w:rsidRPr="003B6867">
        <w:rPr>
          <w:rFonts w:ascii="宋体" w:eastAsia="宋体" w:hAnsi="Times New Roman"/>
        </w:rPr>
        <w:t>≤</w:t>
      </w:r>
      <w:r w:rsidR="003B6867" w:rsidRPr="003B6867">
        <w:rPr>
          <w:rFonts w:ascii="宋体" w:eastAsia="宋体" w:hAnsi="Times New Roman"/>
        </w:rPr>
        <w:t>0.03mgKOH/g，倾点&lt;-22</w:t>
      </w:r>
      <w:r w:rsidR="003B6867" w:rsidRPr="003B6867">
        <w:rPr>
          <w:rFonts w:ascii="宋体" w:eastAsia="宋体" w:cs="宋体" w:hint="eastAsia"/>
        </w:rPr>
        <w:t>℃</w:t>
      </w:r>
      <w:r w:rsidR="003B6867" w:rsidRPr="003B6867">
        <w:rPr>
          <w:rFonts w:ascii="宋体" w:eastAsia="宋体" w:hAnsi="Times New Roman"/>
        </w:rPr>
        <w:t>。</w:t>
      </w:r>
      <w:hyperlink r:id="rId56" w:tgtFrame="_blank" w:history="1">
        <w:r w:rsidR="003B6867" w:rsidRPr="003B6867">
          <w:rPr>
            <w:rFonts w:ascii="宋体" w:eastAsia="宋体" w:hAnsi="Times New Roman"/>
          </w:rPr>
          <w:t>变压器</w:t>
        </w:r>
      </w:hyperlink>
      <w:r w:rsidR="003B6867" w:rsidRPr="003B6867">
        <w:rPr>
          <w:rFonts w:ascii="宋体" w:eastAsia="宋体" w:hAnsi="Times New Roman"/>
        </w:rPr>
        <w:t>油具有腐蚀性和易燃性。</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该企业生产工艺过程中会收集和利用较多的变压器油，主要通过油水分离器分离收集后，产生的废油交由有资质单位处理。变压器油虽然闪点较高，但仍属于易燃性物质，厂内应严格控制动火作业，配置足够的消防应急器材，并确保变压器油与热源、火源保持足够的安全距离。工作场所必须严禁烟火，不得存放易燃易爆物品，油料应单独存放。溢出或渗漏的油料要及时清理干净。</w:t>
      </w:r>
      <w:hyperlink r:id="rId57" w:tgtFrame="_blank" w:history="1">
        <w:r w:rsidRPr="003B6867">
          <w:rPr>
            <w:rFonts w:ascii="宋体" w:eastAsia="宋体" w:hAnsi="Times New Roman"/>
          </w:rPr>
          <w:t>变压器</w:t>
        </w:r>
      </w:hyperlink>
      <w:r w:rsidRPr="003B6867">
        <w:rPr>
          <w:rFonts w:ascii="宋体" w:eastAsia="宋体" w:hAnsi="Times New Roman"/>
        </w:rPr>
        <w:t>油具有腐蚀性，拆卸变压器时应做好劳动保护，现场严格控制油料大量溢出，注意保持地面清洁。工作结束后要现场安全确认，有无渗漏等检查。</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2</w:t>
      </w:r>
      <w:r w:rsidR="0049457C">
        <w:rPr>
          <w:rFonts w:ascii="宋体" w:eastAsia="宋体" w:hAnsi="Times New Roman" w:hint="eastAsia"/>
        </w:rPr>
        <w:t>．</w:t>
      </w:r>
      <w:r w:rsidRPr="003B6867">
        <w:rPr>
          <w:rFonts w:ascii="宋体" w:eastAsia="宋体" w:hAnsi="Times New Roman"/>
        </w:rPr>
        <w:t>多溴联苯</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多溴联苯（polybrominatedbiphenyls，简称PBBs），包括四溴代、五溴代、六溴代、八溴代、十溴代等209种同系物，市场上一般以一组不同溴代原子数的联苯混合物作为商品出售，总称为多溴联苯。</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电子电器产品中含有的有毒有害物质可分为卤化物、重金属及其他金属、锌硫化物、放射性物质四类，其中包括铅Pb、汞Hg、镉Cd、六价铬离子CrVI、多氯联苯</w:t>
      </w:r>
      <w:hyperlink r:id="rId58" w:tooltip="PCBs" w:history="1">
        <w:r w:rsidRPr="003B6867">
          <w:rPr>
            <w:rFonts w:ascii="宋体" w:eastAsia="宋体" w:hAnsi="Times New Roman" w:hint="eastAsia"/>
          </w:rPr>
          <w:t>PCBs</w:t>
        </w:r>
      </w:hyperlink>
      <w:r w:rsidRPr="003B6867">
        <w:rPr>
          <w:rFonts w:ascii="宋体" w:eastAsia="宋体" w:hAnsi="Times New Roman" w:hint="eastAsia"/>
        </w:rPr>
        <w:t>、多溴联苯PBBs和多溴联苯醚</w:t>
      </w:r>
      <w:hyperlink r:id="rId59" w:tooltip="PBDEs" w:history="1">
        <w:r w:rsidRPr="003B6867">
          <w:rPr>
            <w:rFonts w:ascii="宋体" w:eastAsia="宋体" w:hAnsi="Times New Roman" w:hint="eastAsia"/>
          </w:rPr>
          <w:t>PBDEs</w:t>
        </w:r>
      </w:hyperlink>
      <w:r w:rsidRPr="003B6867">
        <w:rPr>
          <w:rFonts w:ascii="宋体" w:eastAsia="宋体" w:hAnsi="Times New Roman" w:hint="eastAsia"/>
        </w:rPr>
        <w:t>等。多溴联苯和多溴联苯醚都属于溴化阻燃剂，溴化阻燃剂是普遍使用的工业化学制剂，被广泛用于印刷电路板、塑料、涂层、电线电缆及树脂类电子元件中。多溴联苯也属于持久性有机污染物（POPs）的一种，它在环境中的残留周期长，难分解，不易挥发，易在生物以及人体脂肪中蓄积，对人体的主要危害为影</w:t>
      </w:r>
      <w:r w:rsidRPr="003B6867">
        <w:rPr>
          <w:rFonts w:ascii="宋体" w:eastAsia="宋体" w:hAnsi="Times New Roman" w:hint="eastAsia"/>
        </w:rPr>
        <w:lastRenderedPageBreak/>
        <w:t>响免疫系统、致癌、损害大脑及神经组织，该类废弃物经企业拆卸统一收集存放后交由有资质单位处理。</w:t>
      </w:r>
    </w:p>
    <w:p w:rsidR="003B6867" w:rsidRPr="003B6867" w:rsidRDefault="003B6867" w:rsidP="003B6867">
      <w:pPr>
        <w:widowControl w:val="0"/>
        <w:spacing w:beforeLines="50" w:before="120" w:afterLines="50" w:after="120" w:line="500" w:lineRule="exact"/>
        <w:jc w:val="left"/>
        <w:outlineLvl w:val="1"/>
        <w:rPr>
          <w:rFonts w:ascii="楷体" w:eastAsia="楷体" w:hAnsi="楷体"/>
          <w:b/>
          <w:bCs/>
          <w:color w:val="000000"/>
          <w:szCs w:val="32"/>
        </w:rPr>
      </w:pPr>
      <w:bookmarkStart w:id="204" w:name="_Toc496190298"/>
      <w:bookmarkStart w:id="205" w:name="_Toc55749428"/>
      <w:bookmarkStart w:id="206" w:name="_Toc58333535"/>
      <w:r w:rsidRPr="003B6867">
        <w:rPr>
          <w:rFonts w:ascii="楷体" w:eastAsia="楷体" w:hAnsi="楷体" w:hint="eastAsia"/>
          <w:b/>
          <w:bCs/>
          <w:color w:val="000000"/>
          <w:szCs w:val="32"/>
        </w:rPr>
        <w:t>3.3</w:t>
      </w:r>
      <w:r w:rsidR="00D02466">
        <w:rPr>
          <w:rFonts w:ascii="楷体" w:eastAsia="楷体" w:hAnsi="楷体" w:hint="eastAsia"/>
          <w:b/>
          <w:bCs/>
          <w:color w:val="000000"/>
          <w:szCs w:val="32"/>
        </w:rPr>
        <w:t xml:space="preserve"> </w:t>
      </w:r>
      <w:r w:rsidRPr="003B6867">
        <w:rPr>
          <w:rFonts w:ascii="楷体" w:eastAsia="楷体" w:hAnsi="楷体" w:hint="eastAsia"/>
          <w:b/>
          <w:bCs/>
          <w:color w:val="000000"/>
          <w:szCs w:val="32"/>
        </w:rPr>
        <w:t>主要危险、有害因素的危险性分析</w:t>
      </w:r>
      <w:bookmarkEnd w:id="204"/>
      <w:bookmarkEnd w:id="205"/>
      <w:bookmarkEnd w:id="206"/>
    </w:p>
    <w:p w:rsidR="003B6867" w:rsidRPr="003B6867" w:rsidRDefault="003B6867" w:rsidP="003B6867">
      <w:pPr>
        <w:widowControl w:val="0"/>
        <w:spacing w:beforeLines="50" w:before="120" w:afterLines="50" w:after="120" w:line="500" w:lineRule="exact"/>
        <w:jc w:val="left"/>
        <w:outlineLvl w:val="2"/>
        <w:rPr>
          <w:rFonts w:ascii="宋体" w:eastAsia="宋体"/>
          <w:b/>
          <w:bCs/>
          <w:color w:val="000000"/>
          <w:kern w:val="28"/>
          <w:szCs w:val="32"/>
        </w:rPr>
      </w:pPr>
      <w:bookmarkStart w:id="207" w:name="_TOC_250077"/>
      <w:bookmarkStart w:id="208" w:name="_Toc496190299"/>
      <w:bookmarkStart w:id="209" w:name="_Toc58333536"/>
      <w:bookmarkStart w:id="210" w:name="_TOC_250074"/>
      <w:smartTag w:uri="urn:schemas-microsoft-com:office:smarttags" w:element="chsdate">
        <w:smartTagPr>
          <w:attr w:name="Year" w:val="1899"/>
          <w:attr w:name="Month" w:val="12"/>
          <w:attr w:name="Day" w:val="30"/>
          <w:attr w:name="IsLunarDate" w:val="False"/>
          <w:attr w:name="IsROCDate" w:val="False"/>
        </w:smartTagPr>
        <w:r w:rsidRPr="003B6867">
          <w:rPr>
            <w:rFonts w:ascii="宋体" w:eastAsia="宋体"/>
            <w:b/>
            <w:bCs/>
            <w:color w:val="000000"/>
            <w:kern w:val="28"/>
            <w:szCs w:val="32"/>
          </w:rPr>
          <w:t>3.</w:t>
        </w:r>
        <w:r w:rsidRPr="003B6867">
          <w:rPr>
            <w:rFonts w:ascii="宋体" w:eastAsia="宋体" w:hint="eastAsia"/>
            <w:b/>
            <w:bCs/>
            <w:color w:val="000000"/>
            <w:kern w:val="28"/>
            <w:szCs w:val="32"/>
          </w:rPr>
          <w:t>3</w:t>
        </w:r>
        <w:r w:rsidRPr="003B6867">
          <w:rPr>
            <w:rFonts w:ascii="宋体" w:eastAsia="宋体"/>
            <w:b/>
            <w:bCs/>
            <w:color w:val="000000"/>
            <w:kern w:val="28"/>
            <w:szCs w:val="32"/>
          </w:rPr>
          <w:t>.</w:t>
        </w:r>
        <w:r w:rsidRPr="003B6867">
          <w:rPr>
            <w:rFonts w:ascii="宋体" w:eastAsia="宋体" w:hint="eastAsia"/>
            <w:b/>
            <w:bCs/>
            <w:color w:val="000000"/>
            <w:kern w:val="28"/>
            <w:szCs w:val="32"/>
          </w:rPr>
          <w:t>1</w:t>
        </w:r>
        <w:r w:rsidR="00D02466">
          <w:rPr>
            <w:rFonts w:ascii="宋体" w:eastAsia="宋体" w:hint="eastAsia"/>
            <w:b/>
            <w:bCs/>
            <w:color w:val="000000"/>
            <w:kern w:val="28"/>
            <w:szCs w:val="32"/>
          </w:rPr>
          <w:t xml:space="preserve"> </w:t>
        </w:r>
      </w:smartTag>
      <w:r w:rsidRPr="003B6867">
        <w:rPr>
          <w:rFonts w:ascii="宋体" w:eastAsia="宋体"/>
          <w:b/>
          <w:bCs/>
          <w:color w:val="000000"/>
          <w:kern w:val="28"/>
          <w:szCs w:val="32"/>
        </w:rPr>
        <w:t>触电</w:t>
      </w:r>
      <w:bookmarkEnd w:id="207"/>
      <w:bookmarkEnd w:id="208"/>
      <w:bookmarkEnd w:id="209"/>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1．人员触电死亡；</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2．供电系统损坏，引起其它机械事故发生，造成人员伤亡；</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3．供电系统损坏，造成运输系统不能正常运转，进而引起机械事故等其他危害发生，给正常生产造成影响；</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4．生产系统设备如果长期过负荷运行，会产生大量热量，使绝缘体老化，引发火灾事故；</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5．电气设备内部绝缘体损坏，保护监测装置失效，将会造成火灾；</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6．雷电造成财产损失和人员伤亡等。</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引起触电事故的主要原因，除了环境的客观原因及设备缺陷、设计不周、施工质量差等技术因素外，许多是由于违章指挥、违章操作引起的，常见的有：</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1.违章指挥、违章作业；</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2.电气作业人员没按规定穿戴绝缘防护用品或没使用合格的专用工具作业，或无人监护；</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3.不填写操作票或不执行监护制度，线路或电气设备工作完毕，未办理工作票终结手续，就对停电设备恢复送电；</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4.高压电气设备熔断器、继电保护器、信号保护装置、自动控制装置以及接地、防雷没有按规定进行检测和试验；</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5.在带电设备附近进行作业，不符合安全距离或无监护措施，或跨越安全围栏或超越安全警戒线；</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6.工作人员误触带电设备设施或带电设备附近使用钢卷尺等进行测量或携带金属超高物体在带电设备下行走；</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7.磨损破坏绝缘层或设备缺少漏电保护等防护装置；</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lastRenderedPageBreak/>
        <w:t>8.起重设备的绝缘防护失效；</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9.工作人员擅自扩大工作范围或作业者身体或工具碰到带电设备上；</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10.缺少标志或标志不明显；</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11.有裸露的带电体；</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12.雷电保护设施没有或设施有缺陷；</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13.电气作业的安全管理工作存在漏洞。</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存在的触电的场所有：厂房和办公区内各类用电设备和供配电设施，如箱式变压器、各设备电气控制柜、各类生产用电设备、照明以及电气试验处等。其中电气试验过程中触电危险性较高，应重点防护。</w:t>
      </w:r>
    </w:p>
    <w:p w:rsidR="003B6867" w:rsidRPr="003B6867" w:rsidRDefault="003B6867" w:rsidP="003B6867">
      <w:pPr>
        <w:widowControl w:val="0"/>
        <w:spacing w:beforeLines="50" w:before="120" w:afterLines="50" w:after="120" w:line="500" w:lineRule="exact"/>
        <w:jc w:val="left"/>
        <w:outlineLvl w:val="2"/>
        <w:rPr>
          <w:rFonts w:ascii="宋体" w:eastAsia="宋体"/>
          <w:b/>
          <w:bCs/>
          <w:color w:val="000000"/>
          <w:kern w:val="28"/>
          <w:szCs w:val="32"/>
        </w:rPr>
      </w:pPr>
      <w:bookmarkStart w:id="211" w:name="_Toc496190300"/>
      <w:bookmarkStart w:id="212" w:name="_Toc58333537"/>
      <w:r w:rsidRPr="003B6867">
        <w:rPr>
          <w:rFonts w:ascii="宋体" w:eastAsia="宋体"/>
          <w:b/>
          <w:bCs/>
          <w:color w:val="000000"/>
          <w:kern w:val="28"/>
          <w:szCs w:val="32"/>
        </w:rPr>
        <w:t>3.</w:t>
      </w:r>
      <w:r w:rsidRPr="003B6867">
        <w:rPr>
          <w:rFonts w:ascii="宋体" w:eastAsia="宋体" w:hint="eastAsia"/>
          <w:b/>
          <w:bCs/>
          <w:color w:val="000000"/>
          <w:kern w:val="28"/>
          <w:szCs w:val="32"/>
        </w:rPr>
        <w:t>3</w:t>
      </w:r>
      <w:r w:rsidRPr="003B6867">
        <w:rPr>
          <w:rFonts w:ascii="宋体" w:eastAsia="宋体"/>
          <w:b/>
          <w:bCs/>
          <w:color w:val="000000"/>
          <w:kern w:val="28"/>
          <w:szCs w:val="32"/>
        </w:rPr>
        <w:t>.</w:t>
      </w:r>
      <w:r w:rsidRPr="003B6867">
        <w:rPr>
          <w:rFonts w:ascii="宋体" w:eastAsia="宋体" w:hint="eastAsia"/>
          <w:b/>
          <w:bCs/>
          <w:color w:val="000000"/>
          <w:kern w:val="28"/>
          <w:szCs w:val="32"/>
        </w:rPr>
        <w:t>2</w:t>
      </w:r>
      <w:r w:rsidR="00D02466">
        <w:rPr>
          <w:rFonts w:ascii="宋体" w:eastAsia="宋体" w:hint="eastAsia"/>
          <w:b/>
          <w:bCs/>
          <w:color w:val="000000"/>
          <w:kern w:val="28"/>
          <w:szCs w:val="32"/>
        </w:rPr>
        <w:t xml:space="preserve"> </w:t>
      </w:r>
      <w:r w:rsidRPr="003B6867">
        <w:rPr>
          <w:rFonts w:ascii="宋体" w:eastAsia="宋体"/>
          <w:b/>
          <w:bCs/>
          <w:color w:val="000000"/>
          <w:kern w:val="28"/>
          <w:szCs w:val="32"/>
        </w:rPr>
        <w:t>机械伤害</w:t>
      </w:r>
      <w:bookmarkEnd w:id="210"/>
      <w:bookmarkEnd w:id="211"/>
      <w:bookmarkEnd w:id="212"/>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机械伤害也是生产中最常见的危害之一。主要包括机械设备运动（静止）部件、工具加工件直接与人体接触引起的夹击、碰撞、剪切、卷入、绞碾、割、刺等伤害。机械伤害是企业生产系统中最常见的伤害之一，属于较为严重的危害。生产线中各种机械设备都可能造成机械伤害。</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机械伤害可能造成的损害有：</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1．工人肢体与运动部件接触而被擦伤；</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2．肢体绊卷到机器轮子、运输胶带而造成人员伤亡；</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3．由于机械设备设计和制造上的缺陷（如强度不够、刚度不够、制动器及控制缺陷等）而发生机械设备失控、部件脱落而造成人员伤亡，严重时会损坏供电等系统，从而造成其它灾害发生；</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4．各类电机的运转部位夹人、擦伤、卷伤等，可造成人员伤亡及设备损坏的重大损失。</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存在机械伤害的隐患有：</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1．设备规程、型号、性能不能满足要求；</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2．机械设备不是由具有生产资质的专业工厂生产，质量不符合要求；</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3.违章操作，没有穿戴或穿戴不符合安全规定的劳动防护用品进行操作；</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4．机械设备安全防护装置缺乏或损坏、被拆除等，导致事故发生；</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lastRenderedPageBreak/>
        <w:t>5．操作人员违章作业或疏忽大意，身体接触机械危险部位；</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6．在检修和正常停运时，机器突然被别人随意启动，导致事故发生；</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7．安全管理上存在不足。</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存在的机械伤害的场所有：厂房内的各类机械设备摆放处，容易发生事故的机械设备包括：各类传动电机、破碎机、粉碎机、液压剪、铜米机等。</w:t>
      </w:r>
    </w:p>
    <w:p w:rsidR="003B6867" w:rsidRPr="003B6867" w:rsidRDefault="003B6867" w:rsidP="003B6867">
      <w:pPr>
        <w:widowControl w:val="0"/>
        <w:spacing w:beforeLines="50" w:before="120" w:afterLines="50" w:after="120" w:line="500" w:lineRule="exact"/>
        <w:jc w:val="left"/>
        <w:outlineLvl w:val="2"/>
        <w:rPr>
          <w:rFonts w:ascii="宋体" w:eastAsia="宋体"/>
          <w:b/>
          <w:bCs/>
          <w:color w:val="000000"/>
          <w:kern w:val="28"/>
          <w:szCs w:val="32"/>
        </w:rPr>
      </w:pPr>
      <w:bookmarkStart w:id="213" w:name="_TOC_250070"/>
      <w:bookmarkStart w:id="214" w:name="_Toc496190301"/>
      <w:bookmarkStart w:id="215" w:name="_Toc58333538"/>
      <w:r w:rsidRPr="003B6867">
        <w:rPr>
          <w:rFonts w:ascii="宋体" w:eastAsia="宋体"/>
          <w:b/>
          <w:bCs/>
          <w:color w:val="000000"/>
          <w:kern w:val="28"/>
          <w:szCs w:val="32"/>
        </w:rPr>
        <w:t>3.</w:t>
      </w:r>
      <w:r w:rsidRPr="003B6867">
        <w:rPr>
          <w:rFonts w:ascii="宋体" w:eastAsia="宋体" w:hint="eastAsia"/>
          <w:b/>
          <w:bCs/>
          <w:color w:val="000000"/>
          <w:kern w:val="28"/>
          <w:szCs w:val="32"/>
        </w:rPr>
        <w:t>3</w:t>
      </w:r>
      <w:r w:rsidRPr="003B6867">
        <w:rPr>
          <w:rFonts w:ascii="宋体" w:eastAsia="宋体"/>
          <w:b/>
          <w:bCs/>
          <w:color w:val="000000"/>
          <w:kern w:val="28"/>
          <w:szCs w:val="32"/>
        </w:rPr>
        <w:t>.</w:t>
      </w:r>
      <w:r w:rsidRPr="003B6867">
        <w:rPr>
          <w:rFonts w:ascii="宋体" w:eastAsia="宋体" w:hint="eastAsia"/>
          <w:b/>
          <w:bCs/>
          <w:color w:val="000000"/>
          <w:kern w:val="28"/>
          <w:szCs w:val="32"/>
        </w:rPr>
        <w:t>3</w:t>
      </w:r>
      <w:r w:rsidR="00D02466">
        <w:rPr>
          <w:rFonts w:ascii="宋体" w:eastAsia="宋体" w:hint="eastAsia"/>
          <w:b/>
          <w:bCs/>
          <w:color w:val="000000"/>
          <w:kern w:val="28"/>
          <w:szCs w:val="32"/>
        </w:rPr>
        <w:t xml:space="preserve"> </w:t>
      </w:r>
      <w:r w:rsidRPr="003B6867">
        <w:rPr>
          <w:rFonts w:ascii="宋体" w:eastAsia="宋体"/>
          <w:b/>
          <w:bCs/>
          <w:color w:val="000000"/>
          <w:kern w:val="28"/>
          <w:szCs w:val="32"/>
        </w:rPr>
        <w:t>高处坠落</w:t>
      </w:r>
      <w:bookmarkEnd w:id="213"/>
      <w:bookmarkEnd w:id="214"/>
      <w:bookmarkEnd w:id="215"/>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根据《高处作业分级》（GB/T3608-2008）规定，凡在坠落高度基准面2m以上有可能坠落的高度进行的作业称为高处作业，由此引发的坠落为高处坠落。企业高处坠落既包括从平台、架子、屋顶、梯子、台阶等处的高处坠落，也包括在生产线设备上工作或维护时的坠落。</w:t>
      </w:r>
    </w:p>
    <w:p w:rsidR="003B6867" w:rsidRPr="003B6867" w:rsidRDefault="003B6867" w:rsidP="003B6867">
      <w:pPr>
        <w:spacing w:line="500" w:lineRule="exact"/>
        <w:ind w:firstLineChars="200" w:firstLine="560"/>
        <w:jc w:val="both"/>
        <w:rPr>
          <w:rFonts w:ascii="宋体" w:eastAsia="宋体" w:hAnsi="Times New Roman"/>
        </w:rPr>
      </w:pPr>
      <w:bookmarkStart w:id="216" w:name="_TOC_250069"/>
      <w:r w:rsidRPr="003B6867">
        <w:rPr>
          <w:rFonts w:ascii="宋体" w:eastAsia="宋体" w:hAnsi="Times New Roman" w:hint="eastAsia"/>
        </w:rPr>
        <w:t>造成高处坠落的主要原因</w:t>
      </w:r>
      <w:bookmarkEnd w:id="216"/>
      <w:r w:rsidRPr="003B6867">
        <w:rPr>
          <w:rFonts w:ascii="宋体" w:eastAsia="宋体" w:hAnsi="Times New Roman" w:hint="eastAsia"/>
        </w:rPr>
        <w:t>：</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1．没有按要求使用安全绳、安全带；</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2．没有按要求穿防滑性能良好的软底鞋；</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3．高处作业时安全防护设施损坏；</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4．工作责任心不强，主观判断失误；</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5．使用安全保护装置不完善或在缺乏保护装置情况下违章进行作业；</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6．工作人员疏忽大意，疲劳过度；</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7．高处作业安全管理不到位；</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8．平台或孔口没有防护栏杆或盖板；</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9．防护栏杆、梯子制作不符合规范要求，如太陡、没有扶手、基础不牢固等；</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10．使用梯子不当或负载爬高；</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12．照明不良，工作环境恶劣；</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13．违章操作或违章检修机械设备；</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14．在坠落危险地点没有醒目的警告或喷漆标志等。</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存在的高处坠落的场所有：铜熔化铸造区的二层工作台、二层办公区以及超过2m的登高作业。</w:t>
      </w:r>
    </w:p>
    <w:p w:rsidR="003B6867" w:rsidRPr="003B6867" w:rsidRDefault="003B6867" w:rsidP="003B6867">
      <w:pPr>
        <w:widowControl w:val="0"/>
        <w:spacing w:beforeLines="50" w:before="120" w:afterLines="50" w:after="120" w:line="500" w:lineRule="exact"/>
        <w:jc w:val="left"/>
        <w:outlineLvl w:val="2"/>
        <w:rPr>
          <w:rFonts w:ascii="宋体" w:eastAsia="宋体"/>
          <w:b/>
          <w:bCs/>
          <w:color w:val="000000"/>
          <w:kern w:val="28"/>
          <w:sz w:val="24"/>
          <w:szCs w:val="24"/>
        </w:rPr>
      </w:pPr>
      <w:bookmarkStart w:id="217" w:name="_TOC_250067"/>
      <w:bookmarkStart w:id="218" w:name="_Toc496190302"/>
      <w:bookmarkStart w:id="219" w:name="_Toc58333539"/>
      <w:r w:rsidRPr="003B6867">
        <w:rPr>
          <w:rFonts w:ascii="宋体" w:eastAsia="宋体"/>
          <w:b/>
          <w:bCs/>
          <w:color w:val="000000"/>
          <w:kern w:val="28"/>
          <w:szCs w:val="32"/>
        </w:rPr>
        <w:lastRenderedPageBreak/>
        <w:t>3.</w:t>
      </w:r>
      <w:r w:rsidRPr="003B6867">
        <w:rPr>
          <w:rFonts w:ascii="宋体" w:eastAsia="宋体" w:hint="eastAsia"/>
          <w:b/>
          <w:bCs/>
          <w:color w:val="000000"/>
          <w:kern w:val="28"/>
          <w:szCs w:val="32"/>
        </w:rPr>
        <w:t>3</w:t>
      </w:r>
      <w:r w:rsidRPr="003B6867">
        <w:rPr>
          <w:rFonts w:ascii="宋体" w:eastAsia="宋体"/>
          <w:b/>
          <w:bCs/>
          <w:color w:val="000000"/>
          <w:kern w:val="28"/>
          <w:szCs w:val="32"/>
        </w:rPr>
        <w:t>.</w:t>
      </w:r>
      <w:r w:rsidRPr="003B6867">
        <w:rPr>
          <w:rFonts w:ascii="宋体" w:eastAsia="宋体" w:hint="eastAsia"/>
          <w:b/>
          <w:bCs/>
          <w:color w:val="000000"/>
          <w:kern w:val="28"/>
          <w:szCs w:val="32"/>
        </w:rPr>
        <w:t>4</w:t>
      </w:r>
      <w:r w:rsidR="00D02466">
        <w:rPr>
          <w:rFonts w:ascii="宋体" w:eastAsia="宋体" w:hint="eastAsia"/>
          <w:b/>
          <w:bCs/>
          <w:color w:val="000000"/>
          <w:kern w:val="28"/>
          <w:szCs w:val="32"/>
        </w:rPr>
        <w:t xml:space="preserve"> </w:t>
      </w:r>
      <w:r w:rsidRPr="003B6867">
        <w:rPr>
          <w:rFonts w:ascii="宋体" w:eastAsia="宋体"/>
          <w:b/>
          <w:bCs/>
          <w:color w:val="000000"/>
          <w:kern w:val="28"/>
          <w:szCs w:val="32"/>
        </w:rPr>
        <w:t>车辆伤害</w:t>
      </w:r>
      <w:bookmarkEnd w:id="217"/>
      <w:bookmarkEnd w:id="218"/>
      <w:bookmarkEnd w:id="219"/>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车辆伤害是指企业机动车辆在行驶中引起的人体坠落和物体倒塌、飞落、挤压等伤亡事故。不包括起重提升、牵引车辆和车辆停驶时发生的事故。企业主要是外来运输车辆进入厂区装卸货物。</w:t>
      </w:r>
      <w:bookmarkStart w:id="220" w:name="_TOC_250066"/>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车辆伤害的后果</w:t>
      </w:r>
      <w:bookmarkEnd w:id="220"/>
      <w:r w:rsidRPr="003B6867">
        <w:rPr>
          <w:rFonts w:ascii="宋体" w:eastAsia="宋体" w:hAnsi="Times New Roman" w:hint="eastAsia"/>
        </w:rPr>
        <w:t>：</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1.人员坠落，造成伤亡事故；</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2.车辆运输成品时，成品洒落，造成道路行人伤害；</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3.对厂区建筑物的撞击，形成倒塌。</w:t>
      </w:r>
    </w:p>
    <w:p w:rsidR="003B6867" w:rsidRPr="003B6867" w:rsidRDefault="003B6867" w:rsidP="003B6867">
      <w:pPr>
        <w:spacing w:line="500" w:lineRule="exact"/>
        <w:ind w:firstLineChars="200" w:firstLine="560"/>
        <w:jc w:val="both"/>
        <w:rPr>
          <w:rFonts w:ascii="宋体" w:eastAsia="宋体" w:hAnsi="Times New Roman"/>
        </w:rPr>
      </w:pPr>
      <w:bookmarkStart w:id="221" w:name="_TOC_250065"/>
      <w:r w:rsidRPr="003B6867">
        <w:rPr>
          <w:rFonts w:ascii="宋体" w:eastAsia="宋体" w:hAnsi="Times New Roman" w:hint="eastAsia"/>
        </w:rPr>
        <w:t>车辆伤害的原因</w:t>
      </w:r>
      <w:bookmarkEnd w:id="221"/>
      <w:r w:rsidRPr="003B6867">
        <w:rPr>
          <w:rFonts w:ascii="宋体" w:eastAsia="宋体" w:hAnsi="Times New Roman" w:hint="eastAsia"/>
        </w:rPr>
        <w:t>：</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1.车辆未进行定期检验；</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2.车辆的相关安全附件未进行检查或安全附件存在缺陷；</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3.车辆驾驶员无证驾驶；</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4.驾驶员违章驾驶；</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5.下雪、下雨，导致道路地面湿、滑；</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6.厂区内道路警示标志缺失。</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存在的车辆伤害的场所有：厂房内成品堆场、原料堆场以及厂房内通道等。</w:t>
      </w:r>
    </w:p>
    <w:p w:rsidR="003B6867" w:rsidRPr="003B6867" w:rsidRDefault="003B6867" w:rsidP="003B6867">
      <w:pPr>
        <w:widowControl w:val="0"/>
        <w:spacing w:beforeLines="50" w:before="120" w:afterLines="50" w:after="120" w:line="500" w:lineRule="exact"/>
        <w:jc w:val="left"/>
        <w:outlineLvl w:val="2"/>
        <w:rPr>
          <w:rFonts w:ascii="宋体" w:eastAsia="宋体"/>
          <w:b/>
          <w:bCs/>
          <w:color w:val="000000"/>
          <w:kern w:val="28"/>
          <w:szCs w:val="32"/>
        </w:rPr>
      </w:pPr>
      <w:bookmarkStart w:id="222" w:name="_TOC_250063"/>
      <w:bookmarkStart w:id="223" w:name="_Toc496190303"/>
      <w:bookmarkStart w:id="224" w:name="_Toc58333540"/>
      <w:r w:rsidRPr="003B6867">
        <w:rPr>
          <w:rFonts w:ascii="宋体" w:eastAsia="宋体"/>
          <w:b/>
          <w:bCs/>
          <w:color w:val="000000"/>
          <w:kern w:val="28"/>
          <w:szCs w:val="32"/>
        </w:rPr>
        <w:t>3.</w:t>
      </w:r>
      <w:r w:rsidRPr="003B6867">
        <w:rPr>
          <w:rFonts w:ascii="宋体" w:eastAsia="宋体" w:hint="eastAsia"/>
          <w:b/>
          <w:bCs/>
          <w:color w:val="000000"/>
          <w:kern w:val="28"/>
          <w:szCs w:val="32"/>
        </w:rPr>
        <w:t>3</w:t>
      </w:r>
      <w:r w:rsidRPr="003B6867">
        <w:rPr>
          <w:rFonts w:ascii="宋体" w:eastAsia="宋体"/>
          <w:b/>
          <w:bCs/>
          <w:color w:val="000000"/>
          <w:kern w:val="28"/>
          <w:szCs w:val="32"/>
        </w:rPr>
        <w:t>.</w:t>
      </w:r>
      <w:r w:rsidRPr="003B6867">
        <w:rPr>
          <w:rFonts w:ascii="宋体" w:eastAsia="宋体" w:hint="eastAsia"/>
          <w:b/>
          <w:bCs/>
          <w:color w:val="000000"/>
          <w:kern w:val="28"/>
          <w:szCs w:val="32"/>
        </w:rPr>
        <w:t>5</w:t>
      </w:r>
      <w:r w:rsidR="00D02466">
        <w:rPr>
          <w:rFonts w:ascii="宋体" w:eastAsia="宋体" w:hint="eastAsia"/>
          <w:b/>
          <w:bCs/>
          <w:color w:val="000000"/>
          <w:kern w:val="28"/>
          <w:szCs w:val="32"/>
        </w:rPr>
        <w:t xml:space="preserve"> </w:t>
      </w:r>
      <w:r w:rsidRPr="003B6867">
        <w:rPr>
          <w:rFonts w:ascii="宋体" w:eastAsia="宋体"/>
          <w:b/>
          <w:bCs/>
          <w:color w:val="000000"/>
          <w:kern w:val="28"/>
          <w:szCs w:val="32"/>
        </w:rPr>
        <w:t>火灾</w:t>
      </w:r>
      <w:bookmarkEnd w:id="222"/>
      <w:bookmarkEnd w:id="223"/>
      <w:bookmarkEnd w:id="224"/>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公司可能的火灾发生地点为：配电室、用电设备处等，多为可燃物受到外来热源（如照明、明火、电流短路以及线路或电器过载发热等）的作用而形成火灾。</w:t>
      </w:r>
    </w:p>
    <w:p w:rsidR="003B6867" w:rsidRPr="003B6867" w:rsidRDefault="003B6867" w:rsidP="003B6867">
      <w:pPr>
        <w:spacing w:line="500" w:lineRule="exact"/>
        <w:ind w:firstLineChars="200" w:firstLine="560"/>
        <w:jc w:val="both"/>
        <w:rPr>
          <w:rFonts w:ascii="宋体" w:eastAsia="宋体" w:hAnsi="Times New Roman"/>
        </w:rPr>
      </w:pPr>
      <w:bookmarkStart w:id="225" w:name="_TOC_250062"/>
      <w:r w:rsidRPr="003B6867">
        <w:rPr>
          <w:rFonts w:ascii="宋体" w:eastAsia="宋体" w:hAnsi="Times New Roman"/>
        </w:rPr>
        <w:t>火灾危害的后果</w:t>
      </w:r>
      <w:bookmarkEnd w:id="225"/>
      <w:r w:rsidRPr="003B6867">
        <w:rPr>
          <w:rFonts w:ascii="宋体" w:eastAsia="宋体" w:hAnsi="Times New Roman" w:hint="eastAsia"/>
        </w:rPr>
        <w:t>：</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1.造成人员伤亡及财产损失；</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2.火灾产生大量的有毒有害气体，造成人员窒息中毒；</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3.破坏机电设备及供电系统，引起其他重大事故发生。</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产生火灾的原因：</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lastRenderedPageBreak/>
        <w:t>1.存在明火。工作人员在车间用取暖炉或使用电炉、灯泡取暖；进行机械维修，电焊、氧焊操作；</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2.出现明火。主要是由于电气设备性能不良、管理不善，如电机、变压器开关、插销、接线三通、电缆等出现损坏、过负荷、短路等引起电火花；也有烟头等引燃可燃物；</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3.机械磨擦及物体碰撞产生火花引燃可燃物，进而引起火灾；</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4.其他火灾蔓延至厂内引起的火灾；</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5.高温辐射引起的火灾；</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6.雷电引起的火灾；</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7.管理不善或违章作业；</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本项目发生火灾的场所有：1）供配电设备；2）办公室；3）涂漆间；4）熔化铸造区域；5）变压器拆解区；6）变压器油储存区等。其中变压器拆解区、变压器油储存区、熔化铸造区、喷涂区火灾危险性较高，需重点预防。</w:t>
      </w:r>
    </w:p>
    <w:p w:rsidR="003B6867" w:rsidRPr="003B6867" w:rsidRDefault="003B6867" w:rsidP="003B6867">
      <w:pPr>
        <w:widowControl w:val="0"/>
        <w:spacing w:beforeLines="50" w:before="120" w:afterLines="50" w:after="120" w:line="500" w:lineRule="exact"/>
        <w:jc w:val="left"/>
        <w:outlineLvl w:val="2"/>
        <w:rPr>
          <w:rFonts w:ascii="宋体" w:eastAsia="宋体"/>
          <w:b/>
          <w:bCs/>
          <w:color w:val="000000"/>
          <w:kern w:val="28"/>
          <w:szCs w:val="32"/>
        </w:rPr>
      </w:pPr>
      <w:bookmarkStart w:id="226" w:name="_Toc496190304"/>
      <w:bookmarkStart w:id="227" w:name="_Toc58333541"/>
      <w:r w:rsidRPr="003B6867">
        <w:rPr>
          <w:rFonts w:ascii="宋体" w:eastAsia="宋体" w:hint="eastAsia"/>
          <w:b/>
          <w:bCs/>
          <w:color w:val="000000"/>
          <w:kern w:val="28"/>
          <w:szCs w:val="32"/>
        </w:rPr>
        <w:t>3.3.6</w:t>
      </w:r>
      <w:r w:rsidR="00D02466">
        <w:rPr>
          <w:rFonts w:ascii="宋体" w:eastAsia="宋体" w:hint="eastAsia"/>
          <w:b/>
          <w:bCs/>
          <w:color w:val="000000"/>
          <w:kern w:val="28"/>
          <w:szCs w:val="32"/>
        </w:rPr>
        <w:t xml:space="preserve"> </w:t>
      </w:r>
      <w:r w:rsidRPr="003B6867">
        <w:rPr>
          <w:rFonts w:ascii="宋体" w:eastAsia="宋体" w:hint="eastAsia"/>
          <w:b/>
          <w:bCs/>
          <w:color w:val="000000"/>
          <w:kern w:val="28"/>
          <w:szCs w:val="32"/>
        </w:rPr>
        <w:t>容器爆炸</w:t>
      </w:r>
      <w:bookmarkEnd w:id="226"/>
      <w:bookmarkEnd w:id="227"/>
    </w:p>
    <w:p w:rsidR="003B6867" w:rsidRPr="003B6867" w:rsidRDefault="003B6867" w:rsidP="003B6867">
      <w:pPr>
        <w:spacing w:line="500" w:lineRule="exact"/>
        <w:ind w:firstLineChars="200" w:firstLine="560"/>
        <w:jc w:val="both"/>
        <w:rPr>
          <w:rFonts w:ascii="宋体" w:eastAsia="宋体" w:hAnsi="Times New Roman"/>
        </w:rPr>
      </w:pPr>
      <w:bookmarkStart w:id="228" w:name="_TOC_250059"/>
      <w:r w:rsidRPr="003B6867">
        <w:rPr>
          <w:rFonts w:ascii="宋体" w:eastAsia="宋体" w:hAnsi="Times New Roman" w:hint="eastAsia"/>
        </w:rPr>
        <w:t>公司生产厂房中有维修时使用的氧气瓶、乙炔瓶等压力容器，这些设备在下列情况下容易引起爆炸：</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1、安全阀失效；</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2、压气管道接装不牢，连接管松动或脱落。</w:t>
      </w:r>
    </w:p>
    <w:p w:rsidR="003B6867" w:rsidRPr="003B6867" w:rsidRDefault="003B6867" w:rsidP="003B6867">
      <w:pPr>
        <w:widowControl w:val="0"/>
        <w:spacing w:beforeLines="50" w:before="120" w:afterLines="50" w:after="120" w:line="500" w:lineRule="exact"/>
        <w:jc w:val="left"/>
        <w:outlineLvl w:val="2"/>
        <w:rPr>
          <w:rFonts w:ascii="宋体" w:eastAsia="宋体"/>
          <w:b/>
          <w:bCs/>
          <w:color w:val="000000"/>
          <w:kern w:val="28"/>
          <w:szCs w:val="32"/>
        </w:rPr>
      </w:pPr>
      <w:bookmarkStart w:id="229" w:name="_Toc496190305"/>
      <w:bookmarkStart w:id="230" w:name="_Toc58333542"/>
      <w:r w:rsidRPr="003B6867">
        <w:rPr>
          <w:rFonts w:ascii="宋体" w:eastAsia="宋体"/>
          <w:b/>
          <w:bCs/>
          <w:color w:val="000000"/>
          <w:kern w:val="28"/>
          <w:szCs w:val="32"/>
        </w:rPr>
        <w:t>3.</w:t>
      </w:r>
      <w:r w:rsidRPr="003B6867">
        <w:rPr>
          <w:rFonts w:ascii="宋体" w:eastAsia="宋体" w:hint="eastAsia"/>
          <w:b/>
          <w:bCs/>
          <w:color w:val="000000"/>
          <w:kern w:val="28"/>
          <w:szCs w:val="32"/>
        </w:rPr>
        <w:t>3</w:t>
      </w:r>
      <w:r w:rsidRPr="003B6867">
        <w:rPr>
          <w:rFonts w:ascii="宋体" w:eastAsia="宋体"/>
          <w:b/>
          <w:bCs/>
          <w:color w:val="000000"/>
          <w:kern w:val="28"/>
          <w:szCs w:val="32"/>
        </w:rPr>
        <w:t>.</w:t>
      </w:r>
      <w:r w:rsidRPr="003B6867">
        <w:rPr>
          <w:rFonts w:ascii="宋体" w:eastAsia="宋体" w:hint="eastAsia"/>
          <w:b/>
          <w:bCs/>
          <w:color w:val="000000"/>
          <w:kern w:val="28"/>
          <w:szCs w:val="32"/>
        </w:rPr>
        <w:t>7</w:t>
      </w:r>
      <w:r w:rsidR="00D02466">
        <w:rPr>
          <w:rFonts w:ascii="宋体" w:eastAsia="宋体" w:hint="eastAsia"/>
          <w:b/>
          <w:bCs/>
          <w:color w:val="000000"/>
          <w:kern w:val="28"/>
          <w:szCs w:val="32"/>
        </w:rPr>
        <w:t xml:space="preserve"> </w:t>
      </w:r>
      <w:r w:rsidRPr="003B6867">
        <w:rPr>
          <w:rFonts w:ascii="宋体" w:eastAsia="宋体" w:hint="eastAsia"/>
          <w:b/>
          <w:bCs/>
          <w:color w:val="000000"/>
          <w:kern w:val="28"/>
          <w:szCs w:val="32"/>
        </w:rPr>
        <w:t>粉</w:t>
      </w:r>
      <w:r w:rsidRPr="003B6867">
        <w:rPr>
          <w:rFonts w:ascii="宋体" w:eastAsia="宋体"/>
          <w:b/>
          <w:bCs/>
          <w:color w:val="000000"/>
          <w:kern w:val="28"/>
          <w:szCs w:val="32"/>
        </w:rPr>
        <w:t>尘</w:t>
      </w:r>
      <w:bookmarkEnd w:id="228"/>
      <w:bookmarkEnd w:id="229"/>
      <w:bookmarkEnd w:id="230"/>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本项目生产工艺过程中的粉尘为金属粉尘、塑料粉尘等，长时间在浓度超标的粉尘环境中作业，可能导致尘肺病。粉尘主要来自废电线、电缆粉碎、撕碎生产工艺中以及铜米机等。</w:t>
      </w:r>
    </w:p>
    <w:p w:rsidR="003B6867" w:rsidRPr="003B6867" w:rsidRDefault="003B6867" w:rsidP="003B6867">
      <w:pPr>
        <w:widowControl w:val="0"/>
        <w:spacing w:beforeLines="50" w:before="120" w:afterLines="50" w:after="120" w:line="500" w:lineRule="exact"/>
        <w:jc w:val="left"/>
        <w:outlineLvl w:val="2"/>
        <w:rPr>
          <w:rFonts w:ascii="宋体" w:eastAsia="宋体"/>
          <w:b/>
          <w:bCs/>
          <w:color w:val="000000"/>
          <w:kern w:val="28"/>
          <w:szCs w:val="32"/>
        </w:rPr>
      </w:pPr>
      <w:bookmarkStart w:id="231" w:name="_TOC_250055"/>
      <w:bookmarkStart w:id="232" w:name="_Toc496190306"/>
      <w:bookmarkStart w:id="233" w:name="_Toc58333543"/>
      <w:r w:rsidRPr="003B6867">
        <w:rPr>
          <w:rFonts w:ascii="宋体" w:eastAsia="宋体"/>
          <w:b/>
          <w:bCs/>
          <w:color w:val="000000"/>
          <w:kern w:val="28"/>
          <w:szCs w:val="32"/>
        </w:rPr>
        <w:t>3.</w:t>
      </w:r>
      <w:r w:rsidRPr="003B6867">
        <w:rPr>
          <w:rFonts w:ascii="宋体" w:eastAsia="宋体" w:hint="eastAsia"/>
          <w:b/>
          <w:bCs/>
          <w:color w:val="000000"/>
          <w:kern w:val="28"/>
          <w:szCs w:val="32"/>
        </w:rPr>
        <w:t>3</w:t>
      </w:r>
      <w:r w:rsidRPr="003B6867">
        <w:rPr>
          <w:rFonts w:ascii="宋体" w:eastAsia="宋体"/>
          <w:b/>
          <w:bCs/>
          <w:color w:val="000000"/>
          <w:kern w:val="28"/>
          <w:szCs w:val="32"/>
        </w:rPr>
        <w:t>.</w:t>
      </w:r>
      <w:r w:rsidRPr="003B6867">
        <w:rPr>
          <w:rFonts w:ascii="宋体" w:eastAsia="宋体" w:hint="eastAsia"/>
          <w:b/>
          <w:bCs/>
          <w:color w:val="000000"/>
          <w:kern w:val="28"/>
          <w:szCs w:val="32"/>
        </w:rPr>
        <w:t>8</w:t>
      </w:r>
      <w:r w:rsidR="00D02466">
        <w:rPr>
          <w:rFonts w:ascii="宋体" w:eastAsia="宋体" w:hint="eastAsia"/>
          <w:b/>
          <w:bCs/>
          <w:color w:val="000000"/>
          <w:kern w:val="28"/>
          <w:szCs w:val="32"/>
        </w:rPr>
        <w:t xml:space="preserve"> </w:t>
      </w:r>
      <w:r w:rsidRPr="003B6867">
        <w:rPr>
          <w:rFonts w:ascii="宋体" w:eastAsia="宋体"/>
          <w:b/>
          <w:bCs/>
          <w:color w:val="000000"/>
          <w:kern w:val="28"/>
          <w:szCs w:val="32"/>
        </w:rPr>
        <w:t>噪声</w:t>
      </w:r>
      <w:bookmarkEnd w:id="231"/>
      <w:r w:rsidRPr="003B6867">
        <w:rPr>
          <w:rFonts w:ascii="宋体" w:eastAsia="宋体" w:hint="eastAsia"/>
          <w:b/>
          <w:bCs/>
          <w:color w:val="000000"/>
          <w:kern w:val="28"/>
          <w:szCs w:val="32"/>
        </w:rPr>
        <w:t>与振动</w:t>
      </w:r>
      <w:bookmarkEnd w:id="232"/>
      <w:bookmarkEnd w:id="233"/>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噪声危害主要是设备运行过程中产生的噪声与振动，噪声是生产企业生产过程中的一种职业危害。</w:t>
      </w:r>
    </w:p>
    <w:p w:rsidR="003B6867" w:rsidRPr="003B6867" w:rsidRDefault="003B6867" w:rsidP="003B6867">
      <w:pPr>
        <w:spacing w:line="500" w:lineRule="exact"/>
        <w:ind w:firstLineChars="200" w:firstLine="560"/>
        <w:jc w:val="both"/>
        <w:rPr>
          <w:rFonts w:ascii="宋体" w:eastAsia="宋体" w:hAnsi="Times New Roman"/>
        </w:rPr>
      </w:pPr>
      <w:bookmarkStart w:id="234" w:name="_TOC_250054"/>
      <w:r w:rsidRPr="003B6867">
        <w:rPr>
          <w:rFonts w:ascii="宋体" w:eastAsia="宋体" w:hAnsi="Times New Roman" w:hint="eastAsia"/>
        </w:rPr>
        <w:t>噪音危害的后果</w:t>
      </w:r>
      <w:bookmarkEnd w:id="234"/>
      <w:r w:rsidRPr="003B6867">
        <w:rPr>
          <w:rFonts w:ascii="宋体" w:eastAsia="宋体" w:hAnsi="Times New Roman" w:hint="eastAsia"/>
        </w:rPr>
        <w:t>：</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lastRenderedPageBreak/>
        <w:t>操作人员长时间在噪声环境下工作，可能引起职业性噪声耳聋或引起神经衰弱、心血管疾病及消化系统等疾病的高发，同时也会使操作人员的失误率上升，降低劳动生产率，影响人们的正常工作和生活，严重的会导致事故的发生。</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存在的噪声与振动的设备有：液压剪板机、粉碎机、撕碎机、铜米机、破碎机、剥皮机、物料装卸机等，场内车辆、单梁电动起重机等运行时会产生的噪声。</w:t>
      </w:r>
    </w:p>
    <w:p w:rsidR="003B6867" w:rsidRPr="003B6867" w:rsidRDefault="003B6867" w:rsidP="003B6867">
      <w:pPr>
        <w:widowControl w:val="0"/>
        <w:spacing w:beforeLines="50" w:before="120" w:afterLines="50" w:after="120" w:line="500" w:lineRule="exact"/>
        <w:jc w:val="left"/>
        <w:outlineLvl w:val="2"/>
        <w:rPr>
          <w:rFonts w:ascii="宋体" w:eastAsia="宋体"/>
          <w:b/>
          <w:bCs/>
          <w:color w:val="000000"/>
          <w:kern w:val="28"/>
          <w:szCs w:val="32"/>
        </w:rPr>
      </w:pPr>
      <w:bookmarkStart w:id="235" w:name="_Toc496190307"/>
      <w:bookmarkStart w:id="236" w:name="_Toc58333544"/>
      <w:r w:rsidRPr="003B6867">
        <w:rPr>
          <w:rFonts w:ascii="宋体" w:eastAsia="宋体" w:hint="eastAsia"/>
          <w:b/>
          <w:bCs/>
          <w:color w:val="000000"/>
          <w:kern w:val="28"/>
          <w:szCs w:val="32"/>
        </w:rPr>
        <w:t>3.3.9</w:t>
      </w:r>
      <w:r w:rsidR="00D02466">
        <w:rPr>
          <w:rFonts w:ascii="宋体" w:eastAsia="宋体" w:hint="eastAsia"/>
          <w:b/>
          <w:bCs/>
          <w:color w:val="000000"/>
          <w:kern w:val="28"/>
          <w:szCs w:val="32"/>
        </w:rPr>
        <w:t xml:space="preserve"> </w:t>
      </w:r>
      <w:r w:rsidRPr="003B6867">
        <w:rPr>
          <w:rFonts w:ascii="宋体" w:eastAsia="宋体" w:hint="eastAsia"/>
          <w:b/>
          <w:bCs/>
          <w:color w:val="000000"/>
          <w:kern w:val="28"/>
          <w:szCs w:val="32"/>
        </w:rPr>
        <w:t>物体打击</w:t>
      </w:r>
      <w:bookmarkEnd w:id="235"/>
      <w:bookmarkEnd w:id="236"/>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物体打击是指物体在重力或其他外力作用下产生运动，打击人体造成人身伤亡事故。如高处物体跌落、物体抛掷等均可造成物体打击。</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存在的物体打击的场所有：废旧设备拆解区、原料堆放处、成品堆放处、破碎、粉碎、剪板加工区域等。</w:t>
      </w:r>
    </w:p>
    <w:p w:rsidR="003B6867" w:rsidRPr="003B6867" w:rsidRDefault="003B6867" w:rsidP="003B6867">
      <w:pPr>
        <w:widowControl w:val="0"/>
        <w:spacing w:beforeLines="50" w:before="120" w:afterLines="50" w:after="120" w:line="500" w:lineRule="exact"/>
        <w:jc w:val="left"/>
        <w:outlineLvl w:val="2"/>
        <w:rPr>
          <w:rFonts w:ascii="宋体" w:eastAsia="宋体"/>
          <w:b/>
          <w:bCs/>
          <w:color w:val="000000"/>
          <w:kern w:val="28"/>
          <w:szCs w:val="32"/>
        </w:rPr>
      </w:pPr>
      <w:bookmarkStart w:id="237" w:name="_Toc496190308"/>
      <w:bookmarkStart w:id="238" w:name="_Toc58333545"/>
      <w:r w:rsidRPr="003B6867">
        <w:rPr>
          <w:rFonts w:ascii="宋体" w:eastAsia="宋体" w:hint="eastAsia"/>
          <w:b/>
          <w:bCs/>
          <w:color w:val="000000"/>
          <w:kern w:val="28"/>
          <w:szCs w:val="32"/>
        </w:rPr>
        <w:t>3.3.10</w:t>
      </w:r>
      <w:r w:rsidR="00D02466">
        <w:rPr>
          <w:rFonts w:ascii="宋体" w:eastAsia="宋体" w:hint="eastAsia"/>
          <w:b/>
          <w:bCs/>
          <w:color w:val="000000"/>
          <w:kern w:val="28"/>
          <w:szCs w:val="32"/>
        </w:rPr>
        <w:t xml:space="preserve"> </w:t>
      </w:r>
      <w:r w:rsidRPr="003B6867">
        <w:rPr>
          <w:rFonts w:ascii="宋体" w:eastAsia="宋体" w:hint="eastAsia"/>
          <w:b/>
          <w:bCs/>
          <w:color w:val="000000"/>
          <w:kern w:val="28"/>
          <w:szCs w:val="32"/>
        </w:rPr>
        <w:t>坍塌</w:t>
      </w:r>
      <w:bookmarkEnd w:id="237"/>
      <w:bookmarkEnd w:id="238"/>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坍塌是指在外力或重力作用下，超过自身的强度极限或因结构稳定性破坏而造成的事故。厂址选择在不良地质地带、建（构）筑物防震设计不当、建（构）筑物施工质量差，承重梁柱损坏均能造成建（构）筑物坍塌。原料及成品堆场堆放物料及成品不规范，堆放过高、过陡，造成坍塌。</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存在的坍塌的场所有：1）原料堆场；2）成品堆场；3）其他违章超高堆放物质处；4）厂房。但该企业的原料堆场、成品堆场中的机电产品一般不叠加堆放，不易发生坍塌事故。</w:t>
      </w:r>
    </w:p>
    <w:p w:rsidR="003B6867" w:rsidRPr="003B6867" w:rsidRDefault="003B6867" w:rsidP="003B6867">
      <w:pPr>
        <w:widowControl w:val="0"/>
        <w:spacing w:beforeLines="50" w:before="120" w:afterLines="50" w:after="120" w:line="500" w:lineRule="exact"/>
        <w:jc w:val="left"/>
        <w:outlineLvl w:val="2"/>
        <w:rPr>
          <w:rFonts w:ascii="宋体" w:eastAsia="宋体"/>
          <w:b/>
          <w:bCs/>
          <w:color w:val="000000"/>
          <w:kern w:val="28"/>
          <w:szCs w:val="32"/>
        </w:rPr>
      </w:pPr>
      <w:bookmarkStart w:id="239" w:name="_Toc496190309"/>
      <w:bookmarkStart w:id="240" w:name="_Toc58333546"/>
      <w:r w:rsidRPr="003B6867">
        <w:rPr>
          <w:rFonts w:ascii="宋体" w:eastAsia="宋体" w:hint="eastAsia"/>
          <w:b/>
          <w:bCs/>
          <w:color w:val="000000"/>
          <w:kern w:val="28"/>
          <w:szCs w:val="32"/>
        </w:rPr>
        <w:t>3.3.11</w:t>
      </w:r>
      <w:r w:rsidR="00D02466">
        <w:rPr>
          <w:rFonts w:ascii="宋体" w:eastAsia="宋体" w:hint="eastAsia"/>
          <w:b/>
          <w:bCs/>
          <w:color w:val="000000"/>
          <w:kern w:val="28"/>
          <w:szCs w:val="32"/>
        </w:rPr>
        <w:t xml:space="preserve"> </w:t>
      </w:r>
      <w:r w:rsidRPr="003B6867">
        <w:rPr>
          <w:rFonts w:ascii="宋体" w:eastAsia="宋体" w:hint="eastAsia"/>
          <w:b/>
          <w:bCs/>
          <w:color w:val="000000"/>
          <w:kern w:val="28"/>
          <w:szCs w:val="32"/>
        </w:rPr>
        <w:t>起重伤害</w:t>
      </w:r>
      <w:bookmarkEnd w:id="239"/>
      <w:bookmarkEnd w:id="240"/>
    </w:p>
    <w:p w:rsidR="003B6867" w:rsidRPr="003B6867" w:rsidRDefault="003B6867" w:rsidP="003B6867">
      <w:pPr>
        <w:spacing w:line="500" w:lineRule="exact"/>
        <w:ind w:firstLineChars="200" w:firstLine="560"/>
        <w:jc w:val="both"/>
        <w:rPr>
          <w:rFonts w:ascii="宋体" w:eastAsia="宋体" w:hAnsi="Times New Roman"/>
        </w:rPr>
      </w:pPr>
      <w:bookmarkStart w:id="241" w:name="_TOC_250047"/>
      <w:r w:rsidRPr="003B6867">
        <w:rPr>
          <w:rFonts w:ascii="宋体" w:eastAsia="宋体" w:hAnsi="Times New Roman"/>
        </w:rPr>
        <w:t>起重伤害事故是指在进行各种</w:t>
      </w:r>
      <w:hyperlink r:id="rId60" w:tgtFrame="_blank" w:history="1">
        <w:r w:rsidRPr="003B6867">
          <w:rPr>
            <w:rFonts w:ascii="宋体" w:eastAsia="宋体" w:hAnsi="Times New Roman"/>
          </w:rPr>
          <w:t>起重</w:t>
        </w:r>
      </w:hyperlink>
      <w:r w:rsidRPr="003B6867">
        <w:rPr>
          <w:rFonts w:ascii="宋体" w:eastAsia="宋体" w:hAnsi="Times New Roman"/>
        </w:rPr>
        <w:t>作业（包括吊运、安装、检修、试验）中发生的重物（包括吊具、吊重或吊臂）坠落、夹挤、物体打击、起重机倾翻、</w:t>
      </w:r>
      <w:hyperlink r:id="rId61" w:tgtFrame="_blank" w:history="1">
        <w:r w:rsidRPr="003B6867">
          <w:rPr>
            <w:rFonts w:ascii="宋体" w:eastAsia="宋体" w:hAnsi="Times New Roman"/>
          </w:rPr>
          <w:t>触电</w:t>
        </w:r>
      </w:hyperlink>
      <w:r w:rsidRPr="003B6867">
        <w:rPr>
          <w:rFonts w:ascii="宋体" w:eastAsia="宋体" w:hAnsi="Times New Roman"/>
        </w:rPr>
        <w:t>等事故。</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本项目使用的起重设备有电动单梁起重机</w:t>
      </w:r>
      <w:r w:rsidRPr="003B6867">
        <w:rPr>
          <w:rFonts w:ascii="宋体" w:eastAsia="宋体" w:hAnsi="Times New Roman"/>
        </w:rPr>
        <w:t>。</w:t>
      </w:r>
      <w:r w:rsidRPr="003B6867">
        <w:rPr>
          <w:rFonts w:ascii="宋体" w:eastAsia="宋体" w:hAnsi="Times New Roman" w:hint="eastAsia"/>
        </w:rPr>
        <w:t>较易发生起重伤害。</w:t>
      </w:r>
    </w:p>
    <w:p w:rsidR="003B6867" w:rsidRPr="003B6867" w:rsidRDefault="003B6867" w:rsidP="003B6867">
      <w:pPr>
        <w:widowControl w:val="0"/>
        <w:spacing w:beforeLines="50" w:before="120" w:afterLines="50" w:after="120" w:line="500" w:lineRule="exact"/>
        <w:jc w:val="left"/>
        <w:outlineLvl w:val="2"/>
        <w:rPr>
          <w:rFonts w:ascii="宋体" w:eastAsia="宋体"/>
          <w:b/>
          <w:bCs/>
          <w:color w:val="000000"/>
          <w:kern w:val="28"/>
          <w:sz w:val="24"/>
          <w:szCs w:val="24"/>
        </w:rPr>
      </w:pPr>
      <w:bookmarkStart w:id="242" w:name="_Toc488414495"/>
      <w:bookmarkStart w:id="243" w:name="_Toc496190310"/>
      <w:bookmarkStart w:id="244" w:name="_Toc58333547"/>
      <w:r w:rsidRPr="003B6867">
        <w:rPr>
          <w:rFonts w:ascii="宋体" w:eastAsia="宋体" w:hint="eastAsia"/>
          <w:b/>
          <w:bCs/>
          <w:color w:val="000000"/>
          <w:kern w:val="28"/>
          <w:szCs w:val="32"/>
        </w:rPr>
        <w:t>3.3.1</w:t>
      </w:r>
      <w:bookmarkStart w:id="245" w:name="_TOC_250085"/>
      <w:r w:rsidRPr="003B6867">
        <w:rPr>
          <w:rFonts w:ascii="宋体" w:eastAsia="宋体" w:hint="eastAsia"/>
          <w:b/>
          <w:bCs/>
          <w:color w:val="000000"/>
          <w:kern w:val="28"/>
          <w:szCs w:val="32"/>
        </w:rPr>
        <w:t>2</w:t>
      </w:r>
      <w:r w:rsidR="00D02466">
        <w:rPr>
          <w:rFonts w:ascii="宋体" w:eastAsia="宋体" w:hint="eastAsia"/>
          <w:b/>
          <w:bCs/>
          <w:color w:val="000000"/>
          <w:kern w:val="28"/>
          <w:szCs w:val="32"/>
        </w:rPr>
        <w:t xml:space="preserve"> </w:t>
      </w:r>
      <w:r w:rsidRPr="003B6867">
        <w:rPr>
          <w:rFonts w:ascii="宋体" w:eastAsia="宋体" w:hint="eastAsia"/>
          <w:b/>
          <w:bCs/>
          <w:color w:val="000000"/>
          <w:kern w:val="28"/>
          <w:szCs w:val="32"/>
        </w:rPr>
        <w:t>灼烫</w:t>
      </w:r>
      <w:bookmarkEnd w:id="242"/>
      <w:bookmarkEnd w:id="243"/>
      <w:bookmarkEnd w:id="244"/>
      <w:bookmarkEnd w:id="245"/>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lastRenderedPageBreak/>
        <w:t>灼烫包括火焰烧伤、高温物体烫伤、化学灼伤（酸、碱、盐、有机物引起的体内外灼伤）、物理灼伤（光、放射性物质引起的体内外灼伤）。</w:t>
      </w:r>
      <w:bookmarkStart w:id="246" w:name="_TOC_250084"/>
      <w:r w:rsidRPr="003B6867">
        <w:rPr>
          <w:rFonts w:ascii="宋体" w:eastAsia="宋体" w:hAnsi="Times New Roman" w:hint="eastAsia"/>
        </w:rPr>
        <w:t>灼烫危害的后果</w:t>
      </w:r>
      <w:bookmarkEnd w:id="246"/>
      <w:r w:rsidRPr="003B6867">
        <w:rPr>
          <w:rFonts w:ascii="宋体" w:eastAsia="宋体" w:hAnsi="Times New Roman" w:hint="eastAsia"/>
        </w:rPr>
        <w:t>：</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高温环境不仅能造成灼烫和腐蚀危害，而且还可以影响作业人员的体温调节、水盐代谢及循环系统、消耗系统、泌尿系统的功能，造成热调节障碍、水盐代谢失衡、循环系统衰减和热痉挛，还可以抑制人的中枢神经，使操作人员注意力下降，肌肉工作能力下降，导致事故的发生。</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在生产中，由于锅炉等工艺设备为高温温体，就有可能出现灼烫和高温辐射伤害。灼烫危害是铜熔化铸造生产中常发生的一种危害，其原因多为违章指挥、违章操作和防护措施不到位造成的，常见的有：</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1</w:t>
      </w:r>
      <w:r w:rsidR="0049457C">
        <w:rPr>
          <w:rFonts w:ascii="宋体" w:eastAsia="宋体" w:hAnsi="Times New Roman" w:hint="eastAsia"/>
        </w:rPr>
        <w:t>．</w:t>
      </w:r>
      <w:r w:rsidRPr="003B6867">
        <w:rPr>
          <w:rFonts w:ascii="宋体" w:eastAsia="宋体" w:hAnsi="Times New Roman" w:hint="eastAsia"/>
        </w:rPr>
        <w:t>违章操作，没有穿戴符合安全规定的劳保用品进行操作；</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2</w:t>
      </w:r>
      <w:r w:rsidR="0049457C">
        <w:rPr>
          <w:rFonts w:ascii="宋体" w:eastAsia="宋体" w:hAnsi="Times New Roman" w:hint="eastAsia"/>
        </w:rPr>
        <w:t>．</w:t>
      </w:r>
      <w:r w:rsidRPr="003B6867">
        <w:rPr>
          <w:rFonts w:ascii="宋体" w:eastAsia="宋体" w:hAnsi="Times New Roman" w:hint="eastAsia"/>
        </w:rPr>
        <w:t>发热体隔热（绝热）设施不符合要求；</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3</w:t>
      </w:r>
      <w:r w:rsidR="0049457C">
        <w:rPr>
          <w:rFonts w:ascii="宋体" w:eastAsia="宋体" w:hAnsi="Times New Roman" w:hint="eastAsia"/>
        </w:rPr>
        <w:t>．</w:t>
      </w:r>
      <w:r w:rsidRPr="003B6867">
        <w:rPr>
          <w:rFonts w:ascii="宋体" w:eastAsia="宋体" w:hAnsi="Times New Roman" w:hint="eastAsia"/>
        </w:rPr>
        <w:t>设备设施温度急剧变化，造成材料变形或破坏，引发主体设施、设备或管道破坏；</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4</w:t>
      </w:r>
      <w:r w:rsidR="0049457C">
        <w:rPr>
          <w:rFonts w:ascii="宋体" w:eastAsia="宋体" w:hAnsi="Times New Roman" w:hint="eastAsia"/>
        </w:rPr>
        <w:t>．</w:t>
      </w:r>
      <w:r w:rsidRPr="003B6867">
        <w:rPr>
          <w:rFonts w:ascii="宋体" w:eastAsia="宋体" w:hAnsi="Times New Roman" w:hint="eastAsia"/>
        </w:rPr>
        <w:t>高温环境加快材料的腐蚀和破坏，引发高温物料的外泄；</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5</w:t>
      </w:r>
      <w:r w:rsidR="0049457C">
        <w:rPr>
          <w:rFonts w:ascii="宋体" w:eastAsia="宋体" w:hAnsi="Times New Roman" w:hint="eastAsia"/>
        </w:rPr>
        <w:t>．</w:t>
      </w:r>
      <w:r w:rsidRPr="003B6867">
        <w:rPr>
          <w:rFonts w:ascii="宋体" w:eastAsia="宋体" w:hAnsi="Times New Roman" w:hint="eastAsia"/>
        </w:rPr>
        <w:t>高温裸露管道、阀门、炉观察口、出料口等没有警示标志或警戒线，人员误接触，导致高温灼烫或高温辐射伤害；</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6</w:t>
      </w:r>
      <w:r w:rsidR="0049457C">
        <w:rPr>
          <w:rFonts w:ascii="宋体" w:eastAsia="宋体" w:hAnsi="Times New Roman" w:hint="eastAsia"/>
        </w:rPr>
        <w:t>．</w:t>
      </w:r>
      <w:r w:rsidRPr="003B6867">
        <w:rPr>
          <w:rFonts w:ascii="宋体" w:eastAsia="宋体" w:hAnsi="Times New Roman" w:hint="eastAsia"/>
        </w:rPr>
        <w:t>安全管理存在不足，操作失误，致使蒸汽泄露，对人员</w:t>
      </w:r>
      <w:r w:rsidRPr="003B6867">
        <w:rPr>
          <w:rFonts w:ascii="宋体" w:eastAsia="宋体" w:hAnsi="Times New Roman"/>
        </w:rPr>
        <w:t>造成严重的烫伤，甚至死亡</w:t>
      </w:r>
      <w:r w:rsidRPr="003B6867">
        <w:rPr>
          <w:rFonts w:ascii="宋体" w:eastAsia="宋体" w:hAnsi="Times New Roman" w:hint="eastAsia"/>
        </w:rPr>
        <w:t>；</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存在的灼烫的场所有；铜熔化铸造区域。</w:t>
      </w:r>
    </w:p>
    <w:p w:rsidR="003B6867" w:rsidRPr="003B6867" w:rsidRDefault="003B6867" w:rsidP="003B6867">
      <w:pPr>
        <w:widowControl w:val="0"/>
        <w:spacing w:beforeLines="50" w:before="120" w:afterLines="50" w:after="120" w:line="500" w:lineRule="exact"/>
        <w:jc w:val="left"/>
        <w:outlineLvl w:val="2"/>
        <w:rPr>
          <w:rFonts w:ascii="宋体" w:eastAsia="宋体"/>
          <w:b/>
          <w:bCs/>
          <w:color w:val="000000"/>
          <w:kern w:val="28"/>
          <w:szCs w:val="32"/>
        </w:rPr>
      </w:pPr>
      <w:bookmarkStart w:id="247" w:name="_TOC_250081"/>
      <w:bookmarkStart w:id="248" w:name="_Toc486838281"/>
      <w:bookmarkStart w:id="249" w:name="_Toc496190311"/>
      <w:bookmarkStart w:id="250" w:name="_Toc58333548"/>
      <w:r w:rsidRPr="003B6867">
        <w:rPr>
          <w:rFonts w:ascii="宋体" w:eastAsia="宋体" w:hint="eastAsia"/>
          <w:b/>
          <w:bCs/>
          <w:color w:val="000000"/>
          <w:kern w:val="28"/>
          <w:szCs w:val="32"/>
        </w:rPr>
        <w:t>3.3.13</w:t>
      </w:r>
      <w:r w:rsidR="00D02466">
        <w:rPr>
          <w:rFonts w:ascii="宋体" w:eastAsia="宋体" w:hint="eastAsia"/>
          <w:b/>
          <w:bCs/>
          <w:color w:val="000000"/>
          <w:kern w:val="28"/>
          <w:szCs w:val="32"/>
        </w:rPr>
        <w:t xml:space="preserve"> </w:t>
      </w:r>
      <w:r w:rsidRPr="003B6867">
        <w:rPr>
          <w:rFonts w:ascii="宋体" w:eastAsia="宋体" w:hint="eastAsia"/>
          <w:b/>
          <w:bCs/>
          <w:color w:val="000000"/>
          <w:kern w:val="28"/>
          <w:szCs w:val="32"/>
        </w:rPr>
        <w:t>中毒和窒息</w:t>
      </w:r>
      <w:bookmarkEnd w:id="247"/>
      <w:bookmarkEnd w:id="248"/>
      <w:bookmarkEnd w:id="249"/>
      <w:bookmarkEnd w:id="250"/>
    </w:p>
    <w:p w:rsidR="003B6867" w:rsidRPr="003B6867" w:rsidRDefault="003B6867" w:rsidP="003B6867">
      <w:pPr>
        <w:spacing w:line="500" w:lineRule="exact"/>
        <w:ind w:firstLineChars="200" w:firstLine="560"/>
        <w:jc w:val="both"/>
        <w:rPr>
          <w:rFonts w:ascii="宋体" w:eastAsia="宋体" w:hAnsi="Times New Roman"/>
        </w:rPr>
      </w:pPr>
      <w:bookmarkStart w:id="251" w:name="_TOC_250079"/>
      <w:r w:rsidRPr="003B6867">
        <w:rPr>
          <w:rFonts w:ascii="宋体" w:eastAsia="宋体" w:hAnsi="Times New Roman" w:hint="eastAsia"/>
        </w:rPr>
        <w:t>中毒和窒息危害主要来自电熔化炉设备生产运行过程中产生的铜烟、SO</w:t>
      </w:r>
      <w:r w:rsidRPr="003B6867">
        <w:rPr>
          <w:rFonts w:ascii="宋体" w:eastAsia="宋体" w:hAnsi="Times New Roman" w:hint="eastAsia"/>
          <w:vertAlign w:val="subscript"/>
        </w:rPr>
        <w:t>2</w:t>
      </w:r>
      <w:r w:rsidRPr="003B6867">
        <w:rPr>
          <w:rFonts w:ascii="宋体" w:eastAsia="宋体" w:hAnsi="Times New Roman" w:hint="eastAsia"/>
        </w:rPr>
        <w:t>、CO气体等有害物质，被人体吸收后会以不同形式干扰、障碍人体的正常功能或加重器官（如肝脏、肾脏）的负担，影响人体的健康，造成疾病甚至死亡。铜烟</w:t>
      </w:r>
      <w:r w:rsidRPr="003B6867">
        <w:rPr>
          <w:rFonts w:ascii="宋体" w:eastAsia="宋体" w:hAnsi="Times New Roman"/>
        </w:rPr>
        <w:t>可由消化道吸收，成为一种致敏原</w:t>
      </w:r>
      <w:r w:rsidRPr="003B6867">
        <w:rPr>
          <w:rFonts w:ascii="宋体" w:eastAsia="宋体" w:hAnsi="Times New Roman" w:hint="eastAsia"/>
        </w:rPr>
        <w:t>，</w:t>
      </w:r>
      <w:r w:rsidRPr="003B6867">
        <w:rPr>
          <w:rFonts w:ascii="宋体" w:eastAsia="宋体" w:hAnsi="Times New Roman"/>
        </w:rPr>
        <w:t>铜的烟、尘对皮肤黏膜有刺激作用，引起金属烟尘热、皮肤炎和湿疹。</w:t>
      </w:r>
      <w:r w:rsidRPr="003B6867">
        <w:rPr>
          <w:rFonts w:ascii="宋体" w:eastAsia="宋体" w:hAnsi="Times New Roman" w:hint="eastAsia"/>
        </w:rPr>
        <w:t>铜冶炼、铸造过程中过量或长期吸入铜烟，可能导致急性或慢性铜中毒</w:t>
      </w:r>
      <w:r w:rsidRPr="003B6867">
        <w:rPr>
          <w:rFonts w:ascii="宋体" w:eastAsia="宋体" w:hAnsi="Times New Roman"/>
        </w:rPr>
        <w:t>。</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lastRenderedPageBreak/>
        <w:t>油漆喷涂车间产生的油漆气体和细小颗粒易使人产生中毒，油漆中可能含有铅、镉、铁等重金属，溶剂和稀释剂中含有甲苯、二甲苯等，对中枢神经、皮肤、肝脏等均有损害，树脂一般是合成物质会引起呼吸道过敏、皮肤过敏，油漆中的异氰酸酯固化剂会刺激皮肤、粘膜、引起呼吸器官障碍。</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中毒与窒息危害产生的原因：</w:t>
      </w:r>
      <w:bookmarkEnd w:id="251"/>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1.违章指挥、违章操作；</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2.安全防护设施没有、不完善或损害；</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3.操作人员没有按规定穿戴劳动防护用品；</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4.设备故障，致使有毒有害气体泄漏；</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5.设备、容器内没有按规定通风，人员进入设备、容器内操作或检修、检查；</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6.没有应急预案或没有中毒急救措施；</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7.管理不善，安全措施不到位；</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8.作业人员误操作引起中毒与窒息危害发生。</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存在的中毒和窒息的场所有：熔化铸造区、油漆喷涂区。</w:t>
      </w:r>
    </w:p>
    <w:p w:rsidR="003B6867" w:rsidRPr="003B6867" w:rsidRDefault="003B6867" w:rsidP="003B6867">
      <w:pPr>
        <w:widowControl w:val="0"/>
        <w:spacing w:beforeLines="50" w:before="120" w:afterLines="50" w:after="120" w:line="500" w:lineRule="exact"/>
        <w:jc w:val="left"/>
        <w:outlineLvl w:val="2"/>
        <w:rPr>
          <w:rFonts w:ascii="宋体" w:eastAsia="宋体"/>
          <w:b/>
          <w:bCs/>
          <w:color w:val="000000"/>
          <w:kern w:val="28"/>
          <w:szCs w:val="32"/>
        </w:rPr>
      </w:pPr>
      <w:bookmarkStart w:id="252" w:name="_Toc496190312"/>
      <w:bookmarkStart w:id="253" w:name="_Toc58333549"/>
      <w:r w:rsidRPr="003B6867">
        <w:rPr>
          <w:rFonts w:ascii="宋体" w:eastAsia="宋体" w:hint="eastAsia"/>
          <w:b/>
          <w:bCs/>
          <w:color w:val="000000"/>
          <w:kern w:val="28"/>
          <w:szCs w:val="32"/>
        </w:rPr>
        <w:t>3.3.14</w:t>
      </w:r>
      <w:r w:rsidR="00D02466">
        <w:rPr>
          <w:rFonts w:ascii="宋体" w:eastAsia="宋体" w:hint="eastAsia"/>
          <w:b/>
          <w:bCs/>
          <w:color w:val="000000"/>
          <w:kern w:val="28"/>
          <w:szCs w:val="32"/>
        </w:rPr>
        <w:t xml:space="preserve"> </w:t>
      </w:r>
      <w:r w:rsidRPr="003B6867">
        <w:rPr>
          <w:rFonts w:ascii="宋体" w:eastAsia="宋体" w:hint="eastAsia"/>
          <w:b/>
          <w:bCs/>
          <w:color w:val="000000"/>
          <w:kern w:val="28"/>
          <w:szCs w:val="32"/>
        </w:rPr>
        <w:t>其他爆炸</w:t>
      </w:r>
      <w:bookmarkEnd w:id="252"/>
      <w:bookmarkEnd w:id="253"/>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油漆喷涂区间产生的油漆废气浓度超过一定标准，遇明火将可能产生爆炸。高温熔融金属接触水有可能导致其他爆炸，进而可能导致火灾等事故发生。氧气及乙炔等气瓶存放不规范等也有可能导致其他爆炸事故的发生。</w:t>
      </w:r>
    </w:p>
    <w:p w:rsidR="003B6867" w:rsidRPr="003B6867" w:rsidRDefault="003B6867" w:rsidP="003B6867">
      <w:pPr>
        <w:widowControl w:val="0"/>
        <w:spacing w:beforeLines="50" w:before="120" w:afterLines="50" w:after="120" w:line="500" w:lineRule="exact"/>
        <w:jc w:val="left"/>
        <w:outlineLvl w:val="2"/>
        <w:rPr>
          <w:rFonts w:ascii="宋体" w:eastAsia="宋体" w:cs="宋体"/>
          <w:b/>
          <w:bCs/>
          <w:color w:val="000000"/>
          <w:kern w:val="28"/>
        </w:rPr>
      </w:pPr>
      <w:bookmarkStart w:id="254" w:name="_Toc496190313"/>
      <w:bookmarkStart w:id="255" w:name="_Toc58333550"/>
      <w:r w:rsidRPr="003B6867">
        <w:rPr>
          <w:rFonts w:ascii="宋体" w:eastAsia="宋体" w:hint="eastAsia"/>
          <w:b/>
          <w:bCs/>
          <w:color w:val="000000"/>
          <w:kern w:val="28"/>
          <w:szCs w:val="32"/>
        </w:rPr>
        <w:t>3.3.15</w:t>
      </w:r>
      <w:r w:rsidR="00D02466">
        <w:rPr>
          <w:rFonts w:ascii="宋体" w:eastAsia="宋体" w:hint="eastAsia"/>
          <w:b/>
          <w:bCs/>
          <w:color w:val="000000"/>
          <w:kern w:val="28"/>
          <w:szCs w:val="32"/>
        </w:rPr>
        <w:t xml:space="preserve"> </w:t>
      </w:r>
      <w:r w:rsidRPr="003B6867">
        <w:rPr>
          <w:rFonts w:ascii="宋体" w:eastAsia="宋体" w:hint="eastAsia"/>
          <w:b/>
          <w:bCs/>
          <w:color w:val="000000"/>
          <w:kern w:val="28"/>
          <w:szCs w:val="32"/>
        </w:rPr>
        <w:t>淹溺</w:t>
      </w:r>
      <w:bookmarkEnd w:id="254"/>
      <w:bookmarkEnd w:id="255"/>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淹溺又称</w:t>
      </w:r>
      <w:hyperlink r:id="rId62" w:tgtFrame="_blank" w:history="1">
        <w:r w:rsidRPr="003B6867">
          <w:rPr>
            <w:rFonts w:ascii="宋体" w:eastAsia="宋体" w:hAnsi="Times New Roman"/>
          </w:rPr>
          <w:t>溺水</w:t>
        </w:r>
      </w:hyperlink>
      <w:r w:rsidRPr="003B6867">
        <w:rPr>
          <w:rFonts w:ascii="宋体" w:eastAsia="宋体" w:hAnsi="Times New Roman"/>
        </w:rPr>
        <w:t>，是人淹没于水或其他液体介质中并受到伤害的状况。水充满呼吸道和肺泡引起缺氧窒息；吸收到血液循环的水引起血液渗透压改变、电解质紊乱和组织损害；最后造成呼吸停止和心脏停搏而死亡。</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淹溺产生的原因：</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1</w:t>
      </w:r>
      <w:r w:rsidR="0049457C">
        <w:rPr>
          <w:rFonts w:ascii="宋体" w:eastAsia="宋体" w:hAnsi="Times New Roman" w:hint="eastAsia"/>
        </w:rPr>
        <w:t>．</w:t>
      </w:r>
      <w:r w:rsidRPr="003B6867">
        <w:rPr>
          <w:rFonts w:ascii="宋体" w:eastAsia="宋体" w:hAnsi="Times New Roman" w:hint="eastAsia"/>
        </w:rPr>
        <w:t>站立不当，工作时不慎掉入池中，造成溺水；</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2</w:t>
      </w:r>
      <w:r w:rsidR="0049457C">
        <w:rPr>
          <w:rFonts w:ascii="宋体" w:eastAsia="宋体" w:hAnsi="Times New Roman" w:hint="eastAsia"/>
        </w:rPr>
        <w:t>．</w:t>
      </w:r>
      <w:r w:rsidRPr="003B6867">
        <w:rPr>
          <w:rFonts w:ascii="宋体" w:eastAsia="宋体" w:hAnsi="Times New Roman" w:hint="eastAsia"/>
        </w:rPr>
        <w:t>作业现场存在地面湿滑或存在绊脚物品，摔入池中；</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3</w:t>
      </w:r>
      <w:r w:rsidR="0049457C">
        <w:rPr>
          <w:rFonts w:ascii="宋体" w:eastAsia="宋体" w:hAnsi="Times New Roman" w:hint="eastAsia"/>
        </w:rPr>
        <w:t>．</w:t>
      </w:r>
      <w:r w:rsidRPr="003B6867">
        <w:rPr>
          <w:rFonts w:ascii="宋体" w:eastAsia="宋体" w:hAnsi="Times New Roman" w:hint="eastAsia"/>
        </w:rPr>
        <w:t>作业现场缺少防护或安全防护设施不达标，人员摔入池中。</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lastRenderedPageBreak/>
        <w:t>存在的溺水的场所有：消防水池、沉淀池等。</w:t>
      </w:r>
    </w:p>
    <w:p w:rsidR="003B6867" w:rsidRPr="003B6867" w:rsidRDefault="003B6867" w:rsidP="003B6867">
      <w:pPr>
        <w:widowControl w:val="0"/>
        <w:spacing w:beforeLines="50" w:before="120" w:afterLines="50" w:after="120" w:line="500" w:lineRule="exact"/>
        <w:jc w:val="left"/>
        <w:outlineLvl w:val="2"/>
        <w:rPr>
          <w:rFonts w:ascii="宋体" w:eastAsia="宋体"/>
          <w:b/>
          <w:bCs/>
          <w:color w:val="000000"/>
          <w:kern w:val="28"/>
          <w:szCs w:val="32"/>
        </w:rPr>
      </w:pPr>
      <w:bookmarkStart w:id="256" w:name="_Toc496190314"/>
      <w:bookmarkStart w:id="257" w:name="_Toc58333551"/>
      <w:r w:rsidRPr="003B6867">
        <w:rPr>
          <w:rFonts w:ascii="宋体" w:eastAsia="宋体"/>
          <w:b/>
          <w:bCs/>
          <w:color w:val="000000"/>
          <w:kern w:val="28"/>
          <w:szCs w:val="32"/>
        </w:rPr>
        <w:t>3.</w:t>
      </w:r>
      <w:r w:rsidRPr="003B6867">
        <w:rPr>
          <w:rFonts w:ascii="宋体" w:eastAsia="宋体" w:hint="eastAsia"/>
          <w:b/>
          <w:bCs/>
          <w:color w:val="000000"/>
          <w:kern w:val="28"/>
          <w:szCs w:val="32"/>
        </w:rPr>
        <w:t>3</w:t>
      </w:r>
      <w:r w:rsidRPr="003B6867">
        <w:rPr>
          <w:rFonts w:ascii="宋体" w:eastAsia="宋体"/>
          <w:b/>
          <w:bCs/>
          <w:color w:val="000000"/>
          <w:kern w:val="28"/>
          <w:szCs w:val="32"/>
        </w:rPr>
        <w:t>.1</w:t>
      </w:r>
      <w:r w:rsidRPr="003B6867">
        <w:rPr>
          <w:rFonts w:ascii="宋体" w:eastAsia="宋体" w:hint="eastAsia"/>
          <w:b/>
          <w:bCs/>
          <w:color w:val="000000"/>
          <w:kern w:val="28"/>
          <w:szCs w:val="32"/>
        </w:rPr>
        <w:t>6</w:t>
      </w:r>
      <w:r w:rsidR="00D02466">
        <w:rPr>
          <w:rFonts w:ascii="宋体" w:eastAsia="宋体" w:hint="eastAsia"/>
          <w:b/>
          <w:bCs/>
          <w:color w:val="000000"/>
          <w:kern w:val="28"/>
          <w:szCs w:val="32"/>
        </w:rPr>
        <w:t xml:space="preserve"> </w:t>
      </w:r>
      <w:r w:rsidRPr="003B6867">
        <w:rPr>
          <w:rFonts w:ascii="宋体" w:eastAsia="宋体"/>
          <w:b/>
          <w:bCs/>
          <w:color w:val="000000"/>
          <w:kern w:val="28"/>
          <w:szCs w:val="32"/>
        </w:rPr>
        <w:t>自然危险有害因素</w:t>
      </w:r>
      <w:bookmarkEnd w:id="241"/>
      <w:bookmarkEnd w:id="256"/>
      <w:bookmarkEnd w:id="257"/>
    </w:p>
    <w:p w:rsidR="003B6867" w:rsidRPr="003B6867" w:rsidRDefault="003B6867" w:rsidP="003B6867">
      <w:pPr>
        <w:spacing w:line="500" w:lineRule="exact"/>
        <w:ind w:firstLineChars="200" w:firstLine="560"/>
        <w:jc w:val="both"/>
        <w:rPr>
          <w:rFonts w:ascii="宋体" w:eastAsia="宋体" w:hAnsi="Times New Roman"/>
        </w:rPr>
      </w:pPr>
      <w:bookmarkStart w:id="258" w:name="_TOC_250046"/>
      <w:r w:rsidRPr="003B6867">
        <w:rPr>
          <w:rFonts w:ascii="宋体" w:eastAsia="宋体" w:hAnsi="Times New Roman" w:hint="eastAsia"/>
        </w:rPr>
        <w:t>1.雷电</w:t>
      </w:r>
      <w:bookmarkEnd w:id="258"/>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该生产线所处地区属亚热带季风湿润气候区，也是雷击多发区，故在夏季雷雨季节，较高建筑物、变电所、通讯设施等部位若避雷设施缺乏、失效以及不足等，可能发生雷触电事故，损坏建筑，伤害工作人员。</w:t>
      </w:r>
      <w:bookmarkStart w:id="259" w:name="_TOC_250044"/>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2.多雨内涝</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该地区每年春夏季均有大量降雨，大暴雨易造成内涝，给生产生活带来诸多不便和危害，应有防患措施，避免损失。该项目所处位置高于周边道路标高，不易发生洪水，但应及时排除内部积水。</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3.自然危险有害因素的危险性分析</w:t>
      </w:r>
      <w:bookmarkEnd w:id="259"/>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以上自然危险有害因素灾害在公司均不同程度存在，虽然这些危险有害因素一般不会造成重大事故，但却不能麻痹疏忽，而应防患于未然，积极采取切合实际的措施予以预防和控制。</w:t>
      </w:r>
    </w:p>
    <w:p w:rsidR="003B6867" w:rsidRPr="003B6867" w:rsidRDefault="003B6867" w:rsidP="003B6867">
      <w:pPr>
        <w:widowControl w:val="0"/>
        <w:spacing w:beforeLines="50" w:before="120" w:afterLines="50" w:after="120" w:line="500" w:lineRule="exact"/>
        <w:jc w:val="left"/>
        <w:outlineLvl w:val="2"/>
        <w:rPr>
          <w:rFonts w:ascii="宋体" w:eastAsia="宋体"/>
          <w:b/>
          <w:bCs/>
          <w:color w:val="000000"/>
          <w:kern w:val="28"/>
          <w:szCs w:val="32"/>
        </w:rPr>
      </w:pPr>
      <w:bookmarkStart w:id="260" w:name="_TOC_250043"/>
      <w:bookmarkStart w:id="261" w:name="_Toc496190315"/>
      <w:bookmarkStart w:id="262" w:name="_Toc58333552"/>
      <w:r w:rsidRPr="003B6867">
        <w:rPr>
          <w:rFonts w:ascii="宋体" w:eastAsia="宋体"/>
          <w:b/>
          <w:bCs/>
          <w:color w:val="000000"/>
          <w:kern w:val="28"/>
          <w:szCs w:val="32"/>
        </w:rPr>
        <w:t>3.</w:t>
      </w:r>
      <w:r w:rsidRPr="003B6867">
        <w:rPr>
          <w:rFonts w:ascii="宋体" w:eastAsia="宋体" w:hint="eastAsia"/>
          <w:b/>
          <w:bCs/>
          <w:color w:val="000000"/>
          <w:kern w:val="28"/>
          <w:szCs w:val="32"/>
        </w:rPr>
        <w:t>3</w:t>
      </w:r>
      <w:r w:rsidRPr="003B6867">
        <w:rPr>
          <w:rFonts w:ascii="宋体" w:eastAsia="宋体"/>
          <w:b/>
          <w:bCs/>
          <w:color w:val="000000"/>
          <w:kern w:val="28"/>
          <w:szCs w:val="32"/>
        </w:rPr>
        <w:t>.1</w:t>
      </w:r>
      <w:r w:rsidRPr="003B6867">
        <w:rPr>
          <w:rFonts w:ascii="宋体" w:eastAsia="宋体" w:hint="eastAsia"/>
          <w:b/>
          <w:bCs/>
          <w:color w:val="000000"/>
          <w:kern w:val="28"/>
          <w:szCs w:val="32"/>
        </w:rPr>
        <w:t>7</w:t>
      </w:r>
      <w:r w:rsidR="00D02466">
        <w:rPr>
          <w:rFonts w:ascii="宋体" w:eastAsia="宋体" w:hint="eastAsia"/>
          <w:b/>
          <w:bCs/>
          <w:color w:val="000000"/>
          <w:kern w:val="28"/>
          <w:szCs w:val="32"/>
        </w:rPr>
        <w:t xml:space="preserve"> </w:t>
      </w:r>
      <w:r w:rsidRPr="003B6867">
        <w:rPr>
          <w:rFonts w:ascii="宋体" w:eastAsia="宋体"/>
          <w:b/>
          <w:bCs/>
          <w:color w:val="000000"/>
          <w:kern w:val="28"/>
          <w:szCs w:val="32"/>
        </w:rPr>
        <w:t>其它危险、有害因素</w:t>
      </w:r>
      <w:bookmarkEnd w:id="260"/>
      <w:bookmarkEnd w:id="261"/>
      <w:bookmarkEnd w:id="262"/>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1.人的行为性危险国内外大量的调查统计表明，由于人的不安全行为而导致的事故占事故总数的70～90%以上。</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⑴管理者对安全的重视程度</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管理者对安全工作的重视程度不够，也是引起安全事故发生的主要原因之一。</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⑵人的生理原因</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主要是指职工的反应速度，手脚灵敏程度以及视力、体力等能否适应工作的需要。其中还有因长时间工作过度疲劳或者睡眠不足，身体欠佳等，在操作时表现为力不从心，失去配合，操作失误而造成事故。</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⑶人的素质原因</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如果缺乏专业技术培训，操作技能差，缺乏安全意识等，职工素质低下也是引起事故多发的重要因素之一。</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lastRenderedPageBreak/>
        <w:t>2．在企业生产过程中，存在砸伤、摔伤、撞伤等危险性，这些危险主要包括：</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人员行进中意外滑倒；人员在有一定坡度或高差的场所坠落、摔倒或滚落；在狭小空间中的碰撞；工具、设备等飞溅、坠落物的砸伤；管道、金属突出物的刺伤和扎伤等。</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以上危险，有害因素在各生产岗位均不同程度的存在，虽然这些危险有害因素一般不会造成重大事故，但却不能麻痹疏忽，而应防患于未然，积极采取切合实际的措施予以预防和控制。</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3.安全标志缺陷</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安全标志缺陷包括无标志，标志不清晰、不规范，标志选用不当，标志位置缺陷以及悬挂位置不明显、不易观察等。</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如在供配电设备等部位，未悬挂“小心触电”，皮带运输机附近未悬挂“小心机械伤人”，车辆经常出入口未悬挂“小心车辆”等标志，易造成各种伤害，企业应引起重视。</w:t>
      </w:r>
    </w:p>
    <w:p w:rsidR="003B6867" w:rsidRPr="003B6867" w:rsidRDefault="003B6867" w:rsidP="003B6867">
      <w:pPr>
        <w:widowControl w:val="0"/>
        <w:spacing w:beforeLines="50" w:before="120" w:afterLines="50" w:after="120" w:line="500" w:lineRule="exact"/>
        <w:jc w:val="left"/>
        <w:outlineLvl w:val="1"/>
        <w:rPr>
          <w:rFonts w:ascii="楷体" w:eastAsia="楷体" w:hAnsi="楷体"/>
          <w:b/>
          <w:bCs/>
          <w:color w:val="000000"/>
          <w:szCs w:val="32"/>
        </w:rPr>
      </w:pPr>
      <w:bookmarkStart w:id="263" w:name="_Toc370241967"/>
      <w:bookmarkStart w:id="264" w:name="_Toc489991730"/>
      <w:bookmarkStart w:id="265" w:name="_Toc496190316"/>
      <w:bookmarkStart w:id="266" w:name="_Toc55749429"/>
      <w:bookmarkStart w:id="267" w:name="_Toc58333553"/>
      <w:r w:rsidRPr="003B6867">
        <w:rPr>
          <w:rFonts w:ascii="楷体" w:eastAsia="楷体" w:hAnsi="楷体"/>
          <w:b/>
          <w:bCs/>
          <w:color w:val="000000"/>
          <w:szCs w:val="32"/>
        </w:rPr>
        <w:t>3.</w:t>
      </w:r>
      <w:bookmarkEnd w:id="263"/>
      <w:r w:rsidRPr="003B6867">
        <w:rPr>
          <w:rFonts w:ascii="楷体" w:eastAsia="楷体" w:hAnsi="楷体" w:hint="eastAsia"/>
          <w:b/>
          <w:bCs/>
          <w:color w:val="000000"/>
          <w:szCs w:val="32"/>
        </w:rPr>
        <w:t>4</w:t>
      </w:r>
      <w:r w:rsidR="00D02466">
        <w:rPr>
          <w:rFonts w:ascii="楷体" w:eastAsia="楷体" w:hAnsi="楷体" w:hint="eastAsia"/>
          <w:b/>
          <w:bCs/>
          <w:color w:val="000000"/>
          <w:szCs w:val="32"/>
        </w:rPr>
        <w:t xml:space="preserve"> </w:t>
      </w:r>
      <w:r w:rsidRPr="003B6867">
        <w:rPr>
          <w:rFonts w:ascii="楷体" w:eastAsia="楷体" w:hAnsi="楷体" w:hint="eastAsia"/>
          <w:b/>
          <w:bCs/>
          <w:color w:val="000000"/>
          <w:szCs w:val="32"/>
        </w:rPr>
        <w:t>设备、设施的危险、有害因素分析</w:t>
      </w:r>
      <w:bookmarkEnd w:id="264"/>
      <w:bookmarkEnd w:id="265"/>
      <w:bookmarkEnd w:id="266"/>
      <w:bookmarkEnd w:id="267"/>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上饶市融源再生资源有限公司在生产过程中，设备缺少防护设施，配电设施漏电，选材、选型不合理，机器未保养等原因造成设备、设施极易发生安全事故。</w:t>
      </w:r>
      <w:r w:rsidRPr="003B6867">
        <w:rPr>
          <w:rFonts w:ascii="宋体" w:eastAsia="宋体" w:hAnsi="Times New Roman"/>
        </w:rPr>
        <w:t>下面对生产过程中</w:t>
      </w:r>
      <w:r w:rsidRPr="003B6867">
        <w:rPr>
          <w:rFonts w:ascii="宋体" w:eastAsia="宋体" w:hAnsi="Times New Roman" w:hint="eastAsia"/>
        </w:rPr>
        <w:t>主要设备</w:t>
      </w:r>
      <w:r w:rsidRPr="003B6867">
        <w:rPr>
          <w:rFonts w:ascii="宋体" w:eastAsia="宋体" w:hAnsi="Times New Roman"/>
        </w:rPr>
        <w:t>可能发生的危险有害因素进行分析。</w:t>
      </w:r>
    </w:p>
    <w:p w:rsidR="003B6867" w:rsidRPr="003B6867" w:rsidRDefault="003B6867" w:rsidP="003B6867">
      <w:pPr>
        <w:widowControl w:val="0"/>
        <w:spacing w:beforeLines="50" w:before="120" w:afterLines="50" w:after="120" w:line="500" w:lineRule="exact"/>
        <w:jc w:val="left"/>
        <w:outlineLvl w:val="2"/>
        <w:rPr>
          <w:rFonts w:ascii="宋体" w:eastAsia="宋体"/>
          <w:b/>
          <w:bCs/>
          <w:color w:val="000000"/>
          <w:kern w:val="28"/>
          <w:szCs w:val="32"/>
        </w:rPr>
      </w:pPr>
      <w:bookmarkStart w:id="268" w:name="_Toc489991731"/>
      <w:bookmarkStart w:id="269" w:name="_Toc496190317"/>
      <w:bookmarkStart w:id="270" w:name="_Toc58333554"/>
      <w:r w:rsidRPr="003B6867">
        <w:rPr>
          <w:rFonts w:ascii="宋体" w:eastAsia="宋体"/>
          <w:b/>
          <w:bCs/>
          <w:color w:val="000000"/>
          <w:kern w:val="28"/>
          <w:szCs w:val="32"/>
        </w:rPr>
        <w:t>3.</w:t>
      </w:r>
      <w:r w:rsidRPr="003B6867">
        <w:rPr>
          <w:rFonts w:ascii="宋体" w:eastAsia="宋体" w:hint="eastAsia"/>
          <w:b/>
          <w:bCs/>
          <w:color w:val="000000"/>
          <w:kern w:val="28"/>
          <w:szCs w:val="32"/>
        </w:rPr>
        <w:t>4</w:t>
      </w:r>
      <w:r w:rsidRPr="003B6867">
        <w:rPr>
          <w:rFonts w:ascii="宋体" w:eastAsia="宋体"/>
          <w:b/>
          <w:bCs/>
          <w:color w:val="000000"/>
          <w:kern w:val="28"/>
          <w:szCs w:val="32"/>
        </w:rPr>
        <w:t>.1</w:t>
      </w:r>
      <w:r w:rsidR="00D02466">
        <w:rPr>
          <w:rFonts w:ascii="宋体" w:eastAsia="宋体" w:hint="eastAsia"/>
          <w:b/>
          <w:bCs/>
          <w:color w:val="000000"/>
          <w:kern w:val="28"/>
          <w:szCs w:val="32"/>
        </w:rPr>
        <w:t xml:space="preserve"> </w:t>
      </w:r>
      <w:r w:rsidRPr="003B6867">
        <w:rPr>
          <w:rFonts w:ascii="宋体" w:eastAsia="宋体"/>
          <w:b/>
          <w:bCs/>
          <w:color w:val="000000"/>
          <w:kern w:val="28"/>
          <w:szCs w:val="32"/>
        </w:rPr>
        <w:t>熔炼炉的危险性分析</w:t>
      </w:r>
      <w:bookmarkEnd w:id="268"/>
      <w:bookmarkEnd w:id="269"/>
      <w:bookmarkEnd w:id="270"/>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熔炼炉冷却用水水质不良、水泵失效、冷却水管道堵塞或破裂、水池缺水，可造成冷却水系统供给不足，从而造成停水事故，导致高温熔体可能烧穿感应线圈、法兰及结晶器等；</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若发生停电事故时，高温熔体凝固收缩可能破坏炉膛耐火材料、造成重新起炉时断沟等事故。</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炉内铜液温度过高可能导致漏炉，严重时也可能引发爆炸（高温铜液遇到水时）事故。</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结晶器漏水，冷却水进入铜液中可能引发爆炸事故。</w:t>
      </w:r>
    </w:p>
    <w:p w:rsidR="003B6867" w:rsidRPr="003B6867" w:rsidRDefault="003B6867" w:rsidP="003B6867">
      <w:pPr>
        <w:widowControl w:val="0"/>
        <w:spacing w:beforeLines="50" w:before="120" w:afterLines="50" w:after="120" w:line="500" w:lineRule="exact"/>
        <w:jc w:val="left"/>
        <w:outlineLvl w:val="2"/>
        <w:rPr>
          <w:rFonts w:ascii="宋体" w:eastAsia="宋体"/>
          <w:b/>
          <w:bCs/>
          <w:color w:val="000000"/>
          <w:kern w:val="28"/>
          <w:szCs w:val="32"/>
          <w:lang w:val="zh-CN"/>
        </w:rPr>
      </w:pPr>
      <w:bookmarkStart w:id="271" w:name="_Toc489991733"/>
      <w:bookmarkStart w:id="272" w:name="_Toc496190318"/>
      <w:bookmarkStart w:id="273" w:name="_Toc58333555"/>
      <w:r w:rsidRPr="003B6867">
        <w:rPr>
          <w:rFonts w:ascii="宋体" w:eastAsia="宋体"/>
          <w:b/>
          <w:bCs/>
          <w:color w:val="000000"/>
          <w:kern w:val="28"/>
          <w:szCs w:val="32"/>
          <w:lang w:val="zh-CN"/>
        </w:rPr>
        <w:lastRenderedPageBreak/>
        <w:t>3.</w:t>
      </w:r>
      <w:r w:rsidRPr="003B6867">
        <w:rPr>
          <w:rFonts w:ascii="宋体" w:eastAsia="宋体" w:hint="eastAsia"/>
          <w:b/>
          <w:bCs/>
          <w:color w:val="000000"/>
          <w:kern w:val="28"/>
          <w:szCs w:val="32"/>
          <w:lang w:val="zh-CN"/>
        </w:rPr>
        <w:t>4</w:t>
      </w:r>
      <w:r w:rsidRPr="003B6867">
        <w:rPr>
          <w:rFonts w:ascii="宋体" w:eastAsia="宋体"/>
          <w:b/>
          <w:bCs/>
          <w:color w:val="000000"/>
          <w:kern w:val="28"/>
          <w:szCs w:val="32"/>
          <w:lang w:val="zh-CN"/>
        </w:rPr>
        <w:t>.</w:t>
      </w:r>
      <w:r w:rsidRPr="003B6867">
        <w:rPr>
          <w:rFonts w:ascii="宋体" w:eastAsia="宋体" w:hint="eastAsia"/>
          <w:b/>
          <w:bCs/>
          <w:color w:val="000000"/>
          <w:kern w:val="28"/>
          <w:szCs w:val="32"/>
          <w:lang w:val="zh-CN"/>
        </w:rPr>
        <w:t>2</w:t>
      </w:r>
      <w:r w:rsidR="00D02466">
        <w:rPr>
          <w:rFonts w:ascii="宋体" w:eastAsia="宋体" w:hint="eastAsia"/>
          <w:b/>
          <w:bCs/>
          <w:color w:val="000000"/>
          <w:kern w:val="28"/>
          <w:szCs w:val="32"/>
          <w:lang w:val="zh-CN"/>
        </w:rPr>
        <w:t xml:space="preserve"> </w:t>
      </w:r>
      <w:r w:rsidRPr="003B6867">
        <w:rPr>
          <w:rFonts w:ascii="宋体" w:eastAsia="宋体"/>
          <w:b/>
          <w:bCs/>
          <w:color w:val="000000"/>
          <w:kern w:val="28"/>
          <w:szCs w:val="32"/>
          <w:lang w:val="zh-CN"/>
        </w:rPr>
        <w:t>起重机的危险性分析</w:t>
      </w:r>
      <w:bookmarkEnd w:id="271"/>
      <w:bookmarkEnd w:id="272"/>
      <w:bookmarkEnd w:id="273"/>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项目使用起重机械较多，起重机械负荷大，吊运各类物体，作业环境恶劣，可能发生起重事故。</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起重机伤害事故主要有挤压、高处坠落、吊物坠落、倒塌、折断、倾覆、触电、撞击等，占全部起重机伤害事故的87%，尤其以吊物坠落、挤压碰撞事故最为突出，约占64%。每一种事故都与其环境有关，有人为造成的，也有设备缺陷造成的，或人和设备双重因素造成的。</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1</w:t>
      </w:r>
      <w:r w:rsidRPr="003B6867">
        <w:rPr>
          <w:rFonts w:ascii="宋体" w:eastAsia="宋体" w:hAnsi="Times New Roman" w:hint="eastAsia"/>
        </w:rPr>
        <w:t>.</w:t>
      </w:r>
      <w:r w:rsidRPr="003B6867">
        <w:rPr>
          <w:rFonts w:ascii="宋体" w:eastAsia="宋体" w:hAnsi="Times New Roman"/>
        </w:rPr>
        <w:t>碰撞挤压事故</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1）吊物（具）在运行过程中摆动挤压碰撞人。发生此种情况原因：一是由于司机操作不当，运行中机构速度变化过快，使吊物（具）产生较大惯性；二是由于指挥有误，吊运路线不合理，致使吊物（具）在剧烈摆动中挤压碰撞人。</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2）吊物（具）摆放不稳发生倾倒碰砸人。发生此种情况原因：一是由于吊物（具）旋转方式不当，对重大吊物（具）旋转不稳没有采取必要的安全防护措施；二是由于吊运作业现场管理不善，致使吊物（具）突然倾倒碰砸人。</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3）在指挥或检修作业中被挤压碰撞，即作为指挥人员在运行机构之间，受到运行中的起重机的挤压碰撞。发生此种情况原因：一是由于指挥作业人员站位不当；二是由于检修作业中没有采取必要的安全防护措施，司机在贸然启动时挤压碰人。</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4）在巡检或维修桥式起重机作业中被挤压碰撞，即作业人员在起重机械与建（构）筑物之间（如站在桥式起重机大车运行轨道上或站在巡检人行通道上），受到运行中的起重机械的挤压碰撞。发生此种情况原因：大部份在桥式起重机检修作业中，一是由于巡检人员或维修作业人员与司机缺乏相互联系；二是由于检修作业中没有采取必要的安全防护措施（如将起重机固定在大车运行区间的装置），司机贸然启动起重机挤压碰撞人。</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2</w:t>
      </w:r>
      <w:r w:rsidRPr="003B6867">
        <w:rPr>
          <w:rFonts w:ascii="宋体" w:eastAsia="宋体" w:hAnsi="Times New Roman" w:hint="eastAsia"/>
        </w:rPr>
        <w:t>.</w:t>
      </w:r>
      <w:r w:rsidRPr="003B6867">
        <w:rPr>
          <w:rFonts w:ascii="宋体" w:eastAsia="宋体" w:hAnsi="Times New Roman"/>
        </w:rPr>
        <w:t>起重作业高处坠落事故</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lastRenderedPageBreak/>
        <w:t>起重机的操纵、检查、维修工作多是高处作业。梯子（护圈）、栏杆、平台等的工作装置和安全防护设施的缺失或损坏；桥箱、吊笼运行时超载；制动器和承重构件不符合安全要求；防坠落装置缺失或失灵；电器设备保险装置失灵等都是造成人员坠落的重要原因。</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3</w:t>
      </w:r>
      <w:r w:rsidRPr="003B6867">
        <w:rPr>
          <w:rFonts w:ascii="宋体" w:eastAsia="宋体" w:hAnsi="Times New Roman" w:hint="eastAsia"/>
        </w:rPr>
        <w:t>.</w:t>
      </w:r>
      <w:r w:rsidRPr="003B6867">
        <w:rPr>
          <w:rFonts w:ascii="宋体" w:eastAsia="宋体" w:hAnsi="Times New Roman"/>
        </w:rPr>
        <w:t>吊具或吊物坠落事故</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吊物或吊具坠落是起重伤害中数量较多的一种。这类事故主要是由于吊具、索具（如钢丝绳）有缺陷或选择不当，绑挂方法不当，司机操作不规范，过卷扬，起升、超载限制器失灵等原因造成。</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4</w:t>
      </w:r>
      <w:r w:rsidRPr="003B6867">
        <w:rPr>
          <w:rFonts w:ascii="宋体" w:eastAsia="宋体" w:hAnsi="Times New Roman" w:hint="eastAsia"/>
        </w:rPr>
        <w:t>.</w:t>
      </w:r>
      <w:r w:rsidRPr="003B6867">
        <w:rPr>
          <w:rFonts w:ascii="宋体" w:eastAsia="宋体" w:hAnsi="Times New Roman"/>
        </w:rPr>
        <w:t>起重机倾翻、折断、倒塌事故</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机体倾翻事故的原因主要有露天作业的起重机夹轨器失效；没有防风锚定装置或其不可靠；超载，支护不当，在基础不稳固状态下起吊重物，或负载转弯、超速运行等。</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折断倒塌事故包括结构折断和零部件折断，如主梁或支腿折断等，这种事故主要是由于超载、机构及零部件的缺陷、违章操作、未定期检测和自然灾害等原因造成的。</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5</w:t>
      </w:r>
      <w:r w:rsidRPr="003B6867">
        <w:rPr>
          <w:rFonts w:ascii="宋体" w:eastAsia="宋体" w:hAnsi="Times New Roman" w:hint="eastAsia"/>
        </w:rPr>
        <w:t>.</w:t>
      </w:r>
      <w:r w:rsidRPr="003B6867">
        <w:rPr>
          <w:rFonts w:ascii="宋体" w:eastAsia="宋体" w:hAnsi="Times New Roman"/>
        </w:rPr>
        <w:t>触电事故</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发生触电事故主要是露天作业碰触高压线路、司机碰触滑触线、电气设施漏电或起升钢丝绳碰触滑触线等原因造成。</w:t>
      </w:r>
    </w:p>
    <w:p w:rsidR="003B6867" w:rsidRPr="003B6867" w:rsidRDefault="003B6867" w:rsidP="003B6867">
      <w:pPr>
        <w:widowControl w:val="0"/>
        <w:spacing w:beforeLines="50" w:before="120" w:afterLines="50" w:after="120" w:line="500" w:lineRule="exact"/>
        <w:jc w:val="left"/>
        <w:outlineLvl w:val="2"/>
        <w:rPr>
          <w:rFonts w:ascii="宋体" w:eastAsia="宋体"/>
          <w:b/>
          <w:bCs/>
          <w:color w:val="000000"/>
          <w:kern w:val="28"/>
          <w:szCs w:val="32"/>
        </w:rPr>
      </w:pPr>
      <w:bookmarkStart w:id="274" w:name="_Toc489991734"/>
      <w:bookmarkStart w:id="275" w:name="_Toc496190319"/>
      <w:bookmarkStart w:id="276" w:name="_Toc58333556"/>
      <w:r w:rsidRPr="003B6867">
        <w:rPr>
          <w:rFonts w:ascii="宋体" w:eastAsia="宋体"/>
          <w:b/>
          <w:bCs/>
          <w:color w:val="000000"/>
          <w:kern w:val="28"/>
          <w:szCs w:val="32"/>
        </w:rPr>
        <w:t>3.</w:t>
      </w:r>
      <w:r w:rsidRPr="003B6867">
        <w:rPr>
          <w:rFonts w:ascii="宋体" w:eastAsia="宋体" w:hint="eastAsia"/>
          <w:b/>
          <w:bCs/>
          <w:color w:val="000000"/>
          <w:kern w:val="28"/>
          <w:szCs w:val="32"/>
        </w:rPr>
        <w:t>4</w:t>
      </w:r>
      <w:r w:rsidRPr="003B6867">
        <w:rPr>
          <w:rFonts w:ascii="宋体" w:eastAsia="宋体"/>
          <w:b/>
          <w:bCs/>
          <w:color w:val="000000"/>
          <w:kern w:val="28"/>
          <w:szCs w:val="32"/>
        </w:rPr>
        <w:t>.</w:t>
      </w:r>
      <w:r w:rsidRPr="003B6867">
        <w:rPr>
          <w:rFonts w:ascii="宋体" w:eastAsia="宋体" w:hint="eastAsia"/>
          <w:b/>
          <w:bCs/>
          <w:color w:val="000000"/>
          <w:kern w:val="28"/>
          <w:szCs w:val="32"/>
        </w:rPr>
        <w:t>3</w:t>
      </w:r>
      <w:r w:rsidR="00D02466">
        <w:rPr>
          <w:rFonts w:ascii="宋体" w:eastAsia="宋体" w:hint="eastAsia"/>
          <w:b/>
          <w:bCs/>
          <w:color w:val="000000"/>
          <w:kern w:val="28"/>
          <w:szCs w:val="32"/>
        </w:rPr>
        <w:t xml:space="preserve"> </w:t>
      </w:r>
      <w:r w:rsidRPr="003B6867">
        <w:rPr>
          <w:rFonts w:ascii="宋体" w:eastAsia="宋体"/>
          <w:b/>
          <w:bCs/>
          <w:color w:val="000000"/>
          <w:kern w:val="28"/>
          <w:szCs w:val="32"/>
        </w:rPr>
        <w:t>机械设备的危险性分析</w:t>
      </w:r>
      <w:bookmarkEnd w:id="274"/>
      <w:bookmarkEnd w:id="275"/>
      <w:bookmarkEnd w:id="276"/>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项目使用机械设备较多，引起的机械性伤害主要指机械设备运动（静止）部件、工具、加工件直接与人体接触引起的夹击、碰撞、剪切、卷入、绞、碾、割、刺等形式的伤害。机械静止部分对人体的伤害，主要是由于操作人员没有使用防护用具，人体接触机械尖锐、锋角等部分造成的伤害，以及人体滑倒时撞击机械部分等造成的伤害。</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1）卷绕和绞缠的危险。引起这类伤害的是做回转运动的机械部件，如泵，回转件上的突出形状，如安装在轴上的凸出键、螺栓或销钉等；旋转运动的机械部件的开口部分，如风机、离心泵转动轴。旋转运动的机械部件将</w:t>
      </w:r>
      <w:r w:rsidRPr="003B6867">
        <w:rPr>
          <w:rFonts w:ascii="宋体" w:eastAsia="宋体" w:hAnsi="Times New Roman"/>
        </w:rPr>
        <w:lastRenderedPageBreak/>
        <w:t>人的头发、饰物（如项链）、手套、衣服下摆随回转件卷绕，继而引起对人的伤害。</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2）挤压、剪切和冲击的危险。引起这类伤害的是做往复直线运动的零部件，其运动轨迹可能是垂直的，如剪板机、压纹机、轧纹订耳机等。做直线运动特别是相对运动的两部件之间、运动部件与静止部件之间产生对人的夹挤、冲撞或剪切伤害。</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3）引入或卷入。引起这类伤害的主要危险是相互配合的运动，如牵引机、卷取装置，两个做相对回转运动的部件之间的夹口引发的引入或卷入。</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4）飞出物打击的危险。由于断裂、松动、脱落或单性位能等机械能释放，使失控的物件飞甩或反弹对人造成的伤害。如轴的破坏引起装配在其上的运动零部件飞出；由于螺栓的松动或脱落，引起被紧固的运动零部件脱落或飞出，高速运动的零件破裂，碎块甩出，切削废屑的崩甩等。</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5）切割和擦伤的危险。切削刀具的锋刃，零件表面的毛刺，工件或废屑的锋利飞边，机械设备的尖棱、利角、锐边、粗糙的表面等，无论物体是运动还是静止的，这些由于形状产生的危险都会构成潜在的危险。</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6）跌倒、坠落的危险。由于地面堆物无序或地面凸凹不平导致的磕绊跌伤，由于地面光滑、油污、冰雪等造成打滑、跌倒。</w:t>
      </w:r>
    </w:p>
    <w:p w:rsidR="003B6867" w:rsidRPr="003B6867" w:rsidRDefault="003B6867" w:rsidP="003B6867">
      <w:pPr>
        <w:widowControl w:val="0"/>
        <w:spacing w:beforeLines="50" w:before="120" w:afterLines="50" w:after="120" w:line="500" w:lineRule="exact"/>
        <w:jc w:val="left"/>
        <w:outlineLvl w:val="2"/>
        <w:rPr>
          <w:rFonts w:ascii="宋体" w:eastAsia="宋体"/>
          <w:b/>
          <w:bCs/>
          <w:color w:val="000000"/>
          <w:kern w:val="28"/>
          <w:szCs w:val="32"/>
          <w:lang w:val="zh-CN"/>
        </w:rPr>
      </w:pPr>
      <w:bookmarkStart w:id="277" w:name="_Toc489991735"/>
      <w:bookmarkStart w:id="278" w:name="_Toc496190320"/>
      <w:bookmarkStart w:id="279" w:name="_Toc58333557"/>
      <w:r w:rsidRPr="003B6867">
        <w:rPr>
          <w:rFonts w:ascii="宋体" w:eastAsia="宋体"/>
          <w:b/>
          <w:bCs/>
          <w:color w:val="000000"/>
          <w:kern w:val="28"/>
          <w:szCs w:val="32"/>
          <w:lang w:val="zh-CN"/>
        </w:rPr>
        <w:t>3.</w:t>
      </w:r>
      <w:r w:rsidRPr="003B6867">
        <w:rPr>
          <w:rFonts w:ascii="宋体" w:eastAsia="宋体" w:hint="eastAsia"/>
          <w:b/>
          <w:bCs/>
          <w:color w:val="000000"/>
          <w:kern w:val="28"/>
          <w:szCs w:val="32"/>
          <w:lang w:val="zh-CN"/>
        </w:rPr>
        <w:t>4</w:t>
      </w:r>
      <w:r w:rsidRPr="003B6867">
        <w:rPr>
          <w:rFonts w:ascii="宋体" w:eastAsia="宋体"/>
          <w:b/>
          <w:bCs/>
          <w:color w:val="000000"/>
          <w:kern w:val="28"/>
          <w:szCs w:val="32"/>
          <w:lang w:val="zh-CN"/>
        </w:rPr>
        <w:t>.</w:t>
      </w:r>
      <w:r w:rsidRPr="003B6867">
        <w:rPr>
          <w:rFonts w:ascii="宋体" w:eastAsia="宋体" w:hint="eastAsia"/>
          <w:b/>
          <w:bCs/>
          <w:color w:val="000000"/>
          <w:kern w:val="28"/>
          <w:szCs w:val="32"/>
          <w:lang w:val="zh-CN"/>
        </w:rPr>
        <w:t>4</w:t>
      </w:r>
      <w:r w:rsidR="00D02466">
        <w:rPr>
          <w:rFonts w:ascii="宋体" w:eastAsia="宋体" w:hint="eastAsia"/>
          <w:b/>
          <w:bCs/>
          <w:color w:val="000000"/>
          <w:kern w:val="28"/>
          <w:szCs w:val="32"/>
          <w:lang w:val="zh-CN"/>
        </w:rPr>
        <w:t xml:space="preserve"> </w:t>
      </w:r>
      <w:r w:rsidRPr="003B6867">
        <w:rPr>
          <w:rFonts w:ascii="宋体" w:eastAsia="宋体"/>
          <w:b/>
          <w:bCs/>
          <w:color w:val="000000"/>
          <w:kern w:val="28"/>
          <w:szCs w:val="32"/>
          <w:lang w:val="zh-CN"/>
        </w:rPr>
        <w:t>电气设施的危险有害因素分析</w:t>
      </w:r>
      <w:bookmarkEnd w:id="277"/>
      <w:bookmarkEnd w:id="278"/>
      <w:bookmarkEnd w:id="279"/>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使用的电器设施（如起重机、变配电设施等），电器设施的设计缺陷、绝缘老化或损坏，无接地（接零）保护设施或损坏，违章作业，防护措施不当均可引发触电事故的发生。</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1）配电室运行人员如没有经过培训，缺少安全用电知识、违章操作从而导致触电事故，进而引发其它安全生产事故的发生。</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2）电工属特种作业人员必须持证上岗，否则会因不懂安全用电而造成触电及引发其它安全生产事故的发生。</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3）供电设备如选型不当、不配套，进而引发触电及其它安全生产事故的发生。</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lastRenderedPageBreak/>
        <w:t>4）配电室运行规章制度、操作规程、安全警示标志、安全生产记录，安全防护设施不健全都可能引发触电及其它安全生产事故的发生。</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5）配电室如没有防止小动物进入的措施，会因小动物进入而引起电气事故，进而引发其它安全事故。</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6）配电室防雷措施如不完善，会因雷雨季节的雷电侵入造成电器事故，进而引发其它安全生产事故的发生。</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7）电气设备质量不合格、绝缘老化、无静电接地装置、无安全防护措施，可能导致漏电、电气火花、短路、断路，造成人员触电、设备停机事故。</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8）临时用电未经有关主管部门审查批准，并且没有配专人负责管理进行限期拆除；或者当电气装置拆除时，没有对其电源连接部位作妥善处理，可能有带电的外露部分；或者用电设备在暂停或停止使用、发生故障或遇突然停电时没有及时切断电源；或者保护装置动作或熔断器的溶体熔断后，没有查明原因、排除故障，没有确认电气装置已恢复正常后重新接通电源投入使用；或者长期放置不用的或新使用的用电设备、未经过安全检查或试验后投入使用，易发生火灾和人员伤害事故。</w:t>
      </w:r>
    </w:p>
    <w:p w:rsidR="003B6867" w:rsidRPr="003B6867" w:rsidRDefault="003B6867" w:rsidP="003B6867">
      <w:pPr>
        <w:widowControl w:val="0"/>
        <w:spacing w:beforeLines="50" w:before="120" w:afterLines="50" w:after="120" w:line="500" w:lineRule="exact"/>
        <w:jc w:val="left"/>
        <w:outlineLvl w:val="2"/>
        <w:rPr>
          <w:rFonts w:ascii="宋体" w:eastAsia="宋体"/>
          <w:b/>
          <w:bCs/>
          <w:color w:val="000000"/>
          <w:kern w:val="28"/>
          <w:szCs w:val="32"/>
        </w:rPr>
      </w:pPr>
      <w:bookmarkStart w:id="280" w:name="_Toc489991736"/>
      <w:bookmarkStart w:id="281" w:name="_Toc496190321"/>
      <w:bookmarkStart w:id="282" w:name="_Toc58333558"/>
      <w:r w:rsidRPr="003B6867">
        <w:rPr>
          <w:rFonts w:ascii="宋体" w:eastAsia="宋体"/>
          <w:b/>
          <w:bCs/>
          <w:color w:val="000000"/>
          <w:kern w:val="28"/>
          <w:szCs w:val="32"/>
        </w:rPr>
        <w:t>3.</w:t>
      </w:r>
      <w:r w:rsidRPr="003B6867">
        <w:rPr>
          <w:rFonts w:ascii="宋体" w:eastAsia="宋体" w:hint="eastAsia"/>
          <w:b/>
          <w:bCs/>
          <w:color w:val="000000"/>
          <w:kern w:val="28"/>
          <w:szCs w:val="32"/>
        </w:rPr>
        <w:t>4</w:t>
      </w:r>
      <w:r w:rsidRPr="003B6867">
        <w:rPr>
          <w:rFonts w:ascii="宋体" w:eastAsia="宋体"/>
          <w:b/>
          <w:bCs/>
          <w:color w:val="000000"/>
          <w:kern w:val="28"/>
          <w:szCs w:val="32"/>
        </w:rPr>
        <w:t>.</w:t>
      </w:r>
      <w:r w:rsidRPr="003B6867">
        <w:rPr>
          <w:rFonts w:ascii="宋体" w:eastAsia="宋体" w:hint="eastAsia"/>
          <w:b/>
          <w:bCs/>
          <w:color w:val="000000"/>
          <w:kern w:val="28"/>
          <w:szCs w:val="32"/>
        </w:rPr>
        <w:t>5</w:t>
      </w:r>
      <w:r w:rsidR="00D02466">
        <w:rPr>
          <w:rFonts w:ascii="宋体" w:eastAsia="宋体" w:hint="eastAsia"/>
          <w:b/>
          <w:bCs/>
          <w:color w:val="000000"/>
          <w:kern w:val="28"/>
          <w:szCs w:val="32"/>
        </w:rPr>
        <w:t xml:space="preserve"> </w:t>
      </w:r>
      <w:r w:rsidRPr="003B6867">
        <w:rPr>
          <w:rFonts w:ascii="宋体" w:eastAsia="宋体"/>
          <w:b/>
          <w:bCs/>
          <w:color w:val="000000"/>
          <w:kern w:val="28"/>
          <w:szCs w:val="32"/>
        </w:rPr>
        <w:t>防雷设施造成的危险、有害因素分析</w:t>
      </w:r>
      <w:bookmarkEnd w:id="280"/>
      <w:bookmarkEnd w:id="281"/>
      <w:bookmarkEnd w:id="282"/>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雷电的破坏作用主要为三种：直接雷击破坏、感应雷破坏和雷电波侵入破坏。</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1</w:t>
      </w:r>
      <w:r w:rsidR="0049457C">
        <w:rPr>
          <w:rFonts w:ascii="宋体" w:eastAsia="宋体" w:hAnsi="Times New Roman" w:hint="eastAsia"/>
        </w:rPr>
        <w:t>．</w:t>
      </w:r>
      <w:r w:rsidRPr="003B6867">
        <w:rPr>
          <w:rFonts w:ascii="宋体" w:eastAsia="宋体" w:hAnsi="Times New Roman"/>
        </w:rPr>
        <w:t>直接雷击破坏</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当雷电直接击在建筑物或设备上，强大的雷电流使建、构筑物或设备的水份受热汽化膨胀，从而产生很大的机械力，导致建筑物燃烧或爆炸。另外，当雷电击中接闪器，电流沿引下线向大地泻放时，这时对地电位升高，有可能向临近的物体跳跃，称为雷电</w:t>
      </w:r>
      <w:r w:rsidRPr="003B6867">
        <w:rPr>
          <w:rFonts w:ascii="宋体" w:eastAsia="宋体" w:hAnsi="Times New Roman"/>
        </w:rPr>
        <w:t>“</w:t>
      </w:r>
      <w:r w:rsidRPr="003B6867">
        <w:rPr>
          <w:rFonts w:ascii="宋体" w:eastAsia="宋体" w:hAnsi="Times New Roman"/>
        </w:rPr>
        <w:t>反击</w:t>
      </w:r>
      <w:r w:rsidRPr="003B6867">
        <w:rPr>
          <w:rFonts w:ascii="宋体" w:eastAsia="宋体" w:hAnsi="Times New Roman"/>
        </w:rPr>
        <w:t>”</w:t>
      </w:r>
      <w:r w:rsidRPr="003B6867">
        <w:rPr>
          <w:rFonts w:ascii="宋体" w:eastAsia="宋体" w:hAnsi="Times New Roman"/>
        </w:rPr>
        <w:t>，从而造成火灾或人身伤亡。</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2</w:t>
      </w:r>
      <w:r w:rsidR="0049457C">
        <w:rPr>
          <w:rFonts w:ascii="宋体" w:eastAsia="宋体" w:hAnsi="Times New Roman" w:hint="eastAsia"/>
        </w:rPr>
        <w:t>．</w:t>
      </w:r>
      <w:r w:rsidRPr="003B6867">
        <w:rPr>
          <w:rFonts w:ascii="宋体" w:eastAsia="宋体" w:hAnsi="Times New Roman"/>
        </w:rPr>
        <w:t>感应雷破坏</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感应雷破坏也称为二次破坏。由于雷电流变化梯度很大，会产生强大的交变磁场，使得周围的金属构件产生感应电流，这种电流可能向周围物体放电，如附近有可燃物就会引起火灾和爆炸，而感应到正在联机的导线上就会对设备产生强烈的破坏性。</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lastRenderedPageBreak/>
        <w:t>3</w:t>
      </w:r>
      <w:r w:rsidR="0049457C">
        <w:rPr>
          <w:rFonts w:ascii="宋体" w:eastAsia="宋体" w:hAnsi="Times New Roman" w:hint="eastAsia"/>
        </w:rPr>
        <w:t>．</w:t>
      </w:r>
      <w:r w:rsidRPr="003B6867">
        <w:rPr>
          <w:rFonts w:ascii="宋体" w:eastAsia="宋体" w:hAnsi="Times New Roman"/>
        </w:rPr>
        <w:t>雷电波侵入破坏</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当雷电接近架空管线时，高压冲击波会沿架空管线侵入室内，造成高电流引入，这样可能引起设备损坏或人员伤亡事故。如果附近有可燃物，容易酿成火灾。</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当遇到雷雨天气时，若项目内的防雷设备不齐备，则建（构）筑物、设备、管道和人员均可能受到雷击伤害。</w:t>
      </w:r>
    </w:p>
    <w:p w:rsidR="003B6867" w:rsidRPr="003B6867" w:rsidRDefault="003B6867" w:rsidP="003B6867">
      <w:pPr>
        <w:widowControl w:val="0"/>
        <w:spacing w:beforeLines="50" w:before="120" w:afterLines="50" w:after="120" w:line="500" w:lineRule="exact"/>
        <w:jc w:val="left"/>
        <w:outlineLvl w:val="2"/>
        <w:rPr>
          <w:rFonts w:ascii="宋体" w:eastAsia="宋体"/>
          <w:b/>
          <w:bCs/>
          <w:color w:val="000000"/>
          <w:kern w:val="28"/>
          <w:szCs w:val="32"/>
        </w:rPr>
      </w:pPr>
      <w:bookmarkStart w:id="283" w:name="_Toc489991738"/>
      <w:bookmarkStart w:id="284" w:name="_Toc496190323"/>
      <w:bookmarkStart w:id="285" w:name="_Toc58333559"/>
      <w:r w:rsidRPr="003B6867">
        <w:rPr>
          <w:rFonts w:ascii="宋体" w:eastAsia="宋体"/>
          <w:b/>
          <w:bCs/>
          <w:color w:val="000000"/>
          <w:kern w:val="28"/>
          <w:szCs w:val="32"/>
        </w:rPr>
        <w:t>3.</w:t>
      </w:r>
      <w:r w:rsidRPr="003B6867">
        <w:rPr>
          <w:rFonts w:ascii="宋体" w:eastAsia="宋体" w:hint="eastAsia"/>
          <w:b/>
          <w:bCs/>
          <w:color w:val="000000"/>
          <w:kern w:val="28"/>
          <w:szCs w:val="32"/>
        </w:rPr>
        <w:t>4</w:t>
      </w:r>
      <w:r w:rsidRPr="003B6867">
        <w:rPr>
          <w:rFonts w:ascii="宋体" w:eastAsia="宋体"/>
          <w:b/>
          <w:bCs/>
          <w:color w:val="000000"/>
          <w:kern w:val="28"/>
          <w:szCs w:val="32"/>
        </w:rPr>
        <w:t>.</w:t>
      </w:r>
      <w:r w:rsidRPr="003B6867">
        <w:rPr>
          <w:rFonts w:ascii="宋体" w:eastAsia="宋体" w:hint="eastAsia"/>
          <w:b/>
          <w:bCs/>
          <w:color w:val="000000"/>
          <w:kern w:val="28"/>
          <w:szCs w:val="32"/>
        </w:rPr>
        <w:t>6</w:t>
      </w:r>
      <w:r w:rsidR="00D02466">
        <w:rPr>
          <w:rFonts w:ascii="宋体" w:eastAsia="宋体" w:hint="eastAsia"/>
          <w:b/>
          <w:bCs/>
          <w:color w:val="000000"/>
          <w:kern w:val="28"/>
          <w:szCs w:val="32"/>
        </w:rPr>
        <w:t xml:space="preserve"> </w:t>
      </w:r>
      <w:r w:rsidRPr="003B6867">
        <w:rPr>
          <w:rFonts w:ascii="宋体" w:eastAsia="宋体"/>
          <w:b/>
          <w:bCs/>
          <w:color w:val="000000"/>
          <w:kern w:val="28"/>
          <w:szCs w:val="32"/>
        </w:rPr>
        <w:t>运输车辆的危险、有害因素分析</w:t>
      </w:r>
      <w:bookmarkEnd w:id="283"/>
      <w:bookmarkEnd w:id="284"/>
      <w:bookmarkEnd w:id="285"/>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1</w:t>
      </w:r>
      <w:r w:rsidR="0049457C">
        <w:rPr>
          <w:rFonts w:ascii="宋体" w:eastAsia="宋体" w:hAnsi="Times New Roman" w:hint="eastAsia"/>
        </w:rPr>
        <w:t>．</w:t>
      </w:r>
      <w:r w:rsidRPr="003B6867">
        <w:rPr>
          <w:rFonts w:ascii="宋体" w:eastAsia="宋体" w:hAnsi="Times New Roman"/>
        </w:rPr>
        <w:t>驾驶司机未培训或技能差，造成车辆伤人或设备损坏；运输车辆在行走、装运过程中，没有按规范作业，或其作业坡度、安全距离超过最大容许值，造成车辆翻车事故；</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2</w:t>
      </w:r>
      <w:r w:rsidR="0049457C">
        <w:rPr>
          <w:rFonts w:ascii="宋体" w:eastAsia="宋体" w:hAnsi="Times New Roman" w:hint="eastAsia"/>
        </w:rPr>
        <w:t>．</w:t>
      </w:r>
      <w:r w:rsidRPr="003B6867">
        <w:rPr>
          <w:rFonts w:ascii="宋体" w:eastAsia="宋体" w:hAnsi="Times New Roman"/>
        </w:rPr>
        <w:t>车辆保养不当带病作业，或驾驶司机注意力不集中，造成车辆伤害事故；</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3</w:t>
      </w:r>
      <w:r w:rsidR="0049457C">
        <w:rPr>
          <w:rFonts w:ascii="宋体" w:eastAsia="宋体" w:hAnsi="Times New Roman" w:hint="eastAsia"/>
        </w:rPr>
        <w:t>．</w:t>
      </w:r>
      <w:r w:rsidRPr="003B6867">
        <w:rPr>
          <w:rFonts w:ascii="宋体" w:eastAsia="宋体" w:hAnsi="Times New Roman"/>
        </w:rPr>
        <w:t>车辆运行道路路况差，造成车辆伤人或设备损坏；</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4</w:t>
      </w:r>
      <w:r w:rsidR="0049457C">
        <w:rPr>
          <w:rFonts w:ascii="宋体" w:eastAsia="宋体" w:hAnsi="Times New Roman" w:hint="eastAsia"/>
        </w:rPr>
        <w:t>．</w:t>
      </w:r>
      <w:r w:rsidRPr="003B6867">
        <w:rPr>
          <w:rFonts w:ascii="宋体" w:eastAsia="宋体" w:hAnsi="Times New Roman"/>
        </w:rPr>
        <w:t>道路不平整，司机未培训或技能差，造成车辆行驶不稳，伤人或车辆损坏；</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5</w:t>
      </w:r>
      <w:r w:rsidR="0049457C">
        <w:rPr>
          <w:rFonts w:ascii="宋体" w:eastAsia="宋体" w:hAnsi="Times New Roman" w:hint="eastAsia"/>
        </w:rPr>
        <w:t>．</w:t>
      </w:r>
      <w:r w:rsidRPr="003B6867">
        <w:rPr>
          <w:rFonts w:ascii="宋体" w:eastAsia="宋体" w:hAnsi="Times New Roman"/>
        </w:rPr>
        <w:t>使用不符合要求的车辆装运。</w:t>
      </w:r>
    </w:p>
    <w:p w:rsidR="003B6867" w:rsidRPr="003B6867" w:rsidRDefault="003B6867" w:rsidP="003B6867">
      <w:pPr>
        <w:widowControl w:val="0"/>
        <w:spacing w:beforeLines="50" w:before="120" w:afterLines="50" w:after="120" w:line="500" w:lineRule="exact"/>
        <w:jc w:val="left"/>
        <w:outlineLvl w:val="2"/>
        <w:rPr>
          <w:rFonts w:ascii="宋体" w:eastAsia="宋体"/>
          <w:b/>
          <w:bCs/>
          <w:color w:val="000000"/>
          <w:kern w:val="28"/>
          <w:szCs w:val="32"/>
          <w:lang w:val="zh-CN"/>
        </w:rPr>
      </w:pPr>
      <w:bookmarkStart w:id="286" w:name="_Toc489991739"/>
      <w:bookmarkStart w:id="287" w:name="_Toc496190324"/>
      <w:bookmarkStart w:id="288" w:name="_Toc58333560"/>
      <w:r w:rsidRPr="003B6867">
        <w:rPr>
          <w:rFonts w:ascii="宋体" w:eastAsia="宋体"/>
          <w:b/>
          <w:bCs/>
          <w:color w:val="000000"/>
          <w:kern w:val="28"/>
          <w:szCs w:val="32"/>
          <w:lang w:val="zh-CN"/>
        </w:rPr>
        <w:t>3.</w:t>
      </w:r>
      <w:r w:rsidRPr="003B6867">
        <w:rPr>
          <w:rFonts w:ascii="宋体" w:eastAsia="宋体" w:hint="eastAsia"/>
          <w:b/>
          <w:bCs/>
          <w:color w:val="000000"/>
          <w:kern w:val="28"/>
          <w:szCs w:val="32"/>
          <w:lang w:val="zh-CN"/>
        </w:rPr>
        <w:t>4</w:t>
      </w:r>
      <w:r w:rsidRPr="003B6867">
        <w:rPr>
          <w:rFonts w:ascii="宋体" w:eastAsia="宋体"/>
          <w:b/>
          <w:bCs/>
          <w:color w:val="000000"/>
          <w:kern w:val="28"/>
          <w:szCs w:val="32"/>
          <w:lang w:val="zh-CN"/>
        </w:rPr>
        <w:t>.</w:t>
      </w:r>
      <w:r w:rsidRPr="003B6867">
        <w:rPr>
          <w:rFonts w:ascii="宋体" w:eastAsia="宋体" w:hint="eastAsia"/>
          <w:b/>
          <w:bCs/>
          <w:color w:val="000000"/>
          <w:kern w:val="28"/>
          <w:szCs w:val="32"/>
          <w:lang w:val="zh-CN"/>
        </w:rPr>
        <w:t>7</w:t>
      </w:r>
      <w:r w:rsidR="00D02466">
        <w:rPr>
          <w:rFonts w:ascii="宋体" w:eastAsia="宋体" w:hint="eastAsia"/>
          <w:b/>
          <w:bCs/>
          <w:color w:val="000000"/>
          <w:kern w:val="28"/>
          <w:szCs w:val="32"/>
          <w:lang w:val="zh-CN"/>
        </w:rPr>
        <w:t xml:space="preserve"> </w:t>
      </w:r>
      <w:r w:rsidRPr="003B6867">
        <w:rPr>
          <w:rFonts w:ascii="宋体" w:eastAsia="宋体"/>
          <w:b/>
          <w:bCs/>
          <w:color w:val="000000"/>
          <w:kern w:val="28"/>
          <w:szCs w:val="32"/>
          <w:lang w:val="zh-CN"/>
        </w:rPr>
        <w:t>安全设施缺少、失效造成的危险、有害因素分析</w:t>
      </w:r>
      <w:bookmarkEnd w:id="286"/>
      <w:bookmarkEnd w:id="287"/>
      <w:bookmarkEnd w:id="288"/>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起重机、机械运转设备安全防护不全，可能发生人员机械伤害；高处平台、走梯等无护栏，或不按规范进行安装，可能发生人员高处坠落事故。</w:t>
      </w:r>
    </w:p>
    <w:p w:rsidR="003B6867" w:rsidRPr="003B6867" w:rsidRDefault="003B6867" w:rsidP="003B6867">
      <w:pPr>
        <w:widowControl w:val="0"/>
        <w:spacing w:beforeLines="50" w:before="120" w:afterLines="50" w:after="120" w:line="500" w:lineRule="exact"/>
        <w:jc w:val="left"/>
        <w:outlineLvl w:val="2"/>
        <w:rPr>
          <w:rFonts w:ascii="宋体" w:eastAsia="宋体"/>
          <w:b/>
          <w:bCs/>
          <w:color w:val="000000"/>
          <w:kern w:val="28"/>
          <w:szCs w:val="32"/>
          <w:lang w:val="zh-CN"/>
        </w:rPr>
      </w:pPr>
      <w:bookmarkStart w:id="289" w:name="_Toc489991740"/>
      <w:bookmarkStart w:id="290" w:name="_Toc496190325"/>
      <w:bookmarkStart w:id="291" w:name="_Toc58333561"/>
      <w:r w:rsidRPr="003B6867">
        <w:rPr>
          <w:rFonts w:ascii="宋体" w:eastAsia="宋体"/>
          <w:b/>
          <w:bCs/>
          <w:color w:val="000000"/>
          <w:kern w:val="28"/>
          <w:szCs w:val="32"/>
          <w:lang w:val="zh-CN"/>
        </w:rPr>
        <w:t>3.</w:t>
      </w:r>
      <w:r w:rsidRPr="003B6867">
        <w:rPr>
          <w:rFonts w:ascii="宋体" w:eastAsia="宋体" w:hint="eastAsia"/>
          <w:b/>
          <w:bCs/>
          <w:color w:val="000000"/>
          <w:kern w:val="28"/>
          <w:szCs w:val="32"/>
          <w:lang w:val="zh-CN"/>
        </w:rPr>
        <w:t>4</w:t>
      </w:r>
      <w:r w:rsidRPr="003B6867">
        <w:rPr>
          <w:rFonts w:ascii="宋体" w:eastAsia="宋体"/>
          <w:b/>
          <w:bCs/>
          <w:color w:val="000000"/>
          <w:kern w:val="28"/>
          <w:szCs w:val="32"/>
          <w:lang w:val="zh-CN"/>
        </w:rPr>
        <w:t>.</w:t>
      </w:r>
      <w:r w:rsidRPr="003B6867">
        <w:rPr>
          <w:rFonts w:ascii="宋体" w:eastAsia="宋体" w:hint="eastAsia"/>
          <w:b/>
          <w:bCs/>
          <w:color w:val="000000"/>
          <w:kern w:val="28"/>
          <w:szCs w:val="32"/>
          <w:lang w:val="zh-CN"/>
        </w:rPr>
        <w:t>8</w:t>
      </w:r>
      <w:r w:rsidR="00D02466">
        <w:rPr>
          <w:rFonts w:ascii="宋体" w:eastAsia="宋体" w:hint="eastAsia"/>
          <w:b/>
          <w:bCs/>
          <w:color w:val="000000"/>
          <w:kern w:val="28"/>
          <w:szCs w:val="32"/>
          <w:lang w:val="zh-CN"/>
        </w:rPr>
        <w:t xml:space="preserve"> </w:t>
      </w:r>
      <w:r w:rsidRPr="003B6867">
        <w:rPr>
          <w:rFonts w:ascii="宋体" w:eastAsia="宋体"/>
          <w:b/>
          <w:bCs/>
          <w:color w:val="000000"/>
          <w:kern w:val="28"/>
          <w:szCs w:val="32"/>
          <w:lang w:val="zh-CN"/>
        </w:rPr>
        <w:t>设备检修的危险性分析</w:t>
      </w:r>
      <w:bookmarkEnd w:id="289"/>
      <w:bookmarkEnd w:id="290"/>
      <w:bookmarkEnd w:id="291"/>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1</w:t>
      </w:r>
      <w:r w:rsidR="0049457C">
        <w:rPr>
          <w:rFonts w:ascii="宋体" w:eastAsia="宋体" w:hAnsi="Times New Roman" w:hint="eastAsia"/>
        </w:rPr>
        <w:t>．</w:t>
      </w:r>
      <w:r w:rsidRPr="003B6867">
        <w:rPr>
          <w:rFonts w:ascii="宋体" w:eastAsia="宋体" w:hAnsi="Times New Roman" w:hint="eastAsia"/>
        </w:rPr>
        <w:t>检修的防火安全制度不健全</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设备检修的防火安全制度不健全，没有针对检修作业内容、范围提出的专门防火规定，施工要求不明确。在检修过程中，如果管理不善，组织不好，操作失误，极容易发生火灾、爆炸事故。</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2</w:t>
      </w:r>
      <w:r w:rsidR="0049457C">
        <w:rPr>
          <w:rFonts w:ascii="宋体" w:eastAsia="宋体" w:hAnsi="Times New Roman" w:hint="eastAsia"/>
        </w:rPr>
        <w:t>．</w:t>
      </w:r>
      <w:r w:rsidRPr="003B6867">
        <w:rPr>
          <w:rFonts w:ascii="宋体" w:eastAsia="宋体" w:hAnsi="Times New Roman" w:hint="eastAsia"/>
        </w:rPr>
        <w:t>停车、试车操作失误</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lastRenderedPageBreak/>
        <w:t>设备检修使原本处于正常状态的连续生产中断，设备状态(如阀门开关等)和工艺参数发生变化，检修完毕后存在设备状态及工艺参数返回正常值的过程，停车、试车过程中容易出现操作失误及设备故障，造成危害事故。</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3</w:t>
      </w:r>
      <w:r w:rsidR="0049457C">
        <w:rPr>
          <w:rFonts w:ascii="宋体" w:eastAsia="宋体" w:hAnsi="Times New Roman" w:hint="eastAsia"/>
        </w:rPr>
        <w:t>．</w:t>
      </w:r>
      <w:r w:rsidRPr="003B6867">
        <w:rPr>
          <w:rFonts w:ascii="宋体" w:eastAsia="宋体" w:hAnsi="Times New Roman" w:hint="eastAsia"/>
        </w:rPr>
        <w:t>违反检修作业规程</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进行设备维修拆卸等作业，应严格按照设备的检修规程进行，尤其是对于有危险物料的设备。</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4</w:t>
      </w:r>
      <w:r w:rsidR="0049457C">
        <w:rPr>
          <w:rFonts w:ascii="宋体" w:eastAsia="宋体" w:hAnsi="Times New Roman" w:hint="eastAsia"/>
        </w:rPr>
        <w:t>．</w:t>
      </w:r>
      <w:r w:rsidRPr="003B6867">
        <w:rPr>
          <w:rFonts w:ascii="宋体" w:eastAsia="宋体" w:hAnsi="Times New Roman" w:hint="eastAsia"/>
        </w:rPr>
        <w:t>未按规定配备消防器材</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设备检修现场环境复杂，有时是一边检修、一边生产，稍有疏忽就有可能发生燃烧、爆炸事故。如果作业现场没有提前准备一定数量的灭火器材，一旦发生小火，如火星飞溅引燃可燃物，便得不到及时扑救，而造成火灾蔓延。小火变大火，形成重大火灾，造成惨重损失。</w:t>
      </w:r>
    </w:p>
    <w:p w:rsidR="003B6867" w:rsidRPr="003B6867" w:rsidRDefault="003B6867" w:rsidP="003B6867">
      <w:pPr>
        <w:widowControl w:val="0"/>
        <w:spacing w:beforeLines="50" w:before="120" w:afterLines="50" w:after="120" w:line="500" w:lineRule="exact"/>
        <w:jc w:val="left"/>
        <w:outlineLvl w:val="1"/>
        <w:rPr>
          <w:rFonts w:ascii="楷体" w:eastAsia="楷体" w:hAnsi="楷体"/>
          <w:b/>
          <w:bCs/>
          <w:color w:val="000000"/>
          <w:szCs w:val="32"/>
        </w:rPr>
      </w:pPr>
      <w:bookmarkStart w:id="292" w:name="_Toc489991765"/>
      <w:bookmarkStart w:id="293" w:name="_Toc496190326"/>
      <w:bookmarkStart w:id="294" w:name="_Toc55749430"/>
      <w:bookmarkStart w:id="295" w:name="_Toc58333562"/>
      <w:r w:rsidRPr="003B6867">
        <w:rPr>
          <w:rFonts w:ascii="楷体" w:eastAsia="楷体" w:hAnsi="楷体"/>
          <w:b/>
          <w:bCs/>
          <w:color w:val="000000"/>
          <w:szCs w:val="32"/>
        </w:rPr>
        <w:t>3.</w:t>
      </w:r>
      <w:r w:rsidRPr="003B6867">
        <w:rPr>
          <w:rFonts w:ascii="楷体" w:eastAsia="楷体" w:hAnsi="楷体" w:hint="eastAsia"/>
          <w:b/>
          <w:bCs/>
          <w:color w:val="000000"/>
          <w:szCs w:val="32"/>
        </w:rPr>
        <w:t>5</w:t>
      </w:r>
      <w:r w:rsidR="00D02466">
        <w:rPr>
          <w:rFonts w:ascii="楷体" w:eastAsia="楷体" w:hAnsi="楷体" w:hint="eastAsia"/>
          <w:b/>
          <w:bCs/>
          <w:color w:val="000000"/>
          <w:szCs w:val="32"/>
        </w:rPr>
        <w:t xml:space="preserve"> </w:t>
      </w:r>
      <w:r w:rsidRPr="003B6867">
        <w:rPr>
          <w:rFonts w:ascii="楷体" w:eastAsia="楷体" w:hAnsi="楷体" w:hint="eastAsia"/>
          <w:b/>
          <w:bCs/>
          <w:color w:val="000000"/>
          <w:szCs w:val="32"/>
        </w:rPr>
        <w:t>事故案例</w:t>
      </w:r>
      <w:bookmarkEnd w:id="292"/>
      <w:bookmarkEnd w:id="293"/>
      <w:bookmarkEnd w:id="294"/>
      <w:bookmarkEnd w:id="295"/>
    </w:p>
    <w:p w:rsidR="003B6867" w:rsidRPr="003B6867" w:rsidRDefault="003B6867" w:rsidP="003B6867">
      <w:pPr>
        <w:widowControl w:val="0"/>
        <w:spacing w:beforeLines="50" w:before="120" w:afterLines="50" w:after="120" w:line="500" w:lineRule="exact"/>
        <w:jc w:val="left"/>
        <w:outlineLvl w:val="2"/>
        <w:rPr>
          <w:rFonts w:ascii="宋体" w:eastAsia="宋体"/>
          <w:b/>
          <w:bCs/>
          <w:color w:val="000000"/>
          <w:kern w:val="28"/>
          <w:szCs w:val="32"/>
        </w:rPr>
      </w:pPr>
      <w:bookmarkStart w:id="296" w:name="_Toc489991766"/>
      <w:bookmarkStart w:id="297" w:name="_Toc496190327"/>
      <w:bookmarkStart w:id="298" w:name="_Toc58333563"/>
      <w:r w:rsidRPr="003B6867">
        <w:rPr>
          <w:rFonts w:ascii="宋体" w:eastAsia="宋体" w:hint="eastAsia"/>
          <w:b/>
          <w:bCs/>
          <w:color w:val="000000"/>
          <w:kern w:val="28"/>
          <w:szCs w:val="32"/>
        </w:rPr>
        <w:t>3.5.1</w:t>
      </w:r>
      <w:r w:rsidR="00D02466">
        <w:rPr>
          <w:rFonts w:ascii="宋体" w:eastAsia="宋体" w:hint="eastAsia"/>
          <w:b/>
          <w:bCs/>
          <w:color w:val="000000"/>
          <w:kern w:val="28"/>
          <w:szCs w:val="32"/>
        </w:rPr>
        <w:t xml:space="preserve"> </w:t>
      </w:r>
      <w:r w:rsidRPr="003B6867">
        <w:rPr>
          <w:rFonts w:ascii="宋体" w:eastAsia="宋体" w:hint="eastAsia"/>
          <w:b/>
          <w:bCs/>
          <w:color w:val="000000"/>
          <w:kern w:val="28"/>
          <w:szCs w:val="32"/>
        </w:rPr>
        <w:t>事故案例分析</w:t>
      </w:r>
      <w:bookmarkEnd w:id="296"/>
      <w:bookmarkEnd w:id="297"/>
      <w:bookmarkEnd w:id="298"/>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案例一、广州铸造厂铜精炼炉爆裂</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1</w:t>
      </w:r>
      <w:r w:rsidR="0049457C">
        <w:rPr>
          <w:rFonts w:ascii="宋体" w:eastAsia="宋体" w:hAnsi="Times New Roman" w:hint="eastAsia"/>
        </w:rPr>
        <w:t>．</w:t>
      </w:r>
      <w:r w:rsidRPr="003B6867">
        <w:rPr>
          <w:rFonts w:ascii="宋体" w:eastAsia="宋体" w:hAnsi="Times New Roman" w:hint="eastAsia"/>
        </w:rPr>
        <w:t>事故经过</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事故发生在2008年3月20日凌晨2时左右，在番禺新桥螺旋桨铸造厂，一台铜精炼炉发生爆裂，一千多摄氏度的铜水瞬间流出，因两边都是墙，两名在场工人无处可躲，被当场烫死。</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2</w:t>
      </w:r>
      <w:r w:rsidR="0049457C">
        <w:rPr>
          <w:rFonts w:ascii="宋体" w:eastAsia="宋体" w:hAnsi="Times New Roman" w:hint="eastAsia"/>
        </w:rPr>
        <w:t>．</w:t>
      </w:r>
      <w:r w:rsidRPr="003B6867">
        <w:rPr>
          <w:rFonts w:ascii="宋体" w:eastAsia="宋体" w:hAnsi="Times New Roman" w:hint="eastAsia"/>
        </w:rPr>
        <w:t>事故原因分析</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铜精炼炉无冷却水，致使炉内温度过高，发生炉体开裂，引起爆裂事故。</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3</w:t>
      </w:r>
      <w:r w:rsidR="0049457C">
        <w:rPr>
          <w:rFonts w:ascii="宋体" w:eastAsia="宋体" w:hAnsi="Times New Roman" w:hint="eastAsia"/>
        </w:rPr>
        <w:t>．</w:t>
      </w:r>
      <w:r w:rsidRPr="003B6867">
        <w:rPr>
          <w:rFonts w:ascii="宋体" w:eastAsia="宋体" w:hAnsi="Times New Roman" w:hint="eastAsia"/>
        </w:rPr>
        <w:t>预防措施</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1）使用质量合格，正规厂家生产的精炼炉。</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2）操作人员经安全培训考试合格后方可上岗。</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3）制定并严格遵守安全操作规程。</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4）设备安全附件完好，并定期检查、检测。</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案例二、起重伤害事故</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1</w:t>
      </w:r>
      <w:r w:rsidR="0049457C">
        <w:rPr>
          <w:rFonts w:ascii="宋体" w:eastAsia="宋体" w:hAnsi="Times New Roman" w:hint="eastAsia"/>
        </w:rPr>
        <w:t>．</w:t>
      </w:r>
      <w:r w:rsidRPr="003B6867">
        <w:rPr>
          <w:rFonts w:ascii="宋体" w:eastAsia="宋体" w:hAnsi="Times New Roman" w:hint="eastAsia"/>
        </w:rPr>
        <w:t>事故经过</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lastRenderedPageBreak/>
        <w:t>2010年7月，某钢厂行车班早班开完班前会后，白班行车工李某（女，行车工）沿着跨端斜梯，上到行车通廊，准备与夜班行车工刘某交接班。当时刘某正操作行车吊物有南向北运行，运行中刘发现驾驶室梯子口处有一行车工准备接班，留想停车交接班，此时驾驶室已超过梯子口约2米，于是刘就停车，然后向南运行大车到梯子口与孙某完成交接班。通廊上的李某在行车想把运行听下后，按下行车上车联系门铃后，顺着紧靠厂房立柱北侧的行车端梁爬梯往上攀爬，准备打开安全门，（安全门距通廊地面高约2米），此时行车突然向南运行，将李某挤在立柱与行车护栏之间后，掉落到通廊上。孙某接班后向北运行，继续作业中听到远处人员叫喊，随即停车出驾驶室，发现李某躺在5米外厂房立柱南侧的通廊上。孙某立即电话联系120急救，并向班长、车间领导和调度汇报，调度按程序立即报告安全科、厂领导。有关领导及时赶到事故现场，组织人员将受伤的李某送到医院进行救治。</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2</w:t>
      </w:r>
      <w:r w:rsidR="0049457C">
        <w:rPr>
          <w:rFonts w:ascii="宋体" w:eastAsia="宋体" w:hAnsi="Times New Roman" w:hint="eastAsia"/>
        </w:rPr>
        <w:t>．</w:t>
      </w:r>
      <w:r w:rsidRPr="003B6867">
        <w:rPr>
          <w:rFonts w:ascii="宋体" w:eastAsia="宋体" w:hAnsi="Times New Roman"/>
        </w:rPr>
        <w:t>事故原因分析</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1）</w:t>
      </w:r>
      <w:r w:rsidRPr="003B6867">
        <w:rPr>
          <w:rFonts w:ascii="宋体" w:eastAsia="宋体" w:hAnsi="Times New Roman"/>
        </w:rPr>
        <w:t>行车工李某安全防护意识较差，不通过行车斜梯平台上车，而是试图从靠近厂房立柱处的端梁安全门（端梁安全门距通廊地面高约2米）爬梯上车，违反《上下行车安全管理规定》关于</w:t>
      </w:r>
      <w:r w:rsidRPr="003B6867">
        <w:rPr>
          <w:rFonts w:ascii="宋体" w:eastAsia="宋体" w:hAnsi="Times New Roman"/>
        </w:rPr>
        <w:t>“</w:t>
      </w:r>
      <w:r w:rsidRPr="003B6867">
        <w:rPr>
          <w:rFonts w:ascii="宋体" w:eastAsia="宋体" w:hAnsi="Times New Roman"/>
        </w:rPr>
        <w:t>行车上的上、下车小门在狭窄处或靠近厂房立柱时，禁止上、下车</w:t>
      </w:r>
      <w:r w:rsidRPr="003B6867">
        <w:rPr>
          <w:rFonts w:ascii="宋体" w:eastAsia="宋体" w:hAnsi="Times New Roman"/>
        </w:rPr>
        <w:t>”</w:t>
      </w:r>
      <w:r w:rsidRPr="003B6867">
        <w:rPr>
          <w:rFonts w:ascii="宋体" w:eastAsia="宋体" w:hAnsi="Times New Roman"/>
        </w:rPr>
        <w:t>的规定；当行车安全门靠近厂房立柱处时，站在行车通廊的行车工李某打铃试图由安全门上车，在没有听到回铃的情况下，就爬到安全门高度准备打开安全门（此处有联锁开关；门开全车断电），违反《上下行车安全管理规定》关于</w:t>
      </w:r>
      <w:r w:rsidRPr="003B6867">
        <w:rPr>
          <w:rFonts w:ascii="宋体" w:eastAsia="宋体" w:hAnsi="Times New Roman"/>
        </w:rPr>
        <w:t>“</w:t>
      </w:r>
      <w:r w:rsidRPr="003B6867">
        <w:rPr>
          <w:rFonts w:ascii="宋体" w:eastAsia="宋体" w:hAnsi="Times New Roman"/>
        </w:rPr>
        <w:t>上车时按门铃两声，通知行车操作人员，在行车挺稳并得到一声回铃后，打开安全门上车</w:t>
      </w:r>
      <w:r w:rsidRPr="003B6867">
        <w:rPr>
          <w:rFonts w:ascii="宋体" w:eastAsia="宋体" w:hAnsi="Times New Roman"/>
        </w:rPr>
        <w:t>”</w:t>
      </w:r>
      <w:r w:rsidRPr="003B6867">
        <w:rPr>
          <w:rFonts w:ascii="宋体" w:eastAsia="宋体" w:hAnsi="Times New Roman"/>
        </w:rPr>
        <w:t>的规定，此时行车突然启动造成李某被挤伤，这是事故的主要原因和直接原因</w:t>
      </w:r>
      <w:r w:rsidRPr="003B6867">
        <w:rPr>
          <w:rFonts w:ascii="宋体" w:eastAsia="宋体" w:hAnsi="Times New Roman" w:hint="eastAsia"/>
        </w:rPr>
        <w:t>；</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2）</w:t>
      </w:r>
      <w:r w:rsidRPr="003B6867">
        <w:rPr>
          <w:rFonts w:ascii="宋体" w:eastAsia="宋体" w:hAnsi="Times New Roman"/>
        </w:rPr>
        <w:t>行车操作人员刘某安全确认不到位，没有尽到互保联保的责任，对通廊上李某的上车提示铃没有确认，就盲目操作大车运行，是导致事故发生的重要原因</w:t>
      </w:r>
      <w:r w:rsidRPr="003B6867">
        <w:rPr>
          <w:rFonts w:ascii="宋体" w:eastAsia="宋体" w:hAnsi="Times New Roman" w:hint="eastAsia"/>
        </w:rPr>
        <w:t>；</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3）</w:t>
      </w:r>
      <w:r w:rsidRPr="003B6867">
        <w:rPr>
          <w:rFonts w:ascii="宋体" w:eastAsia="宋体" w:hAnsi="Times New Roman"/>
        </w:rPr>
        <w:t>行车班自主安全管理基础薄弱，安全活动开展不扎实，对班组违反规定上下车的行为没有及时发现，也是导致事故发生的重要原因。</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3</w:t>
      </w:r>
      <w:r w:rsidR="0049457C">
        <w:rPr>
          <w:rFonts w:ascii="宋体" w:eastAsia="宋体" w:hAnsi="Times New Roman" w:hint="eastAsia"/>
        </w:rPr>
        <w:t>．</w:t>
      </w:r>
      <w:r w:rsidRPr="003B6867">
        <w:rPr>
          <w:rFonts w:ascii="宋体" w:eastAsia="宋体" w:hAnsi="Times New Roman" w:hint="eastAsia"/>
        </w:rPr>
        <w:t>安全对策措施</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lastRenderedPageBreak/>
        <w:t>1）</w:t>
      </w:r>
      <w:r w:rsidRPr="003B6867">
        <w:rPr>
          <w:rFonts w:ascii="宋体" w:eastAsia="宋体" w:hAnsi="Times New Roman"/>
        </w:rPr>
        <w:t>保证起重设备随时处于完好状接班态。将起重设备的安全装置纳入交接班点检内容之中，一般设备故障必须在本班次中处理，人员必须对安全装置和吊具进行认真仔细的检查，做到</w:t>
      </w:r>
      <w:r w:rsidRPr="003B6867">
        <w:rPr>
          <w:rFonts w:ascii="宋体" w:eastAsia="宋体" w:hAnsi="Times New Roman"/>
        </w:rPr>
        <w:t>“</w:t>
      </w:r>
      <w:r w:rsidRPr="003B6867">
        <w:rPr>
          <w:rFonts w:ascii="宋体" w:eastAsia="宋体" w:hAnsi="Times New Roman"/>
        </w:rPr>
        <w:t>上不清，下不接</w:t>
      </w:r>
      <w:r w:rsidRPr="003B6867">
        <w:rPr>
          <w:rFonts w:ascii="宋体" w:eastAsia="宋体" w:hAnsi="Times New Roman"/>
        </w:rPr>
        <w:t>”</w:t>
      </w:r>
      <w:r w:rsidRPr="003B6867">
        <w:rPr>
          <w:rFonts w:ascii="宋体" w:eastAsia="宋体" w:hAnsi="Times New Roman"/>
        </w:rPr>
        <w:t>；</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2）强化安全意识教育，利用违章行为危害性的认识，运用行为科学原理，加大对违章行为的处罚力度，对违章行为进行负强化和挫折，从而达到减少或杜绝违章行为。</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案例三、触电事故</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1</w:t>
      </w:r>
      <w:r w:rsidR="0049457C">
        <w:rPr>
          <w:rFonts w:ascii="宋体" w:eastAsia="宋体" w:hAnsi="Times New Roman" w:hint="eastAsia"/>
        </w:rPr>
        <w:t>．</w:t>
      </w:r>
      <w:r w:rsidRPr="003B6867">
        <w:rPr>
          <w:rFonts w:ascii="宋体" w:eastAsia="宋体" w:hAnsi="Times New Roman" w:hint="eastAsia"/>
        </w:rPr>
        <w:t>事故经过</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2009年5月7日8时40分左右，山西某铜厂车间检修设备人员进行维修作业时，生产人员及其配电人员违规操作，配电人员在没有确认维修车间是否有人的情况下违反既定送电程序送电，随后生产人员在没有仔细检查便启动剪切机，造成一名在维修机电设备人员当场死亡。</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2</w:t>
      </w:r>
      <w:r w:rsidR="0049457C">
        <w:rPr>
          <w:rFonts w:ascii="宋体" w:eastAsia="宋体" w:hAnsi="Times New Roman" w:hint="eastAsia"/>
        </w:rPr>
        <w:t>．</w:t>
      </w:r>
      <w:r w:rsidRPr="003B6867">
        <w:rPr>
          <w:rFonts w:ascii="宋体" w:eastAsia="宋体" w:hAnsi="Times New Roman" w:hint="eastAsia"/>
        </w:rPr>
        <w:t>事故原因分析</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1）生产人员、配电人员未按操作规程、送电程序作业。</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2）维修未在电源启动处挂“禁止送电，有人检修”的警示标志牌。</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3）作业人员缺乏安全意识，公司安全管理不到位。</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3</w:t>
      </w:r>
      <w:r w:rsidR="0049457C">
        <w:rPr>
          <w:rFonts w:ascii="宋体" w:eastAsia="宋体" w:hAnsi="Times New Roman" w:hint="eastAsia"/>
        </w:rPr>
        <w:t>．</w:t>
      </w:r>
      <w:r w:rsidRPr="003B6867">
        <w:rPr>
          <w:rFonts w:ascii="宋体" w:eastAsia="宋体" w:hAnsi="Times New Roman" w:hint="eastAsia"/>
        </w:rPr>
        <w:t>安全对策措施</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1）制定岗位责任制、安全管理制定、操作规程，并严格执行。</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2）定期对员工进行安全培训。</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3）电气设备作业必须由持有电工特种工证的人员操作。</w:t>
      </w:r>
    </w:p>
    <w:p w:rsidR="003B6867" w:rsidRPr="003B6867" w:rsidRDefault="003B6867" w:rsidP="003B6867">
      <w:pPr>
        <w:widowControl w:val="0"/>
        <w:spacing w:beforeLines="50" w:before="120" w:afterLines="50" w:after="120" w:line="500" w:lineRule="exact"/>
        <w:jc w:val="left"/>
        <w:outlineLvl w:val="2"/>
        <w:rPr>
          <w:rFonts w:ascii="宋体" w:eastAsia="宋体"/>
          <w:b/>
          <w:bCs/>
          <w:color w:val="000000"/>
          <w:kern w:val="28"/>
          <w:szCs w:val="32"/>
        </w:rPr>
      </w:pPr>
      <w:bookmarkStart w:id="299" w:name="_Toc489991767"/>
      <w:bookmarkStart w:id="300" w:name="_Toc496190328"/>
      <w:bookmarkStart w:id="301" w:name="_Toc58333564"/>
      <w:r w:rsidRPr="003B6867">
        <w:rPr>
          <w:rFonts w:ascii="宋体" w:eastAsia="宋体" w:hint="eastAsia"/>
          <w:b/>
          <w:bCs/>
          <w:color w:val="000000"/>
          <w:kern w:val="28"/>
          <w:szCs w:val="32"/>
        </w:rPr>
        <w:t>3.5.2</w:t>
      </w:r>
      <w:r w:rsidR="00D02466">
        <w:rPr>
          <w:rFonts w:ascii="宋体" w:eastAsia="宋体" w:hint="eastAsia"/>
          <w:b/>
          <w:bCs/>
          <w:color w:val="000000"/>
          <w:kern w:val="28"/>
          <w:szCs w:val="32"/>
        </w:rPr>
        <w:t xml:space="preserve"> </w:t>
      </w:r>
      <w:r w:rsidRPr="003B6867">
        <w:rPr>
          <w:rFonts w:ascii="宋体" w:eastAsia="宋体" w:hint="eastAsia"/>
          <w:b/>
          <w:bCs/>
          <w:color w:val="000000"/>
          <w:kern w:val="28"/>
          <w:szCs w:val="32"/>
        </w:rPr>
        <w:t>事故案例总结</w:t>
      </w:r>
      <w:bookmarkEnd w:id="299"/>
      <w:bookmarkEnd w:id="300"/>
      <w:bookmarkEnd w:id="301"/>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snapToGrid w:val="0"/>
        </w:rPr>
        <w:t>通过以上典型事故的案例与原因分析可知，</w:t>
      </w:r>
      <w:r w:rsidRPr="003B6867">
        <w:rPr>
          <w:rFonts w:ascii="宋体" w:eastAsia="宋体" w:hAnsi="Times New Roman" w:hint="eastAsia"/>
        </w:rPr>
        <w:t>危险、有害因素和发生的事故从表面上看，虽各不相同，</w:t>
      </w:r>
      <w:r w:rsidRPr="003B6867">
        <w:rPr>
          <w:rFonts w:ascii="宋体" w:eastAsia="宋体" w:hAnsi="Times New Roman"/>
        </w:rPr>
        <w:t>发生事故的概率大小不一，危害的作用范围及所造成的后果</w:t>
      </w:r>
      <w:r w:rsidRPr="003B6867">
        <w:rPr>
          <w:rFonts w:ascii="宋体" w:eastAsia="宋体" w:hAnsi="Times New Roman" w:hint="eastAsia"/>
        </w:rPr>
        <w:t>也各</w:t>
      </w:r>
      <w:r w:rsidRPr="003B6867">
        <w:rPr>
          <w:rFonts w:ascii="宋体" w:eastAsia="宋体" w:hAnsi="Times New Roman"/>
        </w:rPr>
        <w:t>不相同，</w:t>
      </w:r>
      <w:r w:rsidRPr="003B6867">
        <w:rPr>
          <w:rFonts w:ascii="宋体" w:eastAsia="宋体" w:hAnsi="Times New Roman" w:hint="eastAsia"/>
        </w:rPr>
        <w:t>但引起事故发生的原因却具有共性，其主要原因有：违章作业、</w:t>
      </w:r>
      <w:r w:rsidRPr="003B6867">
        <w:rPr>
          <w:rFonts w:ascii="宋体" w:eastAsia="宋体" w:hAnsi="Times New Roman"/>
        </w:rPr>
        <w:t>操作失误</w:t>
      </w:r>
      <w:r w:rsidRPr="003B6867">
        <w:rPr>
          <w:rFonts w:ascii="宋体" w:eastAsia="宋体" w:hAnsi="Times New Roman" w:hint="eastAsia"/>
        </w:rPr>
        <w:t>、</w:t>
      </w:r>
      <w:r w:rsidRPr="003B6867">
        <w:rPr>
          <w:rFonts w:ascii="宋体" w:eastAsia="宋体" w:hAnsi="Times New Roman"/>
        </w:rPr>
        <w:t>设计制造缺陷</w:t>
      </w:r>
      <w:r w:rsidRPr="003B6867">
        <w:rPr>
          <w:rFonts w:ascii="宋体" w:eastAsia="宋体" w:hAnsi="Times New Roman" w:hint="eastAsia"/>
        </w:rPr>
        <w:t>、维护不周、安全意识欠缺等；</w:t>
      </w:r>
      <w:r w:rsidRPr="003B6867">
        <w:rPr>
          <w:rFonts w:ascii="宋体" w:eastAsia="宋体" w:hAnsi="Times New Roman"/>
        </w:rPr>
        <w:t>为了避免或减少事故的发生</w:t>
      </w:r>
      <w:r w:rsidRPr="003B6867">
        <w:rPr>
          <w:rFonts w:ascii="宋体" w:eastAsia="宋体" w:hAnsi="Times New Roman" w:hint="eastAsia"/>
          <w:snapToGrid w:val="0"/>
        </w:rPr>
        <w:t>，企业在日常生产中应吸取同类事故的经验教训，从安全技术、安全管理方面入手，严格遵守操作规程及各项规章制度，避免</w:t>
      </w:r>
      <w:r w:rsidRPr="003B6867">
        <w:rPr>
          <w:rFonts w:ascii="宋体" w:eastAsia="宋体" w:hAnsi="Times New Roman" w:hint="eastAsia"/>
          <w:snapToGrid w:val="0"/>
        </w:rPr>
        <w:lastRenderedPageBreak/>
        <w:t>违章作业，严把设备质量关，及时发现各类事故隐患，尽可能的杜绝事故发生，以实现整个项目的本质安全化。</w:t>
      </w:r>
    </w:p>
    <w:p w:rsidR="003B6867" w:rsidRPr="003B6867" w:rsidRDefault="003B6867" w:rsidP="003B6867">
      <w:pPr>
        <w:spacing w:line="500" w:lineRule="exact"/>
        <w:ind w:firstLineChars="200" w:firstLine="560"/>
        <w:jc w:val="both"/>
        <w:rPr>
          <w:rFonts w:ascii="宋体" w:eastAsia="宋体" w:hAnsi="Times New Roman"/>
          <w:snapToGrid w:val="0"/>
        </w:rPr>
      </w:pPr>
      <w:r w:rsidRPr="003B6867">
        <w:rPr>
          <w:rFonts w:ascii="宋体" w:eastAsia="宋体" w:hAnsi="Times New Roman" w:hint="eastAsia"/>
          <w:snapToGrid w:val="0"/>
        </w:rPr>
        <w:t>同时还应加强对职工的技能培训与安全教育，使作业人员了解生产过程中的危险源、危险因素以及预防处理措施，以提高操作人员的事故处置能力的自我保护能力。</w:t>
      </w:r>
    </w:p>
    <w:p w:rsidR="003B6867" w:rsidRPr="003B6867" w:rsidRDefault="003B6867" w:rsidP="003B6867">
      <w:pPr>
        <w:widowControl w:val="0"/>
        <w:spacing w:beforeLines="50" w:before="120" w:afterLines="50" w:after="120" w:line="500" w:lineRule="exact"/>
        <w:jc w:val="left"/>
        <w:outlineLvl w:val="1"/>
        <w:rPr>
          <w:rFonts w:ascii="楷体" w:eastAsia="楷体" w:hAnsi="楷体"/>
          <w:b/>
          <w:bCs/>
          <w:color w:val="000000"/>
          <w:szCs w:val="32"/>
        </w:rPr>
      </w:pPr>
      <w:bookmarkStart w:id="302" w:name="_Toc215368243"/>
      <w:bookmarkStart w:id="303" w:name="_Toc219511602"/>
      <w:bookmarkStart w:id="304" w:name="_Toc224882770"/>
      <w:bookmarkStart w:id="305" w:name="_Toc224890373"/>
      <w:bookmarkStart w:id="306" w:name="_Toc280347977"/>
      <w:bookmarkStart w:id="307" w:name="_Toc331599268"/>
      <w:bookmarkStart w:id="308" w:name="_Toc496190329"/>
      <w:bookmarkStart w:id="309" w:name="_Toc55749431"/>
      <w:bookmarkStart w:id="310" w:name="_Toc58333565"/>
      <w:r w:rsidRPr="003B6867">
        <w:rPr>
          <w:rFonts w:ascii="楷体" w:eastAsia="楷体" w:hAnsi="楷体" w:hint="eastAsia"/>
          <w:b/>
          <w:bCs/>
          <w:color w:val="000000"/>
          <w:szCs w:val="32"/>
        </w:rPr>
        <w:t>3.6</w:t>
      </w:r>
      <w:r w:rsidR="00D02466">
        <w:rPr>
          <w:rFonts w:ascii="楷体" w:eastAsia="楷体" w:hAnsi="楷体" w:hint="eastAsia"/>
          <w:b/>
          <w:bCs/>
          <w:color w:val="000000"/>
          <w:szCs w:val="32"/>
        </w:rPr>
        <w:t xml:space="preserve"> </w:t>
      </w:r>
      <w:r w:rsidRPr="003B6867">
        <w:rPr>
          <w:rFonts w:ascii="楷体" w:eastAsia="楷体" w:hAnsi="楷体" w:hint="eastAsia"/>
          <w:b/>
          <w:bCs/>
          <w:color w:val="000000"/>
          <w:szCs w:val="32"/>
        </w:rPr>
        <w:t>危险、有害因素分析结果</w:t>
      </w:r>
      <w:bookmarkEnd w:id="302"/>
      <w:bookmarkEnd w:id="303"/>
      <w:bookmarkEnd w:id="304"/>
      <w:bookmarkEnd w:id="305"/>
      <w:bookmarkEnd w:id="306"/>
      <w:bookmarkEnd w:id="307"/>
      <w:bookmarkEnd w:id="308"/>
      <w:bookmarkEnd w:id="309"/>
      <w:bookmarkEnd w:id="310"/>
    </w:p>
    <w:p w:rsidR="003B6867" w:rsidRPr="003B6867" w:rsidRDefault="003B6867" w:rsidP="003B6867">
      <w:pPr>
        <w:spacing w:line="500" w:lineRule="exact"/>
        <w:ind w:firstLineChars="200" w:firstLine="560"/>
        <w:jc w:val="both"/>
        <w:rPr>
          <w:rFonts w:ascii="宋体" w:eastAsia="宋体" w:cs="宋体"/>
        </w:rPr>
      </w:pPr>
      <w:r w:rsidRPr="003B6867">
        <w:rPr>
          <w:rFonts w:ascii="宋体" w:eastAsia="宋体" w:hAnsi="Times New Roman" w:hint="eastAsia"/>
        </w:rPr>
        <w:t>危险、有害因素分析表明：该企业在生产过程中存在触电、机械伤害、高处坠落、车辆伤害、火灾、容器爆炸、粉尘、噪声与振动、灼烫、物体打击、坍塌、起重伤害、中毒窒息、其他爆炸、淹溺、自然危害等危险、有害因素，属存在危险、有害因素较多的企业，因此，企业在生产过程中要高度重视，严格管理，全面落实安全生产责任制，有效降低安全风险，保障生产安全。</w:t>
      </w:r>
    </w:p>
    <w:p w:rsidR="003B6867" w:rsidRPr="003B6867" w:rsidRDefault="003B6867" w:rsidP="003B6867">
      <w:pPr>
        <w:widowControl w:val="0"/>
        <w:spacing w:beforeLines="50" w:before="120" w:afterLines="50" w:after="120" w:line="500" w:lineRule="exact"/>
        <w:jc w:val="left"/>
        <w:outlineLvl w:val="1"/>
        <w:rPr>
          <w:rFonts w:ascii="楷体" w:eastAsia="楷体" w:hAnsi="楷体"/>
          <w:b/>
          <w:bCs/>
          <w:color w:val="000000"/>
          <w:szCs w:val="32"/>
        </w:rPr>
      </w:pPr>
      <w:bookmarkStart w:id="311" w:name="_Toc520534931"/>
      <w:bookmarkStart w:id="312" w:name="_Toc495046244"/>
      <w:bookmarkStart w:id="313" w:name="_Toc528585389"/>
      <w:bookmarkStart w:id="314" w:name="_Toc55749432"/>
      <w:bookmarkStart w:id="315" w:name="_Toc58333566"/>
      <w:bookmarkEnd w:id="165"/>
      <w:bookmarkEnd w:id="166"/>
      <w:r w:rsidRPr="003B6867">
        <w:rPr>
          <w:rFonts w:ascii="楷体" w:eastAsia="楷体" w:hAnsi="楷体"/>
          <w:b/>
          <w:bCs/>
          <w:color w:val="000000"/>
          <w:szCs w:val="32"/>
        </w:rPr>
        <w:t>3.</w:t>
      </w:r>
      <w:r w:rsidRPr="003B6867">
        <w:rPr>
          <w:rFonts w:ascii="楷体" w:eastAsia="楷体" w:hAnsi="楷体" w:hint="eastAsia"/>
          <w:b/>
          <w:bCs/>
          <w:color w:val="000000"/>
          <w:szCs w:val="32"/>
        </w:rPr>
        <w:t>7</w:t>
      </w:r>
      <w:r w:rsidR="00D02466">
        <w:rPr>
          <w:rFonts w:ascii="楷体" w:eastAsia="楷体" w:hAnsi="楷体" w:hint="eastAsia"/>
          <w:b/>
          <w:bCs/>
          <w:color w:val="000000"/>
          <w:szCs w:val="32"/>
        </w:rPr>
        <w:t xml:space="preserve"> </w:t>
      </w:r>
      <w:r w:rsidRPr="003B6867">
        <w:rPr>
          <w:rFonts w:ascii="楷体" w:eastAsia="楷体" w:hAnsi="楷体" w:hint="eastAsia"/>
          <w:b/>
          <w:bCs/>
          <w:color w:val="000000"/>
          <w:szCs w:val="32"/>
        </w:rPr>
        <w:t>重大危险源辨识</w:t>
      </w:r>
      <w:bookmarkEnd w:id="311"/>
      <w:bookmarkEnd w:id="312"/>
      <w:bookmarkEnd w:id="313"/>
      <w:bookmarkEnd w:id="314"/>
      <w:bookmarkEnd w:id="315"/>
    </w:p>
    <w:p w:rsidR="003B6867" w:rsidRPr="003B6867" w:rsidRDefault="003B6867" w:rsidP="003B6867">
      <w:pPr>
        <w:widowControl w:val="0"/>
        <w:spacing w:line="500" w:lineRule="exact"/>
        <w:ind w:firstLineChars="200" w:firstLine="560"/>
        <w:jc w:val="both"/>
        <w:rPr>
          <w:rFonts w:ascii="宋体" w:eastAsia="宋体"/>
          <w:color w:val="000000"/>
          <w:szCs w:val="24"/>
        </w:rPr>
      </w:pPr>
      <w:r w:rsidRPr="003B6867">
        <w:rPr>
          <w:rFonts w:ascii="宋体" w:eastAsia="宋体" w:hint="eastAsia"/>
          <w:color w:val="000000"/>
          <w:szCs w:val="24"/>
        </w:rPr>
        <w:t>1.重大危险源的辨识标准</w:t>
      </w:r>
    </w:p>
    <w:p w:rsidR="003B6867" w:rsidRPr="003B6867" w:rsidRDefault="003B6867" w:rsidP="003B6867">
      <w:pPr>
        <w:widowControl w:val="0"/>
        <w:spacing w:line="500" w:lineRule="exact"/>
        <w:ind w:firstLineChars="200" w:firstLine="560"/>
        <w:jc w:val="both"/>
        <w:rPr>
          <w:rFonts w:ascii="宋体" w:eastAsia="宋体"/>
          <w:color w:val="000000"/>
          <w:szCs w:val="24"/>
        </w:rPr>
      </w:pPr>
      <w:r w:rsidRPr="003B6867">
        <w:rPr>
          <w:rFonts w:ascii="宋体" w:eastAsia="宋体" w:hint="eastAsia"/>
          <w:color w:val="000000"/>
          <w:szCs w:val="24"/>
        </w:rPr>
        <w:t>《危险化学品重大危险源辨识》(GB18218-2018)中危险化学品重大危险源可分为生产单元危险化学品重大危险源和储存单元危险化学品重大危险源,标准给出了部分物质的名称及其临界量。</w:t>
      </w:r>
    </w:p>
    <w:p w:rsidR="003B6867" w:rsidRPr="003B6867" w:rsidRDefault="003B6867" w:rsidP="003B6867">
      <w:pPr>
        <w:widowControl w:val="0"/>
        <w:spacing w:line="500" w:lineRule="exact"/>
        <w:ind w:firstLineChars="200" w:firstLine="560"/>
        <w:jc w:val="both"/>
        <w:rPr>
          <w:rFonts w:ascii="宋体" w:eastAsia="宋体"/>
          <w:color w:val="000000"/>
          <w:szCs w:val="24"/>
        </w:rPr>
      </w:pPr>
      <w:r w:rsidRPr="003B6867">
        <w:rPr>
          <w:rFonts w:ascii="宋体" w:eastAsia="宋体" w:hint="eastAsia"/>
          <w:color w:val="000000"/>
          <w:szCs w:val="24"/>
        </w:rPr>
        <w:t>生产单元:危险化学品的生产、加工及使用等的装置及设施,当装置及设施之间有切断阀时，以切断阀作为分隔界限划分为独立的单元。</w:t>
      </w:r>
    </w:p>
    <w:p w:rsidR="003B6867" w:rsidRPr="003B6867" w:rsidRDefault="003B6867" w:rsidP="003B6867">
      <w:pPr>
        <w:widowControl w:val="0"/>
        <w:spacing w:line="500" w:lineRule="exact"/>
        <w:ind w:firstLineChars="200" w:firstLine="560"/>
        <w:jc w:val="both"/>
        <w:rPr>
          <w:rFonts w:ascii="宋体" w:eastAsia="宋体"/>
          <w:color w:val="000000"/>
          <w:szCs w:val="24"/>
        </w:rPr>
      </w:pPr>
      <w:r w:rsidRPr="003B6867">
        <w:rPr>
          <w:rFonts w:ascii="宋体" w:eastAsia="宋体" w:hint="eastAsia"/>
          <w:color w:val="000000"/>
          <w:szCs w:val="24"/>
        </w:rPr>
        <w:t>储存单元:用于储存危险化学品的储罐或仓库组成的相对独立的区域,儲罐区以罐区防火堤为界限划分为独立的单元,仓库以独立库房（独立建筑物）为界限划分为独立的单元。</w:t>
      </w:r>
    </w:p>
    <w:p w:rsidR="003B6867" w:rsidRPr="003B6867" w:rsidRDefault="003B6867" w:rsidP="003B6867">
      <w:pPr>
        <w:widowControl w:val="0"/>
        <w:spacing w:line="500" w:lineRule="exact"/>
        <w:ind w:firstLineChars="200" w:firstLine="560"/>
        <w:jc w:val="both"/>
        <w:rPr>
          <w:rFonts w:ascii="宋体" w:eastAsia="宋体"/>
          <w:color w:val="000000"/>
          <w:szCs w:val="24"/>
        </w:rPr>
      </w:pPr>
      <w:r w:rsidRPr="003B6867">
        <w:rPr>
          <w:rFonts w:ascii="宋体" w:eastAsia="宋体" w:hint="eastAsia"/>
          <w:color w:val="000000"/>
          <w:szCs w:val="24"/>
        </w:rPr>
        <w:t>辨识依据：</w:t>
      </w:r>
    </w:p>
    <w:p w:rsidR="003B6867" w:rsidRPr="003B6867" w:rsidRDefault="003B6867" w:rsidP="003B6867">
      <w:pPr>
        <w:widowControl w:val="0"/>
        <w:spacing w:line="500" w:lineRule="exact"/>
        <w:ind w:firstLineChars="200" w:firstLine="560"/>
        <w:jc w:val="both"/>
        <w:rPr>
          <w:rFonts w:ascii="宋体" w:eastAsia="宋体"/>
          <w:color w:val="000000"/>
          <w:szCs w:val="24"/>
        </w:rPr>
      </w:pPr>
      <w:r w:rsidRPr="003B6867">
        <w:rPr>
          <w:rFonts w:ascii="宋体" w:eastAsia="宋体" w:hint="eastAsia"/>
          <w:color w:val="000000"/>
          <w:szCs w:val="24"/>
        </w:rPr>
        <w:t>危险化学品应依据其危险特性及其数量进行重大危险源辨识,具体见表1—危险化学品名称及其临界量（表略）和表2—未在表1中列举的危险化学品类别及其临界量。</w:t>
      </w:r>
    </w:p>
    <w:p w:rsidR="003B6867" w:rsidRPr="003B6867" w:rsidRDefault="003B6867" w:rsidP="003B6867">
      <w:pPr>
        <w:widowControl w:val="0"/>
        <w:spacing w:line="500" w:lineRule="exact"/>
        <w:ind w:firstLineChars="200" w:firstLine="560"/>
        <w:jc w:val="both"/>
        <w:rPr>
          <w:rFonts w:ascii="宋体" w:eastAsia="宋体"/>
          <w:color w:val="000000"/>
          <w:szCs w:val="24"/>
        </w:rPr>
      </w:pPr>
      <w:r w:rsidRPr="003B6867">
        <w:rPr>
          <w:rFonts w:ascii="宋体" w:eastAsia="宋体" w:hint="eastAsia"/>
          <w:color w:val="000000"/>
          <w:szCs w:val="24"/>
        </w:rPr>
        <w:t>危险化学品的纯物质及其混合物按规定进行分类。危险化学品重大危险</w:t>
      </w:r>
      <w:r w:rsidRPr="003B6867">
        <w:rPr>
          <w:rFonts w:ascii="宋体" w:eastAsia="宋体" w:hint="eastAsia"/>
          <w:color w:val="000000"/>
          <w:szCs w:val="24"/>
        </w:rPr>
        <w:lastRenderedPageBreak/>
        <w:t>源可分为生产单元危险化学品重大危险源和储存单元危险化学品重大危险源。危险化学品临界量的确定方法:</w:t>
      </w:r>
    </w:p>
    <w:p w:rsidR="003B6867" w:rsidRPr="003B6867" w:rsidRDefault="003B6867" w:rsidP="003B6867">
      <w:pPr>
        <w:widowControl w:val="0"/>
        <w:spacing w:line="500" w:lineRule="exact"/>
        <w:ind w:firstLineChars="200" w:firstLine="560"/>
        <w:jc w:val="both"/>
        <w:rPr>
          <w:rFonts w:ascii="宋体" w:eastAsia="宋体"/>
          <w:color w:val="000000"/>
          <w:szCs w:val="24"/>
        </w:rPr>
      </w:pPr>
      <w:r w:rsidRPr="003B6867">
        <w:rPr>
          <w:rFonts w:ascii="宋体" w:eastAsia="宋体" w:hint="eastAsia"/>
          <w:color w:val="000000"/>
          <w:szCs w:val="24"/>
        </w:rPr>
        <w:t>在表1范围内的危险化学品,其临界量应按表1确定；未在表1范围内的危险化学品,应依据其危险性,按表2确定其临界量；若一种危险化学品具有多种危险性,应按其中最低的临界量确定。</w:t>
      </w:r>
    </w:p>
    <w:p w:rsidR="003B6867" w:rsidRPr="003B6867" w:rsidRDefault="003B6867" w:rsidP="003B6867">
      <w:pPr>
        <w:widowControl w:val="0"/>
        <w:spacing w:line="500" w:lineRule="exact"/>
        <w:ind w:firstLineChars="200" w:firstLine="560"/>
        <w:jc w:val="both"/>
        <w:rPr>
          <w:rFonts w:ascii="宋体" w:eastAsia="宋体"/>
          <w:color w:val="000000"/>
          <w:szCs w:val="24"/>
        </w:rPr>
      </w:pPr>
      <w:r w:rsidRPr="003B6867">
        <w:rPr>
          <w:rFonts w:ascii="宋体" w:eastAsia="宋体" w:hint="eastAsia"/>
          <w:color w:val="000000"/>
          <w:szCs w:val="24"/>
        </w:rPr>
        <w:t>辨识指标：</w:t>
      </w:r>
    </w:p>
    <w:p w:rsidR="003B6867" w:rsidRPr="003B6867" w:rsidRDefault="003B6867" w:rsidP="003B6867">
      <w:pPr>
        <w:widowControl w:val="0"/>
        <w:spacing w:line="500" w:lineRule="exact"/>
        <w:ind w:firstLineChars="200" w:firstLine="560"/>
        <w:jc w:val="both"/>
        <w:rPr>
          <w:rFonts w:ascii="宋体" w:eastAsia="宋体"/>
          <w:color w:val="000000"/>
          <w:szCs w:val="24"/>
        </w:rPr>
      </w:pPr>
      <w:r w:rsidRPr="003B6867">
        <w:rPr>
          <w:rFonts w:ascii="宋体" w:eastAsia="宋体" w:hint="eastAsia"/>
          <w:color w:val="000000"/>
          <w:szCs w:val="24"/>
        </w:rPr>
        <w:t>生产单元、储存单元内存在危险化学品的数量等于或超过表1、表2规定的临界量，即被定为重大危险源。单元内存在的危险化学品的数量根据危险化学品种类的多少区分为以下两种情况:</w:t>
      </w:r>
    </w:p>
    <w:p w:rsidR="003B6867" w:rsidRPr="003B6867" w:rsidRDefault="003B6867" w:rsidP="003B6867">
      <w:pPr>
        <w:widowControl w:val="0"/>
        <w:spacing w:line="500" w:lineRule="exact"/>
        <w:ind w:firstLineChars="200" w:firstLine="560"/>
        <w:jc w:val="both"/>
        <w:rPr>
          <w:rFonts w:ascii="宋体" w:eastAsia="宋体"/>
          <w:color w:val="000000"/>
          <w:szCs w:val="24"/>
        </w:rPr>
      </w:pPr>
      <w:r w:rsidRPr="003B6867">
        <w:rPr>
          <w:rFonts w:ascii="宋体" w:eastAsia="宋体" w:hint="eastAsia"/>
          <w:color w:val="000000"/>
          <w:szCs w:val="24"/>
        </w:rPr>
        <w:t>生产单元、储存单元内存在的危险化学品为单一品种时,该危险化学品的数量即为单元内危险化学品的总量,若等于或超过相应的临界量,则定为重大危险源。生产单元、储存单元内存在的危险化学品为多品种时,按下式计算,若满足下式,则定为重大危险源:</w:t>
      </w:r>
    </w:p>
    <w:p w:rsidR="003B6867" w:rsidRPr="003B6867" w:rsidRDefault="003B6867" w:rsidP="003B6867">
      <w:pPr>
        <w:widowControl w:val="0"/>
        <w:spacing w:line="500" w:lineRule="exact"/>
        <w:ind w:firstLineChars="200" w:firstLine="560"/>
        <w:jc w:val="both"/>
        <w:rPr>
          <w:rFonts w:ascii="宋体" w:eastAsia="宋体"/>
          <w:color w:val="000000"/>
          <w:szCs w:val="24"/>
        </w:rPr>
      </w:pPr>
      <w:r w:rsidRPr="003B6867">
        <w:rPr>
          <w:rFonts w:ascii="宋体" w:eastAsia="宋体"/>
          <w:color w:val="000000"/>
          <w:szCs w:val="24"/>
        </w:rPr>
        <w:t>q</w:t>
      </w:r>
      <w:r w:rsidRPr="003B6867">
        <w:rPr>
          <w:rFonts w:ascii="宋体" w:eastAsia="宋体"/>
          <w:color w:val="000000"/>
          <w:szCs w:val="24"/>
          <w:vertAlign w:val="subscript"/>
        </w:rPr>
        <w:t>1</w:t>
      </w:r>
      <w:r w:rsidRPr="003B6867">
        <w:rPr>
          <w:rFonts w:ascii="宋体" w:eastAsia="宋体"/>
          <w:color w:val="000000"/>
          <w:szCs w:val="24"/>
        </w:rPr>
        <w:t>/Q</w:t>
      </w:r>
      <w:r w:rsidRPr="003B6867">
        <w:rPr>
          <w:rFonts w:ascii="宋体" w:eastAsia="宋体"/>
          <w:color w:val="000000"/>
          <w:szCs w:val="24"/>
          <w:vertAlign w:val="subscript"/>
        </w:rPr>
        <w:t>1</w:t>
      </w:r>
      <w:r w:rsidRPr="003B6867">
        <w:rPr>
          <w:rFonts w:ascii="宋体" w:eastAsia="宋体"/>
          <w:color w:val="000000"/>
          <w:szCs w:val="24"/>
        </w:rPr>
        <w:t>+q</w:t>
      </w:r>
      <w:r w:rsidRPr="003B6867">
        <w:rPr>
          <w:rFonts w:ascii="宋体" w:eastAsia="宋体"/>
          <w:color w:val="000000"/>
          <w:szCs w:val="24"/>
          <w:vertAlign w:val="subscript"/>
        </w:rPr>
        <w:t>2</w:t>
      </w:r>
      <w:r w:rsidRPr="003B6867">
        <w:rPr>
          <w:rFonts w:ascii="宋体" w:eastAsia="宋体"/>
          <w:color w:val="000000"/>
          <w:szCs w:val="24"/>
        </w:rPr>
        <w:t>/Q</w:t>
      </w:r>
      <w:r w:rsidRPr="003B6867">
        <w:rPr>
          <w:rFonts w:ascii="宋体" w:eastAsia="宋体"/>
          <w:color w:val="000000"/>
          <w:szCs w:val="24"/>
          <w:vertAlign w:val="subscript"/>
        </w:rPr>
        <w:t>2</w:t>
      </w:r>
      <w:r w:rsidRPr="003B6867">
        <w:rPr>
          <w:rFonts w:ascii="宋体" w:eastAsia="宋体"/>
          <w:color w:val="000000"/>
          <w:szCs w:val="24"/>
        </w:rPr>
        <w:t>+</w:t>
      </w:r>
      <w:r w:rsidRPr="003B6867">
        <w:rPr>
          <w:rFonts w:ascii="宋体" w:eastAsia="宋体" w:hint="eastAsia"/>
          <w:color w:val="000000"/>
          <w:szCs w:val="24"/>
        </w:rPr>
        <w:t>……</w:t>
      </w:r>
      <w:r w:rsidRPr="003B6867">
        <w:rPr>
          <w:rFonts w:ascii="宋体" w:eastAsia="宋体"/>
          <w:color w:val="000000"/>
          <w:szCs w:val="24"/>
        </w:rPr>
        <w:t>q</w:t>
      </w:r>
      <w:r w:rsidRPr="003B6867">
        <w:rPr>
          <w:rFonts w:ascii="宋体" w:eastAsia="宋体"/>
          <w:color w:val="000000"/>
          <w:szCs w:val="24"/>
          <w:vertAlign w:val="subscript"/>
        </w:rPr>
        <w:t>n</w:t>
      </w:r>
      <w:r w:rsidRPr="003B6867">
        <w:rPr>
          <w:rFonts w:ascii="宋体" w:eastAsia="宋体"/>
          <w:color w:val="000000"/>
          <w:szCs w:val="24"/>
        </w:rPr>
        <w:t>/Q</w:t>
      </w:r>
      <w:r w:rsidRPr="003B6867">
        <w:rPr>
          <w:rFonts w:ascii="宋体" w:eastAsia="宋体"/>
          <w:color w:val="000000"/>
          <w:szCs w:val="24"/>
          <w:vertAlign w:val="subscript"/>
        </w:rPr>
        <w:t>n</w:t>
      </w:r>
      <w:r w:rsidRPr="003B6867">
        <w:rPr>
          <w:rFonts w:ascii="宋体" w:eastAsia="宋体" w:hint="eastAsia"/>
          <w:color w:val="000000"/>
          <w:szCs w:val="24"/>
        </w:rPr>
        <w:t>≥</w:t>
      </w:r>
      <w:r w:rsidRPr="003B6867">
        <w:rPr>
          <w:rFonts w:ascii="宋体" w:eastAsia="宋体"/>
          <w:color w:val="000000"/>
          <w:szCs w:val="24"/>
        </w:rPr>
        <w:t>1</w:t>
      </w:r>
    </w:p>
    <w:p w:rsidR="003B6867" w:rsidRPr="003B6867" w:rsidRDefault="003B6867" w:rsidP="003B6867">
      <w:pPr>
        <w:widowControl w:val="0"/>
        <w:spacing w:line="500" w:lineRule="exact"/>
        <w:ind w:firstLineChars="200" w:firstLine="560"/>
        <w:jc w:val="both"/>
        <w:rPr>
          <w:rFonts w:ascii="宋体" w:eastAsia="宋体"/>
          <w:color w:val="000000"/>
          <w:szCs w:val="24"/>
        </w:rPr>
      </w:pPr>
      <w:r w:rsidRPr="003B6867">
        <w:rPr>
          <w:rFonts w:ascii="宋体" w:eastAsia="宋体" w:hint="eastAsia"/>
          <w:color w:val="000000"/>
          <w:szCs w:val="24"/>
        </w:rPr>
        <w:t>式中</w:t>
      </w:r>
      <w:r w:rsidRPr="003B6867">
        <w:rPr>
          <w:rFonts w:ascii="宋体" w:eastAsia="宋体"/>
          <w:color w:val="000000"/>
          <w:szCs w:val="24"/>
        </w:rPr>
        <w:t>q</w:t>
      </w:r>
      <w:r w:rsidRPr="003B6867">
        <w:rPr>
          <w:rFonts w:ascii="宋体" w:eastAsia="宋体"/>
          <w:color w:val="000000"/>
          <w:szCs w:val="24"/>
          <w:vertAlign w:val="subscript"/>
        </w:rPr>
        <w:t>1</w:t>
      </w:r>
      <w:r w:rsidRPr="003B6867">
        <w:rPr>
          <w:rFonts w:ascii="宋体" w:eastAsia="宋体" w:hint="eastAsia"/>
          <w:color w:val="000000"/>
          <w:szCs w:val="24"/>
        </w:rPr>
        <w:t>，</w:t>
      </w:r>
      <w:r w:rsidRPr="003B6867">
        <w:rPr>
          <w:rFonts w:ascii="宋体" w:eastAsia="宋体"/>
          <w:color w:val="000000"/>
          <w:szCs w:val="24"/>
        </w:rPr>
        <w:t>q</w:t>
      </w:r>
      <w:r w:rsidRPr="003B6867">
        <w:rPr>
          <w:rFonts w:ascii="宋体" w:eastAsia="宋体"/>
          <w:color w:val="000000"/>
          <w:szCs w:val="24"/>
          <w:vertAlign w:val="subscript"/>
        </w:rPr>
        <w:t>2</w:t>
      </w:r>
      <w:r w:rsidRPr="003B6867">
        <w:rPr>
          <w:rFonts w:ascii="宋体" w:eastAsia="宋体" w:hint="eastAsia"/>
          <w:color w:val="000000"/>
          <w:szCs w:val="24"/>
        </w:rPr>
        <w:t>，…，</w:t>
      </w:r>
      <w:r w:rsidRPr="003B6867">
        <w:rPr>
          <w:rFonts w:ascii="宋体" w:eastAsia="宋体"/>
          <w:color w:val="000000"/>
          <w:szCs w:val="24"/>
        </w:rPr>
        <w:t>q</w:t>
      </w:r>
      <w:r w:rsidRPr="003B6867">
        <w:rPr>
          <w:rFonts w:ascii="宋体" w:eastAsia="宋体"/>
          <w:color w:val="000000"/>
          <w:szCs w:val="24"/>
          <w:vertAlign w:val="subscript"/>
        </w:rPr>
        <w:t>n</w:t>
      </w:r>
      <w:r w:rsidRPr="003B6867">
        <w:rPr>
          <w:rFonts w:ascii="宋体" w:eastAsia="宋体"/>
          <w:color w:val="000000"/>
          <w:szCs w:val="24"/>
        </w:rPr>
        <w:t>—</w:t>
      </w:r>
      <w:r w:rsidRPr="003B6867">
        <w:rPr>
          <w:rFonts w:ascii="宋体" w:eastAsia="宋体" w:hint="eastAsia"/>
          <w:color w:val="000000"/>
          <w:szCs w:val="24"/>
        </w:rPr>
        <w:t>每种危险化学品的实际存在量,单位为吨(t)；</w:t>
      </w:r>
    </w:p>
    <w:p w:rsidR="003B6867" w:rsidRPr="003B6867" w:rsidRDefault="003B6867" w:rsidP="003B6867">
      <w:pPr>
        <w:widowControl w:val="0"/>
        <w:spacing w:line="500" w:lineRule="exact"/>
        <w:ind w:firstLineChars="200" w:firstLine="560"/>
        <w:jc w:val="both"/>
        <w:rPr>
          <w:rFonts w:ascii="宋体" w:eastAsia="宋体"/>
          <w:color w:val="000000"/>
          <w:szCs w:val="24"/>
        </w:rPr>
      </w:pPr>
      <w:r w:rsidRPr="003B6867">
        <w:rPr>
          <w:rFonts w:ascii="宋体" w:eastAsia="宋体"/>
          <w:color w:val="000000"/>
          <w:szCs w:val="24"/>
        </w:rPr>
        <w:t>Q</w:t>
      </w:r>
      <w:r w:rsidRPr="003B6867">
        <w:rPr>
          <w:rFonts w:ascii="宋体" w:eastAsia="宋体"/>
          <w:color w:val="000000"/>
          <w:szCs w:val="24"/>
          <w:vertAlign w:val="subscript"/>
        </w:rPr>
        <w:t>1</w:t>
      </w:r>
      <w:r w:rsidRPr="003B6867">
        <w:rPr>
          <w:rFonts w:ascii="宋体" w:eastAsia="宋体" w:hint="eastAsia"/>
          <w:color w:val="000000"/>
          <w:szCs w:val="24"/>
        </w:rPr>
        <w:t>，</w:t>
      </w:r>
      <w:r w:rsidRPr="003B6867">
        <w:rPr>
          <w:rFonts w:ascii="宋体" w:eastAsia="宋体"/>
          <w:color w:val="000000"/>
          <w:szCs w:val="24"/>
        </w:rPr>
        <w:t>Q</w:t>
      </w:r>
      <w:r w:rsidRPr="003B6867">
        <w:rPr>
          <w:rFonts w:ascii="宋体" w:eastAsia="宋体"/>
          <w:color w:val="000000"/>
          <w:szCs w:val="24"/>
          <w:vertAlign w:val="subscript"/>
        </w:rPr>
        <w:t>2</w:t>
      </w:r>
      <w:r w:rsidRPr="003B6867">
        <w:rPr>
          <w:rFonts w:ascii="宋体" w:eastAsia="宋体" w:hint="eastAsia"/>
          <w:color w:val="000000"/>
          <w:szCs w:val="24"/>
        </w:rPr>
        <w:t>，…</w:t>
      </w:r>
      <w:r w:rsidRPr="003B6867">
        <w:rPr>
          <w:rFonts w:ascii="宋体" w:eastAsia="宋体"/>
          <w:color w:val="000000"/>
          <w:szCs w:val="24"/>
        </w:rPr>
        <w:t>Q</w:t>
      </w:r>
      <w:r w:rsidRPr="003B6867">
        <w:rPr>
          <w:rFonts w:ascii="宋体" w:eastAsia="宋体"/>
          <w:color w:val="000000"/>
          <w:szCs w:val="24"/>
          <w:vertAlign w:val="subscript"/>
        </w:rPr>
        <w:t>n</w:t>
      </w:r>
      <w:r w:rsidRPr="003B6867">
        <w:rPr>
          <w:rFonts w:ascii="宋体" w:eastAsia="宋体"/>
          <w:color w:val="000000"/>
          <w:szCs w:val="24"/>
        </w:rPr>
        <w:t>—</w:t>
      </w:r>
      <w:r w:rsidRPr="003B6867">
        <w:rPr>
          <w:rFonts w:ascii="宋体" w:eastAsia="宋体" w:hint="eastAsia"/>
          <w:color w:val="000000"/>
          <w:szCs w:val="24"/>
        </w:rPr>
        <w:t>与每种危险化学品相对应的临界量,单位为吨(t)。</w:t>
      </w:r>
    </w:p>
    <w:p w:rsidR="003B6867" w:rsidRPr="003B6867" w:rsidRDefault="003B6867" w:rsidP="003B6867">
      <w:pPr>
        <w:widowControl w:val="0"/>
        <w:spacing w:line="500" w:lineRule="exact"/>
        <w:ind w:firstLineChars="200" w:firstLine="560"/>
        <w:jc w:val="both"/>
        <w:rPr>
          <w:rFonts w:ascii="宋体" w:eastAsia="宋体"/>
          <w:color w:val="000000"/>
          <w:szCs w:val="24"/>
        </w:rPr>
      </w:pPr>
      <w:r w:rsidRPr="003B6867">
        <w:rPr>
          <w:rFonts w:ascii="宋体" w:eastAsia="宋体" w:hint="eastAsia"/>
          <w:color w:val="000000"/>
          <w:szCs w:val="24"/>
        </w:rPr>
        <w:t>2.重大危险源辨识</w:t>
      </w:r>
    </w:p>
    <w:p w:rsidR="003B6867" w:rsidRPr="003B6867" w:rsidRDefault="003B6867" w:rsidP="003B6867">
      <w:pPr>
        <w:widowControl w:val="0"/>
        <w:spacing w:line="500" w:lineRule="exact"/>
        <w:ind w:firstLineChars="200" w:firstLine="560"/>
        <w:jc w:val="both"/>
        <w:rPr>
          <w:rFonts w:ascii="宋体" w:eastAsia="宋体"/>
          <w:color w:val="000000"/>
          <w:szCs w:val="24"/>
        </w:rPr>
      </w:pPr>
      <w:r w:rsidRPr="003B6867">
        <w:rPr>
          <w:rFonts w:ascii="宋体" w:eastAsia="宋体" w:hint="eastAsia"/>
          <w:color w:val="000000"/>
          <w:szCs w:val="24"/>
        </w:rPr>
        <w:t>参照《危险化学品重大危险源辨识》(GBl8218-2018)规定,本项目涉及的压缩空气未纳入辨识范围，氧气、乙炔不专门储存所以划为一个使用单元，本项目构成重大危险源情况见表3.6：</w:t>
      </w:r>
    </w:p>
    <w:p w:rsidR="003B6867" w:rsidRPr="00D02466" w:rsidRDefault="003B6867" w:rsidP="003B6867">
      <w:pPr>
        <w:widowControl w:val="0"/>
        <w:spacing w:line="500" w:lineRule="exact"/>
        <w:rPr>
          <w:rFonts w:ascii="宋体" w:eastAsia="宋体"/>
          <w:color w:val="000000"/>
          <w:sz w:val="24"/>
          <w:szCs w:val="24"/>
        </w:rPr>
      </w:pPr>
      <w:bookmarkStart w:id="316" w:name="_Toc27817"/>
      <w:r w:rsidRPr="00D02466">
        <w:rPr>
          <w:rFonts w:ascii="宋体" w:eastAsia="宋体" w:hint="eastAsia"/>
          <w:color w:val="000000"/>
          <w:sz w:val="24"/>
          <w:szCs w:val="24"/>
        </w:rPr>
        <w:t>表</w:t>
      </w:r>
      <w:r w:rsidRPr="00D02466">
        <w:rPr>
          <w:rFonts w:ascii="宋体" w:eastAsia="宋体"/>
          <w:color w:val="000000"/>
          <w:sz w:val="24"/>
          <w:szCs w:val="24"/>
        </w:rPr>
        <w:t>3.</w:t>
      </w:r>
      <w:r w:rsidRPr="00D02466">
        <w:rPr>
          <w:rFonts w:ascii="宋体" w:eastAsia="宋体" w:hint="eastAsia"/>
          <w:color w:val="000000"/>
          <w:sz w:val="24"/>
          <w:szCs w:val="24"/>
        </w:rPr>
        <w:t>6</w:t>
      </w:r>
      <w:r w:rsidR="00D02466" w:rsidRPr="00D02466">
        <w:rPr>
          <w:rFonts w:ascii="宋体" w:eastAsia="宋体" w:hint="eastAsia"/>
          <w:color w:val="000000"/>
          <w:sz w:val="24"/>
          <w:szCs w:val="24"/>
        </w:rPr>
        <w:t xml:space="preserve"> </w:t>
      </w:r>
      <w:r w:rsidRPr="00D02466">
        <w:rPr>
          <w:rFonts w:ascii="宋体" w:eastAsia="宋体" w:hint="eastAsia"/>
          <w:color w:val="000000"/>
          <w:sz w:val="24"/>
          <w:szCs w:val="24"/>
        </w:rPr>
        <w:t>危险物料物化性质表</w:t>
      </w:r>
      <w:bookmarkEnd w:id="31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
        <w:gridCol w:w="1374"/>
        <w:gridCol w:w="870"/>
        <w:gridCol w:w="1102"/>
        <w:gridCol w:w="848"/>
        <w:gridCol w:w="703"/>
        <w:gridCol w:w="1128"/>
        <w:gridCol w:w="985"/>
        <w:gridCol w:w="989"/>
        <w:gridCol w:w="978"/>
      </w:tblGrid>
      <w:tr w:rsidR="003B6867" w:rsidRPr="003B6867" w:rsidTr="0064240E">
        <w:trPr>
          <w:cantSplit/>
          <w:trHeight w:val="590"/>
          <w:jc w:val="center"/>
        </w:trPr>
        <w:tc>
          <w:tcPr>
            <w:tcW w:w="225" w:type="pct"/>
            <w:vAlign w:val="center"/>
          </w:tcPr>
          <w:p w:rsidR="003B6867" w:rsidRPr="003B6867" w:rsidRDefault="003B6867" w:rsidP="003B6867">
            <w:pPr>
              <w:widowControl w:val="0"/>
              <w:adjustRightInd w:val="0"/>
              <w:snapToGrid w:val="0"/>
              <w:spacing w:line="400" w:lineRule="exact"/>
              <w:jc w:val="left"/>
              <w:rPr>
                <w:rFonts w:ascii="宋体" w:eastAsia="宋体"/>
                <w:b/>
                <w:color w:val="000000"/>
                <w:sz w:val="21"/>
                <w:szCs w:val="21"/>
              </w:rPr>
            </w:pPr>
            <w:r w:rsidRPr="003B6867">
              <w:rPr>
                <w:rFonts w:ascii="宋体" w:eastAsia="宋体" w:hint="eastAsia"/>
                <w:b/>
                <w:color w:val="000000"/>
                <w:sz w:val="21"/>
                <w:szCs w:val="21"/>
              </w:rPr>
              <w:t>序号</w:t>
            </w:r>
          </w:p>
        </w:tc>
        <w:tc>
          <w:tcPr>
            <w:tcW w:w="731" w:type="pct"/>
            <w:vAlign w:val="center"/>
          </w:tcPr>
          <w:p w:rsidR="003B6867" w:rsidRPr="003B6867" w:rsidRDefault="003B6867" w:rsidP="003B6867">
            <w:pPr>
              <w:widowControl w:val="0"/>
              <w:adjustRightInd w:val="0"/>
              <w:snapToGrid w:val="0"/>
              <w:spacing w:line="400" w:lineRule="exact"/>
              <w:jc w:val="left"/>
              <w:rPr>
                <w:rFonts w:ascii="宋体" w:eastAsia="宋体"/>
                <w:b/>
                <w:color w:val="000000"/>
                <w:sz w:val="21"/>
                <w:szCs w:val="21"/>
              </w:rPr>
            </w:pPr>
            <w:r w:rsidRPr="003B6867">
              <w:rPr>
                <w:rFonts w:ascii="宋体" w:eastAsia="宋体" w:hint="eastAsia"/>
                <w:b/>
                <w:color w:val="000000"/>
                <w:sz w:val="21"/>
                <w:szCs w:val="21"/>
              </w:rPr>
              <w:t>物质名称</w:t>
            </w:r>
          </w:p>
        </w:tc>
        <w:tc>
          <w:tcPr>
            <w:tcW w:w="463" w:type="pct"/>
            <w:vAlign w:val="center"/>
          </w:tcPr>
          <w:p w:rsidR="003B6867" w:rsidRPr="003B6867" w:rsidRDefault="003B6867" w:rsidP="003B6867">
            <w:pPr>
              <w:widowControl w:val="0"/>
              <w:adjustRightInd w:val="0"/>
              <w:snapToGrid w:val="0"/>
              <w:spacing w:line="400" w:lineRule="exact"/>
              <w:jc w:val="left"/>
              <w:rPr>
                <w:rFonts w:ascii="宋体" w:eastAsia="宋体"/>
                <w:b/>
                <w:color w:val="000000"/>
                <w:sz w:val="21"/>
                <w:szCs w:val="21"/>
              </w:rPr>
            </w:pPr>
            <w:r w:rsidRPr="003B6867">
              <w:rPr>
                <w:rFonts w:ascii="宋体" w:eastAsia="宋体" w:hint="eastAsia"/>
                <w:b/>
                <w:color w:val="000000"/>
                <w:sz w:val="21"/>
                <w:szCs w:val="21"/>
              </w:rPr>
              <w:t>特性</w:t>
            </w:r>
          </w:p>
        </w:tc>
        <w:tc>
          <w:tcPr>
            <w:tcW w:w="586" w:type="pct"/>
            <w:vAlign w:val="center"/>
          </w:tcPr>
          <w:p w:rsidR="003B6867" w:rsidRPr="003B6867" w:rsidRDefault="003B6867" w:rsidP="003B6867">
            <w:pPr>
              <w:widowControl w:val="0"/>
              <w:adjustRightInd w:val="0"/>
              <w:snapToGrid w:val="0"/>
              <w:spacing w:line="400" w:lineRule="exact"/>
              <w:jc w:val="left"/>
              <w:rPr>
                <w:rFonts w:ascii="宋体" w:eastAsia="宋体"/>
                <w:b/>
                <w:color w:val="000000"/>
                <w:sz w:val="21"/>
                <w:szCs w:val="21"/>
              </w:rPr>
            </w:pPr>
            <w:r w:rsidRPr="003B6867">
              <w:rPr>
                <w:rFonts w:ascii="宋体" w:eastAsia="宋体" w:hint="eastAsia"/>
                <w:b/>
                <w:color w:val="000000"/>
                <w:sz w:val="21"/>
                <w:szCs w:val="21"/>
              </w:rPr>
              <w:t>引燃温度℃</w:t>
            </w:r>
          </w:p>
        </w:tc>
        <w:tc>
          <w:tcPr>
            <w:tcW w:w="451" w:type="pct"/>
            <w:vAlign w:val="center"/>
          </w:tcPr>
          <w:p w:rsidR="003B6867" w:rsidRPr="003B6867" w:rsidRDefault="003B6867" w:rsidP="003B6867">
            <w:pPr>
              <w:widowControl w:val="0"/>
              <w:adjustRightInd w:val="0"/>
              <w:snapToGrid w:val="0"/>
              <w:spacing w:line="400" w:lineRule="exact"/>
              <w:jc w:val="left"/>
              <w:rPr>
                <w:rFonts w:ascii="宋体" w:eastAsia="宋体"/>
                <w:b/>
                <w:color w:val="000000"/>
                <w:sz w:val="21"/>
                <w:szCs w:val="21"/>
              </w:rPr>
            </w:pPr>
            <w:r w:rsidRPr="003B6867">
              <w:rPr>
                <w:rFonts w:ascii="宋体" w:eastAsia="宋体" w:hint="eastAsia"/>
                <w:b/>
                <w:color w:val="000000"/>
                <w:sz w:val="21"/>
                <w:szCs w:val="21"/>
              </w:rPr>
              <w:t>沸点</w:t>
            </w:r>
          </w:p>
        </w:tc>
        <w:tc>
          <w:tcPr>
            <w:tcW w:w="374" w:type="pct"/>
            <w:vAlign w:val="center"/>
          </w:tcPr>
          <w:p w:rsidR="003B6867" w:rsidRPr="003B6867" w:rsidRDefault="003B6867" w:rsidP="003B6867">
            <w:pPr>
              <w:widowControl w:val="0"/>
              <w:adjustRightInd w:val="0"/>
              <w:snapToGrid w:val="0"/>
              <w:spacing w:line="400" w:lineRule="exact"/>
              <w:jc w:val="left"/>
              <w:rPr>
                <w:rFonts w:ascii="宋体" w:eastAsia="宋体"/>
                <w:b/>
                <w:color w:val="000000"/>
                <w:sz w:val="21"/>
                <w:szCs w:val="21"/>
              </w:rPr>
            </w:pPr>
            <w:r w:rsidRPr="003B6867">
              <w:rPr>
                <w:rFonts w:ascii="宋体" w:eastAsia="宋体" w:hint="eastAsia"/>
                <w:b/>
                <w:color w:val="000000"/>
                <w:sz w:val="21"/>
                <w:szCs w:val="21"/>
              </w:rPr>
              <w:t>闪点</w:t>
            </w:r>
          </w:p>
        </w:tc>
        <w:tc>
          <w:tcPr>
            <w:tcW w:w="600" w:type="pct"/>
            <w:vAlign w:val="center"/>
          </w:tcPr>
          <w:p w:rsidR="003B6867" w:rsidRPr="003B6867" w:rsidRDefault="003B6867" w:rsidP="003B6867">
            <w:pPr>
              <w:widowControl w:val="0"/>
              <w:spacing w:line="400" w:lineRule="exact"/>
              <w:jc w:val="left"/>
              <w:rPr>
                <w:rFonts w:ascii="宋体" w:eastAsia="宋体"/>
                <w:b/>
                <w:color w:val="000000"/>
                <w:sz w:val="21"/>
                <w:szCs w:val="21"/>
              </w:rPr>
            </w:pPr>
            <w:r w:rsidRPr="003B6867">
              <w:rPr>
                <w:rFonts w:ascii="宋体" w:eastAsia="宋体" w:hint="eastAsia"/>
                <w:b/>
                <w:color w:val="000000"/>
                <w:sz w:val="21"/>
                <w:szCs w:val="21"/>
              </w:rPr>
              <w:t>危险类别</w:t>
            </w:r>
          </w:p>
        </w:tc>
        <w:tc>
          <w:tcPr>
            <w:tcW w:w="524" w:type="pct"/>
            <w:vAlign w:val="center"/>
          </w:tcPr>
          <w:p w:rsidR="003B6867" w:rsidRPr="003B6867" w:rsidRDefault="003B6867" w:rsidP="003B6867">
            <w:pPr>
              <w:widowControl w:val="0"/>
              <w:spacing w:line="400" w:lineRule="exact"/>
              <w:jc w:val="left"/>
              <w:rPr>
                <w:rFonts w:ascii="宋体" w:eastAsia="宋体"/>
                <w:b/>
                <w:color w:val="000000"/>
                <w:sz w:val="21"/>
                <w:szCs w:val="21"/>
              </w:rPr>
            </w:pPr>
            <w:r w:rsidRPr="003B6867">
              <w:rPr>
                <w:rFonts w:ascii="宋体" w:eastAsia="宋体" w:hint="eastAsia"/>
                <w:b/>
                <w:color w:val="000000"/>
                <w:sz w:val="21"/>
                <w:szCs w:val="21"/>
              </w:rPr>
              <w:t>临界量</w:t>
            </w:r>
            <w:r w:rsidRPr="003B6867">
              <w:rPr>
                <w:rFonts w:ascii="宋体" w:eastAsia="宋体"/>
                <w:b/>
                <w:color w:val="000000"/>
                <w:sz w:val="21"/>
                <w:szCs w:val="21"/>
              </w:rPr>
              <w:t>t</w:t>
            </w:r>
          </w:p>
        </w:tc>
        <w:tc>
          <w:tcPr>
            <w:tcW w:w="526" w:type="pct"/>
            <w:vAlign w:val="center"/>
          </w:tcPr>
          <w:p w:rsidR="003B6867" w:rsidRPr="003B6867" w:rsidRDefault="003B6867" w:rsidP="003B6867">
            <w:pPr>
              <w:widowControl w:val="0"/>
              <w:spacing w:line="400" w:lineRule="exact"/>
              <w:jc w:val="left"/>
              <w:rPr>
                <w:rFonts w:ascii="宋体" w:eastAsia="宋体"/>
                <w:b/>
                <w:color w:val="000000"/>
                <w:sz w:val="21"/>
                <w:szCs w:val="21"/>
              </w:rPr>
            </w:pPr>
            <w:r w:rsidRPr="003B6867">
              <w:rPr>
                <w:rFonts w:ascii="宋体" w:eastAsia="宋体" w:hint="eastAsia"/>
                <w:b/>
                <w:color w:val="000000"/>
                <w:sz w:val="21"/>
                <w:szCs w:val="21"/>
              </w:rPr>
              <w:t>实际量</w:t>
            </w:r>
            <w:r w:rsidRPr="003B6867">
              <w:rPr>
                <w:rFonts w:ascii="宋体" w:eastAsia="宋体"/>
                <w:b/>
                <w:color w:val="000000"/>
                <w:sz w:val="21"/>
                <w:szCs w:val="21"/>
              </w:rPr>
              <w:t>t</w:t>
            </w:r>
          </w:p>
        </w:tc>
        <w:tc>
          <w:tcPr>
            <w:tcW w:w="520" w:type="pct"/>
            <w:vAlign w:val="center"/>
          </w:tcPr>
          <w:p w:rsidR="003B6867" w:rsidRPr="003B6867" w:rsidRDefault="003B6867" w:rsidP="003B6867">
            <w:pPr>
              <w:widowControl w:val="0"/>
              <w:adjustRightInd w:val="0"/>
              <w:snapToGrid w:val="0"/>
              <w:spacing w:line="400" w:lineRule="exact"/>
              <w:jc w:val="left"/>
              <w:rPr>
                <w:rFonts w:ascii="宋体" w:eastAsia="宋体"/>
                <w:b/>
                <w:color w:val="000000"/>
                <w:sz w:val="21"/>
                <w:szCs w:val="21"/>
              </w:rPr>
            </w:pPr>
            <w:r w:rsidRPr="003B6867">
              <w:rPr>
                <w:rFonts w:ascii="宋体" w:eastAsia="宋体" w:hint="eastAsia"/>
                <w:b/>
                <w:color w:val="000000"/>
                <w:sz w:val="21"/>
                <w:szCs w:val="21"/>
              </w:rPr>
              <w:t>系数</w:t>
            </w:r>
          </w:p>
        </w:tc>
      </w:tr>
      <w:tr w:rsidR="003B6867" w:rsidRPr="003B6867" w:rsidTr="0064240E">
        <w:trPr>
          <w:jc w:val="center"/>
        </w:trPr>
        <w:tc>
          <w:tcPr>
            <w:tcW w:w="225" w:type="pct"/>
            <w:vAlign w:val="center"/>
          </w:tcPr>
          <w:p w:rsidR="003B6867" w:rsidRPr="003B6867" w:rsidRDefault="003B6867" w:rsidP="003B6867">
            <w:pPr>
              <w:widowControl w:val="0"/>
              <w:adjustRightInd w:val="0"/>
              <w:snapToGrid w:val="0"/>
              <w:spacing w:line="400" w:lineRule="exact"/>
              <w:jc w:val="left"/>
              <w:rPr>
                <w:rFonts w:ascii="宋体" w:eastAsia="宋体"/>
                <w:color w:val="000000"/>
                <w:sz w:val="21"/>
                <w:szCs w:val="21"/>
              </w:rPr>
            </w:pPr>
            <w:r w:rsidRPr="003B6867">
              <w:rPr>
                <w:rFonts w:ascii="宋体" w:eastAsia="宋体"/>
                <w:color w:val="000000"/>
                <w:sz w:val="21"/>
                <w:szCs w:val="21"/>
              </w:rPr>
              <w:t>1</w:t>
            </w:r>
          </w:p>
        </w:tc>
        <w:tc>
          <w:tcPr>
            <w:tcW w:w="731" w:type="pct"/>
            <w:vAlign w:val="center"/>
          </w:tcPr>
          <w:p w:rsidR="003B6867" w:rsidRPr="003B6867" w:rsidRDefault="003B6867" w:rsidP="003B6867">
            <w:pPr>
              <w:widowControl w:val="0"/>
              <w:adjustRightInd w:val="0"/>
              <w:snapToGrid w:val="0"/>
              <w:spacing w:line="400" w:lineRule="exact"/>
              <w:jc w:val="left"/>
              <w:rPr>
                <w:rFonts w:ascii="宋体" w:eastAsia="宋体"/>
                <w:color w:val="000000"/>
                <w:sz w:val="21"/>
                <w:szCs w:val="21"/>
              </w:rPr>
            </w:pPr>
            <w:r w:rsidRPr="003B6867">
              <w:rPr>
                <w:rFonts w:ascii="宋体" w:eastAsia="宋体" w:hint="eastAsia"/>
                <w:color w:val="000000"/>
                <w:sz w:val="21"/>
                <w:szCs w:val="21"/>
              </w:rPr>
              <w:t>氧气</w:t>
            </w:r>
          </w:p>
        </w:tc>
        <w:tc>
          <w:tcPr>
            <w:tcW w:w="463" w:type="pct"/>
            <w:vAlign w:val="center"/>
          </w:tcPr>
          <w:p w:rsidR="003B6867" w:rsidRPr="003B6867" w:rsidRDefault="003B6867" w:rsidP="003B6867">
            <w:pPr>
              <w:widowControl w:val="0"/>
              <w:adjustRightInd w:val="0"/>
              <w:snapToGrid w:val="0"/>
              <w:spacing w:line="400" w:lineRule="exact"/>
              <w:jc w:val="left"/>
              <w:rPr>
                <w:rFonts w:ascii="宋体" w:eastAsia="宋体"/>
                <w:color w:val="000000"/>
                <w:sz w:val="21"/>
                <w:szCs w:val="21"/>
              </w:rPr>
            </w:pPr>
            <w:r w:rsidRPr="003B6867">
              <w:rPr>
                <w:rFonts w:ascii="宋体" w:eastAsia="宋体" w:hint="eastAsia"/>
                <w:color w:val="000000"/>
                <w:sz w:val="21"/>
                <w:szCs w:val="21"/>
              </w:rPr>
              <w:t>助燃</w:t>
            </w:r>
          </w:p>
        </w:tc>
        <w:tc>
          <w:tcPr>
            <w:tcW w:w="586" w:type="pct"/>
            <w:vAlign w:val="center"/>
          </w:tcPr>
          <w:p w:rsidR="003B6867" w:rsidRPr="003B6867" w:rsidRDefault="003B6867" w:rsidP="003B6867">
            <w:pPr>
              <w:widowControl w:val="0"/>
              <w:adjustRightInd w:val="0"/>
              <w:snapToGrid w:val="0"/>
              <w:spacing w:line="400" w:lineRule="exact"/>
              <w:jc w:val="left"/>
              <w:rPr>
                <w:rFonts w:ascii="宋体" w:eastAsia="宋体"/>
                <w:color w:val="000000"/>
                <w:sz w:val="21"/>
                <w:szCs w:val="21"/>
              </w:rPr>
            </w:pPr>
            <w:r w:rsidRPr="003B6867">
              <w:rPr>
                <w:rFonts w:ascii="宋体" w:eastAsia="宋体"/>
                <w:color w:val="000000"/>
                <w:sz w:val="21"/>
                <w:szCs w:val="21"/>
              </w:rPr>
              <w:t>/</w:t>
            </w:r>
          </w:p>
        </w:tc>
        <w:tc>
          <w:tcPr>
            <w:tcW w:w="451" w:type="pct"/>
            <w:vAlign w:val="center"/>
          </w:tcPr>
          <w:p w:rsidR="003B6867" w:rsidRPr="003B6867" w:rsidRDefault="003B6867" w:rsidP="003B6867">
            <w:pPr>
              <w:widowControl w:val="0"/>
              <w:adjustRightInd w:val="0"/>
              <w:snapToGrid w:val="0"/>
              <w:spacing w:line="400" w:lineRule="exact"/>
              <w:jc w:val="left"/>
              <w:rPr>
                <w:rFonts w:ascii="宋体" w:eastAsia="宋体"/>
                <w:color w:val="000000"/>
                <w:sz w:val="21"/>
                <w:szCs w:val="21"/>
              </w:rPr>
            </w:pPr>
            <w:r w:rsidRPr="003B6867">
              <w:rPr>
                <w:rFonts w:ascii="宋体" w:eastAsia="宋体" w:hint="eastAsia"/>
                <w:color w:val="000000"/>
                <w:sz w:val="21"/>
                <w:szCs w:val="21"/>
              </w:rPr>
              <w:t>-183.1</w:t>
            </w:r>
          </w:p>
        </w:tc>
        <w:tc>
          <w:tcPr>
            <w:tcW w:w="374" w:type="pct"/>
            <w:vAlign w:val="center"/>
          </w:tcPr>
          <w:p w:rsidR="003B6867" w:rsidRPr="003B6867" w:rsidRDefault="003B6867" w:rsidP="003B6867">
            <w:pPr>
              <w:widowControl w:val="0"/>
              <w:adjustRightInd w:val="0"/>
              <w:snapToGrid w:val="0"/>
              <w:spacing w:line="400" w:lineRule="exact"/>
              <w:jc w:val="left"/>
              <w:rPr>
                <w:rFonts w:ascii="宋体" w:eastAsia="宋体"/>
                <w:color w:val="000000"/>
                <w:sz w:val="21"/>
                <w:szCs w:val="21"/>
              </w:rPr>
            </w:pPr>
            <w:r w:rsidRPr="003B6867">
              <w:rPr>
                <w:rFonts w:ascii="宋体" w:eastAsia="宋体"/>
                <w:color w:val="000000"/>
                <w:sz w:val="21"/>
                <w:szCs w:val="21"/>
              </w:rPr>
              <w:t>/</w:t>
            </w:r>
          </w:p>
        </w:tc>
        <w:tc>
          <w:tcPr>
            <w:tcW w:w="600" w:type="pct"/>
            <w:vAlign w:val="center"/>
          </w:tcPr>
          <w:p w:rsidR="003B6867" w:rsidRPr="003B6867" w:rsidRDefault="003B6867" w:rsidP="003B6867">
            <w:pPr>
              <w:widowControl w:val="0"/>
              <w:adjustRightInd w:val="0"/>
              <w:snapToGrid w:val="0"/>
              <w:spacing w:line="400" w:lineRule="exact"/>
              <w:jc w:val="left"/>
              <w:rPr>
                <w:rFonts w:ascii="宋体" w:eastAsia="宋体"/>
                <w:color w:val="000000"/>
                <w:sz w:val="21"/>
                <w:szCs w:val="21"/>
              </w:rPr>
            </w:pPr>
            <w:r w:rsidRPr="003B6867">
              <w:rPr>
                <w:rFonts w:ascii="宋体" w:eastAsia="宋体"/>
                <w:color w:val="000000"/>
                <w:sz w:val="21"/>
                <w:szCs w:val="21"/>
              </w:rPr>
              <w:t>/</w:t>
            </w:r>
          </w:p>
        </w:tc>
        <w:tc>
          <w:tcPr>
            <w:tcW w:w="524" w:type="pct"/>
            <w:vAlign w:val="center"/>
          </w:tcPr>
          <w:p w:rsidR="003B6867" w:rsidRPr="003B6867" w:rsidRDefault="003B6867" w:rsidP="003B6867">
            <w:pPr>
              <w:widowControl w:val="0"/>
              <w:adjustRightInd w:val="0"/>
              <w:snapToGrid w:val="0"/>
              <w:spacing w:line="400" w:lineRule="exact"/>
              <w:jc w:val="left"/>
              <w:rPr>
                <w:rFonts w:ascii="宋体" w:eastAsia="宋体"/>
                <w:color w:val="000000"/>
                <w:sz w:val="21"/>
                <w:szCs w:val="21"/>
              </w:rPr>
            </w:pPr>
            <w:r w:rsidRPr="003B6867">
              <w:rPr>
                <w:rFonts w:ascii="宋体" w:eastAsia="宋体"/>
                <w:color w:val="000000"/>
                <w:sz w:val="21"/>
                <w:szCs w:val="21"/>
              </w:rPr>
              <w:t>200</w:t>
            </w:r>
          </w:p>
        </w:tc>
        <w:tc>
          <w:tcPr>
            <w:tcW w:w="526" w:type="pct"/>
            <w:vAlign w:val="center"/>
          </w:tcPr>
          <w:p w:rsidR="003B6867" w:rsidRPr="003B6867" w:rsidRDefault="003B6867" w:rsidP="003B6867">
            <w:pPr>
              <w:widowControl w:val="0"/>
              <w:adjustRightInd w:val="0"/>
              <w:snapToGrid w:val="0"/>
              <w:spacing w:line="400" w:lineRule="exact"/>
              <w:jc w:val="left"/>
              <w:rPr>
                <w:rFonts w:ascii="宋体" w:eastAsia="宋体"/>
                <w:color w:val="000000"/>
                <w:sz w:val="21"/>
                <w:szCs w:val="21"/>
              </w:rPr>
            </w:pPr>
            <w:r w:rsidRPr="003B6867">
              <w:rPr>
                <w:rFonts w:ascii="宋体" w:eastAsia="宋体"/>
                <w:color w:val="000000"/>
                <w:sz w:val="21"/>
                <w:szCs w:val="21"/>
              </w:rPr>
              <w:t>0.0</w:t>
            </w:r>
            <w:r w:rsidRPr="003B6867">
              <w:rPr>
                <w:rFonts w:ascii="宋体" w:eastAsia="宋体" w:hint="eastAsia"/>
                <w:color w:val="000000"/>
                <w:sz w:val="21"/>
                <w:szCs w:val="21"/>
              </w:rPr>
              <w:t>8</w:t>
            </w:r>
          </w:p>
        </w:tc>
        <w:tc>
          <w:tcPr>
            <w:tcW w:w="520" w:type="pct"/>
            <w:vAlign w:val="center"/>
          </w:tcPr>
          <w:p w:rsidR="003B6867" w:rsidRPr="003B6867" w:rsidRDefault="003B6867" w:rsidP="003B6867">
            <w:pPr>
              <w:widowControl w:val="0"/>
              <w:adjustRightInd w:val="0"/>
              <w:snapToGrid w:val="0"/>
              <w:spacing w:line="400" w:lineRule="exact"/>
              <w:jc w:val="left"/>
              <w:rPr>
                <w:rFonts w:ascii="宋体" w:eastAsia="宋体"/>
                <w:color w:val="000000"/>
                <w:sz w:val="21"/>
                <w:szCs w:val="21"/>
              </w:rPr>
            </w:pPr>
            <w:r w:rsidRPr="003B6867">
              <w:rPr>
                <w:rFonts w:ascii="宋体" w:eastAsia="宋体"/>
                <w:color w:val="000000"/>
                <w:sz w:val="21"/>
                <w:szCs w:val="21"/>
              </w:rPr>
              <w:t>0.000</w:t>
            </w:r>
            <w:r w:rsidRPr="003B6867">
              <w:rPr>
                <w:rFonts w:ascii="宋体" w:eastAsia="宋体" w:hint="eastAsia"/>
                <w:color w:val="000000"/>
                <w:sz w:val="21"/>
                <w:szCs w:val="21"/>
              </w:rPr>
              <w:t>4</w:t>
            </w:r>
          </w:p>
        </w:tc>
      </w:tr>
      <w:tr w:rsidR="003B6867" w:rsidRPr="003B6867" w:rsidTr="0064240E">
        <w:trPr>
          <w:jc w:val="center"/>
        </w:trPr>
        <w:tc>
          <w:tcPr>
            <w:tcW w:w="225" w:type="pct"/>
            <w:vAlign w:val="center"/>
          </w:tcPr>
          <w:p w:rsidR="003B6867" w:rsidRPr="003B6867" w:rsidRDefault="003B6867" w:rsidP="003B6867">
            <w:pPr>
              <w:widowControl w:val="0"/>
              <w:adjustRightInd w:val="0"/>
              <w:snapToGrid w:val="0"/>
              <w:spacing w:line="400" w:lineRule="exact"/>
              <w:jc w:val="left"/>
              <w:rPr>
                <w:rFonts w:ascii="宋体" w:eastAsia="宋体"/>
                <w:color w:val="000000"/>
                <w:sz w:val="21"/>
                <w:szCs w:val="21"/>
              </w:rPr>
            </w:pPr>
            <w:r w:rsidRPr="003B6867">
              <w:rPr>
                <w:rFonts w:ascii="宋体" w:eastAsia="宋体"/>
                <w:color w:val="000000"/>
                <w:sz w:val="21"/>
                <w:szCs w:val="21"/>
              </w:rPr>
              <w:t>2</w:t>
            </w:r>
          </w:p>
        </w:tc>
        <w:tc>
          <w:tcPr>
            <w:tcW w:w="731" w:type="pct"/>
            <w:vAlign w:val="center"/>
          </w:tcPr>
          <w:p w:rsidR="003B6867" w:rsidRPr="003B6867" w:rsidRDefault="003B6867" w:rsidP="003B6867">
            <w:pPr>
              <w:widowControl w:val="0"/>
              <w:adjustRightInd w:val="0"/>
              <w:snapToGrid w:val="0"/>
              <w:spacing w:line="400" w:lineRule="exact"/>
              <w:jc w:val="left"/>
              <w:rPr>
                <w:rFonts w:ascii="宋体" w:eastAsia="宋体"/>
                <w:color w:val="000000"/>
                <w:sz w:val="21"/>
                <w:szCs w:val="21"/>
              </w:rPr>
            </w:pPr>
            <w:r w:rsidRPr="003B6867">
              <w:rPr>
                <w:rFonts w:ascii="宋体" w:eastAsia="宋体" w:hint="eastAsia"/>
                <w:color w:val="000000"/>
                <w:sz w:val="21"/>
                <w:szCs w:val="21"/>
              </w:rPr>
              <w:t>乙炔</w:t>
            </w:r>
          </w:p>
        </w:tc>
        <w:tc>
          <w:tcPr>
            <w:tcW w:w="463" w:type="pct"/>
            <w:vAlign w:val="center"/>
          </w:tcPr>
          <w:p w:rsidR="003B6867" w:rsidRPr="003B6867" w:rsidRDefault="003B6867" w:rsidP="003B6867">
            <w:pPr>
              <w:widowControl w:val="0"/>
              <w:adjustRightInd w:val="0"/>
              <w:snapToGrid w:val="0"/>
              <w:spacing w:line="400" w:lineRule="exact"/>
              <w:jc w:val="left"/>
              <w:rPr>
                <w:rFonts w:ascii="宋体" w:eastAsia="宋体"/>
                <w:color w:val="000000"/>
                <w:sz w:val="21"/>
                <w:szCs w:val="21"/>
              </w:rPr>
            </w:pPr>
            <w:r w:rsidRPr="003B6867">
              <w:rPr>
                <w:rFonts w:ascii="宋体" w:eastAsia="宋体" w:hint="eastAsia"/>
                <w:color w:val="000000"/>
                <w:sz w:val="21"/>
                <w:szCs w:val="21"/>
              </w:rPr>
              <w:t>易燃</w:t>
            </w:r>
          </w:p>
        </w:tc>
        <w:tc>
          <w:tcPr>
            <w:tcW w:w="586" w:type="pct"/>
            <w:vAlign w:val="center"/>
          </w:tcPr>
          <w:p w:rsidR="003B6867" w:rsidRPr="003B6867" w:rsidRDefault="003B6867" w:rsidP="003B6867">
            <w:pPr>
              <w:widowControl w:val="0"/>
              <w:adjustRightInd w:val="0"/>
              <w:snapToGrid w:val="0"/>
              <w:spacing w:line="400" w:lineRule="exact"/>
              <w:jc w:val="left"/>
              <w:rPr>
                <w:rFonts w:ascii="宋体" w:eastAsia="宋体"/>
                <w:color w:val="000000"/>
                <w:sz w:val="21"/>
                <w:szCs w:val="21"/>
              </w:rPr>
            </w:pPr>
            <w:r w:rsidRPr="003B6867">
              <w:rPr>
                <w:rFonts w:ascii="宋体" w:eastAsia="宋体"/>
                <w:color w:val="000000"/>
                <w:sz w:val="21"/>
                <w:szCs w:val="21"/>
              </w:rPr>
              <w:t>415</w:t>
            </w:r>
          </w:p>
        </w:tc>
        <w:tc>
          <w:tcPr>
            <w:tcW w:w="451" w:type="pct"/>
            <w:vAlign w:val="center"/>
          </w:tcPr>
          <w:p w:rsidR="003B6867" w:rsidRPr="003B6867" w:rsidRDefault="003B6867" w:rsidP="003B6867">
            <w:pPr>
              <w:widowControl w:val="0"/>
              <w:adjustRightInd w:val="0"/>
              <w:snapToGrid w:val="0"/>
              <w:spacing w:line="400" w:lineRule="exact"/>
              <w:jc w:val="left"/>
              <w:rPr>
                <w:rFonts w:ascii="宋体" w:eastAsia="宋体"/>
                <w:color w:val="000000"/>
                <w:sz w:val="21"/>
                <w:szCs w:val="21"/>
              </w:rPr>
            </w:pPr>
            <w:r w:rsidRPr="003B6867">
              <w:rPr>
                <w:rFonts w:ascii="宋体" w:eastAsia="宋体"/>
                <w:color w:val="000000"/>
                <w:sz w:val="21"/>
                <w:szCs w:val="21"/>
              </w:rPr>
              <w:t>40</w:t>
            </w:r>
          </w:p>
        </w:tc>
        <w:tc>
          <w:tcPr>
            <w:tcW w:w="374" w:type="pct"/>
            <w:vAlign w:val="center"/>
          </w:tcPr>
          <w:p w:rsidR="003B6867" w:rsidRPr="003B6867" w:rsidRDefault="003B6867" w:rsidP="003B6867">
            <w:pPr>
              <w:widowControl w:val="0"/>
              <w:adjustRightInd w:val="0"/>
              <w:snapToGrid w:val="0"/>
              <w:spacing w:line="400" w:lineRule="exact"/>
              <w:jc w:val="left"/>
              <w:rPr>
                <w:rFonts w:ascii="宋体" w:eastAsia="宋体"/>
                <w:color w:val="000000"/>
                <w:sz w:val="21"/>
                <w:szCs w:val="21"/>
              </w:rPr>
            </w:pPr>
            <w:r w:rsidRPr="003B6867">
              <w:rPr>
                <w:rFonts w:ascii="宋体" w:eastAsia="宋体"/>
                <w:color w:val="000000"/>
                <w:sz w:val="21"/>
                <w:szCs w:val="21"/>
              </w:rPr>
              <w:t>-50</w:t>
            </w:r>
          </w:p>
        </w:tc>
        <w:tc>
          <w:tcPr>
            <w:tcW w:w="600" w:type="pct"/>
            <w:vAlign w:val="center"/>
          </w:tcPr>
          <w:p w:rsidR="003B6867" w:rsidRPr="003B6867" w:rsidRDefault="003B6867" w:rsidP="003B6867">
            <w:pPr>
              <w:widowControl w:val="0"/>
              <w:adjustRightInd w:val="0"/>
              <w:snapToGrid w:val="0"/>
              <w:spacing w:line="400" w:lineRule="exact"/>
              <w:jc w:val="left"/>
              <w:rPr>
                <w:rFonts w:ascii="宋体" w:eastAsia="宋体"/>
                <w:color w:val="000000"/>
                <w:sz w:val="21"/>
                <w:szCs w:val="21"/>
              </w:rPr>
            </w:pPr>
            <w:r w:rsidRPr="003B6867">
              <w:rPr>
                <w:rFonts w:ascii="宋体" w:eastAsia="宋体" w:hint="eastAsia"/>
                <w:color w:val="000000"/>
                <w:sz w:val="21"/>
                <w:szCs w:val="21"/>
              </w:rPr>
              <w:t>甲</w:t>
            </w:r>
          </w:p>
        </w:tc>
        <w:tc>
          <w:tcPr>
            <w:tcW w:w="524" w:type="pct"/>
            <w:vAlign w:val="center"/>
          </w:tcPr>
          <w:p w:rsidR="003B6867" w:rsidRPr="003B6867" w:rsidRDefault="003B6867" w:rsidP="003B6867">
            <w:pPr>
              <w:widowControl w:val="0"/>
              <w:adjustRightInd w:val="0"/>
              <w:snapToGrid w:val="0"/>
              <w:spacing w:line="400" w:lineRule="exact"/>
              <w:jc w:val="left"/>
              <w:rPr>
                <w:rFonts w:ascii="宋体" w:eastAsia="宋体"/>
                <w:color w:val="000000"/>
                <w:sz w:val="21"/>
                <w:szCs w:val="21"/>
              </w:rPr>
            </w:pPr>
            <w:r w:rsidRPr="003B6867">
              <w:rPr>
                <w:rFonts w:ascii="宋体" w:eastAsia="宋体"/>
                <w:color w:val="000000"/>
                <w:sz w:val="21"/>
                <w:szCs w:val="21"/>
              </w:rPr>
              <w:t>1</w:t>
            </w:r>
          </w:p>
        </w:tc>
        <w:tc>
          <w:tcPr>
            <w:tcW w:w="526" w:type="pct"/>
            <w:vAlign w:val="center"/>
          </w:tcPr>
          <w:p w:rsidR="003B6867" w:rsidRPr="003B6867" w:rsidRDefault="003B6867" w:rsidP="003B6867">
            <w:pPr>
              <w:widowControl w:val="0"/>
              <w:adjustRightInd w:val="0"/>
              <w:snapToGrid w:val="0"/>
              <w:spacing w:line="400" w:lineRule="exact"/>
              <w:jc w:val="left"/>
              <w:rPr>
                <w:rFonts w:ascii="宋体" w:eastAsia="宋体"/>
                <w:color w:val="000000"/>
                <w:sz w:val="21"/>
                <w:szCs w:val="21"/>
              </w:rPr>
            </w:pPr>
            <w:r w:rsidRPr="003B6867">
              <w:rPr>
                <w:rFonts w:ascii="宋体" w:eastAsia="宋体"/>
                <w:color w:val="000000"/>
                <w:sz w:val="21"/>
                <w:szCs w:val="21"/>
              </w:rPr>
              <w:t>0.0</w:t>
            </w:r>
            <w:r w:rsidRPr="003B6867">
              <w:rPr>
                <w:rFonts w:ascii="宋体" w:eastAsia="宋体" w:hint="eastAsia"/>
                <w:color w:val="000000"/>
                <w:sz w:val="21"/>
                <w:szCs w:val="21"/>
              </w:rPr>
              <w:t>14</w:t>
            </w:r>
          </w:p>
        </w:tc>
        <w:tc>
          <w:tcPr>
            <w:tcW w:w="520" w:type="pct"/>
            <w:vAlign w:val="center"/>
          </w:tcPr>
          <w:p w:rsidR="003B6867" w:rsidRPr="003B6867" w:rsidRDefault="003B6867" w:rsidP="003B6867">
            <w:pPr>
              <w:widowControl w:val="0"/>
              <w:adjustRightInd w:val="0"/>
              <w:snapToGrid w:val="0"/>
              <w:spacing w:line="400" w:lineRule="exact"/>
              <w:jc w:val="left"/>
              <w:rPr>
                <w:rFonts w:ascii="宋体" w:eastAsia="宋体"/>
                <w:color w:val="000000"/>
                <w:sz w:val="21"/>
                <w:szCs w:val="21"/>
              </w:rPr>
            </w:pPr>
            <w:r w:rsidRPr="003B6867">
              <w:rPr>
                <w:rFonts w:ascii="宋体" w:eastAsia="宋体"/>
                <w:color w:val="000000"/>
                <w:sz w:val="21"/>
                <w:szCs w:val="21"/>
              </w:rPr>
              <w:t>0.0</w:t>
            </w:r>
            <w:r w:rsidRPr="003B6867">
              <w:rPr>
                <w:rFonts w:ascii="宋体" w:eastAsia="宋体" w:hint="eastAsia"/>
                <w:color w:val="000000"/>
                <w:sz w:val="21"/>
                <w:szCs w:val="21"/>
              </w:rPr>
              <w:t>14</w:t>
            </w:r>
          </w:p>
        </w:tc>
      </w:tr>
    </w:tbl>
    <w:p w:rsidR="003B6867" w:rsidRPr="003B6867" w:rsidRDefault="003B6867" w:rsidP="003B6867">
      <w:pPr>
        <w:widowControl w:val="0"/>
        <w:spacing w:line="500" w:lineRule="exact"/>
        <w:ind w:firstLineChars="200" w:firstLine="560"/>
        <w:jc w:val="both"/>
        <w:rPr>
          <w:rFonts w:ascii="宋体" w:eastAsia="宋体"/>
          <w:color w:val="000000"/>
          <w:szCs w:val="24"/>
        </w:rPr>
      </w:pPr>
      <w:r w:rsidRPr="003B6867">
        <w:rPr>
          <w:rFonts w:ascii="宋体" w:eastAsia="宋体" w:hint="eastAsia"/>
          <w:color w:val="000000"/>
        </w:rPr>
        <w:t>0.08</w:t>
      </w:r>
      <w:r w:rsidRPr="003B6867">
        <w:rPr>
          <w:rFonts w:ascii="宋体" w:eastAsia="宋体"/>
          <w:color w:val="000000"/>
        </w:rPr>
        <w:t>/</w:t>
      </w:r>
      <w:r w:rsidRPr="003B6867">
        <w:rPr>
          <w:rFonts w:ascii="宋体" w:eastAsia="宋体" w:hint="eastAsia"/>
          <w:color w:val="000000"/>
        </w:rPr>
        <w:t>200+0.014</w:t>
      </w:r>
      <w:r w:rsidRPr="003B6867">
        <w:rPr>
          <w:rFonts w:ascii="宋体" w:eastAsia="宋体"/>
          <w:color w:val="000000"/>
        </w:rPr>
        <w:t>/</w:t>
      </w:r>
      <w:r w:rsidRPr="003B6867">
        <w:rPr>
          <w:rFonts w:ascii="宋体" w:eastAsia="宋体" w:hint="eastAsia"/>
          <w:color w:val="000000"/>
        </w:rPr>
        <w:t>1</w:t>
      </w:r>
      <w:r w:rsidRPr="003B6867">
        <w:rPr>
          <w:rFonts w:ascii="宋体" w:eastAsia="宋体"/>
          <w:color w:val="000000"/>
        </w:rPr>
        <w:t>＝</w:t>
      </w:r>
      <w:r w:rsidRPr="003B6867">
        <w:rPr>
          <w:rFonts w:ascii="宋体" w:eastAsia="宋体" w:hint="eastAsia"/>
          <w:color w:val="000000"/>
        </w:rPr>
        <w:t>0.0144</w:t>
      </w:r>
      <w:r w:rsidRPr="003B6867">
        <w:rPr>
          <w:rFonts w:ascii="宋体" w:eastAsia="宋体"/>
          <w:color w:val="000000"/>
        </w:rPr>
        <w:t>＜1</w:t>
      </w:r>
      <w:r w:rsidRPr="003B6867">
        <w:rPr>
          <w:rFonts w:ascii="宋体" w:eastAsia="宋体" w:hint="eastAsia"/>
          <w:color w:val="000000"/>
          <w:szCs w:val="24"/>
        </w:rPr>
        <w:t>；</w:t>
      </w:r>
    </w:p>
    <w:p w:rsidR="003B6867" w:rsidRPr="003B6867" w:rsidRDefault="003B6867" w:rsidP="003B6867">
      <w:pPr>
        <w:widowControl w:val="0"/>
        <w:spacing w:line="500" w:lineRule="exact"/>
        <w:ind w:firstLineChars="200" w:firstLine="560"/>
        <w:jc w:val="both"/>
        <w:rPr>
          <w:rFonts w:ascii="宋体" w:eastAsia="宋体"/>
          <w:color w:val="000000"/>
          <w:szCs w:val="24"/>
        </w:rPr>
      </w:pPr>
      <w:r w:rsidRPr="003B6867">
        <w:rPr>
          <w:rFonts w:ascii="宋体" w:eastAsia="宋体" w:hint="eastAsia"/>
          <w:color w:val="000000"/>
          <w:szCs w:val="24"/>
        </w:rPr>
        <w:t>分析：该项目乙炔、氧气属于重大危险源辨识范围内危险化学品，该项目氧气、乙炔仅为清理、检修时使用，现场仅存最大储量氧气80</w:t>
      </w:r>
      <w:r w:rsidRPr="003B6867">
        <w:rPr>
          <w:rFonts w:ascii="宋体" w:eastAsia="宋体"/>
          <w:color w:val="000000"/>
          <w:szCs w:val="24"/>
        </w:rPr>
        <w:t>kg</w:t>
      </w:r>
      <w:r w:rsidRPr="003B6867">
        <w:rPr>
          <w:rFonts w:ascii="宋体" w:eastAsia="宋体" w:hint="eastAsia"/>
          <w:color w:val="000000"/>
          <w:szCs w:val="24"/>
        </w:rPr>
        <w:t>、乙炔14</w:t>
      </w:r>
      <w:r w:rsidRPr="003B6867">
        <w:rPr>
          <w:rFonts w:ascii="宋体" w:eastAsia="宋体"/>
          <w:color w:val="000000"/>
          <w:szCs w:val="24"/>
        </w:rPr>
        <w:t>kg</w:t>
      </w:r>
      <w:r w:rsidRPr="003B6867">
        <w:rPr>
          <w:rFonts w:ascii="宋体" w:eastAsia="宋体" w:hint="eastAsia"/>
          <w:color w:val="000000"/>
          <w:szCs w:val="24"/>
        </w:rPr>
        <w:t>，其总量远远低于临界量，</w:t>
      </w:r>
      <w:r w:rsidRPr="003B6867">
        <w:rPr>
          <w:rFonts w:ascii="宋体" w:eastAsia="宋体" w:hint="eastAsia"/>
          <w:b/>
          <w:color w:val="000000"/>
          <w:szCs w:val="24"/>
        </w:rPr>
        <w:t>故该项目未构成危险化学品重大危险源</w:t>
      </w:r>
      <w:r w:rsidRPr="003B6867">
        <w:rPr>
          <w:rFonts w:ascii="宋体" w:eastAsia="宋体" w:hint="eastAsia"/>
          <w:color w:val="000000"/>
          <w:szCs w:val="24"/>
        </w:rPr>
        <w:t>。</w:t>
      </w:r>
    </w:p>
    <w:p w:rsidR="003B6867" w:rsidRPr="003B6867" w:rsidRDefault="003B6867" w:rsidP="003B6867">
      <w:pPr>
        <w:pageBreakBefore/>
        <w:widowControl w:val="0"/>
        <w:spacing w:beforeLines="100" w:before="240" w:afterLines="100" w:after="240" w:line="500" w:lineRule="exact"/>
        <w:outlineLvl w:val="0"/>
        <w:rPr>
          <w:rFonts w:ascii="黑体" w:eastAsia="黑体" w:hAnsi="黑体"/>
          <w:bCs/>
          <w:color w:val="000000"/>
          <w:kern w:val="44"/>
          <w:sz w:val="32"/>
          <w:szCs w:val="44"/>
        </w:rPr>
      </w:pPr>
      <w:bookmarkStart w:id="317" w:name="_Toc520534939"/>
      <w:bookmarkStart w:id="318" w:name="_Toc495046251"/>
      <w:bookmarkStart w:id="319" w:name="_Toc528585393"/>
      <w:bookmarkStart w:id="320" w:name="_Toc55749433"/>
      <w:bookmarkStart w:id="321" w:name="_Toc58333567"/>
      <w:r w:rsidRPr="003B6867">
        <w:rPr>
          <w:rFonts w:ascii="黑体" w:eastAsia="黑体" w:hAnsi="黑体"/>
          <w:bCs/>
          <w:color w:val="000000"/>
          <w:kern w:val="44"/>
          <w:sz w:val="32"/>
          <w:szCs w:val="44"/>
        </w:rPr>
        <w:lastRenderedPageBreak/>
        <w:t>4</w:t>
      </w:r>
      <w:r w:rsidR="00D02466">
        <w:rPr>
          <w:rFonts w:ascii="黑体" w:eastAsia="黑体" w:hAnsi="黑体" w:hint="eastAsia"/>
          <w:bCs/>
          <w:color w:val="000000"/>
          <w:kern w:val="44"/>
          <w:sz w:val="32"/>
          <w:szCs w:val="44"/>
        </w:rPr>
        <w:t xml:space="preserve"> </w:t>
      </w:r>
      <w:r w:rsidRPr="003B6867">
        <w:rPr>
          <w:rFonts w:ascii="黑体" w:eastAsia="黑体" w:hAnsi="黑体" w:hint="eastAsia"/>
          <w:bCs/>
          <w:color w:val="000000"/>
          <w:kern w:val="44"/>
          <w:sz w:val="32"/>
          <w:szCs w:val="44"/>
        </w:rPr>
        <w:t>评价单元划分及评价方法选择</w:t>
      </w:r>
      <w:bookmarkEnd w:id="317"/>
      <w:bookmarkEnd w:id="318"/>
      <w:bookmarkEnd w:id="319"/>
      <w:bookmarkEnd w:id="320"/>
      <w:bookmarkEnd w:id="321"/>
    </w:p>
    <w:p w:rsidR="003B6867" w:rsidRPr="003B6867" w:rsidRDefault="003B6867" w:rsidP="003B6867">
      <w:pPr>
        <w:widowControl w:val="0"/>
        <w:spacing w:beforeLines="50" w:before="120" w:afterLines="50" w:after="120" w:line="500" w:lineRule="exact"/>
        <w:jc w:val="left"/>
        <w:outlineLvl w:val="1"/>
        <w:rPr>
          <w:rFonts w:ascii="楷体" w:eastAsia="楷体" w:hAnsi="楷体"/>
          <w:b/>
          <w:bCs/>
          <w:color w:val="000000"/>
          <w:szCs w:val="32"/>
        </w:rPr>
      </w:pPr>
      <w:bookmarkStart w:id="322" w:name="_Toc5042"/>
      <w:bookmarkStart w:id="323" w:name="_Toc16352383"/>
      <w:bookmarkStart w:id="324" w:name="_Toc22245"/>
      <w:bookmarkStart w:id="325" w:name="_Toc55749434"/>
      <w:bookmarkStart w:id="326" w:name="_Toc58333568"/>
      <w:bookmarkStart w:id="327" w:name="_Toc16603"/>
      <w:bookmarkStart w:id="328" w:name="_Toc22138"/>
      <w:bookmarkStart w:id="329" w:name="_Toc7531"/>
      <w:bookmarkStart w:id="330" w:name="_Toc25495"/>
      <w:bookmarkStart w:id="331" w:name="_Toc520534943"/>
      <w:bookmarkStart w:id="332" w:name="_Toc495046255"/>
      <w:bookmarkStart w:id="333" w:name="_Toc528585397"/>
      <w:r w:rsidRPr="003B6867">
        <w:rPr>
          <w:rFonts w:ascii="楷体" w:eastAsia="楷体" w:hAnsi="楷体" w:hint="eastAsia"/>
          <w:b/>
          <w:bCs/>
          <w:color w:val="000000"/>
          <w:szCs w:val="32"/>
        </w:rPr>
        <w:t>4.1</w:t>
      </w:r>
      <w:r w:rsidR="00D02466">
        <w:rPr>
          <w:rFonts w:ascii="楷体" w:eastAsia="楷体" w:hAnsi="楷体" w:hint="eastAsia"/>
          <w:b/>
          <w:bCs/>
          <w:color w:val="000000"/>
          <w:szCs w:val="32"/>
        </w:rPr>
        <w:t xml:space="preserve"> </w:t>
      </w:r>
      <w:r w:rsidRPr="003B6867">
        <w:rPr>
          <w:rFonts w:ascii="楷体" w:eastAsia="楷体" w:hAnsi="楷体" w:hint="eastAsia"/>
          <w:b/>
          <w:bCs/>
          <w:color w:val="000000"/>
          <w:szCs w:val="32"/>
        </w:rPr>
        <w:t>评价单元划分原则</w:t>
      </w:r>
      <w:bookmarkEnd w:id="322"/>
      <w:bookmarkEnd w:id="323"/>
      <w:bookmarkEnd w:id="324"/>
      <w:bookmarkEnd w:id="325"/>
      <w:bookmarkEnd w:id="326"/>
    </w:p>
    <w:p w:rsidR="003B6867" w:rsidRPr="003B6867" w:rsidRDefault="003B6867" w:rsidP="003B6867">
      <w:pPr>
        <w:widowControl w:val="0"/>
        <w:spacing w:line="500" w:lineRule="exact"/>
        <w:ind w:firstLineChars="200" w:firstLine="560"/>
        <w:jc w:val="both"/>
        <w:rPr>
          <w:rFonts w:ascii="宋体" w:eastAsia="宋体"/>
          <w:color w:val="000000"/>
          <w:szCs w:val="24"/>
        </w:rPr>
      </w:pPr>
      <w:r w:rsidRPr="003B6867">
        <w:rPr>
          <w:rFonts w:ascii="宋体" w:eastAsia="宋体" w:hint="eastAsia"/>
          <w:color w:val="000000"/>
          <w:szCs w:val="24"/>
        </w:rPr>
        <w:t>安全现状</w:t>
      </w:r>
      <w:r w:rsidRPr="003B6867">
        <w:rPr>
          <w:rFonts w:ascii="宋体" w:eastAsia="宋体"/>
          <w:color w:val="000000"/>
          <w:szCs w:val="24"/>
        </w:rPr>
        <w:t>评价单元的划分一般以系统的生产工艺、工艺装置、物料特点和特征与危险、有害因素的类别、分布等结合起来进行，大致遵循以下原则：</w:t>
      </w:r>
    </w:p>
    <w:p w:rsidR="003B6867" w:rsidRPr="003B6867" w:rsidRDefault="003B6867" w:rsidP="003B6867">
      <w:pPr>
        <w:widowControl w:val="0"/>
        <w:spacing w:line="500" w:lineRule="exact"/>
        <w:ind w:firstLineChars="200" w:firstLine="560"/>
        <w:jc w:val="both"/>
        <w:rPr>
          <w:rFonts w:ascii="宋体" w:eastAsia="宋体"/>
          <w:color w:val="000000"/>
          <w:szCs w:val="24"/>
        </w:rPr>
      </w:pPr>
      <w:r w:rsidRPr="003B6867">
        <w:rPr>
          <w:rFonts w:ascii="宋体" w:eastAsia="宋体"/>
          <w:color w:val="000000"/>
          <w:szCs w:val="24"/>
        </w:rPr>
        <w:t>1</w:t>
      </w:r>
      <w:r w:rsidRPr="003B6867">
        <w:rPr>
          <w:rFonts w:ascii="宋体" w:eastAsia="宋体" w:hint="eastAsia"/>
          <w:color w:val="000000"/>
          <w:szCs w:val="24"/>
        </w:rPr>
        <w:t>.</w:t>
      </w:r>
      <w:r w:rsidRPr="003B6867">
        <w:rPr>
          <w:rFonts w:ascii="宋体" w:eastAsia="宋体"/>
          <w:color w:val="000000"/>
          <w:szCs w:val="24"/>
        </w:rPr>
        <w:t>具有相似工艺过程的装置（设备）应划分为一个单元；</w:t>
      </w:r>
    </w:p>
    <w:p w:rsidR="003B6867" w:rsidRPr="003B6867" w:rsidRDefault="003B6867" w:rsidP="003B6867">
      <w:pPr>
        <w:widowControl w:val="0"/>
        <w:spacing w:line="500" w:lineRule="exact"/>
        <w:ind w:firstLineChars="200" w:firstLine="560"/>
        <w:jc w:val="both"/>
        <w:rPr>
          <w:rFonts w:ascii="宋体" w:eastAsia="宋体"/>
          <w:color w:val="000000"/>
          <w:szCs w:val="24"/>
        </w:rPr>
      </w:pPr>
      <w:r w:rsidRPr="003B6867">
        <w:rPr>
          <w:rFonts w:ascii="宋体" w:eastAsia="宋体"/>
          <w:color w:val="000000"/>
          <w:szCs w:val="24"/>
        </w:rPr>
        <w:t>2</w:t>
      </w:r>
      <w:r w:rsidRPr="003B6867">
        <w:rPr>
          <w:rFonts w:ascii="宋体" w:eastAsia="宋体" w:hint="eastAsia"/>
          <w:color w:val="000000"/>
          <w:szCs w:val="24"/>
        </w:rPr>
        <w:t>.</w:t>
      </w:r>
      <w:r w:rsidRPr="003B6867">
        <w:rPr>
          <w:rFonts w:ascii="宋体" w:eastAsia="宋体"/>
          <w:color w:val="000000"/>
          <w:szCs w:val="24"/>
        </w:rPr>
        <w:t>场所（地理位置）相邻的装置（设备）应划分为一个单元；</w:t>
      </w:r>
    </w:p>
    <w:p w:rsidR="003B6867" w:rsidRPr="003B6867" w:rsidRDefault="003B6867" w:rsidP="003B6867">
      <w:pPr>
        <w:widowControl w:val="0"/>
        <w:spacing w:line="500" w:lineRule="exact"/>
        <w:ind w:firstLineChars="200" w:firstLine="560"/>
        <w:jc w:val="both"/>
        <w:rPr>
          <w:rFonts w:ascii="宋体" w:eastAsia="宋体"/>
          <w:color w:val="000000"/>
          <w:szCs w:val="24"/>
        </w:rPr>
      </w:pPr>
      <w:r w:rsidRPr="003B6867">
        <w:rPr>
          <w:rFonts w:ascii="宋体" w:eastAsia="宋体"/>
          <w:color w:val="000000"/>
          <w:szCs w:val="24"/>
        </w:rPr>
        <w:t>3</w:t>
      </w:r>
      <w:r w:rsidRPr="003B6867">
        <w:rPr>
          <w:rFonts w:ascii="宋体" w:eastAsia="宋体" w:hint="eastAsia"/>
          <w:color w:val="000000"/>
          <w:szCs w:val="24"/>
        </w:rPr>
        <w:t>.</w:t>
      </w:r>
      <w:r w:rsidRPr="003B6867">
        <w:rPr>
          <w:rFonts w:ascii="宋体" w:eastAsia="宋体"/>
          <w:color w:val="000000"/>
          <w:szCs w:val="24"/>
        </w:rPr>
        <w:t>独立的工艺过程可划分为一个单元；</w:t>
      </w:r>
    </w:p>
    <w:p w:rsidR="003B6867" w:rsidRPr="003B6867" w:rsidRDefault="003B6867" w:rsidP="003B6867">
      <w:pPr>
        <w:widowControl w:val="0"/>
        <w:spacing w:line="500" w:lineRule="exact"/>
        <w:ind w:firstLineChars="200" w:firstLine="560"/>
        <w:jc w:val="both"/>
        <w:rPr>
          <w:rFonts w:ascii="宋体" w:eastAsia="宋体"/>
          <w:color w:val="000000"/>
          <w:szCs w:val="24"/>
        </w:rPr>
      </w:pPr>
      <w:r w:rsidRPr="003B6867">
        <w:rPr>
          <w:rFonts w:ascii="宋体" w:eastAsia="宋体"/>
          <w:color w:val="000000"/>
          <w:szCs w:val="24"/>
        </w:rPr>
        <w:t>4</w:t>
      </w:r>
      <w:r w:rsidRPr="003B6867">
        <w:rPr>
          <w:rFonts w:ascii="宋体" w:eastAsia="宋体" w:hint="eastAsia"/>
          <w:color w:val="000000"/>
          <w:szCs w:val="24"/>
        </w:rPr>
        <w:t>.</w:t>
      </w:r>
      <w:r w:rsidRPr="003B6867">
        <w:rPr>
          <w:rFonts w:ascii="宋体" w:eastAsia="宋体"/>
          <w:color w:val="000000"/>
          <w:szCs w:val="24"/>
        </w:rPr>
        <w:t>具有共性危险因素有害因素的场所和装置（设备）应划分为一个单元。</w:t>
      </w:r>
    </w:p>
    <w:p w:rsidR="003B6867" w:rsidRPr="003B6867" w:rsidRDefault="003B6867" w:rsidP="003B6867">
      <w:pPr>
        <w:widowControl w:val="0"/>
        <w:spacing w:beforeLines="50" w:before="120" w:afterLines="50" w:after="120" w:line="500" w:lineRule="exact"/>
        <w:jc w:val="left"/>
        <w:outlineLvl w:val="1"/>
        <w:rPr>
          <w:rFonts w:ascii="楷体" w:eastAsia="楷体" w:hAnsi="楷体"/>
          <w:b/>
          <w:bCs/>
          <w:color w:val="000000"/>
          <w:szCs w:val="32"/>
        </w:rPr>
      </w:pPr>
      <w:bookmarkStart w:id="334" w:name="_Toc10064"/>
      <w:bookmarkStart w:id="335" w:name="_Toc16352384"/>
      <w:bookmarkStart w:id="336" w:name="_Toc14843"/>
      <w:bookmarkStart w:id="337" w:name="_Toc55749435"/>
      <w:bookmarkStart w:id="338" w:name="_Toc58333569"/>
      <w:r w:rsidRPr="003B6867">
        <w:rPr>
          <w:rFonts w:ascii="楷体" w:eastAsia="楷体" w:hAnsi="楷体" w:hint="eastAsia"/>
          <w:b/>
          <w:bCs/>
          <w:color w:val="000000"/>
          <w:szCs w:val="32"/>
        </w:rPr>
        <w:t>4.2</w:t>
      </w:r>
      <w:r w:rsidR="00D02466">
        <w:rPr>
          <w:rFonts w:ascii="楷体" w:eastAsia="楷体" w:hAnsi="楷体" w:hint="eastAsia"/>
          <w:b/>
          <w:bCs/>
          <w:color w:val="000000"/>
          <w:szCs w:val="32"/>
        </w:rPr>
        <w:t xml:space="preserve"> </w:t>
      </w:r>
      <w:r w:rsidRPr="003B6867">
        <w:rPr>
          <w:rFonts w:ascii="楷体" w:eastAsia="楷体" w:hAnsi="楷体" w:hint="eastAsia"/>
          <w:b/>
          <w:bCs/>
          <w:color w:val="000000"/>
          <w:szCs w:val="32"/>
        </w:rPr>
        <w:t>评价单元的划分及评价方法选用</w:t>
      </w:r>
      <w:bookmarkEnd w:id="334"/>
      <w:bookmarkEnd w:id="335"/>
      <w:bookmarkEnd w:id="336"/>
      <w:bookmarkEnd w:id="337"/>
      <w:bookmarkEnd w:id="338"/>
    </w:p>
    <w:p w:rsidR="003B6867" w:rsidRPr="00C8339A" w:rsidRDefault="003B6867" w:rsidP="00C8339A">
      <w:pPr>
        <w:pStyle w:val="aff0"/>
      </w:pPr>
      <w:r w:rsidRPr="00C8339A">
        <w:rPr>
          <w:rFonts w:hint="eastAsia"/>
        </w:rPr>
        <w:t>依据安全现状评价导则的要求，结合上饶市融源再生资源有限公司生产线的实际情况，划分为以下评价单元。</w:t>
      </w:r>
    </w:p>
    <w:p w:rsidR="003B6867" w:rsidRPr="00C8339A" w:rsidRDefault="003B6867" w:rsidP="00C8339A">
      <w:pPr>
        <w:pStyle w:val="aff0"/>
      </w:pPr>
      <w:r w:rsidRPr="00C8339A">
        <w:rPr>
          <w:rFonts w:hint="eastAsia"/>
        </w:rPr>
        <w:t>1.安全管理单元；</w:t>
      </w:r>
    </w:p>
    <w:p w:rsidR="003B6867" w:rsidRPr="00C8339A" w:rsidRDefault="003B6867" w:rsidP="00C8339A">
      <w:pPr>
        <w:pStyle w:val="aff0"/>
      </w:pPr>
      <w:r w:rsidRPr="00C8339A">
        <w:rPr>
          <w:rFonts w:hint="eastAsia"/>
        </w:rPr>
        <w:t>2.</w:t>
      </w:r>
      <w:r w:rsidR="00C8339A" w:rsidRPr="00C8339A">
        <w:rPr>
          <w:rFonts w:hint="eastAsia"/>
        </w:rPr>
        <w:t>选址及周边环境单元</w:t>
      </w:r>
      <w:r w:rsidRPr="00C8339A">
        <w:rPr>
          <w:rFonts w:hint="eastAsia"/>
        </w:rPr>
        <w:t>；</w:t>
      </w:r>
    </w:p>
    <w:p w:rsidR="00C8339A" w:rsidRPr="00C8339A" w:rsidRDefault="00C8339A" w:rsidP="00C8339A">
      <w:pPr>
        <w:pStyle w:val="aff0"/>
      </w:pPr>
      <w:r>
        <w:rPr>
          <w:rFonts w:hint="eastAsia"/>
        </w:rPr>
        <w:t>3.总平面布置及建构筑物单元；</w:t>
      </w:r>
    </w:p>
    <w:p w:rsidR="003B6867" w:rsidRPr="00C8339A" w:rsidRDefault="00C8339A" w:rsidP="00C8339A">
      <w:pPr>
        <w:pStyle w:val="aff0"/>
      </w:pPr>
      <w:r>
        <w:rPr>
          <w:rFonts w:hint="eastAsia"/>
        </w:rPr>
        <w:t>4</w:t>
      </w:r>
      <w:r w:rsidR="003B6867" w:rsidRPr="00C8339A">
        <w:rPr>
          <w:rFonts w:hint="eastAsia"/>
        </w:rPr>
        <w:t>.生产工艺及设备设施单元；</w:t>
      </w:r>
    </w:p>
    <w:p w:rsidR="003B6867" w:rsidRPr="00C8339A" w:rsidRDefault="00C8339A" w:rsidP="00C8339A">
      <w:pPr>
        <w:pStyle w:val="aff0"/>
      </w:pPr>
      <w:r>
        <w:rPr>
          <w:rFonts w:hint="eastAsia"/>
        </w:rPr>
        <w:t>5.公用工程及辅助设施单元</w:t>
      </w:r>
      <w:r w:rsidR="003B6867" w:rsidRPr="00C8339A">
        <w:rPr>
          <w:rFonts w:hint="eastAsia"/>
        </w:rPr>
        <w:t>；</w:t>
      </w:r>
    </w:p>
    <w:p w:rsidR="00F141B2" w:rsidRPr="00C8339A" w:rsidRDefault="00F141B2" w:rsidP="00C8339A">
      <w:pPr>
        <w:pStyle w:val="aff0"/>
      </w:pPr>
      <w:r w:rsidRPr="00C8339A">
        <w:rPr>
          <w:rFonts w:hint="eastAsia"/>
        </w:rPr>
        <w:t>6.重大事故隐患</w:t>
      </w:r>
      <w:r w:rsidR="00C8339A">
        <w:rPr>
          <w:rFonts w:hint="eastAsia"/>
        </w:rPr>
        <w:t>判定单元。</w:t>
      </w:r>
    </w:p>
    <w:p w:rsidR="003B6867" w:rsidRPr="003B6867" w:rsidRDefault="003B6867" w:rsidP="003B6867">
      <w:pPr>
        <w:spacing w:line="500" w:lineRule="exact"/>
        <w:ind w:firstLineChars="200" w:firstLine="560"/>
        <w:jc w:val="both"/>
        <w:rPr>
          <w:rFonts w:ascii="宋体" w:eastAsia="宋体" w:cs="宋体"/>
        </w:rPr>
      </w:pPr>
      <w:r w:rsidRPr="003B6867">
        <w:rPr>
          <w:rFonts w:ascii="宋体" w:eastAsia="宋体" w:cs="宋体" w:hint="eastAsia"/>
        </w:rPr>
        <w:t>安全评价方法是进行定性、定量安全评价的工具，应根据评价对象和实况的评价目标，选择适用的评价方法，本评价选择如下评价方法。</w:t>
      </w:r>
    </w:p>
    <w:p w:rsidR="003B6867" w:rsidRPr="003B6867" w:rsidRDefault="003B6867" w:rsidP="003B6867">
      <w:pPr>
        <w:widowControl w:val="0"/>
        <w:spacing w:line="500" w:lineRule="exact"/>
        <w:rPr>
          <w:rFonts w:ascii="宋体" w:eastAsia="宋体"/>
          <w:color w:val="000000"/>
          <w:sz w:val="24"/>
          <w:szCs w:val="24"/>
        </w:rPr>
      </w:pPr>
      <w:r w:rsidRPr="003B6867">
        <w:rPr>
          <w:rFonts w:ascii="宋体" w:eastAsia="宋体" w:hint="eastAsia"/>
          <w:color w:val="000000"/>
          <w:sz w:val="24"/>
          <w:szCs w:val="24"/>
        </w:rPr>
        <w:t>表4.1</w:t>
      </w:r>
      <w:r w:rsidR="00D02466">
        <w:rPr>
          <w:rFonts w:ascii="宋体" w:eastAsia="宋体" w:hint="eastAsia"/>
          <w:color w:val="000000"/>
          <w:sz w:val="24"/>
          <w:szCs w:val="24"/>
        </w:rPr>
        <w:t xml:space="preserve"> </w:t>
      </w:r>
      <w:r w:rsidRPr="003B6867">
        <w:rPr>
          <w:rFonts w:ascii="宋体" w:eastAsia="宋体" w:hint="eastAsia"/>
          <w:color w:val="000000"/>
          <w:sz w:val="24"/>
          <w:szCs w:val="24"/>
        </w:rPr>
        <w:t>各单元评价方法一览表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5"/>
        <w:gridCol w:w="5670"/>
        <w:gridCol w:w="3055"/>
      </w:tblGrid>
      <w:tr w:rsidR="003B6867" w:rsidRPr="003B6867" w:rsidTr="00C6551A">
        <w:trPr>
          <w:jc w:val="center"/>
        </w:trPr>
        <w:tc>
          <w:tcPr>
            <w:tcW w:w="359" w:type="pct"/>
            <w:vAlign w:val="center"/>
          </w:tcPr>
          <w:p w:rsidR="003B6867" w:rsidRPr="003B6867" w:rsidRDefault="003B6867" w:rsidP="003B6867">
            <w:pPr>
              <w:widowControl w:val="0"/>
              <w:spacing w:line="400" w:lineRule="exact"/>
              <w:jc w:val="left"/>
              <w:rPr>
                <w:rFonts w:ascii="宋体" w:eastAsia="宋体"/>
                <w:color w:val="000000"/>
                <w:sz w:val="21"/>
                <w:szCs w:val="24"/>
              </w:rPr>
            </w:pPr>
            <w:r w:rsidRPr="003B6867">
              <w:rPr>
                <w:rFonts w:ascii="宋体" w:eastAsia="宋体" w:hint="eastAsia"/>
                <w:color w:val="000000"/>
                <w:sz w:val="21"/>
                <w:szCs w:val="24"/>
              </w:rPr>
              <w:t>序号</w:t>
            </w:r>
          </w:p>
        </w:tc>
        <w:tc>
          <w:tcPr>
            <w:tcW w:w="3016" w:type="pct"/>
            <w:vAlign w:val="center"/>
          </w:tcPr>
          <w:p w:rsidR="003B6867" w:rsidRPr="003B6867" w:rsidRDefault="003B6867" w:rsidP="003B6867">
            <w:pPr>
              <w:widowControl w:val="0"/>
              <w:spacing w:line="400" w:lineRule="exact"/>
              <w:jc w:val="left"/>
              <w:rPr>
                <w:rFonts w:ascii="宋体" w:eastAsia="宋体"/>
                <w:color w:val="000000"/>
                <w:sz w:val="21"/>
                <w:szCs w:val="24"/>
              </w:rPr>
            </w:pPr>
            <w:r w:rsidRPr="003B6867">
              <w:rPr>
                <w:rFonts w:ascii="宋体" w:eastAsia="宋体" w:hint="eastAsia"/>
                <w:color w:val="000000"/>
                <w:sz w:val="21"/>
                <w:szCs w:val="24"/>
              </w:rPr>
              <w:t>评价单元</w:t>
            </w:r>
          </w:p>
        </w:tc>
        <w:tc>
          <w:tcPr>
            <w:tcW w:w="1625" w:type="pct"/>
            <w:vAlign w:val="center"/>
          </w:tcPr>
          <w:p w:rsidR="003B6867" w:rsidRPr="003B6867" w:rsidRDefault="003B6867" w:rsidP="003B6867">
            <w:pPr>
              <w:widowControl w:val="0"/>
              <w:spacing w:line="400" w:lineRule="exact"/>
              <w:jc w:val="left"/>
              <w:rPr>
                <w:rFonts w:ascii="宋体" w:eastAsia="宋体"/>
                <w:color w:val="000000"/>
                <w:sz w:val="21"/>
                <w:szCs w:val="24"/>
              </w:rPr>
            </w:pPr>
            <w:r w:rsidRPr="003B6867">
              <w:rPr>
                <w:rFonts w:ascii="宋体" w:eastAsia="宋体" w:hint="eastAsia"/>
                <w:color w:val="000000"/>
                <w:sz w:val="21"/>
                <w:szCs w:val="24"/>
              </w:rPr>
              <w:t>评价方法</w:t>
            </w:r>
          </w:p>
        </w:tc>
      </w:tr>
      <w:tr w:rsidR="003B6867" w:rsidRPr="003B6867" w:rsidTr="00C6551A">
        <w:trPr>
          <w:jc w:val="center"/>
        </w:trPr>
        <w:tc>
          <w:tcPr>
            <w:tcW w:w="359" w:type="pct"/>
            <w:vAlign w:val="center"/>
          </w:tcPr>
          <w:p w:rsidR="003B6867" w:rsidRPr="003B6867" w:rsidRDefault="003B6867" w:rsidP="003B6867">
            <w:pPr>
              <w:widowControl w:val="0"/>
              <w:spacing w:line="400" w:lineRule="exact"/>
              <w:jc w:val="left"/>
              <w:rPr>
                <w:rFonts w:ascii="宋体" w:eastAsia="宋体"/>
                <w:color w:val="000000"/>
                <w:sz w:val="21"/>
                <w:szCs w:val="24"/>
              </w:rPr>
            </w:pPr>
            <w:r w:rsidRPr="003B6867">
              <w:rPr>
                <w:rFonts w:ascii="宋体" w:eastAsia="宋体" w:hint="eastAsia"/>
                <w:color w:val="000000"/>
                <w:sz w:val="21"/>
                <w:szCs w:val="24"/>
              </w:rPr>
              <w:t>1</w:t>
            </w:r>
          </w:p>
        </w:tc>
        <w:tc>
          <w:tcPr>
            <w:tcW w:w="3016" w:type="pct"/>
            <w:vAlign w:val="center"/>
          </w:tcPr>
          <w:p w:rsidR="003B6867" w:rsidRPr="003B6867" w:rsidRDefault="003B6867" w:rsidP="003B6867">
            <w:pPr>
              <w:widowControl w:val="0"/>
              <w:spacing w:line="400" w:lineRule="exact"/>
              <w:jc w:val="left"/>
              <w:rPr>
                <w:rFonts w:ascii="宋体" w:eastAsia="宋体"/>
                <w:color w:val="000000"/>
                <w:sz w:val="21"/>
                <w:szCs w:val="24"/>
              </w:rPr>
            </w:pPr>
            <w:r w:rsidRPr="003B6867">
              <w:rPr>
                <w:rFonts w:ascii="宋体" w:eastAsia="宋体" w:cs="宋体" w:hint="eastAsia"/>
                <w:sz w:val="21"/>
              </w:rPr>
              <w:t>安全管理单元</w:t>
            </w:r>
          </w:p>
        </w:tc>
        <w:tc>
          <w:tcPr>
            <w:tcW w:w="1625" w:type="pct"/>
            <w:vAlign w:val="center"/>
          </w:tcPr>
          <w:p w:rsidR="003B6867" w:rsidRPr="003B6867" w:rsidRDefault="003B6867" w:rsidP="003B6867">
            <w:pPr>
              <w:widowControl w:val="0"/>
              <w:spacing w:line="400" w:lineRule="exact"/>
              <w:jc w:val="left"/>
              <w:rPr>
                <w:rFonts w:ascii="宋体" w:eastAsia="宋体"/>
                <w:color w:val="000000"/>
                <w:sz w:val="21"/>
                <w:szCs w:val="24"/>
              </w:rPr>
            </w:pPr>
            <w:r w:rsidRPr="003B6867">
              <w:rPr>
                <w:rFonts w:ascii="宋体" w:eastAsia="宋体" w:hint="eastAsia"/>
                <w:color w:val="000000"/>
                <w:sz w:val="21"/>
                <w:szCs w:val="24"/>
              </w:rPr>
              <w:t>安全检查表法</w:t>
            </w:r>
          </w:p>
        </w:tc>
      </w:tr>
      <w:tr w:rsidR="003B6867" w:rsidRPr="003B6867" w:rsidTr="00C6551A">
        <w:trPr>
          <w:jc w:val="center"/>
        </w:trPr>
        <w:tc>
          <w:tcPr>
            <w:tcW w:w="359" w:type="pct"/>
            <w:vAlign w:val="center"/>
          </w:tcPr>
          <w:p w:rsidR="003B6867" w:rsidRPr="003B6867" w:rsidRDefault="003B6867" w:rsidP="003B6867">
            <w:pPr>
              <w:widowControl w:val="0"/>
              <w:spacing w:line="400" w:lineRule="exact"/>
              <w:jc w:val="left"/>
              <w:rPr>
                <w:rFonts w:ascii="宋体" w:eastAsia="宋体"/>
                <w:color w:val="000000"/>
                <w:sz w:val="21"/>
                <w:szCs w:val="24"/>
              </w:rPr>
            </w:pPr>
            <w:r w:rsidRPr="003B6867">
              <w:rPr>
                <w:rFonts w:ascii="宋体" w:eastAsia="宋体" w:hint="eastAsia"/>
                <w:color w:val="000000"/>
                <w:sz w:val="21"/>
                <w:szCs w:val="24"/>
              </w:rPr>
              <w:t>2</w:t>
            </w:r>
          </w:p>
        </w:tc>
        <w:tc>
          <w:tcPr>
            <w:tcW w:w="3016" w:type="pct"/>
            <w:vAlign w:val="center"/>
          </w:tcPr>
          <w:p w:rsidR="003B6867" w:rsidRPr="003B6867" w:rsidRDefault="00C8339A" w:rsidP="003B6867">
            <w:pPr>
              <w:widowControl w:val="0"/>
              <w:spacing w:line="400" w:lineRule="exact"/>
              <w:jc w:val="left"/>
              <w:rPr>
                <w:rFonts w:ascii="宋体" w:eastAsia="宋体"/>
                <w:color w:val="000000"/>
                <w:sz w:val="21"/>
                <w:szCs w:val="24"/>
              </w:rPr>
            </w:pPr>
            <w:r w:rsidRPr="00C8339A">
              <w:rPr>
                <w:rFonts w:ascii="宋体" w:eastAsia="宋体" w:cs="宋体" w:hint="eastAsia"/>
                <w:sz w:val="21"/>
              </w:rPr>
              <w:t>选址及周边环境单元</w:t>
            </w:r>
          </w:p>
        </w:tc>
        <w:tc>
          <w:tcPr>
            <w:tcW w:w="1625" w:type="pct"/>
            <w:vAlign w:val="center"/>
          </w:tcPr>
          <w:p w:rsidR="003B6867" w:rsidRPr="003B6867" w:rsidRDefault="003B6867" w:rsidP="003B6867">
            <w:pPr>
              <w:widowControl w:val="0"/>
              <w:spacing w:line="400" w:lineRule="exact"/>
              <w:jc w:val="left"/>
              <w:rPr>
                <w:rFonts w:ascii="宋体" w:eastAsia="宋体"/>
                <w:color w:val="000000"/>
                <w:sz w:val="21"/>
                <w:szCs w:val="24"/>
              </w:rPr>
            </w:pPr>
            <w:r w:rsidRPr="003B6867">
              <w:rPr>
                <w:rFonts w:ascii="宋体" w:eastAsia="宋体" w:hint="eastAsia"/>
                <w:color w:val="000000"/>
                <w:sz w:val="21"/>
                <w:szCs w:val="24"/>
              </w:rPr>
              <w:t>安全检查表法</w:t>
            </w:r>
          </w:p>
        </w:tc>
      </w:tr>
      <w:tr w:rsidR="003B6867" w:rsidRPr="003B6867" w:rsidTr="00C6551A">
        <w:trPr>
          <w:jc w:val="center"/>
        </w:trPr>
        <w:tc>
          <w:tcPr>
            <w:tcW w:w="359" w:type="pct"/>
            <w:vAlign w:val="center"/>
          </w:tcPr>
          <w:p w:rsidR="003B6867" w:rsidRPr="003B6867" w:rsidRDefault="003B6867" w:rsidP="003B6867">
            <w:pPr>
              <w:widowControl w:val="0"/>
              <w:spacing w:line="400" w:lineRule="exact"/>
              <w:jc w:val="left"/>
              <w:rPr>
                <w:rFonts w:ascii="宋体" w:eastAsia="宋体"/>
                <w:color w:val="000000"/>
                <w:sz w:val="21"/>
                <w:szCs w:val="24"/>
              </w:rPr>
            </w:pPr>
            <w:r w:rsidRPr="003B6867">
              <w:rPr>
                <w:rFonts w:ascii="宋体" w:eastAsia="宋体" w:hint="eastAsia"/>
                <w:color w:val="000000"/>
                <w:sz w:val="21"/>
                <w:szCs w:val="24"/>
              </w:rPr>
              <w:t>3</w:t>
            </w:r>
          </w:p>
        </w:tc>
        <w:tc>
          <w:tcPr>
            <w:tcW w:w="3016" w:type="pct"/>
            <w:vAlign w:val="center"/>
          </w:tcPr>
          <w:p w:rsidR="003B6867" w:rsidRPr="003B6867" w:rsidRDefault="00C8339A" w:rsidP="003B6867">
            <w:pPr>
              <w:widowControl w:val="0"/>
              <w:spacing w:line="400" w:lineRule="exact"/>
              <w:jc w:val="left"/>
              <w:rPr>
                <w:rFonts w:ascii="宋体" w:eastAsia="宋体"/>
                <w:color w:val="000000"/>
                <w:sz w:val="21"/>
                <w:szCs w:val="24"/>
              </w:rPr>
            </w:pPr>
            <w:r w:rsidRPr="00C8339A">
              <w:rPr>
                <w:rFonts w:ascii="宋体" w:eastAsia="宋体" w:cs="宋体" w:hint="eastAsia"/>
                <w:sz w:val="21"/>
              </w:rPr>
              <w:t>总平面布置及建构筑物单元</w:t>
            </w:r>
          </w:p>
        </w:tc>
        <w:tc>
          <w:tcPr>
            <w:tcW w:w="1625" w:type="pct"/>
            <w:vAlign w:val="center"/>
          </w:tcPr>
          <w:p w:rsidR="003B6867" w:rsidRPr="003B6867" w:rsidRDefault="003B6867" w:rsidP="003B6867">
            <w:pPr>
              <w:widowControl w:val="0"/>
              <w:spacing w:line="400" w:lineRule="exact"/>
              <w:jc w:val="left"/>
              <w:rPr>
                <w:rFonts w:ascii="宋体" w:eastAsia="宋体"/>
                <w:color w:val="000000"/>
                <w:sz w:val="21"/>
                <w:szCs w:val="24"/>
              </w:rPr>
            </w:pPr>
            <w:r w:rsidRPr="003B6867">
              <w:rPr>
                <w:rFonts w:ascii="宋体" w:eastAsia="宋体" w:hint="eastAsia"/>
                <w:color w:val="000000"/>
                <w:sz w:val="21"/>
                <w:szCs w:val="24"/>
              </w:rPr>
              <w:t>安全检查表法</w:t>
            </w:r>
          </w:p>
        </w:tc>
      </w:tr>
      <w:tr w:rsidR="003B6867" w:rsidRPr="003B6867" w:rsidTr="00C6551A">
        <w:trPr>
          <w:jc w:val="center"/>
        </w:trPr>
        <w:tc>
          <w:tcPr>
            <w:tcW w:w="359" w:type="pct"/>
            <w:vAlign w:val="center"/>
          </w:tcPr>
          <w:p w:rsidR="003B6867" w:rsidRPr="003B6867" w:rsidRDefault="003B6867" w:rsidP="003B6867">
            <w:pPr>
              <w:widowControl w:val="0"/>
              <w:spacing w:line="400" w:lineRule="exact"/>
              <w:jc w:val="left"/>
              <w:rPr>
                <w:rFonts w:ascii="宋体" w:eastAsia="宋体"/>
                <w:color w:val="000000"/>
                <w:sz w:val="21"/>
                <w:szCs w:val="24"/>
              </w:rPr>
            </w:pPr>
            <w:r w:rsidRPr="003B6867">
              <w:rPr>
                <w:rFonts w:ascii="宋体" w:eastAsia="宋体" w:hint="eastAsia"/>
                <w:color w:val="000000"/>
                <w:sz w:val="21"/>
                <w:szCs w:val="24"/>
              </w:rPr>
              <w:t>4</w:t>
            </w:r>
          </w:p>
        </w:tc>
        <w:tc>
          <w:tcPr>
            <w:tcW w:w="3016" w:type="pct"/>
            <w:vAlign w:val="center"/>
          </w:tcPr>
          <w:p w:rsidR="003B6867" w:rsidRPr="003B6867" w:rsidRDefault="00C8339A" w:rsidP="003B6867">
            <w:pPr>
              <w:widowControl w:val="0"/>
              <w:spacing w:line="400" w:lineRule="exact"/>
              <w:jc w:val="left"/>
              <w:rPr>
                <w:rFonts w:ascii="宋体" w:eastAsia="宋体"/>
                <w:color w:val="000000"/>
                <w:sz w:val="21"/>
                <w:szCs w:val="24"/>
              </w:rPr>
            </w:pPr>
            <w:r w:rsidRPr="00C8339A">
              <w:rPr>
                <w:rFonts w:ascii="宋体" w:eastAsia="宋体" w:cs="宋体" w:hint="eastAsia"/>
                <w:sz w:val="21"/>
              </w:rPr>
              <w:t>生产工艺及设备设施单元</w:t>
            </w:r>
          </w:p>
        </w:tc>
        <w:tc>
          <w:tcPr>
            <w:tcW w:w="1625" w:type="pct"/>
            <w:vAlign w:val="center"/>
          </w:tcPr>
          <w:p w:rsidR="003B6867" w:rsidRPr="003B6867" w:rsidRDefault="003B6867" w:rsidP="00C8339A">
            <w:pPr>
              <w:widowControl w:val="0"/>
              <w:spacing w:line="400" w:lineRule="exact"/>
              <w:jc w:val="left"/>
              <w:rPr>
                <w:rFonts w:ascii="宋体" w:eastAsia="宋体"/>
                <w:color w:val="000000"/>
                <w:sz w:val="21"/>
                <w:szCs w:val="24"/>
              </w:rPr>
            </w:pPr>
            <w:r w:rsidRPr="003B6867">
              <w:rPr>
                <w:rFonts w:ascii="宋体" w:eastAsia="宋体" w:hint="eastAsia"/>
                <w:color w:val="000000"/>
                <w:sz w:val="21"/>
                <w:szCs w:val="24"/>
              </w:rPr>
              <w:t>安全检查表法</w:t>
            </w:r>
          </w:p>
        </w:tc>
      </w:tr>
      <w:tr w:rsidR="003B6867" w:rsidRPr="003B6867" w:rsidTr="00C6551A">
        <w:trPr>
          <w:jc w:val="center"/>
        </w:trPr>
        <w:tc>
          <w:tcPr>
            <w:tcW w:w="359" w:type="pct"/>
            <w:vAlign w:val="center"/>
          </w:tcPr>
          <w:p w:rsidR="003B6867" w:rsidRPr="003B6867" w:rsidRDefault="003B6867" w:rsidP="003B6867">
            <w:pPr>
              <w:widowControl w:val="0"/>
              <w:spacing w:line="400" w:lineRule="exact"/>
              <w:jc w:val="left"/>
              <w:rPr>
                <w:rFonts w:ascii="宋体" w:eastAsia="宋体"/>
                <w:color w:val="000000"/>
                <w:sz w:val="21"/>
                <w:szCs w:val="24"/>
              </w:rPr>
            </w:pPr>
            <w:r w:rsidRPr="003B6867">
              <w:rPr>
                <w:rFonts w:ascii="宋体" w:eastAsia="宋体" w:hint="eastAsia"/>
                <w:color w:val="000000"/>
                <w:sz w:val="21"/>
                <w:szCs w:val="24"/>
              </w:rPr>
              <w:t>5</w:t>
            </w:r>
          </w:p>
        </w:tc>
        <w:tc>
          <w:tcPr>
            <w:tcW w:w="3016" w:type="pct"/>
            <w:vAlign w:val="center"/>
          </w:tcPr>
          <w:p w:rsidR="003B6867" w:rsidRPr="003B6867" w:rsidRDefault="00C8339A" w:rsidP="003B6867">
            <w:pPr>
              <w:widowControl w:val="0"/>
              <w:spacing w:line="400" w:lineRule="exact"/>
              <w:jc w:val="left"/>
              <w:rPr>
                <w:rFonts w:ascii="宋体" w:eastAsia="宋体"/>
                <w:color w:val="000000"/>
                <w:sz w:val="21"/>
                <w:szCs w:val="24"/>
              </w:rPr>
            </w:pPr>
            <w:r w:rsidRPr="00C8339A">
              <w:rPr>
                <w:rFonts w:ascii="宋体" w:eastAsia="宋体" w:cs="宋体" w:hint="eastAsia"/>
                <w:sz w:val="21"/>
              </w:rPr>
              <w:t>公用工程及辅助设施单元</w:t>
            </w:r>
          </w:p>
        </w:tc>
        <w:tc>
          <w:tcPr>
            <w:tcW w:w="1625" w:type="pct"/>
            <w:vAlign w:val="center"/>
          </w:tcPr>
          <w:p w:rsidR="003B6867" w:rsidRPr="003B6867" w:rsidRDefault="003B6867" w:rsidP="003B6867">
            <w:pPr>
              <w:widowControl w:val="0"/>
              <w:spacing w:line="400" w:lineRule="exact"/>
              <w:jc w:val="left"/>
              <w:rPr>
                <w:rFonts w:ascii="宋体" w:eastAsia="宋体"/>
                <w:color w:val="000000"/>
                <w:sz w:val="21"/>
                <w:szCs w:val="24"/>
              </w:rPr>
            </w:pPr>
            <w:r w:rsidRPr="003B6867">
              <w:rPr>
                <w:rFonts w:ascii="宋体" w:eastAsia="宋体" w:hint="eastAsia"/>
                <w:color w:val="000000"/>
                <w:sz w:val="21"/>
                <w:szCs w:val="24"/>
              </w:rPr>
              <w:t>安全检查表法</w:t>
            </w:r>
            <w:r w:rsidR="00C8339A" w:rsidRPr="00C8339A">
              <w:rPr>
                <w:rFonts w:ascii="宋体" w:eastAsia="宋体" w:hint="eastAsia"/>
                <w:color w:val="000000"/>
                <w:sz w:val="21"/>
                <w:szCs w:val="24"/>
              </w:rPr>
              <w:t>、事故树分析法</w:t>
            </w:r>
          </w:p>
        </w:tc>
      </w:tr>
      <w:tr w:rsidR="00F141B2" w:rsidRPr="003B6867" w:rsidTr="00C6551A">
        <w:trPr>
          <w:jc w:val="center"/>
        </w:trPr>
        <w:tc>
          <w:tcPr>
            <w:tcW w:w="359" w:type="pct"/>
            <w:vAlign w:val="center"/>
          </w:tcPr>
          <w:p w:rsidR="00F141B2" w:rsidRPr="003B6867" w:rsidRDefault="00F141B2" w:rsidP="003B6867">
            <w:pPr>
              <w:widowControl w:val="0"/>
              <w:spacing w:line="400" w:lineRule="exact"/>
              <w:jc w:val="left"/>
              <w:rPr>
                <w:rFonts w:ascii="宋体" w:eastAsia="宋体"/>
                <w:color w:val="000000"/>
                <w:sz w:val="21"/>
                <w:szCs w:val="24"/>
              </w:rPr>
            </w:pPr>
            <w:r>
              <w:rPr>
                <w:rFonts w:ascii="宋体" w:eastAsia="宋体" w:hint="eastAsia"/>
                <w:color w:val="000000"/>
                <w:sz w:val="21"/>
                <w:szCs w:val="24"/>
              </w:rPr>
              <w:t>6</w:t>
            </w:r>
          </w:p>
        </w:tc>
        <w:tc>
          <w:tcPr>
            <w:tcW w:w="3016" w:type="pct"/>
            <w:vAlign w:val="center"/>
          </w:tcPr>
          <w:p w:rsidR="00F141B2" w:rsidRPr="003B6867" w:rsidRDefault="00C8339A" w:rsidP="003B6867">
            <w:pPr>
              <w:widowControl w:val="0"/>
              <w:spacing w:line="400" w:lineRule="exact"/>
              <w:jc w:val="left"/>
              <w:rPr>
                <w:rFonts w:ascii="宋体" w:eastAsia="宋体" w:cs="宋体"/>
                <w:sz w:val="21"/>
              </w:rPr>
            </w:pPr>
            <w:r>
              <w:rPr>
                <w:rFonts w:ascii="宋体" w:eastAsia="宋体" w:cs="宋体" w:hint="eastAsia"/>
                <w:sz w:val="21"/>
              </w:rPr>
              <w:t>重大事故隐患判定</w:t>
            </w:r>
            <w:r w:rsidR="00F141B2">
              <w:rPr>
                <w:rFonts w:ascii="宋体" w:eastAsia="宋体" w:cs="宋体" w:hint="eastAsia"/>
                <w:sz w:val="21"/>
              </w:rPr>
              <w:t>单元</w:t>
            </w:r>
          </w:p>
        </w:tc>
        <w:tc>
          <w:tcPr>
            <w:tcW w:w="1625" w:type="pct"/>
            <w:vAlign w:val="center"/>
          </w:tcPr>
          <w:p w:rsidR="00F141B2" w:rsidRPr="003B6867" w:rsidRDefault="00F141B2" w:rsidP="003B6867">
            <w:pPr>
              <w:widowControl w:val="0"/>
              <w:spacing w:line="400" w:lineRule="exact"/>
              <w:jc w:val="left"/>
              <w:rPr>
                <w:rFonts w:ascii="宋体" w:eastAsia="宋体"/>
                <w:color w:val="000000"/>
                <w:sz w:val="21"/>
                <w:szCs w:val="24"/>
              </w:rPr>
            </w:pPr>
            <w:r w:rsidRPr="00F141B2">
              <w:rPr>
                <w:rFonts w:ascii="宋体" w:eastAsia="宋体" w:hint="eastAsia"/>
                <w:color w:val="000000"/>
                <w:sz w:val="21"/>
                <w:szCs w:val="24"/>
              </w:rPr>
              <w:t>安全检查表法</w:t>
            </w:r>
          </w:p>
        </w:tc>
      </w:tr>
    </w:tbl>
    <w:p w:rsidR="003B6867" w:rsidRPr="003B6867" w:rsidRDefault="003B6867" w:rsidP="003B6867">
      <w:pPr>
        <w:widowControl w:val="0"/>
        <w:spacing w:beforeLines="50" w:before="120" w:afterLines="50" w:after="120" w:line="500" w:lineRule="exact"/>
        <w:jc w:val="left"/>
        <w:outlineLvl w:val="1"/>
        <w:rPr>
          <w:rFonts w:ascii="楷体" w:eastAsia="楷体" w:hAnsi="楷体"/>
          <w:b/>
          <w:bCs/>
          <w:color w:val="000000"/>
          <w:szCs w:val="32"/>
        </w:rPr>
      </w:pPr>
      <w:bookmarkStart w:id="339" w:name="_Toc17075"/>
      <w:bookmarkStart w:id="340" w:name="_Toc17907"/>
      <w:bookmarkStart w:id="341" w:name="_Toc16352385"/>
      <w:bookmarkStart w:id="342" w:name="_Toc55749436"/>
      <w:bookmarkStart w:id="343" w:name="_Toc58333570"/>
      <w:r w:rsidRPr="003B6867">
        <w:rPr>
          <w:rFonts w:ascii="楷体" w:eastAsia="楷体" w:hAnsi="楷体" w:hint="eastAsia"/>
          <w:b/>
          <w:bCs/>
          <w:color w:val="000000"/>
          <w:szCs w:val="32"/>
        </w:rPr>
        <w:lastRenderedPageBreak/>
        <w:t>4.3</w:t>
      </w:r>
      <w:r w:rsidR="00D02466">
        <w:rPr>
          <w:rFonts w:ascii="楷体" w:eastAsia="楷体" w:hAnsi="楷体" w:hint="eastAsia"/>
          <w:b/>
          <w:bCs/>
          <w:color w:val="000000"/>
          <w:szCs w:val="32"/>
        </w:rPr>
        <w:t xml:space="preserve"> </w:t>
      </w:r>
      <w:r w:rsidRPr="003B6867">
        <w:rPr>
          <w:rFonts w:ascii="楷体" w:eastAsia="楷体" w:hAnsi="楷体" w:hint="eastAsia"/>
          <w:b/>
          <w:bCs/>
          <w:color w:val="000000"/>
          <w:szCs w:val="32"/>
        </w:rPr>
        <w:t>评价方法简介</w:t>
      </w:r>
      <w:bookmarkEnd w:id="339"/>
      <w:bookmarkEnd w:id="340"/>
      <w:bookmarkEnd w:id="341"/>
      <w:bookmarkEnd w:id="342"/>
      <w:bookmarkEnd w:id="343"/>
    </w:p>
    <w:p w:rsidR="003B6867" w:rsidRPr="003B6867" w:rsidRDefault="003B6867" w:rsidP="003B6867">
      <w:pPr>
        <w:widowControl w:val="0"/>
        <w:spacing w:beforeLines="50" w:before="120" w:afterLines="50" w:after="120" w:line="500" w:lineRule="exact"/>
        <w:jc w:val="left"/>
        <w:outlineLvl w:val="2"/>
        <w:rPr>
          <w:rFonts w:ascii="宋体" w:eastAsia="宋体"/>
          <w:b/>
          <w:bCs/>
          <w:color w:val="000000"/>
          <w:kern w:val="28"/>
          <w:szCs w:val="32"/>
        </w:rPr>
      </w:pPr>
      <w:bookmarkStart w:id="344" w:name="_Toc58333571"/>
      <w:smartTag w:uri="urn:schemas-microsoft-com:office:smarttags" w:element="chsdate">
        <w:smartTagPr>
          <w:attr w:name="IsROCDate" w:val="False"/>
          <w:attr w:name="IsLunarDate" w:val="False"/>
          <w:attr w:name="Day" w:val="30"/>
          <w:attr w:name="Month" w:val="12"/>
          <w:attr w:name="Year" w:val="1899"/>
        </w:smartTagPr>
        <w:r w:rsidRPr="003B6867">
          <w:rPr>
            <w:rFonts w:ascii="宋体" w:eastAsia="宋体" w:hint="eastAsia"/>
            <w:b/>
            <w:bCs/>
            <w:color w:val="000000"/>
            <w:kern w:val="28"/>
            <w:szCs w:val="32"/>
          </w:rPr>
          <w:t>4</w:t>
        </w:r>
        <w:r w:rsidRPr="003B6867">
          <w:rPr>
            <w:rFonts w:ascii="宋体" w:eastAsia="宋体"/>
            <w:b/>
            <w:bCs/>
            <w:color w:val="000000"/>
            <w:kern w:val="28"/>
            <w:szCs w:val="32"/>
          </w:rPr>
          <w:t>.</w:t>
        </w:r>
        <w:r w:rsidRPr="003B6867">
          <w:rPr>
            <w:rFonts w:ascii="宋体" w:eastAsia="宋体" w:hint="eastAsia"/>
            <w:b/>
            <w:bCs/>
            <w:color w:val="000000"/>
            <w:kern w:val="28"/>
            <w:szCs w:val="32"/>
          </w:rPr>
          <w:t>3</w:t>
        </w:r>
        <w:r w:rsidRPr="003B6867">
          <w:rPr>
            <w:rFonts w:ascii="宋体" w:eastAsia="宋体"/>
            <w:b/>
            <w:bCs/>
            <w:color w:val="000000"/>
            <w:kern w:val="28"/>
            <w:szCs w:val="32"/>
          </w:rPr>
          <w:t>.1</w:t>
        </w:r>
        <w:r w:rsidR="00D02466">
          <w:rPr>
            <w:rFonts w:ascii="宋体" w:eastAsia="宋体" w:hint="eastAsia"/>
            <w:b/>
            <w:bCs/>
            <w:color w:val="000000"/>
            <w:kern w:val="28"/>
            <w:szCs w:val="32"/>
          </w:rPr>
          <w:t xml:space="preserve"> </w:t>
        </w:r>
      </w:smartTag>
      <w:r w:rsidRPr="003B6867">
        <w:rPr>
          <w:rFonts w:ascii="宋体" w:eastAsia="宋体" w:hint="eastAsia"/>
          <w:b/>
          <w:bCs/>
          <w:color w:val="000000"/>
          <w:kern w:val="28"/>
          <w:szCs w:val="32"/>
        </w:rPr>
        <w:t>安全检查表法简介</w:t>
      </w:r>
      <w:bookmarkEnd w:id="344"/>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安全检查表分析是利用检查条款，按照相关的法律法规、规章、标准、规范等，对已知的危险类别、设计缺陷以及一般工艺设备、操作、管理等有关的潜在危险性和有害性进行判别检查。</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1.安全检查表编制的主要依据：1）有关法律、法规、标准；2）事故案例、经验、教训。</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2.安全检查表分析三个步骤：1）选择或确定合适的安全检查表；2）完成分析；3）编制分析结果文件。</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3.评价程序：1）熟悉评价对象；2）搜集资料，包括法律、法规、标准、事故案例、经验教训等资料；3）编制案例检查表；4）按检查表逐项检查；5）分析、评价检查结果。</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根据生产线的现状和实际情况，以及相关法律法规和规程，我们编制了各单元安全检查表。</w:t>
      </w:r>
    </w:p>
    <w:p w:rsidR="003B6867" w:rsidRPr="003B6867" w:rsidRDefault="003B6867" w:rsidP="003B6867">
      <w:pPr>
        <w:widowControl w:val="0"/>
        <w:spacing w:beforeLines="50" w:before="120" w:afterLines="50" w:after="120" w:line="500" w:lineRule="exact"/>
        <w:jc w:val="left"/>
        <w:outlineLvl w:val="2"/>
        <w:rPr>
          <w:rFonts w:ascii="宋体" w:eastAsia="宋体"/>
          <w:b/>
          <w:bCs/>
          <w:color w:val="000000"/>
          <w:kern w:val="28"/>
          <w:szCs w:val="32"/>
        </w:rPr>
      </w:pPr>
      <w:bookmarkStart w:id="345" w:name="_Toc58333572"/>
      <w:r w:rsidRPr="003B6867">
        <w:rPr>
          <w:rFonts w:ascii="宋体" w:eastAsia="宋体" w:hint="eastAsia"/>
          <w:b/>
          <w:bCs/>
          <w:color w:val="000000"/>
          <w:kern w:val="28"/>
          <w:szCs w:val="32"/>
        </w:rPr>
        <w:t>4.3.2</w:t>
      </w:r>
      <w:r w:rsidR="00D02466">
        <w:rPr>
          <w:rFonts w:ascii="宋体" w:eastAsia="宋体" w:hint="eastAsia"/>
          <w:b/>
          <w:bCs/>
          <w:color w:val="000000"/>
          <w:kern w:val="28"/>
          <w:szCs w:val="32"/>
        </w:rPr>
        <w:t xml:space="preserve"> </w:t>
      </w:r>
      <w:r w:rsidRPr="003B6867">
        <w:rPr>
          <w:rFonts w:ascii="宋体" w:eastAsia="宋体" w:hint="eastAsia"/>
          <w:b/>
          <w:bCs/>
          <w:color w:val="000000"/>
          <w:kern w:val="28"/>
          <w:szCs w:val="32"/>
        </w:rPr>
        <w:t>事故树分析法简介</w:t>
      </w:r>
      <w:bookmarkEnd w:id="345"/>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事故树分析法是一种演绎的系统安全分析方法，它从要分析的特定事故或故障开始，层层分析其发生的原因，一直分析到最基本的原因（基本事件）为止。然后，将故障和各层原因（事件）用布尔逻辑符号连接起来，得到形象、简洁、表达其逻辑关系的逻辑树图形，即事故树。利用布尔代数对事故树化简、计算，可达到对事故进行分析、评价的目的。</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在事故树中，如果所有的基本事件都发生则顶上事件必然发生，所有的基本事件都不发生则顶上事件必然不会发生。但是，在很多情况下，往往只要部分基本事件发生顶上事件就会发生，而另一部分基本事件不发生则顶上事件就一定不会发生。通过对事故树的计算、分析，我们可以了解到这些能控制顶上事件发生与否的基本事件的组合情况，还可以求出所有基本事件的相对重要度排序，从而对重要度较大的事件给于优先、重点考虑。</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lastRenderedPageBreak/>
        <w:t>在事故树计算结果中，每一个最小割集表示顶上事件发生的一种途径，事故树中最小割集越多，顶上事件发生的途径就越多，系统就越危险；每一个最小径集表示防止顶上事件发生的一种途径，事故树中最小径集越多，防止顶上事件发生的方案就越多；同时，某一个最小径集中包含的基本事件越少，则这一种防止发生顶上事件的方案操作起来就越简单。</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事故树能较详细地查明系统各种固有的、潜在的（包括人为的）危险因素，为改进安全设计、制定安全技术对策措施和管理措施提供依据。事故树可用于定性、定量分析。若可获知各基本事件发生概率的数据，事故树也可用于计算顶上事件发生的概率。</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事故树分析法评价的基本程序如下：</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1.熟悉系统。要详细了解系统状态及各种参数，绘出工艺流程图或布置图；</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2.调查类似事故。了解事故案例；</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3.确定顶上事件。要分析的事件即为顶上事件；</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4.调查原因事件。调查与事故有关的所有原因事件和各种因素；</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5.画出事故树。从顶上事件起，一级一级找出直接原因事件，到所到分析的深度，按其逻辑关系，画出事故树；</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6.定性、定量分析；</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7.得出评价结论。</w:t>
      </w:r>
    </w:p>
    <w:p w:rsidR="003B6867" w:rsidRPr="003B6867" w:rsidRDefault="003B6867" w:rsidP="003B6867">
      <w:pPr>
        <w:pageBreakBefore/>
        <w:widowControl w:val="0"/>
        <w:spacing w:beforeLines="100" w:before="240" w:afterLines="100" w:after="240" w:line="500" w:lineRule="exact"/>
        <w:outlineLvl w:val="0"/>
        <w:rPr>
          <w:rFonts w:ascii="黑体" w:eastAsia="黑体" w:hAnsi="黑体"/>
          <w:bCs/>
          <w:color w:val="000000"/>
          <w:kern w:val="44"/>
          <w:sz w:val="32"/>
          <w:szCs w:val="44"/>
        </w:rPr>
      </w:pPr>
      <w:bookmarkStart w:id="346" w:name="_Toc55749437"/>
      <w:bookmarkStart w:id="347" w:name="_Toc58333573"/>
      <w:bookmarkEnd w:id="327"/>
      <w:bookmarkEnd w:id="328"/>
      <w:bookmarkEnd w:id="329"/>
      <w:bookmarkEnd w:id="330"/>
      <w:r w:rsidRPr="003B6867">
        <w:rPr>
          <w:rFonts w:ascii="黑体" w:eastAsia="黑体" w:hAnsi="黑体"/>
          <w:bCs/>
          <w:color w:val="000000"/>
          <w:kern w:val="44"/>
          <w:sz w:val="32"/>
          <w:szCs w:val="44"/>
        </w:rPr>
        <w:lastRenderedPageBreak/>
        <w:t>5</w:t>
      </w:r>
      <w:r w:rsidR="00D02466">
        <w:rPr>
          <w:rFonts w:ascii="黑体" w:eastAsia="黑体" w:hAnsi="黑体" w:hint="eastAsia"/>
          <w:bCs/>
          <w:color w:val="000000"/>
          <w:kern w:val="44"/>
          <w:sz w:val="32"/>
          <w:szCs w:val="44"/>
        </w:rPr>
        <w:t xml:space="preserve"> </w:t>
      </w:r>
      <w:r w:rsidRPr="003B6867">
        <w:rPr>
          <w:rFonts w:ascii="黑体" w:eastAsia="黑体" w:hAnsi="黑体" w:hint="eastAsia"/>
          <w:bCs/>
          <w:color w:val="000000"/>
          <w:kern w:val="44"/>
          <w:sz w:val="32"/>
          <w:szCs w:val="44"/>
        </w:rPr>
        <w:t>定性、定量评价</w:t>
      </w:r>
      <w:bookmarkEnd w:id="331"/>
      <w:bookmarkEnd w:id="332"/>
      <w:bookmarkEnd w:id="333"/>
      <w:bookmarkEnd w:id="346"/>
      <w:bookmarkEnd w:id="347"/>
    </w:p>
    <w:p w:rsidR="003B6867" w:rsidRPr="003B6867" w:rsidRDefault="003B6867" w:rsidP="003B6867">
      <w:pPr>
        <w:widowControl w:val="0"/>
        <w:spacing w:beforeLines="50" w:before="120" w:afterLines="50" w:after="120" w:line="500" w:lineRule="exact"/>
        <w:jc w:val="left"/>
        <w:outlineLvl w:val="1"/>
        <w:rPr>
          <w:rFonts w:ascii="楷体" w:eastAsia="楷体" w:hAnsi="楷体"/>
          <w:b/>
          <w:bCs/>
          <w:color w:val="000000"/>
          <w:szCs w:val="32"/>
        </w:rPr>
      </w:pPr>
      <w:bookmarkStart w:id="348" w:name="_Toc496190337"/>
      <w:bookmarkStart w:id="349" w:name="_Toc55749438"/>
      <w:bookmarkStart w:id="350" w:name="_Toc58333574"/>
      <w:bookmarkStart w:id="351" w:name="_Toc26887"/>
      <w:bookmarkStart w:id="352" w:name="_Toc528585594"/>
      <w:bookmarkStart w:id="353" w:name="_Toc493665192"/>
      <w:bookmarkStart w:id="354" w:name="_Toc495046256"/>
      <w:bookmarkStart w:id="355" w:name="_Toc520534944"/>
      <w:r w:rsidRPr="003B6867">
        <w:rPr>
          <w:rFonts w:ascii="楷体" w:eastAsia="楷体" w:hAnsi="楷体" w:hint="eastAsia"/>
          <w:b/>
          <w:bCs/>
          <w:color w:val="000000"/>
          <w:szCs w:val="32"/>
        </w:rPr>
        <w:t>5.1</w:t>
      </w:r>
      <w:r w:rsidR="00D02466">
        <w:rPr>
          <w:rFonts w:ascii="楷体" w:eastAsia="楷体" w:hAnsi="楷体" w:hint="eastAsia"/>
          <w:b/>
          <w:bCs/>
          <w:color w:val="000000"/>
          <w:szCs w:val="32"/>
        </w:rPr>
        <w:t xml:space="preserve"> </w:t>
      </w:r>
      <w:r w:rsidRPr="003B6867">
        <w:rPr>
          <w:rFonts w:ascii="楷体" w:eastAsia="楷体" w:hAnsi="楷体" w:hint="eastAsia"/>
          <w:b/>
          <w:bCs/>
          <w:color w:val="000000"/>
          <w:szCs w:val="32"/>
        </w:rPr>
        <w:t>安全管理单元</w:t>
      </w:r>
      <w:bookmarkEnd w:id="348"/>
      <w:bookmarkEnd w:id="349"/>
      <w:bookmarkEnd w:id="350"/>
    </w:p>
    <w:p w:rsidR="003B6867" w:rsidRPr="003B6867" w:rsidRDefault="003B6867" w:rsidP="003B6867">
      <w:pPr>
        <w:widowControl w:val="0"/>
        <w:spacing w:beforeLines="50" w:before="120" w:afterLines="50" w:after="120" w:line="500" w:lineRule="exact"/>
        <w:jc w:val="left"/>
        <w:outlineLvl w:val="2"/>
        <w:rPr>
          <w:rFonts w:ascii="宋体" w:eastAsia="宋体"/>
          <w:b/>
          <w:bCs/>
          <w:color w:val="000000"/>
          <w:kern w:val="28"/>
          <w:sz w:val="24"/>
          <w:szCs w:val="24"/>
        </w:rPr>
      </w:pPr>
      <w:bookmarkStart w:id="356" w:name="_Toc496190338"/>
      <w:bookmarkStart w:id="357" w:name="_Toc58333575"/>
      <w:smartTag w:uri="urn:schemas-microsoft-com:office:smarttags" w:element="chsdate">
        <w:smartTagPr>
          <w:attr w:name="IsROCDate" w:val="False"/>
          <w:attr w:name="IsLunarDate" w:val="False"/>
          <w:attr w:name="Day" w:val="30"/>
          <w:attr w:name="Month" w:val="12"/>
          <w:attr w:name="Year" w:val="1899"/>
        </w:smartTagPr>
        <w:r w:rsidRPr="003B6867">
          <w:rPr>
            <w:rFonts w:ascii="宋体" w:eastAsia="宋体" w:hint="eastAsia"/>
            <w:b/>
            <w:bCs/>
            <w:color w:val="000000"/>
            <w:kern w:val="28"/>
            <w:szCs w:val="32"/>
          </w:rPr>
          <w:t>5.1.1</w:t>
        </w:r>
        <w:r w:rsidR="00D02466">
          <w:rPr>
            <w:rFonts w:ascii="宋体" w:eastAsia="宋体" w:hint="eastAsia"/>
            <w:b/>
            <w:bCs/>
            <w:color w:val="000000"/>
            <w:kern w:val="28"/>
            <w:szCs w:val="32"/>
          </w:rPr>
          <w:t xml:space="preserve"> </w:t>
        </w:r>
      </w:smartTag>
      <w:r w:rsidRPr="003B6867">
        <w:rPr>
          <w:rFonts w:ascii="宋体" w:eastAsia="宋体" w:hint="eastAsia"/>
          <w:b/>
          <w:bCs/>
          <w:color w:val="000000"/>
          <w:kern w:val="28"/>
          <w:szCs w:val="32"/>
        </w:rPr>
        <w:t>安全管理机构</w:t>
      </w:r>
      <w:bookmarkEnd w:id="356"/>
      <w:bookmarkEnd w:id="357"/>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公司已成立安全生产委员会，由法人代表曹其峰任组长。</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公司设立了安全部，配置了安全管理人员。</w:t>
      </w:r>
    </w:p>
    <w:p w:rsidR="003B6867" w:rsidRPr="003B6867" w:rsidRDefault="003B6867" w:rsidP="003B6867">
      <w:pPr>
        <w:widowControl w:val="0"/>
        <w:spacing w:beforeLines="50" w:before="120" w:afterLines="50" w:after="120" w:line="500" w:lineRule="exact"/>
        <w:jc w:val="left"/>
        <w:outlineLvl w:val="2"/>
        <w:rPr>
          <w:rFonts w:ascii="宋体" w:eastAsia="宋体"/>
          <w:b/>
          <w:bCs/>
          <w:color w:val="000000"/>
          <w:kern w:val="28"/>
          <w:szCs w:val="32"/>
        </w:rPr>
      </w:pPr>
      <w:bookmarkStart w:id="358" w:name="_Toc496190339"/>
      <w:bookmarkStart w:id="359" w:name="_Toc58333576"/>
      <w:smartTag w:uri="urn:schemas-microsoft-com:office:smarttags" w:element="chsdate">
        <w:smartTagPr>
          <w:attr w:name="IsROCDate" w:val="False"/>
          <w:attr w:name="IsLunarDate" w:val="False"/>
          <w:attr w:name="Day" w:val="30"/>
          <w:attr w:name="Month" w:val="12"/>
          <w:attr w:name="Year" w:val="1899"/>
        </w:smartTagPr>
        <w:r w:rsidRPr="003B6867">
          <w:rPr>
            <w:rFonts w:ascii="宋体" w:eastAsia="宋体" w:hint="eastAsia"/>
            <w:b/>
            <w:bCs/>
            <w:color w:val="000000"/>
            <w:kern w:val="28"/>
            <w:szCs w:val="32"/>
          </w:rPr>
          <w:t>5.1.2</w:t>
        </w:r>
        <w:r w:rsidR="00D02466">
          <w:rPr>
            <w:rFonts w:ascii="宋体" w:eastAsia="宋体" w:hint="eastAsia"/>
            <w:b/>
            <w:bCs/>
            <w:color w:val="000000"/>
            <w:kern w:val="28"/>
            <w:szCs w:val="32"/>
          </w:rPr>
          <w:t xml:space="preserve"> </w:t>
        </w:r>
      </w:smartTag>
      <w:r w:rsidRPr="003B6867">
        <w:rPr>
          <w:rFonts w:ascii="宋体" w:eastAsia="宋体" w:hint="eastAsia"/>
          <w:b/>
          <w:bCs/>
          <w:color w:val="000000"/>
          <w:kern w:val="28"/>
          <w:szCs w:val="32"/>
        </w:rPr>
        <w:t>安全生产岗位责任制、管理制度及安全操作规程制定及执行情况</w:t>
      </w:r>
      <w:bookmarkEnd w:id="358"/>
      <w:bookmarkEnd w:id="359"/>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上饶市融源再生资源有限公司根据生产需要，制定了相应的安全生产岗位责任制、安全生产管理制度和操作规程，经核实基本与公司各工种、岗位相对应，符合企业实际情况，且执行情况良好，能够满足公司安全生产管理的需要。</w:t>
      </w:r>
    </w:p>
    <w:p w:rsidR="003B6867" w:rsidRPr="003B6867" w:rsidRDefault="003B6867" w:rsidP="003B6867">
      <w:pPr>
        <w:widowControl w:val="0"/>
        <w:spacing w:beforeLines="50" w:before="120" w:afterLines="50" w:after="120" w:line="500" w:lineRule="exact"/>
        <w:jc w:val="left"/>
        <w:outlineLvl w:val="2"/>
        <w:rPr>
          <w:rFonts w:ascii="宋体" w:eastAsia="宋体"/>
          <w:b/>
          <w:bCs/>
          <w:color w:val="000000"/>
          <w:kern w:val="28"/>
          <w:szCs w:val="32"/>
        </w:rPr>
      </w:pPr>
      <w:bookmarkStart w:id="360" w:name="_Toc496190340"/>
      <w:bookmarkStart w:id="361" w:name="_Toc58333577"/>
      <w:smartTag w:uri="urn:schemas-microsoft-com:office:smarttags" w:element="chsdate">
        <w:smartTagPr>
          <w:attr w:name="IsROCDate" w:val="False"/>
          <w:attr w:name="IsLunarDate" w:val="False"/>
          <w:attr w:name="Day" w:val="30"/>
          <w:attr w:name="Month" w:val="12"/>
          <w:attr w:name="Year" w:val="1899"/>
        </w:smartTagPr>
        <w:r w:rsidRPr="003B6867">
          <w:rPr>
            <w:rFonts w:ascii="宋体" w:eastAsia="宋体" w:hint="eastAsia"/>
            <w:b/>
            <w:bCs/>
            <w:color w:val="000000"/>
            <w:kern w:val="28"/>
            <w:szCs w:val="32"/>
          </w:rPr>
          <w:t>5.1.3</w:t>
        </w:r>
        <w:r w:rsidR="00D02466">
          <w:rPr>
            <w:rFonts w:ascii="宋体" w:eastAsia="宋体" w:hint="eastAsia"/>
            <w:b/>
            <w:bCs/>
            <w:color w:val="000000"/>
            <w:kern w:val="28"/>
            <w:szCs w:val="32"/>
          </w:rPr>
          <w:t xml:space="preserve"> </w:t>
        </w:r>
      </w:smartTag>
      <w:r w:rsidRPr="003B6867">
        <w:rPr>
          <w:rFonts w:ascii="宋体" w:eastAsia="宋体" w:hint="eastAsia"/>
          <w:b/>
          <w:bCs/>
          <w:color w:val="000000"/>
          <w:kern w:val="28"/>
          <w:szCs w:val="32"/>
        </w:rPr>
        <w:t>应急救援</w:t>
      </w:r>
      <w:bookmarkEnd w:id="360"/>
      <w:bookmarkEnd w:id="361"/>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公司</w:t>
      </w:r>
      <w:r w:rsidR="00AA4294">
        <w:rPr>
          <w:rFonts w:ascii="宋体" w:eastAsia="宋体" w:hAnsi="Times New Roman" w:hint="eastAsia"/>
        </w:rPr>
        <w:t>未制定生产安全事故应急救援预</w:t>
      </w:r>
      <w:r w:rsidRPr="003B6867">
        <w:rPr>
          <w:rFonts w:ascii="宋体" w:eastAsia="宋体" w:hAnsi="Times New Roman" w:hint="eastAsia"/>
        </w:rPr>
        <w:t>案，没有制定专项应急救援预案，</w:t>
      </w:r>
      <w:r w:rsidR="00AA4294">
        <w:rPr>
          <w:rFonts w:ascii="宋体" w:eastAsia="宋体" w:hAnsi="Times New Roman" w:hint="eastAsia"/>
        </w:rPr>
        <w:t>也没有进行应急救援演练相关的记录文件。</w:t>
      </w:r>
    </w:p>
    <w:p w:rsidR="003B6867" w:rsidRPr="003B6867" w:rsidRDefault="003B6867" w:rsidP="003B6867">
      <w:pPr>
        <w:widowControl w:val="0"/>
        <w:spacing w:beforeLines="50" w:before="120" w:afterLines="50" w:after="120" w:line="500" w:lineRule="exact"/>
        <w:jc w:val="left"/>
        <w:outlineLvl w:val="2"/>
        <w:rPr>
          <w:rFonts w:ascii="宋体" w:eastAsia="宋体"/>
          <w:b/>
          <w:bCs/>
          <w:color w:val="000000"/>
          <w:kern w:val="28"/>
          <w:szCs w:val="32"/>
        </w:rPr>
      </w:pPr>
      <w:bookmarkStart w:id="362" w:name="_Toc496190341"/>
      <w:bookmarkStart w:id="363" w:name="_Toc58333578"/>
      <w:smartTag w:uri="urn:schemas-microsoft-com:office:smarttags" w:element="chsdate">
        <w:smartTagPr>
          <w:attr w:name="IsROCDate" w:val="False"/>
          <w:attr w:name="IsLunarDate" w:val="False"/>
          <w:attr w:name="Day" w:val="30"/>
          <w:attr w:name="Month" w:val="12"/>
          <w:attr w:name="Year" w:val="1899"/>
        </w:smartTagPr>
        <w:r w:rsidRPr="003B6867">
          <w:rPr>
            <w:rFonts w:ascii="宋体" w:eastAsia="宋体" w:hint="eastAsia"/>
            <w:b/>
            <w:bCs/>
            <w:color w:val="000000"/>
            <w:kern w:val="28"/>
            <w:szCs w:val="32"/>
          </w:rPr>
          <w:t>5.1.4</w:t>
        </w:r>
        <w:r w:rsidR="00D02466">
          <w:rPr>
            <w:rFonts w:ascii="宋体" w:eastAsia="宋体" w:hint="eastAsia"/>
            <w:b/>
            <w:bCs/>
            <w:color w:val="000000"/>
            <w:kern w:val="28"/>
            <w:szCs w:val="32"/>
          </w:rPr>
          <w:t xml:space="preserve"> </w:t>
        </w:r>
      </w:smartTag>
      <w:r w:rsidRPr="003B6867">
        <w:rPr>
          <w:rFonts w:ascii="宋体" w:eastAsia="宋体" w:hint="eastAsia"/>
          <w:b/>
          <w:bCs/>
          <w:color w:val="000000"/>
          <w:kern w:val="28"/>
          <w:szCs w:val="32"/>
        </w:rPr>
        <w:t>职业健康与劳动保护</w:t>
      </w:r>
      <w:bookmarkEnd w:id="362"/>
      <w:bookmarkEnd w:id="363"/>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职业危害：目前影响公司职业安全健康的因素有粉尘、噪声与振动、高温等。这些有害因素的存在，使作业人员或多或少的受到伤害，严重的情况下，可使职工遭受到终身残疾。</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依据国家有关规定，公司制定有劳动保护用品发放标准，对作业人员按时配备和发放了工作服、防尘口罩等劳动保护用品。</w:t>
      </w:r>
    </w:p>
    <w:p w:rsidR="003B6867" w:rsidRPr="003B6867" w:rsidRDefault="003B6867" w:rsidP="003B6867">
      <w:pPr>
        <w:widowControl w:val="0"/>
        <w:spacing w:beforeLines="50" w:before="120" w:afterLines="50" w:after="120" w:line="500" w:lineRule="exact"/>
        <w:jc w:val="left"/>
        <w:outlineLvl w:val="2"/>
        <w:rPr>
          <w:rFonts w:ascii="宋体" w:eastAsia="宋体"/>
          <w:b/>
          <w:bCs/>
          <w:color w:val="000000"/>
          <w:kern w:val="28"/>
          <w:szCs w:val="32"/>
        </w:rPr>
      </w:pPr>
      <w:bookmarkStart w:id="364" w:name="_Toc496190342"/>
      <w:bookmarkStart w:id="365" w:name="_Toc58333579"/>
      <w:smartTag w:uri="urn:schemas-microsoft-com:office:smarttags" w:element="chsdate">
        <w:smartTagPr>
          <w:attr w:name="IsROCDate" w:val="False"/>
          <w:attr w:name="IsLunarDate" w:val="False"/>
          <w:attr w:name="Day" w:val="30"/>
          <w:attr w:name="Month" w:val="12"/>
          <w:attr w:name="Year" w:val="1899"/>
        </w:smartTagPr>
        <w:r w:rsidRPr="003B6867">
          <w:rPr>
            <w:rFonts w:ascii="宋体" w:eastAsia="宋体" w:hint="eastAsia"/>
            <w:b/>
            <w:bCs/>
            <w:color w:val="000000"/>
            <w:kern w:val="28"/>
            <w:szCs w:val="32"/>
          </w:rPr>
          <w:t>5.1.5</w:t>
        </w:r>
        <w:r w:rsidR="00D02466">
          <w:rPr>
            <w:rFonts w:ascii="宋体" w:eastAsia="宋体" w:hint="eastAsia"/>
            <w:b/>
            <w:bCs/>
            <w:color w:val="000000"/>
            <w:kern w:val="28"/>
            <w:szCs w:val="32"/>
          </w:rPr>
          <w:t xml:space="preserve"> </w:t>
        </w:r>
      </w:smartTag>
      <w:r w:rsidRPr="003B6867">
        <w:rPr>
          <w:rFonts w:ascii="宋体" w:eastAsia="宋体" w:hint="eastAsia"/>
          <w:b/>
          <w:bCs/>
          <w:color w:val="000000"/>
          <w:kern w:val="28"/>
          <w:szCs w:val="32"/>
        </w:rPr>
        <w:t>事故隐患排查</w:t>
      </w:r>
      <w:bookmarkEnd w:id="364"/>
      <w:bookmarkEnd w:id="365"/>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公司目前按照《江西省生产安全事故隐患排查分级实施指南（试行）》要求和上饶市应急管理局的要求定期开展隐患排查，并定期在上饶市智慧安监系统中上报安全隐患。</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但隐患排查工作存在较多问题，如检查内容不明确，检查发现的问题未进行分级，纠正和预防措施较少，记录填写简单，检查中提出的整改措施没</w:t>
      </w:r>
      <w:r w:rsidRPr="003B6867">
        <w:rPr>
          <w:rFonts w:ascii="宋体" w:eastAsia="宋体" w:hAnsi="Times New Roman" w:hint="eastAsia"/>
        </w:rPr>
        <w:lastRenderedPageBreak/>
        <w:t>有整改责任人、完成时间等内容。建议企业明确整改人、时间及步骤、复查人，按照隐患排查制度的频率执行，对反复出现的问题要紧盯不放，提高隐患排查治理效果。</w:t>
      </w:r>
    </w:p>
    <w:p w:rsidR="003B6867" w:rsidRPr="003B6867" w:rsidRDefault="003B6867" w:rsidP="003B6867">
      <w:pPr>
        <w:widowControl w:val="0"/>
        <w:spacing w:beforeLines="50" w:before="120" w:afterLines="50" w:after="120" w:line="500" w:lineRule="exact"/>
        <w:jc w:val="left"/>
        <w:outlineLvl w:val="2"/>
        <w:rPr>
          <w:rFonts w:ascii="宋体" w:eastAsia="宋体"/>
          <w:b/>
          <w:bCs/>
          <w:color w:val="000000"/>
          <w:kern w:val="28"/>
          <w:szCs w:val="32"/>
        </w:rPr>
      </w:pPr>
      <w:bookmarkStart w:id="366" w:name="_Toc496190343"/>
      <w:bookmarkStart w:id="367" w:name="_Toc58333580"/>
      <w:smartTag w:uri="urn:schemas-microsoft-com:office:smarttags" w:element="chsdate">
        <w:smartTagPr>
          <w:attr w:name="IsROCDate" w:val="False"/>
          <w:attr w:name="IsLunarDate" w:val="False"/>
          <w:attr w:name="Day" w:val="30"/>
          <w:attr w:name="Month" w:val="12"/>
          <w:attr w:name="Year" w:val="1899"/>
        </w:smartTagPr>
        <w:r w:rsidRPr="003B6867">
          <w:rPr>
            <w:rFonts w:ascii="宋体" w:eastAsia="宋体" w:hint="eastAsia"/>
            <w:b/>
            <w:bCs/>
            <w:color w:val="000000"/>
            <w:kern w:val="28"/>
            <w:szCs w:val="32"/>
          </w:rPr>
          <w:t>5.1.6</w:t>
        </w:r>
        <w:r w:rsidR="00D02466">
          <w:rPr>
            <w:rFonts w:ascii="宋体" w:eastAsia="宋体" w:hint="eastAsia"/>
            <w:b/>
            <w:bCs/>
            <w:color w:val="000000"/>
            <w:kern w:val="28"/>
            <w:szCs w:val="32"/>
          </w:rPr>
          <w:t xml:space="preserve"> </w:t>
        </w:r>
      </w:smartTag>
      <w:r w:rsidRPr="003B6867">
        <w:rPr>
          <w:rFonts w:ascii="宋体" w:eastAsia="宋体" w:hint="eastAsia"/>
          <w:b/>
          <w:bCs/>
          <w:color w:val="000000"/>
          <w:kern w:val="28"/>
          <w:szCs w:val="32"/>
        </w:rPr>
        <w:t>安全投入及工伤保险</w:t>
      </w:r>
      <w:bookmarkEnd w:id="366"/>
      <w:bookmarkEnd w:id="367"/>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公司在安全生产方面投入了资金，主要用于隐患整改、购置安全设施及发放安全劳保用品、安全教育培训等方面。</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公司目前为全体员工购买有工伤保险。</w:t>
      </w:r>
    </w:p>
    <w:p w:rsidR="003B6867" w:rsidRPr="003B6867" w:rsidRDefault="003B6867" w:rsidP="003B6867">
      <w:pPr>
        <w:widowControl w:val="0"/>
        <w:spacing w:beforeLines="50" w:before="120" w:afterLines="50" w:after="120" w:line="500" w:lineRule="exact"/>
        <w:jc w:val="left"/>
        <w:outlineLvl w:val="2"/>
        <w:rPr>
          <w:rFonts w:ascii="宋体" w:eastAsia="宋体"/>
          <w:b/>
          <w:bCs/>
          <w:color w:val="000000"/>
          <w:kern w:val="28"/>
          <w:szCs w:val="32"/>
        </w:rPr>
      </w:pPr>
      <w:bookmarkStart w:id="368" w:name="_TOC_250028"/>
      <w:bookmarkStart w:id="369" w:name="_Toc496190344"/>
      <w:bookmarkStart w:id="370" w:name="_Toc58333581"/>
      <w:smartTag w:uri="urn:schemas-microsoft-com:office:smarttags" w:element="chsdate">
        <w:smartTagPr>
          <w:attr w:name="IsROCDate" w:val="False"/>
          <w:attr w:name="IsLunarDate" w:val="False"/>
          <w:attr w:name="Day" w:val="30"/>
          <w:attr w:name="Month" w:val="12"/>
          <w:attr w:name="Year" w:val="1899"/>
        </w:smartTagPr>
        <w:r w:rsidRPr="003B6867">
          <w:rPr>
            <w:rFonts w:ascii="宋体" w:eastAsia="宋体" w:hint="eastAsia"/>
            <w:b/>
            <w:bCs/>
            <w:color w:val="000000"/>
            <w:kern w:val="28"/>
            <w:szCs w:val="32"/>
          </w:rPr>
          <w:t>5.1.7</w:t>
        </w:r>
        <w:r w:rsidR="00D02466">
          <w:rPr>
            <w:rFonts w:ascii="宋体" w:eastAsia="宋体" w:hint="eastAsia"/>
            <w:b/>
            <w:bCs/>
            <w:color w:val="000000"/>
            <w:kern w:val="28"/>
            <w:szCs w:val="32"/>
          </w:rPr>
          <w:t xml:space="preserve"> </w:t>
        </w:r>
      </w:smartTag>
      <w:r w:rsidRPr="003B6867">
        <w:rPr>
          <w:rFonts w:ascii="宋体" w:eastAsia="宋体" w:hint="eastAsia"/>
          <w:b/>
          <w:bCs/>
          <w:color w:val="000000"/>
          <w:kern w:val="28"/>
          <w:szCs w:val="32"/>
        </w:rPr>
        <w:t>安全检查表评价</w:t>
      </w:r>
      <w:bookmarkEnd w:id="368"/>
      <w:bookmarkEnd w:id="369"/>
      <w:bookmarkEnd w:id="370"/>
    </w:p>
    <w:p w:rsidR="003B6867" w:rsidRPr="003B6867" w:rsidRDefault="003B6867" w:rsidP="003B6867">
      <w:pPr>
        <w:spacing w:line="500" w:lineRule="exact"/>
        <w:ind w:firstLineChars="200" w:firstLine="560"/>
        <w:jc w:val="both"/>
        <w:rPr>
          <w:rFonts w:ascii="宋体" w:eastAsia="宋体" w:hAnsi="Times New Roman" w:cs="宋体"/>
        </w:rPr>
      </w:pPr>
      <w:r w:rsidRPr="003B6867">
        <w:rPr>
          <w:rFonts w:ascii="宋体" w:eastAsia="宋体" w:hAnsi="Times New Roman" w:hint="eastAsia"/>
        </w:rPr>
        <w:t>安全生产管理评价主要包括</w:t>
      </w:r>
      <w:r w:rsidRPr="003B6867">
        <w:rPr>
          <w:rFonts w:ascii="宋体" w:eastAsia="宋体" w:hAnsi="Times New Roman"/>
        </w:rPr>
        <w:t>安全生产管理制度</w:t>
      </w:r>
      <w:r w:rsidRPr="003B6867">
        <w:rPr>
          <w:rFonts w:ascii="宋体" w:eastAsia="宋体" w:hAnsi="Times New Roman" w:hint="eastAsia"/>
        </w:rPr>
        <w:t>、</w:t>
      </w:r>
      <w:r w:rsidRPr="003B6867">
        <w:rPr>
          <w:rFonts w:ascii="宋体" w:eastAsia="宋体" w:hAnsi="Times New Roman"/>
        </w:rPr>
        <w:t>事故应急救援预案</w:t>
      </w:r>
      <w:r w:rsidRPr="003B6867">
        <w:rPr>
          <w:rFonts w:ascii="宋体" w:eastAsia="宋体" w:hAnsi="Times New Roman" w:hint="eastAsia"/>
        </w:rPr>
        <w:t>、</w:t>
      </w:r>
      <w:r w:rsidRPr="003B6867">
        <w:rPr>
          <w:rFonts w:ascii="宋体" w:eastAsia="宋体" w:hAnsi="Times New Roman"/>
        </w:rPr>
        <w:t>特种作业人员培训</w:t>
      </w:r>
      <w:r w:rsidRPr="003B6867">
        <w:rPr>
          <w:rFonts w:ascii="宋体" w:eastAsia="宋体" w:hAnsi="Times New Roman" w:hint="eastAsia"/>
        </w:rPr>
        <w:t>、</w:t>
      </w:r>
      <w:r w:rsidRPr="003B6867">
        <w:rPr>
          <w:rFonts w:ascii="宋体" w:eastAsia="宋体" w:hAnsi="Times New Roman"/>
        </w:rPr>
        <w:t>日常安全管理</w:t>
      </w:r>
      <w:r w:rsidRPr="003B6867">
        <w:rPr>
          <w:rFonts w:ascii="宋体" w:eastAsia="宋体" w:hAnsi="Times New Roman" w:hint="eastAsia"/>
        </w:rPr>
        <w:t>等内容</w:t>
      </w:r>
      <w:r w:rsidRPr="003B6867">
        <w:rPr>
          <w:rFonts w:ascii="宋体" w:eastAsia="宋体" w:hAnsi="Times New Roman" w:cs="宋体" w:hint="eastAsia"/>
        </w:rPr>
        <w:t>。现采用安全检查表法进行评价，见表5.1。</w:t>
      </w:r>
    </w:p>
    <w:p w:rsidR="003B6867" w:rsidRPr="003B6867" w:rsidRDefault="003B6867" w:rsidP="003B6867">
      <w:pPr>
        <w:spacing w:line="500" w:lineRule="exact"/>
        <w:rPr>
          <w:rFonts w:ascii="宋体" w:eastAsia="宋体" w:hAnsi="Times New Roman" w:cs="楷体_GB2312"/>
          <w:sz w:val="24"/>
        </w:rPr>
      </w:pPr>
      <w:r w:rsidRPr="003B6867">
        <w:rPr>
          <w:rFonts w:ascii="宋体" w:eastAsia="宋体" w:hAnsi="Times New Roman" w:cs="楷体_GB2312"/>
          <w:sz w:val="24"/>
        </w:rPr>
        <w:t>表5</w:t>
      </w:r>
      <w:r w:rsidRPr="003B6867">
        <w:rPr>
          <w:rFonts w:ascii="宋体" w:eastAsia="宋体" w:hAnsi="Times New Roman" w:cs="楷体_GB2312" w:hint="eastAsia"/>
          <w:sz w:val="24"/>
        </w:rPr>
        <w:t>.</w:t>
      </w:r>
      <w:r w:rsidRPr="003B6867">
        <w:rPr>
          <w:rFonts w:ascii="宋体" w:eastAsia="宋体" w:hAnsi="Times New Roman" w:cs="楷体_GB2312"/>
          <w:sz w:val="24"/>
        </w:rPr>
        <w:t>1</w:t>
      </w:r>
      <w:r w:rsidR="00D02466">
        <w:rPr>
          <w:rFonts w:ascii="宋体" w:eastAsia="宋体" w:hAnsi="Times New Roman" w:cs="楷体_GB2312" w:hint="eastAsia"/>
          <w:sz w:val="24"/>
        </w:rPr>
        <w:t xml:space="preserve"> </w:t>
      </w:r>
      <w:r w:rsidRPr="003B6867">
        <w:rPr>
          <w:rFonts w:ascii="宋体" w:eastAsia="宋体" w:hAnsi="Times New Roman" w:cs="楷体_GB2312"/>
          <w:sz w:val="24"/>
        </w:rPr>
        <w:t>安全管理单元评价检查表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3"/>
        <w:gridCol w:w="3831"/>
        <w:gridCol w:w="1662"/>
        <w:gridCol w:w="1297"/>
        <w:gridCol w:w="1574"/>
        <w:gridCol w:w="643"/>
      </w:tblGrid>
      <w:tr w:rsidR="003B6867" w:rsidRPr="003B6867" w:rsidTr="009A41EA">
        <w:trPr>
          <w:jc w:val="center"/>
        </w:trPr>
        <w:tc>
          <w:tcPr>
            <w:tcW w:w="209" w:type="pct"/>
            <w:vAlign w:val="center"/>
          </w:tcPr>
          <w:p w:rsidR="003B6867" w:rsidRPr="003B6867" w:rsidRDefault="003B6867" w:rsidP="0049457C">
            <w:pPr>
              <w:widowControl w:val="0"/>
              <w:spacing w:line="400" w:lineRule="exact"/>
              <w:jc w:val="left"/>
              <w:rPr>
                <w:rFonts w:ascii="宋体" w:eastAsia="宋体" w:cs="宋体"/>
                <w:b/>
                <w:sz w:val="21"/>
                <w:szCs w:val="21"/>
              </w:rPr>
            </w:pPr>
            <w:r w:rsidRPr="003B6867">
              <w:rPr>
                <w:rFonts w:ascii="宋体" w:eastAsia="宋体" w:cs="宋体" w:hint="eastAsia"/>
                <w:b/>
                <w:sz w:val="21"/>
                <w:szCs w:val="21"/>
              </w:rPr>
              <w:t>序号</w:t>
            </w:r>
          </w:p>
        </w:tc>
        <w:tc>
          <w:tcPr>
            <w:tcW w:w="2038" w:type="pct"/>
            <w:vAlign w:val="center"/>
          </w:tcPr>
          <w:p w:rsidR="003B6867" w:rsidRPr="003B6867" w:rsidRDefault="003B6867" w:rsidP="0049457C">
            <w:pPr>
              <w:widowControl w:val="0"/>
              <w:spacing w:line="400" w:lineRule="exact"/>
              <w:jc w:val="left"/>
              <w:rPr>
                <w:rFonts w:ascii="宋体" w:eastAsia="宋体" w:cs="宋体"/>
                <w:b/>
                <w:sz w:val="21"/>
                <w:szCs w:val="21"/>
              </w:rPr>
            </w:pPr>
            <w:r w:rsidRPr="003B6867">
              <w:rPr>
                <w:rFonts w:ascii="宋体" w:eastAsia="宋体" w:cs="宋体" w:hint="eastAsia"/>
                <w:b/>
                <w:sz w:val="21"/>
                <w:szCs w:val="21"/>
              </w:rPr>
              <w:t>检查内容</w:t>
            </w:r>
          </w:p>
        </w:tc>
        <w:tc>
          <w:tcPr>
            <w:tcW w:w="884" w:type="pct"/>
            <w:vAlign w:val="center"/>
          </w:tcPr>
          <w:p w:rsidR="003B6867" w:rsidRPr="003B6867" w:rsidRDefault="003B6867" w:rsidP="0049457C">
            <w:pPr>
              <w:widowControl w:val="0"/>
              <w:spacing w:line="400" w:lineRule="exact"/>
              <w:jc w:val="left"/>
              <w:rPr>
                <w:rFonts w:ascii="宋体" w:eastAsia="宋体" w:cs="宋体"/>
                <w:b/>
                <w:sz w:val="21"/>
                <w:szCs w:val="21"/>
              </w:rPr>
            </w:pPr>
            <w:r w:rsidRPr="003B6867">
              <w:rPr>
                <w:rFonts w:ascii="宋体" w:eastAsia="宋体" w:cs="宋体" w:hint="eastAsia"/>
                <w:b/>
                <w:sz w:val="21"/>
                <w:szCs w:val="21"/>
              </w:rPr>
              <w:t>检查依据</w:t>
            </w:r>
          </w:p>
        </w:tc>
        <w:tc>
          <w:tcPr>
            <w:tcW w:w="690" w:type="pct"/>
            <w:vAlign w:val="center"/>
          </w:tcPr>
          <w:p w:rsidR="003B6867" w:rsidRPr="003B6867" w:rsidRDefault="003B6867" w:rsidP="0049457C">
            <w:pPr>
              <w:widowControl w:val="0"/>
              <w:spacing w:line="400" w:lineRule="exact"/>
              <w:jc w:val="left"/>
              <w:rPr>
                <w:rFonts w:ascii="宋体" w:eastAsia="宋体" w:cs="宋体"/>
                <w:b/>
                <w:sz w:val="21"/>
                <w:szCs w:val="21"/>
              </w:rPr>
            </w:pPr>
            <w:r w:rsidRPr="003B6867">
              <w:rPr>
                <w:rFonts w:ascii="宋体" w:eastAsia="宋体" w:cs="宋体" w:hint="eastAsia"/>
                <w:b/>
                <w:sz w:val="21"/>
                <w:szCs w:val="21"/>
              </w:rPr>
              <w:t>检查方法及地点</w:t>
            </w:r>
          </w:p>
        </w:tc>
        <w:tc>
          <w:tcPr>
            <w:tcW w:w="837" w:type="pct"/>
            <w:vAlign w:val="center"/>
          </w:tcPr>
          <w:p w:rsidR="003B6867" w:rsidRPr="003B6867" w:rsidRDefault="003B6867" w:rsidP="0049457C">
            <w:pPr>
              <w:widowControl w:val="0"/>
              <w:spacing w:line="400" w:lineRule="exact"/>
              <w:jc w:val="left"/>
              <w:rPr>
                <w:rFonts w:ascii="宋体" w:eastAsia="宋体" w:cs="宋体"/>
                <w:b/>
                <w:sz w:val="21"/>
                <w:szCs w:val="21"/>
              </w:rPr>
            </w:pPr>
            <w:r w:rsidRPr="003B6867">
              <w:rPr>
                <w:rFonts w:ascii="宋体" w:eastAsia="宋体" w:cs="宋体" w:hint="eastAsia"/>
                <w:b/>
                <w:sz w:val="21"/>
                <w:szCs w:val="21"/>
              </w:rPr>
              <w:t>检查</w:t>
            </w:r>
          </w:p>
          <w:p w:rsidR="003B6867" w:rsidRPr="003B6867" w:rsidRDefault="003B6867" w:rsidP="0049457C">
            <w:pPr>
              <w:widowControl w:val="0"/>
              <w:spacing w:line="400" w:lineRule="exact"/>
              <w:jc w:val="left"/>
              <w:rPr>
                <w:rFonts w:ascii="宋体" w:eastAsia="宋体" w:cs="宋体"/>
                <w:b/>
                <w:sz w:val="21"/>
                <w:szCs w:val="21"/>
              </w:rPr>
            </w:pPr>
            <w:r w:rsidRPr="003B6867">
              <w:rPr>
                <w:rFonts w:ascii="宋体" w:eastAsia="宋体" w:cs="宋体" w:hint="eastAsia"/>
                <w:b/>
                <w:sz w:val="21"/>
                <w:szCs w:val="21"/>
              </w:rPr>
              <w:t>记录</w:t>
            </w:r>
          </w:p>
        </w:tc>
        <w:tc>
          <w:tcPr>
            <w:tcW w:w="343" w:type="pct"/>
            <w:vAlign w:val="center"/>
          </w:tcPr>
          <w:p w:rsidR="003B6867" w:rsidRPr="003B6867" w:rsidRDefault="003B6867" w:rsidP="0049457C">
            <w:pPr>
              <w:widowControl w:val="0"/>
              <w:spacing w:line="400" w:lineRule="exact"/>
              <w:jc w:val="left"/>
              <w:rPr>
                <w:rFonts w:ascii="宋体" w:eastAsia="宋体" w:cs="宋体"/>
                <w:b/>
                <w:sz w:val="21"/>
                <w:szCs w:val="21"/>
              </w:rPr>
            </w:pPr>
            <w:r w:rsidRPr="003B6867">
              <w:rPr>
                <w:rFonts w:ascii="宋体" w:eastAsia="宋体" w:cs="宋体" w:hint="eastAsia"/>
                <w:b/>
                <w:sz w:val="21"/>
                <w:szCs w:val="21"/>
              </w:rPr>
              <w:t>检查结果</w:t>
            </w:r>
          </w:p>
        </w:tc>
      </w:tr>
      <w:tr w:rsidR="003B6867" w:rsidRPr="003B6867" w:rsidTr="009A41EA">
        <w:trPr>
          <w:jc w:val="center"/>
        </w:trPr>
        <w:tc>
          <w:tcPr>
            <w:tcW w:w="209" w:type="pct"/>
            <w:vMerge w:val="restart"/>
            <w:vAlign w:val="center"/>
          </w:tcPr>
          <w:p w:rsidR="003B6867" w:rsidRPr="003B6867" w:rsidRDefault="003B6867" w:rsidP="00A60DD0">
            <w:pPr>
              <w:widowControl w:val="0"/>
              <w:spacing w:line="400" w:lineRule="exact"/>
              <w:rPr>
                <w:rFonts w:ascii="宋体" w:eastAsia="宋体" w:cs="宋体"/>
                <w:sz w:val="21"/>
                <w:szCs w:val="21"/>
              </w:rPr>
            </w:pPr>
            <w:r w:rsidRPr="003B6867">
              <w:rPr>
                <w:rFonts w:ascii="宋体" w:eastAsia="宋体" w:cs="宋体" w:hint="eastAsia"/>
                <w:sz w:val="21"/>
                <w:szCs w:val="21"/>
              </w:rPr>
              <w:t>安全管理</w:t>
            </w:r>
          </w:p>
        </w:tc>
        <w:tc>
          <w:tcPr>
            <w:tcW w:w="2038" w:type="pct"/>
            <w:vAlign w:val="center"/>
          </w:tcPr>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1建立并履行安全生产责任制：</w:t>
            </w:r>
          </w:p>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1.1主要负责人安全生产责任制</w:t>
            </w:r>
          </w:p>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1.2分管负责人安全生产责任制</w:t>
            </w:r>
          </w:p>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1.3安全生产管理人员生产责任制</w:t>
            </w:r>
          </w:p>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1.4职能部门安全生产责任制</w:t>
            </w:r>
          </w:p>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1.5岗位安全生产责任制</w:t>
            </w:r>
          </w:p>
        </w:tc>
        <w:tc>
          <w:tcPr>
            <w:tcW w:w="884" w:type="pct"/>
            <w:vAlign w:val="center"/>
          </w:tcPr>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《安全生产法》、《安全生产许可证条例》、</w:t>
            </w:r>
          </w:p>
        </w:tc>
        <w:tc>
          <w:tcPr>
            <w:tcW w:w="690" w:type="pct"/>
            <w:vAlign w:val="center"/>
          </w:tcPr>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查看有关文件、资料</w:t>
            </w:r>
          </w:p>
        </w:tc>
        <w:tc>
          <w:tcPr>
            <w:tcW w:w="837" w:type="pct"/>
            <w:vAlign w:val="center"/>
          </w:tcPr>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有以上安全生产责任制</w:t>
            </w:r>
          </w:p>
        </w:tc>
        <w:tc>
          <w:tcPr>
            <w:tcW w:w="343" w:type="pct"/>
            <w:vAlign w:val="center"/>
          </w:tcPr>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符合</w:t>
            </w:r>
          </w:p>
        </w:tc>
      </w:tr>
      <w:tr w:rsidR="003B6867" w:rsidRPr="003B6867" w:rsidTr="009A41EA">
        <w:trPr>
          <w:jc w:val="center"/>
        </w:trPr>
        <w:tc>
          <w:tcPr>
            <w:tcW w:w="209" w:type="pct"/>
            <w:vMerge/>
            <w:vAlign w:val="center"/>
          </w:tcPr>
          <w:p w:rsidR="003B6867" w:rsidRPr="003B6867" w:rsidRDefault="003B6867" w:rsidP="0049457C">
            <w:pPr>
              <w:widowControl w:val="0"/>
              <w:spacing w:line="400" w:lineRule="exact"/>
              <w:jc w:val="left"/>
              <w:rPr>
                <w:rFonts w:ascii="宋体" w:eastAsia="宋体" w:cs="宋体"/>
                <w:sz w:val="21"/>
                <w:szCs w:val="21"/>
              </w:rPr>
            </w:pPr>
          </w:p>
        </w:tc>
        <w:tc>
          <w:tcPr>
            <w:tcW w:w="2038" w:type="pct"/>
            <w:vAlign w:val="center"/>
          </w:tcPr>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2健全并落实安全生产规章制度：</w:t>
            </w:r>
          </w:p>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2.1安全检查制度；</w:t>
            </w:r>
          </w:p>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2.2职业危害预防制度；</w:t>
            </w:r>
          </w:p>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2.3安全教育培训制度；</w:t>
            </w:r>
          </w:p>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2.4生产安全事故管理制度；</w:t>
            </w:r>
          </w:p>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2.5重大危险源监控和重大隐患整改制度；</w:t>
            </w:r>
          </w:p>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2.6设备设施安全管理制度；</w:t>
            </w:r>
          </w:p>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2.7安全生产档案管理制度；</w:t>
            </w:r>
          </w:p>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2.8安全生产奖惩制度；</w:t>
            </w:r>
          </w:p>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2.9安全目标管理制度；</w:t>
            </w:r>
          </w:p>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lastRenderedPageBreak/>
              <w:t>2.10安全例会制度；</w:t>
            </w:r>
          </w:p>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2.11隐患排查治理及报告制度；</w:t>
            </w:r>
          </w:p>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2.12安全技术措施审批制度；</w:t>
            </w:r>
          </w:p>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2.13劳动防护用品管理制度；</w:t>
            </w:r>
          </w:p>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2.14特种作业人员管理制度；</w:t>
            </w:r>
          </w:p>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2.15图纸技术资料更新制度；</w:t>
            </w:r>
          </w:p>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2.16安全技术措施专项经费管理制度；</w:t>
            </w:r>
          </w:p>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2.17应急管理制度。</w:t>
            </w:r>
          </w:p>
        </w:tc>
        <w:tc>
          <w:tcPr>
            <w:tcW w:w="884" w:type="pct"/>
            <w:vAlign w:val="center"/>
          </w:tcPr>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lastRenderedPageBreak/>
              <w:t>《安全生产法》、《安全生产许可证条例》、</w:t>
            </w:r>
          </w:p>
        </w:tc>
        <w:tc>
          <w:tcPr>
            <w:tcW w:w="690" w:type="pct"/>
            <w:vAlign w:val="center"/>
          </w:tcPr>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查看有关文件、资料、制度汇编</w:t>
            </w:r>
          </w:p>
        </w:tc>
        <w:tc>
          <w:tcPr>
            <w:tcW w:w="837" w:type="pct"/>
            <w:vAlign w:val="center"/>
          </w:tcPr>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有以上隐患排查治理及报告制度、安全技术措施专项经费管理制度等</w:t>
            </w:r>
          </w:p>
        </w:tc>
        <w:tc>
          <w:tcPr>
            <w:tcW w:w="343" w:type="pct"/>
            <w:vAlign w:val="center"/>
          </w:tcPr>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符合</w:t>
            </w:r>
          </w:p>
        </w:tc>
      </w:tr>
      <w:tr w:rsidR="003B6867" w:rsidRPr="003B6867" w:rsidTr="009A41EA">
        <w:trPr>
          <w:jc w:val="center"/>
        </w:trPr>
        <w:tc>
          <w:tcPr>
            <w:tcW w:w="209" w:type="pct"/>
            <w:vMerge/>
            <w:vAlign w:val="center"/>
          </w:tcPr>
          <w:p w:rsidR="003B6867" w:rsidRPr="003B6867" w:rsidRDefault="003B6867" w:rsidP="0049457C">
            <w:pPr>
              <w:widowControl w:val="0"/>
              <w:spacing w:line="400" w:lineRule="exact"/>
              <w:jc w:val="left"/>
              <w:rPr>
                <w:rFonts w:ascii="宋体" w:eastAsia="宋体" w:cs="宋体"/>
                <w:sz w:val="21"/>
                <w:szCs w:val="21"/>
              </w:rPr>
            </w:pPr>
          </w:p>
        </w:tc>
        <w:tc>
          <w:tcPr>
            <w:tcW w:w="2038" w:type="pct"/>
            <w:vAlign w:val="center"/>
          </w:tcPr>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3有作业安全规程和各工种操作规程</w:t>
            </w:r>
            <w:r w:rsidR="00AA4294">
              <w:rPr>
                <w:rFonts w:ascii="宋体" w:eastAsia="宋体" w:cs="宋体" w:hint="eastAsia"/>
                <w:sz w:val="21"/>
                <w:szCs w:val="21"/>
              </w:rPr>
              <w:t>。</w:t>
            </w:r>
          </w:p>
        </w:tc>
        <w:tc>
          <w:tcPr>
            <w:tcW w:w="884" w:type="pct"/>
            <w:vAlign w:val="center"/>
          </w:tcPr>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《安全生产法》</w:t>
            </w:r>
          </w:p>
        </w:tc>
        <w:tc>
          <w:tcPr>
            <w:tcW w:w="690" w:type="pct"/>
            <w:vAlign w:val="center"/>
          </w:tcPr>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查看有关文件、规程汇编</w:t>
            </w:r>
          </w:p>
        </w:tc>
        <w:tc>
          <w:tcPr>
            <w:tcW w:w="837" w:type="pct"/>
            <w:vAlign w:val="center"/>
          </w:tcPr>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有操作规程</w:t>
            </w:r>
          </w:p>
        </w:tc>
        <w:tc>
          <w:tcPr>
            <w:tcW w:w="343" w:type="pct"/>
            <w:vAlign w:val="center"/>
          </w:tcPr>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符合</w:t>
            </w:r>
          </w:p>
        </w:tc>
      </w:tr>
      <w:tr w:rsidR="003B6867" w:rsidRPr="003B6867" w:rsidTr="009A41EA">
        <w:trPr>
          <w:jc w:val="center"/>
        </w:trPr>
        <w:tc>
          <w:tcPr>
            <w:tcW w:w="209" w:type="pct"/>
            <w:vMerge/>
            <w:vAlign w:val="center"/>
          </w:tcPr>
          <w:p w:rsidR="003B6867" w:rsidRPr="003B6867" w:rsidRDefault="003B6867" w:rsidP="0049457C">
            <w:pPr>
              <w:widowControl w:val="0"/>
              <w:spacing w:line="400" w:lineRule="exact"/>
              <w:jc w:val="left"/>
              <w:rPr>
                <w:rFonts w:ascii="宋体" w:eastAsia="宋体" w:cs="宋体"/>
                <w:sz w:val="21"/>
                <w:szCs w:val="21"/>
              </w:rPr>
            </w:pPr>
          </w:p>
        </w:tc>
        <w:tc>
          <w:tcPr>
            <w:tcW w:w="2038" w:type="pct"/>
            <w:vAlign w:val="center"/>
          </w:tcPr>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4主要负责人、分管安全工作负责人和安全管理人员经过安全培训，考核合格，持证上岗</w:t>
            </w:r>
            <w:r w:rsidR="00AA4294">
              <w:rPr>
                <w:rFonts w:ascii="宋体" w:eastAsia="宋体" w:cs="宋体" w:hint="eastAsia"/>
                <w:sz w:val="21"/>
                <w:szCs w:val="21"/>
              </w:rPr>
              <w:t>。</w:t>
            </w:r>
          </w:p>
        </w:tc>
        <w:tc>
          <w:tcPr>
            <w:tcW w:w="884" w:type="pct"/>
            <w:vAlign w:val="center"/>
          </w:tcPr>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《安全生产法》</w:t>
            </w:r>
          </w:p>
        </w:tc>
        <w:tc>
          <w:tcPr>
            <w:tcW w:w="690" w:type="pct"/>
            <w:vAlign w:val="center"/>
          </w:tcPr>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查看有效证书</w:t>
            </w:r>
          </w:p>
        </w:tc>
        <w:tc>
          <w:tcPr>
            <w:tcW w:w="837" w:type="pct"/>
            <w:vAlign w:val="center"/>
          </w:tcPr>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经安全培训并取证</w:t>
            </w:r>
          </w:p>
        </w:tc>
        <w:tc>
          <w:tcPr>
            <w:tcW w:w="343" w:type="pct"/>
            <w:vAlign w:val="center"/>
          </w:tcPr>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符合</w:t>
            </w:r>
          </w:p>
        </w:tc>
      </w:tr>
      <w:tr w:rsidR="003B6867" w:rsidRPr="003B6867" w:rsidTr="009A41EA">
        <w:trPr>
          <w:jc w:val="center"/>
        </w:trPr>
        <w:tc>
          <w:tcPr>
            <w:tcW w:w="209" w:type="pct"/>
            <w:vMerge/>
            <w:vAlign w:val="center"/>
          </w:tcPr>
          <w:p w:rsidR="003B6867" w:rsidRPr="003B6867" w:rsidRDefault="003B6867" w:rsidP="0049457C">
            <w:pPr>
              <w:widowControl w:val="0"/>
              <w:spacing w:line="400" w:lineRule="exact"/>
              <w:jc w:val="left"/>
              <w:rPr>
                <w:rFonts w:ascii="宋体" w:eastAsia="宋体" w:cs="宋体"/>
                <w:sz w:val="21"/>
                <w:szCs w:val="21"/>
              </w:rPr>
            </w:pPr>
          </w:p>
        </w:tc>
        <w:tc>
          <w:tcPr>
            <w:tcW w:w="2038" w:type="pct"/>
            <w:vAlign w:val="center"/>
          </w:tcPr>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5特种作业人员经有关业务主管部门考核合格，取得特种作业操作证,持证上岗</w:t>
            </w:r>
          </w:p>
        </w:tc>
        <w:tc>
          <w:tcPr>
            <w:tcW w:w="884" w:type="pct"/>
            <w:vAlign w:val="center"/>
          </w:tcPr>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《安全生产法》</w:t>
            </w:r>
          </w:p>
        </w:tc>
        <w:tc>
          <w:tcPr>
            <w:tcW w:w="690" w:type="pct"/>
            <w:vAlign w:val="center"/>
          </w:tcPr>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查看有效证书</w:t>
            </w:r>
          </w:p>
        </w:tc>
        <w:tc>
          <w:tcPr>
            <w:tcW w:w="837" w:type="pct"/>
            <w:vAlign w:val="center"/>
          </w:tcPr>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有特种作业证件</w:t>
            </w:r>
          </w:p>
        </w:tc>
        <w:tc>
          <w:tcPr>
            <w:tcW w:w="343" w:type="pct"/>
            <w:vAlign w:val="center"/>
          </w:tcPr>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符合</w:t>
            </w:r>
          </w:p>
        </w:tc>
      </w:tr>
      <w:tr w:rsidR="003B6867" w:rsidRPr="003B6867" w:rsidTr="009A41EA">
        <w:trPr>
          <w:jc w:val="center"/>
        </w:trPr>
        <w:tc>
          <w:tcPr>
            <w:tcW w:w="209" w:type="pct"/>
            <w:vMerge/>
            <w:vAlign w:val="center"/>
          </w:tcPr>
          <w:p w:rsidR="003B6867" w:rsidRPr="003B6867" w:rsidRDefault="003B6867" w:rsidP="0049457C">
            <w:pPr>
              <w:widowControl w:val="0"/>
              <w:spacing w:line="400" w:lineRule="exact"/>
              <w:jc w:val="left"/>
              <w:rPr>
                <w:rFonts w:ascii="宋体" w:eastAsia="宋体" w:cs="宋体"/>
                <w:sz w:val="21"/>
                <w:szCs w:val="21"/>
              </w:rPr>
            </w:pPr>
          </w:p>
        </w:tc>
        <w:tc>
          <w:tcPr>
            <w:tcW w:w="2038" w:type="pct"/>
            <w:vAlign w:val="center"/>
          </w:tcPr>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6建立了安全事故应急救援体系，有预案、有预警、有组织、有装备、有演练。未建立事故应急救援组织的，应当指定兼职的应急救援人员，并与邻近应急救援组织签订的救护协议</w:t>
            </w:r>
            <w:r w:rsidR="00AA4294">
              <w:rPr>
                <w:rFonts w:ascii="宋体" w:eastAsia="宋体" w:cs="宋体" w:hint="eastAsia"/>
                <w:sz w:val="21"/>
                <w:szCs w:val="21"/>
              </w:rPr>
              <w:t>。</w:t>
            </w:r>
          </w:p>
        </w:tc>
        <w:tc>
          <w:tcPr>
            <w:tcW w:w="884" w:type="pct"/>
            <w:vAlign w:val="center"/>
          </w:tcPr>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《安全生产法》</w:t>
            </w:r>
          </w:p>
        </w:tc>
        <w:tc>
          <w:tcPr>
            <w:tcW w:w="690" w:type="pct"/>
            <w:vAlign w:val="center"/>
          </w:tcPr>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查看预案、装备和演练记录</w:t>
            </w:r>
          </w:p>
        </w:tc>
        <w:tc>
          <w:tcPr>
            <w:tcW w:w="837" w:type="pct"/>
            <w:vAlign w:val="center"/>
          </w:tcPr>
          <w:p w:rsidR="003B6867" w:rsidRPr="003B6867" w:rsidRDefault="00AA4294" w:rsidP="00AA4294">
            <w:pPr>
              <w:widowControl w:val="0"/>
              <w:spacing w:line="400" w:lineRule="exact"/>
              <w:jc w:val="left"/>
              <w:rPr>
                <w:rFonts w:ascii="宋体" w:eastAsia="宋体" w:cs="宋体"/>
                <w:sz w:val="21"/>
                <w:szCs w:val="21"/>
              </w:rPr>
            </w:pPr>
            <w:r w:rsidRPr="00AA4294">
              <w:rPr>
                <w:rFonts w:ascii="宋体" w:eastAsia="宋体" w:cs="宋体" w:hint="eastAsia"/>
                <w:sz w:val="21"/>
                <w:szCs w:val="21"/>
              </w:rPr>
              <w:t>企业未编制生产安全事故应急救援预案</w:t>
            </w:r>
          </w:p>
        </w:tc>
        <w:tc>
          <w:tcPr>
            <w:tcW w:w="343" w:type="pct"/>
            <w:vAlign w:val="center"/>
          </w:tcPr>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不符合</w:t>
            </w:r>
          </w:p>
        </w:tc>
      </w:tr>
      <w:tr w:rsidR="003B6867" w:rsidRPr="003B6867" w:rsidTr="009A41EA">
        <w:trPr>
          <w:jc w:val="center"/>
        </w:trPr>
        <w:tc>
          <w:tcPr>
            <w:tcW w:w="209" w:type="pct"/>
            <w:vMerge/>
            <w:vAlign w:val="center"/>
          </w:tcPr>
          <w:p w:rsidR="003B6867" w:rsidRPr="003B6867" w:rsidRDefault="003B6867" w:rsidP="0049457C">
            <w:pPr>
              <w:widowControl w:val="0"/>
              <w:spacing w:line="400" w:lineRule="exact"/>
              <w:jc w:val="left"/>
              <w:rPr>
                <w:rFonts w:ascii="宋体" w:eastAsia="宋体" w:cs="宋体"/>
                <w:sz w:val="21"/>
                <w:szCs w:val="21"/>
              </w:rPr>
            </w:pPr>
          </w:p>
        </w:tc>
        <w:tc>
          <w:tcPr>
            <w:tcW w:w="2038" w:type="pct"/>
            <w:vAlign w:val="center"/>
          </w:tcPr>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7按规定提取和使用安全技术措施专项经费，年初安全技术措施经费使用有计划，年终安全技术措施经费项目完成有验收</w:t>
            </w:r>
            <w:r w:rsidR="00AA4294">
              <w:rPr>
                <w:rFonts w:ascii="宋体" w:eastAsia="宋体" w:cs="宋体" w:hint="eastAsia"/>
                <w:sz w:val="21"/>
                <w:szCs w:val="21"/>
              </w:rPr>
              <w:t>。</w:t>
            </w:r>
          </w:p>
        </w:tc>
        <w:tc>
          <w:tcPr>
            <w:tcW w:w="884" w:type="pct"/>
            <w:vAlign w:val="center"/>
          </w:tcPr>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《安全生产法》</w:t>
            </w:r>
          </w:p>
        </w:tc>
        <w:tc>
          <w:tcPr>
            <w:tcW w:w="690" w:type="pct"/>
            <w:vAlign w:val="center"/>
          </w:tcPr>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查看有关文件和投入使用凭证</w:t>
            </w:r>
          </w:p>
        </w:tc>
        <w:tc>
          <w:tcPr>
            <w:tcW w:w="837" w:type="pct"/>
            <w:vAlign w:val="center"/>
          </w:tcPr>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按规定提取和使用安全技术措施专项经费</w:t>
            </w:r>
          </w:p>
        </w:tc>
        <w:tc>
          <w:tcPr>
            <w:tcW w:w="343" w:type="pct"/>
            <w:vAlign w:val="center"/>
          </w:tcPr>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符合</w:t>
            </w:r>
          </w:p>
        </w:tc>
      </w:tr>
      <w:tr w:rsidR="003B6867" w:rsidRPr="003B6867" w:rsidTr="009A41EA">
        <w:trPr>
          <w:jc w:val="center"/>
        </w:trPr>
        <w:tc>
          <w:tcPr>
            <w:tcW w:w="209" w:type="pct"/>
            <w:vMerge/>
            <w:vAlign w:val="center"/>
          </w:tcPr>
          <w:p w:rsidR="003B6867" w:rsidRPr="003B6867" w:rsidRDefault="003B6867" w:rsidP="0049457C">
            <w:pPr>
              <w:widowControl w:val="0"/>
              <w:spacing w:line="400" w:lineRule="exact"/>
              <w:jc w:val="left"/>
              <w:rPr>
                <w:rFonts w:ascii="宋体" w:eastAsia="宋体" w:cs="宋体"/>
                <w:sz w:val="21"/>
                <w:szCs w:val="21"/>
              </w:rPr>
            </w:pPr>
          </w:p>
        </w:tc>
        <w:tc>
          <w:tcPr>
            <w:tcW w:w="2038" w:type="pct"/>
            <w:vAlign w:val="center"/>
          </w:tcPr>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8按规定建立安全管理机构和配备专、兼职安全管理人员</w:t>
            </w:r>
            <w:r w:rsidR="00AA4294">
              <w:rPr>
                <w:rFonts w:ascii="宋体" w:eastAsia="宋体" w:cs="宋体" w:hint="eastAsia"/>
                <w:sz w:val="21"/>
                <w:szCs w:val="21"/>
              </w:rPr>
              <w:t>。</w:t>
            </w:r>
          </w:p>
        </w:tc>
        <w:tc>
          <w:tcPr>
            <w:tcW w:w="884" w:type="pct"/>
            <w:vAlign w:val="center"/>
          </w:tcPr>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《安全生产法》、</w:t>
            </w:r>
          </w:p>
        </w:tc>
        <w:tc>
          <w:tcPr>
            <w:tcW w:w="690" w:type="pct"/>
            <w:vAlign w:val="center"/>
          </w:tcPr>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查看相关文件</w:t>
            </w:r>
          </w:p>
        </w:tc>
        <w:tc>
          <w:tcPr>
            <w:tcW w:w="837" w:type="pct"/>
            <w:vAlign w:val="center"/>
          </w:tcPr>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已经建立</w:t>
            </w:r>
          </w:p>
        </w:tc>
        <w:tc>
          <w:tcPr>
            <w:tcW w:w="343" w:type="pct"/>
            <w:vAlign w:val="center"/>
          </w:tcPr>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符合</w:t>
            </w:r>
          </w:p>
        </w:tc>
      </w:tr>
      <w:tr w:rsidR="003B6867" w:rsidRPr="003B6867" w:rsidTr="009A41EA">
        <w:trPr>
          <w:jc w:val="center"/>
        </w:trPr>
        <w:tc>
          <w:tcPr>
            <w:tcW w:w="209" w:type="pct"/>
            <w:vMerge/>
            <w:vAlign w:val="center"/>
          </w:tcPr>
          <w:p w:rsidR="003B6867" w:rsidRPr="003B6867" w:rsidRDefault="003B6867" w:rsidP="0049457C">
            <w:pPr>
              <w:widowControl w:val="0"/>
              <w:spacing w:line="400" w:lineRule="exact"/>
              <w:jc w:val="left"/>
              <w:rPr>
                <w:rFonts w:ascii="宋体" w:eastAsia="宋体" w:cs="宋体"/>
                <w:sz w:val="21"/>
                <w:szCs w:val="21"/>
              </w:rPr>
            </w:pPr>
          </w:p>
        </w:tc>
        <w:tc>
          <w:tcPr>
            <w:tcW w:w="2038" w:type="pct"/>
            <w:vAlign w:val="center"/>
          </w:tcPr>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9用工应签订劳动合同，劳动合同应有安全健康保障条款，上岗前应接受安全教育培训</w:t>
            </w:r>
            <w:r w:rsidR="00AA4294">
              <w:rPr>
                <w:rFonts w:ascii="宋体" w:eastAsia="宋体" w:cs="宋体" w:hint="eastAsia"/>
                <w:sz w:val="21"/>
                <w:szCs w:val="21"/>
              </w:rPr>
              <w:t>。</w:t>
            </w:r>
          </w:p>
        </w:tc>
        <w:tc>
          <w:tcPr>
            <w:tcW w:w="884" w:type="pct"/>
            <w:vAlign w:val="center"/>
          </w:tcPr>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《劳动合同法》、《安全生产法》、《劳动法》</w:t>
            </w:r>
          </w:p>
        </w:tc>
        <w:tc>
          <w:tcPr>
            <w:tcW w:w="690" w:type="pct"/>
            <w:vAlign w:val="center"/>
          </w:tcPr>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查合同及相关记录</w:t>
            </w:r>
          </w:p>
        </w:tc>
        <w:tc>
          <w:tcPr>
            <w:tcW w:w="837" w:type="pct"/>
            <w:vAlign w:val="center"/>
          </w:tcPr>
          <w:p w:rsidR="003B6867" w:rsidRPr="003B6867" w:rsidRDefault="00AA4294" w:rsidP="0049457C">
            <w:pPr>
              <w:widowControl w:val="0"/>
              <w:spacing w:line="400" w:lineRule="exact"/>
              <w:jc w:val="left"/>
              <w:rPr>
                <w:rFonts w:ascii="宋体" w:eastAsia="宋体" w:cs="宋体"/>
                <w:sz w:val="21"/>
                <w:szCs w:val="21"/>
              </w:rPr>
            </w:pPr>
            <w:r>
              <w:rPr>
                <w:rFonts w:ascii="宋体" w:eastAsia="宋体" w:cs="宋体" w:hint="eastAsia"/>
                <w:sz w:val="21"/>
                <w:szCs w:val="21"/>
              </w:rPr>
              <w:t>有劳动合同</w:t>
            </w:r>
          </w:p>
        </w:tc>
        <w:tc>
          <w:tcPr>
            <w:tcW w:w="343" w:type="pct"/>
            <w:vAlign w:val="center"/>
          </w:tcPr>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符合</w:t>
            </w:r>
          </w:p>
        </w:tc>
      </w:tr>
      <w:tr w:rsidR="003B6867" w:rsidRPr="003B6867" w:rsidTr="009A41EA">
        <w:trPr>
          <w:jc w:val="center"/>
        </w:trPr>
        <w:tc>
          <w:tcPr>
            <w:tcW w:w="209" w:type="pct"/>
            <w:vMerge/>
            <w:vAlign w:val="center"/>
          </w:tcPr>
          <w:p w:rsidR="003B6867" w:rsidRPr="003B6867" w:rsidRDefault="003B6867" w:rsidP="0049457C">
            <w:pPr>
              <w:widowControl w:val="0"/>
              <w:spacing w:line="400" w:lineRule="exact"/>
              <w:jc w:val="left"/>
              <w:rPr>
                <w:rFonts w:ascii="宋体" w:eastAsia="宋体" w:cs="宋体"/>
                <w:sz w:val="21"/>
                <w:szCs w:val="21"/>
              </w:rPr>
            </w:pPr>
          </w:p>
        </w:tc>
        <w:tc>
          <w:tcPr>
            <w:tcW w:w="2038" w:type="pct"/>
            <w:vAlign w:val="center"/>
          </w:tcPr>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10对从业人员进行安全生产教育和培训，保证从业人员具备必要的安全生产知识。</w:t>
            </w:r>
          </w:p>
        </w:tc>
        <w:tc>
          <w:tcPr>
            <w:tcW w:w="884" w:type="pct"/>
            <w:vAlign w:val="center"/>
          </w:tcPr>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《安全生产法》、《安全生产许可证条例》、</w:t>
            </w:r>
          </w:p>
        </w:tc>
        <w:tc>
          <w:tcPr>
            <w:tcW w:w="690" w:type="pct"/>
            <w:vAlign w:val="center"/>
          </w:tcPr>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查看培训、考核记录</w:t>
            </w:r>
          </w:p>
        </w:tc>
        <w:tc>
          <w:tcPr>
            <w:tcW w:w="837" w:type="pct"/>
            <w:vAlign w:val="center"/>
          </w:tcPr>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有培训记录</w:t>
            </w:r>
          </w:p>
        </w:tc>
        <w:tc>
          <w:tcPr>
            <w:tcW w:w="343" w:type="pct"/>
            <w:vAlign w:val="center"/>
          </w:tcPr>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符合</w:t>
            </w:r>
          </w:p>
        </w:tc>
      </w:tr>
      <w:tr w:rsidR="003B6867" w:rsidRPr="003B6867" w:rsidTr="009A41EA">
        <w:trPr>
          <w:jc w:val="center"/>
        </w:trPr>
        <w:tc>
          <w:tcPr>
            <w:tcW w:w="209" w:type="pct"/>
            <w:vMerge/>
            <w:vAlign w:val="center"/>
          </w:tcPr>
          <w:p w:rsidR="003B6867" w:rsidRPr="003B6867" w:rsidRDefault="003B6867" w:rsidP="0049457C">
            <w:pPr>
              <w:widowControl w:val="0"/>
              <w:spacing w:line="400" w:lineRule="exact"/>
              <w:jc w:val="left"/>
              <w:rPr>
                <w:rFonts w:ascii="宋体" w:eastAsia="宋体" w:cs="宋体"/>
                <w:sz w:val="21"/>
                <w:szCs w:val="21"/>
              </w:rPr>
            </w:pPr>
          </w:p>
        </w:tc>
        <w:tc>
          <w:tcPr>
            <w:tcW w:w="2038" w:type="pct"/>
            <w:vAlign w:val="center"/>
          </w:tcPr>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11对有职业危害的场所进行定期检测，有防治职业危害的安全措施。按规定向从业人员配备符合标准的劳动防护用品，从业人员按规定正确佩戴和使用劳动防护用品</w:t>
            </w:r>
            <w:r w:rsidR="00AA4294">
              <w:rPr>
                <w:rFonts w:ascii="宋体" w:eastAsia="宋体" w:cs="宋体" w:hint="eastAsia"/>
                <w:sz w:val="21"/>
                <w:szCs w:val="21"/>
              </w:rPr>
              <w:t>。</w:t>
            </w:r>
          </w:p>
        </w:tc>
        <w:tc>
          <w:tcPr>
            <w:tcW w:w="884" w:type="pct"/>
            <w:vAlign w:val="center"/>
          </w:tcPr>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《安全生产许可证条例》</w:t>
            </w:r>
          </w:p>
        </w:tc>
        <w:tc>
          <w:tcPr>
            <w:tcW w:w="690" w:type="pct"/>
            <w:vAlign w:val="center"/>
          </w:tcPr>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查看发放登记表，现场查检</w:t>
            </w:r>
          </w:p>
        </w:tc>
        <w:tc>
          <w:tcPr>
            <w:tcW w:w="837" w:type="pct"/>
            <w:vAlign w:val="center"/>
          </w:tcPr>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定期发放了劳动防护用品</w:t>
            </w:r>
          </w:p>
        </w:tc>
        <w:tc>
          <w:tcPr>
            <w:tcW w:w="343" w:type="pct"/>
            <w:vAlign w:val="center"/>
          </w:tcPr>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符合</w:t>
            </w:r>
          </w:p>
        </w:tc>
      </w:tr>
      <w:tr w:rsidR="003B6867" w:rsidRPr="003B6867" w:rsidTr="009A41EA">
        <w:trPr>
          <w:jc w:val="center"/>
        </w:trPr>
        <w:tc>
          <w:tcPr>
            <w:tcW w:w="209" w:type="pct"/>
            <w:vMerge/>
            <w:vAlign w:val="center"/>
          </w:tcPr>
          <w:p w:rsidR="003B6867" w:rsidRPr="003B6867" w:rsidRDefault="003B6867" w:rsidP="0049457C">
            <w:pPr>
              <w:widowControl w:val="0"/>
              <w:spacing w:line="400" w:lineRule="exact"/>
              <w:jc w:val="left"/>
              <w:rPr>
                <w:rFonts w:ascii="宋体" w:eastAsia="宋体" w:cs="宋体"/>
                <w:sz w:val="21"/>
                <w:szCs w:val="21"/>
              </w:rPr>
            </w:pPr>
          </w:p>
        </w:tc>
        <w:tc>
          <w:tcPr>
            <w:tcW w:w="2038" w:type="pct"/>
            <w:vAlign w:val="center"/>
          </w:tcPr>
          <w:p w:rsidR="003B6867" w:rsidRPr="003B6867" w:rsidRDefault="003B6867" w:rsidP="0049457C">
            <w:pPr>
              <w:widowControl w:val="0"/>
              <w:adjustRightInd w:val="0"/>
              <w:spacing w:line="400" w:lineRule="exact"/>
              <w:jc w:val="left"/>
              <w:rPr>
                <w:rFonts w:ascii="宋体" w:eastAsia="宋体"/>
                <w:sz w:val="21"/>
                <w:szCs w:val="21"/>
              </w:rPr>
            </w:pPr>
            <w:r w:rsidRPr="003B6867">
              <w:rPr>
                <w:rFonts w:ascii="宋体" w:eastAsia="宋体" w:hint="eastAsia"/>
                <w:sz w:val="21"/>
                <w:szCs w:val="21"/>
              </w:rPr>
              <w:t>12</w:t>
            </w:r>
            <w:r w:rsidRPr="003B6867">
              <w:rPr>
                <w:rFonts w:ascii="宋体" w:eastAsia="宋体"/>
                <w:sz w:val="21"/>
                <w:szCs w:val="21"/>
              </w:rPr>
              <w:t>生产经营单位必须依法参加工伤社会保险，为从业人员缴纳保险费。</w:t>
            </w:r>
          </w:p>
        </w:tc>
        <w:tc>
          <w:tcPr>
            <w:tcW w:w="884" w:type="pct"/>
            <w:vAlign w:val="center"/>
          </w:tcPr>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《安全生产法》</w:t>
            </w:r>
          </w:p>
        </w:tc>
        <w:tc>
          <w:tcPr>
            <w:tcW w:w="690" w:type="pct"/>
            <w:vAlign w:val="center"/>
          </w:tcPr>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查相关凭证</w:t>
            </w:r>
          </w:p>
        </w:tc>
        <w:tc>
          <w:tcPr>
            <w:tcW w:w="837" w:type="pct"/>
            <w:vAlign w:val="center"/>
          </w:tcPr>
          <w:p w:rsidR="003B6867" w:rsidRPr="003B6867" w:rsidRDefault="00AA4294" w:rsidP="0049457C">
            <w:pPr>
              <w:widowControl w:val="0"/>
              <w:spacing w:line="400" w:lineRule="exact"/>
              <w:jc w:val="left"/>
              <w:rPr>
                <w:rFonts w:ascii="宋体" w:eastAsia="宋体" w:cs="宋体"/>
                <w:sz w:val="21"/>
                <w:szCs w:val="21"/>
              </w:rPr>
            </w:pPr>
            <w:r>
              <w:rPr>
                <w:rFonts w:ascii="宋体" w:eastAsia="宋体" w:cs="宋体" w:hint="eastAsia"/>
                <w:sz w:val="21"/>
                <w:szCs w:val="21"/>
              </w:rPr>
              <w:t>已参加</w:t>
            </w:r>
            <w:r w:rsidR="003B6867" w:rsidRPr="003B6867">
              <w:rPr>
                <w:rFonts w:ascii="宋体" w:eastAsia="宋体" w:cs="宋体" w:hint="eastAsia"/>
                <w:sz w:val="21"/>
                <w:szCs w:val="21"/>
              </w:rPr>
              <w:t>保险</w:t>
            </w:r>
          </w:p>
        </w:tc>
        <w:tc>
          <w:tcPr>
            <w:tcW w:w="343" w:type="pct"/>
            <w:vAlign w:val="center"/>
          </w:tcPr>
          <w:p w:rsidR="003B6867" w:rsidRPr="003B6867" w:rsidRDefault="003B6867" w:rsidP="0049457C">
            <w:pPr>
              <w:widowControl w:val="0"/>
              <w:spacing w:line="400" w:lineRule="exact"/>
              <w:jc w:val="left"/>
              <w:rPr>
                <w:rFonts w:ascii="宋体" w:eastAsia="宋体" w:cs="宋体"/>
                <w:sz w:val="21"/>
                <w:szCs w:val="21"/>
              </w:rPr>
            </w:pPr>
            <w:r w:rsidRPr="003B6867">
              <w:rPr>
                <w:rFonts w:ascii="宋体" w:eastAsia="宋体" w:cs="宋体" w:hint="eastAsia"/>
                <w:sz w:val="21"/>
                <w:szCs w:val="21"/>
              </w:rPr>
              <w:t>符合</w:t>
            </w:r>
          </w:p>
        </w:tc>
      </w:tr>
    </w:tbl>
    <w:p w:rsidR="003B6867" w:rsidRPr="003B6867" w:rsidRDefault="003B6867" w:rsidP="003B6867">
      <w:pPr>
        <w:widowControl w:val="0"/>
        <w:spacing w:beforeLines="50" w:before="120" w:afterLines="50" w:after="120" w:line="500" w:lineRule="exact"/>
        <w:jc w:val="left"/>
        <w:outlineLvl w:val="2"/>
        <w:rPr>
          <w:rFonts w:ascii="宋体" w:eastAsia="宋体"/>
          <w:b/>
          <w:bCs/>
          <w:color w:val="000000"/>
          <w:kern w:val="28"/>
          <w:szCs w:val="32"/>
        </w:rPr>
      </w:pPr>
      <w:bookmarkStart w:id="371" w:name="_TOC_250027"/>
      <w:bookmarkStart w:id="372" w:name="_Toc496190345"/>
      <w:bookmarkStart w:id="373" w:name="_Toc58333582"/>
      <w:smartTag w:uri="urn:schemas-microsoft-com:office:smarttags" w:element="chsdate">
        <w:smartTagPr>
          <w:attr w:name="IsROCDate" w:val="False"/>
          <w:attr w:name="IsLunarDate" w:val="False"/>
          <w:attr w:name="Day" w:val="30"/>
          <w:attr w:name="Month" w:val="12"/>
          <w:attr w:name="Year" w:val="1899"/>
        </w:smartTagPr>
        <w:r w:rsidRPr="003B6867">
          <w:rPr>
            <w:rFonts w:ascii="宋体" w:eastAsia="宋体" w:hint="eastAsia"/>
            <w:b/>
            <w:bCs/>
            <w:color w:val="000000"/>
            <w:kern w:val="28"/>
            <w:szCs w:val="32"/>
          </w:rPr>
          <w:t>5.1.8</w:t>
        </w:r>
        <w:r w:rsidR="00D02466">
          <w:rPr>
            <w:rFonts w:ascii="宋体" w:eastAsia="宋体" w:hint="eastAsia"/>
            <w:b/>
            <w:bCs/>
            <w:color w:val="000000"/>
            <w:kern w:val="28"/>
            <w:szCs w:val="32"/>
          </w:rPr>
          <w:t xml:space="preserve"> </w:t>
        </w:r>
      </w:smartTag>
      <w:r w:rsidRPr="003B6867">
        <w:rPr>
          <w:rFonts w:ascii="宋体" w:eastAsia="宋体" w:hint="eastAsia"/>
          <w:b/>
          <w:bCs/>
          <w:color w:val="000000"/>
          <w:kern w:val="28"/>
          <w:szCs w:val="32"/>
        </w:rPr>
        <w:t>安全</w:t>
      </w:r>
      <w:bookmarkEnd w:id="371"/>
      <w:r w:rsidRPr="003B6867">
        <w:rPr>
          <w:rFonts w:ascii="宋体" w:eastAsia="宋体" w:hint="eastAsia"/>
          <w:b/>
          <w:bCs/>
          <w:color w:val="000000"/>
          <w:kern w:val="28"/>
          <w:szCs w:val="32"/>
        </w:rPr>
        <w:t>评价小结</w:t>
      </w:r>
      <w:bookmarkEnd w:id="372"/>
      <w:bookmarkEnd w:id="373"/>
    </w:p>
    <w:p w:rsidR="003B6867" w:rsidRPr="00B543BF" w:rsidRDefault="003B6867" w:rsidP="00AA4294">
      <w:pPr>
        <w:pStyle w:val="afb"/>
      </w:pPr>
      <w:r w:rsidRPr="003B6867">
        <w:rPr>
          <w:rFonts w:hint="eastAsia"/>
        </w:rPr>
        <w:t>公司编制了相应的管理制度、安全</w:t>
      </w:r>
      <w:r w:rsidRPr="00B543BF">
        <w:rPr>
          <w:rFonts w:hint="eastAsia"/>
        </w:rPr>
        <w:t>操作规程，企业主要负责人和安全生产安全管理人员具备安全管理能力，取得有相应的资格证书；从业人员进行了安全教育培训，考核合格后上岗，公司有专门的安全投入，但在现场检查中，项目存在以下问题：</w:t>
      </w:r>
    </w:p>
    <w:p w:rsidR="003B6867" w:rsidRPr="00B543BF" w:rsidRDefault="00AA4294" w:rsidP="00AA4294">
      <w:pPr>
        <w:pStyle w:val="afb"/>
      </w:pPr>
      <w:r>
        <w:rPr>
          <w:rFonts w:hint="eastAsia"/>
        </w:rPr>
        <w:t>1）</w:t>
      </w:r>
      <w:r w:rsidRPr="00AA4294">
        <w:rPr>
          <w:rFonts w:hint="eastAsia"/>
        </w:rPr>
        <w:t>企业未编制生产安全事故应急救援预案</w:t>
      </w:r>
      <w:r w:rsidR="003B6867" w:rsidRPr="00B543BF">
        <w:rPr>
          <w:rFonts w:hint="eastAsia"/>
        </w:rPr>
        <w:t>。</w:t>
      </w:r>
    </w:p>
    <w:p w:rsidR="00B543BF" w:rsidRPr="00B543BF" w:rsidRDefault="00B543BF" w:rsidP="00B543BF">
      <w:pPr>
        <w:widowControl w:val="0"/>
        <w:spacing w:beforeLines="50" w:before="120" w:afterLines="50" w:after="120" w:line="500" w:lineRule="exact"/>
        <w:jc w:val="left"/>
        <w:outlineLvl w:val="1"/>
        <w:rPr>
          <w:rFonts w:ascii="楷体" w:eastAsia="楷体" w:hAnsi="楷体"/>
          <w:b/>
          <w:bCs/>
          <w:color w:val="000000"/>
          <w:szCs w:val="32"/>
        </w:rPr>
      </w:pPr>
      <w:bookmarkStart w:id="374" w:name="_Toc58333583"/>
      <w:r w:rsidRPr="00B543BF">
        <w:rPr>
          <w:rFonts w:ascii="楷体" w:eastAsia="楷体" w:hAnsi="楷体" w:hint="eastAsia"/>
          <w:b/>
          <w:bCs/>
          <w:color w:val="000000"/>
          <w:szCs w:val="32"/>
        </w:rPr>
        <w:t>5.2</w:t>
      </w:r>
      <w:r w:rsidR="00D02466">
        <w:rPr>
          <w:rFonts w:ascii="楷体" w:eastAsia="楷体" w:hAnsi="楷体" w:hint="eastAsia"/>
          <w:b/>
          <w:bCs/>
          <w:color w:val="000000"/>
          <w:szCs w:val="32"/>
        </w:rPr>
        <w:t xml:space="preserve"> </w:t>
      </w:r>
      <w:r w:rsidRPr="00B543BF">
        <w:rPr>
          <w:rFonts w:ascii="楷体" w:eastAsia="楷体" w:hAnsi="楷体" w:hint="eastAsia"/>
          <w:b/>
          <w:bCs/>
          <w:color w:val="000000"/>
          <w:szCs w:val="32"/>
        </w:rPr>
        <w:t>选址及周边环境单元</w:t>
      </w:r>
      <w:bookmarkEnd w:id="374"/>
    </w:p>
    <w:p w:rsidR="00A60DD0" w:rsidRPr="00AA4294" w:rsidRDefault="00B543BF" w:rsidP="00AA4294">
      <w:pPr>
        <w:pStyle w:val="afb"/>
      </w:pPr>
      <w:r w:rsidRPr="00AA4294">
        <w:t>厂址选择采用安全检查表法评价</w:t>
      </w:r>
      <w:r w:rsidRPr="00AA4294">
        <w:rPr>
          <w:rFonts w:hint="eastAsia"/>
        </w:rPr>
        <w:t>，</w:t>
      </w:r>
      <w:r w:rsidRPr="00AA4294">
        <w:t>根据《危险化学品安全</w:t>
      </w:r>
      <w:r w:rsidRPr="00AA4294">
        <w:rPr>
          <w:rFonts w:hint="eastAsia"/>
        </w:rPr>
        <w:t>管理</w:t>
      </w:r>
      <w:r w:rsidRPr="00AA4294">
        <w:t>条例》国务院令第</w:t>
      </w:r>
      <w:r w:rsidRPr="00AA4294">
        <w:rPr>
          <w:rFonts w:hint="eastAsia"/>
        </w:rPr>
        <w:t>591</w:t>
      </w:r>
      <w:r w:rsidRPr="00AA4294">
        <w:t>号</w:t>
      </w:r>
      <w:r w:rsidRPr="00AA4294">
        <w:rPr>
          <w:rFonts w:hint="eastAsia"/>
        </w:rPr>
        <w:t>、《公路安全保护条例》国务院令第593号、</w:t>
      </w:r>
      <w:r w:rsidRPr="00AA4294">
        <w:t>《工业企业总平面设计规范》GB50187-2012、《江西省人民政府关于继续实施山江湖工程推进绿色生态江西建设的若干实施意见》江西省人民政府赣府发〔2007〕17号</w:t>
      </w:r>
      <w:r w:rsidRPr="00AA4294">
        <w:rPr>
          <w:rFonts w:hint="eastAsia"/>
        </w:rPr>
        <w:t>、</w:t>
      </w:r>
      <w:r w:rsidRPr="00AA4294">
        <w:t>《</w:t>
      </w:r>
      <w:r w:rsidRPr="00AA4294">
        <w:rPr>
          <w:rFonts w:hint="eastAsia"/>
        </w:rPr>
        <w:t>建筑</w:t>
      </w:r>
      <w:r w:rsidRPr="00AA4294">
        <w:t>设计防火规范》GB50016-2014(2018版)</w:t>
      </w:r>
      <w:r w:rsidRPr="00AA4294">
        <w:rPr>
          <w:rFonts w:hint="eastAsia"/>
        </w:rPr>
        <w:t>、《工业企业设计卫生标准》GBZ1-2010等</w:t>
      </w:r>
      <w:r w:rsidR="00A60DD0" w:rsidRPr="00AA4294">
        <w:t>要求</w:t>
      </w:r>
      <w:r w:rsidRPr="00AA4294">
        <w:t>编制安全检查表。</w:t>
      </w:r>
    </w:p>
    <w:p w:rsidR="00A60DD0" w:rsidRDefault="00A60DD0" w:rsidP="00A60DD0">
      <w:pPr>
        <w:pStyle w:val="1111"/>
      </w:pPr>
      <w:bookmarkStart w:id="375" w:name="_Toc58333584"/>
      <w:r>
        <w:rPr>
          <w:rFonts w:hint="eastAsia"/>
        </w:rPr>
        <w:t>5.2.1</w:t>
      </w:r>
      <w:r w:rsidR="00D02466">
        <w:rPr>
          <w:rFonts w:hint="eastAsia"/>
        </w:rPr>
        <w:t xml:space="preserve"> </w:t>
      </w:r>
      <w:r>
        <w:rPr>
          <w:rFonts w:hint="eastAsia"/>
        </w:rPr>
        <w:t>安全检查表评价</w:t>
      </w:r>
      <w:bookmarkEnd w:id="375"/>
    </w:p>
    <w:p w:rsidR="00B543BF" w:rsidRPr="00B543BF" w:rsidRDefault="00A60DD0" w:rsidP="00A60DD0">
      <w:pPr>
        <w:pStyle w:val="afb"/>
      </w:pPr>
      <w:r w:rsidRPr="00A60DD0">
        <w:rPr>
          <w:rFonts w:hint="eastAsia"/>
        </w:rPr>
        <w:t>本单元采用安全检查表法进行评价</w:t>
      </w:r>
      <w:r w:rsidRPr="00A60DD0">
        <w:t>,主要从厂址选择、</w:t>
      </w:r>
      <w:r>
        <w:rPr>
          <w:rFonts w:hint="eastAsia"/>
        </w:rPr>
        <w:t>周边环境</w:t>
      </w:r>
      <w:r w:rsidRPr="00A60DD0">
        <w:t>等方面进行检查评价，见表5.2。</w:t>
      </w:r>
    </w:p>
    <w:p w:rsidR="00B543BF" w:rsidRPr="00D02466" w:rsidRDefault="00B543BF" w:rsidP="00B543BF">
      <w:pPr>
        <w:widowControl w:val="0"/>
        <w:autoSpaceDE w:val="0"/>
        <w:autoSpaceDN w:val="0"/>
        <w:adjustRightInd w:val="0"/>
        <w:spacing w:line="500" w:lineRule="exact"/>
        <w:rPr>
          <w:rFonts w:ascii="宋体" w:eastAsia="宋体"/>
          <w:bCs/>
          <w:sz w:val="24"/>
          <w:lang w:val="zh-CN"/>
        </w:rPr>
      </w:pPr>
      <w:r w:rsidRPr="00D02466">
        <w:rPr>
          <w:rFonts w:ascii="宋体" w:eastAsia="宋体"/>
          <w:bCs/>
          <w:sz w:val="24"/>
          <w:lang w:val="zh-CN"/>
        </w:rPr>
        <w:t>表</w:t>
      </w:r>
      <w:r w:rsidRPr="00D02466">
        <w:rPr>
          <w:rFonts w:ascii="宋体" w:eastAsia="宋体" w:hint="eastAsia"/>
          <w:bCs/>
          <w:sz w:val="24"/>
          <w:lang w:val="zh-CN"/>
        </w:rPr>
        <w:t>5</w:t>
      </w:r>
      <w:r w:rsidR="00A60DD0" w:rsidRPr="00D02466">
        <w:rPr>
          <w:rFonts w:ascii="宋体" w:eastAsia="宋体" w:hint="eastAsia"/>
          <w:bCs/>
          <w:sz w:val="24"/>
        </w:rPr>
        <w:t>.2</w:t>
      </w:r>
      <w:r w:rsidR="00D02466" w:rsidRPr="00D02466">
        <w:rPr>
          <w:rFonts w:ascii="宋体" w:eastAsia="宋体" w:hint="eastAsia"/>
          <w:bCs/>
          <w:sz w:val="24"/>
        </w:rPr>
        <w:t xml:space="preserve"> </w:t>
      </w:r>
      <w:r w:rsidR="00A60DD0" w:rsidRPr="00D02466">
        <w:rPr>
          <w:rFonts w:ascii="宋体" w:eastAsia="宋体" w:hint="eastAsia"/>
          <w:bCs/>
          <w:sz w:val="24"/>
        </w:rPr>
        <w:t>选</w:t>
      </w:r>
      <w:r w:rsidRPr="00D02466">
        <w:rPr>
          <w:rFonts w:ascii="宋体" w:eastAsia="宋体"/>
          <w:bCs/>
          <w:sz w:val="24"/>
        </w:rPr>
        <w:t>址及</w:t>
      </w:r>
      <w:r w:rsidRPr="00D02466">
        <w:rPr>
          <w:rFonts w:ascii="宋体" w:eastAsia="宋体"/>
          <w:bCs/>
          <w:sz w:val="24"/>
          <w:lang w:val="zh-CN"/>
        </w:rPr>
        <w:t>周边环境安全检查表</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427"/>
        <w:gridCol w:w="4360"/>
        <w:gridCol w:w="2233"/>
        <w:gridCol w:w="1910"/>
        <w:gridCol w:w="470"/>
      </w:tblGrid>
      <w:tr w:rsidR="00B543BF" w:rsidRPr="00B543BF" w:rsidTr="00644B9C">
        <w:trPr>
          <w:jc w:val="center"/>
        </w:trPr>
        <w:tc>
          <w:tcPr>
            <w:tcW w:w="227" w:type="pct"/>
            <w:vAlign w:val="center"/>
          </w:tcPr>
          <w:p w:rsidR="00B543BF" w:rsidRPr="00B543BF" w:rsidRDefault="00B543BF" w:rsidP="00B543BF">
            <w:pPr>
              <w:widowControl w:val="0"/>
              <w:spacing w:line="400" w:lineRule="exact"/>
              <w:jc w:val="left"/>
              <w:rPr>
                <w:rFonts w:hAnsiTheme="minorEastAsia"/>
                <w:b/>
                <w:sz w:val="21"/>
                <w:szCs w:val="21"/>
              </w:rPr>
            </w:pPr>
            <w:r w:rsidRPr="00B543BF">
              <w:rPr>
                <w:rFonts w:hAnsiTheme="minorEastAsia" w:hint="eastAsia"/>
                <w:b/>
                <w:sz w:val="21"/>
                <w:szCs w:val="21"/>
              </w:rPr>
              <w:t>序号</w:t>
            </w:r>
          </w:p>
        </w:tc>
        <w:tc>
          <w:tcPr>
            <w:tcW w:w="2319" w:type="pct"/>
            <w:vAlign w:val="center"/>
          </w:tcPr>
          <w:p w:rsidR="00B543BF" w:rsidRPr="00B543BF" w:rsidRDefault="00B543BF" w:rsidP="00B543BF">
            <w:pPr>
              <w:widowControl w:val="0"/>
              <w:tabs>
                <w:tab w:val="left" w:pos="720"/>
              </w:tabs>
              <w:spacing w:line="400" w:lineRule="exact"/>
              <w:jc w:val="left"/>
              <w:rPr>
                <w:rFonts w:hAnsiTheme="minorEastAsia"/>
                <w:b/>
                <w:sz w:val="21"/>
                <w:szCs w:val="21"/>
              </w:rPr>
            </w:pPr>
            <w:r w:rsidRPr="00B543BF">
              <w:rPr>
                <w:rFonts w:hAnsiTheme="minorEastAsia" w:hint="eastAsia"/>
                <w:b/>
                <w:sz w:val="21"/>
                <w:szCs w:val="21"/>
              </w:rPr>
              <w:t>检查内容</w:t>
            </w:r>
          </w:p>
        </w:tc>
        <w:tc>
          <w:tcPr>
            <w:tcW w:w="1188" w:type="pct"/>
            <w:vAlign w:val="center"/>
          </w:tcPr>
          <w:p w:rsidR="00B543BF" w:rsidRPr="00B543BF" w:rsidRDefault="00B543BF" w:rsidP="00B543BF">
            <w:pPr>
              <w:widowControl w:val="0"/>
              <w:tabs>
                <w:tab w:val="left" w:pos="720"/>
              </w:tabs>
              <w:spacing w:line="400" w:lineRule="exact"/>
              <w:jc w:val="left"/>
              <w:rPr>
                <w:rFonts w:hAnsiTheme="minorEastAsia"/>
                <w:b/>
                <w:sz w:val="21"/>
                <w:szCs w:val="21"/>
              </w:rPr>
            </w:pPr>
            <w:r w:rsidRPr="00B543BF">
              <w:rPr>
                <w:rFonts w:hAnsiTheme="minorEastAsia" w:hint="eastAsia"/>
                <w:b/>
                <w:sz w:val="21"/>
                <w:szCs w:val="21"/>
              </w:rPr>
              <w:t>检查依据</w:t>
            </w:r>
          </w:p>
        </w:tc>
        <w:tc>
          <w:tcPr>
            <w:tcW w:w="1016" w:type="pct"/>
            <w:vAlign w:val="center"/>
          </w:tcPr>
          <w:p w:rsidR="00B543BF" w:rsidRPr="00B543BF" w:rsidRDefault="00B543BF" w:rsidP="00B543BF">
            <w:pPr>
              <w:widowControl w:val="0"/>
              <w:tabs>
                <w:tab w:val="left" w:pos="720"/>
              </w:tabs>
              <w:spacing w:line="400" w:lineRule="exact"/>
              <w:jc w:val="left"/>
              <w:rPr>
                <w:rFonts w:hAnsiTheme="minorEastAsia"/>
                <w:b/>
                <w:sz w:val="21"/>
                <w:szCs w:val="21"/>
              </w:rPr>
            </w:pPr>
            <w:r w:rsidRPr="00B543BF">
              <w:rPr>
                <w:rFonts w:hAnsiTheme="minorEastAsia" w:hint="eastAsia"/>
                <w:b/>
                <w:sz w:val="21"/>
                <w:szCs w:val="21"/>
              </w:rPr>
              <w:t>检查情况</w:t>
            </w:r>
          </w:p>
        </w:tc>
        <w:tc>
          <w:tcPr>
            <w:tcW w:w="250" w:type="pct"/>
            <w:vAlign w:val="center"/>
          </w:tcPr>
          <w:p w:rsidR="00B543BF" w:rsidRPr="00B543BF" w:rsidRDefault="00B543BF" w:rsidP="00B543BF">
            <w:pPr>
              <w:widowControl w:val="0"/>
              <w:tabs>
                <w:tab w:val="left" w:pos="720"/>
              </w:tabs>
              <w:spacing w:line="400" w:lineRule="exact"/>
              <w:jc w:val="left"/>
              <w:rPr>
                <w:rFonts w:hAnsiTheme="minorEastAsia"/>
                <w:b/>
                <w:sz w:val="21"/>
                <w:szCs w:val="21"/>
              </w:rPr>
            </w:pPr>
            <w:r w:rsidRPr="00B543BF">
              <w:rPr>
                <w:rFonts w:hAnsiTheme="minorEastAsia" w:hint="eastAsia"/>
                <w:b/>
                <w:sz w:val="21"/>
                <w:szCs w:val="21"/>
              </w:rPr>
              <w:t>结果</w:t>
            </w:r>
          </w:p>
        </w:tc>
      </w:tr>
      <w:tr w:rsidR="00B543BF" w:rsidRPr="00B543BF" w:rsidTr="00644B9C">
        <w:trPr>
          <w:jc w:val="center"/>
        </w:trPr>
        <w:tc>
          <w:tcPr>
            <w:tcW w:w="227" w:type="pct"/>
            <w:vAlign w:val="center"/>
          </w:tcPr>
          <w:p w:rsidR="00B543BF" w:rsidRPr="00B543BF" w:rsidRDefault="00B543BF" w:rsidP="00B543BF">
            <w:pPr>
              <w:pStyle w:val="affe"/>
              <w:widowControl w:val="0"/>
              <w:numPr>
                <w:ilvl w:val="0"/>
                <w:numId w:val="13"/>
              </w:numPr>
              <w:tabs>
                <w:tab w:val="left" w:pos="720"/>
              </w:tabs>
              <w:spacing w:line="400" w:lineRule="exact"/>
              <w:ind w:left="0" w:firstLineChars="0" w:firstLine="0"/>
              <w:jc w:val="left"/>
              <w:rPr>
                <w:rFonts w:hAnsiTheme="minorEastAsia"/>
                <w:sz w:val="21"/>
                <w:szCs w:val="21"/>
              </w:rPr>
            </w:pPr>
          </w:p>
        </w:tc>
        <w:tc>
          <w:tcPr>
            <w:tcW w:w="2319" w:type="pct"/>
            <w:vAlign w:val="center"/>
          </w:tcPr>
          <w:p w:rsidR="00B543BF" w:rsidRPr="00B543BF" w:rsidRDefault="00B543BF" w:rsidP="00B543BF">
            <w:pPr>
              <w:widowControl w:val="0"/>
              <w:spacing w:line="400" w:lineRule="exact"/>
              <w:jc w:val="left"/>
              <w:rPr>
                <w:rFonts w:hAnsiTheme="minorEastAsia"/>
                <w:sz w:val="21"/>
                <w:szCs w:val="21"/>
              </w:rPr>
            </w:pPr>
            <w:r w:rsidRPr="00B543BF">
              <w:rPr>
                <w:rFonts w:hAnsiTheme="minorEastAsia" w:hint="eastAsia"/>
                <w:sz w:val="21"/>
                <w:szCs w:val="21"/>
              </w:rPr>
              <w:t>危险化学品生产装置或者储存数量构成重大危险源的危险化学品储存设施（运输工具加油站、加气站除外），与下列场所、设施、区域</w:t>
            </w:r>
            <w:r w:rsidRPr="00B543BF">
              <w:rPr>
                <w:rFonts w:hAnsiTheme="minorEastAsia" w:hint="eastAsia"/>
                <w:sz w:val="21"/>
                <w:szCs w:val="21"/>
              </w:rPr>
              <w:lastRenderedPageBreak/>
              <w:t>的距离应当符合国家有关规定：（一）居住区以及商业中心、公园等人员密集场所；（二）学校、医院、影剧院、体育场（馆）等公共设施；（三）饮用水源、水厂以及水源保护区；（四）车站、码头（依法经许可从事危险化学品装卸作业的除外）、机场以及通信干线、通信枢纽、铁路线路、道路交通干线、水路交通干线、地铁风亭以及地铁站出入口；（五）基本农田保护区、基本草原、畜禽遗传资源保护区、畜禽规模化养殖场（养殖小区）、渔业水域以及种子、种畜禽、水产苗种生产基地；（六）河流、湖泊、风景名胜区、自然保护区；（七）军事禁区、军事管理区；（八）法律、行政法规规定的其他场所、设施、区域。</w:t>
            </w:r>
          </w:p>
        </w:tc>
        <w:tc>
          <w:tcPr>
            <w:tcW w:w="1188" w:type="pct"/>
            <w:vAlign w:val="center"/>
          </w:tcPr>
          <w:p w:rsidR="00B543BF" w:rsidRPr="00B543BF" w:rsidRDefault="00B543BF" w:rsidP="00B543BF">
            <w:pPr>
              <w:widowControl w:val="0"/>
              <w:tabs>
                <w:tab w:val="left" w:pos="720"/>
              </w:tabs>
              <w:spacing w:line="400" w:lineRule="exact"/>
              <w:jc w:val="left"/>
              <w:rPr>
                <w:rFonts w:hAnsiTheme="minorEastAsia"/>
                <w:sz w:val="21"/>
                <w:szCs w:val="21"/>
              </w:rPr>
            </w:pPr>
            <w:r w:rsidRPr="00B543BF">
              <w:rPr>
                <w:rFonts w:hAnsiTheme="minorEastAsia" w:hint="eastAsia"/>
                <w:sz w:val="21"/>
                <w:szCs w:val="21"/>
              </w:rPr>
              <w:lastRenderedPageBreak/>
              <w:t>国务院令第591号第十九条</w:t>
            </w:r>
          </w:p>
        </w:tc>
        <w:tc>
          <w:tcPr>
            <w:tcW w:w="1016" w:type="pct"/>
            <w:vAlign w:val="center"/>
          </w:tcPr>
          <w:p w:rsidR="00B543BF" w:rsidRPr="00B543BF" w:rsidRDefault="00B543BF" w:rsidP="00B543BF">
            <w:pPr>
              <w:widowControl w:val="0"/>
              <w:tabs>
                <w:tab w:val="left" w:pos="720"/>
              </w:tabs>
              <w:spacing w:line="400" w:lineRule="exact"/>
              <w:jc w:val="left"/>
              <w:rPr>
                <w:rFonts w:hAnsiTheme="minorEastAsia"/>
                <w:sz w:val="21"/>
                <w:szCs w:val="21"/>
              </w:rPr>
            </w:pPr>
            <w:r w:rsidRPr="00B543BF">
              <w:rPr>
                <w:rFonts w:hAnsiTheme="minorEastAsia" w:hint="eastAsia"/>
                <w:sz w:val="21"/>
                <w:szCs w:val="21"/>
              </w:rPr>
              <w:t>属于工贸行业，不构成重大危险源，周围有关规定的场</w:t>
            </w:r>
            <w:r w:rsidRPr="00B543BF">
              <w:rPr>
                <w:rFonts w:hAnsiTheme="minorEastAsia" w:hint="eastAsia"/>
                <w:sz w:val="21"/>
                <w:szCs w:val="21"/>
              </w:rPr>
              <w:lastRenderedPageBreak/>
              <w:t>所、区域符合相关要求</w:t>
            </w:r>
          </w:p>
        </w:tc>
        <w:tc>
          <w:tcPr>
            <w:tcW w:w="250" w:type="pct"/>
            <w:vAlign w:val="center"/>
          </w:tcPr>
          <w:p w:rsidR="00B543BF" w:rsidRPr="00B543BF" w:rsidRDefault="00B543BF" w:rsidP="00B543BF">
            <w:pPr>
              <w:widowControl w:val="0"/>
              <w:tabs>
                <w:tab w:val="left" w:pos="720"/>
              </w:tabs>
              <w:spacing w:line="400" w:lineRule="exact"/>
              <w:jc w:val="left"/>
              <w:rPr>
                <w:rFonts w:hAnsiTheme="minorEastAsia"/>
                <w:sz w:val="21"/>
                <w:szCs w:val="21"/>
              </w:rPr>
            </w:pPr>
            <w:r w:rsidRPr="00B543BF">
              <w:rPr>
                <w:rFonts w:hAnsiTheme="minorEastAsia" w:hint="eastAsia"/>
                <w:sz w:val="21"/>
                <w:szCs w:val="21"/>
              </w:rPr>
              <w:lastRenderedPageBreak/>
              <w:t>符合</w:t>
            </w:r>
          </w:p>
        </w:tc>
      </w:tr>
      <w:tr w:rsidR="00B543BF" w:rsidRPr="00B543BF" w:rsidTr="00644B9C">
        <w:trPr>
          <w:jc w:val="center"/>
        </w:trPr>
        <w:tc>
          <w:tcPr>
            <w:tcW w:w="227" w:type="pct"/>
            <w:vAlign w:val="center"/>
          </w:tcPr>
          <w:p w:rsidR="00B543BF" w:rsidRPr="00B543BF" w:rsidRDefault="00B543BF" w:rsidP="00B543BF">
            <w:pPr>
              <w:pStyle w:val="affe"/>
              <w:widowControl w:val="0"/>
              <w:numPr>
                <w:ilvl w:val="0"/>
                <w:numId w:val="13"/>
              </w:numPr>
              <w:tabs>
                <w:tab w:val="left" w:pos="720"/>
              </w:tabs>
              <w:spacing w:line="400" w:lineRule="exact"/>
              <w:ind w:left="0" w:firstLineChars="0" w:firstLine="0"/>
              <w:jc w:val="left"/>
              <w:rPr>
                <w:rFonts w:hAnsiTheme="minorEastAsia"/>
                <w:sz w:val="21"/>
                <w:szCs w:val="21"/>
              </w:rPr>
            </w:pPr>
          </w:p>
        </w:tc>
        <w:tc>
          <w:tcPr>
            <w:tcW w:w="2319" w:type="pct"/>
            <w:vAlign w:val="center"/>
          </w:tcPr>
          <w:p w:rsidR="00B543BF" w:rsidRPr="00B543BF" w:rsidRDefault="00B543BF" w:rsidP="00B543BF">
            <w:pPr>
              <w:widowControl w:val="0"/>
              <w:tabs>
                <w:tab w:val="left" w:pos="720"/>
              </w:tabs>
              <w:spacing w:line="400" w:lineRule="exact"/>
              <w:jc w:val="left"/>
              <w:rPr>
                <w:rFonts w:hAnsiTheme="minorEastAsia"/>
                <w:sz w:val="21"/>
                <w:szCs w:val="21"/>
              </w:rPr>
            </w:pPr>
            <w:r w:rsidRPr="00B543BF">
              <w:rPr>
                <w:rFonts w:hAnsiTheme="minorEastAsia"/>
                <w:sz w:val="21"/>
                <w:szCs w:val="21"/>
              </w:rPr>
              <w:t>从2011年3月起，对没有划定危险化学品生产、储存专门区域的地区，城乡规划部门原则上不再受理危险化学品生产、储存建设项目“一书两证”（规划选址意见书、建设用地规划许可证、建设工程规划许可证）的申请许可，安全监管部门原则上不再受理危险化学品生产、储存建设项目的安全审查申请，投资主管部门原则上不再受理危险化学品生产、储存建设项目的立项申请，新建化工项目原则上必须进入产业集中区或化工园区。</w:t>
            </w:r>
          </w:p>
        </w:tc>
        <w:tc>
          <w:tcPr>
            <w:tcW w:w="1188" w:type="pct"/>
            <w:vAlign w:val="center"/>
          </w:tcPr>
          <w:p w:rsidR="00B543BF" w:rsidRPr="00B543BF" w:rsidRDefault="00B543BF" w:rsidP="00B543BF">
            <w:pPr>
              <w:widowControl w:val="0"/>
              <w:tabs>
                <w:tab w:val="left" w:pos="720"/>
              </w:tabs>
              <w:spacing w:line="400" w:lineRule="exact"/>
              <w:jc w:val="left"/>
              <w:rPr>
                <w:rFonts w:hAnsiTheme="minorEastAsia"/>
                <w:sz w:val="21"/>
                <w:szCs w:val="21"/>
              </w:rPr>
            </w:pPr>
            <w:r w:rsidRPr="00B543BF">
              <w:rPr>
                <w:rFonts w:hAnsiTheme="minorEastAsia"/>
                <w:bCs/>
                <w:kern w:val="0"/>
                <w:sz w:val="21"/>
                <w:szCs w:val="21"/>
              </w:rPr>
              <w:t>江西省人民政府办公厅</w:t>
            </w:r>
            <w:r w:rsidRPr="00B543BF">
              <w:rPr>
                <w:rFonts w:hAnsiTheme="minorEastAsia"/>
                <w:kern w:val="0"/>
                <w:sz w:val="21"/>
                <w:szCs w:val="21"/>
              </w:rPr>
              <w:t>赣府厅发[2010]3号</w:t>
            </w:r>
          </w:p>
        </w:tc>
        <w:tc>
          <w:tcPr>
            <w:tcW w:w="1016" w:type="pct"/>
            <w:vAlign w:val="center"/>
          </w:tcPr>
          <w:p w:rsidR="00B543BF" w:rsidRPr="00B543BF" w:rsidRDefault="00B543BF" w:rsidP="00B543BF">
            <w:pPr>
              <w:widowControl w:val="0"/>
              <w:tabs>
                <w:tab w:val="left" w:pos="720"/>
              </w:tabs>
              <w:spacing w:line="400" w:lineRule="exact"/>
              <w:jc w:val="left"/>
              <w:rPr>
                <w:rFonts w:hAnsiTheme="minorEastAsia"/>
                <w:sz w:val="21"/>
                <w:szCs w:val="21"/>
              </w:rPr>
            </w:pPr>
            <w:r w:rsidRPr="00B543BF">
              <w:rPr>
                <w:rFonts w:hAnsiTheme="minorEastAsia" w:hint="eastAsia"/>
                <w:sz w:val="21"/>
                <w:szCs w:val="21"/>
              </w:rPr>
              <w:t>本项目属于工贸行业，只是使用了危险化学品，并不生产及大量储存，选址符合规划要求</w:t>
            </w:r>
          </w:p>
        </w:tc>
        <w:tc>
          <w:tcPr>
            <w:tcW w:w="250" w:type="pct"/>
            <w:vAlign w:val="center"/>
          </w:tcPr>
          <w:p w:rsidR="00B543BF" w:rsidRPr="00B543BF" w:rsidRDefault="00B543BF" w:rsidP="00B543BF">
            <w:pPr>
              <w:widowControl w:val="0"/>
              <w:tabs>
                <w:tab w:val="left" w:pos="720"/>
              </w:tabs>
              <w:spacing w:line="400" w:lineRule="exact"/>
              <w:jc w:val="left"/>
              <w:rPr>
                <w:rFonts w:hAnsiTheme="minorEastAsia" w:cs="宋体"/>
                <w:sz w:val="21"/>
                <w:szCs w:val="21"/>
              </w:rPr>
            </w:pPr>
            <w:r w:rsidRPr="00B543BF">
              <w:rPr>
                <w:rFonts w:hAnsiTheme="minorEastAsia" w:cs="宋体" w:hint="eastAsia"/>
                <w:sz w:val="21"/>
                <w:szCs w:val="21"/>
              </w:rPr>
              <w:t>符合</w:t>
            </w:r>
          </w:p>
        </w:tc>
      </w:tr>
      <w:tr w:rsidR="00B543BF" w:rsidRPr="00B543BF" w:rsidTr="00644B9C">
        <w:trPr>
          <w:jc w:val="center"/>
        </w:trPr>
        <w:tc>
          <w:tcPr>
            <w:tcW w:w="227" w:type="pct"/>
            <w:vAlign w:val="center"/>
          </w:tcPr>
          <w:p w:rsidR="00B543BF" w:rsidRPr="00B543BF" w:rsidRDefault="00B543BF" w:rsidP="00B543BF">
            <w:pPr>
              <w:pStyle w:val="affe"/>
              <w:widowControl w:val="0"/>
              <w:numPr>
                <w:ilvl w:val="0"/>
                <w:numId w:val="13"/>
              </w:numPr>
              <w:tabs>
                <w:tab w:val="left" w:pos="720"/>
              </w:tabs>
              <w:spacing w:line="400" w:lineRule="exact"/>
              <w:ind w:left="0" w:firstLineChars="0" w:firstLine="0"/>
              <w:jc w:val="left"/>
              <w:rPr>
                <w:rFonts w:hAnsiTheme="minorEastAsia"/>
                <w:sz w:val="21"/>
                <w:szCs w:val="21"/>
              </w:rPr>
            </w:pPr>
          </w:p>
        </w:tc>
        <w:tc>
          <w:tcPr>
            <w:tcW w:w="2319" w:type="pct"/>
            <w:vAlign w:val="center"/>
          </w:tcPr>
          <w:p w:rsidR="00B543BF" w:rsidRPr="00B543BF" w:rsidRDefault="00B543BF" w:rsidP="00B543BF">
            <w:pPr>
              <w:widowControl w:val="0"/>
              <w:tabs>
                <w:tab w:val="left" w:pos="720"/>
              </w:tabs>
              <w:spacing w:line="400" w:lineRule="exact"/>
              <w:jc w:val="left"/>
              <w:rPr>
                <w:rFonts w:hAnsiTheme="minorEastAsia"/>
                <w:bCs/>
                <w:kern w:val="0"/>
                <w:sz w:val="21"/>
                <w:szCs w:val="21"/>
              </w:rPr>
            </w:pPr>
            <w:r w:rsidRPr="00B543BF">
              <w:rPr>
                <w:rFonts w:hAnsiTheme="minorEastAsia" w:hint="eastAsia"/>
                <w:bCs/>
                <w:kern w:val="0"/>
                <w:sz w:val="21"/>
                <w:szCs w:val="21"/>
              </w:rPr>
              <w:t>除按照国家有关规定设立的为车辆补充燃料的场所、设施外，禁止在下列范围内设立生产、储存、销售易燃、易爆、剧毒、放射性等危险物品的场所、设施：（一）公路用地外缘起向外100米；（二）公路渡口和中型以上公路桥梁周围200米；（三）公路隧道上方和洞口外100米。公路建筑控制区的范围，从公路用地外缘起向外的距离标准为：省道不少于15米；在公路建筑控制区内，除公路保护需要外，禁止修建建筑物和地面构筑物；公路建筑控制区划定前已经合法修建的不得扩建，因公路建设</w:t>
            </w:r>
            <w:r w:rsidRPr="00B543BF">
              <w:rPr>
                <w:rFonts w:hAnsiTheme="minorEastAsia" w:hint="eastAsia"/>
                <w:bCs/>
                <w:kern w:val="0"/>
                <w:sz w:val="21"/>
                <w:szCs w:val="21"/>
              </w:rPr>
              <w:lastRenderedPageBreak/>
              <w:t>或者保障公路运行安全等原因需要拆除的应当依法给予补偿。</w:t>
            </w:r>
          </w:p>
        </w:tc>
        <w:tc>
          <w:tcPr>
            <w:tcW w:w="1188" w:type="pct"/>
            <w:vAlign w:val="center"/>
          </w:tcPr>
          <w:p w:rsidR="00B543BF" w:rsidRPr="00B543BF" w:rsidRDefault="00B543BF" w:rsidP="00B543BF">
            <w:pPr>
              <w:widowControl w:val="0"/>
              <w:tabs>
                <w:tab w:val="left" w:pos="720"/>
              </w:tabs>
              <w:spacing w:line="400" w:lineRule="exact"/>
              <w:jc w:val="left"/>
              <w:rPr>
                <w:rFonts w:hAnsiTheme="minorEastAsia"/>
                <w:sz w:val="21"/>
                <w:szCs w:val="21"/>
              </w:rPr>
            </w:pPr>
            <w:r w:rsidRPr="00B543BF">
              <w:rPr>
                <w:rFonts w:hAnsiTheme="minorEastAsia" w:hint="eastAsia"/>
                <w:sz w:val="21"/>
                <w:szCs w:val="21"/>
              </w:rPr>
              <w:lastRenderedPageBreak/>
              <w:t>国务院令第593号第十八条、第十一条、第十三条</w:t>
            </w:r>
          </w:p>
        </w:tc>
        <w:tc>
          <w:tcPr>
            <w:tcW w:w="1016" w:type="pct"/>
            <w:vAlign w:val="center"/>
          </w:tcPr>
          <w:p w:rsidR="00B543BF" w:rsidRPr="00B543BF" w:rsidRDefault="00A60DD0" w:rsidP="00A60DD0">
            <w:pPr>
              <w:widowControl w:val="0"/>
              <w:tabs>
                <w:tab w:val="left" w:pos="720"/>
              </w:tabs>
              <w:spacing w:line="400" w:lineRule="exact"/>
              <w:jc w:val="left"/>
              <w:rPr>
                <w:rFonts w:hAnsiTheme="minorEastAsia"/>
                <w:sz w:val="21"/>
                <w:szCs w:val="21"/>
              </w:rPr>
            </w:pPr>
            <w:r>
              <w:rPr>
                <w:rFonts w:hAnsiTheme="minorEastAsia" w:hint="eastAsia"/>
                <w:sz w:val="21"/>
                <w:szCs w:val="21"/>
              </w:rPr>
              <w:t>未</w:t>
            </w:r>
            <w:r w:rsidRPr="00A60DD0">
              <w:rPr>
                <w:rFonts w:hAnsiTheme="minorEastAsia" w:hint="eastAsia"/>
                <w:sz w:val="21"/>
                <w:szCs w:val="21"/>
              </w:rPr>
              <w:t>设立生产、储存、销售易燃、易爆、剧毒、放射性等危险物品的场所、设施</w:t>
            </w:r>
          </w:p>
        </w:tc>
        <w:tc>
          <w:tcPr>
            <w:tcW w:w="250" w:type="pct"/>
            <w:vAlign w:val="center"/>
          </w:tcPr>
          <w:p w:rsidR="00B543BF" w:rsidRPr="00B543BF" w:rsidRDefault="00B543BF" w:rsidP="00B543BF">
            <w:pPr>
              <w:widowControl w:val="0"/>
              <w:tabs>
                <w:tab w:val="left" w:pos="720"/>
              </w:tabs>
              <w:spacing w:line="400" w:lineRule="exact"/>
              <w:jc w:val="left"/>
              <w:rPr>
                <w:rFonts w:hAnsiTheme="minorEastAsia"/>
                <w:sz w:val="21"/>
                <w:szCs w:val="21"/>
              </w:rPr>
            </w:pPr>
            <w:r w:rsidRPr="00B543BF">
              <w:rPr>
                <w:rFonts w:hAnsiTheme="minorEastAsia" w:hint="eastAsia"/>
                <w:sz w:val="21"/>
                <w:szCs w:val="21"/>
              </w:rPr>
              <w:t>符合</w:t>
            </w:r>
          </w:p>
        </w:tc>
      </w:tr>
      <w:tr w:rsidR="00B543BF" w:rsidRPr="00B543BF" w:rsidTr="00644B9C">
        <w:trPr>
          <w:jc w:val="center"/>
        </w:trPr>
        <w:tc>
          <w:tcPr>
            <w:tcW w:w="227" w:type="pct"/>
            <w:vAlign w:val="center"/>
          </w:tcPr>
          <w:p w:rsidR="00B543BF" w:rsidRPr="00B543BF" w:rsidRDefault="00B543BF" w:rsidP="00B543BF">
            <w:pPr>
              <w:pStyle w:val="affe"/>
              <w:widowControl w:val="0"/>
              <w:numPr>
                <w:ilvl w:val="0"/>
                <w:numId w:val="13"/>
              </w:numPr>
              <w:tabs>
                <w:tab w:val="left" w:pos="720"/>
              </w:tabs>
              <w:spacing w:line="400" w:lineRule="exact"/>
              <w:ind w:left="0" w:firstLineChars="0" w:firstLine="0"/>
              <w:jc w:val="left"/>
              <w:rPr>
                <w:rFonts w:hAnsiTheme="minorEastAsia"/>
                <w:sz w:val="21"/>
                <w:szCs w:val="21"/>
              </w:rPr>
            </w:pPr>
          </w:p>
        </w:tc>
        <w:tc>
          <w:tcPr>
            <w:tcW w:w="2319" w:type="pct"/>
            <w:vAlign w:val="center"/>
          </w:tcPr>
          <w:p w:rsidR="00B543BF" w:rsidRPr="00B543BF" w:rsidRDefault="00B543BF" w:rsidP="00B543BF">
            <w:pPr>
              <w:widowControl w:val="0"/>
              <w:tabs>
                <w:tab w:val="left" w:pos="720"/>
              </w:tabs>
              <w:spacing w:line="400" w:lineRule="exact"/>
              <w:jc w:val="left"/>
              <w:rPr>
                <w:rFonts w:hAnsiTheme="minorEastAsia"/>
                <w:bCs/>
                <w:kern w:val="0"/>
                <w:sz w:val="21"/>
                <w:szCs w:val="21"/>
              </w:rPr>
            </w:pPr>
            <w:r w:rsidRPr="00B543BF">
              <w:rPr>
                <w:rFonts w:hAnsiTheme="minorEastAsia"/>
                <w:bCs/>
                <w:kern w:val="0"/>
                <w:sz w:val="21"/>
                <w:szCs w:val="21"/>
              </w:rPr>
              <w:t>铁路线路两侧应当设立铁路线路安全保护区。铁路线路安全保护区的范围，从铁路线路路堤坡脚、路堑坡顶或者铁路桥梁（含铁路、道路两用桥，下同）外侧起向外的距离分别为：（一）城市市区高速铁路为10米，其他铁路为8米；（二）城市郊区居民居住区高速铁路为12米，其他铁路为10米；（三）村镇居民居住区高速铁路为15米，其他铁路为12米；（四）其他地区高速铁路为20米，其他铁路为15米。</w:t>
            </w:r>
            <w:r w:rsidRPr="00B543BF">
              <w:rPr>
                <w:rFonts w:hAnsiTheme="minorEastAsia" w:hint="eastAsia"/>
                <w:bCs/>
                <w:kern w:val="0"/>
                <w:sz w:val="21"/>
                <w:szCs w:val="21"/>
              </w:rPr>
              <w:t>在铁路线路两侧建造、设立生产、加工、储存或者销售易燃、易爆或者放射性物品等危险物品的场所、仓库，应当符合国家标准、行业标准规定的安全防护距离。</w:t>
            </w:r>
          </w:p>
        </w:tc>
        <w:tc>
          <w:tcPr>
            <w:tcW w:w="1188" w:type="pct"/>
            <w:vAlign w:val="center"/>
          </w:tcPr>
          <w:p w:rsidR="00B543BF" w:rsidRPr="00B543BF" w:rsidRDefault="00B543BF" w:rsidP="00B543BF">
            <w:pPr>
              <w:widowControl w:val="0"/>
              <w:tabs>
                <w:tab w:val="left" w:pos="720"/>
              </w:tabs>
              <w:spacing w:line="400" w:lineRule="exact"/>
              <w:jc w:val="left"/>
              <w:rPr>
                <w:rFonts w:hAnsiTheme="minorEastAsia"/>
                <w:color w:val="000000"/>
                <w:sz w:val="21"/>
                <w:szCs w:val="21"/>
              </w:rPr>
            </w:pPr>
            <w:r w:rsidRPr="00B543BF">
              <w:rPr>
                <w:rFonts w:hAnsiTheme="minorEastAsia"/>
                <w:color w:val="000000"/>
                <w:sz w:val="21"/>
                <w:szCs w:val="21"/>
              </w:rPr>
              <w:t>国务院令第639号第二十七条</w:t>
            </w:r>
            <w:r w:rsidRPr="00B543BF">
              <w:rPr>
                <w:rFonts w:hAnsiTheme="minorEastAsia" w:hint="eastAsia"/>
                <w:color w:val="000000"/>
                <w:sz w:val="21"/>
                <w:szCs w:val="21"/>
              </w:rPr>
              <w:t>、</w:t>
            </w:r>
            <w:r w:rsidRPr="00B543BF">
              <w:rPr>
                <w:rFonts w:hAnsiTheme="minorEastAsia"/>
                <w:color w:val="000000"/>
                <w:sz w:val="21"/>
                <w:szCs w:val="21"/>
              </w:rPr>
              <w:t>第</w:t>
            </w:r>
            <w:r w:rsidRPr="00B543BF">
              <w:rPr>
                <w:rFonts w:hAnsiTheme="minorEastAsia" w:hint="eastAsia"/>
                <w:color w:val="000000"/>
                <w:sz w:val="21"/>
                <w:szCs w:val="21"/>
              </w:rPr>
              <w:t>三十三</w:t>
            </w:r>
            <w:r w:rsidRPr="00B543BF">
              <w:rPr>
                <w:rFonts w:hAnsiTheme="minorEastAsia"/>
                <w:color w:val="000000"/>
                <w:sz w:val="21"/>
                <w:szCs w:val="21"/>
              </w:rPr>
              <w:t>条</w:t>
            </w:r>
          </w:p>
        </w:tc>
        <w:tc>
          <w:tcPr>
            <w:tcW w:w="1016" w:type="pct"/>
            <w:vAlign w:val="center"/>
          </w:tcPr>
          <w:p w:rsidR="00B543BF" w:rsidRPr="00B543BF" w:rsidRDefault="00B543BF" w:rsidP="00B543BF">
            <w:pPr>
              <w:widowControl w:val="0"/>
              <w:tabs>
                <w:tab w:val="left" w:pos="720"/>
              </w:tabs>
              <w:spacing w:line="400" w:lineRule="exact"/>
              <w:jc w:val="left"/>
              <w:rPr>
                <w:rFonts w:hAnsiTheme="minorEastAsia" w:cs="宋体-方正超大字符集"/>
                <w:sz w:val="21"/>
                <w:szCs w:val="21"/>
              </w:rPr>
            </w:pPr>
            <w:r w:rsidRPr="00B543BF">
              <w:rPr>
                <w:rFonts w:hAnsiTheme="minorEastAsia" w:hint="eastAsia"/>
                <w:sz w:val="21"/>
                <w:szCs w:val="21"/>
              </w:rPr>
              <w:t>200m范围内无铁路设施</w:t>
            </w:r>
          </w:p>
        </w:tc>
        <w:tc>
          <w:tcPr>
            <w:tcW w:w="250" w:type="pct"/>
            <w:vAlign w:val="center"/>
          </w:tcPr>
          <w:p w:rsidR="00B543BF" w:rsidRPr="00B543BF" w:rsidRDefault="00B543BF" w:rsidP="00B543BF">
            <w:pPr>
              <w:widowControl w:val="0"/>
              <w:tabs>
                <w:tab w:val="left" w:pos="720"/>
              </w:tabs>
              <w:spacing w:line="400" w:lineRule="exact"/>
              <w:jc w:val="left"/>
              <w:rPr>
                <w:rFonts w:hAnsiTheme="minorEastAsia" w:cs="宋体-方正超大字符集"/>
                <w:sz w:val="21"/>
                <w:szCs w:val="21"/>
              </w:rPr>
            </w:pPr>
            <w:r w:rsidRPr="00B543BF">
              <w:rPr>
                <w:rFonts w:hAnsiTheme="minorEastAsia" w:cs="宋体-方正超大字符集" w:hint="eastAsia"/>
                <w:sz w:val="21"/>
                <w:szCs w:val="21"/>
              </w:rPr>
              <w:t>符合</w:t>
            </w:r>
          </w:p>
        </w:tc>
      </w:tr>
      <w:tr w:rsidR="00B543BF" w:rsidRPr="00B543BF" w:rsidTr="00644B9C">
        <w:trPr>
          <w:jc w:val="center"/>
        </w:trPr>
        <w:tc>
          <w:tcPr>
            <w:tcW w:w="227" w:type="pct"/>
            <w:vAlign w:val="center"/>
          </w:tcPr>
          <w:p w:rsidR="00B543BF" w:rsidRPr="00B543BF" w:rsidRDefault="00B543BF" w:rsidP="00B543BF">
            <w:pPr>
              <w:pStyle w:val="affe"/>
              <w:widowControl w:val="0"/>
              <w:numPr>
                <w:ilvl w:val="0"/>
                <w:numId w:val="13"/>
              </w:numPr>
              <w:tabs>
                <w:tab w:val="left" w:pos="720"/>
              </w:tabs>
              <w:spacing w:line="400" w:lineRule="exact"/>
              <w:ind w:left="0" w:firstLineChars="0" w:firstLine="0"/>
              <w:jc w:val="left"/>
              <w:rPr>
                <w:rFonts w:hAnsiTheme="minorEastAsia"/>
                <w:sz w:val="21"/>
                <w:szCs w:val="21"/>
              </w:rPr>
            </w:pPr>
          </w:p>
        </w:tc>
        <w:tc>
          <w:tcPr>
            <w:tcW w:w="2319" w:type="pct"/>
            <w:vAlign w:val="center"/>
          </w:tcPr>
          <w:p w:rsidR="00B543BF" w:rsidRPr="00B543BF" w:rsidRDefault="00B543BF" w:rsidP="00B543BF">
            <w:pPr>
              <w:widowControl w:val="0"/>
              <w:tabs>
                <w:tab w:val="left" w:pos="720"/>
              </w:tabs>
              <w:spacing w:line="400" w:lineRule="exact"/>
              <w:jc w:val="left"/>
              <w:rPr>
                <w:rFonts w:hAnsiTheme="minorEastAsia"/>
                <w:sz w:val="21"/>
                <w:szCs w:val="21"/>
              </w:rPr>
            </w:pPr>
            <w:r w:rsidRPr="00B543BF">
              <w:rPr>
                <w:rFonts w:hAnsiTheme="minorEastAsia" w:cs="宋体"/>
                <w:kern w:val="0"/>
                <w:sz w:val="21"/>
                <w:szCs w:val="21"/>
              </w:rPr>
              <w:t>建设生态河滨（湖滨）带，在主要河道、湖泊内和距岸线或堤防50米范围内，不得建设除桥梁、码头和必要设施外的建筑物；距岸线或堤防50～200米范围内列为控制建设带，严禁建设化工、冶炼、造纸、制革、电镀、印染等企业。</w:t>
            </w:r>
          </w:p>
        </w:tc>
        <w:tc>
          <w:tcPr>
            <w:tcW w:w="1188" w:type="pct"/>
            <w:vAlign w:val="center"/>
          </w:tcPr>
          <w:p w:rsidR="00B543BF" w:rsidRPr="00B543BF" w:rsidRDefault="00B543BF" w:rsidP="00B543BF">
            <w:pPr>
              <w:widowControl w:val="0"/>
              <w:tabs>
                <w:tab w:val="left" w:pos="720"/>
              </w:tabs>
              <w:spacing w:line="400" w:lineRule="exact"/>
              <w:jc w:val="left"/>
              <w:rPr>
                <w:rFonts w:hAnsiTheme="minorEastAsia"/>
                <w:sz w:val="21"/>
                <w:szCs w:val="21"/>
              </w:rPr>
            </w:pPr>
            <w:r w:rsidRPr="00B543BF">
              <w:rPr>
                <w:rFonts w:hAnsiTheme="minorEastAsia"/>
                <w:bCs/>
                <w:kern w:val="0"/>
                <w:sz w:val="21"/>
                <w:szCs w:val="21"/>
              </w:rPr>
              <w:t>江西省人民政府</w:t>
            </w:r>
            <w:r w:rsidRPr="00B543BF">
              <w:rPr>
                <w:rFonts w:hAnsiTheme="minorEastAsia"/>
                <w:kern w:val="0"/>
                <w:sz w:val="21"/>
                <w:szCs w:val="21"/>
              </w:rPr>
              <w:t>赣府发〔2007〕17号</w:t>
            </w:r>
          </w:p>
        </w:tc>
        <w:tc>
          <w:tcPr>
            <w:tcW w:w="1016" w:type="pct"/>
            <w:vAlign w:val="center"/>
          </w:tcPr>
          <w:p w:rsidR="00B543BF" w:rsidRPr="00B543BF" w:rsidRDefault="00B543BF" w:rsidP="00A60DD0">
            <w:pPr>
              <w:widowControl w:val="0"/>
              <w:tabs>
                <w:tab w:val="left" w:pos="720"/>
              </w:tabs>
              <w:spacing w:line="400" w:lineRule="exact"/>
              <w:jc w:val="left"/>
              <w:rPr>
                <w:rFonts w:hAnsiTheme="minorEastAsia" w:cs="宋体"/>
                <w:sz w:val="21"/>
                <w:szCs w:val="21"/>
              </w:rPr>
            </w:pPr>
            <w:r w:rsidRPr="00B543BF">
              <w:rPr>
                <w:rFonts w:hAnsiTheme="minorEastAsia" w:cs="宋体" w:hint="eastAsia"/>
                <w:sz w:val="21"/>
                <w:szCs w:val="21"/>
              </w:rPr>
              <w:t>200m内无河流、湖泊，距离信江</w:t>
            </w:r>
            <w:r w:rsidR="00A60DD0">
              <w:rPr>
                <w:rFonts w:hAnsiTheme="minorEastAsia" w:cs="宋体" w:hint="eastAsia"/>
                <w:sz w:val="21"/>
                <w:szCs w:val="21"/>
              </w:rPr>
              <w:t>河</w:t>
            </w:r>
            <w:r w:rsidRPr="00B543BF">
              <w:rPr>
                <w:rFonts w:hAnsiTheme="minorEastAsia" w:cs="宋体" w:hint="eastAsia"/>
                <w:sz w:val="21"/>
                <w:szCs w:val="21"/>
              </w:rPr>
              <w:t>最近</w:t>
            </w:r>
            <w:r w:rsidR="00A60DD0">
              <w:rPr>
                <w:rFonts w:hAnsiTheme="minorEastAsia" w:cs="宋体" w:hint="eastAsia"/>
                <w:sz w:val="21"/>
                <w:szCs w:val="21"/>
              </w:rPr>
              <w:t>距离约2</w:t>
            </w:r>
            <w:r w:rsidRPr="00B543BF">
              <w:rPr>
                <w:rFonts w:hAnsiTheme="minorEastAsia" w:cs="宋体" w:hint="eastAsia"/>
                <w:sz w:val="21"/>
                <w:szCs w:val="21"/>
              </w:rPr>
              <w:t>公里</w:t>
            </w:r>
          </w:p>
        </w:tc>
        <w:tc>
          <w:tcPr>
            <w:tcW w:w="250" w:type="pct"/>
            <w:vAlign w:val="center"/>
          </w:tcPr>
          <w:p w:rsidR="00B543BF" w:rsidRPr="00B543BF" w:rsidRDefault="00B543BF" w:rsidP="00B543BF">
            <w:pPr>
              <w:widowControl w:val="0"/>
              <w:tabs>
                <w:tab w:val="left" w:pos="720"/>
              </w:tabs>
              <w:spacing w:line="400" w:lineRule="exact"/>
              <w:jc w:val="left"/>
              <w:rPr>
                <w:rFonts w:hAnsiTheme="minorEastAsia" w:cs="宋体"/>
                <w:sz w:val="21"/>
                <w:szCs w:val="21"/>
              </w:rPr>
            </w:pPr>
            <w:r w:rsidRPr="00B543BF">
              <w:rPr>
                <w:rFonts w:hAnsiTheme="minorEastAsia" w:cs="宋体" w:hint="eastAsia"/>
                <w:sz w:val="21"/>
                <w:szCs w:val="21"/>
              </w:rPr>
              <w:t>符合</w:t>
            </w:r>
          </w:p>
        </w:tc>
      </w:tr>
      <w:tr w:rsidR="00B543BF" w:rsidRPr="00B543BF" w:rsidTr="00644B9C">
        <w:trPr>
          <w:jc w:val="center"/>
        </w:trPr>
        <w:tc>
          <w:tcPr>
            <w:tcW w:w="227" w:type="pct"/>
            <w:vAlign w:val="center"/>
          </w:tcPr>
          <w:p w:rsidR="00B543BF" w:rsidRPr="00B543BF" w:rsidRDefault="00B543BF" w:rsidP="00B543BF">
            <w:pPr>
              <w:pStyle w:val="affe"/>
              <w:widowControl w:val="0"/>
              <w:numPr>
                <w:ilvl w:val="0"/>
                <w:numId w:val="13"/>
              </w:numPr>
              <w:tabs>
                <w:tab w:val="left" w:pos="720"/>
              </w:tabs>
              <w:spacing w:line="400" w:lineRule="exact"/>
              <w:ind w:left="0" w:firstLineChars="0" w:firstLine="0"/>
              <w:jc w:val="left"/>
              <w:rPr>
                <w:rFonts w:hAnsiTheme="minorEastAsia"/>
                <w:sz w:val="21"/>
                <w:szCs w:val="21"/>
              </w:rPr>
            </w:pPr>
          </w:p>
        </w:tc>
        <w:tc>
          <w:tcPr>
            <w:tcW w:w="2319" w:type="pct"/>
            <w:vAlign w:val="center"/>
          </w:tcPr>
          <w:p w:rsidR="00B543BF" w:rsidRPr="00B543BF" w:rsidRDefault="00B543BF" w:rsidP="00B543BF">
            <w:pPr>
              <w:widowControl w:val="0"/>
              <w:adjustRightInd w:val="0"/>
              <w:snapToGrid w:val="0"/>
              <w:spacing w:line="400" w:lineRule="exact"/>
              <w:jc w:val="left"/>
              <w:rPr>
                <w:rFonts w:hAnsiTheme="minorEastAsia"/>
                <w:sz w:val="21"/>
                <w:szCs w:val="21"/>
              </w:rPr>
            </w:pPr>
            <w:r w:rsidRPr="00B543BF">
              <w:rPr>
                <w:rFonts w:hAnsiTheme="minorEastAsia"/>
                <w:sz w:val="21"/>
                <w:szCs w:val="21"/>
              </w:rPr>
              <w:t>厂址选择必须符合工业布局和城市规划的要求，按照国家有关法律、法规及建设前期工作的规定进行。</w:t>
            </w:r>
          </w:p>
        </w:tc>
        <w:tc>
          <w:tcPr>
            <w:tcW w:w="1188" w:type="pct"/>
            <w:vAlign w:val="center"/>
          </w:tcPr>
          <w:p w:rsidR="00B543BF" w:rsidRPr="00B543BF" w:rsidRDefault="00B543BF" w:rsidP="00B543BF">
            <w:pPr>
              <w:widowControl w:val="0"/>
              <w:adjustRightInd w:val="0"/>
              <w:snapToGrid w:val="0"/>
              <w:spacing w:line="400" w:lineRule="exact"/>
              <w:jc w:val="left"/>
              <w:rPr>
                <w:rFonts w:hAnsiTheme="minorEastAsia"/>
                <w:sz w:val="21"/>
                <w:szCs w:val="21"/>
              </w:rPr>
            </w:pPr>
            <w:r w:rsidRPr="00B543BF">
              <w:rPr>
                <w:rFonts w:hAnsiTheme="minorEastAsia"/>
                <w:sz w:val="21"/>
                <w:szCs w:val="21"/>
              </w:rPr>
              <w:t>《工业企业总平面设计规范》GB50187-</w:t>
            </w:r>
            <w:r w:rsidRPr="00B543BF">
              <w:rPr>
                <w:rFonts w:hAnsiTheme="minorEastAsia" w:hint="eastAsia"/>
                <w:sz w:val="21"/>
                <w:szCs w:val="21"/>
              </w:rPr>
              <w:t>2012</w:t>
            </w:r>
          </w:p>
          <w:p w:rsidR="00B543BF" w:rsidRPr="00B543BF" w:rsidRDefault="00B543BF" w:rsidP="00B543BF">
            <w:pPr>
              <w:widowControl w:val="0"/>
              <w:adjustRightInd w:val="0"/>
              <w:snapToGrid w:val="0"/>
              <w:spacing w:line="400" w:lineRule="exact"/>
              <w:jc w:val="left"/>
              <w:rPr>
                <w:rFonts w:hAnsiTheme="minorEastAsia"/>
                <w:sz w:val="21"/>
                <w:szCs w:val="21"/>
              </w:rPr>
            </w:pPr>
            <w:r w:rsidRPr="00B543BF">
              <w:rPr>
                <w:rFonts w:hAnsiTheme="minorEastAsia"/>
                <w:sz w:val="21"/>
                <w:szCs w:val="21"/>
              </w:rPr>
              <w:t>第</w:t>
            </w:r>
            <w:r w:rsidRPr="00B543BF">
              <w:rPr>
                <w:rFonts w:hAnsiTheme="minorEastAsia" w:hint="eastAsia"/>
                <w:sz w:val="21"/>
                <w:szCs w:val="21"/>
              </w:rPr>
              <w:t>3</w:t>
            </w:r>
            <w:r w:rsidRPr="00B543BF">
              <w:rPr>
                <w:rFonts w:hAnsiTheme="minorEastAsia"/>
                <w:sz w:val="21"/>
                <w:szCs w:val="21"/>
              </w:rPr>
              <w:t>.0.1条</w:t>
            </w:r>
          </w:p>
        </w:tc>
        <w:tc>
          <w:tcPr>
            <w:tcW w:w="1016" w:type="pct"/>
            <w:vAlign w:val="center"/>
          </w:tcPr>
          <w:p w:rsidR="00B543BF" w:rsidRPr="00B543BF" w:rsidRDefault="00B543BF" w:rsidP="00B543BF">
            <w:pPr>
              <w:widowControl w:val="0"/>
              <w:adjustRightInd w:val="0"/>
              <w:snapToGrid w:val="0"/>
              <w:spacing w:line="400" w:lineRule="exact"/>
              <w:jc w:val="left"/>
              <w:rPr>
                <w:rFonts w:hAnsiTheme="minorEastAsia"/>
                <w:sz w:val="21"/>
                <w:szCs w:val="21"/>
              </w:rPr>
            </w:pPr>
            <w:r w:rsidRPr="00B543BF">
              <w:rPr>
                <w:rFonts w:hAnsiTheme="minorEastAsia" w:hint="eastAsia"/>
                <w:sz w:val="21"/>
                <w:szCs w:val="21"/>
              </w:rPr>
              <w:t>符合工业布局和城市规划要求，</w:t>
            </w:r>
            <w:r w:rsidRPr="00B543BF">
              <w:rPr>
                <w:rFonts w:hAnsiTheme="minorEastAsia"/>
                <w:sz w:val="21"/>
                <w:szCs w:val="21"/>
              </w:rPr>
              <w:t>取得相关部门的认可</w:t>
            </w:r>
          </w:p>
        </w:tc>
        <w:tc>
          <w:tcPr>
            <w:tcW w:w="250" w:type="pct"/>
            <w:vAlign w:val="center"/>
          </w:tcPr>
          <w:p w:rsidR="00B543BF" w:rsidRPr="00B543BF" w:rsidRDefault="00B543BF" w:rsidP="00B543BF">
            <w:pPr>
              <w:widowControl w:val="0"/>
              <w:adjustRightInd w:val="0"/>
              <w:snapToGrid w:val="0"/>
              <w:spacing w:line="400" w:lineRule="exact"/>
              <w:jc w:val="left"/>
              <w:rPr>
                <w:rFonts w:hAnsiTheme="minorEastAsia"/>
                <w:sz w:val="21"/>
                <w:szCs w:val="21"/>
              </w:rPr>
            </w:pPr>
            <w:r w:rsidRPr="00B543BF">
              <w:rPr>
                <w:rFonts w:hAnsiTheme="minorEastAsia"/>
                <w:sz w:val="21"/>
                <w:szCs w:val="21"/>
              </w:rPr>
              <w:t>符合</w:t>
            </w:r>
          </w:p>
        </w:tc>
      </w:tr>
      <w:tr w:rsidR="00B543BF" w:rsidRPr="00B543BF" w:rsidTr="00644B9C">
        <w:trPr>
          <w:jc w:val="center"/>
        </w:trPr>
        <w:tc>
          <w:tcPr>
            <w:tcW w:w="227" w:type="pct"/>
            <w:vAlign w:val="center"/>
          </w:tcPr>
          <w:p w:rsidR="00B543BF" w:rsidRPr="00B543BF" w:rsidRDefault="00B543BF" w:rsidP="00B543BF">
            <w:pPr>
              <w:pStyle w:val="affe"/>
              <w:widowControl w:val="0"/>
              <w:numPr>
                <w:ilvl w:val="0"/>
                <w:numId w:val="13"/>
              </w:numPr>
              <w:tabs>
                <w:tab w:val="left" w:pos="720"/>
              </w:tabs>
              <w:spacing w:line="400" w:lineRule="exact"/>
              <w:ind w:left="0" w:firstLineChars="0" w:firstLine="0"/>
              <w:jc w:val="left"/>
              <w:rPr>
                <w:rFonts w:hAnsiTheme="minorEastAsia"/>
                <w:sz w:val="21"/>
                <w:szCs w:val="21"/>
              </w:rPr>
            </w:pPr>
          </w:p>
        </w:tc>
        <w:tc>
          <w:tcPr>
            <w:tcW w:w="2319" w:type="pct"/>
            <w:vAlign w:val="center"/>
          </w:tcPr>
          <w:p w:rsidR="00B543BF" w:rsidRPr="00B543BF" w:rsidRDefault="00B543BF" w:rsidP="00B543BF">
            <w:pPr>
              <w:widowControl w:val="0"/>
              <w:autoSpaceDE w:val="0"/>
              <w:autoSpaceDN w:val="0"/>
              <w:adjustRightInd w:val="0"/>
              <w:spacing w:line="400" w:lineRule="exact"/>
              <w:jc w:val="left"/>
              <w:rPr>
                <w:rFonts w:hAnsiTheme="minorEastAsia" w:cs="F3"/>
                <w:kern w:val="0"/>
                <w:sz w:val="21"/>
                <w:szCs w:val="21"/>
              </w:rPr>
            </w:pPr>
            <w:r w:rsidRPr="00B543BF">
              <w:rPr>
                <w:rFonts w:hAnsiTheme="minorEastAsia" w:cs="F3" w:hint="eastAsia"/>
                <w:kern w:val="0"/>
                <w:sz w:val="21"/>
                <w:szCs w:val="21"/>
              </w:rPr>
              <w:t>配套和服务工业企业的居住区、交通运输、动力公用设施、废料场及环境保护工程、施工基地等用地，应与厂区用地同时选择。</w:t>
            </w:r>
          </w:p>
        </w:tc>
        <w:tc>
          <w:tcPr>
            <w:tcW w:w="1188" w:type="pct"/>
            <w:vAlign w:val="center"/>
          </w:tcPr>
          <w:p w:rsidR="00B543BF" w:rsidRPr="00B543BF" w:rsidRDefault="00B543BF" w:rsidP="00B543BF">
            <w:pPr>
              <w:widowControl w:val="0"/>
              <w:adjustRightInd w:val="0"/>
              <w:snapToGrid w:val="0"/>
              <w:spacing w:line="400" w:lineRule="exact"/>
              <w:jc w:val="left"/>
              <w:rPr>
                <w:rFonts w:hAnsiTheme="minorEastAsia"/>
                <w:sz w:val="21"/>
                <w:szCs w:val="21"/>
              </w:rPr>
            </w:pPr>
            <w:r w:rsidRPr="00B543BF">
              <w:rPr>
                <w:rFonts w:hAnsiTheme="minorEastAsia"/>
                <w:sz w:val="21"/>
                <w:szCs w:val="21"/>
              </w:rPr>
              <w:t>《工业企业总平面设计规范》GB50187-</w:t>
            </w:r>
            <w:r w:rsidRPr="00B543BF">
              <w:rPr>
                <w:rFonts w:hAnsiTheme="minorEastAsia" w:hint="eastAsia"/>
                <w:sz w:val="21"/>
                <w:szCs w:val="21"/>
              </w:rPr>
              <w:t>2012</w:t>
            </w:r>
          </w:p>
          <w:p w:rsidR="00B543BF" w:rsidRPr="00B543BF" w:rsidRDefault="00B543BF" w:rsidP="00B543BF">
            <w:pPr>
              <w:widowControl w:val="0"/>
              <w:adjustRightInd w:val="0"/>
              <w:snapToGrid w:val="0"/>
              <w:spacing w:line="400" w:lineRule="exact"/>
              <w:jc w:val="left"/>
              <w:rPr>
                <w:rFonts w:hAnsiTheme="minorEastAsia"/>
                <w:sz w:val="21"/>
                <w:szCs w:val="21"/>
              </w:rPr>
            </w:pPr>
            <w:r w:rsidRPr="00B543BF">
              <w:rPr>
                <w:rFonts w:hAnsiTheme="minorEastAsia"/>
                <w:sz w:val="21"/>
                <w:szCs w:val="21"/>
              </w:rPr>
              <w:t>第</w:t>
            </w:r>
            <w:r w:rsidRPr="00B543BF">
              <w:rPr>
                <w:rFonts w:hAnsiTheme="minorEastAsia" w:hint="eastAsia"/>
                <w:sz w:val="21"/>
                <w:szCs w:val="21"/>
              </w:rPr>
              <w:t>3</w:t>
            </w:r>
            <w:r w:rsidRPr="00B543BF">
              <w:rPr>
                <w:rFonts w:hAnsiTheme="minorEastAsia"/>
                <w:sz w:val="21"/>
                <w:szCs w:val="21"/>
              </w:rPr>
              <w:t>.0.2条</w:t>
            </w:r>
          </w:p>
        </w:tc>
        <w:tc>
          <w:tcPr>
            <w:tcW w:w="1016" w:type="pct"/>
            <w:vAlign w:val="center"/>
          </w:tcPr>
          <w:p w:rsidR="00B543BF" w:rsidRPr="00B543BF" w:rsidRDefault="00B543BF" w:rsidP="00B543BF">
            <w:pPr>
              <w:widowControl w:val="0"/>
              <w:adjustRightInd w:val="0"/>
              <w:snapToGrid w:val="0"/>
              <w:spacing w:line="400" w:lineRule="exact"/>
              <w:jc w:val="left"/>
              <w:rPr>
                <w:rFonts w:hAnsiTheme="minorEastAsia"/>
                <w:sz w:val="21"/>
                <w:szCs w:val="21"/>
              </w:rPr>
            </w:pPr>
            <w:r w:rsidRPr="00B543BF">
              <w:rPr>
                <w:rFonts w:hAnsiTheme="minorEastAsia"/>
                <w:sz w:val="21"/>
                <w:szCs w:val="21"/>
              </w:rPr>
              <w:t>公用工程电源、水源</w:t>
            </w:r>
            <w:r w:rsidRPr="00B543BF">
              <w:rPr>
                <w:rFonts w:hAnsiTheme="minorEastAsia" w:hint="eastAsia"/>
                <w:sz w:val="21"/>
                <w:szCs w:val="21"/>
              </w:rPr>
              <w:t>等</w:t>
            </w:r>
            <w:r w:rsidRPr="00B543BF">
              <w:rPr>
                <w:rFonts w:hAnsiTheme="minorEastAsia"/>
                <w:sz w:val="21"/>
                <w:szCs w:val="21"/>
              </w:rPr>
              <w:t>均有保证</w:t>
            </w:r>
          </w:p>
        </w:tc>
        <w:tc>
          <w:tcPr>
            <w:tcW w:w="250" w:type="pct"/>
            <w:vAlign w:val="center"/>
          </w:tcPr>
          <w:p w:rsidR="00B543BF" w:rsidRPr="00B543BF" w:rsidRDefault="00B543BF" w:rsidP="00B543BF">
            <w:pPr>
              <w:widowControl w:val="0"/>
              <w:adjustRightInd w:val="0"/>
              <w:snapToGrid w:val="0"/>
              <w:spacing w:line="400" w:lineRule="exact"/>
              <w:jc w:val="left"/>
              <w:rPr>
                <w:rFonts w:hAnsiTheme="minorEastAsia"/>
                <w:sz w:val="21"/>
                <w:szCs w:val="21"/>
              </w:rPr>
            </w:pPr>
            <w:r w:rsidRPr="00B543BF">
              <w:rPr>
                <w:rFonts w:hAnsiTheme="minorEastAsia"/>
                <w:sz w:val="21"/>
                <w:szCs w:val="21"/>
              </w:rPr>
              <w:t>符合</w:t>
            </w:r>
          </w:p>
        </w:tc>
      </w:tr>
      <w:tr w:rsidR="00B543BF" w:rsidRPr="00B543BF" w:rsidTr="00644B9C">
        <w:trPr>
          <w:jc w:val="center"/>
        </w:trPr>
        <w:tc>
          <w:tcPr>
            <w:tcW w:w="227" w:type="pct"/>
            <w:vAlign w:val="center"/>
          </w:tcPr>
          <w:p w:rsidR="00B543BF" w:rsidRPr="00B543BF" w:rsidRDefault="00B543BF" w:rsidP="00B543BF">
            <w:pPr>
              <w:pStyle w:val="affe"/>
              <w:widowControl w:val="0"/>
              <w:numPr>
                <w:ilvl w:val="0"/>
                <w:numId w:val="13"/>
              </w:numPr>
              <w:spacing w:line="400" w:lineRule="exact"/>
              <w:ind w:left="0" w:firstLineChars="0" w:firstLine="0"/>
              <w:jc w:val="left"/>
              <w:rPr>
                <w:rFonts w:hAnsiTheme="minorEastAsia"/>
                <w:sz w:val="21"/>
                <w:szCs w:val="21"/>
              </w:rPr>
            </w:pPr>
          </w:p>
        </w:tc>
        <w:tc>
          <w:tcPr>
            <w:tcW w:w="2319" w:type="pct"/>
            <w:vAlign w:val="center"/>
          </w:tcPr>
          <w:p w:rsidR="00B543BF" w:rsidRPr="00B543BF" w:rsidRDefault="00B543BF" w:rsidP="00B543BF">
            <w:pPr>
              <w:widowControl w:val="0"/>
              <w:tabs>
                <w:tab w:val="left" w:pos="720"/>
              </w:tabs>
              <w:spacing w:line="400" w:lineRule="exact"/>
              <w:jc w:val="left"/>
              <w:rPr>
                <w:rFonts w:hAnsiTheme="minorEastAsia"/>
                <w:sz w:val="21"/>
                <w:szCs w:val="21"/>
              </w:rPr>
            </w:pPr>
            <w:r w:rsidRPr="00B543BF">
              <w:rPr>
                <w:rFonts w:hAnsiTheme="minorEastAsia" w:cs="Tahoma" w:hint="eastAsia"/>
                <w:sz w:val="21"/>
                <w:szCs w:val="21"/>
              </w:rPr>
              <w:t>厂址宜靠近原料、燃料基地或产品主要销售地。并应有方便、经济的交通运输条件，与厂外铁路、公路、港口的连接，应短捷，且工程量小。</w:t>
            </w:r>
          </w:p>
        </w:tc>
        <w:tc>
          <w:tcPr>
            <w:tcW w:w="1188" w:type="pct"/>
            <w:vAlign w:val="center"/>
          </w:tcPr>
          <w:p w:rsidR="00B543BF" w:rsidRPr="00B543BF" w:rsidRDefault="00B543BF" w:rsidP="00B543BF">
            <w:pPr>
              <w:widowControl w:val="0"/>
              <w:tabs>
                <w:tab w:val="left" w:pos="720"/>
              </w:tabs>
              <w:spacing w:line="400" w:lineRule="exact"/>
              <w:jc w:val="left"/>
              <w:rPr>
                <w:rFonts w:hAnsiTheme="minorEastAsia"/>
                <w:sz w:val="21"/>
                <w:szCs w:val="21"/>
              </w:rPr>
            </w:pPr>
            <w:r w:rsidRPr="00B543BF">
              <w:rPr>
                <w:rFonts w:hAnsiTheme="minorEastAsia"/>
                <w:sz w:val="21"/>
                <w:szCs w:val="21"/>
              </w:rPr>
              <w:t>《工业企业总平面设计规范》GB50187-</w:t>
            </w:r>
            <w:r w:rsidRPr="00B543BF">
              <w:rPr>
                <w:rFonts w:hAnsiTheme="minorEastAsia" w:hint="eastAsia"/>
                <w:sz w:val="21"/>
                <w:szCs w:val="21"/>
              </w:rPr>
              <w:t>2012</w:t>
            </w:r>
          </w:p>
          <w:p w:rsidR="00B543BF" w:rsidRPr="00B543BF" w:rsidRDefault="00B543BF" w:rsidP="00B543BF">
            <w:pPr>
              <w:widowControl w:val="0"/>
              <w:tabs>
                <w:tab w:val="left" w:pos="720"/>
              </w:tabs>
              <w:spacing w:line="400" w:lineRule="exact"/>
              <w:jc w:val="left"/>
              <w:rPr>
                <w:rFonts w:hAnsiTheme="minorEastAsia"/>
                <w:sz w:val="21"/>
                <w:szCs w:val="21"/>
              </w:rPr>
            </w:pPr>
            <w:r w:rsidRPr="00B543BF">
              <w:rPr>
                <w:rFonts w:hAnsiTheme="minorEastAsia"/>
                <w:sz w:val="21"/>
                <w:szCs w:val="21"/>
              </w:rPr>
              <w:t>第</w:t>
            </w:r>
            <w:r w:rsidRPr="00B543BF">
              <w:rPr>
                <w:rFonts w:hAnsiTheme="minorEastAsia" w:hint="eastAsia"/>
                <w:sz w:val="21"/>
                <w:szCs w:val="21"/>
              </w:rPr>
              <w:t>3</w:t>
            </w:r>
            <w:r w:rsidRPr="00B543BF">
              <w:rPr>
                <w:rFonts w:hAnsiTheme="minorEastAsia"/>
                <w:sz w:val="21"/>
                <w:szCs w:val="21"/>
              </w:rPr>
              <w:t>.0.4条</w:t>
            </w:r>
          </w:p>
        </w:tc>
        <w:tc>
          <w:tcPr>
            <w:tcW w:w="1016" w:type="pct"/>
            <w:vAlign w:val="center"/>
          </w:tcPr>
          <w:p w:rsidR="00B543BF" w:rsidRPr="00B543BF" w:rsidRDefault="00B543BF" w:rsidP="00B543BF">
            <w:pPr>
              <w:widowControl w:val="0"/>
              <w:tabs>
                <w:tab w:val="left" w:pos="720"/>
              </w:tabs>
              <w:spacing w:line="400" w:lineRule="exact"/>
              <w:jc w:val="left"/>
              <w:rPr>
                <w:rFonts w:hAnsiTheme="minorEastAsia"/>
                <w:sz w:val="21"/>
                <w:szCs w:val="21"/>
              </w:rPr>
            </w:pPr>
            <w:r w:rsidRPr="00B543BF">
              <w:rPr>
                <w:rFonts w:hAnsiTheme="minorEastAsia" w:hint="eastAsia"/>
                <w:sz w:val="21"/>
                <w:szCs w:val="21"/>
              </w:rPr>
              <w:t>有方便的运输条件，销售定位符合企业规划要求</w:t>
            </w:r>
          </w:p>
        </w:tc>
        <w:tc>
          <w:tcPr>
            <w:tcW w:w="250" w:type="pct"/>
            <w:vAlign w:val="center"/>
          </w:tcPr>
          <w:p w:rsidR="00B543BF" w:rsidRPr="00B543BF" w:rsidRDefault="00B543BF" w:rsidP="00B543BF">
            <w:pPr>
              <w:widowControl w:val="0"/>
              <w:tabs>
                <w:tab w:val="left" w:pos="720"/>
              </w:tabs>
              <w:spacing w:line="400" w:lineRule="exact"/>
              <w:jc w:val="left"/>
              <w:rPr>
                <w:rFonts w:hAnsiTheme="minorEastAsia"/>
                <w:sz w:val="21"/>
                <w:szCs w:val="21"/>
              </w:rPr>
            </w:pPr>
            <w:r w:rsidRPr="00B543BF">
              <w:rPr>
                <w:rFonts w:hAnsiTheme="minorEastAsia" w:hint="eastAsia"/>
                <w:sz w:val="21"/>
                <w:szCs w:val="21"/>
              </w:rPr>
              <w:t>符合</w:t>
            </w:r>
          </w:p>
        </w:tc>
      </w:tr>
      <w:tr w:rsidR="00B543BF" w:rsidRPr="00B543BF" w:rsidTr="00644B9C">
        <w:trPr>
          <w:jc w:val="center"/>
        </w:trPr>
        <w:tc>
          <w:tcPr>
            <w:tcW w:w="227" w:type="pct"/>
            <w:vAlign w:val="center"/>
          </w:tcPr>
          <w:p w:rsidR="00B543BF" w:rsidRPr="00B543BF" w:rsidRDefault="00B543BF" w:rsidP="00B543BF">
            <w:pPr>
              <w:pStyle w:val="affe"/>
              <w:widowControl w:val="0"/>
              <w:numPr>
                <w:ilvl w:val="0"/>
                <w:numId w:val="13"/>
              </w:numPr>
              <w:spacing w:line="400" w:lineRule="exact"/>
              <w:ind w:left="0" w:firstLineChars="0" w:firstLine="0"/>
              <w:jc w:val="left"/>
              <w:rPr>
                <w:rFonts w:hAnsiTheme="minorEastAsia"/>
                <w:sz w:val="21"/>
                <w:szCs w:val="21"/>
              </w:rPr>
            </w:pPr>
          </w:p>
        </w:tc>
        <w:tc>
          <w:tcPr>
            <w:tcW w:w="2319" w:type="pct"/>
            <w:vAlign w:val="center"/>
          </w:tcPr>
          <w:p w:rsidR="00B543BF" w:rsidRPr="00B543BF" w:rsidRDefault="00B543BF" w:rsidP="00B543BF">
            <w:pPr>
              <w:widowControl w:val="0"/>
              <w:tabs>
                <w:tab w:val="left" w:pos="720"/>
              </w:tabs>
              <w:spacing w:line="400" w:lineRule="exact"/>
              <w:jc w:val="left"/>
              <w:rPr>
                <w:rFonts w:hAnsiTheme="minorEastAsia" w:cs="Tahoma"/>
                <w:sz w:val="21"/>
                <w:szCs w:val="21"/>
              </w:rPr>
            </w:pPr>
            <w:r w:rsidRPr="00B543BF">
              <w:rPr>
                <w:rFonts w:hAnsiTheme="minorEastAsia" w:cs="Tahoma" w:hint="eastAsia"/>
                <w:sz w:val="21"/>
                <w:szCs w:val="21"/>
              </w:rPr>
              <w:t>厂址应具有满足生产、生活及发展规划所必需的水源和电源。</w:t>
            </w:r>
          </w:p>
        </w:tc>
        <w:tc>
          <w:tcPr>
            <w:tcW w:w="1188" w:type="pct"/>
            <w:vAlign w:val="center"/>
          </w:tcPr>
          <w:p w:rsidR="00B543BF" w:rsidRPr="00B543BF" w:rsidRDefault="00B543BF" w:rsidP="00B543BF">
            <w:pPr>
              <w:widowControl w:val="0"/>
              <w:tabs>
                <w:tab w:val="left" w:pos="720"/>
              </w:tabs>
              <w:spacing w:line="400" w:lineRule="exact"/>
              <w:jc w:val="left"/>
              <w:rPr>
                <w:rFonts w:hAnsiTheme="minorEastAsia"/>
                <w:sz w:val="21"/>
                <w:szCs w:val="21"/>
              </w:rPr>
            </w:pPr>
            <w:r w:rsidRPr="00B543BF">
              <w:rPr>
                <w:rFonts w:hAnsiTheme="minorEastAsia"/>
                <w:sz w:val="21"/>
                <w:szCs w:val="21"/>
              </w:rPr>
              <w:t>《工业企业总平面设计规范》GB50187-</w:t>
            </w:r>
            <w:r w:rsidRPr="00B543BF">
              <w:rPr>
                <w:rFonts w:hAnsiTheme="minorEastAsia" w:hint="eastAsia"/>
                <w:sz w:val="21"/>
                <w:szCs w:val="21"/>
              </w:rPr>
              <w:t>2012</w:t>
            </w:r>
          </w:p>
          <w:p w:rsidR="00B543BF" w:rsidRPr="00B543BF" w:rsidRDefault="00B543BF" w:rsidP="00B543BF">
            <w:pPr>
              <w:widowControl w:val="0"/>
              <w:tabs>
                <w:tab w:val="left" w:pos="720"/>
              </w:tabs>
              <w:spacing w:line="400" w:lineRule="exact"/>
              <w:jc w:val="left"/>
              <w:rPr>
                <w:rFonts w:hAnsiTheme="minorEastAsia"/>
                <w:sz w:val="21"/>
                <w:szCs w:val="21"/>
              </w:rPr>
            </w:pPr>
            <w:r w:rsidRPr="00B543BF">
              <w:rPr>
                <w:rFonts w:hAnsiTheme="minorEastAsia"/>
                <w:sz w:val="21"/>
                <w:szCs w:val="21"/>
              </w:rPr>
              <w:t>第</w:t>
            </w:r>
            <w:r w:rsidRPr="00B543BF">
              <w:rPr>
                <w:rFonts w:hAnsiTheme="minorEastAsia" w:hint="eastAsia"/>
                <w:sz w:val="21"/>
                <w:szCs w:val="21"/>
              </w:rPr>
              <w:t>3</w:t>
            </w:r>
            <w:r w:rsidRPr="00B543BF">
              <w:rPr>
                <w:rFonts w:hAnsiTheme="minorEastAsia"/>
                <w:sz w:val="21"/>
                <w:szCs w:val="21"/>
              </w:rPr>
              <w:t>.0.</w:t>
            </w:r>
            <w:r w:rsidRPr="00B543BF">
              <w:rPr>
                <w:rFonts w:hAnsiTheme="minorEastAsia" w:hint="eastAsia"/>
                <w:sz w:val="21"/>
                <w:szCs w:val="21"/>
              </w:rPr>
              <w:t>5</w:t>
            </w:r>
            <w:r w:rsidRPr="00B543BF">
              <w:rPr>
                <w:rFonts w:hAnsiTheme="minorEastAsia"/>
                <w:sz w:val="21"/>
                <w:szCs w:val="21"/>
              </w:rPr>
              <w:t>条</w:t>
            </w:r>
          </w:p>
        </w:tc>
        <w:tc>
          <w:tcPr>
            <w:tcW w:w="1016" w:type="pct"/>
            <w:vAlign w:val="center"/>
          </w:tcPr>
          <w:p w:rsidR="00B543BF" w:rsidRPr="00B543BF" w:rsidRDefault="00B543BF" w:rsidP="00B543BF">
            <w:pPr>
              <w:widowControl w:val="0"/>
              <w:tabs>
                <w:tab w:val="left" w:pos="720"/>
              </w:tabs>
              <w:spacing w:line="400" w:lineRule="exact"/>
              <w:jc w:val="left"/>
              <w:rPr>
                <w:rFonts w:hAnsiTheme="minorEastAsia"/>
                <w:sz w:val="21"/>
                <w:szCs w:val="21"/>
              </w:rPr>
            </w:pPr>
            <w:r w:rsidRPr="00B543BF">
              <w:rPr>
                <w:rFonts w:hAnsiTheme="minorEastAsia" w:hint="eastAsia"/>
                <w:sz w:val="21"/>
                <w:szCs w:val="21"/>
              </w:rPr>
              <w:t>有充足的水源和电源</w:t>
            </w:r>
          </w:p>
        </w:tc>
        <w:tc>
          <w:tcPr>
            <w:tcW w:w="250" w:type="pct"/>
            <w:vAlign w:val="center"/>
          </w:tcPr>
          <w:p w:rsidR="00B543BF" w:rsidRPr="00B543BF" w:rsidRDefault="00B543BF" w:rsidP="00B543BF">
            <w:pPr>
              <w:widowControl w:val="0"/>
              <w:tabs>
                <w:tab w:val="left" w:pos="720"/>
              </w:tabs>
              <w:spacing w:line="400" w:lineRule="exact"/>
              <w:jc w:val="left"/>
              <w:rPr>
                <w:rFonts w:hAnsiTheme="minorEastAsia"/>
                <w:sz w:val="21"/>
                <w:szCs w:val="21"/>
              </w:rPr>
            </w:pPr>
            <w:r w:rsidRPr="00B543BF">
              <w:rPr>
                <w:rFonts w:hAnsiTheme="minorEastAsia" w:hint="eastAsia"/>
                <w:sz w:val="21"/>
                <w:szCs w:val="21"/>
              </w:rPr>
              <w:t>符合</w:t>
            </w:r>
          </w:p>
        </w:tc>
      </w:tr>
      <w:tr w:rsidR="00B543BF" w:rsidRPr="00B543BF" w:rsidTr="00644B9C">
        <w:trPr>
          <w:jc w:val="center"/>
        </w:trPr>
        <w:tc>
          <w:tcPr>
            <w:tcW w:w="227" w:type="pct"/>
            <w:vAlign w:val="center"/>
          </w:tcPr>
          <w:p w:rsidR="00B543BF" w:rsidRPr="00B543BF" w:rsidRDefault="00B543BF" w:rsidP="00B543BF">
            <w:pPr>
              <w:pStyle w:val="affe"/>
              <w:widowControl w:val="0"/>
              <w:numPr>
                <w:ilvl w:val="0"/>
                <w:numId w:val="13"/>
              </w:numPr>
              <w:spacing w:line="400" w:lineRule="exact"/>
              <w:ind w:left="0" w:firstLineChars="0" w:firstLine="0"/>
              <w:jc w:val="left"/>
              <w:rPr>
                <w:rFonts w:hAnsiTheme="minorEastAsia"/>
                <w:sz w:val="21"/>
                <w:szCs w:val="21"/>
              </w:rPr>
            </w:pPr>
          </w:p>
        </w:tc>
        <w:tc>
          <w:tcPr>
            <w:tcW w:w="2319" w:type="pct"/>
            <w:vAlign w:val="center"/>
          </w:tcPr>
          <w:p w:rsidR="00B543BF" w:rsidRPr="00B543BF" w:rsidRDefault="00B543BF" w:rsidP="00B543BF">
            <w:pPr>
              <w:widowControl w:val="0"/>
              <w:autoSpaceDE w:val="0"/>
              <w:autoSpaceDN w:val="0"/>
              <w:adjustRightInd w:val="0"/>
              <w:spacing w:line="400" w:lineRule="exact"/>
              <w:jc w:val="left"/>
              <w:rPr>
                <w:rFonts w:hAnsiTheme="minorEastAsia" w:cs="F3"/>
                <w:kern w:val="0"/>
                <w:sz w:val="21"/>
                <w:szCs w:val="21"/>
              </w:rPr>
            </w:pPr>
            <w:r w:rsidRPr="00B543BF">
              <w:rPr>
                <w:rFonts w:hAnsiTheme="minorEastAsia" w:cs="F3" w:hint="eastAsia"/>
                <w:kern w:val="0"/>
                <w:sz w:val="21"/>
                <w:szCs w:val="21"/>
              </w:rPr>
              <w:t>散发有害物质的工业企业厂址，应位于城镇、</w:t>
            </w:r>
            <w:r w:rsidRPr="00B543BF">
              <w:rPr>
                <w:rFonts w:hAnsiTheme="minorEastAsia" w:cs="F3" w:hint="eastAsia"/>
                <w:kern w:val="0"/>
                <w:sz w:val="21"/>
                <w:szCs w:val="21"/>
              </w:rPr>
              <w:lastRenderedPageBreak/>
              <w:t>相邻工业企业和居住区全年最小频率风向的上风侧，不应位于窝风地段，并应满足有关防护距离的要求。</w:t>
            </w:r>
          </w:p>
        </w:tc>
        <w:tc>
          <w:tcPr>
            <w:tcW w:w="1188" w:type="pct"/>
            <w:vAlign w:val="center"/>
          </w:tcPr>
          <w:p w:rsidR="00B543BF" w:rsidRPr="00B543BF" w:rsidRDefault="00B543BF" w:rsidP="00B543BF">
            <w:pPr>
              <w:widowControl w:val="0"/>
              <w:adjustRightInd w:val="0"/>
              <w:snapToGrid w:val="0"/>
              <w:spacing w:line="400" w:lineRule="exact"/>
              <w:jc w:val="left"/>
              <w:rPr>
                <w:rFonts w:hAnsiTheme="minorEastAsia"/>
                <w:sz w:val="21"/>
                <w:szCs w:val="21"/>
              </w:rPr>
            </w:pPr>
            <w:r w:rsidRPr="00B543BF">
              <w:rPr>
                <w:rFonts w:hAnsiTheme="minorEastAsia"/>
                <w:sz w:val="21"/>
                <w:szCs w:val="21"/>
              </w:rPr>
              <w:lastRenderedPageBreak/>
              <w:t>《工业企业总平面设</w:t>
            </w:r>
            <w:r w:rsidRPr="00B543BF">
              <w:rPr>
                <w:rFonts w:hAnsiTheme="minorEastAsia"/>
                <w:sz w:val="21"/>
                <w:szCs w:val="21"/>
              </w:rPr>
              <w:lastRenderedPageBreak/>
              <w:t>计规范》GB50187-</w:t>
            </w:r>
            <w:r w:rsidRPr="00B543BF">
              <w:rPr>
                <w:rFonts w:hAnsiTheme="minorEastAsia" w:hint="eastAsia"/>
                <w:sz w:val="21"/>
                <w:szCs w:val="21"/>
              </w:rPr>
              <w:t>2012</w:t>
            </w:r>
          </w:p>
          <w:p w:rsidR="00B543BF" w:rsidRPr="00B543BF" w:rsidRDefault="00B543BF" w:rsidP="00B543BF">
            <w:pPr>
              <w:widowControl w:val="0"/>
              <w:adjustRightInd w:val="0"/>
              <w:snapToGrid w:val="0"/>
              <w:spacing w:line="400" w:lineRule="exact"/>
              <w:jc w:val="left"/>
              <w:rPr>
                <w:rFonts w:hAnsiTheme="minorEastAsia"/>
                <w:sz w:val="21"/>
                <w:szCs w:val="21"/>
              </w:rPr>
            </w:pPr>
            <w:r w:rsidRPr="00B543BF">
              <w:rPr>
                <w:rFonts w:hAnsiTheme="minorEastAsia"/>
                <w:sz w:val="21"/>
                <w:szCs w:val="21"/>
              </w:rPr>
              <w:t>第</w:t>
            </w:r>
            <w:r w:rsidRPr="00B543BF">
              <w:rPr>
                <w:rFonts w:hAnsiTheme="minorEastAsia" w:hint="eastAsia"/>
                <w:sz w:val="21"/>
                <w:szCs w:val="21"/>
              </w:rPr>
              <w:t>3</w:t>
            </w:r>
            <w:r w:rsidRPr="00B543BF">
              <w:rPr>
                <w:rFonts w:hAnsiTheme="minorEastAsia"/>
                <w:sz w:val="21"/>
                <w:szCs w:val="21"/>
              </w:rPr>
              <w:t>.0.</w:t>
            </w:r>
            <w:r w:rsidRPr="00B543BF">
              <w:rPr>
                <w:rFonts w:hAnsiTheme="minorEastAsia" w:hint="eastAsia"/>
                <w:sz w:val="21"/>
                <w:szCs w:val="21"/>
              </w:rPr>
              <w:t>7</w:t>
            </w:r>
            <w:r w:rsidRPr="00B543BF">
              <w:rPr>
                <w:rFonts w:hAnsiTheme="minorEastAsia"/>
                <w:sz w:val="21"/>
                <w:szCs w:val="21"/>
              </w:rPr>
              <w:t>条</w:t>
            </w:r>
          </w:p>
        </w:tc>
        <w:tc>
          <w:tcPr>
            <w:tcW w:w="1016" w:type="pct"/>
            <w:vAlign w:val="center"/>
          </w:tcPr>
          <w:p w:rsidR="00B543BF" w:rsidRPr="00B543BF" w:rsidRDefault="00B543BF" w:rsidP="00B543BF">
            <w:pPr>
              <w:widowControl w:val="0"/>
              <w:adjustRightInd w:val="0"/>
              <w:snapToGrid w:val="0"/>
              <w:spacing w:line="400" w:lineRule="exact"/>
              <w:jc w:val="left"/>
              <w:rPr>
                <w:rFonts w:hAnsiTheme="minorEastAsia"/>
                <w:sz w:val="21"/>
                <w:szCs w:val="21"/>
              </w:rPr>
            </w:pPr>
            <w:r w:rsidRPr="00B543BF">
              <w:rPr>
                <w:rFonts w:hAnsiTheme="minorEastAsia"/>
                <w:sz w:val="21"/>
                <w:szCs w:val="21"/>
              </w:rPr>
              <w:lastRenderedPageBreak/>
              <w:t>不在窝风地带</w:t>
            </w:r>
            <w:r w:rsidRPr="00B543BF">
              <w:rPr>
                <w:rFonts w:hAnsiTheme="minorEastAsia" w:hint="eastAsia"/>
                <w:sz w:val="21"/>
                <w:szCs w:val="21"/>
              </w:rPr>
              <w:t>，满</w:t>
            </w:r>
            <w:r w:rsidRPr="00B543BF">
              <w:rPr>
                <w:rFonts w:hAnsiTheme="minorEastAsia" w:hint="eastAsia"/>
                <w:sz w:val="21"/>
                <w:szCs w:val="21"/>
              </w:rPr>
              <w:lastRenderedPageBreak/>
              <w:t>足防护距离要求</w:t>
            </w:r>
          </w:p>
        </w:tc>
        <w:tc>
          <w:tcPr>
            <w:tcW w:w="250" w:type="pct"/>
            <w:vAlign w:val="center"/>
          </w:tcPr>
          <w:p w:rsidR="00B543BF" w:rsidRPr="00B543BF" w:rsidRDefault="00B543BF" w:rsidP="00B543BF">
            <w:pPr>
              <w:widowControl w:val="0"/>
              <w:adjustRightInd w:val="0"/>
              <w:snapToGrid w:val="0"/>
              <w:spacing w:line="400" w:lineRule="exact"/>
              <w:jc w:val="left"/>
              <w:rPr>
                <w:rFonts w:hAnsiTheme="minorEastAsia"/>
                <w:sz w:val="21"/>
                <w:szCs w:val="21"/>
              </w:rPr>
            </w:pPr>
            <w:r w:rsidRPr="00B543BF">
              <w:rPr>
                <w:rFonts w:hAnsiTheme="minorEastAsia"/>
                <w:sz w:val="21"/>
                <w:szCs w:val="21"/>
              </w:rPr>
              <w:lastRenderedPageBreak/>
              <w:t>符</w:t>
            </w:r>
            <w:r w:rsidRPr="00B543BF">
              <w:rPr>
                <w:rFonts w:hAnsiTheme="minorEastAsia"/>
                <w:sz w:val="21"/>
                <w:szCs w:val="21"/>
              </w:rPr>
              <w:lastRenderedPageBreak/>
              <w:t>合</w:t>
            </w:r>
          </w:p>
        </w:tc>
      </w:tr>
      <w:tr w:rsidR="00B543BF" w:rsidRPr="00B543BF" w:rsidTr="00644B9C">
        <w:trPr>
          <w:jc w:val="center"/>
        </w:trPr>
        <w:tc>
          <w:tcPr>
            <w:tcW w:w="227" w:type="pct"/>
            <w:vAlign w:val="center"/>
          </w:tcPr>
          <w:p w:rsidR="00B543BF" w:rsidRPr="00B543BF" w:rsidRDefault="00B543BF" w:rsidP="00B543BF">
            <w:pPr>
              <w:pStyle w:val="affe"/>
              <w:widowControl w:val="0"/>
              <w:numPr>
                <w:ilvl w:val="0"/>
                <w:numId w:val="13"/>
              </w:numPr>
              <w:spacing w:line="400" w:lineRule="exact"/>
              <w:ind w:left="0" w:firstLineChars="0" w:firstLine="0"/>
              <w:jc w:val="left"/>
              <w:rPr>
                <w:rFonts w:hAnsiTheme="minorEastAsia"/>
                <w:sz w:val="21"/>
                <w:szCs w:val="21"/>
              </w:rPr>
            </w:pPr>
          </w:p>
        </w:tc>
        <w:tc>
          <w:tcPr>
            <w:tcW w:w="2319" w:type="pct"/>
            <w:vAlign w:val="center"/>
          </w:tcPr>
          <w:p w:rsidR="00B543BF" w:rsidRPr="00B543BF" w:rsidRDefault="00B543BF" w:rsidP="00B543BF">
            <w:pPr>
              <w:widowControl w:val="0"/>
              <w:spacing w:line="400" w:lineRule="exact"/>
              <w:jc w:val="left"/>
              <w:rPr>
                <w:rFonts w:hAnsiTheme="minorEastAsia"/>
                <w:sz w:val="21"/>
                <w:szCs w:val="21"/>
              </w:rPr>
            </w:pPr>
            <w:r w:rsidRPr="00B543BF">
              <w:rPr>
                <w:rFonts w:hAnsiTheme="minorEastAsia"/>
                <w:sz w:val="21"/>
                <w:szCs w:val="21"/>
              </w:rPr>
              <w:t>在同一工业区内布置不同卫生特征的工业企业时，应避免不同有害因素产生交叉污染和联合作用。</w:t>
            </w:r>
          </w:p>
        </w:tc>
        <w:tc>
          <w:tcPr>
            <w:tcW w:w="1188" w:type="pct"/>
            <w:vAlign w:val="center"/>
          </w:tcPr>
          <w:p w:rsidR="00B543BF" w:rsidRPr="00B543BF" w:rsidRDefault="00B543BF" w:rsidP="00B543BF">
            <w:pPr>
              <w:widowControl w:val="0"/>
              <w:spacing w:line="400" w:lineRule="exact"/>
              <w:jc w:val="left"/>
              <w:rPr>
                <w:rFonts w:hAnsiTheme="minorEastAsia"/>
                <w:sz w:val="21"/>
                <w:szCs w:val="21"/>
              </w:rPr>
            </w:pPr>
            <w:r w:rsidRPr="00B543BF">
              <w:rPr>
                <w:rFonts w:hAnsiTheme="minorEastAsia"/>
                <w:sz w:val="21"/>
                <w:szCs w:val="21"/>
              </w:rPr>
              <w:t>《工业企业总平面设计规范》GBZ1-2010</w:t>
            </w:r>
          </w:p>
          <w:p w:rsidR="00B543BF" w:rsidRPr="00B543BF" w:rsidRDefault="00B543BF" w:rsidP="00B543BF">
            <w:pPr>
              <w:widowControl w:val="0"/>
              <w:spacing w:line="400" w:lineRule="exact"/>
              <w:jc w:val="left"/>
              <w:rPr>
                <w:rFonts w:hAnsiTheme="minorEastAsia"/>
                <w:sz w:val="21"/>
                <w:szCs w:val="21"/>
              </w:rPr>
            </w:pPr>
            <w:r w:rsidRPr="00B543BF">
              <w:rPr>
                <w:rFonts w:hAnsiTheme="minorEastAsia" w:hint="eastAsia"/>
                <w:sz w:val="21"/>
                <w:szCs w:val="21"/>
              </w:rPr>
              <w:t>第</w:t>
            </w:r>
            <w:r w:rsidRPr="00B543BF">
              <w:rPr>
                <w:rFonts w:hAnsiTheme="minorEastAsia"/>
                <w:sz w:val="21"/>
                <w:szCs w:val="21"/>
              </w:rPr>
              <w:t>5.1.5</w:t>
            </w:r>
            <w:r w:rsidRPr="00B543BF">
              <w:rPr>
                <w:rFonts w:hAnsiTheme="minorEastAsia" w:hint="eastAsia"/>
                <w:sz w:val="21"/>
                <w:szCs w:val="21"/>
              </w:rPr>
              <w:t>条</w:t>
            </w:r>
          </w:p>
        </w:tc>
        <w:tc>
          <w:tcPr>
            <w:tcW w:w="1016" w:type="pct"/>
            <w:vAlign w:val="center"/>
          </w:tcPr>
          <w:p w:rsidR="00B543BF" w:rsidRPr="00B543BF" w:rsidRDefault="00B543BF" w:rsidP="00B543BF">
            <w:pPr>
              <w:widowControl w:val="0"/>
              <w:tabs>
                <w:tab w:val="left" w:pos="720"/>
              </w:tabs>
              <w:spacing w:line="400" w:lineRule="exact"/>
              <w:jc w:val="left"/>
              <w:rPr>
                <w:rFonts w:hAnsiTheme="minorEastAsia"/>
                <w:sz w:val="21"/>
                <w:szCs w:val="21"/>
              </w:rPr>
            </w:pPr>
            <w:r w:rsidRPr="00B543BF">
              <w:rPr>
                <w:rFonts w:hAnsiTheme="minorEastAsia" w:hint="eastAsia"/>
                <w:sz w:val="21"/>
                <w:szCs w:val="21"/>
              </w:rPr>
              <w:t>无</w:t>
            </w:r>
            <w:r w:rsidRPr="00B543BF">
              <w:rPr>
                <w:rFonts w:hAnsiTheme="minorEastAsia"/>
                <w:sz w:val="21"/>
                <w:szCs w:val="21"/>
              </w:rPr>
              <w:t>交叉污染和联合作用</w:t>
            </w:r>
          </w:p>
        </w:tc>
        <w:tc>
          <w:tcPr>
            <w:tcW w:w="250" w:type="pct"/>
            <w:vAlign w:val="center"/>
          </w:tcPr>
          <w:p w:rsidR="00B543BF" w:rsidRPr="00B543BF" w:rsidRDefault="00B543BF" w:rsidP="00B543BF">
            <w:pPr>
              <w:widowControl w:val="0"/>
              <w:tabs>
                <w:tab w:val="left" w:pos="720"/>
              </w:tabs>
              <w:spacing w:line="400" w:lineRule="exact"/>
              <w:jc w:val="left"/>
              <w:rPr>
                <w:rFonts w:hAnsiTheme="minorEastAsia"/>
                <w:sz w:val="21"/>
                <w:szCs w:val="21"/>
              </w:rPr>
            </w:pPr>
            <w:r w:rsidRPr="00B543BF">
              <w:rPr>
                <w:rFonts w:hAnsiTheme="minorEastAsia" w:hint="eastAsia"/>
                <w:sz w:val="21"/>
                <w:szCs w:val="21"/>
              </w:rPr>
              <w:t>符合</w:t>
            </w:r>
          </w:p>
        </w:tc>
      </w:tr>
      <w:tr w:rsidR="00B543BF" w:rsidRPr="00B543BF" w:rsidTr="00644B9C">
        <w:trPr>
          <w:jc w:val="center"/>
        </w:trPr>
        <w:tc>
          <w:tcPr>
            <w:tcW w:w="227" w:type="pct"/>
            <w:vAlign w:val="center"/>
          </w:tcPr>
          <w:p w:rsidR="00B543BF" w:rsidRPr="00B543BF" w:rsidRDefault="00B543BF" w:rsidP="00B543BF">
            <w:pPr>
              <w:pStyle w:val="affe"/>
              <w:widowControl w:val="0"/>
              <w:numPr>
                <w:ilvl w:val="0"/>
                <w:numId w:val="13"/>
              </w:numPr>
              <w:spacing w:line="400" w:lineRule="exact"/>
              <w:ind w:left="0" w:firstLineChars="0" w:firstLine="0"/>
              <w:jc w:val="left"/>
              <w:rPr>
                <w:rFonts w:hAnsiTheme="minorEastAsia"/>
                <w:sz w:val="21"/>
                <w:szCs w:val="21"/>
              </w:rPr>
            </w:pPr>
          </w:p>
        </w:tc>
        <w:tc>
          <w:tcPr>
            <w:tcW w:w="2319" w:type="pct"/>
            <w:vAlign w:val="center"/>
          </w:tcPr>
          <w:p w:rsidR="00B543BF" w:rsidRPr="00B543BF" w:rsidRDefault="00B543BF" w:rsidP="00B543BF">
            <w:pPr>
              <w:widowControl w:val="0"/>
              <w:tabs>
                <w:tab w:val="left" w:pos="720"/>
              </w:tabs>
              <w:spacing w:line="400" w:lineRule="exact"/>
              <w:jc w:val="left"/>
              <w:rPr>
                <w:rFonts w:hAnsiTheme="minorEastAsia" w:cs="Tahoma"/>
                <w:sz w:val="21"/>
                <w:szCs w:val="21"/>
              </w:rPr>
            </w:pPr>
            <w:r w:rsidRPr="00B543BF">
              <w:rPr>
                <w:rFonts w:hAnsiTheme="minorEastAsia" w:cs="Tahoma" w:hint="eastAsia"/>
                <w:sz w:val="21"/>
                <w:szCs w:val="21"/>
              </w:rPr>
              <w:t>厂址应具有满足建设工程需要的工程地质条件和水文地质条件。厂址应满足工业企业近期所必需的场地面积和适宜的地形坡度。并应根据工业企业远期发展规划的需要，适当留有发展的余地。厂址应有利于同邻近工业企业和依托城镇在生产、交通运输、动力公用、修理、综合利用和生活设施等方面的协作。厂址应位于不受洪水、潮水或内涝威胁的地带。</w:t>
            </w:r>
          </w:p>
        </w:tc>
        <w:tc>
          <w:tcPr>
            <w:tcW w:w="1188" w:type="pct"/>
            <w:vAlign w:val="center"/>
          </w:tcPr>
          <w:p w:rsidR="00B543BF" w:rsidRPr="00B543BF" w:rsidRDefault="00B543BF" w:rsidP="00B543BF">
            <w:pPr>
              <w:widowControl w:val="0"/>
              <w:tabs>
                <w:tab w:val="left" w:pos="720"/>
              </w:tabs>
              <w:spacing w:line="400" w:lineRule="exact"/>
              <w:jc w:val="left"/>
              <w:rPr>
                <w:rFonts w:hAnsiTheme="minorEastAsia"/>
                <w:sz w:val="21"/>
                <w:szCs w:val="21"/>
              </w:rPr>
            </w:pPr>
            <w:r w:rsidRPr="00B543BF">
              <w:rPr>
                <w:rFonts w:hAnsiTheme="minorEastAsia"/>
                <w:sz w:val="21"/>
                <w:szCs w:val="21"/>
              </w:rPr>
              <w:t>《工业企业总平面设计规范》GB50187-</w:t>
            </w:r>
            <w:r w:rsidRPr="00B543BF">
              <w:rPr>
                <w:rFonts w:hAnsiTheme="minorEastAsia" w:hint="eastAsia"/>
                <w:sz w:val="21"/>
                <w:szCs w:val="21"/>
              </w:rPr>
              <w:t>2012</w:t>
            </w:r>
          </w:p>
          <w:p w:rsidR="00B543BF" w:rsidRPr="00B543BF" w:rsidRDefault="00B543BF" w:rsidP="00B543BF">
            <w:pPr>
              <w:widowControl w:val="0"/>
              <w:tabs>
                <w:tab w:val="left" w:pos="720"/>
              </w:tabs>
              <w:spacing w:line="400" w:lineRule="exact"/>
              <w:jc w:val="left"/>
              <w:rPr>
                <w:rFonts w:hAnsiTheme="minorEastAsia"/>
                <w:sz w:val="21"/>
                <w:szCs w:val="21"/>
              </w:rPr>
            </w:pPr>
            <w:r w:rsidRPr="00B543BF">
              <w:rPr>
                <w:rFonts w:hAnsiTheme="minorEastAsia" w:hint="eastAsia"/>
                <w:sz w:val="21"/>
                <w:szCs w:val="21"/>
              </w:rPr>
              <w:t>第3.0.8条</w:t>
            </w:r>
          </w:p>
          <w:p w:rsidR="00B543BF" w:rsidRPr="00B543BF" w:rsidRDefault="00B543BF" w:rsidP="00B543BF">
            <w:pPr>
              <w:widowControl w:val="0"/>
              <w:tabs>
                <w:tab w:val="left" w:pos="720"/>
              </w:tabs>
              <w:spacing w:line="400" w:lineRule="exact"/>
              <w:jc w:val="left"/>
              <w:rPr>
                <w:rFonts w:hAnsiTheme="minorEastAsia"/>
                <w:sz w:val="21"/>
                <w:szCs w:val="21"/>
              </w:rPr>
            </w:pPr>
            <w:r w:rsidRPr="00B543BF">
              <w:rPr>
                <w:rFonts w:hAnsiTheme="minorEastAsia" w:hint="eastAsia"/>
                <w:sz w:val="21"/>
                <w:szCs w:val="21"/>
              </w:rPr>
              <w:t>第3.0.9条</w:t>
            </w:r>
          </w:p>
          <w:p w:rsidR="00B543BF" w:rsidRPr="00B543BF" w:rsidRDefault="00B543BF" w:rsidP="00B543BF">
            <w:pPr>
              <w:widowControl w:val="0"/>
              <w:tabs>
                <w:tab w:val="left" w:pos="720"/>
              </w:tabs>
              <w:spacing w:line="400" w:lineRule="exact"/>
              <w:jc w:val="left"/>
              <w:rPr>
                <w:rFonts w:hAnsiTheme="minorEastAsia"/>
                <w:sz w:val="21"/>
                <w:szCs w:val="21"/>
              </w:rPr>
            </w:pPr>
            <w:r w:rsidRPr="00B543BF">
              <w:rPr>
                <w:rFonts w:hAnsiTheme="minorEastAsia" w:hint="eastAsia"/>
                <w:sz w:val="21"/>
                <w:szCs w:val="21"/>
              </w:rPr>
              <w:t>第3.0.10条</w:t>
            </w:r>
          </w:p>
          <w:p w:rsidR="00B543BF" w:rsidRPr="00B543BF" w:rsidRDefault="00B543BF" w:rsidP="00B543BF">
            <w:pPr>
              <w:widowControl w:val="0"/>
              <w:tabs>
                <w:tab w:val="left" w:pos="720"/>
              </w:tabs>
              <w:spacing w:line="400" w:lineRule="exact"/>
              <w:jc w:val="left"/>
              <w:rPr>
                <w:rFonts w:hAnsiTheme="minorEastAsia"/>
                <w:sz w:val="21"/>
                <w:szCs w:val="21"/>
              </w:rPr>
            </w:pPr>
            <w:r w:rsidRPr="00B543BF">
              <w:rPr>
                <w:rFonts w:hAnsiTheme="minorEastAsia" w:hint="eastAsia"/>
                <w:sz w:val="21"/>
                <w:szCs w:val="21"/>
              </w:rPr>
              <w:t>第3.0.11条</w:t>
            </w:r>
          </w:p>
        </w:tc>
        <w:tc>
          <w:tcPr>
            <w:tcW w:w="1016" w:type="pct"/>
            <w:vAlign w:val="center"/>
          </w:tcPr>
          <w:p w:rsidR="00B543BF" w:rsidRPr="00B543BF" w:rsidRDefault="00B543BF" w:rsidP="00B543BF">
            <w:pPr>
              <w:widowControl w:val="0"/>
              <w:tabs>
                <w:tab w:val="left" w:pos="720"/>
              </w:tabs>
              <w:spacing w:line="400" w:lineRule="exact"/>
              <w:jc w:val="left"/>
              <w:rPr>
                <w:rFonts w:hAnsiTheme="minorEastAsia"/>
                <w:sz w:val="21"/>
                <w:szCs w:val="21"/>
              </w:rPr>
            </w:pPr>
            <w:r w:rsidRPr="00B543BF">
              <w:rPr>
                <w:rFonts w:hAnsiTheme="minorEastAsia" w:hint="eastAsia"/>
                <w:sz w:val="21"/>
                <w:szCs w:val="21"/>
              </w:rPr>
              <w:t>有满足建设工程的地质条件等，厂址不受洪水及内涝威胁</w:t>
            </w:r>
          </w:p>
        </w:tc>
        <w:tc>
          <w:tcPr>
            <w:tcW w:w="250" w:type="pct"/>
            <w:vAlign w:val="center"/>
          </w:tcPr>
          <w:p w:rsidR="00B543BF" w:rsidRPr="00B543BF" w:rsidRDefault="00B543BF" w:rsidP="00B543BF">
            <w:pPr>
              <w:widowControl w:val="0"/>
              <w:tabs>
                <w:tab w:val="left" w:pos="720"/>
              </w:tabs>
              <w:spacing w:line="400" w:lineRule="exact"/>
              <w:jc w:val="left"/>
              <w:rPr>
                <w:rFonts w:hAnsiTheme="minorEastAsia"/>
                <w:sz w:val="21"/>
                <w:szCs w:val="21"/>
              </w:rPr>
            </w:pPr>
            <w:r w:rsidRPr="00B543BF">
              <w:rPr>
                <w:rFonts w:hAnsiTheme="minorEastAsia" w:hint="eastAsia"/>
                <w:sz w:val="21"/>
                <w:szCs w:val="21"/>
              </w:rPr>
              <w:t>符合</w:t>
            </w:r>
          </w:p>
        </w:tc>
      </w:tr>
      <w:tr w:rsidR="00B543BF" w:rsidRPr="00B543BF" w:rsidTr="00644B9C">
        <w:trPr>
          <w:jc w:val="center"/>
        </w:trPr>
        <w:tc>
          <w:tcPr>
            <w:tcW w:w="227" w:type="pct"/>
            <w:vAlign w:val="center"/>
          </w:tcPr>
          <w:p w:rsidR="00B543BF" w:rsidRPr="00B543BF" w:rsidRDefault="00B543BF" w:rsidP="00B543BF">
            <w:pPr>
              <w:pStyle w:val="affe"/>
              <w:widowControl w:val="0"/>
              <w:numPr>
                <w:ilvl w:val="0"/>
                <w:numId w:val="13"/>
              </w:numPr>
              <w:spacing w:line="400" w:lineRule="exact"/>
              <w:ind w:left="0" w:firstLineChars="0" w:firstLine="0"/>
              <w:jc w:val="left"/>
              <w:rPr>
                <w:rFonts w:hAnsiTheme="minorEastAsia"/>
                <w:sz w:val="21"/>
                <w:szCs w:val="21"/>
              </w:rPr>
            </w:pPr>
          </w:p>
        </w:tc>
        <w:tc>
          <w:tcPr>
            <w:tcW w:w="2319" w:type="pct"/>
            <w:vAlign w:val="center"/>
          </w:tcPr>
          <w:p w:rsidR="00B543BF" w:rsidRPr="00B543BF" w:rsidRDefault="00B543BF" w:rsidP="00B543BF">
            <w:pPr>
              <w:widowControl w:val="0"/>
              <w:shd w:val="clear" w:color="auto" w:fill="FFFFFF"/>
              <w:spacing w:line="400" w:lineRule="exact"/>
              <w:jc w:val="left"/>
              <w:rPr>
                <w:rFonts w:hAnsiTheme="minorEastAsia" w:cs="Tahoma"/>
                <w:sz w:val="21"/>
                <w:szCs w:val="21"/>
              </w:rPr>
            </w:pPr>
            <w:r w:rsidRPr="00B543BF">
              <w:rPr>
                <w:rFonts w:hAnsiTheme="minorEastAsia" w:cs="宋体"/>
                <w:kern w:val="0"/>
                <w:sz w:val="21"/>
                <w:szCs w:val="21"/>
              </w:rPr>
              <w:t>下列地段和地区不应选为厂址：1</w:t>
            </w:r>
            <w:r w:rsidRPr="00B543BF">
              <w:rPr>
                <w:rFonts w:hAnsiTheme="minorEastAsia" w:cs="宋体" w:hint="eastAsia"/>
                <w:kern w:val="0"/>
                <w:sz w:val="21"/>
                <w:szCs w:val="21"/>
              </w:rPr>
              <w:t>.</w:t>
            </w:r>
            <w:r w:rsidRPr="00B543BF">
              <w:rPr>
                <w:rFonts w:hAnsiTheme="minorEastAsia" w:cs="宋体"/>
                <w:kern w:val="0"/>
                <w:sz w:val="21"/>
                <w:szCs w:val="21"/>
              </w:rPr>
              <w:t>发震断层和抗震设防烈度为9度及高于9度的地震区；2</w:t>
            </w:r>
            <w:r w:rsidRPr="00B543BF">
              <w:rPr>
                <w:rFonts w:hAnsiTheme="minorEastAsia" w:cs="宋体" w:hint="eastAsia"/>
                <w:kern w:val="0"/>
                <w:sz w:val="21"/>
                <w:szCs w:val="21"/>
              </w:rPr>
              <w:t>.</w:t>
            </w:r>
            <w:r w:rsidRPr="00B543BF">
              <w:rPr>
                <w:rFonts w:hAnsiTheme="minorEastAsia" w:cs="宋体"/>
                <w:kern w:val="0"/>
                <w:sz w:val="21"/>
                <w:szCs w:val="21"/>
              </w:rPr>
              <w:t>有泥石流、滑坡、流沙、溶洞等直接危害的地段；3</w:t>
            </w:r>
            <w:r w:rsidRPr="00B543BF">
              <w:rPr>
                <w:rFonts w:hAnsiTheme="minorEastAsia" w:cs="宋体" w:hint="eastAsia"/>
                <w:kern w:val="0"/>
                <w:sz w:val="21"/>
                <w:szCs w:val="21"/>
              </w:rPr>
              <w:t>.</w:t>
            </w:r>
            <w:r w:rsidRPr="00B543BF">
              <w:rPr>
                <w:rFonts w:hAnsiTheme="minorEastAsia" w:cs="宋体"/>
                <w:kern w:val="0"/>
                <w:sz w:val="21"/>
                <w:szCs w:val="21"/>
              </w:rPr>
              <w:t>采矿陷落（错动）区地表界限内；4</w:t>
            </w:r>
            <w:r w:rsidRPr="00B543BF">
              <w:rPr>
                <w:rFonts w:hAnsiTheme="minorEastAsia" w:cs="宋体" w:hint="eastAsia"/>
                <w:kern w:val="0"/>
                <w:sz w:val="21"/>
                <w:szCs w:val="21"/>
              </w:rPr>
              <w:t>.</w:t>
            </w:r>
            <w:r w:rsidRPr="00B543BF">
              <w:rPr>
                <w:rFonts w:hAnsiTheme="minorEastAsia" w:cs="宋体"/>
                <w:kern w:val="0"/>
                <w:sz w:val="21"/>
                <w:szCs w:val="21"/>
              </w:rPr>
              <w:t>爆破危险界限内；5</w:t>
            </w:r>
            <w:r w:rsidRPr="00B543BF">
              <w:rPr>
                <w:rFonts w:hAnsiTheme="minorEastAsia" w:cs="宋体" w:hint="eastAsia"/>
                <w:kern w:val="0"/>
                <w:sz w:val="21"/>
                <w:szCs w:val="21"/>
              </w:rPr>
              <w:t>.</w:t>
            </w:r>
            <w:r w:rsidRPr="00B543BF">
              <w:rPr>
                <w:rFonts w:hAnsiTheme="minorEastAsia" w:cs="宋体"/>
                <w:kern w:val="0"/>
                <w:sz w:val="21"/>
                <w:szCs w:val="21"/>
              </w:rPr>
              <w:t>坝或堤决溃后可能淹没的地区；6</w:t>
            </w:r>
            <w:r w:rsidRPr="00B543BF">
              <w:rPr>
                <w:rFonts w:hAnsiTheme="minorEastAsia" w:cs="宋体" w:hint="eastAsia"/>
                <w:kern w:val="0"/>
                <w:sz w:val="21"/>
                <w:szCs w:val="21"/>
              </w:rPr>
              <w:t>.</w:t>
            </w:r>
            <w:r w:rsidRPr="00B543BF">
              <w:rPr>
                <w:rFonts w:hAnsiTheme="minorEastAsia" w:cs="宋体"/>
                <w:kern w:val="0"/>
                <w:sz w:val="21"/>
                <w:szCs w:val="21"/>
              </w:rPr>
              <w:t>有严重放射性物质污染影响区；7</w:t>
            </w:r>
            <w:r w:rsidRPr="00B543BF">
              <w:rPr>
                <w:rFonts w:hAnsiTheme="minorEastAsia" w:cs="宋体" w:hint="eastAsia"/>
                <w:kern w:val="0"/>
                <w:sz w:val="21"/>
                <w:szCs w:val="21"/>
              </w:rPr>
              <w:t>.</w:t>
            </w:r>
            <w:r w:rsidRPr="00B543BF">
              <w:rPr>
                <w:rFonts w:hAnsiTheme="minorEastAsia" w:cs="宋体"/>
                <w:kern w:val="0"/>
                <w:sz w:val="21"/>
                <w:szCs w:val="21"/>
              </w:rPr>
              <w:t>生活居住区、文教区、水源保护区、名胜古迹、风景游览区、温泉、疗养区、自然保护区和其它需要特别保护的区域；8</w:t>
            </w:r>
            <w:r w:rsidRPr="00B543BF">
              <w:rPr>
                <w:rFonts w:hAnsiTheme="minorEastAsia" w:cs="宋体" w:hint="eastAsia"/>
                <w:kern w:val="0"/>
                <w:sz w:val="21"/>
                <w:szCs w:val="21"/>
              </w:rPr>
              <w:t>.</w:t>
            </w:r>
            <w:r w:rsidRPr="00B543BF">
              <w:rPr>
                <w:rFonts w:hAnsiTheme="minorEastAsia" w:cs="宋体"/>
                <w:kern w:val="0"/>
                <w:sz w:val="21"/>
                <w:szCs w:val="21"/>
              </w:rPr>
              <w:t>对飞机起落、电台通讯、电视转播、雷达导航和重要的天文、气象、地震观察以及军事设施等规定有影响的范围内；9</w:t>
            </w:r>
            <w:r w:rsidRPr="00B543BF">
              <w:rPr>
                <w:rFonts w:hAnsiTheme="minorEastAsia" w:cs="宋体" w:hint="eastAsia"/>
                <w:kern w:val="0"/>
                <w:sz w:val="21"/>
                <w:szCs w:val="21"/>
              </w:rPr>
              <w:t>.</w:t>
            </w:r>
            <w:r w:rsidRPr="00B543BF">
              <w:rPr>
                <w:rFonts w:hAnsiTheme="minorEastAsia" w:cs="宋体"/>
                <w:kern w:val="0"/>
                <w:sz w:val="21"/>
                <w:szCs w:val="21"/>
              </w:rPr>
              <w:t>很严重的自重湿陷性黄土地段，厚度大的新近堆积黄土地段和高压缩性的饱和黄土地段等地质条件恶劣地段；10</w:t>
            </w:r>
            <w:r w:rsidRPr="00B543BF">
              <w:rPr>
                <w:rFonts w:hAnsiTheme="minorEastAsia" w:cs="宋体" w:hint="eastAsia"/>
                <w:kern w:val="0"/>
                <w:sz w:val="21"/>
                <w:szCs w:val="21"/>
              </w:rPr>
              <w:t>.</w:t>
            </w:r>
            <w:r w:rsidRPr="00B543BF">
              <w:rPr>
                <w:rFonts w:hAnsiTheme="minorEastAsia" w:cs="宋体"/>
                <w:kern w:val="0"/>
                <w:sz w:val="21"/>
                <w:szCs w:val="21"/>
              </w:rPr>
              <w:t>具有开采价值的矿藏区；11</w:t>
            </w:r>
            <w:r w:rsidRPr="00B543BF">
              <w:rPr>
                <w:rFonts w:hAnsiTheme="minorEastAsia" w:cs="宋体" w:hint="eastAsia"/>
                <w:kern w:val="0"/>
                <w:sz w:val="21"/>
                <w:szCs w:val="21"/>
              </w:rPr>
              <w:t>.</w:t>
            </w:r>
            <w:r w:rsidRPr="00B543BF">
              <w:rPr>
                <w:rFonts w:hAnsiTheme="minorEastAsia" w:cs="宋体"/>
                <w:kern w:val="0"/>
                <w:sz w:val="21"/>
                <w:szCs w:val="21"/>
              </w:rPr>
              <w:t>受海啸或湖涌危害的地区。</w:t>
            </w:r>
          </w:p>
        </w:tc>
        <w:tc>
          <w:tcPr>
            <w:tcW w:w="1188" w:type="pct"/>
            <w:vAlign w:val="center"/>
          </w:tcPr>
          <w:p w:rsidR="00B543BF" w:rsidRPr="00B543BF" w:rsidRDefault="00B543BF" w:rsidP="00B543BF">
            <w:pPr>
              <w:widowControl w:val="0"/>
              <w:tabs>
                <w:tab w:val="left" w:pos="720"/>
              </w:tabs>
              <w:spacing w:line="400" w:lineRule="exact"/>
              <w:jc w:val="left"/>
              <w:rPr>
                <w:rFonts w:hAnsiTheme="minorEastAsia" w:cs="Tahoma"/>
                <w:sz w:val="21"/>
                <w:szCs w:val="21"/>
              </w:rPr>
            </w:pPr>
            <w:r w:rsidRPr="00B543BF">
              <w:rPr>
                <w:rFonts w:hAnsiTheme="minorEastAsia"/>
                <w:sz w:val="21"/>
                <w:szCs w:val="21"/>
              </w:rPr>
              <w:t>《工业企业总平面设计规范》GB50187-</w:t>
            </w:r>
            <w:r w:rsidRPr="00B543BF">
              <w:rPr>
                <w:rFonts w:hAnsiTheme="minorEastAsia" w:hint="eastAsia"/>
                <w:sz w:val="21"/>
                <w:szCs w:val="21"/>
              </w:rPr>
              <w:t>2012</w:t>
            </w:r>
            <w:r w:rsidRPr="00B543BF">
              <w:rPr>
                <w:rFonts w:hAnsiTheme="minorEastAsia"/>
                <w:sz w:val="21"/>
                <w:szCs w:val="21"/>
              </w:rPr>
              <w:t>第</w:t>
            </w:r>
            <w:r w:rsidRPr="00B543BF">
              <w:rPr>
                <w:rFonts w:hAnsiTheme="minorEastAsia" w:hint="eastAsia"/>
                <w:sz w:val="21"/>
                <w:szCs w:val="21"/>
              </w:rPr>
              <w:t>3</w:t>
            </w:r>
            <w:r w:rsidRPr="00B543BF">
              <w:rPr>
                <w:rFonts w:hAnsiTheme="minorEastAsia"/>
                <w:sz w:val="21"/>
                <w:szCs w:val="21"/>
              </w:rPr>
              <w:t>.0.</w:t>
            </w:r>
            <w:r w:rsidRPr="00B543BF">
              <w:rPr>
                <w:rFonts w:hAnsiTheme="minorEastAsia" w:hint="eastAsia"/>
                <w:sz w:val="21"/>
                <w:szCs w:val="21"/>
              </w:rPr>
              <w:t>14</w:t>
            </w:r>
            <w:r w:rsidRPr="00B543BF">
              <w:rPr>
                <w:rFonts w:hAnsiTheme="minorEastAsia"/>
                <w:sz w:val="21"/>
                <w:szCs w:val="21"/>
              </w:rPr>
              <w:t>条</w:t>
            </w:r>
          </w:p>
        </w:tc>
        <w:tc>
          <w:tcPr>
            <w:tcW w:w="1016" w:type="pct"/>
            <w:vAlign w:val="center"/>
          </w:tcPr>
          <w:p w:rsidR="00B543BF" w:rsidRPr="00B543BF" w:rsidRDefault="00B543BF" w:rsidP="00B543BF">
            <w:pPr>
              <w:widowControl w:val="0"/>
              <w:tabs>
                <w:tab w:val="left" w:pos="720"/>
              </w:tabs>
              <w:spacing w:line="400" w:lineRule="exact"/>
              <w:jc w:val="left"/>
              <w:rPr>
                <w:rFonts w:hAnsiTheme="minorEastAsia"/>
                <w:sz w:val="21"/>
                <w:szCs w:val="21"/>
              </w:rPr>
            </w:pPr>
            <w:r w:rsidRPr="00B543BF">
              <w:rPr>
                <w:rFonts w:hAnsiTheme="minorEastAsia" w:hint="eastAsia"/>
                <w:sz w:val="21"/>
                <w:szCs w:val="21"/>
              </w:rPr>
              <w:t>项目所在地地震烈度为6度，无不良地段和地区</w:t>
            </w:r>
          </w:p>
        </w:tc>
        <w:tc>
          <w:tcPr>
            <w:tcW w:w="250" w:type="pct"/>
            <w:vAlign w:val="center"/>
          </w:tcPr>
          <w:p w:rsidR="00B543BF" w:rsidRPr="00B543BF" w:rsidRDefault="00B543BF" w:rsidP="00B543BF">
            <w:pPr>
              <w:widowControl w:val="0"/>
              <w:tabs>
                <w:tab w:val="left" w:pos="720"/>
              </w:tabs>
              <w:spacing w:line="400" w:lineRule="exact"/>
              <w:jc w:val="left"/>
              <w:rPr>
                <w:rFonts w:hAnsiTheme="minorEastAsia"/>
                <w:sz w:val="21"/>
                <w:szCs w:val="21"/>
              </w:rPr>
            </w:pPr>
            <w:r w:rsidRPr="00B543BF">
              <w:rPr>
                <w:rFonts w:hAnsiTheme="minorEastAsia" w:hint="eastAsia"/>
                <w:sz w:val="21"/>
                <w:szCs w:val="21"/>
              </w:rPr>
              <w:t>符合</w:t>
            </w:r>
          </w:p>
        </w:tc>
      </w:tr>
      <w:tr w:rsidR="00B543BF" w:rsidRPr="00B543BF" w:rsidTr="00644B9C">
        <w:trPr>
          <w:jc w:val="center"/>
        </w:trPr>
        <w:tc>
          <w:tcPr>
            <w:tcW w:w="227" w:type="pct"/>
            <w:vAlign w:val="center"/>
          </w:tcPr>
          <w:p w:rsidR="00B543BF" w:rsidRPr="00B543BF" w:rsidRDefault="00B543BF" w:rsidP="00B543BF">
            <w:pPr>
              <w:pStyle w:val="affe"/>
              <w:widowControl w:val="0"/>
              <w:numPr>
                <w:ilvl w:val="0"/>
                <w:numId w:val="13"/>
              </w:numPr>
              <w:spacing w:line="400" w:lineRule="exact"/>
              <w:ind w:left="0" w:firstLineChars="0" w:firstLine="0"/>
              <w:jc w:val="left"/>
              <w:rPr>
                <w:rFonts w:hAnsiTheme="minorEastAsia"/>
                <w:sz w:val="21"/>
                <w:szCs w:val="21"/>
              </w:rPr>
            </w:pPr>
          </w:p>
        </w:tc>
        <w:tc>
          <w:tcPr>
            <w:tcW w:w="2319" w:type="pct"/>
            <w:vAlign w:val="center"/>
          </w:tcPr>
          <w:p w:rsidR="00B543BF" w:rsidRPr="00B543BF" w:rsidRDefault="00B543BF" w:rsidP="00B543BF">
            <w:pPr>
              <w:widowControl w:val="0"/>
              <w:spacing w:line="400" w:lineRule="exact"/>
              <w:jc w:val="left"/>
              <w:rPr>
                <w:rFonts w:hAnsiTheme="minorEastAsia"/>
                <w:sz w:val="21"/>
                <w:szCs w:val="21"/>
              </w:rPr>
            </w:pPr>
            <w:r w:rsidRPr="00B543BF">
              <w:rPr>
                <w:rFonts w:hAnsiTheme="minorEastAsia"/>
                <w:sz w:val="21"/>
                <w:szCs w:val="21"/>
              </w:rPr>
              <w:t>工业企业选址宜避开自然疫源地；对于因建设工程需要等原因不能避开的，应设计具体的疫情综合预防控制措施。</w:t>
            </w:r>
          </w:p>
        </w:tc>
        <w:tc>
          <w:tcPr>
            <w:tcW w:w="1188" w:type="pct"/>
            <w:vAlign w:val="center"/>
          </w:tcPr>
          <w:p w:rsidR="00B543BF" w:rsidRPr="00B543BF" w:rsidRDefault="00B543BF" w:rsidP="00B543BF">
            <w:pPr>
              <w:widowControl w:val="0"/>
              <w:spacing w:line="400" w:lineRule="exact"/>
              <w:jc w:val="left"/>
              <w:rPr>
                <w:rFonts w:hAnsiTheme="minorEastAsia"/>
                <w:sz w:val="21"/>
                <w:szCs w:val="21"/>
              </w:rPr>
            </w:pPr>
            <w:r w:rsidRPr="00B543BF">
              <w:rPr>
                <w:rFonts w:hAnsiTheme="minorEastAsia" w:hint="eastAsia"/>
                <w:sz w:val="21"/>
                <w:szCs w:val="21"/>
              </w:rPr>
              <w:t>《工业企业设计卫生标准》</w:t>
            </w:r>
            <w:r w:rsidRPr="00B543BF">
              <w:rPr>
                <w:rFonts w:hAnsiTheme="minorEastAsia"/>
                <w:sz w:val="21"/>
                <w:szCs w:val="21"/>
              </w:rPr>
              <w:t>GBZ1-2010</w:t>
            </w:r>
            <w:r w:rsidRPr="00B543BF">
              <w:rPr>
                <w:rFonts w:hAnsiTheme="minorEastAsia" w:hint="eastAsia"/>
                <w:sz w:val="21"/>
                <w:szCs w:val="21"/>
              </w:rPr>
              <w:t>第</w:t>
            </w:r>
            <w:r w:rsidRPr="00B543BF">
              <w:rPr>
                <w:rFonts w:hAnsiTheme="minorEastAsia"/>
                <w:sz w:val="21"/>
                <w:szCs w:val="21"/>
              </w:rPr>
              <w:t>5.1.2</w:t>
            </w:r>
            <w:r w:rsidRPr="00B543BF">
              <w:rPr>
                <w:rFonts w:hAnsiTheme="minorEastAsia" w:hint="eastAsia"/>
                <w:sz w:val="21"/>
                <w:szCs w:val="21"/>
              </w:rPr>
              <w:t>条</w:t>
            </w:r>
          </w:p>
        </w:tc>
        <w:tc>
          <w:tcPr>
            <w:tcW w:w="1016" w:type="pct"/>
            <w:vAlign w:val="center"/>
          </w:tcPr>
          <w:p w:rsidR="00B543BF" w:rsidRPr="00B543BF" w:rsidRDefault="00B543BF" w:rsidP="00B543BF">
            <w:pPr>
              <w:widowControl w:val="0"/>
              <w:tabs>
                <w:tab w:val="left" w:pos="720"/>
              </w:tabs>
              <w:spacing w:line="400" w:lineRule="exact"/>
              <w:jc w:val="left"/>
              <w:rPr>
                <w:rFonts w:hAnsiTheme="minorEastAsia"/>
                <w:sz w:val="21"/>
                <w:szCs w:val="21"/>
              </w:rPr>
            </w:pPr>
            <w:r w:rsidRPr="00B543BF">
              <w:rPr>
                <w:rFonts w:hAnsiTheme="minorEastAsia" w:hint="eastAsia"/>
                <w:sz w:val="21"/>
                <w:szCs w:val="21"/>
              </w:rPr>
              <w:t>不存在自然疫源地</w:t>
            </w:r>
          </w:p>
        </w:tc>
        <w:tc>
          <w:tcPr>
            <w:tcW w:w="250" w:type="pct"/>
            <w:vAlign w:val="center"/>
          </w:tcPr>
          <w:p w:rsidR="00B543BF" w:rsidRPr="00B543BF" w:rsidRDefault="00B543BF" w:rsidP="00B543BF">
            <w:pPr>
              <w:widowControl w:val="0"/>
              <w:tabs>
                <w:tab w:val="left" w:pos="720"/>
              </w:tabs>
              <w:spacing w:line="400" w:lineRule="exact"/>
              <w:jc w:val="left"/>
              <w:rPr>
                <w:rFonts w:hAnsiTheme="minorEastAsia"/>
                <w:sz w:val="21"/>
                <w:szCs w:val="21"/>
              </w:rPr>
            </w:pPr>
            <w:r w:rsidRPr="00B543BF">
              <w:rPr>
                <w:rFonts w:hAnsiTheme="minorEastAsia" w:hint="eastAsia"/>
                <w:sz w:val="21"/>
                <w:szCs w:val="21"/>
              </w:rPr>
              <w:t>符合</w:t>
            </w:r>
          </w:p>
        </w:tc>
      </w:tr>
      <w:tr w:rsidR="00B543BF" w:rsidRPr="00B543BF" w:rsidTr="00644B9C">
        <w:trPr>
          <w:jc w:val="center"/>
        </w:trPr>
        <w:tc>
          <w:tcPr>
            <w:tcW w:w="227" w:type="pct"/>
            <w:vAlign w:val="center"/>
          </w:tcPr>
          <w:p w:rsidR="00B543BF" w:rsidRPr="00B543BF" w:rsidRDefault="00B543BF" w:rsidP="00B543BF">
            <w:pPr>
              <w:pStyle w:val="affe"/>
              <w:widowControl w:val="0"/>
              <w:numPr>
                <w:ilvl w:val="0"/>
                <w:numId w:val="13"/>
              </w:numPr>
              <w:spacing w:line="400" w:lineRule="exact"/>
              <w:ind w:left="0" w:firstLineChars="0" w:firstLine="0"/>
              <w:jc w:val="left"/>
              <w:rPr>
                <w:rFonts w:hAnsiTheme="minorEastAsia"/>
                <w:sz w:val="21"/>
                <w:szCs w:val="21"/>
              </w:rPr>
            </w:pPr>
          </w:p>
        </w:tc>
        <w:tc>
          <w:tcPr>
            <w:tcW w:w="2319" w:type="pct"/>
            <w:vAlign w:val="center"/>
          </w:tcPr>
          <w:p w:rsidR="00B543BF" w:rsidRPr="00B543BF" w:rsidRDefault="00B543BF" w:rsidP="00B543BF">
            <w:pPr>
              <w:widowControl w:val="0"/>
              <w:adjustRightInd w:val="0"/>
              <w:snapToGrid w:val="0"/>
              <w:spacing w:line="400" w:lineRule="exact"/>
              <w:jc w:val="left"/>
              <w:rPr>
                <w:rFonts w:hAnsiTheme="minorEastAsia"/>
                <w:kern w:val="0"/>
                <w:sz w:val="21"/>
                <w:szCs w:val="21"/>
              </w:rPr>
            </w:pPr>
            <w:r w:rsidRPr="00B543BF">
              <w:rPr>
                <w:rFonts w:hAnsiTheme="minorEastAsia"/>
                <w:kern w:val="0"/>
                <w:sz w:val="21"/>
                <w:szCs w:val="21"/>
              </w:rPr>
              <w:t>在同一工业区内布置不同卫生特征的工业企业时，宜避免不同有害因素产生交叉污染和联合作用。</w:t>
            </w:r>
          </w:p>
        </w:tc>
        <w:tc>
          <w:tcPr>
            <w:tcW w:w="1188" w:type="pct"/>
            <w:vAlign w:val="center"/>
          </w:tcPr>
          <w:p w:rsidR="00B543BF" w:rsidRPr="00B543BF" w:rsidRDefault="00B543BF" w:rsidP="00B543BF">
            <w:pPr>
              <w:widowControl w:val="0"/>
              <w:adjustRightInd w:val="0"/>
              <w:snapToGrid w:val="0"/>
              <w:spacing w:line="400" w:lineRule="exact"/>
              <w:jc w:val="left"/>
              <w:rPr>
                <w:rFonts w:hAnsiTheme="minorEastAsia"/>
                <w:sz w:val="21"/>
                <w:szCs w:val="21"/>
              </w:rPr>
            </w:pPr>
            <w:r w:rsidRPr="00B543BF">
              <w:rPr>
                <w:rFonts w:hAnsiTheme="minorEastAsia" w:hint="eastAsia"/>
                <w:sz w:val="21"/>
                <w:szCs w:val="21"/>
              </w:rPr>
              <w:t>《工业企业设计卫生标准》</w:t>
            </w:r>
            <w:r w:rsidRPr="00B543BF">
              <w:rPr>
                <w:rFonts w:hAnsiTheme="minorEastAsia"/>
                <w:sz w:val="21"/>
                <w:szCs w:val="21"/>
              </w:rPr>
              <w:t>GBZ1-2010</w:t>
            </w:r>
            <w:r w:rsidRPr="00B543BF">
              <w:rPr>
                <w:rFonts w:hAnsiTheme="minorEastAsia"/>
                <w:kern w:val="0"/>
                <w:sz w:val="21"/>
                <w:szCs w:val="21"/>
              </w:rPr>
              <w:t>第5.1.5条</w:t>
            </w:r>
          </w:p>
        </w:tc>
        <w:tc>
          <w:tcPr>
            <w:tcW w:w="1016" w:type="pct"/>
            <w:vAlign w:val="center"/>
          </w:tcPr>
          <w:p w:rsidR="00B543BF" w:rsidRPr="00B543BF" w:rsidRDefault="00B543BF" w:rsidP="00B543BF">
            <w:pPr>
              <w:widowControl w:val="0"/>
              <w:adjustRightInd w:val="0"/>
              <w:snapToGrid w:val="0"/>
              <w:spacing w:line="400" w:lineRule="exact"/>
              <w:jc w:val="left"/>
              <w:rPr>
                <w:rFonts w:hAnsiTheme="minorEastAsia"/>
                <w:sz w:val="21"/>
                <w:szCs w:val="21"/>
              </w:rPr>
            </w:pPr>
            <w:r w:rsidRPr="00B543BF">
              <w:rPr>
                <w:rFonts w:hAnsiTheme="minorEastAsia" w:hint="eastAsia"/>
                <w:sz w:val="21"/>
                <w:szCs w:val="21"/>
              </w:rPr>
              <w:t>与周边生产</w:t>
            </w:r>
            <w:r w:rsidRPr="00B543BF">
              <w:rPr>
                <w:rFonts w:hAnsiTheme="minorEastAsia"/>
                <w:sz w:val="21"/>
                <w:szCs w:val="21"/>
              </w:rPr>
              <w:t>企业</w:t>
            </w:r>
            <w:r w:rsidRPr="00B543BF">
              <w:rPr>
                <w:rFonts w:hAnsiTheme="minorEastAsia" w:hint="eastAsia"/>
                <w:sz w:val="21"/>
                <w:szCs w:val="21"/>
              </w:rPr>
              <w:t>设围墙，隔道路</w:t>
            </w:r>
          </w:p>
        </w:tc>
        <w:tc>
          <w:tcPr>
            <w:tcW w:w="250" w:type="pct"/>
            <w:vAlign w:val="center"/>
          </w:tcPr>
          <w:p w:rsidR="00B543BF" w:rsidRPr="00B543BF" w:rsidRDefault="00B543BF" w:rsidP="00B543BF">
            <w:pPr>
              <w:widowControl w:val="0"/>
              <w:adjustRightInd w:val="0"/>
              <w:snapToGrid w:val="0"/>
              <w:spacing w:line="400" w:lineRule="exact"/>
              <w:jc w:val="left"/>
              <w:rPr>
                <w:rFonts w:hAnsiTheme="minorEastAsia"/>
                <w:sz w:val="21"/>
                <w:szCs w:val="21"/>
              </w:rPr>
            </w:pPr>
            <w:r w:rsidRPr="00B543BF">
              <w:rPr>
                <w:rFonts w:hAnsiTheme="minorEastAsia"/>
                <w:sz w:val="21"/>
                <w:szCs w:val="21"/>
              </w:rPr>
              <w:t>符合</w:t>
            </w:r>
          </w:p>
        </w:tc>
      </w:tr>
    </w:tbl>
    <w:p w:rsidR="006C1100" w:rsidRPr="006C1100" w:rsidRDefault="006C1100" w:rsidP="006C1100">
      <w:pPr>
        <w:pStyle w:val="1111"/>
      </w:pPr>
      <w:bookmarkStart w:id="376" w:name="_Toc58333585"/>
      <w:r w:rsidRPr="006C1100">
        <w:lastRenderedPageBreak/>
        <w:t>5.2.2</w:t>
      </w:r>
      <w:r w:rsidR="00D02466">
        <w:rPr>
          <w:rFonts w:hint="eastAsia"/>
        </w:rPr>
        <w:t xml:space="preserve"> </w:t>
      </w:r>
      <w:r w:rsidRPr="006C1100">
        <w:t>安全评价小结</w:t>
      </w:r>
      <w:bookmarkEnd w:id="376"/>
    </w:p>
    <w:p w:rsidR="00B543BF" w:rsidRPr="006C1100" w:rsidRDefault="006C1100" w:rsidP="006C1100">
      <w:pPr>
        <w:pStyle w:val="aff0"/>
      </w:pPr>
      <w:r w:rsidRPr="006C1100">
        <w:rPr>
          <w:rFonts w:hint="eastAsia"/>
        </w:rPr>
        <w:t>该公司厂址位于上饶市再生资源工业园区，符合当地城镇规划的要求。厂区周围交通运输便利，原材料、产品运输方便；靠近水源和电源。该项目属于有色冶金再生资源利用回收行业，危险废物均由有资质单位处理。厂区所在地地质、水文较好，对土建无重大影响；不受洪水、潮水和内涝的影响。厂址周边居民区距厂区较远，无重要公共建筑物。</w:t>
      </w:r>
      <w:r w:rsidR="00B543BF" w:rsidRPr="006C1100">
        <w:rPr>
          <w:rFonts w:hint="eastAsia"/>
        </w:rPr>
        <w:t>该公司厂址无不良地质结构，基本</w:t>
      </w:r>
      <w:r w:rsidR="00B543BF" w:rsidRPr="006C1100">
        <w:t>不受洪水</w:t>
      </w:r>
      <w:r w:rsidR="00B543BF" w:rsidRPr="006C1100">
        <w:rPr>
          <w:rFonts w:hint="eastAsia"/>
        </w:rPr>
        <w:t>的影响，工业园区有完善的排水系统，不受</w:t>
      </w:r>
      <w:r w:rsidR="00B543BF" w:rsidRPr="006C1100">
        <w:t>内涝的影响。</w:t>
      </w:r>
    </w:p>
    <w:p w:rsidR="00B543BF" w:rsidRPr="006C1100" w:rsidRDefault="00AA4294" w:rsidP="006C1100">
      <w:pPr>
        <w:pStyle w:val="aff0"/>
      </w:pPr>
      <w:r>
        <w:rPr>
          <w:rFonts w:hint="eastAsia"/>
        </w:rPr>
        <w:t>综上所述，该公司的厂址</w:t>
      </w:r>
      <w:r w:rsidR="00B543BF" w:rsidRPr="006C1100">
        <w:rPr>
          <w:rFonts w:hint="eastAsia"/>
        </w:rPr>
        <w:t>符合相关要求，与周边的环境是基本适应的。</w:t>
      </w:r>
    </w:p>
    <w:p w:rsidR="003B6867" w:rsidRPr="003B6867" w:rsidRDefault="003B6867" w:rsidP="003B6867">
      <w:pPr>
        <w:widowControl w:val="0"/>
        <w:spacing w:beforeLines="50" w:before="120" w:afterLines="50" w:after="120" w:line="500" w:lineRule="exact"/>
        <w:jc w:val="left"/>
        <w:outlineLvl w:val="1"/>
        <w:rPr>
          <w:rFonts w:ascii="楷体" w:eastAsia="楷体" w:hAnsi="楷体"/>
          <w:b/>
          <w:bCs/>
          <w:color w:val="000000"/>
          <w:szCs w:val="32"/>
        </w:rPr>
      </w:pPr>
      <w:bookmarkStart w:id="377" w:name="_TOC_250026"/>
      <w:bookmarkStart w:id="378" w:name="_Toc496190346"/>
      <w:bookmarkStart w:id="379" w:name="_Toc55749439"/>
      <w:bookmarkStart w:id="380" w:name="_Toc58333586"/>
      <w:r w:rsidRPr="003B6867">
        <w:rPr>
          <w:rFonts w:ascii="楷体" w:eastAsia="楷体" w:hAnsi="楷体" w:hint="eastAsia"/>
          <w:b/>
          <w:bCs/>
          <w:color w:val="000000"/>
          <w:szCs w:val="32"/>
        </w:rPr>
        <w:t>5.</w:t>
      </w:r>
      <w:r w:rsidR="00C8339A">
        <w:rPr>
          <w:rFonts w:ascii="楷体" w:eastAsia="楷体" w:hAnsi="楷体" w:hint="eastAsia"/>
          <w:b/>
          <w:bCs/>
          <w:color w:val="000000"/>
          <w:szCs w:val="32"/>
        </w:rPr>
        <w:t>3</w:t>
      </w:r>
      <w:r w:rsidR="00D02466">
        <w:rPr>
          <w:rFonts w:ascii="楷体" w:eastAsia="楷体" w:hAnsi="楷体" w:hint="eastAsia"/>
          <w:b/>
          <w:bCs/>
          <w:color w:val="000000"/>
          <w:szCs w:val="32"/>
        </w:rPr>
        <w:t xml:space="preserve"> </w:t>
      </w:r>
      <w:r w:rsidR="00F141B2">
        <w:rPr>
          <w:rFonts w:ascii="楷体" w:eastAsia="楷体" w:hAnsi="楷体" w:hint="eastAsia"/>
          <w:b/>
          <w:bCs/>
          <w:color w:val="000000"/>
          <w:szCs w:val="32"/>
        </w:rPr>
        <w:t>总平面布置</w:t>
      </w:r>
      <w:bookmarkEnd w:id="377"/>
      <w:r w:rsidR="00C8339A">
        <w:rPr>
          <w:rFonts w:ascii="楷体" w:eastAsia="楷体" w:hAnsi="楷体" w:hint="eastAsia"/>
          <w:b/>
          <w:bCs/>
          <w:color w:val="000000"/>
          <w:szCs w:val="32"/>
        </w:rPr>
        <w:t>及建构筑物</w:t>
      </w:r>
      <w:r w:rsidRPr="003B6867">
        <w:rPr>
          <w:rFonts w:ascii="楷体" w:eastAsia="楷体" w:hAnsi="楷体" w:hint="eastAsia"/>
          <w:b/>
          <w:bCs/>
          <w:color w:val="000000"/>
          <w:szCs w:val="32"/>
        </w:rPr>
        <w:t>单元</w:t>
      </w:r>
      <w:bookmarkEnd w:id="378"/>
      <w:bookmarkEnd w:id="379"/>
      <w:bookmarkEnd w:id="380"/>
    </w:p>
    <w:p w:rsidR="003B6867" w:rsidRPr="003B6867" w:rsidRDefault="003B6867" w:rsidP="00810115">
      <w:pPr>
        <w:pStyle w:val="1111"/>
      </w:pPr>
      <w:bookmarkStart w:id="381" w:name="_TOC_250025"/>
      <w:bookmarkStart w:id="382" w:name="_Toc496190347"/>
      <w:bookmarkStart w:id="383" w:name="_Toc58333587"/>
      <w:r w:rsidRPr="003B6867">
        <w:rPr>
          <w:rFonts w:hint="eastAsia"/>
        </w:rPr>
        <w:t>5.</w:t>
      </w:r>
      <w:r w:rsidR="00C8339A">
        <w:rPr>
          <w:rFonts w:hint="eastAsia"/>
        </w:rPr>
        <w:t>3</w:t>
      </w:r>
      <w:r w:rsidRPr="003B6867">
        <w:rPr>
          <w:rFonts w:hint="eastAsia"/>
        </w:rPr>
        <w:t>.1</w:t>
      </w:r>
      <w:r w:rsidR="00D02466">
        <w:rPr>
          <w:rFonts w:hint="eastAsia"/>
        </w:rPr>
        <w:t xml:space="preserve"> </w:t>
      </w:r>
      <w:r w:rsidRPr="003B6867">
        <w:rPr>
          <w:rFonts w:hint="eastAsia"/>
        </w:rPr>
        <w:t>安全检查表评价</w:t>
      </w:r>
      <w:bookmarkEnd w:id="381"/>
      <w:bookmarkEnd w:id="382"/>
      <w:bookmarkEnd w:id="383"/>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本单元采用安全检查表法进行评价,</w:t>
      </w:r>
      <w:r w:rsidR="00C8339A">
        <w:rPr>
          <w:rFonts w:ascii="宋体" w:eastAsia="宋体" w:hAnsi="Times New Roman" w:hint="eastAsia"/>
        </w:rPr>
        <w:t>主要从</w:t>
      </w:r>
      <w:r w:rsidRPr="003B6867">
        <w:rPr>
          <w:rFonts w:ascii="宋体" w:eastAsia="宋体" w:hAnsi="Times New Roman" w:hint="eastAsia"/>
        </w:rPr>
        <w:t>厂区布置、构筑物与建筑物等方面进行检查评价，见表5.</w:t>
      </w:r>
      <w:r w:rsidR="00C8339A">
        <w:rPr>
          <w:rFonts w:ascii="宋体" w:eastAsia="宋体" w:hAnsi="Times New Roman" w:hint="eastAsia"/>
        </w:rPr>
        <w:t>3</w:t>
      </w:r>
      <w:r w:rsidRPr="003B6867">
        <w:rPr>
          <w:rFonts w:ascii="宋体" w:eastAsia="宋体" w:hAnsi="Times New Roman" w:hint="eastAsia"/>
        </w:rPr>
        <w:t>。</w:t>
      </w:r>
    </w:p>
    <w:p w:rsidR="003B6867" w:rsidRPr="003B6867" w:rsidRDefault="003B6867" w:rsidP="003B6867">
      <w:pPr>
        <w:spacing w:line="500" w:lineRule="exact"/>
        <w:ind w:firstLineChars="200" w:firstLine="480"/>
        <w:rPr>
          <w:rFonts w:ascii="宋体" w:eastAsia="宋体" w:hAnsi="Times New Roman"/>
          <w:sz w:val="24"/>
        </w:rPr>
      </w:pPr>
      <w:r w:rsidRPr="003B6867">
        <w:rPr>
          <w:rFonts w:ascii="宋体" w:eastAsia="宋体" w:hAnsi="Times New Roman"/>
          <w:sz w:val="24"/>
        </w:rPr>
        <w:t>表5</w:t>
      </w:r>
      <w:r w:rsidRPr="003B6867">
        <w:rPr>
          <w:rFonts w:ascii="宋体" w:eastAsia="宋体" w:hAnsi="Times New Roman" w:hint="eastAsia"/>
          <w:sz w:val="24"/>
        </w:rPr>
        <w:t>.</w:t>
      </w:r>
      <w:r w:rsidR="00C8339A">
        <w:rPr>
          <w:rFonts w:ascii="宋体" w:eastAsia="宋体" w:hAnsi="Times New Roman" w:hint="eastAsia"/>
          <w:sz w:val="24"/>
        </w:rPr>
        <w:t>3</w:t>
      </w:r>
      <w:r w:rsidR="00D02466">
        <w:rPr>
          <w:rFonts w:ascii="宋体" w:eastAsia="宋体" w:hAnsi="Times New Roman" w:hint="eastAsia"/>
          <w:sz w:val="24"/>
        </w:rPr>
        <w:t xml:space="preserve"> </w:t>
      </w:r>
      <w:r w:rsidR="009A41EA" w:rsidRPr="009A41EA">
        <w:rPr>
          <w:rFonts w:ascii="宋体" w:eastAsia="宋体" w:hAnsi="Times New Roman" w:hint="eastAsia"/>
          <w:sz w:val="24"/>
        </w:rPr>
        <w:t>总平面布置及建构筑物单元</w:t>
      </w:r>
      <w:r w:rsidRPr="003B6867">
        <w:rPr>
          <w:rFonts w:ascii="宋体" w:eastAsia="宋体" w:hAnsi="Times New Roman"/>
          <w:sz w:val="24"/>
        </w:rPr>
        <w:t>检查表</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254"/>
        <w:gridCol w:w="4574"/>
        <w:gridCol w:w="1700"/>
        <w:gridCol w:w="2076"/>
        <w:gridCol w:w="596"/>
      </w:tblGrid>
      <w:tr w:rsidR="003B6867" w:rsidRPr="003B6867" w:rsidTr="00976895">
        <w:trPr>
          <w:jc w:val="center"/>
        </w:trPr>
        <w:tc>
          <w:tcPr>
            <w:tcW w:w="138" w:type="pct"/>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b/>
                <w:bCs/>
                <w:sz w:val="21"/>
                <w:szCs w:val="21"/>
              </w:rPr>
            </w:pPr>
            <w:r w:rsidRPr="003B6867">
              <w:rPr>
                <w:rFonts w:ascii="宋体" w:eastAsia="宋体" w:hint="eastAsia"/>
                <w:b/>
                <w:bCs/>
                <w:sz w:val="21"/>
                <w:szCs w:val="21"/>
              </w:rPr>
              <w:t>序号</w:t>
            </w:r>
          </w:p>
        </w:tc>
        <w:tc>
          <w:tcPr>
            <w:tcW w:w="2486" w:type="pct"/>
            <w:tcBorders>
              <w:top w:val="single" w:sz="4"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b/>
                <w:bCs/>
                <w:sz w:val="21"/>
                <w:szCs w:val="21"/>
              </w:rPr>
            </w:pPr>
            <w:r w:rsidRPr="003B6867">
              <w:rPr>
                <w:rFonts w:ascii="宋体" w:eastAsia="宋体" w:hint="eastAsia"/>
                <w:b/>
                <w:bCs/>
                <w:sz w:val="21"/>
                <w:szCs w:val="21"/>
              </w:rPr>
              <w:t>评价内容</w:t>
            </w:r>
          </w:p>
        </w:tc>
        <w:tc>
          <w:tcPr>
            <w:tcW w:w="924" w:type="pct"/>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b/>
                <w:bCs/>
                <w:sz w:val="21"/>
                <w:szCs w:val="21"/>
              </w:rPr>
            </w:pPr>
            <w:r w:rsidRPr="003B6867">
              <w:rPr>
                <w:rFonts w:ascii="宋体" w:eastAsia="宋体" w:hint="eastAsia"/>
                <w:b/>
                <w:bCs/>
                <w:sz w:val="21"/>
                <w:szCs w:val="21"/>
              </w:rPr>
              <w:t>评价依据</w:t>
            </w:r>
          </w:p>
        </w:tc>
        <w:tc>
          <w:tcPr>
            <w:tcW w:w="1128" w:type="pct"/>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b/>
                <w:bCs/>
                <w:sz w:val="21"/>
                <w:szCs w:val="21"/>
              </w:rPr>
            </w:pPr>
            <w:r w:rsidRPr="003B6867">
              <w:rPr>
                <w:rFonts w:ascii="宋体" w:eastAsia="宋体" w:hint="eastAsia"/>
                <w:b/>
                <w:bCs/>
                <w:sz w:val="21"/>
                <w:szCs w:val="21"/>
              </w:rPr>
              <w:t>评价</w:t>
            </w:r>
            <w:r w:rsidR="00C8339A">
              <w:rPr>
                <w:rFonts w:ascii="宋体" w:eastAsia="宋体" w:hint="eastAsia"/>
                <w:b/>
                <w:bCs/>
                <w:sz w:val="21"/>
                <w:szCs w:val="21"/>
              </w:rPr>
              <w:t>情况</w:t>
            </w:r>
          </w:p>
        </w:tc>
        <w:tc>
          <w:tcPr>
            <w:tcW w:w="324" w:type="pct"/>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b/>
                <w:bCs/>
                <w:sz w:val="21"/>
                <w:szCs w:val="21"/>
              </w:rPr>
            </w:pPr>
            <w:r w:rsidRPr="003B6867">
              <w:rPr>
                <w:rFonts w:ascii="宋体" w:eastAsia="宋体" w:hint="eastAsia"/>
                <w:b/>
                <w:bCs/>
                <w:sz w:val="21"/>
                <w:szCs w:val="21"/>
              </w:rPr>
              <w:t>评价结果</w:t>
            </w:r>
          </w:p>
        </w:tc>
      </w:tr>
      <w:tr w:rsidR="003B6867" w:rsidRPr="003B6867" w:rsidTr="00976895">
        <w:trPr>
          <w:jc w:val="center"/>
        </w:trPr>
        <w:tc>
          <w:tcPr>
            <w:tcW w:w="138" w:type="pct"/>
            <w:vAlign w:val="center"/>
          </w:tcPr>
          <w:p w:rsidR="003B6867" w:rsidRPr="003B6867" w:rsidRDefault="003B6867" w:rsidP="0049457C">
            <w:pPr>
              <w:widowControl w:val="0"/>
              <w:numPr>
                <w:ilvl w:val="0"/>
                <w:numId w:val="5"/>
              </w:numPr>
              <w:kinsoku w:val="0"/>
              <w:overflowPunct w:val="0"/>
              <w:autoSpaceDE w:val="0"/>
              <w:autoSpaceDN w:val="0"/>
              <w:adjustRightInd w:val="0"/>
              <w:snapToGrid w:val="0"/>
              <w:spacing w:line="400" w:lineRule="exact"/>
              <w:ind w:left="0" w:firstLine="0"/>
              <w:jc w:val="left"/>
              <w:rPr>
                <w:rFonts w:ascii="宋体" w:eastAsia="宋体"/>
                <w:sz w:val="21"/>
                <w:szCs w:val="21"/>
              </w:rPr>
            </w:pPr>
          </w:p>
        </w:tc>
        <w:tc>
          <w:tcPr>
            <w:tcW w:w="2486" w:type="pct"/>
            <w:tcBorders>
              <w:top w:val="single" w:sz="4" w:space="0" w:color="auto"/>
              <w:bottom w:val="single" w:sz="4" w:space="0" w:color="auto"/>
            </w:tcBorders>
            <w:vAlign w:val="center"/>
          </w:tcPr>
          <w:p w:rsidR="003B6867" w:rsidRPr="003B6867" w:rsidRDefault="003B6867" w:rsidP="009A41EA">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sz w:val="21"/>
                <w:szCs w:val="21"/>
              </w:rPr>
              <w:t>总平面布置，应符合下列要求：</w:t>
            </w:r>
            <w:r w:rsidRPr="003B6867">
              <w:rPr>
                <w:rFonts w:ascii="宋体" w:eastAsia="宋体" w:hint="eastAsia"/>
                <w:sz w:val="21"/>
                <w:szCs w:val="21"/>
              </w:rPr>
              <w:t>1在符合生产流程、操作要求和使用功能的前提下，建筑物、构筑物等设施，应采用联合、集中、多层布置；2应按企业规模和功能分区，合理地确定通道宽度；3厂区功能分区及建筑物、构筑物的外形宜规整；4功能分区内各项设施的布置，应紧凑、合理。</w:t>
            </w:r>
          </w:p>
        </w:tc>
        <w:tc>
          <w:tcPr>
            <w:tcW w:w="924" w:type="pct"/>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color w:val="000000"/>
                <w:sz w:val="21"/>
                <w:szCs w:val="21"/>
              </w:rPr>
            </w:pPr>
            <w:r w:rsidRPr="003B6867">
              <w:rPr>
                <w:rFonts w:ascii="宋体" w:eastAsia="宋体" w:cs="Arial"/>
                <w:color w:val="333333"/>
                <w:sz w:val="21"/>
                <w:szCs w:val="21"/>
                <w:shd w:val="clear" w:color="auto" w:fill="FFFFFF"/>
              </w:rPr>
              <w:t>GB50187-2012</w:t>
            </w:r>
          </w:p>
        </w:tc>
        <w:tc>
          <w:tcPr>
            <w:tcW w:w="1128" w:type="pct"/>
            <w:vAlign w:val="center"/>
          </w:tcPr>
          <w:p w:rsidR="003B6867" w:rsidRPr="003B6867" w:rsidRDefault="003B6867" w:rsidP="009A41EA">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厂区建筑物、构筑物单层厂房，联合布置。</w:t>
            </w:r>
            <w:r w:rsidRPr="003B6867">
              <w:rPr>
                <w:rFonts w:ascii="宋体" w:eastAsia="宋体"/>
                <w:sz w:val="21"/>
                <w:szCs w:val="21"/>
              </w:rPr>
              <w:t>通道宽度</w:t>
            </w:r>
            <w:r w:rsidRPr="003B6867">
              <w:rPr>
                <w:rFonts w:ascii="宋体" w:eastAsia="宋体" w:hint="eastAsia"/>
                <w:sz w:val="21"/>
                <w:szCs w:val="21"/>
              </w:rPr>
              <w:t>满足要求。厂区</w:t>
            </w:r>
            <w:r w:rsidRPr="003B6867">
              <w:rPr>
                <w:rFonts w:ascii="宋体" w:eastAsia="宋体"/>
                <w:sz w:val="21"/>
                <w:szCs w:val="21"/>
              </w:rPr>
              <w:t>功能分区及建筑物、构筑物的外形规整</w:t>
            </w:r>
            <w:r w:rsidRPr="003B6867">
              <w:rPr>
                <w:rFonts w:ascii="宋体" w:eastAsia="宋体" w:hint="eastAsia"/>
                <w:sz w:val="21"/>
                <w:szCs w:val="21"/>
              </w:rPr>
              <w:t>。功能区内各项设施紧凑、和合理</w:t>
            </w:r>
          </w:p>
        </w:tc>
        <w:tc>
          <w:tcPr>
            <w:tcW w:w="324" w:type="pct"/>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976895">
        <w:trPr>
          <w:jc w:val="center"/>
        </w:trPr>
        <w:tc>
          <w:tcPr>
            <w:tcW w:w="13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numPr>
                <w:ilvl w:val="0"/>
                <w:numId w:val="5"/>
              </w:numPr>
              <w:kinsoku w:val="0"/>
              <w:overflowPunct w:val="0"/>
              <w:autoSpaceDE w:val="0"/>
              <w:autoSpaceDN w:val="0"/>
              <w:adjustRightInd w:val="0"/>
              <w:snapToGrid w:val="0"/>
              <w:spacing w:line="400" w:lineRule="exact"/>
              <w:ind w:left="0" w:firstLine="0"/>
              <w:jc w:val="left"/>
              <w:rPr>
                <w:rFonts w:ascii="宋体" w:eastAsia="宋体"/>
                <w:sz w:val="21"/>
                <w:szCs w:val="21"/>
              </w:rPr>
            </w:pPr>
          </w:p>
        </w:tc>
        <w:tc>
          <w:tcPr>
            <w:tcW w:w="2486" w:type="pct"/>
            <w:tcBorders>
              <w:top w:val="single" w:sz="4" w:space="0" w:color="auto"/>
              <w:left w:val="single" w:sz="6" w:space="0" w:color="auto"/>
              <w:bottom w:val="single" w:sz="4"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sz w:val="21"/>
                <w:szCs w:val="21"/>
              </w:rPr>
              <w:t>总平面布置，应合理地组织货流和人流。</w:t>
            </w:r>
          </w:p>
        </w:tc>
        <w:tc>
          <w:tcPr>
            <w:tcW w:w="9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cs="Arial"/>
                <w:color w:val="333333"/>
                <w:sz w:val="21"/>
                <w:szCs w:val="21"/>
                <w:shd w:val="clear" w:color="auto" w:fill="FFFFFF"/>
              </w:rPr>
            </w:pPr>
            <w:r w:rsidRPr="003B6867">
              <w:rPr>
                <w:rFonts w:ascii="宋体" w:eastAsia="宋体" w:cs="Arial"/>
                <w:color w:val="333333"/>
                <w:sz w:val="21"/>
                <w:szCs w:val="21"/>
                <w:shd w:val="clear" w:color="auto" w:fill="FFFFFF"/>
              </w:rPr>
              <w:t>GB50187-2012</w:t>
            </w:r>
          </w:p>
        </w:tc>
        <w:tc>
          <w:tcPr>
            <w:tcW w:w="112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厂区布置满足货流和人流需要</w:t>
            </w:r>
          </w:p>
        </w:tc>
        <w:tc>
          <w:tcPr>
            <w:tcW w:w="3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976895">
        <w:trPr>
          <w:jc w:val="center"/>
        </w:trPr>
        <w:tc>
          <w:tcPr>
            <w:tcW w:w="13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numPr>
                <w:ilvl w:val="0"/>
                <w:numId w:val="5"/>
              </w:numPr>
              <w:kinsoku w:val="0"/>
              <w:overflowPunct w:val="0"/>
              <w:autoSpaceDE w:val="0"/>
              <w:autoSpaceDN w:val="0"/>
              <w:adjustRightInd w:val="0"/>
              <w:snapToGrid w:val="0"/>
              <w:spacing w:line="400" w:lineRule="exact"/>
              <w:ind w:left="0" w:firstLine="0"/>
              <w:jc w:val="left"/>
              <w:rPr>
                <w:rFonts w:ascii="宋体" w:eastAsia="宋体"/>
                <w:sz w:val="21"/>
                <w:szCs w:val="21"/>
              </w:rPr>
            </w:pPr>
          </w:p>
        </w:tc>
        <w:tc>
          <w:tcPr>
            <w:tcW w:w="2486" w:type="pct"/>
            <w:tcBorders>
              <w:top w:val="single" w:sz="4" w:space="0" w:color="auto"/>
              <w:left w:val="single" w:sz="6" w:space="0" w:color="auto"/>
              <w:bottom w:val="single" w:sz="4"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sz w:val="21"/>
                <w:szCs w:val="21"/>
              </w:rPr>
              <w:t>全厂性的生活设施，应根据工业企业规模和具体条件，可集中或分区布置。为车间服务的生活设施，应靠近人员较多的作业地点，或职工上、下班经由的主要道路附近。</w:t>
            </w:r>
          </w:p>
        </w:tc>
        <w:tc>
          <w:tcPr>
            <w:tcW w:w="9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cs="Arial"/>
                <w:color w:val="333333"/>
                <w:sz w:val="21"/>
                <w:szCs w:val="21"/>
                <w:shd w:val="clear" w:color="auto" w:fill="FFFFFF"/>
              </w:rPr>
            </w:pPr>
            <w:r w:rsidRPr="003B6867">
              <w:rPr>
                <w:rFonts w:ascii="宋体" w:eastAsia="宋体" w:cs="Arial"/>
                <w:color w:val="333333"/>
                <w:sz w:val="21"/>
                <w:szCs w:val="21"/>
                <w:shd w:val="clear" w:color="auto" w:fill="FFFFFF"/>
              </w:rPr>
              <w:t>GB50187-2012</w:t>
            </w:r>
          </w:p>
        </w:tc>
        <w:tc>
          <w:tcPr>
            <w:tcW w:w="112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全厂性的和为车间服务的生活设施的设置满足要求</w:t>
            </w:r>
          </w:p>
        </w:tc>
        <w:tc>
          <w:tcPr>
            <w:tcW w:w="3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976895">
        <w:trPr>
          <w:jc w:val="center"/>
        </w:trPr>
        <w:tc>
          <w:tcPr>
            <w:tcW w:w="13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numPr>
                <w:ilvl w:val="0"/>
                <w:numId w:val="5"/>
              </w:numPr>
              <w:kinsoku w:val="0"/>
              <w:overflowPunct w:val="0"/>
              <w:autoSpaceDE w:val="0"/>
              <w:autoSpaceDN w:val="0"/>
              <w:adjustRightInd w:val="0"/>
              <w:snapToGrid w:val="0"/>
              <w:spacing w:line="400" w:lineRule="exact"/>
              <w:ind w:left="0" w:firstLine="0"/>
              <w:jc w:val="left"/>
              <w:rPr>
                <w:rFonts w:ascii="宋体" w:eastAsia="宋体"/>
                <w:sz w:val="21"/>
                <w:szCs w:val="21"/>
              </w:rPr>
            </w:pPr>
          </w:p>
        </w:tc>
        <w:tc>
          <w:tcPr>
            <w:tcW w:w="2486" w:type="pct"/>
            <w:tcBorders>
              <w:top w:val="single" w:sz="4" w:space="0" w:color="auto"/>
              <w:left w:val="single" w:sz="6" w:space="0" w:color="auto"/>
              <w:bottom w:val="single" w:sz="4"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sz w:val="21"/>
                <w:szCs w:val="21"/>
              </w:rPr>
              <w:t>产生高噪声的生产设施，宜相对集中布置。其周围宜布置对噪声较不敏感、高大、朝向有利于隔声的建筑物、构筑物和堆场等，其与相邻设施的防噪声</w:t>
            </w:r>
            <w:r w:rsidRPr="003B6867">
              <w:rPr>
                <w:rFonts w:ascii="宋体" w:eastAsia="宋体"/>
                <w:sz w:val="21"/>
                <w:szCs w:val="21"/>
              </w:rPr>
              <w:lastRenderedPageBreak/>
              <w:t>间距，应符合国家现行的噪声卫生防护距离的规定。厂区内各类地点及厂界处的噪声限制值和总平面布置中的噪声控制，尚应符合现行国家标准《工业企业噪声控制设计规范》的规定。</w:t>
            </w:r>
          </w:p>
        </w:tc>
        <w:tc>
          <w:tcPr>
            <w:tcW w:w="9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cs="Arial"/>
                <w:color w:val="333333"/>
                <w:sz w:val="21"/>
                <w:szCs w:val="21"/>
                <w:shd w:val="clear" w:color="auto" w:fill="FFFFFF"/>
              </w:rPr>
            </w:pPr>
            <w:r w:rsidRPr="003B6867">
              <w:rPr>
                <w:rFonts w:ascii="宋体" w:eastAsia="宋体" w:cs="Arial"/>
                <w:color w:val="333333"/>
                <w:sz w:val="21"/>
                <w:szCs w:val="21"/>
                <w:shd w:val="clear" w:color="auto" w:fill="FFFFFF"/>
              </w:rPr>
              <w:lastRenderedPageBreak/>
              <w:t>GB50187-2012</w:t>
            </w:r>
          </w:p>
        </w:tc>
        <w:tc>
          <w:tcPr>
            <w:tcW w:w="112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该厂高噪声设备集中布置于车间</w:t>
            </w:r>
          </w:p>
        </w:tc>
        <w:tc>
          <w:tcPr>
            <w:tcW w:w="3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976895">
        <w:trPr>
          <w:jc w:val="center"/>
        </w:trPr>
        <w:tc>
          <w:tcPr>
            <w:tcW w:w="13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numPr>
                <w:ilvl w:val="0"/>
                <w:numId w:val="5"/>
              </w:numPr>
              <w:kinsoku w:val="0"/>
              <w:overflowPunct w:val="0"/>
              <w:autoSpaceDE w:val="0"/>
              <w:autoSpaceDN w:val="0"/>
              <w:adjustRightInd w:val="0"/>
              <w:snapToGrid w:val="0"/>
              <w:spacing w:line="400" w:lineRule="exact"/>
              <w:ind w:left="0" w:firstLine="0"/>
              <w:jc w:val="left"/>
              <w:rPr>
                <w:rFonts w:ascii="宋体" w:eastAsia="宋体"/>
                <w:sz w:val="21"/>
                <w:szCs w:val="21"/>
              </w:rPr>
            </w:pPr>
          </w:p>
        </w:tc>
        <w:tc>
          <w:tcPr>
            <w:tcW w:w="2486" w:type="pct"/>
            <w:tcBorders>
              <w:top w:val="single" w:sz="4" w:space="0" w:color="auto"/>
              <w:left w:val="single" w:sz="6" w:space="0" w:color="auto"/>
              <w:bottom w:val="single" w:sz="4"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sz w:val="21"/>
                <w:szCs w:val="21"/>
              </w:rPr>
              <w:t>动力公用设施的布置，宜位于其负荷中心，或靠近主要用户。</w:t>
            </w:r>
          </w:p>
        </w:tc>
        <w:tc>
          <w:tcPr>
            <w:tcW w:w="9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cs="Arial"/>
                <w:color w:val="333333"/>
                <w:sz w:val="21"/>
                <w:szCs w:val="21"/>
                <w:shd w:val="clear" w:color="auto" w:fill="FFFFFF"/>
              </w:rPr>
            </w:pPr>
            <w:r w:rsidRPr="003B6867">
              <w:rPr>
                <w:rFonts w:ascii="宋体" w:eastAsia="宋体" w:cs="Arial"/>
                <w:color w:val="333333"/>
                <w:sz w:val="21"/>
                <w:szCs w:val="21"/>
                <w:shd w:val="clear" w:color="auto" w:fill="FFFFFF"/>
              </w:rPr>
              <w:t>GB50187-2012</w:t>
            </w:r>
          </w:p>
        </w:tc>
        <w:tc>
          <w:tcPr>
            <w:tcW w:w="112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动力设施的设置满足生产需要</w:t>
            </w:r>
          </w:p>
        </w:tc>
        <w:tc>
          <w:tcPr>
            <w:tcW w:w="3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976895">
        <w:trPr>
          <w:jc w:val="center"/>
        </w:trPr>
        <w:tc>
          <w:tcPr>
            <w:tcW w:w="13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numPr>
                <w:ilvl w:val="0"/>
                <w:numId w:val="5"/>
              </w:numPr>
              <w:kinsoku w:val="0"/>
              <w:overflowPunct w:val="0"/>
              <w:autoSpaceDE w:val="0"/>
              <w:autoSpaceDN w:val="0"/>
              <w:adjustRightInd w:val="0"/>
              <w:snapToGrid w:val="0"/>
              <w:spacing w:line="400" w:lineRule="exact"/>
              <w:ind w:left="0" w:firstLine="0"/>
              <w:jc w:val="left"/>
              <w:rPr>
                <w:rFonts w:ascii="宋体" w:eastAsia="宋体"/>
                <w:sz w:val="21"/>
                <w:szCs w:val="21"/>
              </w:rPr>
            </w:pPr>
          </w:p>
        </w:tc>
        <w:tc>
          <w:tcPr>
            <w:tcW w:w="2486" w:type="pct"/>
            <w:tcBorders>
              <w:top w:val="single" w:sz="4" w:space="0" w:color="auto"/>
              <w:left w:val="single" w:sz="6" w:space="0" w:color="auto"/>
              <w:bottom w:val="single" w:sz="4"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sz w:val="21"/>
                <w:szCs w:val="21"/>
              </w:rPr>
              <w:t>工业企业厂外道路的规划，应符合城镇规划或当地交通运输规划。并应合理地利用现有的国家公路及城镇道路。</w:t>
            </w:r>
          </w:p>
        </w:tc>
        <w:tc>
          <w:tcPr>
            <w:tcW w:w="9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cs="Arial"/>
                <w:color w:val="333333"/>
                <w:sz w:val="21"/>
                <w:szCs w:val="21"/>
                <w:shd w:val="clear" w:color="auto" w:fill="FFFFFF"/>
              </w:rPr>
            </w:pPr>
            <w:r w:rsidRPr="003B6867">
              <w:rPr>
                <w:rFonts w:ascii="宋体" w:eastAsia="宋体" w:cs="Arial"/>
                <w:color w:val="333333"/>
                <w:sz w:val="21"/>
                <w:szCs w:val="21"/>
                <w:shd w:val="clear" w:color="auto" w:fill="FFFFFF"/>
              </w:rPr>
              <w:t>GB50187-2012</w:t>
            </w:r>
          </w:p>
        </w:tc>
        <w:tc>
          <w:tcPr>
            <w:tcW w:w="112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该厂厂外即为工业园区道路，运输方便</w:t>
            </w:r>
          </w:p>
        </w:tc>
        <w:tc>
          <w:tcPr>
            <w:tcW w:w="3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976895">
        <w:trPr>
          <w:jc w:val="center"/>
        </w:trPr>
        <w:tc>
          <w:tcPr>
            <w:tcW w:w="13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numPr>
                <w:ilvl w:val="0"/>
                <w:numId w:val="5"/>
              </w:numPr>
              <w:kinsoku w:val="0"/>
              <w:overflowPunct w:val="0"/>
              <w:autoSpaceDE w:val="0"/>
              <w:autoSpaceDN w:val="0"/>
              <w:adjustRightInd w:val="0"/>
              <w:snapToGrid w:val="0"/>
              <w:spacing w:line="400" w:lineRule="exact"/>
              <w:ind w:left="0" w:firstLine="0"/>
              <w:jc w:val="left"/>
              <w:rPr>
                <w:rFonts w:ascii="宋体" w:eastAsia="宋体"/>
                <w:sz w:val="21"/>
                <w:szCs w:val="21"/>
              </w:rPr>
            </w:pPr>
          </w:p>
        </w:tc>
        <w:tc>
          <w:tcPr>
            <w:tcW w:w="2486" w:type="pct"/>
            <w:tcBorders>
              <w:top w:val="single" w:sz="4" w:space="0" w:color="auto"/>
              <w:left w:val="single" w:sz="6" w:space="0" w:color="auto"/>
              <w:bottom w:val="single" w:sz="4"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sz w:val="21"/>
                <w:szCs w:val="21"/>
              </w:rPr>
              <w:t>在符合安全和卫生防护距离的要求下，居住区宜靠近工业企业布置。当工业企业位于城镇郊区时，居住区宜靠近城镇，并与城镇统一规划。</w:t>
            </w:r>
          </w:p>
        </w:tc>
        <w:tc>
          <w:tcPr>
            <w:tcW w:w="9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cs="Arial"/>
                <w:color w:val="333333"/>
                <w:sz w:val="21"/>
                <w:szCs w:val="21"/>
                <w:shd w:val="clear" w:color="auto" w:fill="FFFFFF"/>
              </w:rPr>
            </w:pPr>
            <w:r w:rsidRPr="003B6867">
              <w:rPr>
                <w:rFonts w:ascii="宋体" w:eastAsia="宋体" w:cs="Arial"/>
                <w:color w:val="333333"/>
                <w:sz w:val="21"/>
                <w:szCs w:val="21"/>
                <w:shd w:val="clear" w:color="auto" w:fill="FFFFFF"/>
              </w:rPr>
              <w:t>GB50187-2012</w:t>
            </w:r>
          </w:p>
        </w:tc>
        <w:tc>
          <w:tcPr>
            <w:tcW w:w="112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该厂内未设职工宿舍</w:t>
            </w:r>
          </w:p>
        </w:tc>
        <w:tc>
          <w:tcPr>
            <w:tcW w:w="3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976895">
        <w:trPr>
          <w:jc w:val="center"/>
        </w:trPr>
        <w:tc>
          <w:tcPr>
            <w:tcW w:w="13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numPr>
                <w:ilvl w:val="0"/>
                <w:numId w:val="5"/>
              </w:numPr>
              <w:kinsoku w:val="0"/>
              <w:overflowPunct w:val="0"/>
              <w:autoSpaceDE w:val="0"/>
              <w:autoSpaceDN w:val="0"/>
              <w:adjustRightInd w:val="0"/>
              <w:snapToGrid w:val="0"/>
              <w:spacing w:line="400" w:lineRule="exact"/>
              <w:ind w:left="0" w:firstLine="0"/>
              <w:jc w:val="left"/>
              <w:rPr>
                <w:rFonts w:ascii="宋体" w:eastAsia="宋体"/>
                <w:sz w:val="21"/>
                <w:szCs w:val="21"/>
              </w:rPr>
            </w:pPr>
          </w:p>
        </w:tc>
        <w:tc>
          <w:tcPr>
            <w:tcW w:w="2486" w:type="pct"/>
            <w:tcBorders>
              <w:top w:val="single" w:sz="4" w:space="0" w:color="auto"/>
              <w:left w:val="single" w:sz="6" w:space="0" w:color="auto"/>
              <w:bottom w:val="single" w:sz="4"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sz w:val="21"/>
                <w:szCs w:val="21"/>
              </w:rPr>
              <w:t>工业企业排弃的废料，应结合当地条件综合利用，减少堆存场地。需综合利用的废料，应按其性质分别堆存。</w:t>
            </w:r>
          </w:p>
        </w:tc>
        <w:tc>
          <w:tcPr>
            <w:tcW w:w="9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cs="Arial"/>
                <w:color w:val="333333"/>
                <w:sz w:val="21"/>
                <w:szCs w:val="21"/>
                <w:shd w:val="clear" w:color="auto" w:fill="FFFFFF"/>
              </w:rPr>
            </w:pPr>
            <w:r w:rsidRPr="003B6867">
              <w:rPr>
                <w:rFonts w:ascii="宋体" w:eastAsia="宋体" w:cs="Arial"/>
                <w:color w:val="333333"/>
                <w:sz w:val="21"/>
                <w:szCs w:val="21"/>
                <w:shd w:val="clear" w:color="auto" w:fill="FFFFFF"/>
              </w:rPr>
              <w:t>GB50187-2012</w:t>
            </w:r>
          </w:p>
        </w:tc>
        <w:tc>
          <w:tcPr>
            <w:tcW w:w="112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该厂设置了危废库，集中存放废弃物品，分类堆存变压器油以及其他废物</w:t>
            </w:r>
          </w:p>
        </w:tc>
        <w:tc>
          <w:tcPr>
            <w:tcW w:w="3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976895">
        <w:trPr>
          <w:jc w:val="center"/>
        </w:trPr>
        <w:tc>
          <w:tcPr>
            <w:tcW w:w="13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numPr>
                <w:ilvl w:val="0"/>
                <w:numId w:val="5"/>
              </w:numPr>
              <w:kinsoku w:val="0"/>
              <w:overflowPunct w:val="0"/>
              <w:autoSpaceDE w:val="0"/>
              <w:autoSpaceDN w:val="0"/>
              <w:adjustRightInd w:val="0"/>
              <w:snapToGrid w:val="0"/>
              <w:spacing w:line="400" w:lineRule="exact"/>
              <w:ind w:left="0" w:firstLine="0"/>
              <w:jc w:val="left"/>
              <w:rPr>
                <w:rFonts w:ascii="宋体" w:eastAsia="宋体"/>
                <w:sz w:val="21"/>
                <w:szCs w:val="21"/>
              </w:rPr>
            </w:pPr>
          </w:p>
        </w:tc>
        <w:tc>
          <w:tcPr>
            <w:tcW w:w="2486" w:type="pct"/>
            <w:tcBorders>
              <w:top w:val="single" w:sz="4" w:space="0" w:color="auto"/>
              <w:left w:val="single" w:sz="6" w:space="0" w:color="auto"/>
              <w:bottom w:val="single" w:sz="4"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sz w:val="21"/>
                <w:szCs w:val="21"/>
              </w:rPr>
              <w:t>总平面布置，应结合当地气象条件，使建筑物具有良好的朝向、采光和自然通风条件。高温、热加工、有特殊要求和人员较多的建筑物，应避免西晒。</w:t>
            </w:r>
          </w:p>
        </w:tc>
        <w:tc>
          <w:tcPr>
            <w:tcW w:w="9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cs="Arial"/>
                <w:color w:val="333333"/>
                <w:sz w:val="21"/>
                <w:szCs w:val="21"/>
                <w:shd w:val="clear" w:color="auto" w:fill="FFFFFF"/>
              </w:rPr>
            </w:pPr>
            <w:r w:rsidRPr="003B6867">
              <w:rPr>
                <w:rFonts w:ascii="宋体" w:eastAsia="宋体" w:cs="Arial"/>
                <w:color w:val="333333"/>
                <w:sz w:val="21"/>
                <w:szCs w:val="21"/>
                <w:shd w:val="clear" w:color="auto" w:fill="FFFFFF"/>
              </w:rPr>
              <w:t>GB50187-2012</w:t>
            </w:r>
          </w:p>
        </w:tc>
        <w:tc>
          <w:tcPr>
            <w:tcW w:w="112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建筑物朝向、采光和自然通风较好</w:t>
            </w:r>
          </w:p>
        </w:tc>
        <w:tc>
          <w:tcPr>
            <w:tcW w:w="3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976895">
        <w:trPr>
          <w:jc w:val="center"/>
        </w:trPr>
        <w:tc>
          <w:tcPr>
            <w:tcW w:w="13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numPr>
                <w:ilvl w:val="0"/>
                <w:numId w:val="5"/>
              </w:numPr>
              <w:kinsoku w:val="0"/>
              <w:overflowPunct w:val="0"/>
              <w:autoSpaceDE w:val="0"/>
              <w:autoSpaceDN w:val="0"/>
              <w:adjustRightInd w:val="0"/>
              <w:snapToGrid w:val="0"/>
              <w:spacing w:line="400" w:lineRule="exact"/>
              <w:ind w:left="0" w:firstLine="0"/>
              <w:jc w:val="left"/>
              <w:rPr>
                <w:rFonts w:ascii="宋体" w:eastAsia="宋体"/>
                <w:sz w:val="21"/>
                <w:szCs w:val="21"/>
              </w:rPr>
            </w:pPr>
          </w:p>
        </w:tc>
        <w:tc>
          <w:tcPr>
            <w:tcW w:w="2486" w:type="pct"/>
            <w:tcBorders>
              <w:top w:val="single" w:sz="4" w:space="0" w:color="auto"/>
              <w:left w:val="single" w:sz="6" w:space="0" w:color="auto"/>
              <w:bottom w:val="single" w:sz="4"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sz w:val="21"/>
                <w:szCs w:val="21"/>
              </w:rPr>
              <w:t>总平面布置，应防止有害气体、烟、雾、粉尘、强烈振动和高噪声对周围环境的危害。</w:t>
            </w:r>
          </w:p>
        </w:tc>
        <w:tc>
          <w:tcPr>
            <w:tcW w:w="9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cs="Arial"/>
                <w:color w:val="333333"/>
                <w:sz w:val="21"/>
                <w:szCs w:val="21"/>
                <w:shd w:val="clear" w:color="auto" w:fill="FFFFFF"/>
              </w:rPr>
            </w:pPr>
            <w:r w:rsidRPr="003B6867">
              <w:rPr>
                <w:rFonts w:ascii="宋体" w:eastAsia="宋体" w:cs="Arial"/>
                <w:color w:val="333333"/>
                <w:sz w:val="21"/>
                <w:szCs w:val="21"/>
                <w:shd w:val="clear" w:color="auto" w:fill="FFFFFF"/>
              </w:rPr>
              <w:t>GB50187-2012</w:t>
            </w:r>
          </w:p>
        </w:tc>
        <w:tc>
          <w:tcPr>
            <w:tcW w:w="112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该厂对周边环境影响较小</w:t>
            </w:r>
          </w:p>
        </w:tc>
        <w:tc>
          <w:tcPr>
            <w:tcW w:w="3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976895">
        <w:trPr>
          <w:jc w:val="center"/>
        </w:trPr>
        <w:tc>
          <w:tcPr>
            <w:tcW w:w="13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numPr>
                <w:ilvl w:val="0"/>
                <w:numId w:val="5"/>
              </w:numPr>
              <w:kinsoku w:val="0"/>
              <w:overflowPunct w:val="0"/>
              <w:autoSpaceDE w:val="0"/>
              <w:autoSpaceDN w:val="0"/>
              <w:adjustRightInd w:val="0"/>
              <w:snapToGrid w:val="0"/>
              <w:spacing w:line="400" w:lineRule="exact"/>
              <w:ind w:left="0" w:firstLine="0"/>
              <w:jc w:val="left"/>
              <w:rPr>
                <w:rFonts w:ascii="宋体" w:eastAsia="宋体"/>
                <w:sz w:val="21"/>
                <w:szCs w:val="21"/>
              </w:rPr>
            </w:pPr>
          </w:p>
        </w:tc>
        <w:tc>
          <w:tcPr>
            <w:tcW w:w="2486" w:type="pct"/>
            <w:tcBorders>
              <w:top w:val="single" w:sz="4" w:space="0" w:color="auto"/>
              <w:left w:val="single" w:sz="6" w:space="0" w:color="auto"/>
              <w:bottom w:val="single" w:sz="4" w:space="0" w:color="auto"/>
              <w:right w:val="single" w:sz="6" w:space="0" w:color="auto"/>
            </w:tcBorders>
            <w:vAlign w:val="center"/>
          </w:tcPr>
          <w:p w:rsidR="003B6867" w:rsidRPr="003B6867" w:rsidRDefault="003B6867" w:rsidP="00976895">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sz w:val="21"/>
                <w:szCs w:val="21"/>
              </w:rPr>
              <w:t>全厂性修理设施，宜集中布置</w:t>
            </w:r>
            <w:r w:rsidR="00976895">
              <w:rPr>
                <w:rFonts w:ascii="宋体" w:eastAsia="宋体" w:hint="eastAsia"/>
                <w:sz w:val="21"/>
                <w:szCs w:val="21"/>
              </w:rPr>
              <w:t>。</w:t>
            </w:r>
            <w:r w:rsidRPr="003B6867">
              <w:rPr>
                <w:rFonts w:ascii="宋体" w:eastAsia="宋体"/>
                <w:sz w:val="21"/>
                <w:szCs w:val="21"/>
              </w:rPr>
              <w:t>车间维修设施，在确保生产安全前提下，应靠近主要用户布置。</w:t>
            </w:r>
          </w:p>
        </w:tc>
        <w:tc>
          <w:tcPr>
            <w:tcW w:w="9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cs="Arial"/>
                <w:color w:val="333333"/>
                <w:sz w:val="21"/>
                <w:szCs w:val="21"/>
                <w:shd w:val="clear" w:color="auto" w:fill="FFFFFF"/>
              </w:rPr>
            </w:pPr>
            <w:r w:rsidRPr="003B6867">
              <w:rPr>
                <w:rFonts w:ascii="宋体" w:eastAsia="宋体" w:cs="Arial"/>
                <w:color w:val="333333"/>
                <w:sz w:val="21"/>
                <w:szCs w:val="21"/>
                <w:shd w:val="clear" w:color="auto" w:fill="FFFFFF"/>
              </w:rPr>
              <w:t>GB50187-2012</w:t>
            </w:r>
          </w:p>
        </w:tc>
        <w:tc>
          <w:tcPr>
            <w:tcW w:w="112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该厂设有机修厂，修理设施集中布置。</w:t>
            </w:r>
          </w:p>
        </w:tc>
        <w:tc>
          <w:tcPr>
            <w:tcW w:w="3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976895">
        <w:trPr>
          <w:jc w:val="center"/>
        </w:trPr>
        <w:tc>
          <w:tcPr>
            <w:tcW w:w="13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numPr>
                <w:ilvl w:val="0"/>
                <w:numId w:val="5"/>
              </w:numPr>
              <w:kinsoku w:val="0"/>
              <w:overflowPunct w:val="0"/>
              <w:autoSpaceDE w:val="0"/>
              <w:autoSpaceDN w:val="0"/>
              <w:adjustRightInd w:val="0"/>
              <w:snapToGrid w:val="0"/>
              <w:spacing w:line="400" w:lineRule="exact"/>
              <w:ind w:left="0" w:firstLine="0"/>
              <w:jc w:val="left"/>
              <w:rPr>
                <w:rFonts w:ascii="宋体" w:eastAsia="宋体"/>
                <w:sz w:val="21"/>
                <w:szCs w:val="21"/>
              </w:rPr>
            </w:pPr>
          </w:p>
        </w:tc>
        <w:tc>
          <w:tcPr>
            <w:tcW w:w="2486" w:type="pct"/>
            <w:tcBorders>
              <w:top w:val="single" w:sz="4" w:space="0" w:color="auto"/>
              <w:left w:val="single" w:sz="6" w:space="0" w:color="auto"/>
              <w:bottom w:val="single" w:sz="4"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sz w:val="21"/>
                <w:szCs w:val="21"/>
              </w:rPr>
              <w:t>仓库与堆场，应根据贮存物料的性质、货流出入方向、供应对象、贮存面积、运输方式等因素，按不同类别相对集中布置，并为运输、装卸、管理创造有利条件，且应符合国家现行的防火、安全、卫生标准的有关规定。</w:t>
            </w:r>
          </w:p>
        </w:tc>
        <w:tc>
          <w:tcPr>
            <w:tcW w:w="9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cs="Arial"/>
                <w:color w:val="333333"/>
                <w:sz w:val="21"/>
                <w:szCs w:val="21"/>
                <w:shd w:val="clear" w:color="auto" w:fill="FFFFFF"/>
              </w:rPr>
            </w:pPr>
            <w:r w:rsidRPr="003B6867">
              <w:rPr>
                <w:rFonts w:ascii="宋体" w:eastAsia="宋体" w:cs="Arial"/>
                <w:color w:val="333333"/>
                <w:sz w:val="21"/>
                <w:szCs w:val="21"/>
                <w:shd w:val="clear" w:color="auto" w:fill="FFFFFF"/>
              </w:rPr>
              <w:t>GB50187-2012</w:t>
            </w:r>
          </w:p>
        </w:tc>
        <w:tc>
          <w:tcPr>
            <w:tcW w:w="112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原料、成品等布置满足相关规定</w:t>
            </w:r>
          </w:p>
        </w:tc>
        <w:tc>
          <w:tcPr>
            <w:tcW w:w="3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976895">
        <w:trPr>
          <w:jc w:val="center"/>
        </w:trPr>
        <w:tc>
          <w:tcPr>
            <w:tcW w:w="13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numPr>
                <w:ilvl w:val="0"/>
                <w:numId w:val="5"/>
              </w:numPr>
              <w:kinsoku w:val="0"/>
              <w:overflowPunct w:val="0"/>
              <w:autoSpaceDE w:val="0"/>
              <w:autoSpaceDN w:val="0"/>
              <w:adjustRightInd w:val="0"/>
              <w:snapToGrid w:val="0"/>
              <w:spacing w:line="400" w:lineRule="exact"/>
              <w:ind w:left="0" w:firstLine="0"/>
              <w:jc w:val="left"/>
              <w:rPr>
                <w:rFonts w:ascii="宋体" w:eastAsia="宋体"/>
                <w:sz w:val="21"/>
                <w:szCs w:val="21"/>
              </w:rPr>
            </w:pPr>
          </w:p>
        </w:tc>
        <w:tc>
          <w:tcPr>
            <w:tcW w:w="2486" w:type="pct"/>
            <w:tcBorders>
              <w:top w:val="single" w:sz="4" w:space="0" w:color="auto"/>
              <w:left w:val="single" w:sz="6" w:space="0" w:color="auto"/>
              <w:bottom w:val="single" w:sz="4"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sz w:val="21"/>
                <w:szCs w:val="21"/>
              </w:rPr>
              <w:t>生产管理设施的布置，应位于厂区全年最小频率风向的下风侧，并应布置在便于生产管理、环境洁净、靠近主要人流出入口、与城镇和居住区联系方便的地点。</w:t>
            </w:r>
          </w:p>
        </w:tc>
        <w:tc>
          <w:tcPr>
            <w:tcW w:w="9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cs="Arial"/>
                <w:color w:val="333333"/>
                <w:sz w:val="21"/>
                <w:szCs w:val="21"/>
                <w:shd w:val="clear" w:color="auto" w:fill="FFFFFF"/>
              </w:rPr>
            </w:pPr>
            <w:r w:rsidRPr="003B6867">
              <w:rPr>
                <w:rFonts w:ascii="宋体" w:eastAsia="宋体" w:cs="Arial"/>
                <w:color w:val="333333"/>
                <w:sz w:val="21"/>
                <w:szCs w:val="21"/>
                <w:shd w:val="clear" w:color="auto" w:fill="FFFFFF"/>
              </w:rPr>
              <w:t>GB50187-2012</w:t>
            </w:r>
          </w:p>
        </w:tc>
        <w:tc>
          <w:tcPr>
            <w:tcW w:w="112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sz w:val="21"/>
                <w:szCs w:val="21"/>
              </w:rPr>
              <w:t>生产管理设施的布置</w:t>
            </w:r>
            <w:r w:rsidRPr="003B6867">
              <w:rPr>
                <w:rFonts w:ascii="宋体" w:eastAsia="宋体" w:hint="eastAsia"/>
                <w:sz w:val="21"/>
                <w:szCs w:val="21"/>
              </w:rPr>
              <w:t>符合要求</w:t>
            </w:r>
          </w:p>
        </w:tc>
        <w:tc>
          <w:tcPr>
            <w:tcW w:w="3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976895">
        <w:trPr>
          <w:jc w:val="center"/>
        </w:trPr>
        <w:tc>
          <w:tcPr>
            <w:tcW w:w="13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numPr>
                <w:ilvl w:val="0"/>
                <w:numId w:val="5"/>
              </w:numPr>
              <w:kinsoku w:val="0"/>
              <w:overflowPunct w:val="0"/>
              <w:autoSpaceDE w:val="0"/>
              <w:autoSpaceDN w:val="0"/>
              <w:adjustRightInd w:val="0"/>
              <w:snapToGrid w:val="0"/>
              <w:spacing w:line="400" w:lineRule="exact"/>
              <w:ind w:left="0" w:firstLine="0"/>
              <w:jc w:val="left"/>
              <w:rPr>
                <w:rFonts w:ascii="宋体" w:eastAsia="宋体"/>
                <w:sz w:val="21"/>
                <w:szCs w:val="21"/>
              </w:rPr>
            </w:pPr>
          </w:p>
        </w:tc>
        <w:tc>
          <w:tcPr>
            <w:tcW w:w="2486" w:type="pct"/>
            <w:tcBorders>
              <w:top w:val="single" w:sz="4" w:space="0" w:color="auto"/>
              <w:left w:val="single" w:sz="6" w:space="0" w:color="auto"/>
              <w:bottom w:val="single" w:sz="4"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sz w:val="21"/>
                <w:szCs w:val="21"/>
              </w:rPr>
              <w:t>厂区围墙的结构形式和高度，应根据企业性质、规模确定。围墙至道路、铁路和排水明沟的最小间距（m）</w:t>
            </w:r>
            <w:r w:rsidRPr="003B6867">
              <w:rPr>
                <w:rFonts w:ascii="宋体" w:eastAsia="宋体" w:hint="eastAsia"/>
                <w:sz w:val="21"/>
                <w:szCs w:val="21"/>
              </w:rPr>
              <w:t>分别为</w:t>
            </w:r>
            <w:r w:rsidRPr="003B6867">
              <w:rPr>
                <w:rFonts w:ascii="宋体" w:eastAsia="宋体"/>
                <w:sz w:val="21"/>
                <w:szCs w:val="21"/>
              </w:rPr>
              <w:t>1.0</w:t>
            </w:r>
            <w:r w:rsidRPr="003B6867">
              <w:rPr>
                <w:rFonts w:ascii="宋体" w:eastAsia="宋体" w:hint="eastAsia"/>
                <w:sz w:val="21"/>
                <w:szCs w:val="21"/>
              </w:rPr>
              <w:t>、</w:t>
            </w:r>
            <w:r w:rsidRPr="003B6867">
              <w:rPr>
                <w:rFonts w:ascii="宋体" w:eastAsia="宋体"/>
                <w:sz w:val="21"/>
                <w:szCs w:val="21"/>
              </w:rPr>
              <w:t>5.0</w:t>
            </w:r>
            <w:r w:rsidRPr="003B6867">
              <w:rPr>
                <w:rFonts w:ascii="宋体" w:eastAsia="宋体" w:hint="eastAsia"/>
                <w:sz w:val="21"/>
                <w:szCs w:val="21"/>
              </w:rPr>
              <w:t>、</w:t>
            </w:r>
            <w:r w:rsidRPr="003B6867">
              <w:rPr>
                <w:rFonts w:ascii="宋体" w:eastAsia="宋体"/>
                <w:sz w:val="21"/>
                <w:szCs w:val="21"/>
              </w:rPr>
              <w:t>1.5</w:t>
            </w:r>
            <w:r w:rsidRPr="003B6867">
              <w:rPr>
                <w:rFonts w:ascii="宋体" w:eastAsia="宋体" w:hint="eastAsia"/>
                <w:sz w:val="21"/>
                <w:szCs w:val="21"/>
              </w:rPr>
              <w:t>。</w:t>
            </w:r>
          </w:p>
        </w:tc>
        <w:tc>
          <w:tcPr>
            <w:tcW w:w="9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cs="Arial"/>
                <w:color w:val="333333"/>
                <w:sz w:val="21"/>
                <w:szCs w:val="21"/>
                <w:shd w:val="clear" w:color="auto" w:fill="FFFFFF"/>
              </w:rPr>
            </w:pPr>
            <w:r w:rsidRPr="003B6867">
              <w:rPr>
                <w:rFonts w:ascii="宋体" w:eastAsia="宋体" w:cs="Arial"/>
                <w:color w:val="333333"/>
                <w:sz w:val="21"/>
                <w:szCs w:val="21"/>
                <w:shd w:val="clear" w:color="auto" w:fill="FFFFFF"/>
              </w:rPr>
              <w:t>GB50187-2012</w:t>
            </w:r>
          </w:p>
        </w:tc>
        <w:tc>
          <w:tcPr>
            <w:tcW w:w="112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工厂围墙与厂外道路的间距满足要求</w:t>
            </w:r>
          </w:p>
        </w:tc>
        <w:tc>
          <w:tcPr>
            <w:tcW w:w="3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976895">
        <w:trPr>
          <w:jc w:val="center"/>
        </w:trPr>
        <w:tc>
          <w:tcPr>
            <w:tcW w:w="13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numPr>
                <w:ilvl w:val="0"/>
                <w:numId w:val="5"/>
              </w:numPr>
              <w:kinsoku w:val="0"/>
              <w:overflowPunct w:val="0"/>
              <w:autoSpaceDE w:val="0"/>
              <w:autoSpaceDN w:val="0"/>
              <w:adjustRightInd w:val="0"/>
              <w:snapToGrid w:val="0"/>
              <w:spacing w:line="400" w:lineRule="exact"/>
              <w:ind w:left="0" w:firstLine="0"/>
              <w:jc w:val="left"/>
              <w:rPr>
                <w:rFonts w:ascii="宋体" w:eastAsia="宋体"/>
                <w:sz w:val="21"/>
                <w:szCs w:val="21"/>
              </w:rPr>
            </w:pPr>
          </w:p>
        </w:tc>
        <w:tc>
          <w:tcPr>
            <w:tcW w:w="2486" w:type="pct"/>
            <w:tcBorders>
              <w:top w:val="single" w:sz="4" w:space="0" w:color="auto"/>
              <w:left w:val="single" w:sz="6" w:space="0" w:color="auto"/>
              <w:bottom w:val="single" w:sz="4"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产生高温、有害气体、烟、雾、粉尘的生产设施，应布置在厂区全年最小频率风向的上风侧且地势开阔、通风条件良好的地段，并</w:t>
            </w:r>
            <w:r w:rsidR="00AA4294">
              <w:rPr>
                <w:rFonts w:ascii="宋体" w:eastAsia="宋体" w:hint="eastAsia"/>
                <w:sz w:val="21"/>
                <w:szCs w:val="21"/>
              </w:rPr>
              <w:t>不应采用封闭式或半封闭式的布置形式。产生高温的生产设施的长轴，</w:t>
            </w:r>
            <w:r w:rsidRPr="003B6867">
              <w:rPr>
                <w:rFonts w:ascii="宋体" w:eastAsia="宋体" w:hint="eastAsia"/>
                <w:sz w:val="21"/>
                <w:szCs w:val="21"/>
              </w:rPr>
              <w:t>与夏季盛行风向垂直或呈不小于45°交角布置。</w:t>
            </w:r>
          </w:p>
        </w:tc>
        <w:tc>
          <w:tcPr>
            <w:tcW w:w="9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cs="Arial"/>
                <w:color w:val="333333"/>
                <w:sz w:val="21"/>
                <w:szCs w:val="21"/>
                <w:shd w:val="clear" w:color="auto" w:fill="FFFFFF"/>
              </w:rPr>
            </w:pPr>
            <w:r w:rsidRPr="003B6867">
              <w:rPr>
                <w:rFonts w:ascii="宋体" w:eastAsia="宋体" w:cs="Arial"/>
                <w:color w:val="333333"/>
                <w:sz w:val="21"/>
                <w:szCs w:val="21"/>
                <w:shd w:val="clear" w:color="auto" w:fill="FFFFFF"/>
              </w:rPr>
              <w:t>GB50187-2012</w:t>
            </w:r>
          </w:p>
        </w:tc>
        <w:tc>
          <w:tcPr>
            <w:tcW w:w="112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电炉及喷涂区间主要位于厂区的东北侧</w:t>
            </w:r>
          </w:p>
        </w:tc>
        <w:tc>
          <w:tcPr>
            <w:tcW w:w="3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976895">
        <w:trPr>
          <w:jc w:val="center"/>
        </w:trPr>
        <w:tc>
          <w:tcPr>
            <w:tcW w:w="13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numPr>
                <w:ilvl w:val="0"/>
                <w:numId w:val="5"/>
              </w:numPr>
              <w:kinsoku w:val="0"/>
              <w:overflowPunct w:val="0"/>
              <w:autoSpaceDE w:val="0"/>
              <w:autoSpaceDN w:val="0"/>
              <w:adjustRightInd w:val="0"/>
              <w:snapToGrid w:val="0"/>
              <w:spacing w:line="400" w:lineRule="exact"/>
              <w:ind w:left="0" w:firstLine="0"/>
              <w:jc w:val="left"/>
              <w:rPr>
                <w:rFonts w:ascii="宋体" w:eastAsia="宋体"/>
                <w:sz w:val="21"/>
                <w:szCs w:val="21"/>
              </w:rPr>
            </w:pPr>
          </w:p>
        </w:tc>
        <w:tc>
          <w:tcPr>
            <w:tcW w:w="2486" w:type="pct"/>
            <w:tcBorders>
              <w:top w:val="single" w:sz="4" w:space="0" w:color="auto"/>
              <w:left w:val="single" w:sz="6" w:space="0" w:color="auto"/>
              <w:bottom w:val="single" w:sz="4" w:space="0" w:color="auto"/>
              <w:right w:val="single" w:sz="6" w:space="0" w:color="auto"/>
            </w:tcBorders>
            <w:vAlign w:val="center"/>
          </w:tcPr>
          <w:p w:rsidR="003B6867" w:rsidRPr="003B6867" w:rsidRDefault="003B6867" w:rsidP="00976895">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总降压变电所的布置，应符合下列要求：1宜位于靠近厂区边缘且地势较高地段；2应便于高压线的进线和出线；3应避免设在有强烈振动的设施附近；4应避免布置在多尘、有腐蚀性气体和有水雾的场所，并应位于多尘、有腐蚀性气体场所全年最小频率风向的下风侧和有水雾场所冬季盛行风向的上风侧。</w:t>
            </w:r>
          </w:p>
        </w:tc>
        <w:tc>
          <w:tcPr>
            <w:tcW w:w="9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cs="Arial"/>
                <w:color w:val="333333"/>
                <w:sz w:val="21"/>
                <w:szCs w:val="21"/>
                <w:shd w:val="clear" w:color="auto" w:fill="FFFFFF"/>
              </w:rPr>
            </w:pPr>
            <w:r w:rsidRPr="003B6867">
              <w:rPr>
                <w:rFonts w:ascii="宋体" w:eastAsia="宋体" w:cs="Arial"/>
                <w:color w:val="333333"/>
                <w:sz w:val="21"/>
                <w:szCs w:val="21"/>
                <w:shd w:val="clear" w:color="auto" w:fill="FFFFFF"/>
              </w:rPr>
              <w:t>GB50187-2012</w:t>
            </w:r>
          </w:p>
        </w:tc>
        <w:tc>
          <w:tcPr>
            <w:tcW w:w="112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总降压变电所位于厂房东侧外，为箱式变压器。不存在多尘、有腐蚀性气体和有水雾的场所</w:t>
            </w:r>
          </w:p>
        </w:tc>
        <w:tc>
          <w:tcPr>
            <w:tcW w:w="3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976895">
        <w:trPr>
          <w:jc w:val="center"/>
        </w:trPr>
        <w:tc>
          <w:tcPr>
            <w:tcW w:w="13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numPr>
                <w:ilvl w:val="0"/>
                <w:numId w:val="5"/>
              </w:numPr>
              <w:kinsoku w:val="0"/>
              <w:overflowPunct w:val="0"/>
              <w:autoSpaceDE w:val="0"/>
              <w:autoSpaceDN w:val="0"/>
              <w:adjustRightInd w:val="0"/>
              <w:snapToGrid w:val="0"/>
              <w:spacing w:line="400" w:lineRule="exact"/>
              <w:ind w:left="0" w:firstLine="0"/>
              <w:jc w:val="left"/>
              <w:rPr>
                <w:rFonts w:ascii="宋体" w:eastAsia="宋体"/>
                <w:sz w:val="21"/>
                <w:szCs w:val="21"/>
              </w:rPr>
            </w:pPr>
          </w:p>
        </w:tc>
        <w:tc>
          <w:tcPr>
            <w:tcW w:w="2486" w:type="pct"/>
            <w:tcBorders>
              <w:top w:val="single" w:sz="4" w:space="0" w:color="auto"/>
              <w:left w:val="single" w:sz="6" w:space="0" w:color="auto"/>
              <w:bottom w:val="single" w:sz="4" w:space="0" w:color="auto"/>
              <w:right w:val="single" w:sz="6" w:space="0" w:color="auto"/>
            </w:tcBorders>
            <w:vAlign w:val="center"/>
          </w:tcPr>
          <w:p w:rsidR="003B6867" w:rsidRPr="003B6867" w:rsidRDefault="003B6867" w:rsidP="00976895">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易燃及可燃材料堆场的布置，宜位于厂区边缘，并应远离明火及散发火花的地点。火灾危险性属于甲、乙、丙类液体罐区的布置应符合下列要求：1宜位于企业边缘的安全地带，且地势较低而不窝风的独立地段；2应远离明火或散发火花的地点</w:t>
            </w:r>
            <w:r w:rsidR="00976895">
              <w:rPr>
                <w:rFonts w:ascii="宋体" w:eastAsia="宋体" w:hint="eastAsia"/>
                <w:sz w:val="21"/>
                <w:szCs w:val="21"/>
              </w:rPr>
              <w:t>。</w:t>
            </w:r>
          </w:p>
        </w:tc>
        <w:tc>
          <w:tcPr>
            <w:tcW w:w="9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cs="Arial"/>
                <w:color w:val="333333"/>
                <w:sz w:val="21"/>
                <w:szCs w:val="21"/>
                <w:shd w:val="clear" w:color="auto" w:fill="FFFFFF"/>
              </w:rPr>
            </w:pPr>
            <w:r w:rsidRPr="003B6867">
              <w:rPr>
                <w:rFonts w:ascii="宋体" w:eastAsia="宋体" w:cs="Arial"/>
                <w:color w:val="333333"/>
                <w:sz w:val="21"/>
                <w:szCs w:val="21"/>
                <w:shd w:val="clear" w:color="auto" w:fill="FFFFFF"/>
              </w:rPr>
              <w:t>GB50187-2012</w:t>
            </w:r>
          </w:p>
        </w:tc>
        <w:tc>
          <w:tcPr>
            <w:tcW w:w="112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厂区变压器油储罐位于厂区东北侧边缘</w:t>
            </w:r>
          </w:p>
        </w:tc>
        <w:tc>
          <w:tcPr>
            <w:tcW w:w="3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976895">
        <w:trPr>
          <w:jc w:val="center"/>
        </w:trPr>
        <w:tc>
          <w:tcPr>
            <w:tcW w:w="13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numPr>
                <w:ilvl w:val="0"/>
                <w:numId w:val="5"/>
              </w:numPr>
              <w:kinsoku w:val="0"/>
              <w:overflowPunct w:val="0"/>
              <w:autoSpaceDE w:val="0"/>
              <w:autoSpaceDN w:val="0"/>
              <w:adjustRightInd w:val="0"/>
              <w:snapToGrid w:val="0"/>
              <w:spacing w:line="400" w:lineRule="exact"/>
              <w:ind w:left="0" w:firstLine="0"/>
              <w:jc w:val="left"/>
              <w:rPr>
                <w:rFonts w:ascii="宋体" w:eastAsia="宋体"/>
                <w:sz w:val="21"/>
                <w:szCs w:val="21"/>
              </w:rPr>
            </w:pPr>
          </w:p>
        </w:tc>
        <w:tc>
          <w:tcPr>
            <w:tcW w:w="2486" w:type="pct"/>
            <w:tcBorders>
              <w:top w:val="single" w:sz="4" w:space="0" w:color="auto"/>
              <w:left w:val="single" w:sz="6" w:space="0" w:color="auto"/>
              <w:bottom w:val="single" w:sz="4" w:space="0" w:color="auto"/>
              <w:right w:val="single" w:sz="6" w:space="0" w:color="auto"/>
            </w:tcBorders>
            <w:vAlign w:val="center"/>
          </w:tcPr>
          <w:p w:rsidR="003B6867" w:rsidRPr="003B6867" w:rsidRDefault="003B6867" w:rsidP="00976895">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行政办公及生活服务设施的布置，应位于厂区全年最小频率风向的下风侧，并应符合下列要求：1应布置在便于行政办公、环境洁净、靠近主要人流出入口、与城镇和居住区联系方便的位置；2行政办公及生活服务设施的用地面积，不得超过工业项目总用地面积的7%。</w:t>
            </w:r>
          </w:p>
        </w:tc>
        <w:tc>
          <w:tcPr>
            <w:tcW w:w="9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cs="Arial"/>
                <w:color w:val="333333"/>
                <w:sz w:val="21"/>
                <w:szCs w:val="21"/>
                <w:shd w:val="clear" w:color="auto" w:fill="FFFFFF"/>
              </w:rPr>
            </w:pPr>
            <w:r w:rsidRPr="003B6867">
              <w:rPr>
                <w:rFonts w:ascii="宋体" w:eastAsia="宋体" w:cs="Arial"/>
                <w:color w:val="333333"/>
                <w:sz w:val="21"/>
                <w:szCs w:val="21"/>
                <w:shd w:val="clear" w:color="auto" w:fill="FFFFFF"/>
              </w:rPr>
              <w:t>GB50187-2012</w:t>
            </w:r>
          </w:p>
        </w:tc>
        <w:tc>
          <w:tcPr>
            <w:tcW w:w="112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行政办公及生活服务设施的布置符合要求</w:t>
            </w:r>
          </w:p>
        </w:tc>
        <w:tc>
          <w:tcPr>
            <w:tcW w:w="3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976895">
        <w:trPr>
          <w:jc w:val="center"/>
        </w:trPr>
        <w:tc>
          <w:tcPr>
            <w:tcW w:w="13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numPr>
                <w:ilvl w:val="0"/>
                <w:numId w:val="5"/>
              </w:numPr>
              <w:kinsoku w:val="0"/>
              <w:overflowPunct w:val="0"/>
              <w:autoSpaceDE w:val="0"/>
              <w:autoSpaceDN w:val="0"/>
              <w:adjustRightInd w:val="0"/>
              <w:snapToGrid w:val="0"/>
              <w:spacing w:line="400" w:lineRule="exact"/>
              <w:ind w:left="0" w:firstLine="0"/>
              <w:jc w:val="left"/>
              <w:rPr>
                <w:rFonts w:ascii="宋体" w:eastAsia="宋体"/>
                <w:sz w:val="21"/>
                <w:szCs w:val="21"/>
              </w:rPr>
            </w:pPr>
          </w:p>
        </w:tc>
        <w:tc>
          <w:tcPr>
            <w:tcW w:w="2486" w:type="pct"/>
            <w:tcBorders>
              <w:top w:val="single" w:sz="4" w:space="0" w:color="auto"/>
              <w:left w:val="single" w:sz="6" w:space="0" w:color="auto"/>
              <w:bottom w:val="single" w:sz="4"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废料场应位于居住区和厂区全年最小频率风向的上风侧</w:t>
            </w:r>
            <w:r w:rsidR="00976895">
              <w:rPr>
                <w:rFonts w:ascii="宋体" w:eastAsia="宋体" w:hint="eastAsia"/>
                <w:sz w:val="21"/>
                <w:szCs w:val="21"/>
              </w:rPr>
              <w:t>。</w:t>
            </w:r>
          </w:p>
        </w:tc>
        <w:tc>
          <w:tcPr>
            <w:tcW w:w="9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cs="Arial"/>
                <w:color w:val="333333"/>
                <w:sz w:val="21"/>
                <w:szCs w:val="21"/>
                <w:shd w:val="clear" w:color="auto" w:fill="FFFFFF"/>
              </w:rPr>
            </w:pPr>
            <w:r w:rsidRPr="003B6867">
              <w:rPr>
                <w:rFonts w:ascii="宋体" w:eastAsia="宋体" w:cs="Arial"/>
                <w:color w:val="333333"/>
                <w:sz w:val="21"/>
                <w:szCs w:val="21"/>
                <w:shd w:val="clear" w:color="auto" w:fill="FFFFFF"/>
              </w:rPr>
              <w:t>GB50187-2012</w:t>
            </w:r>
          </w:p>
        </w:tc>
        <w:tc>
          <w:tcPr>
            <w:tcW w:w="112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危废料场设有危废库，位于厂房东侧边缘</w:t>
            </w:r>
          </w:p>
        </w:tc>
        <w:tc>
          <w:tcPr>
            <w:tcW w:w="3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976895">
        <w:trPr>
          <w:jc w:val="center"/>
        </w:trPr>
        <w:tc>
          <w:tcPr>
            <w:tcW w:w="13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numPr>
                <w:ilvl w:val="0"/>
                <w:numId w:val="5"/>
              </w:numPr>
              <w:kinsoku w:val="0"/>
              <w:overflowPunct w:val="0"/>
              <w:autoSpaceDE w:val="0"/>
              <w:autoSpaceDN w:val="0"/>
              <w:adjustRightInd w:val="0"/>
              <w:snapToGrid w:val="0"/>
              <w:spacing w:line="400" w:lineRule="exact"/>
              <w:ind w:left="0" w:firstLine="0"/>
              <w:jc w:val="left"/>
              <w:rPr>
                <w:rFonts w:ascii="宋体" w:eastAsia="宋体"/>
                <w:sz w:val="21"/>
                <w:szCs w:val="21"/>
              </w:rPr>
            </w:pPr>
          </w:p>
        </w:tc>
        <w:tc>
          <w:tcPr>
            <w:tcW w:w="2486" w:type="pct"/>
            <w:tcBorders>
              <w:top w:val="single" w:sz="4" w:space="0" w:color="auto"/>
              <w:left w:val="single" w:sz="6" w:space="0" w:color="auto"/>
              <w:bottom w:val="single" w:sz="4"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厂房建筑耐火等级符合国家火灾危险性类别规定要求。</w:t>
            </w:r>
          </w:p>
        </w:tc>
        <w:tc>
          <w:tcPr>
            <w:tcW w:w="9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cs="Arial"/>
                <w:color w:val="333333"/>
                <w:sz w:val="21"/>
                <w:szCs w:val="21"/>
                <w:shd w:val="clear" w:color="auto" w:fill="FFFFFF"/>
              </w:rPr>
            </w:pPr>
            <w:r w:rsidRPr="003B6867">
              <w:rPr>
                <w:rFonts w:ascii="宋体" w:eastAsia="宋体" w:cs="Arial" w:hint="eastAsia"/>
                <w:color w:val="333333"/>
                <w:sz w:val="21"/>
                <w:szCs w:val="21"/>
                <w:shd w:val="clear" w:color="auto" w:fill="FFFFFF"/>
              </w:rPr>
              <w:t>《建筑设计防火规范》</w:t>
            </w:r>
            <w:r w:rsidRPr="003B6867">
              <w:rPr>
                <w:rFonts w:ascii="宋体" w:eastAsia="宋体" w:cs="Arial"/>
                <w:color w:val="333333"/>
                <w:sz w:val="21"/>
                <w:szCs w:val="21"/>
                <w:shd w:val="clear" w:color="auto" w:fill="FFFFFF"/>
              </w:rPr>
              <w:t>GB</w:t>
            </w:r>
            <w:r w:rsidRPr="003B6867">
              <w:rPr>
                <w:rFonts w:ascii="宋体" w:eastAsia="宋体" w:cs="Arial" w:hint="eastAsia"/>
                <w:color w:val="333333"/>
                <w:sz w:val="21"/>
                <w:szCs w:val="21"/>
                <w:shd w:val="clear" w:color="auto" w:fill="FFFFFF"/>
              </w:rPr>
              <w:t>500</w:t>
            </w:r>
            <w:r w:rsidRPr="003B6867">
              <w:rPr>
                <w:rFonts w:ascii="宋体" w:eastAsia="宋体" w:cs="Arial"/>
                <w:color w:val="333333"/>
                <w:sz w:val="21"/>
                <w:szCs w:val="21"/>
                <w:shd w:val="clear" w:color="auto" w:fill="FFFFFF"/>
              </w:rPr>
              <w:t>16</w:t>
            </w:r>
            <w:r w:rsidRPr="003B6867">
              <w:rPr>
                <w:rFonts w:ascii="宋体" w:eastAsia="宋体" w:cs="Arial" w:hint="eastAsia"/>
                <w:color w:val="333333"/>
                <w:sz w:val="21"/>
                <w:szCs w:val="21"/>
                <w:shd w:val="clear" w:color="auto" w:fill="FFFFFF"/>
              </w:rPr>
              <w:t>－2006（2018版）</w:t>
            </w:r>
          </w:p>
        </w:tc>
        <w:tc>
          <w:tcPr>
            <w:tcW w:w="112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各建筑物耐火等级符合规范要求</w:t>
            </w:r>
          </w:p>
        </w:tc>
        <w:tc>
          <w:tcPr>
            <w:tcW w:w="3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976895">
        <w:trPr>
          <w:jc w:val="center"/>
        </w:trPr>
        <w:tc>
          <w:tcPr>
            <w:tcW w:w="13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numPr>
                <w:ilvl w:val="0"/>
                <w:numId w:val="5"/>
              </w:numPr>
              <w:kinsoku w:val="0"/>
              <w:overflowPunct w:val="0"/>
              <w:autoSpaceDE w:val="0"/>
              <w:autoSpaceDN w:val="0"/>
              <w:adjustRightInd w:val="0"/>
              <w:snapToGrid w:val="0"/>
              <w:spacing w:line="400" w:lineRule="exact"/>
              <w:ind w:left="0" w:firstLine="0"/>
              <w:jc w:val="left"/>
              <w:rPr>
                <w:rFonts w:ascii="宋体" w:eastAsia="宋体"/>
                <w:sz w:val="21"/>
                <w:szCs w:val="21"/>
              </w:rPr>
            </w:pPr>
          </w:p>
        </w:tc>
        <w:tc>
          <w:tcPr>
            <w:tcW w:w="2486" w:type="pct"/>
            <w:tcBorders>
              <w:top w:val="single" w:sz="4" w:space="0" w:color="auto"/>
              <w:left w:val="single" w:sz="6" w:space="0" w:color="auto"/>
              <w:bottom w:val="single" w:sz="4"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厂房建筑应符合建筑抗震设计标准。</w:t>
            </w:r>
          </w:p>
        </w:tc>
        <w:tc>
          <w:tcPr>
            <w:tcW w:w="9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cs="Arial"/>
                <w:color w:val="333333"/>
                <w:sz w:val="21"/>
                <w:szCs w:val="21"/>
                <w:shd w:val="clear" w:color="auto" w:fill="FFFFFF"/>
              </w:rPr>
            </w:pPr>
            <w:r w:rsidRPr="003B6867">
              <w:rPr>
                <w:rFonts w:ascii="宋体" w:eastAsia="宋体" w:cs="Arial" w:hint="eastAsia"/>
                <w:color w:val="333333"/>
                <w:sz w:val="21"/>
                <w:szCs w:val="21"/>
                <w:shd w:val="clear" w:color="auto" w:fill="FFFFFF"/>
              </w:rPr>
              <w:t>《建筑抗震设计规范》GB50011-2002</w:t>
            </w:r>
          </w:p>
        </w:tc>
        <w:tc>
          <w:tcPr>
            <w:tcW w:w="112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该区地震烈度小于6级，抗震按7度抗震烈度设计，符合要求</w:t>
            </w:r>
          </w:p>
        </w:tc>
        <w:tc>
          <w:tcPr>
            <w:tcW w:w="3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976895">
        <w:trPr>
          <w:jc w:val="center"/>
        </w:trPr>
        <w:tc>
          <w:tcPr>
            <w:tcW w:w="13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numPr>
                <w:ilvl w:val="0"/>
                <w:numId w:val="5"/>
              </w:numPr>
              <w:kinsoku w:val="0"/>
              <w:overflowPunct w:val="0"/>
              <w:autoSpaceDE w:val="0"/>
              <w:autoSpaceDN w:val="0"/>
              <w:adjustRightInd w:val="0"/>
              <w:snapToGrid w:val="0"/>
              <w:spacing w:line="400" w:lineRule="exact"/>
              <w:ind w:left="0" w:firstLine="0"/>
              <w:jc w:val="left"/>
              <w:rPr>
                <w:rFonts w:ascii="宋体" w:eastAsia="宋体"/>
                <w:sz w:val="21"/>
                <w:szCs w:val="21"/>
              </w:rPr>
            </w:pPr>
          </w:p>
        </w:tc>
        <w:tc>
          <w:tcPr>
            <w:tcW w:w="2486" w:type="pct"/>
            <w:tcBorders>
              <w:top w:val="single" w:sz="4" w:space="0" w:color="auto"/>
              <w:left w:val="single" w:sz="6" w:space="0" w:color="auto"/>
              <w:bottom w:val="single" w:sz="4"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厂房应有良好的通风和自然采光。</w:t>
            </w:r>
          </w:p>
        </w:tc>
        <w:tc>
          <w:tcPr>
            <w:tcW w:w="9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cs="Arial"/>
                <w:color w:val="333333"/>
                <w:sz w:val="21"/>
                <w:szCs w:val="21"/>
                <w:shd w:val="clear" w:color="auto" w:fill="FFFFFF"/>
              </w:rPr>
            </w:pPr>
            <w:r w:rsidRPr="003B6867">
              <w:rPr>
                <w:rFonts w:ascii="宋体" w:eastAsia="宋体" w:cs="Arial" w:hint="eastAsia"/>
                <w:color w:val="333333"/>
                <w:sz w:val="21"/>
                <w:szCs w:val="21"/>
                <w:shd w:val="clear" w:color="auto" w:fill="FFFFFF"/>
              </w:rPr>
              <w:t>《工业企业设计卫生标准》GBZ1-2010</w:t>
            </w:r>
          </w:p>
        </w:tc>
        <w:tc>
          <w:tcPr>
            <w:tcW w:w="112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厂房有良好通风和采光</w:t>
            </w:r>
          </w:p>
        </w:tc>
        <w:tc>
          <w:tcPr>
            <w:tcW w:w="3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976895">
        <w:trPr>
          <w:jc w:val="center"/>
        </w:trPr>
        <w:tc>
          <w:tcPr>
            <w:tcW w:w="13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numPr>
                <w:ilvl w:val="0"/>
                <w:numId w:val="5"/>
              </w:numPr>
              <w:kinsoku w:val="0"/>
              <w:overflowPunct w:val="0"/>
              <w:autoSpaceDE w:val="0"/>
              <w:autoSpaceDN w:val="0"/>
              <w:adjustRightInd w:val="0"/>
              <w:snapToGrid w:val="0"/>
              <w:spacing w:line="400" w:lineRule="exact"/>
              <w:ind w:left="0" w:firstLine="0"/>
              <w:jc w:val="left"/>
              <w:rPr>
                <w:rFonts w:ascii="宋体" w:eastAsia="宋体"/>
                <w:sz w:val="21"/>
                <w:szCs w:val="21"/>
              </w:rPr>
            </w:pPr>
          </w:p>
        </w:tc>
        <w:tc>
          <w:tcPr>
            <w:tcW w:w="2486" w:type="pct"/>
            <w:tcBorders>
              <w:top w:val="single" w:sz="4" w:space="0" w:color="auto"/>
              <w:left w:val="single" w:sz="6" w:space="0" w:color="auto"/>
              <w:bottom w:val="single" w:sz="4"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sz w:val="21"/>
                <w:szCs w:val="21"/>
              </w:rPr>
              <w:t>厂区围墙的结构形式和高度，应根据企业性质、规模确定。围墙至建筑物、道路、铁路和排水明沟的</w:t>
            </w:r>
            <w:r w:rsidRPr="003B6867">
              <w:rPr>
                <w:rFonts w:ascii="宋体" w:eastAsia="宋体"/>
                <w:sz w:val="21"/>
                <w:szCs w:val="21"/>
              </w:rPr>
              <w:lastRenderedPageBreak/>
              <w:t>最小间距,应符合规定。</w:t>
            </w:r>
          </w:p>
        </w:tc>
        <w:tc>
          <w:tcPr>
            <w:tcW w:w="9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cs="Arial"/>
                <w:color w:val="333333"/>
                <w:sz w:val="21"/>
                <w:szCs w:val="21"/>
                <w:shd w:val="clear" w:color="auto" w:fill="FFFFFF"/>
              </w:rPr>
            </w:pPr>
            <w:r w:rsidRPr="003B6867">
              <w:rPr>
                <w:rFonts w:ascii="宋体" w:eastAsia="宋体" w:cs="Arial" w:hint="eastAsia"/>
                <w:color w:val="333333"/>
                <w:sz w:val="21"/>
                <w:szCs w:val="21"/>
                <w:shd w:val="clear" w:color="auto" w:fill="FFFFFF"/>
              </w:rPr>
              <w:lastRenderedPageBreak/>
              <w:t>GB50187－93</w:t>
            </w:r>
          </w:p>
        </w:tc>
        <w:tc>
          <w:tcPr>
            <w:tcW w:w="112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厂区围墙设置符合规定</w:t>
            </w:r>
          </w:p>
        </w:tc>
        <w:tc>
          <w:tcPr>
            <w:tcW w:w="3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976895">
        <w:trPr>
          <w:jc w:val="center"/>
        </w:trPr>
        <w:tc>
          <w:tcPr>
            <w:tcW w:w="13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numPr>
                <w:ilvl w:val="0"/>
                <w:numId w:val="5"/>
              </w:numPr>
              <w:kinsoku w:val="0"/>
              <w:overflowPunct w:val="0"/>
              <w:autoSpaceDE w:val="0"/>
              <w:autoSpaceDN w:val="0"/>
              <w:adjustRightInd w:val="0"/>
              <w:snapToGrid w:val="0"/>
              <w:spacing w:line="400" w:lineRule="exact"/>
              <w:ind w:left="0" w:firstLine="0"/>
              <w:jc w:val="left"/>
              <w:rPr>
                <w:rFonts w:ascii="宋体" w:eastAsia="宋体"/>
                <w:sz w:val="21"/>
                <w:szCs w:val="21"/>
              </w:rPr>
            </w:pPr>
          </w:p>
        </w:tc>
        <w:tc>
          <w:tcPr>
            <w:tcW w:w="2486" w:type="pct"/>
            <w:tcBorders>
              <w:top w:val="single" w:sz="4" w:space="0" w:color="auto"/>
              <w:left w:val="single" w:sz="6" w:space="0" w:color="auto"/>
              <w:bottom w:val="single" w:sz="4"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变电所、配电所不应设在有爆炸危险的甲、乙类厂房内或贴邻建造，但供上述甲、乙类专用的10kV及以下的变电所、配电所，当采用无门窗洞口的防火墙隔开时，可一面贴邻建造。</w:t>
            </w:r>
          </w:p>
        </w:tc>
        <w:tc>
          <w:tcPr>
            <w:tcW w:w="9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cs="Arial"/>
                <w:color w:val="333333"/>
                <w:sz w:val="21"/>
                <w:szCs w:val="21"/>
                <w:shd w:val="clear" w:color="auto" w:fill="FFFFFF"/>
              </w:rPr>
            </w:pPr>
            <w:r w:rsidRPr="003B6867">
              <w:rPr>
                <w:rFonts w:ascii="宋体" w:eastAsia="宋体" w:cs="Arial" w:hint="eastAsia"/>
                <w:color w:val="333333"/>
                <w:sz w:val="21"/>
                <w:szCs w:val="21"/>
                <w:shd w:val="clear" w:color="auto" w:fill="FFFFFF"/>
              </w:rPr>
              <w:t>《建筑设计防火规范》</w:t>
            </w:r>
            <w:r w:rsidRPr="003B6867">
              <w:rPr>
                <w:rFonts w:ascii="宋体" w:eastAsia="宋体" w:cs="Arial"/>
                <w:color w:val="333333"/>
                <w:sz w:val="21"/>
                <w:szCs w:val="21"/>
                <w:shd w:val="clear" w:color="auto" w:fill="FFFFFF"/>
              </w:rPr>
              <w:t>GB</w:t>
            </w:r>
            <w:r w:rsidRPr="003B6867">
              <w:rPr>
                <w:rFonts w:ascii="宋体" w:eastAsia="宋体" w:cs="Arial" w:hint="eastAsia"/>
                <w:color w:val="333333"/>
                <w:sz w:val="21"/>
                <w:szCs w:val="21"/>
                <w:shd w:val="clear" w:color="auto" w:fill="FFFFFF"/>
              </w:rPr>
              <w:t>500</w:t>
            </w:r>
            <w:r w:rsidRPr="003B6867">
              <w:rPr>
                <w:rFonts w:ascii="宋体" w:eastAsia="宋体" w:cs="Arial"/>
                <w:color w:val="333333"/>
                <w:sz w:val="21"/>
                <w:szCs w:val="21"/>
                <w:shd w:val="clear" w:color="auto" w:fill="FFFFFF"/>
              </w:rPr>
              <w:t>16</w:t>
            </w:r>
            <w:r w:rsidRPr="003B6867">
              <w:rPr>
                <w:rFonts w:ascii="宋体" w:eastAsia="宋体" w:cs="Arial" w:hint="eastAsia"/>
                <w:color w:val="333333"/>
                <w:sz w:val="21"/>
                <w:szCs w:val="21"/>
                <w:shd w:val="clear" w:color="auto" w:fill="FFFFFF"/>
              </w:rPr>
              <w:t>－2006（2018版）</w:t>
            </w:r>
          </w:p>
        </w:tc>
        <w:tc>
          <w:tcPr>
            <w:tcW w:w="112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变电所、配电所周边环境良好</w:t>
            </w:r>
          </w:p>
        </w:tc>
        <w:tc>
          <w:tcPr>
            <w:tcW w:w="3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976895">
        <w:trPr>
          <w:jc w:val="center"/>
        </w:trPr>
        <w:tc>
          <w:tcPr>
            <w:tcW w:w="13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numPr>
                <w:ilvl w:val="0"/>
                <w:numId w:val="5"/>
              </w:numPr>
              <w:kinsoku w:val="0"/>
              <w:overflowPunct w:val="0"/>
              <w:autoSpaceDE w:val="0"/>
              <w:autoSpaceDN w:val="0"/>
              <w:adjustRightInd w:val="0"/>
              <w:snapToGrid w:val="0"/>
              <w:spacing w:line="400" w:lineRule="exact"/>
              <w:ind w:left="0" w:firstLine="0"/>
              <w:jc w:val="left"/>
              <w:rPr>
                <w:rFonts w:ascii="宋体" w:eastAsia="宋体"/>
                <w:sz w:val="21"/>
                <w:szCs w:val="21"/>
              </w:rPr>
            </w:pPr>
          </w:p>
        </w:tc>
        <w:tc>
          <w:tcPr>
            <w:tcW w:w="2486" w:type="pct"/>
            <w:tcBorders>
              <w:top w:val="single" w:sz="4" w:space="0" w:color="auto"/>
              <w:left w:val="single" w:sz="6" w:space="0" w:color="auto"/>
              <w:bottom w:val="single" w:sz="4"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厂区围墙与厂内建筑的间距不宜小于</w:t>
            </w:r>
            <w:smartTag w:uri="urn:schemas-microsoft-com:office:smarttags" w:element="chmetcnv">
              <w:smartTagPr>
                <w:attr w:name="TCSC" w:val="0"/>
                <w:attr w:name="NumberType" w:val="1"/>
                <w:attr w:name="Negative" w:val="False"/>
                <w:attr w:name="HasSpace" w:val="False"/>
                <w:attr w:name="SourceValue" w:val="5"/>
                <w:attr w:name="UnitName" w:val="m"/>
              </w:smartTagPr>
              <w:r w:rsidRPr="003B6867">
                <w:rPr>
                  <w:rFonts w:ascii="宋体" w:eastAsia="宋体" w:hint="eastAsia"/>
                  <w:sz w:val="21"/>
                  <w:szCs w:val="21"/>
                </w:rPr>
                <w:t>5m</w:t>
              </w:r>
            </w:smartTag>
            <w:r w:rsidRPr="003B6867">
              <w:rPr>
                <w:rFonts w:ascii="宋体" w:eastAsia="宋体" w:hint="eastAsia"/>
                <w:sz w:val="21"/>
                <w:szCs w:val="21"/>
              </w:rPr>
              <w:t>，围墙两侧建筑物之间应满足防火间距要求。</w:t>
            </w:r>
          </w:p>
        </w:tc>
        <w:tc>
          <w:tcPr>
            <w:tcW w:w="9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cs="Arial"/>
                <w:color w:val="333333"/>
                <w:sz w:val="21"/>
                <w:szCs w:val="21"/>
                <w:shd w:val="clear" w:color="auto" w:fill="FFFFFF"/>
              </w:rPr>
            </w:pPr>
            <w:r w:rsidRPr="003B6867">
              <w:rPr>
                <w:rFonts w:ascii="宋体" w:eastAsia="宋体" w:cs="Arial" w:hint="eastAsia"/>
                <w:color w:val="333333"/>
                <w:sz w:val="21"/>
                <w:szCs w:val="21"/>
                <w:shd w:val="clear" w:color="auto" w:fill="FFFFFF"/>
              </w:rPr>
              <w:t>《建筑设计防火规范》</w:t>
            </w:r>
            <w:r w:rsidRPr="003B6867">
              <w:rPr>
                <w:rFonts w:ascii="宋体" w:eastAsia="宋体" w:cs="Arial"/>
                <w:color w:val="333333"/>
                <w:sz w:val="21"/>
                <w:szCs w:val="21"/>
                <w:shd w:val="clear" w:color="auto" w:fill="FFFFFF"/>
              </w:rPr>
              <w:t>GB</w:t>
            </w:r>
            <w:r w:rsidRPr="003B6867">
              <w:rPr>
                <w:rFonts w:ascii="宋体" w:eastAsia="宋体" w:cs="Arial" w:hint="eastAsia"/>
                <w:color w:val="333333"/>
                <w:sz w:val="21"/>
                <w:szCs w:val="21"/>
                <w:shd w:val="clear" w:color="auto" w:fill="FFFFFF"/>
              </w:rPr>
              <w:t>500</w:t>
            </w:r>
            <w:r w:rsidRPr="003B6867">
              <w:rPr>
                <w:rFonts w:ascii="宋体" w:eastAsia="宋体" w:cs="Arial"/>
                <w:color w:val="333333"/>
                <w:sz w:val="21"/>
                <w:szCs w:val="21"/>
                <w:shd w:val="clear" w:color="auto" w:fill="FFFFFF"/>
              </w:rPr>
              <w:t>16</w:t>
            </w:r>
            <w:r w:rsidRPr="003B6867">
              <w:rPr>
                <w:rFonts w:ascii="宋体" w:eastAsia="宋体" w:cs="Arial" w:hint="eastAsia"/>
                <w:color w:val="333333"/>
                <w:sz w:val="21"/>
                <w:szCs w:val="21"/>
                <w:shd w:val="clear" w:color="auto" w:fill="FFFFFF"/>
              </w:rPr>
              <w:t>－2006（2018版）</w:t>
            </w:r>
          </w:p>
        </w:tc>
        <w:tc>
          <w:tcPr>
            <w:tcW w:w="1128" w:type="pct"/>
            <w:tcBorders>
              <w:top w:val="single" w:sz="6" w:space="0" w:color="auto"/>
              <w:left w:val="single" w:sz="6" w:space="0" w:color="auto"/>
              <w:bottom w:val="single" w:sz="6" w:space="0" w:color="auto"/>
              <w:right w:val="single" w:sz="6" w:space="0" w:color="auto"/>
            </w:tcBorders>
            <w:vAlign w:val="center"/>
          </w:tcPr>
          <w:p w:rsidR="003B6867" w:rsidRPr="003B6867" w:rsidRDefault="00976895"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Pr>
                <w:rFonts w:ascii="宋体" w:eastAsia="宋体" w:hint="eastAsia"/>
                <w:sz w:val="21"/>
                <w:szCs w:val="21"/>
              </w:rPr>
              <w:t>厂区围墙与厂内建筑有一定距离</w:t>
            </w:r>
          </w:p>
        </w:tc>
        <w:tc>
          <w:tcPr>
            <w:tcW w:w="3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976895">
        <w:trPr>
          <w:jc w:val="center"/>
        </w:trPr>
        <w:tc>
          <w:tcPr>
            <w:tcW w:w="13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numPr>
                <w:ilvl w:val="0"/>
                <w:numId w:val="5"/>
              </w:numPr>
              <w:kinsoku w:val="0"/>
              <w:overflowPunct w:val="0"/>
              <w:autoSpaceDE w:val="0"/>
              <w:autoSpaceDN w:val="0"/>
              <w:adjustRightInd w:val="0"/>
              <w:snapToGrid w:val="0"/>
              <w:spacing w:line="400" w:lineRule="exact"/>
              <w:ind w:left="0" w:firstLine="0"/>
              <w:jc w:val="left"/>
              <w:rPr>
                <w:rFonts w:ascii="宋体" w:eastAsia="宋体"/>
                <w:sz w:val="21"/>
                <w:szCs w:val="21"/>
              </w:rPr>
            </w:pPr>
          </w:p>
        </w:tc>
        <w:tc>
          <w:tcPr>
            <w:tcW w:w="2486" w:type="pct"/>
            <w:tcBorders>
              <w:top w:val="single" w:sz="4" w:space="0" w:color="auto"/>
              <w:left w:val="single" w:sz="6" w:space="0" w:color="auto"/>
              <w:bottom w:val="single" w:sz="4"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建筑物内的防火墙不应设在转角处。如设在转角附近，内转角两侧上的门窗洞口之间最近的水平距离不应小于</w:t>
            </w:r>
            <w:smartTag w:uri="urn:schemas-microsoft-com:office:smarttags" w:element="chmetcnv">
              <w:smartTagPr>
                <w:attr w:name="TCSC" w:val="0"/>
                <w:attr w:name="NumberType" w:val="1"/>
                <w:attr w:name="Negative" w:val="False"/>
                <w:attr w:name="HasSpace" w:val="False"/>
                <w:attr w:name="SourceValue" w:val="4"/>
                <w:attr w:name="UnitName" w:val="m"/>
              </w:smartTagPr>
              <w:r w:rsidRPr="003B6867">
                <w:rPr>
                  <w:rFonts w:ascii="宋体" w:eastAsia="宋体" w:hint="eastAsia"/>
                  <w:sz w:val="21"/>
                  <w:szCs w:val="21"/>
                </w:rPr>
                <w:t>4m</w:t>
              </w:r>
            </w:smartTag>
            <w:r w:rsidRPr="003B6867">
              <w:rPr>
                <w:rFonts w:ascii="宋体" w:eastAsia="宋体" w:hint="eastAsia"/>
                <w:sz w:val="21"/>
                <w:szCs w:val="21"/>
              </w:rPr>
              <w:t>。</w:t>
            </w:r>
          </w:p>
        </w:tc>
        <w:tc>
          <w:tcPr>
            <w:tcW w:w="9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cs="Arial"/>
                <w:color w:val="333333"/>
                <w:sz w:val="21"/>
                <w:szCs w:val="21"/>
                <w:shd w:val="clear" w:color="auto" w:fill="FFFFFF"/>
              </w:rPr>
            </w:pPr>
            <w:r w:rsidRPr="003B6867">
              <w:rPr>
                <w:rFonts w:ascii="宋体" w:eastAsia="宋体" w:cs="Arial" w:hint="eastAsia"/>
                <w:color w:val="333333"/>
                <w:sz w:val="21"/>
                <w:szCs w:val="21"/>
                <w:shd w:val="clear" w:color="auto" w:fill="FFFFFF"/>
              </w:rPr>
              <w:t>《建筑设计防火规范》</w:t>
            </w:r>
            <w:r w:rsidRPr="003B6867">
              <w:rPr>
                <w:rFonts w:ascii="宋体" w:eastAsia="宋体" w:cs="Arial"/>
                <w:color w:val="333333"/>
                <w:sz w:val="21"/>
                <w:szCs w:val="21"/>
                <w:shd w:val="clear" w:color="auto" w:fill="FFFFFF"/>
              </w:rPr>
              <w:t>GB</w:t>
            </w:r>
            <w:r w:rsidRPr="003B6867">
              <w:rPr>
                <w:rFonts w:ascii="宋体" w:eastAsia="宋体" w:cs="Arial" w:hint="eastAsia"/>
                <w:color w:val="333333"/>
                <w:sz w:val="21"/>
                <w:szCs w:val="21"/>
                <w:shd w:val="clear" w:color="auto" w:fill="FFFFFF"/>
              </w:rPr>
              <w:t>500</w:t>
            </w:r>
            <w:r w:rsidRPr="003B6867">
              <w:rPr>
                <w:rFonts w:ascii="宋体" w:eastAsia="宋体" w:cs="Arial"/>
                <w:color w:val="333333"/>
                <w:sz w:val="21"/>
                <w:szCs w:val="21"/>
                <w:shd w:val="clear" w:color="auto" w:fill="FFFFFF"/>
              </w:rPr>
              <w:t>16</w:t>
            </w:r>
            <w:r w:rsidRPr="003B6867">
              <w:rPr>
                <w:rFonts w:ascii="宋体" w:eastAsia="宋体" w:cs="Arial" w:hint="eastAsia"/>
                <w:color w:val="333333"/>
                <w:sz w:val="21"/>
                <w:szCs w:val="21"/>
                <w:shd w:val="clear" w:color="auto" w:fill="FFFFFF"/>
              </w:rPr>
              <w:t>－2006（2018版）</w:t>
            </w:r>
          </w:p>
        </w:tc>
        <w:tc>
          <w:tcPr>
            <w:tcW w:w="112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不存在上述情况</w:t>
            </w:r>
          </w:p>
        </w:tc>
        <w:tc>
          <w:tcPr>
            <w:tcW w:w="3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976895">
        <w:trPr>
          <w:jc w:val="center"/>
        </w:trPr>
        <w:tc>
          <w:tcPr>
            <w:tcW w:w="13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numPr>
                <w:ilvl w:val="0"/>
                <w:numId w:val="5"/>
              </w:numPr>
              <w:kinsoku w:val="0"/>
              <w:overflowPunct w:val="0"/>
              <w:autoSpaceDE w:val="0"/>
              <w:autoSpaceDN w:val="0"/>
              <w:adjustRightInd w:val="0"/>
              <w:snapToGrid w:val="0"/>
              <w:spacing w:line="400" w:lineRule="exact"/>
              <w:ind w:left="0" w:firstLine="0"/>
              <w:jc w:val="left"/>
              <w:rPr>
                <w:rFonts w:ascii="宋体" w:eastAsia="宋体"/>
                <w:sz w:val="21"/>
                <w:szCs w:val="21"/>
              </w:rPr>
            </w:pPr>
          </w:p>
        </w:tc>
        <w:tc>
          <w:tcPr>
            <w:tcW w:w="2486" w:type="pct"/>
            <w:tcBorders>
              <w:top w:val="single" w:sz="4" w:space="0" w:color="auto"/>
              <w:left w:val="single" w:sz="6" w:space="0" w:color="auto"/>
              <w:bottom w:val="single" w:sz="4"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场地应有完整、有效的雨水排水系统，厂区雨水宜采用暗管排水。</w:t>
            </w:r>
          </w:p>
        </w:tc>
        <w:tc>
          <w:tcPr>
            <w:tcW w:w="9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cs="Arial"/>
                <w:color w:val="333333"/>
                <w:sz w:val="21"/>
                <w:szCs w:val="21"/>
                <w:shd w:val="clear" w:color="auto" w:fill="FFFFFF"/>
              </w:rPr>
            </w:pPr>
            <w:r w:rsidRPr="003B6867">
              <w:rPr>
                <w:rFonts w:ascii="宋体" w:eastAsia="宋体" w:cs="Arial"/>
                <w:color w:val="333333"/>
                <w:sz w:val="21"/>
                <w:szCs w:val="21"/>
                <w:shd w:val="clear" w:color="auto" w:fill="FFFFFF"/>
              </w:rPr>
              <w:t>GB50187-2012</w:t>
            </w:r>
          </w:p>
        </w:tc>
        <w:tc>
          <w:tcPr>
            <w:tcW w:w="112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厂区道路一侧均设有排水系统，使用暗管排水</w:t>
            </w:r>
          </w:p>
        </w:tc>
        <w:tc>
          <w:tcPr>
            <w:tcW w:w="3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976895">
        <w:trPr>
          <w:jc w:val="center"/>
        </w:trPr>
        <w:tc>
          <w:tcPr>
            <w:tcW w:w="13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numPr>
                <w:ilvl w:val="0"/>
                <w:numId w:val="5"/>
              </w:numPr>
              <w:kinsoku w:val="0"/>
              <w:overflowPunct w:val="0"/>
              <w:autoSpaceDE w:val="0"/>
              <w:autoSpaceDN w:val="0"/>
              <w:adjustRightInd w:val="0"/>
              <w:snapToGrid w:val="0"/>
              <w:spacing w:line="400" w:lineRule="exact"/>
              <w:ind w:left="0" w:firstLine="0"/>
              <w:jc w:val="left"/>
              <w:rPr>
                <w:rFonts w:ascii="宋体" w:eastAsia="宋体"/>
                <w:sz w:val="21"/>
                <w:szCs w:val="21"/>
              </w:rPr>
            </w:pPr>
          </w:p>
        </w:tc>
        <w:tc>
          <w:tcPr>
            <w:tcW w:w="2486" w:type="pct"/>
            <w:tcBorders>
              <w:top w:val="single" w:sz="4" w:space="0" w:color="auto"/>
              <w:left w:val="single" w:sz="6" w:space="0" w:color="auto"/>
              <w:bottom w:val="single" w:sz="4"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当采用采用暗管排水时，雨水口应位于集水方便、与雨水管道有良好连接条件的地段，雨水口的间距宜为25m～50m。当道路纵坡大于2%时，雨水口的间距可大于50m。</w:t>
            </w:r>
          </w:p>
        </w:tc>
        <w:tc>
          <w:tcPr>
            <w:tcW w:w="9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cs="Arial"/>
                <w:color w:val="333333"/>
                <w:sz w:val="21"/>
                <w:szCs w:val="21"/>
                <w:shd w:val="clear" w:color="auto" w:fill="FFFFFF"/>
              </w:rPr>
            </w:pPr>
            <w:r w:rsidRPr="003B6867">
              <w:rPr>
                <w:rFonts w:ascii="宋体" w:eastAsia="宋体" w:cs="Arial"/>
                <w:color w:val="333333"/>
                <w:sz w:val="21"/>
                <w:szCs w:val="21"/>
                <w:shd w:val="clear" w:color="auto" w:fill="FFFFFF"/>
              </w:rPr>
              <w:t>GB50187-2012</w:t>
            </w:r>
          </w:p>
        </w:tc>
        <w:tc>
          <w:tcPr>
            <w:tcW w:w="112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雨水口间距满足要求</w:t>
            </w:r>
          </w:p>
        </w:tc>
        <w:tc>
          <w:tcPr>
            <w:tcW w:w="3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976895">
        <w:trPr>
          <w:jc w:val="center"/>
        </w:trPr>
        <w:tc>
          <w:tcPr>
            <w:tcW w:w="13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numPr>
                <w:ilvl w:val="0"/>
                <w:numId w:val="5"/>
              </w:numPr>
              <w:kinsoku w:val="0"/>
              <w:overflowPunct w:val="0"/>
              <w:autoSpaceDE w:val="0"/>
              <w:autoSpaceDN w:val="0"/>
              <w:adjustRightInd w:val="0"/>
              <w:snapToGrid w:val="0"/>
              <w:spacing w:line="400" w:lineRule="exact"/>
              <w:ind w:left="0" w:firstLine="0"/>
              <w:jc w:val="left"/>
              <w:rPr>
                <w:rFonts w:ascii="宋体" w:eastAsia="宋体"/>
                <w:sz w:val="21"/>
                <w:szCs w:val="21"/>
              </w:rPr>
            </w:pPr>
          </w:p>
        </w:tc>
        <w:tc>
          <w:tcPr>
            <w:tcW w:w="2486" w:type="pct"/>
            <w:tcBorders>
              <w:top w:val="single" w:sz="4" w:space="0" w:color="auto"/>
              <w:left w:val="single" w:sz="6" w:space="0" w:color="auto"/>
              <w:bottom w:val="single" w:sz="4"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sz w:val="21"/>
                <w:szCs w:val="21"/>
              </w:rPr>
              <w:t>产生粉尘、毒物的生产过程和设备，应尽量考虑机械化和自动化，加强密闭，避免直接操作，并应结合生产工艺采取通风措施。放散粉尘的生产过程，应首先考虑采用湿式作业。有毒作业宜采用低毒原料代替高毒原料。因工艺要求必须使用高毒原料时，应强化通风排毒措施。</w:t>
            </w:r>
          </w:p>
        </w:tc>
        <w:tc>
          <w:tcPr>
            <w:tcW w:w="9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GBZ1-2010</w:t>
            </w:r>
          </w:p>
        </w:tc>
        <w:tc>
          <w:tcPr>
            <w:tcW w:w="112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该厂产生的粉尘、毒物均有处理设施，且经环保部门检测验收合格</w:t>
            </w:r>
          </w:p>
        </w:tc>
        <w:tc>
          <w:tcPr>
            <w:tcW w:w="3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976895">
        <w:trPr>
          <w:jc w:val="center"/>
        </w:trPr>
        <w:tc>
          <w:tcPr>
            <w:tcW w:w="13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numPr>
                <w:ilvl w:val="0"/>
                <w:numId w:val="5"/>
              </w:numPr>
              <w:kinsoku w:val="0"/>
              <w:overflowPunct w:val="0"/>
              <w:autoSpaceDE w:val="0"/>
              <w:autoSpaceDN w:val="0"/>
              <w:adjustRightInd w:val="0"/>
              <w:snapToGrid w:val="0"/>
              <w:spacing w:line="400" w:lineRule="exact"/>
              <w:ind w:left="0" w:firstLine="0"/>
              <w:jc w:val="left"/>
              <w:rPr>
                <w:rFonts w:ascii="宋体" w:eastAsia="宋体"/>
                <w:sz w:val="21"/>
                <w:szCs w:val="21"/>
              </w:rPr>
            </w:pPr>
          </w:p>
        </w:tc>
        <w:tc>
          <w:tcPr>
            <w:tcW w:w="2486" w:type="pct"/>
            <w:tcBorders>
              <w:top w:val="single" w:sz="4" w:space="0" w:color="auto"/>
              <w:left w:val="single" w:sz="6" w:space="0" w:color="auto"/>
              <w:bottom w:val="single" w:sz="4"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sz w:val="21"/>
                <w:szCs w:val="21"/>
              </w:rPr>
              <w:t>产生粉尘、毒物的工作场所，其发生源的布置，应符合下列要求：放散不同有毒物质的生产过程布置在同一建筑物内时，毒性大与毒性小的应隔开；粉尘、毒物的发生源，应布置在工作地点的自然通风的下风侧；如布置在多层建筑物内时，放散有害气体的生产过程应布置在建筑物的上层。如必须布置在下层时，应采取有效措施防止污染上层的空气。</w:t>
            </w:r>
          </w:p>
        </w:tc>
        <w:tc>
          <w:tcPr>
            <w:tcW w:w="9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GBZ1-2010</w:t>
            </w:r>
          </w:p>
        </w:tc>
        <w:tc>
          <w:tcPr>
            <w:tcW w:w="112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粉尘产生源布置均按工艺要求布置</w:t>
            </w:r>
          </w:p>
        </w:tc>
        <w:tc>
          <w:tcPr>
            <w:tcW w:w="3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976895">
        <w:trPr>
          <w:jc w:val="center"/>
        </w:trPr>
        <w:tc>
          <w:tcPr>
            <w:tcW w:w="13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numPr>
                <w:ilvl w:val="0"/>
                <w:numId w:val="5"/>
              </w:numPr>
              <w:kinsoku w:val="0"/>
              <w:overflowPunct w:val="0"/>
              <w:autoSpaceDE w:val="0"/>
              <w:autoSpaceDN w:val="0"/>
              <w:adjustRightInd w:val="0"/>
              <w:snapToGrid w:val="0"/>
              <w:spacing w:line="400" w:lineRule="exact"/>
              <w:ind w:left="0" w:firstLine="0"/>
              <w:jc w:val="left"/>
              <w:rPr>
                <w:rFonts w:ascii="宋体" w:eastAsia="宋体"/>
                <w:sz w:val="21"/>
                <w:szCs w:val="21"/>
              </w:rPr>
            </w:pPr>
          </w:p>
        </w:tc>
        <w:tc>
          <w:tcPr>
            <w:tcW w:w="2486" w:type="pct"/>
            <w:tcBorders>
              <w:top w:val="single" w:sz="4" w:space="0" w:color="auto"/>
              <w:left w:val="single" w:sz="6" w:space="0" w:color="auto"/>
              <w:bottom w:val="single" w:sz="4"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sz w:val="21"/>
                <w:szCs w:val="21"/>
              </w:rPr>
              <w:t>根据生产工艺和粉尘、毒物特性，采取防尘防毒通风措施控制其扩散，使工作场所有害物质浓度达到《工作场所有害因素职业接触限值》（GBZ2-2002）要求。</w:t>
            </w:r>
          </w:p>
        </w:tc>
        <w:tc>
          <w:tcPr>
            <w:tcW w:w="9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GBZ1-2010</w:t>
            </w:r>
          </w:p>
        </w:tc>
        <w:tc>
          <w:tcPr>
            <w:tcW w:w="112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车间采用自然通风，通风效果良好。主要产尘区均设有废气处理设施</w:t>
            </w:r>
          </w:p>
        </w:tc>
        <w:tc>
          <w:tcPr>
            <w:tcW w:w="3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976895">
        <w:trPr>
          <w:jc w:val="center"/>
        </w:trPr>
        <w:tc>
          <w:tcPr>
            <w:tcW w:w="13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numPr>
                <w:ilvl w:val="0"/>
                <w:numId w:val="5"/>
              </w:numPr>
              <w:kinsoku w:val="0"/>
              <w:overflowPunct w:val="0"/>
              <w:autoSpaceDE w:val="0"/>
              <w:autoSpaceDN w:val="0"/>
              <w:adjustRightInd w:val="0"/>
              <w:snapToGrid w:val="0"/>
              <w:spacing w:line="400" w:lineRule="exact"/>
              <w:ind w:left="0" w:firstLine="0"/>
              <w:jc w:val="left"/>
              <w:rPr>
                <w:rFonts w:ascii="宋体" w:eastAsia="宋体"/>
                <w:sz w:val="21"/>
                <w:szCs w:val="21"/>
              </w:rPr>
            </w:pPr>
          </w:p>
        </w:tc>
        <w:tc>
          <w:tcPr>
            <w:tcW w:w="2486" w:type="pct"/>
            <w:tcBorders>
              <w:top w:val="single" w:sz="4" w:space="0" w:color="auto"/>
              <w:left w:val="single" w:sz="6" w:space="0" w:color="auto"/>
              <w:bottom w:val="single" w:sz="4"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sz w:val="21"/>
                <w:szCs w:val="21"/>
              </w:rPr>
              <w:t>产生粉尘、毒物或酸碱等强腐蚀性物质的工作场所，应有冲洗地面、墙壁的设施。产生剧毒物质的工作场所，其墙壁、顶棚和地面等内部结构和表面，应采用不吸收、不吸附毒物的材料，必要时加设保护层，以便清洗。车间地面应平整防滑，易于清扫。经常有积液的地面应不透水，并坡向排水系统，其废水应纳入工业废水处理系统。</w:t>
            </w:r>
          </w:p>
        </w:tc>
        <w:tc>
          <w:tcPr>
            <w:tcW w:w="9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GBZ1-2010</w:t>
            </w:r>
          </w:p>
        </w:tc>
        <w:tc>
          <w:tcPr>
            <w:tcW w:w="112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车间地面便于清洗，变压器油有泄流槽和储存设施，地面经防渗处理，废油经油水分离器分离后废水排放，废油收集由有资质单位处理</w:t>
            </w:r>
          </w:p>
        </w:tc>
        <w:tc>
          <w:tcPr>
            <w:tcW w:w="3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976895">
        <w:trPr>
          <w:jc w:val="center"/>
        </w:trPr>
        <w:tc>
          <w:tcPr>
            <w:tcW w:w="13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numPr>
                <w:ilvl w:val="0"/>
                <w:numId w:val="5"/>
              </w:numPr>
              <w:kinsoku w:val="0"/>
              <w:overflowPunct w:val="0"/>
              <w:autoSpaceDE w:val="0"/>
              <w:autoSpaceDN w:val="0"/>
              <w:adjustRightInd w:val="0"/>
              <w:snapToGrid w:val="0"/>
              <w:spacing w:line="400" w:lineRule="exact"/>
              <w:ind w:left="0" w:firstLine="0"/>
              <w:jc w:val="left"/>
              <w:rPr>
                <w:rFonts w:ascii="宋体" w:eastAsia="宋体"/>
                <w:sz w:val="21"/>
                <w:szCs w:val="21"/>
              </w:rPr>
            </w:pPr>
          </w:p>
        </w:tc>
        <w:tc>
          <w:tcPr>
            <w:tcW w:w="2486" w:type="pct"/>
            <w:tcBorders>
              <w:top w:val="single" w:sz="4" w:space="0" w:color="auto"/>
              <w:left w:val="single" w:sz="6" w:space="0" w:color="auto"/>
              <w:bottom w:val="single" w:sz="4"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sz w:val="21"/>
                <w:szCs w:val="21"/>
              </w:rPr>
              <w:t>经常有人来往的通道（地道、通廊），应有自然通风或机械通风，并不得敷设有毒液体或有毒气体的管道。</w:t>
            </w:r>
          </w:p>
        </w:tc>
        <w:tc>
          <w:tcPr>
            <w:tcW w:w="9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GBZ1-2010</w:t>
            </w:r>
          </w:p>
        </w:tc>
        <w:tc>
          <w:tcPr>
            <w:tcW w:w="112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厂房内通道通风良好，没有有毒液体或气体管道</w:t>
            </w:r>
          </w:p>
        </w:tc>
        <w:tc>
          <w:tcPr>
            <w:tcW w:w="3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976895">
        <w:trPr>
          <w:jc w:val="center"/>
        </w:trPr>
        <w:tc>
          <w:tcPr>
            <w:tcW w:w="13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numPr>
                <w:ilvl w:val="0"/>
                <w:numId w:val="5"/>
              </w:numPr>
              <w:kinsoku w:val="0"/>
              <w:overflowPunct w:val="0"/>
              <w:autoSpaceDE w:val="0"/>
              <w:autoSpaceDN w:val="0"/>
              <w:adjustRightInd w:val="0"/>
              <w:snapToGrid w:val="0"/>
              <w:spacing w:line="400" w:lineRule="exact"/>
              <w:ind w:left="0" w:firstLine="0"/>
              <w:jc w:val="left"/>
              <w:rPr>
                <w:rFonts w:ascii="宋体" w:eastAsia="宋体"/>
                <w:sz w:val="21"/>
                <w:szCs w:val="21"/>
              </w:rPr>
            </w:pPr>
          </w:p>
        </w:tc>
        <w:tc>
          <w:tcPr>
            <w:tcW w:w="2486" w:type="pct"/>
            <w:tcBorders>
              <w:top w:val="single" w:sz="4" w:space="0" w:color="auto"/>
              <w:left w:val="single" w:sz="6" w:space="0" w:color="auto"/>
              <w:bottom w:val="single" w:sz="4"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sz w:val="21"/>
                <w:szCs w:val="21"/>
              </w:rPr>
              <w:t>工艺流程的设计宜使操作人员远离热源，同时根据其具体条件采取必要的隔热降温措施。</w:t>
            </w:r>
          </w:p>
        </w:tc>
        <w:tc>
          <w:tcPr>
            <w:tcW w:w="9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GBZ1-2010</w:t>
            </w:r>
          </w:p>
        </w:tc>
        <w:tc>
          <w:tcPr>
            <w:tcW w:w="112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高温热源有隔热措施</w:t>
            </w:r>
          </w:p>
        </w:tc>
        <w:tc>
          <w:tcPr>
            <w:tcW w:w="3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976895">
        <w:trPr>
          <w:jc w:val="center"/>
        </w:trPr>
        <w:tc>
          <w:tcPr>
            <w:tcW w:w="13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numPr>
                <w:ilvl w:val="0"/>
                <w:numId w:val="5"/>
              </w:numPr>
              <w:kinsoku w:val="0"/>
              <w:overflowPunct w:val="0"/>
              <w:autoSpaceDE w:val="0"/>
              <w:autoSpaceDN w:val="0"/>
              <w:adjustRightInd w:val="0"/>
              <w:snapToGrid w:val="0"/>
              <w:spacing w:line="400" w:lineRule="exact"/>
              <w:ind w:left="0" w:firstLine="0"/>
              <w:jc w:val="left"/>
              <w:rPr>
                <w:rFonts w:ascii="宋体" w:eastAsia="宋体"/>
                <w:sz w:val="21"/>
                <w:szCs w:val="21"/>
              </w:rPr>
            </w:pPr>
          </w:p>
        </w:tc>
        <w:tc>
          <w:tcPr>
            <w:tcW w:w="2486" w:type="pct"/>
            <w:tcBorders>
              <w:top w:val="single" w:sz="4" w:space="0" w:color="auto"/>
              <w:left w:val="single" w:sz="6" w:space="0" w:color="auto"/>
              <w:bottom w:val="single" w:sz="4"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sz w:val="21"/>
                <w:szCs w:val="21"/>
              </w:rPr>
              <w:t>车间作业地点夏季空气温度，应按车间内外温差计算。其室内外温差的限度，应根据实际出现的本地区夏季通风室外计算温度确定，不得超过</w:t>
            </w:r>
            <w:r w:rsidRPr="003B6867">
              <w:rPr>
                <w:rFonts w:ascii="宋体" w:eastAsia="宋体" w:hint="eastAsia"/>
                <w:sz w:val="21"/>
                <w:szCs w:val="21"/>
              </w:rPr>
              <w:t>GBZ1</w:t>
            </w:r>
            <w:r w:rsidRPr="003B6867">
              <w:rPr>
                <w:rFonts w:ascii="宋体" w:eastAsia="宋体"/>
                <w:sz w:val="21"/>
                <w:szCs w:val="21"/>
              </w:rPr>
              <w:t>表1的规定。</w:t>
            </w:r>
          </w:p>
        </w:tc>
        <w:tc>
          <w:tcPr>
            <w:tcW w:w="9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GBZ1-2010</w:t>
            </w:r>
          </w:p>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p>
        </w:tc>
        <w:tc>
          <w:tcPr>
            <w:tcW w:w="112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现场操作室内有降温措施，可满足局部降温和综合防暑</w:t>
            </w:r>
          </w:p>
        </w:tc>
        <w:tc>
          <w:tcPr>
            <w:tcW w:w="3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976895">
        <w:trPr>
          <w:jc w:val="center"/>
        </w:trPr>
        <w:tc>
          <w:tcPr>
            <w:tcW w:w="13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numPr>
                <w:ilvl w:val="0"/>
                <w:numId w:val="5"/>
              </w:numPr>
              <w:kinsoku w:val="0"/>
              <w:overflowPunct w:val="0"/>
              <w:autoSpaceDE w:val="0"/>
              <w:autoSpaceDN w:val="0"/>
              <w:adjustRightInd w:val="0"/>
              <w:snapToGrid w:val="0"/>
              <w:spacing w:line="400" w:lineRule="exact"/>
              <w:ind w:left="0" w:firstLine="0"/>
              <w:jc w:val="left"/>
              <w:rPr>
                <w:rFonts w:ascii="宋体" w:eastAsia="宋体"/>
                <w:sz w:val="21"/>
                <w:szCs w:val="21"/>
              </w:rPr>
            </w:pPr>
          </w:p>
        </w:tc>
        <w:tc>
          <w:tcPr>
            <w:tcW w:w="2486" w:type="pct"/>
            <w:tcBorders>
              <w:top w:val="single" w:sz="4" w:space="0" w:color="auto"/>
              <w:left w:val="single" w:sz="6" w:space="0" w:color="auto"/>
              <w:bottom w:val="single" w:sz="4"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sz w:val="21"/>
                <w:szCs w:val="21"/>
              </w:rPr>
              <w:t>当作业地点气温≥</w:t>
            </w:r>
            <w:smartTag w:uri="urn:schemas-microsoft-com:office:smarttags" w:element="chmetcnv">
              <w:smartTagPr>
                <w:attr w:name="TCSC" w:val="0"/>
                <w:attr w:name="NumberType" w:val="1"/>
                <w:attr w:name="Negative" w:val="False"/>
                <w:attr w:name="HasSpace" w:val="False"/>
                <w:attr w:name="SourceValue" w:val="37"/>
                <w:attr w:name="UnitName" w:val="℃"/>
              </w:smartTagPr>
              <w:r w:rsidRPr="003B6867">
                <w:rPr>
                  <w:rFonts w:ascii="宋体" w:eastAsia="宋体"/>
                  <w:sz w:val="21"/>
                  <w:szCs w:val="21"/>
                </w:rPr>
                <w:t>37℃</w:t>
              </w:r>
            </w:smartTag>
            <w:r w:rsidRPr="003B6867">
              <w:rPr>
                <w:rFonts w:ascii="宋体" w:eastAsia="宋体"/>
                <w:sz w:val="21"/>
                <w:szCs w:val="21"/>
              </w:rPr>
              <w:t>时应采取局部降温和综合防暑措施，并应减少接触时间。</w:t>
            </w:r>
          </w:p>
        </w:tc>
        <w:tc>
          <w:tcPr>
            <w:tcW w:w="9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GBZ1-2010</w:t>
            </w:r>
          </w:p>
        </w:tc>
        <w:tc>
          <w:tcPr>
            <w:tcW w:w="112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现场操作室内有降温措施，可满足局部降温和综合防暑</w:t>
            </w:r>
          </w:p>
        </w:tc>
        <w:tc>
          <w:tcPr>
            <w:tcW w:w="3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976895">
        <w:trPr>
          <w:jc w:val="center"/>
        </w:trPr>
        <w:tc>
          <w:tcPr>
            <w:tcW w:w="13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numPr>
                <w:ilvl w:val="0"/>
                <w:numId w:val="5"/>
              </w:numPr>
              <w:kinsoku w:val="0"/>
              <w:overflowPunct w:val="0"/>
              <w:autoSpaceDE w:val="0"/>
              <w:autoSpaceDN w:val="0"/>
              <w:adjustRightInd w:val="0"/>
              <w:snapToGrid w:val="0"/>
              <w:spacing w:line="400" w:lineRule="exact"/>
              <w:ind w:left="0" w:firstLine="0"/>
              <w:jc w:val="left"/>
              <w:rPr>
                <w:rFonts w:ascii="宋体" w:eastAsia="宋体"/>
                <w:sz w:val="21"/>
                <w:szCs w:val="21"/>
              </w:rPr>
            </w:pPr>
          </w:p>
        </w:tc>
        <w:tc>
          <w:tcPr>
            <w:tcW w:w="2486" w:type="pct"/>
            <w:tcBorders>
              <w:top w:val="single" w:sz="4" w:space="0" w:color="auto"/>
              <w:left w:val="single" w:sz="6" w:space="0" w:color="auto"/>
              <w:bottom w:val="single" w:sz="4"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sz w:val="21"/>
                <w:szCs w:val="21"/>
              </w:rPr>
              <w:t>具有生产性噪声的车间应尽量远离其他非噪声作业车间、行政区和生活区。</w:t>
            </w:r>
          </w:p>
        </w:tc>
        <w:tc>
          <w:tcPr>
            <w:tcW w:w="9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GBZ1-2010</w:t>
            </w:r>
          </w:p>
        </w:tc>
        <w:tc>
          <w:tcPr>
            <w:tcW w:w="112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该公司生产噪声较小，对周边无大的噪声影响</w:t>
            </w:r>
          </w:p>
        </w:tc>
        <w:tc>
          <w:tcPr>
            <w:tcW w:w="3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976895">
        <w:trPr>
          <w:jc w:val="center"/>
        </w:trPr>
        <w:tc>
          <w:tcPr>
            <w:tcW w:w="13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numPr>
                <w:ilvl w:val="0"/>
                <w:numId w:val="5"/>
              </w:numPr>
              <w:kinsoku w:val="0"/>
              <w:overflowPunct w:val="0"/>
              <w:autoSpaceDE w:val="0"/>
              <w:autoSpaceDN w:val="0"/>
              <w:adjustRightInd w:val="0"/>
              <w:snapToGrid w:val="0"/>
              <w:spacing w:line="400" w:lineRule="exact"/>
              <w:ind w:left="0" w:firstLine="0"/>
              <w:jc w:val="left"/>
              <w:rPr>
                <w:rFonts w:ascii="宋体" w:eastAsia="宋体"/>
                <w:sz w:val="21"/>
                <w:szCs w:val="21"/>
              </w:rPr>
            </w:pPr>
          </w:p>
        </w:tc>
        <w:tc>
          <w:tcPr>
            <w:tcW w:w="2486" w:type="pct"/>
            <w:tcBorders>
              <w:top w:val="single" w:sz="4" w:space="0" w:color="auto"/>
              <w:left w:val="single" w:sz="6" w:space="0" w:color="auto"/>
              <w:bottom w:val="single" w:sz="4"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sz w:val="21"/>
                <w:szCs w:val="21"/>
              </w:rPr>
              <w:t>噪声较大的设备应尽量将噪声源与操作人员隔开；工艺允许远距离控制的，可设置隔声操作（控制）室。</w:t>
            </w:r>
          </w:p>
        </w:tc>
        <w:tc>
          <w:tcPr>
            <w:tcW w:w="9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GBZ12002</w:t>
            </w:r>
          </w:p>
        </w:tc>
        <w:tc>
          <w:tcPr>
            <w:tcW w:w="112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厂房无噪声大的设备</w:t>
            </w:r>
          </w:p>
        </w:tc>
        <w:tc>
          <w:tcPr>
            <w:tcW w:w="3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976895">
        <w:trPr>
          <w:jc w:val="center"/>
        </w:trPr>
        <w:tc>
          <w:tcPr>
            <w:tcW w:w="13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numPr>
                <w:ilvl w:val="0"/>
                <w:numId w:val="5"/>
              </w:numPr>
              <w:kinsoku w:val="0"/>
              <w:overflowPunct w:val="0"/>
              <w:autoSpaceDE w:val="0"/>
              <w:autoSpaceDN w:val="0"/>
              <w:adjustRightInd w:val="0"/>
              <w:snapToGrid w:val="0"/>
              <w:spacing w:line="400" w:lineRule="exact"/>
              <w:ind w:left="0" w:firstLine="0"/>
              <w:jc w:val="left"/>
              <w:rPr>
                <w:rFonts w:ascii="宋体" w:eastAsia="宋体"/>
                <w:sz w:val="21"/>
                <w:szCs w:val="21"/>
              </w:rPr>
            </w:pPr>
          </w:p>
        </w:tc>
        <w:tc>
          <w:tcPr>
            <w:tcW w:w="2486" w:type="pct"/>
            <w:tcBorders>
              <w:top w:val="single" w:sz="4" w:space="0" w:color="auto"/>
              <w:left w:val="single" w:sz="6" w:space="0" w:color="auto"/>
              <w:bottom w:val="single" w:sz="4"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噪声和振动的控制在发生源控制的基础上，对厂房的设施和设备的布局需采取降噪声和减振措施。</w:t>
            </w:r>
          </w:p>
        </w:tc>
        <w:tc>
          <w:tcPr>
            <w:tcW w:w="9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GBZ1-2010</w:t>
            </w:r>
          </w:p>
        </w:tc>
        <w:tc>
          <w:tcPr>
            <w:tcW w:w="112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生产中的噪声及振动不大</w:t>
            </w:r>
          </w:p>
        </w:tc>
        <w:tc>
          <w:tcPr>
            <w:tcW w:w="3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976895">
        <w:trPr>
          <w:jc w:val="center"/>
        </w:trPr>
        <w:tc>
          <w:tcPr>
            <w:tcW w:w="13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numPr>
                <w:ilvl w:val="0"/>
                <w:numId w:val="5"/>
              </w:numPr>
              <w:kinsoku w:val="0"/>
              <w:overflowPunct w:val="0"/>
              <w:autoSpaceDE w:val="0"/>
              <w:autoSpaceDN w:val="0"/>
              <w:adjustRightInd w:val="0"/>
              <w:snapToGrid w:val="0"/>
              <w:spacing w:line="400" w:lineRule="exact"/>
              <w:ind w:left="0" w:firstLine="0"/>
              <w:jc w:val="left"/>
              <w:rPr>
                <w:rFonts w:ascii="宋体" w:eastAsia="宋体"/>
                <w:sz w:val="21"/>
                <w:szCs w:val="21"/>
              </w:rPr>
            </w:pPr>
          </w:p>
        </w:tc>
        <w:tc>
          <w:tcPr>
            <w:tcW w:w="2486" w:type="pct"/>
            <w:tcBorders>
              <w:top w:val="single" w:sz="4" w:space="0" w:color="auto"/>
              <w:left w:val="single" w:sz="6" w:space="0" w:color="auto"/>
              <w:bottom w:val="single" w:sz="4"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sz w:val="21"/>
                <w:szCs w:val="21"/>
              </w:rPr>
              <w:t>在满足工艺流程要求的前提下，高噪声设备宜相对集中，并应尽量布置在厂房的一隅。如对车间环境仍有明显影响时，则应采取隔声等控制措施。</w:t>
            </w:r>
          </w:p>
        </w:tc>
        <w:tc>
          <w:tcPr>
            <w:tcW w:w="9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GB50087－2013</w:t>
            </w:r>
          </w:p>
        </w:tc>
        <w:tc>
          <w:tcPr>
            <w:tcW w:w="112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设备噪声对车间环境基本无明显影响</w:t>
            </w:r>
          </w:p>
        </w:tc>
        <w:tc>
          <w:tcPr>
            <w:tcW w:w="3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976895">
        <w:trPr>
          <w:jc w:val="center"/>
        </w:trPr>
        <w:tc>
          <w:tcPr>
            <w:tcW w:w="13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numPr>
                <w:ilvl w:val="0"/>
                <w:numId w:val="5"/>
              </w:numPr>
              <w:kinsoku w:val="0"/>
              <w:overflowPunct w:val="0"/>
              <w:autoSpaceDE w:val="0"/>
              <w:autoSpaceDN w:val="0"/>
              <w:adjustRightInd w:val="0"/>
              <w:snapToGrid w:val="0"/>
              <w:spacing w:line="400" w:lineRule="exact"/>
              <w:ind w:left="0" w:firstLine="0"/>
              <w:jc w:val="left"/>
              <w:rPr>
                <w:rFonts w:ascii="宋体" w:eastAsia="宋体"/>
                <w:sz w:val="21"/>
                <w:szCs w:val="21"/>
              </w:rPr>
            </w:pPr>
          </w:p>
        </w:tc>
        <w:tc>
          <w:tcPr>
            <w:tcW w:w="2486" w:type="pct"/>
            <w:tcBorders>
              <w:top w:val="single" w:sz="4" w:space="0" w:color="auto"/>
              <w:left w:val="single" w:sz="6" w:space="0" w:color="auto"/>
              <w:bottom w:val="single" w:sz="4"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sz w:val="21"/>
                <w:szCs w:val="21"/>
              </w:rPr>
              <w:t>有强烈振动的设备，不宜布置于楼板或平台上。</w:t>
            </w:r>
          </w:p>
        </w:tc>
        <w:tc>
          <w:tcPr>
            <w:tcW w:w="9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GB50087－2013</w:t>
            </w:r>
          </w:p>
        </w:tc>
        <w:tc>
          <w:tcPr>
            <w:tcW w:w="112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没有布置在楼板或平台上</w:t>
            </w:r>
          </w:p>
        </w:tc>
        <w:tc>
          <w:tcPr>
            <w:tcW w:w="3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976895">
        <w:trPr>
          <w:jc w:val="center"/>
        </w:trPr>
        <w:tc>
          <w:tcPr>
            <w:tcW w:w="13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numPr>
                <w:ilvl w:val="0"/>
                <w:numId w:val="5"/>
              </w:numPr>
              <w:kinsoku w:val="0"/>
              <w:overflowPunct w:val="0"/>
              <w:autoSpaceDE w:val="0"/>
              <w:autoSpaceDN w:val="0"/>
              <w:adjustRightInd w:val="0"/>
              <w:snapToGrid w:val="0"/>
              <w:spacing w:line="400" w:lineRule="exact"/>
              <w:ind w:left="0" w:firstLine="0"/>
              <w:jc w:val="left"/>
              <w:rPr>
                <w:rFonts w:ascii="宋体" w:eastAsia="宋体"/>
                <w:sz w:val="21"/>
                <w:szCs w:val="21"/>
              </w:rPr>
            </w:pPr>
          </w:p>
        </w:tc>
        <w:tc>
          <w:tcPr>
            <w:tcW w:w="2486" w:type="pct"/>
            <w:tcBorders>
              <w:top w:val="single" w:sz="4" w:space="0" w:color="auto"/>
              <w:left w:val="single" w:sz="6" w:space="0" w:color="auto"/>
              <w:bottom w:val="single" w:sz="4"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sz w:val="21"/>
                <w:szCs w:val="21"/>
              </w:rPr>
              <w:t>空气动力机械的噪声控制设计，除采用消声器降低空气动力性噪声外，尚应根据设计要求，配合相应的隔声、隔振、阻尼等综合措施来降低机械机体辐</w:t>
            </w:r>
            <w:r w:rsidRPr="003B6867">
              <w:rPr>
                <w:rFonts w:ascii="宋体" w:eastAsia="宋体"/>
                <w:sz w:val="21"/>
                <w:szCs w:val="21"/>
              </w:rPr>
              <w:lastRenderedPageBreak/>
              <w:t>射的噪声。</w:t>
            </w:r>
          </w:p>
        </w:tc>
        <w:tc>
          <w:tcPr>
            <w:tcW w:w="9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lastRenderedPageBreak/>
              <w:t>GB50087－2013</w:t>
            </w:r>
          </w:p>
        </w:tc>
        <w:tc>
          <w:tcPr>
            <w:tcW w:w="112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按要求设置</w:t>
            </w:r>
          </w:p>
        </w:tc>
        <w:tc>
          <w:tcPr>
            <w:tcW w:w="3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976895">
        <w:trPr>
          <w:jc w:val="center"/>
        </w:trPr>
        <w:tc>
          <w:tcPr>
            <w:tcW w:w="13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numPr>
                <w:ilvl w:val="0"/>
                <w:numId w:val="5"/>
              </w:numPr>
              <w:kinsoku w:val="0"/>
              <w:overflowPunct w:val="0"/>
              <w:autoSpaceDE w:val="0"/>
              <w:autoSpaceDN w:val="0"/>
              <w:adjustRightInd w:val="0"/>
              <w:snapToGrid w:val="0"/>
              <w:spacing w:line="400" w:lineRule="exact"/>
              <w:ind w:left="0" w:firstLine="0"/>
              <w:jc w:val="left"/>
              <w:rPr>
                <w:rFonts w:ascii="宋体" w:eastAsia="宋体"/>
                <w:sz w:val="21"/>
                <w:szCs w:val="21"/>
              </w:rPr>
            </w:pPr>
          </w:p>
        </w:tc>
        <w:tc>
          <w:tcPr>
            <w:tcW w:w="2486" w:type="pct"/>
            <w:tcBorders>
              <w:top w:val="single" w:sz="4" w:space="0" w:color="auto"/>
              <w:left w:val="single" w:sz="6" w:space="0" w:color="auto"/>
              <w:bottom w:val="single" w:sz="4"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sz w:val="21"/>
                <w:szCs w:val="21"/>
              </w:rPr>
              <w:t>根据工业企业生产特点、实际需要和使用方便的原则设置辅助用室，包括工作场所办公室、生产卫生室（浴室、存衣室、洗室、洗衣室），生活室（休息室、食堂、厕所），妇女卫生室。</w:t>
            </w:r>
          </w:p>
        </w:tc>
        <w:tc>
          <w:tcPr>
            <w:tcW w:w="9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GBZ1-2010</w:t>
            </w:r>
          </w:p>
        </w:tc>
        <w:tc>
          <w:tcPr>
            <w:tcW w:w="112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按要求设置了</w:t>
            </w:r>
            <w:r w:rsidRPr="003B6867">
              <w:rPr>
                <w:rFonts w:ascii="宋体" w:eastAsia="宋体"/>
                <w:sz w:val="21"/>
                <w:szCs w:val="21"/>
              </w:rPr>
              <w:t>休息室、食堂、厕所</w:t>
            </w:r>
            <w:r w:rsidRPr="003B6867">
              <w:rPr>
                <w:rFonts w:ascii="宋体" w:eastAsia="宋体" w:hint="eastAsia"/>
                <w:sz w:val="21"/>
                <w:szCs w:val="21"/>
              </w:rPr>
              <w:t>等辅助用室</w:t>
            </w:r>
          </w:p>
        </w:tc>
        <w:tc>
          <w:tcPr>
            <w:tcW w:w="3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976895">
        <w:trPr>
          <w:jc w:val="center"/>
        </w:trPr>
        <w:tc>
          <w:tcPr>
            <w:tcW w:w="13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numPr>
                <w:ilvl w:val="0"/>
                <w:numId w:val="5"/>
              </w:numPr>
              <w:kinsoku w:val="0"/>
              <w:overflowPunct w:val="0"/>
              <w:autoSpaceDE w:val="0"/>
              <w:autoSpaceDN w:val="0"/>
              <w:adjustRightInd w:val="0"/>
              <w:snapToGrid w:val="0"/>
              <w:spacing w:line="400" w:lineRule="exact"/>
              <w:ind w:left="0" w:firstLine="0"/>
              <w:jc w:val="left"/>
              <w:rPr>
                <w:rFonts w:ascii="宋体" w:eastAsia="宋体"/>
                <w:sz w:val="21"/>
                <w:szCs w:val="21"/>
              </w:rPr>
            </w:pPr>
          </w:p>
        </w:tc>
        <w:tc>
          <w:tcPr>
            <w:tcW w:w="2486" w:type="pct"/>
            <w:tcBorders>
              <w:top w:val="single" w:sz="4" w:space="0" w:color="auto"/>
              <w:left w:val="single" w:sz="6" w:space="0" w:color="auto"/>
              <w:bottom w:val="single" w:sz="4"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sz w:val="21"/>
                <w:szCs w:val="21"/>
              </w:rPr>
              <w:t>辅助用房应避开有害物质、病原体、高温等有害因素的影响。建筑物内部构造应易于清妇，卫生设备便于使用。</w:t>
            </w:r>
          </w:p>
        </w:tc>
        <w:tc>
          <w:tcPr>
            <w:tcW w:w="9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GBZ1-2010</w:t>
            </w:r>
          </w:p>
        </w:tc>
        <w:tc>
          <w:tcPr>
            <w:tcW w:w="112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976895">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辅助用室避开了有害物质、病原体、高温等有害因素</w:t>
            </w:r>
          </w:p>
        </w:tc>
        <w:tc>
          <w:tcPr>
            <w:tcW w:w="3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976895">
        <w:trPr>
          <w:jc w:val="center"/>
        </w:trPr>
        <w:tc>
          <w:tcPr>
            <w:tcW w:w="13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numPr>
                <w:ilvl w:val="0"/>
                <w:numId w:val="5"/>
              </w:numPr>
              <w:kinsoku w:val="0"/>
              <w:overflowPunct w:val="0"/>
              <w:autoSpaceDE w:val="0"/>
              <w:autoSpaceDN w:val="0"/>
              <w:adjustRightInd w:val="0"/>
              <w:snapToGrid w:val="0"/>
              <w:spacing w:line="400" w:lineRule="exact"/>
              <w:ind w:left="0" w:firstLine="0"/>
              <w:jc w:val="left"/>
              <w:rPr>
                <w:rFonts w:ascii="宋体" w:eastAsia="宋体"/>
                <w:sz w:val="21"/>
                <w:szCs w:val="21"/>
              </w:rPr>
            </w:pPr>
          </w:p>
        </w:tc>
        <w:tc>
          <w:tcPr>
            <w:tcW w:w="2486" w:type="pct"/>
            <w:tcBorders>
              <w:top w:val="single" w:sz="4" w:space="0" w:color="auto"/>
              <w:left w:val="single" w:sz="6" w:space="0" w:color="auto"/>
              <w:bottom w:val="single" w:sz="4"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sz w:val="21"/>
                <w:szCs w:val="21"/>
              </w:rPr>
              <w:t>浴室、洗室、厕所的设计计算人数，一般按最大班工人总数的93%计算。</w:t>
            </w:r>
          </w:p>
        </w:tc>
        <w:tc>
          <w:tcPr>
            <w:tcW w:w="9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GBZ1-2010</w:t>
            </w:r>
          </w:p>
        </w:tc>
        <w:tc>
          <w:tcPr>
            <w:tcW w:w="112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厕所按要求设置</w:t>
            </w:r>
          </w:p>
        </w:tc>
        <w:tc>
          <w:tcPr>
            <w:tcW w:w="3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976895">
        <w:trPr>
          <w:jc w:val="center"/>
        </w:trPr>
        <w:tc>
          <w:tcPr>
            <w:tcW w:w="13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numPr>
                <w:ilvl w:val="0"/>
                <w:numId w:val="5"/>
              </w:numPr>
              <w:kinsoku w:val="0"/>
              <w:overflowPunct w:val="0"/>
              <w:autoSpaceDE w:val="0"/>
              <w:autoSpaceDN w:val="0"/>
              <w:adjustRightInd w:val="0"/>
              <w:snapToGrid w:val="0"/>
              <w:spacing w:line="400" w:lineRule="exact"/>
              <w:ind w:left="0" w:firstLine="0"/>
              <w:jc w:val="left"/>
              <w:rPr>
                <w:rFonts w:ascii="宋体" w:eastAsia="宋体"/>
                <w:sz w:val="21"/>
                <w:szCs w:val="21"/>
              </w:rPr>
            </w:pPr>
          </w:p>
        </w:tc>
        <w:tc>
          <w:tcPr>
            <w:tcW w:w="2486" w:type="pct"/>
            <w:tcBorders>
              <w:top w:val="single" w:sz="4" w:space="0" w:color="auto"/>
              <w:left w:val="single" w:sz="6" w:space="0" w:color="auto"/>
              <w:bottom w:val="single" w:sz="4"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sz w:val="21"/>
                <w:szCs w:val="21"/>
              </w:rPr>
              <w:t>职工食堂、浴室应符合相应的卫生标准要求。</w:t>
            </w:r>
          </w:p>
        </w:tc>
        <w:tc>
          <w:tcPr>
            <w:tcW w:w="9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GBZ1-2010</w:t>
            </w:r>
          </w:p>
        </w:tc>
        <w:tc>
          <w:tcPr>
            <w:tcW w:w="112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按卫生标准设置</w:t>
            </w:r>
          </w:p>
        </w:tc>
        <w:tc>
          <w:tcPr>
            <w:tcW w:w="3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976895">
        <w:trPr>
          <w:jc w:val="center"/>
        </w:trPr>
        <w:tc>
          <w:tcPr>
            <w:tcW w:w="13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numPr>
                <w:ilvl w:val="0"/>
                <w:numId w:val="5"/>
              </w:numPr>
              <w:kinsoku w:val="0"/>
              <w:overflowPunct w:val="0"/>
              <w:autoSpaceDE w:val="0"/>
              <w:autoSpaceDN w:val="0"/>
              <w:adjustRightInd w:val="0"/>
              <w:snapToGrid w:val="0"/>
              <w:spacing w:line="400" w:lineRule="exact"/>
              <w:ind w:left="0" w:firstLine="0"/>
              <w:jc w:val="left"/>
              <w:rPr>
                <w:rFonts w:ascii="宋体" w:eastAsia="宋体"/>
                <w:sz w:val="21"/>
                <w:szCs w:val="21"/>
              </w:rPr>
            </w:pPr>
          </w:p>
        </w:tc>
        <w:tc>
          <w:tcPr>
            <w:tcW w:w="2486" w:type="pct"/>
            <w:tcBorders>
              <w:top w:val="single" w:sz="4" w:space="0" w:color="auto"/>
              <w:left w:val="single" w:sz="6" w:space="0" w:color="auto"/>
              <w:bottom w:val="single" w:sz="4"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sz w:val="21"/>
                <w:szCs w:val="21"/>
              </w:rPr>
              <w:t>车间办公室宜靠近厂房布置，且应满足采光、通风、隔声等要求。</w:t>
            </w:r>
          </w:p>
        </w:tc>
        <w:tc>
          <w:tcPr>
            <w:tcW w:w="9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GBZ1-2010</w:t>
            </w:r>
          </w:p>
        </w:tc>
        <w:tc>
          <w:tcPr>
            <w:tcW w:w="112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满足要求</w:t>
            </w:r>
          </w:p>
        </w:tc>
        <w:tc>
          <w:tcPr>
            <w:tcW w:w="3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976895">
        <w:trPr>
          <w:jc w:val="center"/>
        </w:trPr>
        <w:tc>
          <w:tcPr>
            <w:tcW w:w="13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numPr>
                <w:ilvl w:val="0"/>
                <w:numId w:val="5"/>
              </w:numPr>
              <w:kinsoku w:val="0"/>
              <w:overflowPunct w:val="0"/>
              <w:autoSpaceDE w:val="0"/>
              <w:autoSpaceDN w:val="0"/>
              <w:adjustRightInd w:val="0"/>
              <w:snapToGrid w:val="0"/>
              <w:spacing w:line="400" w:lineRule="exact"/>
              <w:ind w:left="0" w:firstLine="0"/>
              <w:jc w:val="left"/>
              <w:rPr>
                <w:rFonts w:ascii="宋体" w:eastAsia="宋体"/>
                <w:sz w:val="21"/>
                <w:szCs w:val="21"/>
              </w:rPr>
            </w:pPr>
          </w:p>
        </w:tc>
        <w:tc>
          <w:tcPr>
            <w:tcW w:w="2486" w:type="pct"/>
            <w:tcBorders>
              <w:top w:val="single" w:sz="4" w:space="0" w:color="auto"/>
              <w:left w:val="single" w:sz="6" w:space="0" w:color="auto"/>
              <w:bottom w:val="single" w:sz="4"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安全标志按《安全标志》GB2894的要求进行设置</w:t>
            </w:r>
            <w:r w:rsidR="00542AE1">
              <w:rPr>
                <w:rFonts w:ascii="宋体" w:eastAsia="宋体" w:hint="eastAsia"/>
                <w:sz w:val="21"/>
                <w:szCs w:val="21"/>
              </w:rPr>
              <w:t>。</w:t>
            </w:r>
          </w:p>
        </w:tc>
        <w:tc>
          <w:tcPr>
            <w:tcW w:w="9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GB2894</w:t>
            </w:r>
          </w:p>
        </w:tc>
        <w:tc>
          <w:tcPr>
            <w:tcW w:w="1128" w:type="pct"/>
            <w:tcBorders>
              <w:top w:val="single" w:sz="6" w:space="0" w:color="auto"/>
              <w:left w:val="single" w:sz="6" w:space="0" w:color="auto"/>
              <w:bottom w:val="single" w:sz="6" w:space="0" w:color="auto"/>
              <w:right w:val="single" w:sz="6" w:space="0" w:color="auto"/>
            </w:tcBorders>
            <w:vAlign w:val="center"/>
          </w:tcPr>
          <w:p w:rsidR="003B6867" w:rsidRPr="003B6867" w:rsidRDefault="00542AE1"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542AE1">
              <w:rPr>
                <w:rFonts w:ascii="宋体" w:eastAsia="宋体" w:hint="eastAsia"/>
                <w:sz w:val="21"/>
                <w:szCs w:val="21"/>
              </w:rPr>
              <w:t>生产场所安全警示标识不足</w:t>
            </w:r>
          </w:p>
        </w:tc>
        <w:tc>
          <w:tcPr>
            <w:tcW w:w="324" w:type="pct"/>
            <w:tcBorders>
              <w:top w:val="single" w:sz="6" w:space="0" w:color="auto"/>
              <w:left w:val="single" w:sz="6" w:space="0" w:color="auto"/>
              <w:bottom w:val="single" w:sz="6" w:space="0" w:color="auto"/>
              <w:right w:val="single" w:sz="6" w:space="0" w:color="auto"/>
            </w:tcBorders>
            <w:vAlign w:val="center"/>
          </w:tcPr>
          <w:p w:rsidR="003B6867" w:rsidRPr="003B6867" w:rsidRDefault="00542AE1"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Pr>
                <w:rFonts w:ascii="宋体" w:eastAsia="宋体" w:hint="eastAsia"/>
                <w:sz w:val="21"/>
                <w:szCs w:val="21"/>
              </w:rPr>
              <w:t>不</w:t>
            </w:r>
            <w:r w:rsidR="003B6867" w:rsidRPr="003B6867">
              <w:rPr>
                <w:rFonts w:ascii="宋体" w:eastAsia="宋体" w:hint="eastAsia"/>
                <w:sz w:val="21"/>
                <w:szCs w:val="21"/>
              </w:rPr>
              <w:t>符合</w:t>
            </w:r>
          </w:p>
        </w:tc>
      </w:tr>
      <w:tr w:rsidR="003B6867" w:rsidRPr="003B6867" w:rsidTr="00976895">
        <w:trPr>
          <w:jc w:val="center"/>
        </w:trPr>
        <w:tc>
          <w:tcPr>
            <w:tcW w:w="13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numPr>
                <w:ilvl w:val="0"/>
                <w:numId w:val="5"/>
              </w:numPr>
              <w:kinsoku w:val="0"/>
              <w:overflowPunct w:val="0"/>
              <w:autoSpaceDE w:val="0"/>
              <w:autoSpaceDN w:val="0"/>
              <w:adjustRightInd w:val="0"/>
              <w:snapToGrid w:val="0"/>
              <w:spacing w:line="400" w:lineRule="exact"/>
              <w:ind w:left="0" w:firstLine="0"/>
              <w:jc w:val="left"/>
              <w:rPr>
                <w:rFonts w:ascii="宋体" w:eastAsia="宋体"/>
                <w:sz w:val="21"/>
                <w:szCs w:val="21"/>
              </w:rPr>
            </w:pPr>
          </w:p>
        </w:tc>
        <w:tc>
          <w:tcPr>
            <w:tcW w:w="2486" w:type="pct"/>
            <w:tcBorders>
              <w:top w:val="single" w:sz="4" w:space="0" w:color="auto"/>
              <w:left w:val="single" w:sz="6" w:space="0" w:color="auto"/>
              <w:bottom w:val="single" w:sz="4"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安全色按《安全色》GB2893的要求进行设置</w:t>
            </w:r>
            <w:r w:rsidR="00542AE1">
              <w:rPr>
                <w:rFonts w:ascii="宋体" w:eastAsia="宋体" w:hint="eastAsia"/>
                <w:sz w:val="21"/>
                <w:szCs w:val="21"/>
              </w:rPr>
              <w:t>。</w:t>
            </w:r>
          </w:p>
        </w:tc>
        <w:tc>
          <w:tcPr>
            <w:tcW w:w="9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GB2893</w:t>
            </w:r>
          </w:p>
        </w:tc>
        <w:tc>
          <w:tcPr>
            <w:tcW w:w="1128"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安全色基本按标准要求进行设置</w:t>
            </w:r>
          </w:p>
        </w:tc>
        <w:tc>
          <w:tcPr>
            <w:tcW w:w="324" w:type="pct"/>
            <w:tcBorders>
              <w:top w:val="single" w:sz="6" w:space="0" w:color="auto"/>
              <w:left w:val="single" w:sz="6" w:space="0" w:color="auto"/>
              <w:bottom w:val="single" w:sz="6" w:space="0" w:color="auto"/>
              <w:right w:val="single" w:sz="6" w:space="0" w:color="auto"/>
            </w:tcBorders>
            <w:vAlign w:val="center"/>
          </w:tcPr>
          <w:p w:rsidR="003B6867" w:rsidRPr="003B6867" w:rsidRDefault="003B6867" w:rsidP="0049457C">
            <w:pPr>
              <w:widowControl w:val="0"/>
              <w:kinsoku w:val="0"/>
              <w:overflowPunct w:val="0"/>
              <w:autoSpaceDE w:val="0"/>
              <w:autoSpaceDN w:val="0"/>
              <w:adjustRightInd w:val="0"/>
              <w:snapToGrid w:val="0"/>
              <w:spacing w:line="400" w:lineRule="exact"/>
              <w:jc w:val="left"/>
              <w:rPr>
                <w:rFonts w:ascii="宋体" w:eastAsia="宋体"/>
                <w:sz w:val="21"/>
                <w:szCs w:val="21"/>
              </w:rPr>
            </w:pPr>
            <w:r w:rsidRPr="003B6867">
              <w:rPr>
                <w:rFonts w:ascii="宋体" w:eastAsia="宋体" w:hint="eastAsia"/>
                <w:sz w:val="21"/>
                <w:szCs w:val="21"/>
              </w:rPr>
              <w:t>符合</w:t>
            </w:r>
          </w:p>
        </w:tc>
      </w:tr>
    </w:tbl>
    <w:p w:rsidR="003B6867" w:rsidRPr="00810115" w:rsidRDefault="003B6867" w:rsidP="00810115">
      <w:pPr>
        <w:pStyle w:val="1111"/>
      </w:pPr>
      <w:bookmarkStart w:id="384" w:name="_TOC_250024"/>
      <w:bookmarkStart w:id="385" w:name="_Toc496190348"/>
      <w:bookmarkStart w:id="386" w:name="_Toc58333588"/>
      <w:r w:rsidRPr="00810115">
        <w:rPr>
          <w:rFonts w:hint="eastAsia"/>
        </w:rPr>
        <w:t>5.</w:t>
      </w:r>
      <w:r w:rsidR="00976895" w:rsidRPr="00810115">
        <w:rPr>
          <w:rFonts w:hint="eastAsia"/>
        </w:rPr>
        <w:t>3</w:t>
      </w:r>
      <w:r w:rsidRPr="00810115">
        <w:rPr>
          <w:rFonts w:hint="eastAsia"/>
        </w:rPr>
        <w:t>.2</w:t>
      </w:r>
      <w:r w:rsidR="00D02466" w:rsidRPr="00810115">
        <w:rPr>
          <w:rFonts w:hint="eastAsia"/>
        </w:rPr>
        <w:t xml:space="preserve"> </w:t>
      </w:r>
      <w:r w:rsidRPr="00810115">
        <w:rPr>
          <w:rFonts w:hint="eastAsia"/>
        </w:rPr>
        <w:t>安全</w:t>
      </w:r>
      <w:bookmarkEnd w:id="384"/>
      <w:r w:rsidRPr="00810115">
        <w:rPr>
          <w:rFonts w:hint="eastAsia"/>
        </w:rPr>
        <w:t>评价小结</w:t>
      </w:r>
      <w:bookmarkEnd w:id="385"/>
      <w:bookmarkEnd w:id="386"/>
    </w:p>
    <w:p w:rsidR="00542AE1" w:rsidRPr="00542AE1" w:rsidRDefault="003B6867" w:rsidP="00542AE1">
      <w:pPr>
        <w:pStyle w:val="afb"/>
      </w:pPr>
      <w:r w:rsidRPr="00542AE1">
        <w:rPr>
          <w:rFonts w:hint="eastAsia"/>
        </w:rPr>
        <w:t>对</w:t>
      </w:r>
      <w:r w:rsidR="00976895" w:rsidRPr="00542AE1">
        <w:rPr>
          <w:rFonts w:hint="eastAsia"/>
        </w:rPr>
        <w:t>该公司</w:t>
      </w:r>
      <w:r w:rsidRPr="00542AE1">
        <w:rPr>
          <w:rFonts w:hint="eastAsia"/>
        </w:rPr>
        <w:t>厂区的总平面布置进行检查，厂区按功能分区布置，满足规范的要求</w:t>
      </w:r>
      <w:r w:rsidR="00976895" w:rsidRPr="00542AE1">
        <w:rPr>
          <w:rFonts w:hint="eastAsia"/>
        </w:rPr>
        <w:t>，</w:t>
      </w:r>
      <w:r w:rsidRPr="00542AE1">
        <w:rPr>
          <w:rFonts w:hint="eastAsia"/>
        </w:rPr>
        <w:t>辅助设施布置在厂区边缘。该公司总平面布置基本符合《工业企业总平面设计规范》、《建筑设计防火规范》、《工业企业设计卫生标准》等标准、规范的要求。公司办公楼采用防火活动式板房，安全通道及消防通道设置完善，机械加工厂房为钢框架结构房屋，具有一定的耐火等级，厂房间均保持有一定的安全防火距离。厂区建立了完善的排水系统，厂区道路旁设有排水暗沟。厂房地面高于厂区外部道路0.5m。厂区污水经沉淀处理后，与市政排污管道连接。</w:t>
      </w:r>
      <w:bookmarkStart w:id="387" w:name="_TOC_250023"/>
      <w:bookmarkStart w:id="388" w:name="_Toc496190349"/>
      <w:bookmarkStart w:id="389" w:name="_Toc55749440"/>
      <w:r w:rsidR="00542AE1" w:rsidRPr="00542AE1">
        <w:rPr>
          <w:rFonts w:hint="eastAsia"/>
        </w:rPr>
        <w:t>但在现场检查中，项目存在以下问题：</w:t>
      </w:r>
    </w:p>
    <w:p w:rsidR="00542AE1" w:rsidRPr="00542AE1" w:rsidRDefault="00542AE1" w:rsidP="00542AE1">
      <w:pPr>
        <w:pStyle w:val="afb"/>
      </w:pPr>
      <w:r w:rsidRPr="00542AE1">
        <w:t>1）</w:t>
      </w:r>
      <w:r w:rsidRPr="00542AE1">
        <w:rPr>
          <w:rFonts w:hint="eastAsia"/>
        </w:rPr>
        <w:t>生产场所安全警示标识不足</w:t>
      </w:r>
      <w:r w:rsidRPr="00542AE1">
        <w:t>。</w:t>
      </w:r>
    </w:p>
    <w:p w:rsidR="003B6867" w:rsidRPr="003B6867" w:rsidRDefault="003B6867" w:rsidP="00542AE1">
      <w:pPr>
        <w:pStyle w:val="114"/>
      </w:pPr>
      <w:bookmarkStart w:id="390" w:name="_Toc58333589"/>
      <w:r w:rsidRPr="003B6867">
        <w:rPr>
          <w:rFonts w:hint="eastAsia"/>
        </w:rPr>
        <w:t>5.</w:t>
      </w:r>
      <w:r w:rsidR="00976895">
        <w:rPr>
          <w:rFonts w:hint="eastAsia"/>
        </w:rPr>
        <w:t>4</w:t>
      </w:r>
      <w:r w:rsidR="00D02466">
        <w:rPr>
          <w:rFonts w:hint="eastAsia"/>
        </w:rPr>
        <w:t xml:space="preserve"> </w:t>
      </w:r>
      <w:r w:rsidRPr="003B6867">
        <w:rPr>
          <w:rFonts w:hint="eastAsia"/>
        </w:rPr>
        <w:t>生产工艺及设备设施单元</w:t>
      </w:r>
      <w:bookmarkEnd w:id="387"/>
      <w:bookmarkEnd w:id="388"/>
      <w:bookmarkEnd w:id="389"/>
      <w:bookmarkEnd w:id="390"/>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该项目选用先进、技术成熟的生产工艺，由于生产工艺中使用的机械电气设备数量比较多，生产过程中容易发生触电、机械伤害、高处坠落、车辆</w:t>
      </w:r>
      <w:r w:rsidRPr="003B6867">
        <w:rPr>
          <w:rFonts w:ascii="宋体" w:eastAsia="宋体" w:hAnsi="Times New Roman" w:hint="eastAsia"/>
        </w:rPr>
        <w:lastRenderedPageBreak/>
        <w:t>伤害等各种伤害。其中主要设备还有电熔炉，存在火灾、爆炸等危险，必须加以重视。本单元主要从特种设备、生产设备设施、常规防护设施、防雷设施等四部分进行评价。</w:t>
      </w:r>
    </w:p>
    <w:p w:rsidR="003B6867" w:rsidRPr="003B6867" w:rsidRDefault="003B6867" w:rsidP="003B6867">
      <w:pPr>
        <w:widowControl w:val="0"/>
        <w:spacing w:beforeLines="50" w:before="120" w:afterLines="50" w:after="120" w:line="500" w:lineRule="exact"/>
        <w:jc w:val="left"/>
        <w:outlineLvl w:val="2"/>
        <w:rPr>
          <w:rFonts w:ascii="宋体" w:eastAsia="宋体"/>
          <w:b/>
          <w:bCs/>
          <w:color w:val="000000"/>
          <w:kern w:val="28"/>
          <w:szCs w:val="32"/>
        </w:rPr>
      </w:pPr>
      <w:bookmarkStart w:id="391" w:name="_TOC_250022"/>
      <w:bookmarkStart w:id="392" w:name="_Toc496190350"/>
      <w:bookmarkStart w:id="393" w:name="_Toc58333590"/>
      <w:r w:rsidRPr="003B6867">
        <w:rPr>
          <w:rFonts w:ascii="宋体" w:eastAsia="宋体" w:hint="eastAsia"/>
          <w:b/>
          <w:bCs/>
          <w:color w:val="000000"/>
          <w:kern w:val="28"/>
          <w:szCs w:val="32"/>
        </w:rPr>
        <w:t>5.</w:t>
      </w:r>
      <w:r w:rsidR="00976895">
        <w:rPr>
          <w:rFonts w:ascii="宋体" w:eastAsia="宋体" w:hint="eastAsia"/>
          <w:b/>
          <w:bCs/>
          <w:color w:val="000000"/>
          <w:kern w:val="28"/>
          <w:szCs w:val="32"/>
        </w:rPr>
        <w:t>4</w:t>
      </w:r>
      <w:r w:rsidRPr="003B6867">
        <w:rPr>
          <w:rFonts w:ascii="宋体" w:eastAsia="宋体" w:hint="eastAsia"/>
          <w:b/>
          <w:bCs/>
          <w:color w:val="000000"/>
          <w:kern w:val="28"/>
          <w:szCs w:val="32"/>
        </w:rPr>
        <w:t>.1</w:t>
      </w:r>
      <w:r w:rsidR="00D02466">
        <w:rPr>
          <w:rFonts w:ascii="宋体" w:eastAsia="宋体" w:hint="eastAsia"/>
          <w:b/>
          <w:bCs/>
          <w:color w:val="000000"/>
          <w:kern w:val="28"/>
          <w:szCs w:val="32"/>
        </w:rPr>
        <w:t xml:space="preserve"> </w:t>
      </w:r>
      <w:r w:rsidRPr="003B6867">
        <w:rPr>
          <w:rFonts w:ascii="宋体" w:eastAsia="宋体" w:hint="eastAsia"/>
          <w:b/>
          <w:bCs/>
          <w:color w:val="000000"/>
          <w:kern w:val="28"/>
          <w:szCs w:val="32"/>
        </w:rPr>
        <w:t>安全</w:t>
      </w:r>
      <w:bookmarkEnd w:id="391"/>
      <w:bookmarkEnd w:id="392"/>
      <w:r w:rsidR="00ED633B">
        <w:rPr>
          <w:rFonts w:ascii="宋体" w:eastAsia="宋体" w:hint="eastAsia"/>
          <w:b/>
          <w:bCs/>
          <w:color w:val="000000"/>
          <w:kern w:val="28"/>
          <w:szCs w:val="32"/>
        </w:rPr>
        <w:t>检查表评价</w:t>
      </w:r>
      <w:bookmarkEnd w:id="393"/>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本单元采用安全检查</w:t>
      </w:r>
      <w:r w:rsidR="00ED633B">
        <w:rPr>
          <w:rFonts w:ascii="宋体" w:eastAsia="宋体" w:hAnsi="Times New Roman" w:hint="eastAsia"/>
        </w:rPr>
        <w:t>表</w:t>
      </w:r>
      <w:r w:rsidRPr="003B6867">
        <w:rPr>
          <w:rFonts w:ascii="宋体" w:eastAsia="宋体" w:hAnsi="Times New Roman" w:hint="eastAsia"/>
        </w:rPr>
        <w:t>进行评价与分析，见表5.</w:t>
      </w:r>
      <w:r w:rsidR="00976895">
        <w:rPr>
          <w:rFonts w:ascii="宋体" w:eastAsia="宋体" w:hAnsi="Times New Roman" w:hint="eastAsia"/>
        </w:rPr>
        <w:t>4</w:t>
      </w:r>
      <w:r w:rsidRPr="003B6867">
        <w:rPr>
          <w:rFonts w:ascii="宋体" w:eastAsia="宋体" w:hAnsi="Times New Roman" w:hint="eastAsia"/>
        </w:rPr>
        <w:t>、表5.</w:t>
      </w:r>
      <w:r w:rsidR="00976895">
        <w:rPr>
          <w:rFonts w:ascii="宋体" w:eastAsia="宋体" w:hAnsi="Times New Roman" w:hint="eastAsia"/>
        </w:rPr>
        <w:t>5</w:t>
      </w:r>
      <w:r w:rsidRPr="003B6867">
        <w:rPr>
          <w:rFonts w:ascii="宋体" w:eastAsia="宋体" w:hAnsi="Times New Roman" w:hint="eastAsia"/>
        </w:rPr>
        <w:t>、表5.</w:t>
      </w:r>
      <w:r w:rsidR="00976895">
        <w:rPr>
          <w:rFonts w:ascii="宋体" w:eastAsia="宋体" w:hAnsi="Times New Roman" w:hint="eastAsia"/>
        </w:rPr>
        <w:t>6</w:t>
      </w:r>
      <w:r w:rsidR="00B74C42">
        <w:rPr>
          <w:rFonts w:ascii="宋体" w:eastAsia="宋体" w:hAnsi="Times New Roman" w:hint="eastAsia"/>
        </w:rPr>
        <w:t>及</w:t>
      </w:r>
      <w:r w:rsidRPr="003B6867">
        <w:rPr>
          <w:rFonts w:ascii="宋体" w:eastAsia="宋体" w:hAnsi="Times New Roman" w:hint="eastAsia"/>
        </w:rPr>
        <w:t>表5.</w:t>
      </w:r>
      <w:r w:rsidR="00976895">
        <w:rPr>
          <w:rFonts w:ascii="宋体" w:eastAsia="宋体" w:hAnsi="Times New Roman" w:hint="eastAsia"/>
        </w:rPr>
        <w:t>7</w:t>
      </w:r>
      <w:r w:rsidRPr="003B6867">
        <w:rPr>
          <w:rFonts w:ascii="宋体" w:eastAsia="宋体" w:hAnsi="Times New Roman" w:hint="eastAsia"/>
        </w:rPr>
        <w:t>。</w:t>
      </w:r>
    </w:p>
    <w:p w:rsidR="003B6867" w:rsidRPr="003B6867" w:rsidRDefault="003B6867" w:rsidP="003B6867">
      <w:pPr>
        <w:spacing w:line="500" w:lineRule="exact"/>
        <w:ind w:firstLineChars="200" w:firstLine="480"/>
        <w:rPr>
          <w:rFonts w:ascii="宋体" w:eastAsia="宋体" w:hAnsi="Times New Roman" w:cs="宋体"/>
          <w:sz w:val="24"/>
        </w:rPr>
      </w:pPr>
      <w:r w:rsidRPr="003B6867">
        <w:rPr>
          <w:rFonts w:ascii="宋体" w:eastAsia="宋体" w:hAnsi="Times New Roman" w:cs="宋体"/>
          <w:sz w:val="24"/>
        </w:rPr>
        <w:t>表5</w:t>
      </w:r>
      <w:r w:rsidRPr="003B6867">
        <w:rPr>
          <w:rFonts w:ascii="宋体" w:eastAsia="宋体" w:hAnsi="Times New Roman" w:cs="宋体" w:hint="eastAsia"/>
          <w:sz w:val="24"/>
        </w:rPr>
        <w:t>.</w:t>
      </w:r>
      <w:r w:rsidR="00976895">
        <w:rPr>
          <w:rFonts w:ascii="宋体" w:eastAsia="宋体" w:hAnsi="Times New Roman" w:cs="宋体" w:hint="eastAsia"/>
          <w:sz w:val="24"/>
        </w:rPr>
        <w:t>4</w:t>
      </w:r>
      <w:r w:rsidR="00D02466">
        <w:rPr>
          <w:rFonts w:ascii="宋体" w:eastAsia="宋体" w:hAnsi="Times New Roman" w:cs="宋体" w:hint="eastAsia"/>
          <w:sz w:val="24"/>
        </w:rPr>
        <w:t xml:space="preserve"> </w:t>
      </w:r>
      <w:r w:rsidRPr="003B6867">
        <w:rPr>
          <w:rFonts w:ascii="宋体" w:eastAsia="宋体" w:hAnsi="Times New Roman" w:cs="宋体" w:hint="eastAsia"/>
          <w:sz w:val="24"/>
        </w:rPr>
        <w:t>特种设备</w:t>
      </w:r>
      <w:r w:rsidR="00ED633B">
        <w:rPr>
          <w:rFonts w:ascii="宋体" w:eastAsia="宋体" w:hAnsi="Times New Roman" w:cs="宋体" w:hint="eastAsia"/>
          <w:sz w:val="24"/>
        </w:rPr>
        <w:t>安全</w:t>
      </w:r>
      <w:r w:rsidRPr="003B6867">
        <w:rPr>
          <w:rFonts w:ascii="宋体" w:eastAsia="宋体" w:hAnsi="Times New Roman" w:cs="宋体"/>
          <w:sz w:val="24"/>
        </w:rPr>
        <w:t>检查表</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310"/>
        <w:gridCol w:w="4958"/>
        <w:gridCol w:w="1833"/>
        <w:gridCol w:w="1549"/>
        <w:gridCol w:w="590"/>
      </w:tblGrid>
      <w:tr w:rsidR="003B6867" w:rsidRPr="003B6867" w:rsidTr="0064240E">
        <w:trPr>
          <w:jc w:val="center"/>
        </w:trPr>
        <w:tc>
          <w:tcPr>
            <w:tcW w:w="168" w:type="pct"/>
            <w:vAlign w:val="center"/>
          </w:tcPr>
          <w:p w:rsidR="003B6867" w:rsidRPr="003B6867" w:rsidRDefault="003B6867" w:rsidP="0049457C">
            <w:pPr>
              <w:widowControl w:val="0"/>
              <w:spacing w:line="400" w:lineRule="exact"/>
              <w:jc w:val="left"/>
              <w:rPr>
                <w:rFonts w:ascii="宋体" w:eastAsia="宋体"/>
                <w:b/>
                <w:sz w:val="21"/>
                <w:szCs w:val="21"/>
              </w:rPr>
            </w:pPr>
            <w:r w:rsidRPr="003B6867">
              <w:rPr>
                <w:rFonts w:ascii="宋体" w:eastAsia="宋体"/>
                <w:b/>
                <w:sz w:val="21"/>
                <w:szCs w:val="21"/>
              </w:rPr>
              <w:t>序号</w:t>
            </w:r>
          </w:p>
        </w:tc>
        <w:tc>
          <w:tcPr>
            <w:tcW w:w="2683" w:type="pct"/>
            <w:vAlign w:val="center"/>
          </w:tcPr>
          <w:p w:rsidR="003B6867" w:rsidRPr="003B6867" w:rsidRDefault="003B6867" w:rsidP="0049457C">
            <w:pPr>
              <w:widowControl w:val="0"/>
              <w:spacing w:line="400" w:lineRule="exact"/>
              <w:jc w:val="left"/>
              <w:rPr>
                <w:rFonts w:ascii="宋体" w:eastAsia="宋体"/>
                <w:b/>
                <w:sz w:val="21"/>
                <w:szCs w:val="21"/>
              </w:rPr>
            </w:pPr>
            <w:r w:rsidRPr="003B6867">
              <w:rPr>
                <w:rFonts w:ascii="宋体" w:eastAsia="宋体"/>
                <w:b/>
                <w:sz w:val="21"/>
                <w:szCs w:val="21"/>
              </w:rPr>
              <w:t>检查内容</w:t>
            </w:r>
          </w:p>
        </w:tc>
        <w:tc>
          <w:tcPr>
            <w:tcW w:w="992" w:type="pct"/>
            <w:vAlign w:val="center"/>
          </w:tcPr>
          <w:p w:rsidR="003B6867" w:rsidRPr="003B6867" w:rsidRDefault="003B6867" w:rsidP="0049457C">
            <w:pPr>
              <w:widowControl w:val="0"/>
              <w:spacing w:line="400" w:lineRule="exact"/>
              <w:jc w:val="left"/>
              <w:rPr>
                <w:rFonts w:ascii="宋体" w:eastAsia="宋体"/>
                <w:b/>
                <w:sz w:val="21"/>
                <w:szCs w:val="21"/>
              </w:rPr>
            </w:pPr>
            <w:r w:rsidRPr="003B6867">
              <w:rPr>
                <w:rFonts w:ascii="宋体" w:eastAsia="宋体"/>
                <w:b/>
                <w:sz w:val="21"/>
                <w:szCs w:val="21"/>
              </w:rPr>
              <w:t>检查依据</w:t>
            </w:r>
          </w:p>
        </w:tc>
        <w:tc>
          <w:tcPr>
            <w:tcW w:w="838" w:type="pct"/>
            <w:tcBorders>
              <w:right w:val="single" w:sz="4" w:space="0" w:color="auto"/>
            </w:tcBorders>
            <w:vAlign w:val="center"/>
          </w:tcPr>
          <w:p w:rsidR="003B6867" w:rsidRPr="003B6867" w:rsidRDefault="003B6867" w:rsidP="0049457C">
            <w:pPr>
              <w:widowControl w:val="0"/>
              <w:spacing w:line="400" w:lineRule="exact"/>
              <w:jc w:val="left"/>
              <w:rPr>
                <w:rFonts w:ascii="宋体" w:eastAsia="宋体"/>
                <w:b/>
                <w:sz w:val="21"/>
                <w:szCs w:val="21"/>
              </w:rPr>
            </w:pPr>
            <w:r w:rsidRPr="003B6867">
              <w:rPr>
                <w:rFonts w:ascii="宋体" w:eastAsia="宋体"/>
                <w:b/>
                <w:sz w:val="21"/>
                <w:szCs w:val="21"/>
              </w:rPr>
              <w:t>检查</w:t>
            </w:r>
            <w:r w:rsidR="003B202B">
              <w:rPr>
                <w:rFonts w:ascii="宋体" w:eastAsia="宋体" w:hint="eastAsia"/>
                <w:b/>
                <w:sz w:val="21"/>
                <w:szCs w:val="21"/>
              </w:rPr>
              <w:t>情况</w:t>
            </w:r>
          </w:p>
        </w:tc>
        <w:tc>
          <w:tcPr>
            <w:tcW w:w="319" w:type="pct"/>
            <w:tcBorders>
              <w:left w:val="single" w:sz="4" w:space="0" w:color="auto"/>
            </w:tcBorders>
            <w:vAlign w:val="center"/>
          </w:tcPr>
          <w:p w:rsidR="003B6867" w:rsidRPr="003B6867" w:rsidRDefault="003B202B" w:rsidP="0049457C">
            <w:pPr>
              <w:widowControl w:val="0"/>
              <w:spacing w:line="400" w:lineRule="exact"/>
              <w:jc w:val="left"/>
              <w:rPr>
                <w:rFonts w:ascii="宋体" w:eastAsia="宋体"/>
                <w:b/>
                <w:sz w:val="21"/>
                <w:szCs w:val="21"/>
              </w:rPr>
            </w:pPr>
            <w:r>
              <w:rPr>
                <w:rFonts w:ascii="宋体" w:eastAsia="宋体" w:hint="eastAsia"/>
                <w:b/>
                <w:sz w:val="21"/>
                <w:szCs w:val="21"/>
              </w:rPr>
              <w:t>检查结果</w:t>
            </w:r>
          </w:p>
        </w:tc>
      </w:tr>
      <w:tr w:rsidR="003B6867" w:rsidRPr="003B6867" w:rsidTr="0064240E">
        <w:trPr>
          <w:jc w:val="center"/>
        </w:trPr>
        <w:tc>
          <w:tcPr>
            <w:tcW w:w="168" w:type="pct"/>
            <w:vAlign w:val="center"/>
          </w:tcPr>
          <w:p w:rsidR="003B6867" w:rsidRPr="003B6867" w:rsidRDefault="003B6867" w:rsidP="0049457C">
            <w:pPr>
              <w:widowControl w:val="0"/>
              <w:numPr>
                <w:ilvl w:val="0"/>
                <w:numId w:val="6"/>
              </w:numPr>
              <w:spacing w:line="400" w:lineRule="exact"/>
              <w:ind w:left="0" w:firstLine="0"/>
              <w:jc w:val="left"/>
              <w:rPr>
                <w:rFonts w:ascii="宋体" w:eastAsia="宋体"/>
                <w:sz w:val="21"/>
                <w:szCs w:val="21"/>
              </w:rPr>
            </w:pPr>
          </w:p>
        </w:tc>
        <w:tc>
          <w:tcPr>
            <w:tcW w:w="2683" w:type="pct"/>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hint="eastAsia"/>
                <w:sz w:val="21"/>
                <w:szCs w:val="21"/>
              </w:rPr>
              <w:t>起重</w:t>
            </w:r>
            <w:r w:rsidRPr="003B6867">
              <w:rPr>
                <w:rFonts w:ascii="宋体" w:eastAsia="宋体"/>
                <w:sz w:val="21"/>
                <w:szCs w:val="21"/>
              </w:rPr>
              <w:t>设备</w:t>
            </w:r>
            <w:r w:rsidRPr="003B6867">
              <w:rPr>
                <w:rFonts w:ascii="宋体" w:eastAsia="宋体" w:hint="eastAsia"/>
                <w:sz w:val="21"/>
                <w:szCs w:val="21"/>
              </w:rPr>
              <w:t>、电梯</w:t>
            </w:r>
            <w:r w:rsidRPr="003B6867">
              <w:rPr>
                <w:rFonts w:ascii="宋体" w:eastAsia="宋体"/>
                <w:sz w:val="21"/>
                <w:szCs w:val="21"/>
              </w:rPr>
              <w:t>、压力容器等的法定检测情况</w:t>
            </w:r>
            <w:r w:rsidRPr="003B6867">
              <w:rPr>
                <w:rFonts w:ascii="宋体" w:eastAsia="宋体" w:hint="eastAsia"/>
                <w:sz w:val="21"/>
                <w:szCs w:val="21"/>
              </w:rPr>
              <w:t>。</w:t>
            </w:r>
          </w:p>
        </w:tc>
        <w:tc>
          <w:tcPr>
            <w:tcW w:w="992" w:type="pct"/>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sz w:val="21"/>
                <w:szCs w:val="21"/>
              </w:rPr>
              <w:t>《中华人民共和国安全生产法》</w:t>
            </w:r>
          </w:p>
        </w:tc>
        <w:tc>
          <w:tcPr>
            <w:tcW w:w="838" w:type="pct"/>
            <w:tcBorders>
              <w:right w:val="single" w:sz="4" w:space="0" w:color="auto"/>
            </w:tcBorders>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hint="eastAsia"/>
                <w:sz w:val="21"/>
                <w:szCs w:val="21"/>
              </w:rPr>
              <w:t>起重设备已经检验合格</w:t>
            </w:r>
          </w:p>
        </w:tc>
        <w:tc>
          <w:tcPr>
            <w:tcW w:w="319" w:type="pct"/>
            <w:tcBorders>
              <w:left w:val="single" w:sz="4" w:space="0" w:color="auto"/>
            </w:tcBorders>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64240E">
        <w:trPr>
          <w:jc w:val="center"/>
        </w:trPr>
        <w:tc>
          <w:tcPr>
            <w:tcW w:w="168" w:type="pct"/>
            <w:vAlign w:val="center"/>
          </w:tcPr>
          <w:p w:rsidR="003B6867" w:rsidRPr="003B6867" w:rsidRDefault="003B6867" w:rsidP="0049457C">
            <w:pPr>
              <w:widowControl w:val="0"/>
              <w:numPr>
                <w:ilvl w:val="0"/>
                <w:numId w:val="6"/>
              </w:numPr>
              <w:spacing w:line="400" w:lineRule="exact"/>
              <w:ind w:left="0" w:firstLine="0"/>
              <w:jc w:val="left"/>
              <w:rPr>
                <w:rFonts w:ascii="宋体" w:eastAsia="宋体"/>
                <w:sz w:val="21"/>
                <w:szCs w:val="21"/>
              </w:rPr>
            </w:pPr>
          </w:p>
        </w:tc>
        <w:tc>
          <w:tcPr>
            <w:tcW w:w="2683" w:type="pct"/>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hint="eastAsia"/>
                <w:sz w:val="21"/>
                <w:szCs w:val="21"/>
              </w:rPr>
              <w:t>特种设备出厂时，应当附有安全技术规范要求的设计文件、产品质量符合证明、安装及使用维修说明、监督检验证明等文件。</w:t>
            </w:r>
          </w:p>
        </w:tc>
        <w:tc>
          <w:tcPr>
            <w:tcW w:w="992" w:type="pct"/>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hint="eastAsia"/>
                <w:sz w:val="21"/>
                <w:szCs w:val="21"/>
              </w:rPr>
              <w:t>《特种设备安全监察条例》第十五条</w:t>
            </w:r>
          </w:p>
        </w:tc>
        <w:tc>
          <w:tcPr>
            <w:tcW w:w="838" w:type="pct"/>
            <w:tcBorders>
              <w:right w:val="single" w:sz="4" w:space="0" w:color="auto"/>
            </w:tcBorders>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hint="eastAsia"/>
                <w:sz w:val="21"/>
                <w:szCs w:val="21"/>
              </w:rPr>
              <w:t>起重机械等特种设备有较完好的技术资料</w:t>
            </w:r>
          </w:p>
        </w:tc>
        <w:tc>
          <w:tcPr>
            <w:tcW w:w="319" w:type="pct"/>
            <w:tcBorders>
              <w:left w:val="single" w:sz="4" w:space="0" w:color="auto"/>
            </w:tcBorders>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64240E">
        <w:trPr>
          <w:jc w:val="center"/>
        </w:trPr>
        <w:tc>
          <w:tcPr>
            <w:tcW w:w="168" w:type="pct"/>
            <w:vAlign w:val="center"/>
          </w:tcPr>
          <w:p w:rsidR="003B6867" w:rsidRPr="003B6867" w:rsidRDefault="003B6867" w:rsidP="0049457C">
            <w:pPr>
              <w:widowControl w:val="0"/>
              <w:numPr>
                <w:ilvl w:val="0"/>
                <w:numId w:val="6"/>
              </w:numPr>
              <w:spacing w:line="400" w:lineRule="exact"/>
              <w:ind w:left="0" w:firstLine="0"/>
              <w:jc w:val="left"/>
              <w:rPr>
                <w:rFonts w:ascii="宋体" w:eastAsia="宋体"/>
                <w:sz w:val="21"/>
                <w:szCs w:val="21"/>
              </w:rPr>
            </w:pPr>
          </w:p>
        </w:tc>
        <w:tc>
          <w:tcPr>
            <w:tcW w:w="2683" w:type="pct"/>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sz w:val="21"/>
                <w:szCs w:val="21"/>
              </w:rPr>
              <w:t>新增特种设备，在投入使用前，使用单位必须持监督检验机构出具的验收检验报告和安全检验合格标志，到所在地区的地、市级以上特种设备安全监察机构注册登记。将安全检验合格标志固定在特种设备显著位置上后，方可以投入正式使用。</w:t>
            </w:r>
          </w:p>
        </w:tc>
        <w:tc>
          <w:tcPr>
            <w:tcW w:w="992" w:type="pct"/>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sz w:val="21"/>
                <w:szCs w:val="21"/>
              </w:rPr>
              <w:t>《特种设备质量监督与安全监察规定》，第十六条</w:t>
            </w:r>
          </w:p>
        </w:tc>
        <w:tc>
          <w:tcPr>
            <w:tcW w:w="838" w:type="pct"/>
            <w:tcBorders>
              <w:right w:val="single" w:sz="4" w:space="0" w:color="auto"/>
            </w:tcBorders>
            <w:vAlign w:val="center"/>
          </w:tcPr>
          <w:p w:rsidR="003B6867" w:rsidRPr="003B6867" w:rsidRDefault="003B6867" w:rsidP="0049457C">
            <w:pPr>
              <w:widowControl w:val="0"/>
              <w:spacing w:line="400" w:lineRule="exact"/>
              <w:jc w:val="left"/>
              <w:rPr>
                <w:rFonts w:ascii="宋体" w:eastAsia="宋体"/>
                <w:color w:val="FF0000"/>
                <w:sz w:val="21"/>
                <w:szCs w:val="21"/>
              </w:rPr>
            </w:pPr>
            <w:r w:rsidRPr="003B6867">
              <w:rPr>
                <w:rFonts w:ascii="宋体" w:eastAsia="宋体" w:hint="eastAsia"/>
                <w:sz w:val="21"/>
                <w:szCs w:val="21"/>
              </w:rPr>
              <w:t>未</w:t>
            </w:r>
            <w:r w:rsidRPr="003B6867">
              <w:rPr>
                <w:rFonts w:ascii="宋体" w:eastAsia="宋体"/>
                <w:sz w:val="21"/>
                <w:szCs w:val="21"/>
              </w:rPr>
              <w:t>新增特种设备</w:t>
            </w:r>
          </w:p>
        </w:tc>
        <w:tc>
          <w:tcPr>
            <w:tcW w:w="319" w:type="pct"/>
            <w:tcBorders>
              <w:left w:val="single" w:sz="4" w:space="0" w:color="auto"/>
            </w:tcBorders>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64240E">
        <w:trPr>
          <w:jc w:val="center"/>
        </w:trPr>
        <w:tc>
          <w:tcPr>
            <w:tcW w:w="168" w:type="pct"/>
            <w:vAlign w:val="center"/>
          </w:tcPr>
          <w:p w:rsidR="003B6867" w:rsidRPr="003B6867" w:rsidRDefault="003B6867" w:rsidP="0049457C">
            <w:pPr>
              <w:widowControl w:val="0"/>
              <w:numPr>
                <w:ilvl w:val="0"/>
                <w:numId w:val="6"/>
              </w:numPr>
              <w:spacing w:line="400" w:lineRule="exact"/>
              <w:ind w:left="0" w:firstLine="0"/>
              <w:jc w:val="left"/>
              <w:rPr>
                <w:rFonts w:ascii="宋体" w:eastAsia="宋体"/>
                <w:sz w:val="21"/>
                <w:szCs w:val="21"/>
              </w:rPr>
            </w:pPr>
          </w:p>
        </w:tc>
        <w:tc>
          <w:tcPr>
            <w:tcW w:w="2683" w:type="pct"/>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sz w:val="21"/>
                <w:szCs w:val="21"/>
              </w:rPr>
              <w:t>特种设备使用单位应当建立特种设备安全管理制度和岗位安全责任制</w:t>
            </w:r>
            <w:r w:rsidRPr="003B6867">
              <w:rPr>
                <w:rFonts w:ascii="宋体" w:eastAsia="宋体" w:hint="eastAsia"/>
                <w:sz w:val="21"/>
                <w:szCs w:val="21"/>
              </w:rPr>
              <w:t>。</w:t>
            </w:r>
          </w:p>
        </w:tc>
        <w:tc>
          <w:tcPr>
            <w:tcW w:w="992" w:type="pct"/>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sz w:val="21"/>
                <w:szCs w:val="21"/>
              </w:rPr>
              <w:t>《特种设备安全监察条例》第373号国务院令，第5条</w:t>
            </w:r>
          </w:p>
        </w:tc>
        <w:tc>
          <w:tcPr>
            <w:tcW w:w="838" w:type="pct"/>
            <w:tcBorders>
              <w:right w:val="single" w:sz="4" w:space="0" w:color="auto"/>
            </w:tcBorders>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hint="eastAsia"/>
                <w:sz w:val="21"/>
                <w:szCs w:val="21"/>
              </w:rPr>
              <w:t>建立了相关制度</w:t>
            </w:r>
          </w:p>
        </w:tc>
        <w:tc>
          <w:tcPr>
            <w:tcW w:w="319" w:type="pct"/>
            <w:tcBorders>
              <w:left w:val="single" w:sz="4" w:space="0" w:color="auto"/>
            </w:tcBorders>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64240E">
        <w:trPr>
          <w:jc w:val="center"/>
        </w:trPr>
        <w:tc>
          <w:tcPr>
            <w:tcW w:w="168" w:type="pct"/>
            <w:vAlign w:val="center"/>
          </w:tcPr>
          <w:p w:rsidR="003B6867" w:rsidRPr="003B6867" w:rsidRDefault="003B6867" w:rsidP="0049457C">
            <w:pPr>
              <w:widowControl w:val="0"/>
              <w:numPr>
                <w:ilvl w:val="0"/>
                <w:numId w:val="6"/>
              </w:numPr>
              <w:spacing w:line="400" w:lineRule="exact"/>
              <w:ind w:left="0" w:firstLine="0"/>
              <w:jc w:val="left"/>
              <w:rPr>
                <w:rFonts w:ascii="宋体" w:eastAsia="宋体"/>
                <w:sz w:val="21"/>
                <w:szCs w:val="21"/>
              </w:rPr>
            </w:pPr>
          </w:p>
        </w:tc>
        <w:tc>
          <w:tcPr>
            <w:tcW w:w="2683" w:type="pct"/>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hint="eastAsia"/>
                <w:sz w:val="21"/>
                <w:szCs w:val="21"/>
              </w:rPr>
              <w:t>锅炉、压力容器、电梯、起重机械、客运索道、大型游乐设施的作业人员及其相关管理人员(以下统称特种设备作业人员)，应当按照国家有关规定经特种设备安全监督管理部门考核合格，取得国家统一格式的特种作业人员证书，方可从事相应的作业或者管理工作。</w:t>
            </w:r>
          </w:p>
        </w:tc>
        <w:tc>
          <w:tcPr>
            <w:tcW w:w="992" w:type="pct"/>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hint="eastAsia"/>
                <w:sz w:val="21"/>
                <w:szCs w:val="21"/>
              </w:rPr>
              <w:t>特种设备安全监察条例</w:t>
            </w:r>
          </w:p>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hint="eastAsia"/>
                <w:sz w:val="21"/>
                <w:szCs w:val="21"/>
              </w:rPr>
              <w:t>第三十九条</w:t>
            </w:r>
          </w:p>
        </w:tc>
        <w:tc>
          <w:tcPr>
            <w:tcW w:w="838" w:type="pct"/>
            <w:tcBorders>
              <w:right w:val="single" w:sz="4" w:space="0" w:color="auto"/>
            </w:tcBorders>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hint="eastAsia"/>
                <w:sz w:val="21"/>
                <w:szCs w:val="21"/>
              </w:rPr>
              <w:t>特种设备操作具有相应的资格证书</w:t>
            </w:r>
          </w:p>
        </w:tc>
        <w:tc>
          <w:tcPr>
            <w:tcW w:w="319" w:type="pct"/>
            <w:tcBorders>
              <w:left w:val="single" w:sz="4" w:space="0" w:color="auto"/>
            </w:tcBorders>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64240E">
        <w:trPr>
          <w:jc w:val="center"/>
        </w:trPr>
        <w:tc>
          <w:tcPr>
            <w:tcW w:w="168" w:type="pct"/>
            <w:vAlign w:val="center"/>
          </w:tcPr>
          <w:p w:rsidR="003B6867" w:rsidRPr="003B6867" w:rsidRDefault="003B6867" w:rsidP="0049457C">
            <w:pPr>
              <w:widowControl w:val="0"/>
              <w:numPr>
                <w:ilvl w:val="0"/>
                <w:numId w:val="6"/>
              </w:numPr>
              <w:spacing w:line="400" w:lineRule="exact"/>
              <w:ind w:left="0" w:firstLine="0"/>
              <w:jc w:val="left"/>
              <w:rPr>
                <w:rFonts w:ascii="宋体" w:eastAsia="宋体"/>
                <w:sz w:val="21"/>
                <w:szCs w:val="21"/>
              </w:rPr>
            </w:pPr>
          </w:p>
        </w:tc>
        <w:tc>
          <w:tcPr>
            <w:tcW w:w="2683" w:type="pct"/>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sz w:val="21"/>
                <w:szCs w:val="21"/>
              </w:rPr>
              <w:t>特种设备使用单位应当对在用特种设备进行经常性日常维护保养，并定期自行检查。</w:t>
            </w:r>
          </w:p>
        </w:tc>
        <w:tc>
          <w:tcPr>
            <w:tcW w:w="992" w:type="pct"/>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sz w:val="21"/>
                <w:szCs w:val="21"/>
              </w:rPr>
              <w:t>《特种设备安全监察条例》第373号国务院令，第27条</w:t>
            </w:r>
          </w:p>
        </w:tc>
        <w:tc>
          <w:tcPr>
            <w:tcW w:w="838" w:type="pct"/>
            <w:tcBorders>
              <w:right w:val="single" w:sz="4" w:space="0" w:color="auto"/>
            </w:tcBorders>
            <w:vAlign w:val="center"/>
          </w:tcPr>
          <w:p w:rsidR="003B6867" w:rsidRPr="003B6867" w:rsidRDefault="00542AE1" w:rsidP="0049457C">
            <w:pPr>
              <w:widowControl w:val="0"/>
              <w:spacing w:line="400" w:lineRule="exact"/>
              <w:jc w:val="left"/>
              <w:rPr>
                <w:rFonts w:ascii="宋体" w:eastAsia="宋体"/>
                <w:sz w:val="21"/>
                <w:szCs w:val="21"/>
              </w:rPr>
            </w:pPr>
            <w:r>
              <w:rPr>
                <w:rFonts w:ascii="宋体" w:eastAsia="宋体" w:hint="eastAsia"/>
                <w:sz w:val="21"/>
                <w:szCs w:val="21"/>
              </w:rPr>
              <w:t>1）</w:t>
            </w:r>
            <w:r w:rsidRPr="00542AE1">
              <w:rPr>
                <w:rFonts w:ascii="宋体" w:eastAsia="宋体" w:hint="eastAsia"/>
                <w:sz w:val="21"/>
                <w:szCs w:val="21"/>
              </w:rPr>
              <w:t>部分起重设备吊钩无意外脱钩保险装置</w:t>
            </w:r>
            <w:r>
              <w:rPr>
                <w:rFonts w:ascii="宋体" w:eastAsia="宋体" w:hint="eastAsia"/>
                <w:sz w:val="21"/>
                <w:szCs w:val="21"/>
              </w:rPr>
              <w:t>；2）</w:t>
            </w:r>
            <w:r w:rsidRPr="00542AE1">
              <w:rPr>
                <w:rFonts w:ascii="宋体" w:eastAsia="宋体" w:hint="eastAsia"/>
                <w:sz w:val="21"/>
                <w:szCs w:val="21"/>
              </w:rPr>
              <w:t>现场使用的氧气瓶防震圈、防倾倒措施未有效作用</w:t>
            </w:r>
          </w:p>
        </w:tc>
        <w:tc>
          <w:tcPr>
            <w:tcW w:w="319" w:type="pct"/>
            <w:tcBorders>
              <w:left w:val="single" w:sz="4" w:space="0" w:color="auto"/>
            </w:tcBorders>
            <w:vAlign w:val="center"/>
          </w:tcPr>
          <w:p w:rsidR="003B6867" w:rsidRPr="003B6867" w:rsidRDefault="00542AE1" w:rsidP="0049457C">
            <w:pPr>
              <w:widowControl w:val="0"/>
              <w:spacing w:line="400" w:lineRule="exact"/>
              <w:jc w:val="left"/>
              <w:rPr>
                <w:rFonts w:ascii="宋体" w:eastAsia="宋体"/>
                <w:sz w:val="21"/>
                <w:szCs w:val="21"/>
              </w:rPr>
            </w:pPr>
            <w:r>
              <w:rPr>
                <w:rFonts w:ascii="宋体" w:eastAsia="宋体" w:hint="eastAsia"/>
                <w:sz w:val="21"/>
                <w:szCs w:val="21"/>
              </w:rPr>
              <w:t>不</w:t>
            </w:r>
            <w:r w:rsidR="003B6867" w:rsidRPr="003B6867">
              <w:rPr>
                <w:rFonts w:ascii="宋体" w:eastAsia="宋体" w:hint="eastAsia"/>
                <w:sz w:val="21"/>
                <w:szCs w:val="21"/>
              </w:rPr>
              <w:t>符合</w:t>
            </w:r>
          </w:p>
        </w:tc>
      </w:tr>
    </w:tbl>
    <w:p w:rsidR="003B6867" w:rsidRPr="003B6867" w:rsidRDefault="003B6867" w:rsidP="003B6867">
      <w:pPr>
        <w:spacing w:line="500" w:lineRule="exact"/>
        <w:ind w:firstLineChars="200" w:firstLine="480"/>
        <w:rPr>
          <w:rFonts w:ascii="宋体" w:eastAsia="宋体" w:hAnsi="Times New Roman" w:cs="宋体"/>
          <w:sz w:val="22"/>
        </w:rPr>
      </w:pPr>
      <w:r w:rsidRPr="003B6867">
        <w:rPr>
          <w:rFonts w:ascii="宋体" w:eastAsia="宋体" w:cs="宋体"/>
          <w:sz w:val="24"/>
        </w:rPr>
        <w:lastRenderedPageBreak/>
        <w:t>表5</w:t>
      </w:r>
      <w:r w:rsidRPr="003B6867">
        <w:rPr>
          <w:rFonts w:ascii="宋体" w:eastAsia="宋体" w:cs="宋体" w:hint="eastAsia"/>
          <w:sz w:val="24"/>
        </w:rPr>
        <w:t>.</w:t>
      </w:r>
      <w:r w:rsidR="00ED633B">
        <w:rPr>
          <w:rFonts w:ascii="宋体" w:eastAsia="宋体" w:cs="宋体" w:hint="eastAsia"/>
          <w:sz w:val="24"/>
        </w:rPr>
        <w:t>5</w:t>
      </w:r>
      <w:r w:rsidR="003B202B">
        <w:rPr>
          <w:rFonts w:ascii="宋体" w:eastAsia="宋体" w:cs="宋体" w:hint="eastAsia"/>
          <w:sz w:val="24"/>
        </w:rPr>
        <w:t xml:space="preserve"> </w:t>
      </w:r>
      <w:r w:rsidR="00ED633B">
        <w:rPr>
          <w:rFonts w:ascii="宋体" w:eastAsia="宋体" w:cs="宋体" w:hint="eastAsia"/>
          <w:sz w:val="24"/>
        </w:rPr>
        <w:t>生</w:t>
      </w:r>
      <w:r w:rsidRPr="003B6867">
        <w:rPr>
          <w:rFonts w:ascii="宋体" w:eastAsia="宋体" w:cs="宋体" w:hint="eastAsia"/>
          <w:sz w:val="24"/>
        </w:rPr>
        <w:t>产设备、设施安全检查表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82"/>
        <w:gridCol w:w="4937"/>
        <w:gridCol w:w="1828"/>
        <w:gridCol w:w="1546"/>
        <w:gridCol w:w="601"/>
      </w:tblGrid>
      <w:tr w:rsidR="003B6867" w:rsidRPr="003B6867" w:rsidTr="003B202B">
        <w:trPr>
          <w:jc w:val="center"/>
        </w:trPr>
        <w:tc>
          <w:tcPr>
            <w:tcW w:w="153" w:type="pct"/>
            <w:vAlign w:val="center"/>
          </w:tcPr>
          <w:p w:rsidR="003B6867" w:rsidRPr="003B6867" w:rsidRDefault="003B6867" w:rsidP="0049457C">
            <w:pPr>
              <w:widowControl w:val="0"/>
              <w:adjustRightInd w:val="0"/>
              <w:snapToGrid w:val="0"/>
              <w:spacing w:line="400" w:lineRule="exact"/>
              <w:jc w:val="left"/>
              <w:rPr>
                <w:rFonts w:ascii="宋体" w:eastAsia="宋体" w:cs="Arial Unicode MS"/>
                <w:b/>
                <w:sz w:val="21"/>
                <w:szCs w:val="21"/>
              </w:rPr>
            </w:pPr>
            <w:r w:rsidRPr="003B6867">
              <w:rPr>
                <w:rFonts w:ascii="宋体" w:eastAsia="宋体" w:cs="Arial Unicode MS" w:hint="eastAsia"/>
                <w:b/>
                <w:sz w:val="21"/>
                <w:szCs w:val="21"/>
              </w:rPr>
              <w:t>序号</w:t>
            </w:r>
          </w:p>
        </w:tc>
        <w:tc>
          <w:tcPr>
            <w:tcW w:w="2685" w:type="pct"/>
            <w:vAlign w:val="center"/>
          </w:tcPr>
          <w:p w:rsidR="003B6867" w:rsidRPr="003B6867" w:rsidRDefault="003B6867" w:rsidP="0049457C">
            <w:pPr>
              <w:widowControl w:val="0"/>
              <w:adjustRightInd w:val="0"/>
              <w:snapToGrid w:val="0"/>
              <w:spacing w:line="400" w:lineRule="exact"/>
              <w:jc w:val="left"/>
              <w:rPr>
                <w:rFonts w:ascii="宋体" w:eastAsia="宋体" w:cs="Arial Unicode MS"/>
                <w:b/>
                <w:sz w:val="21"/>
                <w:szCs w:val="21"/>
              </w:rPr>
            </w:pPr>
            <w:r w:rsidRPr="003B6867">
              <w:rPr>
                <w:rFonts w:ascii="宋体" w:eastAsia="宋体" w:cs="Arial Unicode MS" w:hint="eastAsia"/>
                <w:b/>
                <w:sz w:val="21"/>
                <w:szCs w:val="21"/>
              </w:rPr>
              <w:t>检查内容及要求</w:t>
            </w:r>
          </w:p>
        </w:tc>
        <w:tc>
          <w:tcPr>
            <w:tcW w:w="994" w:type="pct"/>
            <w:vAlign w:val="center"/>
          </w:tcPr>
          <w:p w:rsidR="003B6867" w:rsidRPr="003B6867" w:rsidRDefault="003B6867" w:rsidP="0049457C">
            <w:pPr>
              <w:widowControl w:val="0"/>
              <w:adjustRightInd w:val="0"/>
              <w:snapToGrid w:val="0"/>
              <w:spacing w:line="400" w:lineRule="exact"/>
              <w:jc w:val="left"/>
              <w:rPr>
                <w:rFonts w:ascii="宋体" w:eastAsia="宋体" w:cs="Arial Unicode MS"/>
                <w:b/>
                <w:sz w:val="21"/>
                <w:szCs w:val="21"/>
              </w:rPr>
            </w:pPr>
            <w:r w:rsidRPr="003B6867">
              <w:rPr>
                <w:rFonts w:ascii="宋体" w:eastAsia="宋体" w:cs="Arial Unicode MS" w:hint="eastAsia"/>
                <w:b/>
                <w:sz w:val="21"/>
                <w:szCs w:val="21"/>
              </w:rPr>
              <w:t>检查依据</w:t>
            </w:r>
          </w:p>
        </w:tc>
        <w:tc>
          <w:tcPr>
            <w:tcW w:w="841" w:type="pct"/>
            <w:vAlign w:val="center"/>
          </w:tcPr>
          <w:p w:rsidR="003B6867" w:rsidRPr="003B6867" w:rsidRDefault="003B6867" w:rsidP="0049457C">
            <w:pPr>
              <w:widowControl w:val="0"/>
              <w:adjustRightInd w:val="0"/>
              <w:snapToGrid w:val="0"/>
              <w:spacing w:line="400" w:lineRule="exact"/>
              <w:jc w:val="left"/>
              <w:rPr>
                <w:rFonts w:ascii="宋体" w:eastAsia="宋体" w:cs="Arial Unicode MS"/>
                <w:b/>
                <w:sz w:val="21"/>
                <w:szCs w:val="21"/>
              </w:rPr>
            </w:pPr>
            <w:r w:rsidRPr="003B6867">
              <w:rPr>
                <w:rFonts w:ascii="宋体" w:eastAsia="宋体" w:cs="Arial Unicode MS" w:hint="eastAsia"/>
                <w:b/>
                <w:sz w:val="21"/>
                <w:szCs w:val="21"/>
              </w:rPr>
              <w:t>检</w:t>
            </w:r>
            <w:r w:rsidR="003B202B">
              <w:rPr>
                <w:rFonts w:ascii="宋体" w:eastAsia="宋体" w:cs="Arial Unicode MS" w:hint="eastAsia"/>
                <w:b/>
                <w:sz w:val="21"/>
                <w:szCs w:val="21"/>
              </w:rPr>
              <w:t>查情况</w:t>
            </w:r>
          </w:p>
        </w:tc>
        <w:tc>
          <w:tcPr>
            <w:tcW w:w="327" w:type="pct"/>
            <w:vAlign w:val="center"/>
          </w:tcPr>
          <w:p w:rsidR="003B6867" w:rsidRPr="003B6867" w:rsidRDefault="003B202B" w:rsidP="0049457C">
            <w:pPr>
              <w:widowControl w:val="0"/>
              <w:adjustRightInd w:val="0"/>
              <w:snapToGrid w:val="0"/>
              <w:spacing w:line="400" w:lineRule="exact"/>
              <w:jc w:val="left"/>
              <w:rPr>
                <w:rFonts w:ascii="宋体" w:eastAsia="宋体" w:cs="Arial Unicode MS"/>
                <w:b/>
                <w:sz w:val="21"/>
                <w:szCs w:val="21"/>
              </w:rPr>
            </w:pPr>
            <w:r>
              <w:rPr>
                <w:rFonts w:ascii="宋体" w:eastAsia="宋体" w:cs="Arial Unicode MS" w:hint="eastAsia"/>
                <w:b/>
                <w:sz w:val="21"/>
                <w:szCs w:val="21"/>
              </w:rPr>
              <w:t>检查结果</w:t>
            </w:r>
          </w:p>
        </w:tc>
      </w:tr>
      <w:tr w:rsidR="003B6867" w:rsidRPr="003B6867" w:rsidTr="003B202B">
        <w:trPr>
          <w:jc w:val="center"/>
        </w:trPr>
        <w:tc>
          <w:tcPr>
            <w:tcW w:w="153" w:type="pct"/>
            <w:vAlign w:val="center"/>
          </w:tcPr>
          <w:p w:rsidR="003B6867" w:rsidRPr="003B6867" w:rsidRDefault="003B6867" w:rsidP="0049457C">
            <w:pPr>
              <w:widowControl w:val="0"/>
              <w:numPr>
                <w:ilvl w:val="0"/>
                <w:numId w:val="7"/>
              </w:numPr>
              <w:spacing w:line="400" w:lineRule="exact"/>
              <w:ind w:left="0" w:firstLine="0"/>
              <w:jc w:val="left"/>
              <w:rPr>
                <w:rFonts w:ascii="宋体" w:eastAsia="宋体"/>
                <w:sz w:val="21"/>
                <w:szCs w:val="21"/>
              </w:rPr>
            </w:pPr>
          </w:p>
        </w:tc>
        <w:tc>
          <w:tcPr>
            <w:tcW w:w="2685" w:type="pct"/>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sz w:val="21"/>
                <w:szCs w:val="21"/>
              </w:rPr>
              <w:t>建立健全安全操作规程和设备维护检修、开停产顺序制度。有完善的压力、炉温、加料量等操作记录和设备维护检修记录。</w:t>
            </w:r>
          </w:p>
        </w:tc>
        <w:tc>
          <w:tcPr>
            <w:tcW w:w="994" w:type="pct"/>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sz w:val="21"/>
                <w:szCs w:val="21"/>
              </w:rPr>
              <w:t>冶金等工贸企业安全生产标准化基本规范评分细则</w:t>
            </w:r>
          </w:p>
        </w:tc>
        <w:tc>
          <w:tcPr>
            <w:tcW w:w="841" w:type="pct"/>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hint="eastAsia"/>
                <w:sz w:val="21"/>
                <w:szCs w:val="21"/>
              </w:rPr>
              <w:t>有制度及检修记录</w:t>
            </w:r>
          </w:p>
        </w:tc>
        <w:tc>
          <w:tcPr>
            <w:tcW w:w="327" w:type="pct"/>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3B202B">
        <w:trPr>
          <w:jc w:val="center"/>
        </w:trPr>
        <w:tc>
          <w:tcPr>
            <w:tcW w:w="153" w:type="pct"/>
            <w:vAlign w:val="center"/>
          </w:tcPr>
          <w:p w:rsidR="003B6867" w:rsidRPr="003B6867" w:rsidRDefault="003B6867" w:rsidP="0049457C">
            <w:pPr>
              <w:widowControl w:val="0"/>
              <w:numPr>
                <w:ilvl w:val="0"/>
                <w:numId w:val="7"/>
              </w:numPr>
              <w:spacing w:line="400" w:lineRule="exact"/>
              <w:ind w:left="0" w:firstLine="0"/>
              <w:jc w:val="left"/>
              <w:rPr>
                <w:rFonts w:ascii="宋体" w:eastAsia="宋体"/>
                <w:sz w:val="21"/>
                <w:szCs w:val="21"/>
              </w:rPr>
            </w:pPr>
          </w:p>
        </w:tc>
        <w:tc>
          <w:tcPr>
            <w:tcW w:w="2685" w:type="pct"/>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hint="eastAsia"/>
                <w:sz w:val="21"/>
                <w:szCs w:val="21"/>
              </w:rPr>
              <w:t>熔炼炉、保温炉和铸造机周边地面应干燥，周边不应有积水坑（铸造井、铸造坑除外）；铸造厂房内的地坑应进行防渗漏设计和施工，防止地下水渗入；熔炼、铸造设备、盐浴槽上方不应设置存在滴、漏水隐患的设施。</w:t>
            </w:r>
          </w:p>
        </w:tc>
        <w:tc>
          <w:tcPr>
            <w:tcW w:w="994" w:type="pct"/>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sz w:val="21"/>
                <w:szCs w:val="21"/>
              </w:rPr>
              <w:t>冶金等工贸企业安全生产标准化基本规范评分细则</w:t>
            </w:r>
          </w:p>
        </w:tc>
        <w:tc>
          <w:tcPr>
            <w:tcW w:w="841" w:type="pct"/>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hint="eastAsia"/>
                <w:sz w:val="21"/>
                <w:szCs w:val="21"/>
              </w:rPr>
              <w:t>地面干燥、无滴、漏水隐患的设施</w:t>
            </w:r>
          </w:p>
        </w:tc>
        <w:tc>
          <w:tcPr>
            <w:tcW w:w="327" w:type="pct"/>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3B202B">
        <w:trPr>
          <w:jc w:val="center"/>
        </w:trPr>
        <w:tc>
          <w:tcPr>
            <w:tcW w:w="153" w:type="pct"/>
            <w:vAlign w:val="center"/>
          </w:tcPr>
          <w:p w:rsidR="003B6867" w:rsidRPr="003B6867" w:rsidRDefault="003B6867" w:rsidP="0049457C">
            <w:pPr>
              <w:widowControl w:val="0"/>
              <w:numPr>
                <w:ilvl w:val="0"/>
                <w:numId w:val="7"/>
              </w:numPr>
              <w:spacing w:line="400" w:lineRule="exact"/>
              <w:ind w:left="0" w:firstLine="0"/>
              <w:jc w:val="left"/>
              <w:rPr>
                <w:rFonts w:ascii="宋体" w:eastAsia="宋体"/>
                <w:sz w:val="21"/>
                <w:szCs w:val="21"/>
              </w:rPr>
            </w:pPr>
          </w:p>
        </w:tc>
        <w:tc>
          <w:tcPr>
            <w:tcW w:w="2685" w:type="pct"/>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hint="eastAsia"/>
                <w:sz w:val="21"/>
                <w:szCs w:val="21"/>
              </w:rPr>
              <w:t>熔炼炉、保温炉放流口（流眼处）应备有塞棒（流眼钎子），每个眼备用2个，并定期检查。</w:t>
            </w:r>
          </w:p>
        </w:tc>
        <w:tc>
          <w:tcPr>
            <w:tcW w:w="994" w:type="pct"/>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sz w:val="21"/>
                <w:szCs w:val="21"/>
              </w:rPr>
              <w:t>冶金等工贸企业安全生产标准化基本规范评分细则</w:t>
            </w:r>
          </w:p>
        </w:tc>
        <w:tc>
          <w:tcPr>
            <w:tcW w:w="841" w:type="pct"/>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hint="eastAsia"/>
                <w:sz w:val="21"/>
                <w:szCs w:val="21"/>
              </w:rPr>
              <w:t>不涉及</w:t>
            </w:r>
          </w:p>
        </w:tc>
        <w:tc>
          <w:tcPr>
            <w:tcW w:w="327" w:type="pct"/>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3B202B">
        <w:trPr>
          <w:jc w:val="center"/>
        </w:trPr>
        <w:tc>
          <w:tcPr>
            <w:tcW w:w="153" w:type="pct"/>
            <w:vAlign w:val="center"/>
          </w:tcPr>
          <w:p w:rsidR="003B6867" w:rsidRPr="003B6867" w:rsidRDefault="003B6867" w:rsidP="0049457C">
            <w:pPr>
              <w:widowControl w:val="0"/>
              <w:numPr>
                <w:ilvl w:val="0"/>
                <w:numId w:val="7"/>
              </w:numPr>
              <w:spacing w:line="400" w:lineRule="exact"/>
              <w:ind w:left="0" w:firstLine="0"/>
              <w:jc w:val="left"/>
              <w:rPr>
                <w:rFonts w:ascii="宋体" w:eastAsia="宋体"/>
                <w:sz w:val="21"/>
                <w:szCs w:val="21"/>
              </w:rPr>
            </w:pPr>
          </w:p>
        </w:tc>
        <w:tc>
          <w:tcPr>
            <w:tcW w:w="2685" w:type="pct"/>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hint="eastAsia"/>
                <w:sz w:val="21"/>
                <w:szCs w:val="21"/>
              </w:rPr>
              <w:t>用水冷却的熔炼炉、铸造机应设置应急冷却水源。</w:t>
            </w:r>
          </w:p>
        </w:tc>
        <w:tc>
          <w:tcPr>
            <w:tcW w:w="994" w:type="pct"/>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sz w:val="21"/>
                <w:szCs w:val="21"/>
              </w:rPr>
              <w:t>冶金等工贸企业安全生产标准化基本规范评分细则</w:t>
            </w:r>
          </w:p>
        </w:tc>
        <w:tc>
          <w:tcPr>
            <w:tcW w:w="841" w:type="pct"/>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hint="eastAsia"/>
                <w:sz w:val="21"/>
                <w:szCs w:val="21"/>
              </w:rPr>
              <w:t>有应急冷却水源。</w:t>
            </w:r>
          </w:p>
        </w:tc>
        <w:tc>
          <w:tcPr>
            <w:tcW w:w="327" w:type="pct"/>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3B202B">
        <w:trPr>
          <w:jc w:val="center"/>
        </w:trPr>
        <w:tc>
          <w:tcPr>
            <w:tcW w:w="153" w:type="pct"/>
            <w:vAlign w:val="center"/>
          </w:tcPr>
          <w:p w:rsidR="003B6867" w:rsidRPr="003B6867" w:rsidRDefault="003B6867" w:rsidP="0049457C">
            <w:pPr>
              <w:widowControl w:val="0"/>
              <w:numPr>
                <w:ilvl w:val="0"/>
                <w:numId w:val="7"/>
              </w:numPr>
              <w:spacing w:line="400" w:lineRule="exact"/>
              <w:ind w:left="0" w:firstLine="0"/>
              <w:jc w:val="left"/>
              <w:rPr>
                <w:rFonts w:ascii="宋体" w:eastAsia="宋体"/>
                <w:sz w:val="21"/>
                <w:szCs w:val="21"/>
              </w:rPr>
            </w:pPr>
          </w:p>
        </w:tc>
        <w:tc>
          <w:tcPr>
            <w:tcW w:w="2685" w:type="pct"/>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hint="eastAsia"/>
                <w:sz w:val="21"/>
                <w:szCs w:val="21"/>
              </w:rPr>
              <w:t>机械生产设备在操作台上应设紧急停车按钮，并应定期对紧急停车装置进行试验。</w:t>
            </w:r>
          </w:p>
        </w:tc>
        <w:tc>
          <w:tcPr>
            <w:tcW w:w="994" w:type="pct"/>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sz w:val="21"/>
                <w:szCs w:val="21"/>
              </w:rPr>
              <w:t>冶金等工贸企业安全生产标准化基本规范评分细则</w:t>
            </w:r>
          </w:p>
        </w:tc>
        <w:tc>
          <w:tcPr>
            <w:tcW w:w="841" w:type="pct"/>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hint="eastAsia"/>
                <w:sz w:val="21"/>
                <w:szCs w:val="21"/>
              </w:rPr>
              <w:t>有紧急停车按钮</w:t>
            </w:r>
          </w:p>
        </w:tc>
        <w:tc>
          <w:tcPr>
            <w:tcW w:w="327" w:type="pct"/>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3B202B">
        <w:trPr>
          <w:jc w:val="center"/>
        </w:trPr>
        <w:tc>
          <w:tcPr>
            <w:tcW w:w="153" w:type="pct"/>
            <w:vAlign w:val="center"/>
          </w:tcPr>
          <w:p w:rsidR="003B6867" w:rsidRPr="003B6867" w:rsidRDefault="003B6867" w:rsidP="0049457C">
            <w:pPr>
              <w:widowControl w:val="0"/>
              <w:numPr>
                <w:ilvl w:val="0"/>
                <w:numId w:val="7"/>
              </w:numPr>
              <w:spacing w:line="400" w:lineRule="exact"/>
              <w:ind w:left="0" w:firstLine="0"/>
              <w:jc w:val="left"/>
              <w:rPr>
                <w:rFonts w:ascii="宋体" w:eastAsia="宋体"/>
                <w:sz w:val="21"/>
                <w:szCs w:val="21"/>
              </w:rPr>
            </w:pPr>
          </w:p>
        </w:tc>
        <w:tc>
          <w:tcPr>
            <w:tcW w:w="2685" w:type="pct"/>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hint="eastAsia"/>
                <w:sz w:val="21"/>
                <w:szCs w:val="21"/>
              </w:rPr>
              <w:t>各热处理炉应设超温报警联锁装置，并定期检查。</w:t>
            </w:r>
          </w:p>
        </w:tc>
        <w:tc>
          <w:tcPr>
            <w:tcW w:w="994" w:type="pct"/>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sz w:val="21"/>
                <w:szCs w:val="21"/>
              </w:rPr>
              <w:t>冶金等工贸企业安全生产标准化基本规范评分细则</w:t>
            </w:r>
          </w:p>
        </w:tc>
        <w:tc>
          <w:tcPr>
            <w:tcW w:w="841" w:type="pct"/>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hint="eastAsia"/>
                <w:sz w:val="21"/>
                <w:szCs w:val="21"/>
              </w:rPr>
              <w:t>有超温报警联锁装置</w:t>
            </w:r>
          </w:p>
        </w:tc>
        <w:tc>
          <w:tcPr>
            <w:tcW w:w="327" w:type="pct"/>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hint="eastAsia"/>
                <w:sz w:val="21"/>
                <w:szCs w:val="21"/>
              </w:rPr>
              <w:t>符合</w:t>
            </w:r>
          </w:p>
        </w:tc>
      </w:tr>
    </w:tbl>
    <w:p w:rsidR="003B6867" w:rsidRPr="003B6867" w:rsidRDefault="003B6867" w:rsidP="003B6867">
      <w:pPr>
        <w:spacing w:line="500" w:lineRule="exact"/>
        <w:ind w:firstLineChars="200" w:firstLine="480"/>
        <w:rPr>
          <w:rFonts w:ascii="宋体" w:eastAsia="宋体" w:hAnsi="Times New Roman"/>
          <w:sz w:val="24"/>
        </w:rPr>
      </w:pPr>
      <w:r w:rsidRPr="003B6867">
        <w:rPr>
          <w:rFonts w:ascii="宋体" w:eastAsia="宋体" w:hAnsi="Times New Roman"/>
          <w:sz w:val="24"/>
        </w:rPr>
        <w:t>表5</w:t>
      </w:r>
      <w:r w:rsidRPr="003B6867">
        <w:rPr>
          <w:rFonts w:ascii="宋体" w:eastAsia="宋体" w:hAnsi="Times New Roman" w:hint="eastAsia"/>
          <w:sz w:val="24"/>
        </w:rPr>
        <w:t>.</w:t>
      </w:r>
      <w:r w:rsidR="00ED633B">
        <w:rPr>
          <w:rFonts w:ascii="宋体" w:eastAsia="宋体" w:hAnsi="Times New Roman" w:hint="eastAsia"/>
          <w:sz w:val="24"/>
        </w:rPr>
        <w:t>6</w:t>
      </w:r>
      <w:r w:rsidR="003B202B">
        <w:rPr>
          <w:rFonts w:ascii="宋体" w:eastAsia="宋体" w:hAnsi="Times New Roman" w:hint="eastAsia"/>
          <w:sz w:val="24"/>
        </w:rPr>
        <w:t xml:space="preserve"> </w:t>
      </w:r>
      <w:r w:rsidRPr="003B6867">
        <w:rPr>
          <w:rFonts w:ascii="宋体" w:eastAsia="宋体" w:hAnsi="Times New Roman" w:hint="eastAsia"/>
          <w:sz w:val="24"/>
        </w:rPr>
        <w:t>常</w:t>
      </w:r>
      <w:r w:rsidR="00ED633B">
        <w:rPr>
          <w:rFonts w:ascii="宋体" w:eastAsia="宋体" w:hAnsi="Times New Roman" w:hint="eastAsia"/>
          <w:sz w:val="24"/>
        </w:rPr>
        <w:t>规防护设施安全</w:t>
      </w:r>
      <w:r w:rsidRPr="003B6867">
        <w:rPr>
          <w:rFonts w:ascii="宋体" w:eastAsia="宋体" w:hAnsi="Times New Roman" w:hint="eastAsia"/>
          <w:sz w:val="24"/>
        </w:rPr>
        <w:t>检查表</w:t>
      </w:r>
    </w:p>
    <w:tbl>
      <w:tblPr>
        <w:tblW w:w="4912" w:type="pct"/>
        <w:jc w:val="center"/>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8"/>
        <w:gridCol w:w="4098"/>
        <w:gridCol w:w="1476"/>
        <w:gridCol w:w="2529"/>
        <w:gridCol w:w="704"/>
      </w:tblGrid>
      <w:tr w:rsidR="003B202B" w:rsidRPr="003B6867" w:rsidTr="00542AE1">
        <w:trPr>
          <w:jc w:val="center"/>
        </w:trPr>
        <w:tc>
          <w:tcPr>
            <w:tcW w:w="231" w:type="pct"/>
            <w:vAlign w:val="center"/>
          </w:tcPr>
          <w:p w:rsidR="003B6867" w:rsidRPr="003B6867" w:rsidRDefault="003B6867" w:rsidP="0049457C">
            <w:pPr>
              <w:widowControl w:val="0"/>
              <w:adjustRightInd w:val="0"/>
              <w:snapToGrid w:val="0"/>
              <w:spacing w:line="400" w:lineRule="exact"/>
              <w:jc w:val="left"/>
              <w:rPr>
                <w:rFonts w:ascii="宋体" w:eastAsia="宋体" w:cs="Arial Unicode MS"/>
                <w:b/>
                <w:sz w:val="21"/>
                <w:szCs w:val="21"/>
              </w:rPr>
            </w:pPr>
            <w:r w:rsidRPr="003B6867">
              <w:rPr>
                <w:rFonts w:ascii="宋体" w:eastAsia="宋体" w:cs="Arial Unicode MS" w:hint="eastAsia"/>
                <w:b/>
                <w:sz w:val="21"/>
                <w:szCs w:val="21"/>
              </w:rPr>
              <w:t>序号</w:t>
            </w:r>
          </w:p>
        </w:tc>
        <w:tc>
          <w:tcPr>
            <w:tcW w:w="2219" w:type="pct"/>
            <w:vAlign w:val="center"/>
          </w:tcPr>
          <w:p w:rsidR="003B6867" w:rsidRPr="003B6867" w:rsidRDefault="003B6867" w:rsidP="0049457C">
            <w:pPr>
              <w:widowControl w:val="0"/>
              <w:adjustRightInd w:val="0"/>
              <w:snapToGrid w:val="0"/>
              <w:spacing w:line="400" w:lineRule="exact"/>
              <w:jc w:val="left"/>
              <w:rPr>
                <w:rFonts w:ascii="宋体" w:eastAsia="宋体" w:cs="Arial Unicode MS"/>
                <w:b/>
                <w:sz w:val="21"/>
                <w:szCs w:val="21"/>
              </w:rPr>
            </w:pPr>
            <w:r w:rsidRPr="003B6867">
              <w:rPr>
                <w:rFonts w:ascii="宋体" w:eastAsia="宋体" w:cs="Arial Unicode MS" w:hint="eastAsia"/>
                <w:b/>
                <w:sz w:val="21"/>
                <w:szCs w:val="21"/>
              </w:rPr>
              <w:t>检查内容及要求</w:t>
            </w:r>
          </w:p>
        </w:tc>
        <w:tc>
          <w:tcPr>
            <w:tcW w:w="799" w:type="pct"/>
            <w:vAlign w:val="center"/>
          </w:tcPr>
          <w:p w:rsidR="003B6867" w:rsidRPr="003B6867" w:rsidRDefault="003B6867" w:rsidP="0049457C">
            <w:pPr>
              <w:widowControl w:val="0"/>
              <w:adjustRightInd w:val="0"/>
              <w:snapToGrid w:val="0"/>
              <w:spacing w:line="400" w:lineRule="exact"/>
              <w:jc w:val="left"/>
              <w:rPr>
                <w:rFonts w:ascii="宋体" w:eastAsia="宋体" w:cs="Arial Unicode MS"/>
                <w:b/>
                <w:sz w:val="21"/>
                <w:szCs w:val="21"/>
              </w:rPr>
            </w:pPr>
            <w:r w:rsidRPr="003B6867">
              <w:rPr>
                <w:rFonts w:ascii="宋体" w:eastAsia="宋体" w:cs="Arial Unicode MS" w:hint="eastAsia"/>
                <w:b/>
                <w:sz w:val="21"/>
                <w:szCs w:val="21"/>
              </w:rPr>
              <w:t>检查依据</w:t>
            </w:r>
          </w:p>
        </w:tc>
        <w:tc>
          <w:tcPr>
            <w:tcW w:w="1369" w:type="pct"/>
            <w:vAlign w:val="center"/>
          </w:tcPr>
          <w:p w:rsidR="003B6867" w:rsidRPr="003B6867" w:rsidRDefault="003B6867" w:rsidP="003B202B">
            <w:pPr>
              <w:widowControl w:val="0"/>
              <w:adjustRightInd w:val="0"/>
              <w:snapToGrid w:val="0"/>
              <w:spacing w:line="400" w:lineRule="exact"/>
              <w:jc w:val="left"/>
              <w:rPr>
                <w:rFonts w:ascii="宋体" w:eastAsia="宋体" w:cs="Arial Unicode MS"/>
                <w:b/>
                <w:sz w:val="21"/>
                <w:szCs w:val="21"/>
              </w:rPr>
            </w:pPr>
            <w:r w:rsidRPr="003B6867">
              <w:rPr>
                <w:rFonts w:ascii="宋体" w:eastAsia="宋体" w:cs="Arial Unicode MS" w:hint="eastAsia"/>
                <w:b/>
                <w:sz w:val="21"/>
                <w:szCs w:val="21"/>
              </w:rPr>
              <w:t>检查</w:t>
            </w:r>
            <w:r w:rsidR="003B202B">
              <w:rPr>
                <w:rFonts w:ascii="宋体" w:eastAsia="宋体" w:cs="Arial Unicode MS" w:hint="eastAsia"/>
                <w:b/>
                <w:sz w:val="21"/>
                <w:szCs w:val="21"/>
              </w:rPr>
              <w:t>情况</w:t>
            </w:r>
          </w:p>
        </w:tc>
        <w:tc>
          <w:tcPr>
            <w:tcW w:w="381" w:type="pct"/>
            <w:vAlign w:val="center"/>
          </w:tcPr>
          <w:p w:rsidR="003B6867" w:rsidRPr="003B6867" w:rsidRDefault="00ED633B" w:rsidP="0049457C">
            <w:pPr>
              <w:widowControl w:val="0"/>
              <w:adjustRightInd w:val="0"/>
              <w:snapToGrid w:val="0"/>
              <w:spacing w:line="400" w:lineRule="exact"/>
              <w:jc w:val="left"/>
              <w:rPr>
                <w:rFonts w:ascii="宋体" w:eastAsia="宋体" w:cs="Arial Unicode MS"/>
                <w:b/>
                <w:sz w:val="21"/>
                <w:szCs w:val="21"/>
              </w:rPr>
            </w:pPr>
            <w:r>
              <w:rPr>
                <w:rFonts w:ascii="宋体" w:eastAsia="宋体" w:cs="Arial Unicode MS" w:hint="eastAsia"/>
                <w:b/>
                <w:sz w:val="21"/>
                <w:szCs w:val="21"/>
              </w:rPr>
              <w:t>检查结果</w:t>
            </w:r>
          </w:p>
        </w:tc>
      </w:tr>
      <w:tr w:rsidR="003B202B" w:rsidRPr="003B6867" w:rsidTr="00542AE1">
        <w:trPr>
          <w:jc w:val="center"/>
        </w:trPr>
        <w:tc>
          <w:tcPr>
            <w:tcW w:w="231" w:type="pct"/>
            <w:vAlign w:val="center"/>
          </w:tcPr>
          <w:p w:rsidR="003B6867" w:rsidRPr="003B6867" w:rsidRDefault="003B6867" w:rsidP="00ED633B">
            <w:pPr>
              <w:widowControl w:val="0"/>
              <w:numPr>
                <w:ilvl w:val="0"/>
                <w:numId w:val="14"/>
              </w:numPr>
              <w:spacing w:line="400" w:lineRule="exact"/>
              <w:jc w:val="left"/>
              <w:rPr>
                <w:rFonts w:ascii="宋体" w:eastAsia="宋体"/>
                <w:sz w:val="21"/>
                <w:szCs w:val="21"/>
              </w:rPr>
            </w:pPr>
          </w:p>
        </w:tc>
        <w:tc>
          <w:tcPr>
            <w:tcW w:w="2219" w:type="pct"/>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hint="eastAsia"/>
                <w:sz w:val="21"/>
                <w:szCs w:val="21"/>
              </w:rPr>
              <w:t>安全标志的图形符号、颜色、几何形状(边框)及文字构成必须符合GB2894-2008要求。</w:t>
            </w:r>
          </w:p>
        </w:tc>
        <w:tc>
          <w:tcPr>
            <w:tcW w:w="799" w:type="pct"/>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hint="eastAsia"/>
                <w:sz w:val="21"/>
                <w:szCs w:val="21"/>
              </w:rPr>
              <w:t>GB2894-2008</w:t>
            </w:r>
          </w:p>
        </w:tc>
        <w:tc>
          <w:tcPr>
            <w:tcW w:w="1369" w:type="pct"/>
            <w:vAlign w:val="center"/>
          </w:tcPr>
          <w:p w:rsidR="003B6867" w:rsidRPr="003B6867" w:rsidRDefault="00542AE1" w:rsidP="0049457C">
            <w:pPr>
              <w:widowControl w:val="0"/>
              <w:spacing w:line="400" w:lineRule="exact"/>
              <w:jc w:val="left"/>
              <w:rPr>
                <w:rFonts w:ascii="宋体" w:eastAsia="宋体"/>
                <w:sz w:val="21"/>
                <w:szCs w:val="21"/>
              </w:rPr>
            </w:pPr>
            <w:r w:rsidRPr="00542AE1">
              <w:rPr>
                <w:rFonts w:ascii="宋体" w:eastAsia="宋体" w:hint="eastAsia"/>
                <w:sz w:val="21"/>
                <w:szCs w:val="21"/>
              </w:rPr>
              <w:t>生产场所安全警示标识不足</w:t>
            </w:r>
          </w:p>
        </w:tc>
        <w:tc>
          <w:tcPr>
            <w:tcW w:w="381" w:type="pct"/>
            <w:vAlign w:val="center"/>
          </w:tcPr>
          <w:p w:rsidR="003B6867" w:rsidRPr="003B6867" w:rsidRDefault="00542AE1" w:rsidP="0049457C">
            <w:pPr>
              <w:widowControl w:val="0"/>
              <w:spacing w:line="400" w:lineRule="exact"/>
              <w:jc w:val="left"/>
              <w:rPr>
                <w:rFonts w:ascii="宋体" w:eastAsia="宋体"/>
                <w:sz w:val="21"/>
                <w:szCs w:val="21"/>
              </w:rPr>
            </w:pPr>
            <w:r>
              <w:rPr>
                <w:rFonts w:ascii="宋体" w:eastAsia="宋体" w:hint="eastAsia"/>
                <w:sz w:val="21"/>
                <w:szCs w:val="21"/>
              </w:rPr>
              <w:t>不</w:t>
            </w:r>
            <w:r w:rsidR="003B6867" w:rsidRPr="003B6867">
              <w:rPr>
                <w:rFonts w:ascii="宋体" w:eastAsia="宋体" w:hint="eastAsia"/>
                <w:sz w:val="21"/>
                <w:szCs w:val="21"/>
              </w:rPr>
              <w:t>符合</w:t>
            </w:r>
          </w:p>
        </w:tc>
      </w:tr>
      <w:tr w:rsidR="003B202B" w:rsidRPr="003B6867" w:rsidTr="00542AE1">
        <w:trPr>
          <w:jc w:val="center"/>
        </w:trPr>
        <w:tc>
          <w:tcPr>
            <w:tcW w:w="231" w:type="pct"/>
            <w:vAlign w:val="center"/>
          </w:tcPr>
          <w:p w:rsidR="003B6867" w:rsidRPr="003B6867" w:rsidRDefault="003B6867" w:rsidP="00ED633B">
            <w:pPr>
              <w:widowControl w:val="0"/>
              <w:numPr>
                <w:ilvl w:val="0"/>
                <w:numId w:val="14"/>
              </w:numPr>
              <w:spacing w:line="400" w:lineRule="exact"/>
              <w:ind w:left="0" w:firstLine="0"/>
              <w:jc w:val="left"/>
              <w:rPr>
                <w:rFonts w:ascii="宋体" w:eastAsia="宋体"/>
                <w:sz w:val="21"/>
                <w:szCs w:val="21"/>
              </w:rPr>
            </w:pPr>
          </w:p>
        </w:tc>
        <w:tc>
          <w:tcPr>
            <w:tcW w:w="2219" w:type="pct"/>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hint="eastAsia"/>
                <w:sz w:val="21"/>
                <w:szCs w:val="21"/>
              </w:rPr>
              <w:t>在容易发生事故或危险性较大的场所必须设置安全标志。</w:t>
            </w:r>
          </w:p>
        </w:tc>
        <w:tc>
          <w:tcPr>
            <w:tcW w:w="799" w:type="pct"/>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hint="eastAsia"/>
                <w:sz w:val="21"/>
                <w:szCs w:val="21"/>
              </w:rPr>
              <w:t>GB2894-2008</w:t>
            </w:r>
          </w:p>
        </w:tc>
        <w:tc>
          <w:tcPr>
            <w:tcW w:w="1369" w:type="pct"/>
            <w:vAlign w:val="center"/>
          </w:tcPr>
          <w:p w:rsidR="003B6867" w:rsidRPr="003B6867" w:rsidRDefault="00542AE1" w:rsidP="0049457C">
            <w:pPr>
              <w:widowControl w:val="0"/>
              <w:spacing w:line="400" w:lineRule="exact"/>
              <w:jc w:val="left"/>
              <w:rPr>
                <w:rFonts w:ascii="宋体" w:eastAsia="宋体"/>
                <w:sz w:val="21"/>
                <w:szCs w:val="21"/>
              </w:rPr>
            </w:pPr>
            <w:r w:rsidRPr="00542AE1">
              <w:rPr>
                <w:rFonts w:ascii="宋体" w:eastAsia="宋体" w:hint="eastAsia"/>
                <w:sz w:val="21"/>
                <w:szCs w:val="21"/>
              </w:rPr>
              <w:t>气瓶区未设置安全周知卡和安全警示标识</w:t>
            </w:r>
          </w:p>
        </w:tc>
        <w:tc>
          <w:tcPr>
            <w:tcW w:w="381" w:type="pct"/>
            <w:vAlign w:val="center"/>
          </w:tcPr>
          <w:p w:rsidR="003B6867" w:rsidRPr="003B6867" w:rsidRDefault="00542AE1" w:rsidP="0049457C">
            <w:pPr>
              <w:widowControl w:val="0"/>
              <w:spacing w:line="400" w:lineRule="exact"/>
              <w:jc w:val="left"/>
              <w:rPr>
                <w:rFonts w:ascii="宋体" w:eastAsia="宋体"/>
                <w:sz w:val="21"/>
                <w:szCs w:val="21"/>
              </w:rPr>
            </w:pPr>
            <w:r>
              <w:rPr>
                <w:rFonts w:ascii="宋体" w:eastAsia="宋体" w:hint="eastAsia"/>
                <w:sz w:val="21"/>
                <w:szCs w:val="21"/>
              </w:rPr>
              <w:t>不</w:t>
            </w:r>
            <w:r w:rsidR="003B6867" w:rsidRPr="003B6867">
              <w:rPr>
                <w:rFonts w:ascii="宋体" w:eastAsia="宋体" w:hint="eastAsia"/>
                <w:sz w:val="21"/>
                <w:szCs w:val="21"/>
              </w:rPr>
              <w:t>符合</w:t>
            </w:r>
          </w:p>
        </w:tc>
      </w:tr>
      <w:tr w:rsidR="00542AE1" w:rsidRPr="003B6867" w:rsidTr="00542AE1">
        <w:trPr>
          <w:jc w:val="center"/>
        </w:trPr>
        <w:tc>
          <w:tcPr>
            <w:tcW w:w="231" w:type="pct"/>
            <w:vAlign w:val="center"/>
          </w:tcPr>
          <w:p w:rsidR="00542AE1" w:rsidRPr="003B6867" w:rsidRDefault="00542AE1" w:rsidP="00ED633B">
            <w:pPr>
              <w:widowControl w:val="0"/>
              <w:numPr>
                <w:ilvl w:val="0"/>
                <w:numId w:val="14"/>
              </w:numPr>
              <w:spacing w:line="400" w:lineRule="exact"/>
              <w:ind w:left="0" w:firstLine="0"/>
              <w:jc w:val="left"/>
              <w:rPr>
                <w:rFonts w:ascii="宋体" w:eastAsia="宋体"/>
                <w:sz w:val="21"/>
                <w:szCs w:val="21"/>
              </w:rPr>
            </w:pPr>
          </w:p>
        </w:tc>
        <w:tc>
          <w:tcPr>
            <w:tcW w:w="2219" w:type="pct"/>
            <w:vAlign w:val="center"/>
          </w:tcPr>
          <w:p w:rsidR="00542AE1" w:rsidRPr="003B6867" w:rsidRDefault="00542AE1" w:rsidP="0049457C">
            <w:pPr>
              <w:widowControl w:val="0"/>
              <w:spacing w:line="400" w:lineRule="exact"/>
              <w:jc w:val="left"/>
              <w:rPr>
                <w:rFonts w:ascii="宋体" w:eastAsia="宋体"/>
                <w:sz w:val="21"/>
                <w:szCs w:val="21"/>
              </w:rPr>
            </w:pPr>
            <w:r w:rsidRPr="003B6867">
              <w:rPr>
                <w:rFonts w:ascii="宋体" w:eastAsia="宋体" w:hint="eastAsia"/>
                <w:sz w:val="21"/>
                <w:szCs w:val="21"/>
              </w:rPr>
              <w:t>安全标志应设在醒目、不可移动的物体上，并固定应稳固不倾斜。</w:t>
            </w:r>
          </w:p>
        </w:tc>
        <w:tc>
          <w:tcPr>
            <w:tcW w:w="799" w:type="pct"/>
            <w:vAlign w:val="center"/>
          </w:tcPr>
          <w:p w:rsidR="00542AE1" w:rsidRPr="003B6867" w:rsidRDefault="00542AE1" w:rsidP="0049457C">
            <w:pPr>
              <w:widowControl w:val="0"/>
              <w:spacing w:line="400" w:lineRule="exact"/>
              <w:jc w:val="left"/>
              <w:rPr>
                <w:rFonts w:ascii="宋体" w:eastAsia="宋体"/>
                <w:sz w:val="21"/>
                <w:szCs w:val="21"/>
              </w:rPr>
            </w:pPr>
            <w:r w:rsidRPr="003B6867">
              <w:rPr>
                <w:rFonts w:ascii="宋体" w:eastAsia="宋体" w:hint="eastAsia"/>
                <w:sz w:val="21"/>
                <w:szCs w:val="21"/>
              </w:rPr>
              <w:t>GB2894-2008</w:t>
            </w:r>
          </w:p>
        </w:tc>
        <w:tc>
          <w:tcPr>
            <w:tcW w:w="1369" w:type="pct"/>
            <w:vAlign w:val="center"/>
          </w:tcPr>
          <w:p w:rsidR="00542AE1" w:rsidRPr="003B6867" w:rsidRDefault="00542AE1" w:rsidP="00AF3FC8">
            <w:pPr>
              <w:widowControl w:val="0"/>
              <w:spacing w:line="400" w:lineRule="exact"/>
              <w:jc w:val="left"/>
              <w:rPr>
                <w:rFonts w:ascii="宋体" w:eastAsia="宋体"/>
                <w:sz w:val="21"/>
                <w:szCs w:val="21"/>
              </w:rPr>
            </w:pPr>
            <w:r w:rsidRPr="00542AE1">
              <w:rPr>
                <w:rFonts w:ascii="宋体" w:eastAsia="宋体" w:hint="eastAsia"/>
                <w:sz w:val="21"/>
                <w:szCs w:val="21"/>
              </w:rPr>
              <w:t>气瓶区未设置安全周知卡和安全警示标识</w:t>
            </w:r>
          </w:p>
        </w:tc>
        <w:tc>
          <w:tcPr>
            <w:tcW w:w="381" w:type="pct"/>
            <w:vAlign w:val="center"/>
          </w:tcPr>
          <w:p w:rsidR="00542AE1" w:rsidRPr="003B6867" w:rsidRDefault="00542AE1" w:rsidP="00AF3FC8">
            <w:pPr>
              <w:widowControl w:val="0"/>
              <w:spacing w:line="400" w:lineRule="exact"/>
              <w:jc w:val="left"/>
              <w:rPr>
                <w:rFonts w:ascii="宋体" w:eastAsia="宋体"/>
                <w:sz w:val="21"/>
                <w:szCs w:val="21"/>
              </w:rPr>
            </w:pPr>
            <w:r>
              <w:rPr>
                <w:rFonts w:ascii="宋体" w:eastAsia="宋体" w:hint="eastAsia"/>
                <w:sz w:val="21"/>
                <w:szCs w:val="21"/>
              </w:rPr>
              <w:t>不</w:t>
            </w:r>
            <w:r w:rsidRPr="003B6867">
              <w:rPr>
                <w:rFonts w:ascii="宋体" w:eastAsia="宋体" w:hint="eastAsia"/>
                <w:sz w:val="21"/>
                <w:szCs w:val="21"/>
              </w:rPr>
              <w:t>符合</w:t>
            </w:r>
          </w:p>
        </w:tc>
      </w:tr>
      <w:tr w:rsidR="00542AE1" w:rsidRPr="003B6867" w:rsidTr="00542AE1">
        <w:trPr>
          <w:jc w:val="center"/>
        </w:trPr>
        <w:tc>
          <w:tcPr>
            <w:tcW w:w="231" w:type="pct"/>
            <w:vAlign w:val="center"/>
          </w:tcPr>
          <w:p w:rsidR="00542AE1" w:rsidRPr="003B6867" w:rsidRDefault="00542AE1" w:rsidP="00ED633B">
            <w:pPr>
              <w:widowControl w:val="0"/>
              <w:numPr>
                <w:ilvl w:val="0"/>
                <w:numId w:val="14"/>
              </w:numPr>
              <w:spacing w:line="400" w:lineRule="exact"/>
              <w:ind w:left="0" w:firstLine="0"/>
              <w:jc w:val="left"/>
              <w:rPr>
                <w:rFonts w:ascii="宋体" w:eastAsia="宋体"/>
                <w:sz w:val="21"/>
                <w:szCs w:val="21"/>
              </w:rPr>
            </w:pPr>
          </w:p>
        </w:tc>
        <w:tc>
          <w:tcPr>
            <w:tcW w:w="2219" w:type="pct"/>
            <w:vAlign w:val="center"/>
          </w:tcPr>
          <w:p w:rsidR="00542AE1" w:rsidRPr="003B6867" w:rsidRDefault="00542AE1" w:rsidP="0049457C">
            <w:pPr>
              <w:widowControl w:val="0"/>
              <w:spacing w:line="400" w:lineRule="exact"/>
              <w:jc w:val="left"/>
              <w:rPr>
                <w:rFonts w:ascii="宋体" w:eastAsia="宋体"/>
                <w:sz w:val="21"/>
                <w:szCs w:val="21"/>
              </w:rPr>
            </w:pPr>
            <w:r w:rsidRPr="003B6867">
              <w:rPr>
                <w:rFonts w:ascii="宋体" w:eastAsia="宋体" w:hint="eastAsia"/>
                <w:sz w:val="21"/>
                <w:szCs w:val="21"/>
              </w:rPr>
              <w:t>安全标志牌每半年至少检查一次，如发现</w:t>
            </w:r>
            <w:r w:rsidRPr="003B6867">
              <w:rPr>
                <w:rFonts w:ascii="宋体" w:eastAsia="宋体" w:hint="eastAsia"/>
                <w:sz w:val="21"/>
                <w:szCs w:val="21"/>
              </w:rPr>
              <w:lastRenderedPageBreak/>
              <w:t>有破损、变形、腿色等不符合要求时应及时修整或更换。</w:t>
            </w:r>
          </w:p>
        </w:tc>
        <w:tc>
          <w:tcPr>
            <w:tcW w:w="799" w:type="pct"/>
            <w:vAlign w:val="center"/>
          </w:tcPr>
          <w:p w:rsidR="00542AE1" w:rsidRPr="003B6867" w:rsidRDefault="00542AE1" w:rsidP="0049457C">
            <w:pPr>
              <w:widowControl w:val="0"/>
              <w:spacing w:line="400" w:lineRule="exact"/>
              <w:jc w:val="left"/>
              <w:rPr>
                <w:rFonts w:ascii="宋体" w:eastAsia="宋体"/>
                <w:sz w:val="21"/>
                <w:szCs w:val="21"/>
              </w:rPr>
            </w:pPr>
            <w:r w:rsidRPr="003B6867">
              <w:rPr>
                <w:rFonts w:ascii="宋体" w:eastAsia="宋体" w:hint="eastAsia"/>
                <w:sz w:val="21"/>
                <w:szCs w:val="21"/>
              </w:rPr>
              <w:lastRenderedPageBreak/>
              <w:t>GB2894-2008</w:t>
            </w:r>
          </w:p>
        </w:tc>
        <w:tc>
          <w:tcPr>
            <w:tcW w:w="1369" w:type="pct"/>
            <w:vAlign w:val="center"/>
          </w:tcPr>
          <w:p w:rsidR="00542AE1" w:rsidRPr="003B6867" w:rsidRDefault="00542AE1" w:rsidP="00AF3FC8">
            <w:pPr>
              <w:widowControl w:val="0"/>
              <w:spacing w:line="400" w:lineRule="exact"/>
              <w:jc w:val="left"/>
              <w:rPr>
                <w:rFonts w:ascii="宋体" w:eastAsia="宋体"/>
                <w:sz w:val="21"/>
                <w:szCs w:val="21"/>
              </w:rPr>
            </w:pPr>
            <w:r w:rsidRPr="00542AE1">
              <w:rPr>
                <w:rFonts w:ascii="宋体" w:eastAsia="宋体" w:hint="eastAsia"/>
                <w:sz w:val="21"/>
                <w:szCs w:val="21"/>
              </w:rPr>
              <w:t>气瓶区未设置安全周知卡</w:t>
            </w:r>
            <w:r w:rsidRPr="00542AE1">
              <w:rPr>
                <w:rFonts w:ascii="宋体" w:eastAsia="宋体" w:hint="eastAsia"/>
                <w:sz w:val="21"/>
                <w:szCs w:val="21"/>
              </w:rPr>
              <w:lastRenderedPageBreak/>
              <w:t>和安全警示标识</w:t>
            </w:r>
          </w:p>
        </w:tc>
        <w:tc>
          <w:tcPr>
            <w:tcW w:w="381" w:type="pct"/>
            <w:vAlign w:val="center"/>
          </w:tcPr>
          <w:p w:rsidR="00542AE1" w:rsidRPr="003B6867" w:rsidRDefault="00542AE1" w:rsidP="00AF3FC8">
            <w:pPr>
              <w:widowControl w:val="0"/>
              <w:spacing w:line="400" w:lineRule="exact"/>
              <w:jc w:val="left"/>
              <w:rPr>
                <w:rFonts w:ascii="宋体" w:eastAsia="宋体"/>
                <w:sz w:val="21"/>
                <w:szCs w:val="21"/>
              </w:rPr>
            </w:pPr>
            <w:r>
              <w:rPr>
                <w:rFonts w:ascii="宋体" w:eastAsia="宋体" w:hint="eastAsia"/>
                <w:sz w:val="21"/>
                <w:szCs w:val="21"/>
              </w:rPr>
              <w:lastRenderedPageBreak/>
              <w:t>不</w:t>
            </w:r>
            <w:r w:rsidRPr="003B6867">
              <w:rPr>
                <w:rFonts w:ascii="宋体" w:eastAsia="宋体" w:hint="eastAsia"/>
                <w:sz w:val="21"/>
                <w:szCs w:val="21"/>
              </w:rPr>
              <w:t>符</w:t>
            </w:r>
            <w:r w:rsidRPr="003B6867">
              <w:rPr>
                <w:rFonts w:ascii="宋体" w:eastAsia="宋体" w:hint="eastAsia"/>
                <w:sz w:val="21"/>
                <w:szCs w:val="21"/>
              </w:rPr>
              <w:lastRenderedPageBreak/>
              <w:t>合</w:t>
            </w:r>
          </w:p>
        </w:tc>
      </w:tr>
      <w:tr w:rsidR="003B202B" w:rsidRPr="003B6867" w:rsidTr="00542AE1">
        <w:trPr>
          <w:jc w:val="center"/>
        </w:trPr>
        <w:tc>
          <w:tcPr>
            <w:tcW w:w="231" w:type="pct"/>
            <w:vAlign w:val="center"/>
          </w:tcPr>
          <w:p w:rsidR="003B6867" w:rsidRPr="003B6867" w:rsidRDefault="003B6867" w:rsidP="00ED633B">
            <w:pPr>
              <w:widowControl w:val="0"/>
              <w:numPr>
                <w:ilvl w:val="0"/>
                <w:numId w:val="14"/>
              </w:numPr>
              <w:spacing w:line="400" w:lineRule="exact"/>
              <w:ind w:left="0" w:firstLine="0"/>
              <w:jc w:val="left"/>
              <w:rPr>
                <w:rFonts w:ascii="宋体" w:eastAsia="宋体"/>
                <w:sz w:val="21"/>
                <w:szCs w:val="21"/>
              </w:rPr>
            </w:pPr>
          </w:p>
        </w:tc>
        <w:tc>
          <w:tcPr>
            <w:tcW w:w="2219" w:type="pct"/>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hint="eastAsia"/>
                <w:sz w:val="21"/>
                <w:szCs w:val="21"/>
              </w:rPr>
              <w:t>各类建筑中的隐蔽式消防设备存放地点应相应地设置“灭火设备”、“灭火器”和“消防水带”等标志。室外消防梯和自行保管的消防梯存放点应设置“消防梯”标志。远离消防设备存放地点的地方应将灭火设备标志与方向辅助标志联合设置。</w:t>
            </w:r>
          </w:p>
        </w:tc>
        <w:tc>
          <w:tcPr>
            <w:tcW w:w="799" w:type="pct"/>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hint="eastAsia"/>
                <w:sz w:val="21"/>
                <w:szCs w:val="21"/>
              </w:rPr>
              <w:t>GB15630-1995</w:t>
            </w:r>
          </w:p>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hint="eastAsia"/>
                <w:sz w:val="21"/>
                <w:szCs w:val="21"/>
              </w:rPr>
              <w:t>5.7</w:t>
            </w:r>
          </w:p>
        </w:tc>
        <w:tc>
          <w:tcPr>
            <w:tcW w:w="1369" w:type="pct"/>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hint="eastAsia"/>
                <w:sz w:val="21"/>
                <w:szCs w:val="21"/>
              </w:rPr>
              <w:t>消防设施都放置在明显、易于辨认的地点</w:t>
            </w:r>
          </w:p>
        </w:tc>
        <w:tc>
          <w:tcPr>
            <w:tcW w:w="381" w:type="pct"/>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hint="eastAsia"/>
                <w:sz w:val="21"/>
                <w:szCs w:val="21"/>
              </w:rPr>
              <w:t>符合</w:t>
            </w:r>
          </w:p>
        </w:tc>
      </w:tr>
      <w:tr w:rsidR="003B202B" w:rsidRPr="003B6867" w:rsidTr="00542AE1">
        <w:trPr>
          <w:jc w:val="center"/>
        </w:trPr>
        <w:tc>
          <w:tcPr>
            <w:tcW w:w="231" w:type="pct"/>
            <w:vAlign w:val="center"/>
          </w:tcPr>
          <w:p w:rsidR="003B6867" w:rsidRPr="003B6867" w:rsidRDefault="003B6867" w:rsidP="00ED633B">
            <w:pPr>
              <w:widowControl w:val="0"/>
              <w:numPr>
                <w:ilvl w:val="0"/>
                <w:numId w:val="14"/>
              </w:numPr>
              <w:spacing w:line="400" w:lineRule="exact"/>
              <w:ind w:left="0" w:firstLine="0"/>
              <w:jc w:val="left"/>
              <w:rPr>
                <w:rFonts w:ascii="宋体" w:eastAsia="宋体"/>
                <w:sz w:val="21"/>
                <w:szCs w:val="21"/>
              </w:rPr>
            </w:pPr>
          </w:p>
        </w:tc>
        <w:tc>
          <w:tcPr>
            <w:tcW w:w="2219" w:type="pct"/>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hint="eastAsia"/>
                <w:sz w:val="21"/>
                <w:szCs w:val="21"/>
              </w:rPr>
              <w:t>高速旋转或往复运动的机械零部件应设计可靠的防护设施、挡板或安全围栏。</w:t>
            </w:r>
          </w:p>
        </w:tc>
        <w:tc>
          <w:tcPr>
            <w:tcW w:w="799" w:type="pct"/>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hint="eastAsia"/>
                <w:sz w:val="21"/>
                <w:szCs w:val="21"/>
              </w:rPr>
              <w:t>HG20571-95</w:t>
            </w:r>
          </w:p>
          <w:p w:rsidR="003B6867" w:rsidRPr="003B6867" w:rsidRDefault="003B6867" w:rsidP="0049457C">
            <w:pPr>
              <w:widowControl w:val="0"/>
              <w:spacing w:line="400" w:lineRule="exact"/>
              <w:jc w:val="left"/>
              <w:rPr>
                <w:rFonts w:ascii="宋体" w:eastAsia="宋体"/>
                <w:sz w:val="21"/>
                <w:szCs w:val="21"/>
              </w:rPr>
            </w:pPr>
            <w:smartTag w:uri="urn:schemas-microsoft-com:office:smarttags" w:element="chsdate">
              <w:smartTagPr>
                <w:attr w:name="IsROCDate" w:val="False"/>
                <w:attr w:name="IsLunarDate" w:val="False"/>
                <w:attr w:name="Day" w:val="30"/>
                <w:attr w:name="Month" w:val="12"/>
                <w:attr w:name="Year" w:val="1899"/>
              </w:smartTagPr>
              <w:r w:rsidRPr="003B6867">
                <w:rPr>
                  <w:rFonts w:ascii="宋体" w:eastAsia="宋体" w:hint="eastAsia"/>
                  <w:sz w:val="21"/>
                  <w:szCs w:val="21"/>
                </w:rPr>
                <w:t>3.6.2</w:t>
              </w:r>
            </w:smartTag>
          </w:p>
        </w:tc>
        <w:tc>
          <w:tcPr>
            <w:tcW w:w="1369" w:type="pct"/>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hint="eastAsia"/>
                <w:sz w:val="21"/>
                <w:szCs w:val="21"/>
              </w:rPr>
              <w:t>在装置内高速旋转的电机等都设置有可靠的防护挡板</w:t>
            </w:r>
          </w:p>
        </w:tc>
        <w:tc>
          <w:tcPr>
            <w:tcW w:w="381" w:type="pct"/>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hint="eastAsia"/>
                <w:sz w:val="21"/>
                <w:szCs w:val="21"/>
              </w:rPr>
              <w:t>符合</w:t>
            </w:r>
          </w:p>
        </w:tc>
      </w:tr>
      <w:tr w:rsidR="003B202B" w:rsidRPr="003B6867" w:rsidTr="00542AE1">
        <w:trPr>
          <w:jc w:val="center"/>
        </w:trPr>
        <w:tc>
          <w:tcPr>
            <w:tcW w:w="231" w:type="pct"/>
            <w:vAlign w:val="center"/>
          </w:tcPr>
          <w:p w:rsidR="003B6867" w:rsidRPr="003B6867" w:rsidRDefault="003B6867" w:rsidP="00ED633B">
            <w:pPr>
              <w:widowControl w:val="0"/>
              <w:numPr>
                <w:ilvl w:val="0"/>
                <w:numId w:val="14"/>
              </w:numPr>
              <w:spacing w:line="400" w:lineRule="exact"/>
              <w:ind w:left="0" w:firstLine="0"/>
              <w:jc w:val="left"/>
              <w:rPr>
                <w:rFonts w:ascii="宋体" w:eastAsia="宋体"/>
                <w:sz w:val="21"/>
                <w:szCs w:val="21"/>
              </w:rPr>
            </w:pPr>
          </w:p>
        </w:tc>
        <w:tc>
          <w:tcPr>
            <w:tcW w:w="2219" w:type="pct"/>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hint="eastAsia"/>
                <w:sz w:val="21"/>
                <w:szCs w:val="21"/>
              </w:rPr>
              <w:t>梯子、平台和易滑倒的操作通道地面应有防滑措施。</w:t>
            </w:r>
          </w:p>
        </w:tc>
        <w:tc>
          <w:tcPr>
            <w:tcW w:w="799" w:type="pct"/>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hint="eastAsia"/>
                <w:sz w:val="21"/>
                <w:szCs w:val="21"/>
              </w:rPr>
              <w:t>SH3047-1993</w:t>
            </w:r>
          </w:p>
          <w:p w:rsidR="003B6867" w:rsidRPr="003B6867" w:rsidRDefault="003B6867" w:rsidP="0049457C">
            <w:pPr>
              <w:widowControl w:val="0"/>
              <w:spacing w:line="400" w:lineRule="exact"/>
              <w:jc w:val="left"/>
              <w:rPr>
                <w:rFonts w:ascii="宋体" w:eastAsia="宋体"/>
                <w:sz w:val="21"/>
                <w:szCs w:val="21"/>
              </w:rPr>
            </w:pPr>
            <w:smartTag w:uri="urn:schemas-microsoft-com:office:smarttags" w:element="chsdate">
              <w:smartTagPr>
                <w:attr w:name="IsROCDate" w:val="False"/>
                <w:attr w:name="IsLunarDate" w:val="False"/>
                <w:attr w:name="Day" w:val="30"/>
                <w:attr w:name="Month" w:val="12"/>
                <w:attr w:name="Year" w:val="1899"/>
              </w:smartTagPr>
              <w:r w:rsidRPr="003B6867">
                <w:rPr>
                  <w:rFonts w:ascii="宋体" w:eastAsia="宋体" w:hint="eastAsia"/>
                  <w:sz w:val="21"/>
                  <w:szCs w:val="21"/>
                </w:rPr>
                <w:t>2.5.3</w:t>
              </w:r>
            </w:smartTag>
          </w:p>
        </w:tc>
        <w:tc>
          <w:tcPr>
            <w:tcW w:w="1369" w:type="pct"/>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hint="eastAsia"/>
                <w:sz w:val="21"/>
                <w:szCs w:val="21"/>
              </w:rPr>
              <w:t>装置内的梯子、平台和易于滑倒的操作通道地面设置有防滑措施</w:t>
            </w:r>
          </w:p>
        </w:tc>
        <w:tc>
          <w:tcPr>
            <w:tcW w:w="381" w:type="pct"/>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hint="eastAsia"/>
                <w:sz w:val="21"/>
                <w:szCs w:val="21"/>
              </w:rPr>
              <w:t>符合</w:t>
            </w:r>
          </w:p>
        </w:tc>
      </w:tr>
      <w:tr w:rsidR="003B202B" w:rsidRPr="003B6867" w:rsidTr="00542AE1">
        <w:trPr>
          <w:jc w:val="center"/>
        </w:trPr>
        <w:tc>
          <w:tcPr>
            <w:tcW w:w="231" w:type="pct"/>
            <w:vAlign w:val="center"/>
          </w:tcPr>
          <w:p w:rsidR="003B6867" w:rsidRPr="003B6867" w:rsidRDefault="003B6867" w:rsidP="00ED633B">
            <w:pPr>
              <w:widowControl w:val="0"/>
              <w:numPr>
                <w:ilvl w:val="0"/>
                <w:numId w:val="14"/>
              </w:numPr>
              <w:spacing w:line="400" w:lineRule="exact"/>
              <w:ind w:left="0" w:firstLine="0"/>
              <w:jc w:val="left"/>
              <w:rPr>
                <w:rFonts w:ascii="宋体" w:eastAsia="宋体"/>
                <w:sz w:val="21"/>
                <w:szCs w:val="21"/>
              </w:rPr>
            </w:pPr>
          </w:p>
        </w:tc>
        <w:tc>
          <w:tcPr>
            <w:tcW w:w="2219" w:type="pct"/>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hint="eastAsia"/>
                <w:sz w:val="21"/>
                <w:szCs w:val="21"/>
              </w:rPr>
              <w:t>每层平台的直梯口应有防操作人员坠落的措施，相邻两层的直梯宜错开。</w:t>
            </w:r>
          </w:p>
        </w:tc>
        <w:tc>
          <w:tcPr>
            <w:tcW w:w="799" w:type="pct"/>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hint="eastAsia"/>
                <w:sz w:val="21"/>
                <w:szCs w:val="21"/>
              </w:rPr>
              <w:t>SH3047-1993</w:t>
            </w:r>
          </w:p>
          <w:p w:rsidR="003B6867" w:rsidRPr="003B6867" w:rsidRDefault="003B6867" w:rsidP="0049457C">
            <w:pPr>
              <w:widowControl w:val="0"/>
              <w:spacing w:line="400" w:lineRule="exact"/>
              <w:jc w:val="left"/>
              <w:rPr>
                <w:rFonts w:ascii="宋体" w:eastAsia="宋体"/>
                <w:sz w:val="21"/>
                <w:szCs w:val="21"/>
              </w:rPr>
            </w:pPr>
            <w:smartTag w:uri="urn:schemas-microsoft-com:office:smarttags" w:element="chsdate">
              <w:smartTagPr>
                <w:attr w:name="IsROCDate" w:val="False"/>
                <w:attr w:name="IsLunarDate" w:val="False"/>
                <w:attr w:name="Day" w:val="30"/>
                <w:attr w:name="Month" w:val="12"/>
                <w:attr w:name="Year" w:val="1899"/>
              </w:smartTagPr>
              <w:r w:rsidRPr="003B6867">
                <w:rPr>
                  <w:rFonts w:ascii="宋体" w:eastAsia="宋体" w:hint="eastAsia"/>
                  <w:sz w:val="21"/>
                  <w:szCs w:val="21"/>
                </w:rPr>
                <w:t>2.5.4</w:t>
              </w:r>
            </w:smartTag>
          </w:p>
        </w:tc>
        <w:tc>
          <w:tcPr>
            <w:tcW w:w="1369" w:type="pct"/>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hint="eastAsia"/>
                <w:sz w:val="21"/>
                <w:szCs w:val="21"/>
              </w:rPr>
              <w:t>电炉处二层工作台有防止操作人员坠落的栏杆</w:t>
            </w:r>
          </w:p>
        </w:tc>
        <w:tc>
          <w:tcPr>
            <w:tcW w:w="381" w:type="pct"/>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hint="eastAsia"/>
                <w:sz w:val="21"/>
                <w:szCs w:val="21"/>
              </w:rPr>
              <w:t>符合</w:t>
            </w:r>
          </w:p>
        </w:tc>
      </w:tr>
      <w:tr w:rsidR="003B202B" w:rsidRPr="003B6867" w:rsidTr="00542AE1">
        <w:trPr>
          <w:jc w:val="center"/>
        </w:trPr>
        <w:tc>
          <w:tcPr>
            <w:tcW w:w="231" w:type="pct"/>
            <w:vAlign w:val="center"/>
          </w:tcPr>
          <w:p w:rsidR="003B6867" w:rsidRPr="003B6867" w:rsidRDefault="003B6867" w:rsidP="00ED633B">
            <w:pPr>
              <w:widowControl w:val="0"/>
              <w:numPr>
                <w:ilvl w:val="0"/>
                <w:numId w:val="14"/>
              </w:numPr>
              <w:spacing w:line="400" w:lineRule="exact"/>
              <w:ind w:left="0" w:firstLine="0"/>
              <w:jc w:val="left"/>
              <w:rPr>
                <w:rFonts w:ascii="宋体" w:eastAsia="宋体"/>
                <w:sz w:val="21"/>
                <w:szCs w:val="21"/>
              </w:rPr>
            </w:pPr>
          </w:p>
        </w:tc>
        <w:tc>
          <w:tcPr>
            <w:tcW w:w="2219" w:type="pct"/>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hint="eastAsia"/>
                <w:sz w:val="21"/>
                <w:szCs w:val="21"/>
              </w:rPr>
              <w:t>表面温度超过60℃的设备和管道，在下列范围内应设防烫伤隔热措施；一、距地面或工作台高度2.1m以内者。二、距操作平台周围0.75m以内者。</w:t>
            </w:r>
          </w:p>
        </w:tc>
        <w:tc>
          <w:tcPr>
            <w:tcW w:w="799" w:type="pct"/>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hint="eastAsia"/>
                <w:sz w:val="21"/>
                <w:szCs w:val="21"/>
              </w:rPr>
              <w:t>SH3047-1993</w:t>
            </w:r>
          </w:p>
          <w:p w:rsidR="003B6867" w:rsidRPr="003B6867" w:rsidRDefault="003B6867" w:rsidP="0049457C">
            <w:pPr>
              <w:widowControl w:val="0"/>
              <w:spacing w:line="400" w:lineRule="exact"/>
              <w:jc w:val="left"/>
              <w:rPr>
                <w:rFonts w:ascii="宋体" w:eastAsia="宋体"/>
                <w:sz w:val="21"/>
                <w:szCs w:val="21"/>
              </w:rPr>
            </w:pPr>
            <w:smartTag w:uri="urn:schemas-microsoft-com:office:smarttags" w:element="chsdate">
              <w:smartTagPr>
                <w:attr w:name="IsROCDate" w:val="False"/>
                <w:attr w:name="IsLunarDate" w:val="False"/>
                <w:attr w:name="Day" w:val="30"/>
                <w:attr w:name="Month" w:val="12"/>
                <w:attr w:name="Year" w:val="1899"/>
              </w:smartTagPr>
              <w:r w:rsidRPr="003B6867">
                <w:rPr>
                  <w:rFonts w:ascii="宋体" w:eastAsia="宋体" w:hint="eastAsia"/>
                  <w:sz w:val="21"/>
                  <w:szCs w:val="21"/>
                </w:rPr>
                <w:t>2.10.6</w:t>
              </w:r>
            </w:smartTag>
          </w:p>
        </w:tc>
        <w:tc>
          <w:tcPr>
            <w:tcW w:w="1369" w:type="pct"/>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hint="eastAsia"/>
                <w:sz w:val="21"/>
                <w:szCs w:val="21"/>
              </w:rPr>
              <w:t>有框架隔热层</w:t>
            </w:r>
          </w:p>
        </w:tc>
        <w:tc>
          <w:tcPr>
            <w:tcW w:w="381" w:type="pct"/>
            <w:vAlign w:val="center"/>
          </w:tcPr>
          <w:p w:rsidR="003B6867" w:rsidRPr="003B6867" w:rsidRDefault="003B6867" w:rsidP="0049457C">
            <w:pPr>
              <w:widowControl w:val="0"/>
              <w:spacing w:line="400" w:lineRule="exact"/>
              <w:jc w:val="left"/>
              <w:rPr>
                <w:rFonts w:ascii="宋体" w:eastAsia="宋体"/>
                <w:sz w:val="21"/>
                <w:szCs w:val="21"/>
              </w:rPr>
            </w:pPr>
            <w:r w:rsidRPr="003B6867">
              <w:rPr>
                <w:rFonts w:ascii="宋体" w:eastAsia="宋体" w:hint="eastAsia"/>
                <w:sz w:val="21"/>
                <w:szCs w:val="21"/>
              </w:rPr>
              <w:t>符合</w:t>
            </w:r>
          </w:p>
        </w:tc>
      </w:tr>
    </w:tbl>
    <w:p w:rsidR="003B6867" w:rsidRPr="003B6867" w:rsidRDefault="003B6867" w:rsidP="003B6867">
      <w:pPr>
        <w:spacing w:line="500" w:lineRule="exact"/>
        <w:ind w:firstLineChars="200" w:firstLine="480"/>
        <w:rPr>
          <w:rFonts w:ascii="宋体" w:eastAsia="宋体" w:hAnsi="Times New Roman"/>
          <w:sz w:val="24"/>
        </w:rPr>
      </w:pPr>
      <w:r w:rsidRPr="003B6867">
        <w:rPr>
          <w:rFonts w:ascii="宋体" w:eastAsia="宋体" w:hAnsi="Times New Roman"/>
          <w:sz w:val="24"/>
        </w:rPr>
        <w:t>表5</w:t>
      </w:r>
      <w:r w:rsidRPr="003B6867">
        <w:rPr>
          <w:rFonts w:ascii="宋体" w:eastAsia="宋体" w:hAnsi="Times New Roman" w:hint="eastAsia"/>
          <w:sz w:val="24"/>
        </w:rPr>
        <w:t>.</w:t>
      </w:r>
      <w:r w:rsidR="00ED633B">
        <w:rPr>
          <w:rFonts w:ascii="宋体" w:eastAsia="宋体" w:hAnsi="Times New Roman" w:hint="eastAsia"/>
          <w:sz w:val="24"/>
        </w:rPr>
        <w:t>7</w:t>
      </w:r>
      <w:r w:rsidR="003B202B">
        <w:rPr>
          <w:rFonts w:ascii="宋体" w:eastAsia="宋体" w:hAnsi="Times New Roman" w:hint="eastAsia"/>
          <w:sz w:val="24"/>
        </w:rPr>
        <w:t xml:space="preserve"> </w:t>
      </w:r>
      <w:r w:rsidRPr="003B6867">
        <w:rPr>
          <w:rFonts w:ascii="宋体" w:eastAsia="宋体" w:hAnsi="Times New Roman" w:hint="eastAsia"/>
          <w:sz w:val="24"/>
        </w:rPr>
        <w:t>防</w:t>
      </w:r>
      <w:r w:rsidR="00ED633B">
        <w:rPr>
          <w:rFonts w:ascii="宋体" w:eastAsia="宋体" w:hAnsi="Times New Roman" w:hint="eastAsia"/>
          <w:sz w:val="24"/>
        </w:rPr>
        <w:t>雷设施</w:t>
      </w:r>
      <w:r w:rsidRPr="003B6867">
        <w:rPr>
          <w:rFonts w:ascii="宋体" w:eastAsia="宋体" w:hAnsi="Times New Roman" w:hint="eastAsia"/>
          <w:sz w:val="24"/>
        </w:rPr>
        <w:t>安全检查表</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455"/>
        <w:gridCol w:w="4110"/>
        <w:gridCol w:w="1560"/>
        <w:gridCol w:w="2498"/>
        <w:gridCol w:w="617"/>
      </w:tblGrid>
      <w:tr w:rsidR="003B6867" w:rsidRPr="003B6867" w:rsidTr="00542AE1">
        <w:trPr>
          <w:jc w:val="center"/>
        </w:trPr>
        <w:tc>
          <w:tcPr>
            <w:tcW w:w="246" w:type="pct"/>
            <w:vAlign w:val="center"/>
          </w:tcPr>
          <w:p w:rsidR="003B6867" w:rsidRPr="003B6867" w:rsidRDefault="003B6867" w:rsidP="00775038">
            <w:pPr>
              <w:widowControl w:val="0"/>
              <w:spacing w:line="400" w:lineRule="exact"/>
              <w:jc w:val="left"/>
              <w:rPr>
                <w:rFonts w:ascii="宋体" w:eastAsia="宋体"/>
                <w:b/>
                <w:bCs/>
                <w:sz w:val="21"/>
                <w:szCs w:val="21"/>
              </w:rPr>
            </w:pPr>
            <w:r w:rsidRPr="003B6867">
              <w:rPr>
                <w:rFonts w:ascii="宋体" w:eastAsia="宋体" w:hint="eastAsia"/>
                <w:b/>
                <w:bCs/>
                <w:sz w:val="21"/>
                <w:szCs w:val="21"/>
              </w:rPr>
              <w:t>序号</w:t>
            </w:r>
          </w:p>
        </w:tc>
        <w:tc>
          <w:tcPr>
            <w:tcW w:w="2224" w:type="pct"/>
            <w:vAlign w:val="center"/>
          </w:tcPr>
          <w:p w:rsidR="003B6867" w:rsidRPr="003B6867" w:rsidRDefault="003B6867" w:rsidP="00775038">
            <w:pPr>
              <w:widowControl w:val="0"/>
              <w:spacing w:line="400" w:lineRule="exact"/>
              <w:jc w:val="left"/>
              <w:rPr>
                <w:rFonts w:ascii="Times New Roman" w:eastAsia="宋体" w:hAnsi="Times New Roman"/>
                <w:b/>
                <w:sz w:val="21"/>
                <w:szCs w:val="20"/>
              </w:rPr>
            </w:pPr>
            <w:r w:rsidRPr="003B6867">
              <w:rPr>
                <w:rFonts w:ascii="Times New Roman" w:eastAsia="宋体" w:hAnsi="Times New Roman" w:hint="eastAsia"/>
                <w:b/>
                <w:sz w:val="21"/>
                <w:szCs w:val="20"/>
              </w:rPr>
              <w:t>检查内容</w:t>
            </w:r>
          </w:p>
        </w:tc>
        <w:tc>
          <w:tcPr>
            <w:tcW w:w="844" w:type="pct"/>
            <w:vAlign w:val="center"/>
          </w:tcPr>
          <w:p w:rsidR="003B6867" w:rsidRPr="003B6867" w:rsidRDefault="003B6867" w:rsidP="00775038">
            <w:pPr>
              <w:widowControl w:val="0"/>
              <w:spacing w:line="400" w:lineRule="exact"/>
              <w:jc w:val="left"/>
              <w:rPr>
                <w:rFonts w:ascii="Times New Roman" w:eastAsia="宋体" w:hAnsi="Times New Roman"/>
                <w:b/>
                <w:sz w:val="21"/>
                <w:szCs w:val="20"/>
              </w:rPr>
            </w:pPr>
            <w:r w:rsidRPr="003B6867">
              <w:rPr>
                <w:rFonts w:ascii="Times New Roman" w:eastAsia="宋体" w:hAnsi="Times New Roman" w:hint="eastAsia"/>
                <w:b/>
                <w:sz w:val="21"/>
                <w:szCs w:val="20"/>
              </w:rPr>
              <w:t>检查依据</w:t>
            </w:r>
          </w:p>
        </w:tc>
        <w:tc>
          <w:tcPr>
            <w:tcW w:w="1352" w:type="pct"/>
            <w:vAlign w:val="center"/>
          </w:tcPr>
          <w:p w:rsidR="003B6867" w:rsidRPr="003B6867" w:rsidRDefault="003B6867" w:rsidP="00775038">
            <w:pPr>
              <w:widowControl w:val="0"/>
              <w:spacing w:line="400" w:lineRule="exact"/>
              <w:jc w:val="left"/>
              <w:rPr>
                <w:rFonts w:ascii="Times New Roman" w:eastAsia="宋体" w:hAnsi="Times New Roman"/>
                <w:b/>
                <w:sz w:val="21"/>
                <w:szCs w:val="20"/>
              </w:rPr>
            </w:pPr>
            <w:r w:rsidRPr="003B6867">
              <w:rPr>
                <w:rFonts w:ascii="Times New Roman" w:eastAsia="宋体" w:hAnsi="Times New Roman" w:hint="eastAsia"/>
                <w:b/>
                <w:sz w:val="21"/>
                <w:szCs w:val="20"/>
              </w:rPr>
              <w:t>检查</w:t>
            </w:r>
            <w:r w:rsidR="003B202B">
              <w:rPr>
                <w:rFonts w:ascii="Times New Roman" w:eastAsia="宋体" w:hAnsi="Times New Roman" w:hint="eastAsia"/>
                <w:b/>
                <w:sz w:val="21"/>
                <w:szCs w:val="20"/>
              </w:rPr>
              <w:t>情况</w:t>
            </w:r>
          </w:p>
        </w:tc>
        <w:tc>
          <w:tcPr>
            <w:tcW w:w="334" w:type="pct"/>
            <w:vAlign w:val="center"/>
          </w:tcPr>
          <w:p w:rsidR="003B6867" w:rsidRPr="003B6867" w:rsidRDefault="003B6867" w:rsidP="00775038">
            <w:pPr>
              <w:widowControl w:val="0"/>
              <w:spacing w:line="400" w:lineRule="exact"/>
              <w:jc w:val="left"/>
              <w:rPr>
                <w:rFonts w:ascii="Times New Roman" w:eastAsia="宋体" w:hAnsi="Times New Roman"/>
                <w:b/>
                <w:sz w:val="21"/>
                <w:szCs w:val="20"/>
              </w:rPr>
            </w:pPr>
            <w:r w:rsidRPr="003B6867">
              <w:rPr>
                <w:rFonts w:ascii="Times New Roman" w:eastAsia="宋体" w:hAnsi="Times New Roman" w:hint="eastAsia"/>
                <w:b/>
                <w:sz w:val="21"/>
                <w:szCs w:val="20"/>
              </w:rPr>
              <w:t>检查结果</w:t>
            </w:r>
          </w:p>
        </w:tc>
      </w:tr>
      <w:tr w:rsidR="003B6867" w:rsidRPr="003B6867" w:rsidTr="00542AE1">
        <w:trPr>
          <w:jc w:val="center"/>
        </w:trPr>
        <w:tc>
          <w:tcPr>
            <w:tcW w:w="246" w:type="pct"/>
            <w:vAlign w:val="center"/>
          </w:tcPr>
          <w:p w:rsidR="003B6867" w:rsidRPr="003B6867" w:rsidRDefault="003B6867" w:rsidP="00775038">
            <w:pPr>
              <w:widowControl w:val="0"/>
              <w:spacing w:line="400" w:lineRule="exact"/>
              <w:jc w:val="left"/>
              <w:rPr>
                <w:rFonts w:ascii="宋体" w:eastAsia="宋体"/>
                <w:bCs/>
                <w:sz w:val="21"/>
                <w:szCs w:val="21"/>
              </w:rPr>
            </w:pPr>
            <w:r w:rsidRPr="003B6867">
              <w:rPr>
                <w:rFonts w:ascii="宋体" w:eastAsia="宋体" w:hint="eastAsia"/>
                <w:bCs/>
                <w:sz w:val="21"/>
                <w:szCs w:val="21"/>
              </w:rPr>
              <w:t>1</w:t>
            </w:r>
          </w:p>
        </w:tc>
        <w:tc>
          <w:tcPr>
            <w:tcW w:w="2224" w:type="pct"/>
            <w:vAlign w:val="center"/>
          </w:tcPr>
          <w:p w:rsidR="003B6867" w:rsidRPr="003B6867" w:rsidRDefault="003B6867" w:rsidP="00775038">
            <w:pPr>
              <w:widowControl w:val="0"/>
              <w:spacing w:line="400" w:lineRule="exact"/>
              <w:jc w:val="left"/>
              <w:rPr>
                <w:rFonts w:ascii="宋体" w:eastAsia="宋体" w:hAnsi="Courier New"/>
                <w:sz w:val="21"/>
                <w:szCs w:val="21"/>
              </w:rPr>
            </w:pPr>
            <w:r w:rsidRPr="003B6867">
              <w:rPr>
                <w:rFonts w:ascii="宋体" w:eastAsia="宋体" w:hAnsi="Courier New"/>
                <w:sz w:val="21"/>
                <w:szCs w:val="21"/>
              </w:rPr>
              <w:t>各类防雷建筑物应采取防直击雷和防雷电波侵人的措施。</w:t>
            </w:r>
          </w:p>
        </w:tc>
        <w:tc>
          <w:tcPr>
            <w:tcW w:w="844" w:type="pct"/>
            <w:vAlign w:val="center"/>
          </w:tcPr>
          <w:p w:rsidR="003B6867" w:rsidRPr="003B6867" w:rsidRDefault="003B6867" w:rsidP="00775038">
            <w:pPr>
              <w:widowControl w:val="0"/>
              <w:spacing w:line="400" w:lineRule="exact"/>
              <w:jc w:val="left"/>
              <w:rPr>
                <w:rFonts w:ascii="宋体" w:eastAsia="宋体" w:hAnsi="Courier New"/>
                <w:sz w:val="21"/>
                <w:szCs w:val="21"/>
              </w:rPr>
            </w:pPr>
            <w:r w:rsidRPr="003B6867">
              <w:rPr>
                <w:rFonts w:ascii="宋体" w:eastAsia="宋体" w:hAnsi="Courier New"/>
                <w:sz w:val="21"/>
                <w:szCs w:val="21"/>
              </w:rPr>
              <w:t>GB50057-</w:t>
            </w:r>
            <w:r w:rsidRPr="003B6867">
              <w:rPr>
                <w:rFonts w:ascii="宋体" w:eastAsia="宋体" w:hAnsi="Courier New" w:hint="eastAsia"/>
                <w:sz w:val="21"/>
                <w:szCs w:val="21"/>
              </w:rPr>
              <w:t>2010</w:t>
            </w:r>
          </w:p>
        </w:tc>
        <w:tc>
          <w:tcPr>
            <w:tcW w:w="1352" w:type="pct"/>
            <w:vAlign w:val="center"/>
          </w:tcPr>
          <w:p w:rsidR="003B6867" w:rsidRPr="003B6867" w:rsidRDefault="003B6867" w:rsidP="00775038">
            <w:pPr>
              <w:widowControl w:val="0"/>
              <w:spacing w:line="400" w:lineRule="exact"/>
              <w:jc w:val="left"/>
              <w:rPr>
                <w:rFonts w:ascii="宋体" w:eastAsia="宋体" w:hAnsi="Courier New"/>
                <w:sz w:val="21"/>
                <w:szCs w:val="21"/>
              </w:rPr>
            </w:pPr>
            <w:r w:rsidRPr="003B6867">
              <w:rPr>
                <w:rFonts w:ascii="宋体" w:eastAsia="宋体" w:hAnsi="Courier New" w:hint="eastAsia"/>
                <w:sz w:val="21"/>
                <w:szCs w:val="21"/>
              </w:rPr>
              <w:t>厂区有防雷装置</w:t>
            </w:r>
          </w:p>
        </w:tc>
        <w:tc>
          <w:tcPr>
            <w:tcW w:w="334" w:type="pct"/>
            <w:vAlign w:val="center"/>
          </w:tcPr>
          <w:p w:rsidR="003B6867" w:rsidRPr="003B6867" w:rsidRDefault="003B6867" w:rsidP="00775038">
            <w:pPr>
              <w:widowControl w:val="0"/>
              <w:spacing w:line="400" w:lineRule="exact"/>
              <w:jc w:val="left"/>
              <w:rPr>
                <w:rFonts w:ascii="宋体" w:eastAsia="宋体" w:hAnsi="Courier New"/>
                <w:sz w:val="21"/>
                <w:szCs w:val="21"/>
              </w:rPr>
            </w:pPr>
            <w:r w:rsidRPr="003B6867">
              <w:rPr>
                <w:rFonts w:ascii="宋体" w:eastAsia="宋体" w:hAnsi="Courier New" w:hint="eastAsia"/>
                <w:sz w:val="21"/>
                <w:szCs w:val="21"/>
              </w:rPr>
              <w:t>符合</w:t>
            </w:r>
          </w:p>
        </w:tc>
      </w:tr>
      <w:tr w:rsidR="003B6867" w:rsidRPr="003B6867" w:rsidTr="00542AE1">
        <w:trPr>
          <w:jc w:val="center"/>
        </w:trPr>
        <w:tc>
          <w:tcPr>
            <w:tcW w:w="246" w:type="pct"/>
            <w:vAlign w:val="center"/>
          </w:tcPr>
          <w:p w:rsidR="003B6867" w:rsidRPr="003B6867" w:rsidRDefault="003B6867" w:rsidP="00775038">
            <w:pPr>
              <w:widowControl w:val="0"/>
              <w:spacing w:line="400" w:lineRule="exact"/>
              <w:jc w:val="left"/>
              <w:rPr>
                <w:rFonts w:ascii="宋体" w:eastAsia="宋体"/>
                <w:bCs/>
                <w:sz w:val="21"/>
                <w:szCs w:val="21"/>
              </w:rPr>
            </w:pPr>
            <w:r w:rsidRPr="003B6867">
              <w:rPr>
                <w:rFonts w:ascii="宋体" w:eastAsia="宋体" w:hint="eastAsia"/>
                <w:bCs/>
                <w:sz w:val="21"/>
                <w:szCs w:val="21"/>
              </w:rPr>
              <w:t>2</w:t>
            </w:r>
          </w:p>
        </w:tc>
        <w:tc>
          <w:tcPr>
            <w:tcW w:w="2224" w:type="pct"/>
            <w:vAlign w:val="center"/>
          </w:tcPr>
          <w:p w:rsidR="003B6867" w:rsidRPr="003B6867" w:rsidRDefault="003B6867" w:rsidP="00775038">
            <w:pPr>
              <w:widowControl w:val="0"/>
              <w:spacing w:line="400" w:lineRule="exact"/>
              <w:jc w:val="left"/>
              <w:rPr>
                <w:rFonts w:ascii="宋体" w:eastAsia="宋体" w:hAnsi="Courier New"/>
                <w:sz w:val="21"/>
                <w:szCs w:val="21"/>
              </w:rPr>
            </w:pPr>
            <w:r w:rsidRPr="003B6867">
              <w:rPr>
                <w:rFonts w:ascii="宋体" w:eastAsia="宋体" w:hAnsi="Courier New"/>
                <w:sz w:val="21"/>
                <w:szCs w:val="21"/>
              </w:rPr>
              <w:t>在多雷区，配电变压器的低压侧亦应设一组避雷器或击穿保险器</w:t>
            </w:r>
            <w:r w:rsidRPr="003B6867">
              <w:rPr>
                <w:rFonts w:ascii="宋体" w:eastAsia="宋体" w:hAnsi="Courier New" w:hint="eastAsia"/>
                <w:sz w:val="21"/>
                <w:szCs w:val="21"/>
              </w:rPr>
              <w:t>。</w:t>
            </w:r>
          </w:p>
        </w:tc>
        <w:tc>
          <w:tcPr>
            <w:tcW w:w="844" w:type="pct"/>
            <w:vAlign w:val="center"/>
          </w:tcPr>
          <w:p w:rsidR="003B6867" w:rsidRPr="003B6867" w:rsidRDefault="003B6867" w:rsidP="00775038">
            <w:pPr>
              <w:widowControl w:val="0"/>
              <w:spacing w:line="400" w:lineRule="exact"/>
              <w:jc w:val="left"/>
              <w:rPr>
                <w:rFonts w:ascii="宋体" w:eastAsia="宋体" w:hAnsi="Courier New"/>
                <w:sz w:val="21"/>
                <w:szCs w:val="21"/>
              </w:rPr>
            </w:pPr>
            <w:r w:rsidRPr="003B6867">
              <w:rPr>
                <w:rFonts w:ascii="宋体" w:eastAsia="宋体" w:hAnsi="Courier New" w:hint="eastAsia"/>
                <w:sz w:val="21"/>
                <w:szCs w:val="21"/>
              </w:rPr>
              <w:t>《电气安全管理规程》第三十八条</w:t>
            </w:r>
          </w:p>
        </w:tc>
        <w:tc>
          <w:tcPr>
            <w:tcW w:w="1352" w:type="pct"/>
            <w:vAlign w:val="center"/>
          </w:tcPr>
          <w:p w:rsidR="003B6867" w:rsidRPr="003B6867" w:rsidRDefault="003B6867" w:rsidP="00775038">
            <w:pPr>
              <w:widowControl w:val="0"/>
              <w:spacing w:line="400" w:lineRule="exact"/>
              <w:jc w:val="left"/>
              <w:rPr>
                <w:rFonts w:ascii="宋体" w:eastAsia="宋体" w:hAnsi="Courier New"/>
                <w:sz w:val="21"/>
                <w:szCs w:val="21"/>
              </w:rPr>
            </w:pPr>
            <w:r w:rsidRPr="003B6867">
              <w:rPr>
                <w:rFonts w:ascii="宋体" w:eastAsia="宋体" w:hAnsi="Courier New" w:hint="eastAsia"/>
                <w:sz w:val="21"/>
                <w:szCs w:val="21"/>
              </w:rPr>
              <w:t>变压器低压侧设置避雷保护器</w:t>
            </w:r>
          </w:p>
        </w:tc>
        <w:tc>
          <w:tcPr>
            <w:tcW w:w="334" w:type="pct"/>
            <w:vAlign w:val="center"/>
          </w:tcPr>
          <w:p w:rsidR="003B6867" w:rsidRPr="003B6867" w:rsidRDefault="003B6867" w:rsidP="00775038">
            <w:pPr>
              <w:widowControl w:val="0"/>
              <w:spacing w:line="400" w:lineRule="exact"/>
              <w:jc w:val="left"/>
              <w:rPr>
                <w:rFonts w:ascii="宋体" w:eastAsia="宋体" w:hAnsi="Courier New"/>
                <w:sz w:val="21"/>
                <w:szCs w:val="21"/>
              </w:rPr>
            </w:pPr>
            <w:r w:rsidRPr="003B6867">
              <w:rPr>
                <w:rFonts w:ascii="宋体" w:eastAsia="宋体" w:hAnsi="Courier New" w:hint="eastAsia"/>
                <w:sz w:val="21"/>
                <w:szCs w:val="21"/>
              </w:rPr>
              <w:t>符合</w:t>
            </w:r>
          </w:p>
        </w:tc>
      </w:tr>
      <w:tr w:rsidR="003B6867" w:rsidRPr="003B6867" w:rsidTr="00542AE1">
        <w:trPr>
          <w:jc w:val="center"/>
        </w:trPr>
        <w:tc>
          <w:tcPr>
            <w:tcW w:w="246" w:type="pct"/>
            <w:vAlign w:val="center"/>
          </w:tcPr>
          <w:p w:rsidR="003B6867" w:rsidRPr="003B6867" w:rsidRDefault="003B6867" w:rsidP="00775038">
            <w:pPr>
              <w:widowControl w:val="0"/>
              <w:spacing w:line="400" w:lineRule="exact"/>
              <w:jc w:val="left"/>
              <w:rPr>
                <w:rFonts w:ascii="宋体" w:eastAsia="宋体"/>
                <w:bCs/>
                <w:sz w:val="21"/>
                <w:szCs w:val="21"/>
              </w:rPr>
            </w:pPr>
            <w:r w:rsidRPr="003B6867">
              <w:rPr>
                <w:rFonts w:ascii="宋体" w:eastAsia="宋体" w:hint="eastAsia"/>
                <w:bCs/>
                <w:sz w:val="21"/>
                <w:szCs w:val="21"/>
              </w:rPr>
              <w:t>3</w:t>
            </w:r>
          </w:p>
        </w:tc>
        <w:tc>
          <w:tcPr>
            <w:tcW w:w="2224" w:type="pct"/>
            <w:vAlign w:val="center"/>
          </w:tcPr>
          <w:p w:rsidR="003B6867" w:rsidRPr="003B6867" w:rsidRDefault="003B6867" w:rsidP="00775038">
            <w:pPr>
              <w:widowControl w:val="0"/>
              <w:spacing w:line="400" w:lineRule="exact"/>
              <w:jc w:val="left"/>
              <w:rPr>
                <w:rFonts w:ascii="宋体" w:eastAsia="宋体" w:hAnsi="Courier New"/>
                <w:sz w:val="21"/>
                <w:szCs w:val="21"/>
              </w:rPr>
            </w:pPr>
            <w:r w:rsidRPr="003B6867">
              <w:rPr>
                <w:rFonts w:ascii="宋体" w:eastAsia="宋体" w:hAnsi="Courier New"/>
                <w:sz w:val="21"/>
                <w:szCs w:val="21"/>
              </w:rPr>
              <w:t>防雷装置实行定期检测制度。防雷装置检测为每年一次，对爆炸危险环境的防雷装置可以每半年检测一次。</w:t>
            </w:r>
          </w:p>
        </w:tc>
        <w:tc>
          <w:tcPr>
            <w:tcW w:w="844" w:type="pct"/>
            <w:vAlign w:val="center"/>
          </w:tcPr>
          <w:p w:rsidR="003B6867" w:rsidRPr="003B6867" w:rsidRDefault="003B6867" w:rsidP="00775038">
            <w:pPr>
              <w:widowControl w:val="0"/>
              <w:spacing w:line="400" w:lineRule="exact"/>
              <w:jc w:val="left"/>
              <w:rPr>
                <w:rFonts w:ascii="宋体" w:eastAsia="宋体" w:hAnsi="Courier New"/>
                <w:sz w:val="21"/>
                <w:szCs w:val="21"/>
              </w:rPr>
            </w:pPr>
            <w:r w:rsidRPr="003B6867">
              <w:rPr>
                <w:rFonts w:ascii="宋体" w:eastAsia="宋体" w:hAnsi="Courier New"/>
                <w:sz w:val="21"/>
                <w:szCs w:val="21"/>
              </w:rPr>
              <w:t>《中华人民共和国防雷减灾管理办法》</w:t>
            </w:r>
            <w:r w:rsidR="00542AE1">
              <w:rPr>
                <w:rFonts w:ascii="宋体" w:eastAsia="宋体" w:hAnsi="Courier New" w:hint="eastAsia"/>
                <w:sz w:val="21"/>
                <w:szCs w:val="21"/>
              </w:rPr>
              <w:t>第十九</w:t>
            </w:r>
            <w:r w:rsidRPr="003B6867">
              <w:rPr>
                <w:rFonts w:ascii="宋体" w:eastAsia="宋体" w:hAnsi="Courier New" w:hint="eastAsia"/>
                <w:sz w:val="21"/>
                <w:szCs w:val="21"/>
              </w:rPr>
              <w:t>条</w:t>
            </w:r>
          </w:p>
        </w:tc>
        <w:tc>
          <w:tcPr>
            <w:tcW w:w="1352" w:type="pct"/>
            <w:vAlign w:val="center"/>
          </w:tcPr>
          <w:p w:rsidR="003B6867" w:rsidRPr="003B6867" w:rsidRDefault="00542AE1" w:rsidP="00775038">
            <w:pPr>
              <w:widowControl w:val="0"/>
              <w:spacing w:line="400" w:lineRule="exact"/>
              <w:jc w:val="left"/>
              <w:rPr>
                <w:rFonts w:ascii="Times New Roman" w:eastAsia="宋体" w:hAnsi="Times New Roman"/>
                <w:sz w:val="21"/>
                <w:szCs w:val="20"/>
              </w:rPr>
            </w:pPr>
            <w:r w:rsidRPr="00542AE1">
              <w:rPr>
                <w:rFonts w:ascii="宋体" w:eastAsia="宋体" w:hAnsi="Courier New" w:hint="eastAsia"/>
                <w:sz w:val="21"/>
                <w:szCs w:val="21"/>
              </w:rPr>
              <w:t>厂内建构筑物未进行防雷接地检测</w:t>
            </w:r>
          </w:p>
        </w:tc>
        <w:tc>
          <w:tcPr>
            <w:tcW w:w="334" w:type="pct"/>
            <w:vAlign w:val="center"/>
          </w:tcPr>
          <w:p w:rsidR="003B6867" w:rsidRPr="003B6867" w:rsidRDefault="00542AE1" w:rsidP="00775038">
            <w:pPr>
              <w:widowControl w:val="0"/>
              <w:spacing w:line="400" w:lineRule="exact"/>
              <w:jc w:val="left"/>
              <w:rPr>
                <w:rFonts w:ascii="Times New Roman" w:eastAsia="宋体" w:hAnsi="Times New Roman"/>
                <w:sz w:val="21"/>
                <w:szCs w:val="20"/>
              </w:rPr>
            </w:pPr>
            <w:r>
              <w:rPr>
                <w:rFonts w:ascii="Times New Roman" w:eastAsia="宋体" w:hAnsi="Times New Roman" w:hint="eastAsia"/>
                <w:sz w:val="21"/>
                <w:szCs w:val="20"/>
              </w:rPr>
              <w:t>不</w:t>
            </w:r>
            <w:r w:rsidR="003B6867" w:rsidRPr="003B6867">
              <w:rPr>
                <w:rFonts w:ascii="Times New Roman" w:eastAsia="宋体" w:hAnsi="Times New Roman" w:hint="eastAsia"/>
                <w:sz w:val="21"/>
                <w:szCs w:val="20"/>
              </w:rPr>
              <w:t>符合</w:t>
            </w:r>
          </w:p>
        </w:tc>
      </w:tr>
    </w:tbl>
    <w:p w:rsidR="003B6867" w:rsidRPr="003B6867" w:rsidRDefault="003B6867" w:rsidP="003B6867">
      <w:pPr>
        <w:widowControl w:val="0"/>
        <w:spacing w:beforeLines="50" w:before="120" w:afterLines="50" w:after="120" w:line="500" w:lineRule="exact"/>
        <w:jc w:val="left"/>
        <w:outlineLvl w:val="2"/>
        <w:rPr>
          <w:rFonts w:ascii="宋体" w:eastAsia="宋体"/>
          <w:b/>
          <w:bCs/>
          <w:color w:val="000000"/>
          <w:kern w:val="28"/>
          <w:szCs w:val="32"/>
        </w:rPr>
      </w:pPr>
      <w:bookmarkStart w:id="394" w:name="_TOC_250021"/>
      <w:bookmarkStart w:id="395" w:name="_Toc496190351"/>
      <w:bookmarkStart w:id="396" w:name="_Toc58333591"/>
      <w:r w:rsidRPr="003B6867">
        <w:rPr>
          <w:rFonts w:ascii="宋体" w:eastAsia="宋体" w:hint="eastAsia"/>
          <w:b/>
          <w:bCs/>
          <w:color w:val="000000"/>
          <w:kern w:val="28"/>
          <w:szCs w:val="32"/>
        </w:rPr>
        <w:t>5.</w:t>
      </w:r>
      <w:r w:rsidR="00ED633B">
        <w:rPr>
          <w:rFonts w:ascii="宋体" w:eastAsia="宋体" w:hint="eastAsia"/>
          <w:b/>
          <w:bCs/>
          <w:color w:val="000000"/>
          <w:kern w:val="28"/>
          <w:szCs w:val="32"/>
        </w:rPr>
        <w:t>4</w:t>
      </w:r>
      <w:r w:rsidRPr="003B6867">
        <w:rPr>
          <w:rFonts w:ascii="宋体" w:eastAsia="宋体" w:hint="eastAsia"/>
          <w:b/>
          <w:bCs/>
          <w:color w:val="000000"/>
          <w:kern w:val="28"/>
          <w:szCs w:val="32"/>
        </w:rPr>
        <w:t>.2</w:t>
      </w:r>
      <w:r w:rsidR="003B202B">
        <w:rPr>
          <w:rFonts w:ascii="宋体" w:eastAsia="宋体" w:hint="eastAsia"/>
          <w:b/>
          <w:bCs/>
          <w:color w:val="000000"/>
          <w:kern w:val="28"/>
          <w:szCs w:val="32"/>
        </w:rPr>
        <w:t xml:space="preserve"> </w:t>
      </w:r>
      <w:r w:rsidRPr="003B6867">
        <w:rPr>
          <w:rFonts w:ascii="宋体" w:eastAsia="宋体" w:hint="eastAsia"/>
          <w:b/>
          <w:bCs/>
          <w:color w:val="000000"/>
          <w:kern w:val="28"/>
          <w:szCs w:val="32"/>
        </w:rPr>
        <w:t>安全</w:t>
      </w:r>
      <w:bookmarkEnd w:id="394"/>
      <w:r w:rsidRPr="003B6867">
        <w:rPr>
          <w:rFonts w:ascii="宋体" w:eastAsia="宋体" w:hint="eastAsia"/>
          <w:b/>
          <w:bCs/>
          <w:color w:val="000000"/>
          <w:kern w:val="28"/>
          <w:szCs w:val="32"/>
        </w:rPr>
        <w:t>评价小结</w:t>
      </w:r>
      <w:bookmarkEnd w:id="395"/>
      <w:bookmarkEnd w:id="396"/>
    </w:p>
    <w:p w:rsidR="003B6867" w:rsidRPr="00B74C42" w:rsidRDefault="003B6867" w:rsidP="00B74C42">
      <w:pPr>
        <w:pStyle w:val="afb"/>
      </w:pPr>
      <w:r w:rsidRPr="00B74C42">
        <w:rPr>
          <w:rFonts w:hint="eastAsia"/>
        </w:rPr>
        <w:lastRenderedPageBreak/>
        <w:t>本单元安全评价主要从安全设施的有效性、安全管理措施的适应性和针对性以及生产中安全设施的符合性等方面考虑，结合现场调查和设计、规范、规程的要求进行分析。总体上看，生产工艺单元现有安全设施在生产阶段有效发挥了安全防护作用，保障了生产过程中的安全生产。该公司使用电动单梁起重机等特种设备，该公司起重机已通过检测合格，并取得了检验检测合格报告，并由特种作业人员操作。</w:t>
      </w:r>
    </w:p>
    <w:p w:rsidR="003B6867" w:rsidRPr="00B74C42" w:rsidRDefault="003B6867" w:rsidP="00B74C42">
      <w:pPr>
        <w:pStyle w:val="afb"/>
      </w:pPr>
      <w:r w:rsidRPr="00B74C42">
        <w:rPr>
          <w:rFonts w:hint="eastAsia"/>
        </w:rPr>
        <w:t>该公司生产工艺使用的设备均是从正规厂家购买的，并附有生产技术文件，设备的安全性能、安全注意事项以及检修的安全要求均较清楚。现场检查，工人操作熟练，能够按安全操作规程作业，设备运转正常，能够保证生产的安全进行。</w:t>
      </w:r>
    </w:p>
    <w:p w:rsidR="00B74C42" w:rsidRDefault="00542AE1" w:rsidP="00B74C42">
      <w:pPr>
        <w:pStyle w:val="afb"/>
      </w:pPr>
      <w:r w:rsidRPr="00B74C42">
        <w:rPr>
          <w:rFonts w:hint="eastAsia"/>
        </w:rPr>
        <w:t>但在现场检查中，项目存在以下问题：</w:t>
      </w:r>
    </w:p>
    <w:p w:rsidR="00B74C42" w:rsidRDefault="00B74C42" w:rsidP="00B74C42">
      <w:pPr>
        <w:pStyle w:val="afb"/>
      </w:pPr>
      <w:r>
        <w:rPr>
          <w:rFonts w:hint="eastAsia"/>
        </w:rPr>
        <w:t>1）</w:t>
      </w:r>
      <w:r w:rsidRPr="00B74C42">
        <w:rPr>
          <w:rFonts w:hint="eastAsia"/>
        </w:rPr>
        <w:t>部分起重设备吊钩无意外脱钩保险装置</w:t>
      </w:r>
      <w:r>
        <w:rPr>
          <w:rFonts w:hint="eastAsia"/>
        </w:rPr>
        <w:t>；</w:t>
      </w:r>
    </w:p>
    <w:p w:rsidR="00B74C42" w:rsidRPr="00B74C42" w:rsidRDefault="00B74C42" w:rsidP="00B74C42">
      <w:pPr>
        <w:pStyle w:val="afb"/>
      </w:pPr>
      <w:r>
        <w:rPr>
          <w:rFonts w:hint="eastAsia"/>
        </w:rPr>
        <w:t>2）</w:t>
      </w:r>
      <w:r w:rsidRPr="00B74C42">
        <w:rPr>
          <w:rFonts w:hint="eastAsia"/>
        </w:rPr>
        <w:t>现场使用的氧气瓶防震圈、防倾倒措施未有效作用</w:t>
      </w:r>
      <w:r>
        <w:rPr>
          <w:rFonts w:hint="eastAsia"/>
        </w:rPr>
        <w:t>；</w:t>
      </w:r>
    </w:p>
    <w:p w:rsidR="00542AE1" w:rsidRPr="00B74C42" w:rsidRDefault="00B74C42" w:rsidP="00B74C42">
      <w:pPr>
        <w:pStyle w:val="afb"/>
      </w:pPr>
      <w:r>
        <w:rPr>
          <w:rFonts w:hint="eastAsia"/>
        </w:rPr>
        <w:t>3</w:t>
      </w:r>
      <w:r w:rsidRPr="00B74C42">
        <w:rPr>
          <w:rFonts w:hint="eastAsia"/>
        </w:rPr>
        <w:t>）</w:t>
      </w:r>
      <w:r w:rsidR="00542AE1" w:rsidRPr="00B74C42">
        <w:rPr>
          <w:rFonts w:hint="eastAsia"/>
        </w:rPr>
        <w:t>生产场所安全警示标识不足；</w:t>
      </w:r>
    </w:p>
    <w:p w:rsidR="00B74C42" w:rsidRPr="00B74C42" w:rsidRDefault="00B74C42" w:rsidP="00B74C42">
      <w:pPr>
        <w:pStyle w:val="afb"/>
      </w:pPr>
      <w:r>
        <w:rPr>
          <w:rFonts w:hint="eastAsia"/>
        </w:rPr>
        <w:t>4</w:t>
      </w:r>
      <w:r w:rsidRPr="00B74C42">
        <w:rPr>
          <w:rFonts w:hint="eastAsia"/>
        </w:rPr>
        <w:t>）气瓶区未设置安全周知卡和安全警示标识；</w:t>
      </w:r>
    </w:p>
    <w:p w:rsidR="00542AE1" w:rsidRPr="00B74C42" w:rsidRDefault="00B74C42" w:rsidP="00B74C42">
      <w:pPr>
        <w:pStyle w:val="afb"/>
      </w:pPr>
      <w:r>
        <w:rPr>
          <w:rFonts w:hint="eastAsia"/>
        </w:rPr>
        <w:t>5</w:t>
      </w:r>
      <w:r w:rsidRPr="00B74C42">
        <w:rPr>
          <w:rFonts w:hint="eastAsia"/>
        </w:rPr>
        <w:t>）厂内建构筑物未进行防雷接地检测</w:t>
      </w:r>
      <w:r w:rsidR="00542AE1" w:rsidRPr="00B74C42">
        <w:t>。</w:t>
      </w:r>
    </w:p>
    <w:p w:rsidR="003B6867" w:rsidRPr="003B6867" w:rsidRDefault="003B6867" w:rsidP="003B6867">
      <w:pPr>
        <w:widowControl w:val="0"/>
        <w:spacing w:beforeLines="50" w:before="120" w:afterLines="50" w:after="120" w:line="500" w:lineRule="exact"/>
        <w:jc w:val="left"/>
        <w:outlineLvl w:val="1"/>
        <w:rPr>
          <w:rFonts w:ascii="楷体" w:eastAsia="楷体" w:hAnsi="楷体"/>
          <w:b/>
          <w:bCs/>
          <w:color w:val="000000"/>
          <w:szCs w:val="32"/>
        </w:rPr>
      </w:pPr>
      <w:bookmarkStart w:id="397" w:name="_TOC_250020"/>
      <w:bookmarkStart w:id="398" w:name="_Toc496190352"/>
      <w:bookmarkStart w:id="399" w:name="_Toc55749441"/>
      <w:bookmarkStart w:id="400" w:name="_Toc58333592"/>
      <w:r w:rsidRPr="003B6867">
        <w:rPr>
          <w:rFonts w:ascii="楷体" w:eastAsia="楷体" w:hAnsi="楷体" w:hint="eastAsia"/>
          <w:b/>
          <w:bCs/>
          <w:color w:val="000000"/>
          <w:szCs w:val="32"/>
        </w:rPr>
        <w:t>5.</w:t>
      </w:r>
      <w:r w:rsidR="00ED633B">
        <w:rPr>
          <w:rFonts w:ascii="楷体" w:eastAsia="楷体" w:hAnsi="楷体" w:hint="eastAsia"/>
          <w:b/>
          <w:bCs/>
          <w:color w:val="000000"/>
          <w:szCs w:val="32"/>
        </w:rPr>
        <w:t>5</w:t>
      </w:r>
      <w:r w:rsidR="003B202B">
        <w:rPr>
          <w:rFonts w:ascii="楷体" w:eastAsia="楷体" w:hAnsi="楷体" w:hint="eastAsia"/>
          <w:b/>
          <w:bCs/>
          <w:color w:val="000000"/>
          <w:szCs w:val="32"/>
        </w:rPr>
        <w:t xml:space="preserve"> </w:t>
      </w:r>
      <w:r w:rsidR="009A41EA">
        <w:rPr>
          <w:rFonts w:ascii="楷体" w:eastAsia="楷体" w:hAnsi="楷体" w:hint="eastAsia"/>
          <w:b/>
          <w:bCs/>
          <w:color w:val="000000"/>
          <w:szCs w:val="32"/>
        </w:rPr>
        <w:t>公用工程及辅助设施单元</w:t>
      </w:r>
      <w:bookmarkEnd w:id="397"/>
      <w:bookmarkEnd w:id="398"/>
      <w:bookmarkEnd w:id="399"/>
      <w:bookmarkEnd w:id="400"/>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该单元针对厂区供配电以及存在较大触电风险的电气试验单元进行安全评价，本次评价采用安全检查表法和事故树分析法进行评价。</w:t>
      </w:r>
    </w:p>
    <w:p w:rsidR="003B6867" w:rsidRPr="003B6867" w:rsidRDefault="003B6867" w:rsidP="003B6867">
      <w:pPr>
        <w:widowControl w:val="0"/>
        <w:spacing w:beforeLines="50" w:before="120" w:afterLines="50" w:after="120" w:line="500" w:lineRule="exact"/>
        <w:jc w:val="left"/>
        <w:outlineLvl w:val="2"/>
        <w:rPr>
          <w:rFonts w:ascii="宋体" w:eastAsia="宋体"/>
          <w:b/>
          <w:bCs/>
          <w:color w:val="000000"/>
          <w:kern w:val="28"/>
          <w:szCs w:val="32"/>
        </w:rPr>
      </w:pPr>
      <w:bookmarkStart w:id="401" w:name="_Toc496190353"/>
      <w:bookmarkStart w:id="402" w:name="_Toc58333593"/>
      <w:r w:rsidRPr="003B6867">
        <w:rPr>
          <w:rFonts w:ascii="宋体" w:eastAsia="宋体" w:hint="eastAsia"/>
          <w:b/>
          <w:bCs/>
          <w:color w:val="000000"/>
          <w:kern w:val="28"/>
          <w:szCs w:val="32"/>
        </w:rPr>
        <w:t>5.</w:t>
      </w:r>
      <w:r w:rsidR="00ED633B">
        <w:rPr>
          <w:rFonts w:ascii="宋体" w:eastAsia="宋体" w:hint="eastAsia"/>
          <w:b/>
          <w:bCs/>
          <w:color w:val="000000"/>
          <w:kern w:val="28"/>
          <w:szCs w:val="32"/>
        </w:rPr>
        <w:t>5</w:t>
      </w:r>
      <w:r w:rsidRPr="003B6867">
        <w:rPr>
          <w:rFonts w:ascii="宋体" w:eastAsia="宋体" w:hint="eastAsia"/>
          <w:b/>
          <w:bCs/>
          <w:color w:val="000000"/>
          <w:kern w:val="28"/>
          <w:szCs w:val="32"/>
        </w:rPr>
        <w:t>.1</w:t>
      </w:r>
      <w:r w:rsidR="003B202B">
        <w:rPr>
          <w:rFonts w:ascii="宋体" w:eastAsia="宋体" w:hint="eastAsia"/>
          <w:b/>
          <w:bCs/>
          <w:color w:val="000000"/>
          <w:kern w:val="28"/>
          <w:szCs w:val="32"/>
        </w:rPr>
        <w:t xml:space="preserve"> </w:t>
      </w:r>
      <w:r w:rsidRPr="003B6867">
        <w:rPr>
          <w:rFonts w:ascii="宋体" w:eastAsia="宋体"/>
          <w:b/>
          <w:bCs/>
          <w:color w:val="000000"/>
          <w:kern w:val="28"/>
          <w:szCs w:val="32"/>
        </w:rPr>
        <w:t>触电事故树分析</w:t>
      </w:r>
      <w:r w:rsidRPr="003B6867">
        <w:rPr>
          <w:rFonts w:ascii="宋体" w:eastAsia="宋体" w:hint="eastAsia"/>
          <w:b/>
          <w:bCs/>
          <w:color w:val="000000"/>
          <w:kern w:val="28"/>
          <w:szCs w:val="32"/>
        </w:rPr>
        <w:t>法评价</w:t>
      </w:r>
      <w:bookmarkEnd w:id="401"/>
      <w:bookmarkEnd w:id="402"/>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电气设备在生产企业中</w:t>
      </w:r>
      <w:r w:rsidRPr="003B6867">
        <w:rPr>
          <w:rFonts w:ascii="宋体" w:eastAsia="宋体" w:hAnsi="Times New Roman"/>
        </w:rPr>
        <w:t>电气设备比较多，比较容易发生触电事故，因此运用事故树法对触电事故进行评价。</w:t>
      </w:r>
    </w:p>
    <w:p w:rsidR="003B6867" w:rsidRPr="003B6867" w:rsidRDefault="00775038" w:rsidP="003B6867">
      <w:pPr>
        <w:spacing w:line="500" w:lineRule="exact"/>
        <w:ind w:firstLineChars="200" w:firstLine="560"/>
        <w:jc w:val="both"/>
        <w:rPr>
          <w:rFonts w:ascii="宋体" w:eastAsia="宋体" w:hAnsi="Times New Roman"/>
        </w:rPr>
      </w:pPr>
      <w:r>
        <w:rPr>
          <w:rFonts w:ascii="宋体" w:eastAsia="宋体" w:hAnsi="Times New Roman"/>
          <w:noProof/>
        </w:rPr>
        <w:lastRenderedPageBreak/>
        <w:drawing>
          <wp:anchor distT="0" distB="0" distL="114300" distR="114300" simplePos="0" relativeHeight="251672576" behindDoc="0" locked="0" layoutInCell="1" allowOverlap="1" wp14:anchorId="01059E8C" wp14:editId="4FA0063F">
            <wp:simplePos x="0" y="0"/>
            <wp:positionH relativeFrom="margin">
              <wp:align>center</wp:align>
            </wp:positionH>
            <wp:positionV relativeFrom="paragraph">
              <wp:posOffset>-36195</wp:posOffset>
            </wp:positionV>
            <wp:extent cx="5435600" cy="7586980"/>
            <wp:effectExtent l="0" t="0" r="0" b="0"/>
            <wp:wrapTopAndBottom/>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435600" cy="7586980"/>
                    </a:xfrm>
                    <a:prstGeom prst="rect">
                      <a:avLst/>
                    </a:prstGeom>
                    <a:noFill/>
                    <a:ln>
                      <a:noFill/>
                    </a:ln>
                  </pic:spPr>
                </pic:pic>
              </a:graphicData>
            </a:graphic>
            <wp14:sizeRelH relativeFrom="page">
              <wp14:pctWidth>0</wp14:pctWidth>
            </wp14:sizeRelH>
            <wp14:sizeRelV relativeFrom="page">
              <wp14:pctHeight>0</wp14:pctHeight>
            </wp14:sizeRelV>
          </wp:anchor>
        </w:drawing>
      </w:r>
      <w:r w:rsidR="003B6867" w:rsidRPr="003B6867">
        <w:rPr>
          <w:rFonts w:ascii="宋体" w:eastAsia="宋体" w:hAnsi="Times New Roman" w:hint="eastAsia"/>
        </w:rPr>
        <w:t>1.</w:t>
      </w:r>
      <w:r w:rsidR="003B6867" w:rsidRPr="003B6867">
        <w:rPr>
          <w:rFonts w:ascii="宋体" w:eastAsia="宋体" w:hAnsi="Times New Roman"/>
        </w:rPr>
        <w:t>制作事故树图</w:t>
      </w:r>
    </w:p>
    <w:p w:rsidR="003B6867" w:rsidRPr="003B6867" w:rsidRDefault="003B6867" w:rsidP="003B6867">
      <w:pPr>
        <w:widowControl w:val="0"/>
        <w:spacing w:line="500" w:lineRule="exact"/>
        <w:ind w:firstLineChars="200" w:firstLine="560"/>
        <w:jc w:val="both"/>
        <w:rPr>
          <w:rFonts w:ascii="宋体" w:eastAsia="宋体" w:cs="宋体"/>
        </w:rPr>
      </w:pPr>
      <w:r w:rsidRPr="003B6867">
        <w:rPr>
          <w:rFonts w:ascii="宋体" w:eastAsia="宋体" w:cs="宋体" w:hint="eastAsia"/>
        </w:rPr>
        <w:t>2.</w:t>
      </w:r>
      <w:r w:rsidRPr="003B6867">
        <w:rPr>
          <w:rFonts w:ascii="宋体" w:eastAsia="宋体" w:cs="宋体"/>
        </w:rPr>
        <w:t>布尔代数计算</w:t>
      </w:r>
    </w:p>
    <w:p w:rsidR="003B6867" w:rsidRPr="003B6867" w:rsidRDefault="003B6867" w:rsidP="003B6867">
      <w:pPr>
        <w:widowControl w:val="0"/>
        <w:spacing w:line="500" w:lineRule="exact"/>
        <w:ind w:firstLineChars="200" w:firstLine="560"/>
        <w:jc w:val="both"/>
        <w:rPr>
          <w:rFonts w:ascii="宋体" w:eastAsia="宋体" w:hAnsi="Times New Roman"/>
          <w:vertAlign w:val="subscript"/>
        </w:rPr>
      </w:pPr>
      <w:r w:rsidRPr="003B6867">
        <w:rPr>
          <w:rFonts w:ascii="宋体" w:eastAsia="宋体" w:hAnsi="Times New Roman"/>
        </w:rPr>
        <w:t>T</w:t>
      </w:r>
      <w:r w:rsidRPr="003B6867">
        <w:rPr>
          <w:rFonts w:ascii="宋体" w:eastAsia="宋体" w:hAnsi="Times New Roman"/>
          <w:vertAlign w:val="subscript"/>
        </w:rPr>
        <w:t>3</w:t>
      </w:r>
      <w:r w:rsidRPr="003B6867">
        <w:rPr>
          <w:rFonts w:ascii="宋体" w:eastAsia="宋体" w:hAnsi="Times New Roman"/>
        </w:rPr>
        <w:t>=X</w:t>
      </w:r>
      <w:r w:rsidRPr="003B6867">
        <w:rPr>
          <w:rFonts w:ascii="宋体" w:eastAsia="宋体" w:hAnsi="Times New Roman"/>
          <w:vertAlign w:val="subscript"/>
        </w:rPr>
        <w:t>1</w:t>
      </w:r>
      <w:r w:rsidRPr="003B6867">
        <w:rPr>
          <w:rFonts w:ascii="宋体" w:eastAsia="宋体" w:hAnsi="Times New Roman"/>
        </w:rPr>
        <w:t>A</w:t>
      </w:r>
      <w:r w:rsidRPr="003B6867">
        <w:rPr>
          <w:rFonts w:ascii="宋体" w:eastAsia="宋体" w:hAnsi="Times New Roman"/>
          <w:vertAlign w:val="subscript"/>
        </w:rPr>
        <w:t>1</w:t>
      </w:r>
      <w:r w:rsidRPr="003B6867">
        <w:rPr>
          <w:rFonts w:ascii="宋体" w:eastAsia="宋体" w:hAnsi="Times New Roman"/>
        </w:rPr>
        <w:t>A</w:t>
      </w:r>
      <w:r w:rsidRPr="003B6867">
        <w:rPr>
          <w:rFonts w:ascii="宋体" w:eastAsia="宋体" w:hAnsi="Times New Roman"/>
          <w:vertAlign w:val="subscript"/>
        </w:rPr>
        <w:t>2</w:t>
      </w:r>
      <w:r w:rsidRPr="003B6867">
        <w:rPr>
          <w:rFonts w:ascii="宋体" w:eastAsia="宋体" w:hAnsi="Times New Roman"/>
        </w:rPr>
        <w:t>=X</w:t>
      </w:r>
      <w:r w:rsidRPr="003B6867">
        <w:rPr>
          <w:rFonts w:ascii="宋体" w:eastAsia="宋体" w:hAnsi="Times New Roman"/>
          <w:vertAlign w:val="subscript"/>
        </w:rPr>
        <w:t>1</w:t>
      </w:r>
      <w:r w:rsidRPr="003B6867">
        <w:rPr>
          <w:rFonts w:ascii="宋体" w:eastAsia="宋体" w:hAnsi="Times New Roman"/>
        </w:rPr>
        <w:t>B</w:t>
      </w:r>
      <w:r w:rsidRPr="003B6867">
        <w:rPr>
          <w:rFonts w:ascii="宋体" w:eastAsia="宋体" w:hAnsi="Times New Roman"/>
          <w:vertAlign w:val="subscript"/>
        </w:rPr>
        <w:t>1</w:t>
      </w:r>
      <w:r w:rsidRPr="003B6867">
        <w:rPr>
          <w:rFonts w:ascii="宋体" w:eastAsia="宋体" w:hAnsi="Times New Roman"/>
        </w:rPr>
        <w:t>A</w:t>
      </w:r>
      <w:r w:rsidRPr="003B6867">
        <w:rPr>
          <w:rFonts w:ascii="宋体" w:eastAsia="宋体" w:hAnsi="Times New Roman"/>
          <w:vertAlign w:val="subscript"/>
        </w:rPr>
        <w:t>2</w:t>
      </w:r>
      <w:r w:rsidRPr="003B6867">
        <w:rPr>
          <w:rFonts w:ascii="宋体" w:eastAsia="宋体" w:hAnsi="Times New Roman"/>
        </w:rPr>
        <w:t>+X</w:t>
      </w:r>
      <w:r w:rsidRPr="003B6867">
        <w:rPr>
          <w:rFonts w:ascii="宋体" w:eastAsia="宋体" w:hAnsi="Times New Roman"/>
          <w:vertAlign w:val="subscript"/>
        </w:rPr>
        <w:t>1</w:t>
      </w:r>
      <w:r w:rsidRPr="003B6867">
        <w:rPr>
          <w:rFonts w:ascii="宋体" w:eastAsia="宋体" w:hAnsi="Times New Roman"/>
        </w:rPr>
        <w:t>B</w:t>
      </w:r>
      <w:r w:rsidRPr="003B6867">
        <w:rPr>
          <w:rFonts w:ascii="宋体" w:eastAsia="宋体" w:hAnsi="Times New Roman"/>
          <w:vertAlign w:val="subscript"/>
        </w:rPr>
        <w:t>2</w:t>
      </w:r>
      <w:r w:rsidRPr="003B6867">
        <w:rPr>
          <w:rFonts w:ascii="宋体" w:eastAsia="宋体" w:hAnsi="Times New Roman"/>
        </w:rPr>
        <w:t>A</w:t>
      </w:r>
      <w:r w:rsidRPr="003B6867">
        <w:rPr>
          <w:rFonts w:ascii="宋体" w:eastAsia="宋体" w:hAnsi="Times New Roman"/>
          <w:vertAlign w:val="subscript"/>
        </w:rPr>
        <w:t>2</w:t>
      </w:r>
      <w:r w:rsidRPr="003B6867">
        <w:rPr>
          <w:rFonts w:ascii="宋体" w:eastAsia="宋体" w:hAnsi="Times New Roman"/>
        </w:rPr>
        <w:t>+X</w:t>
      </w:r>
      <w:r w:rsidRPr="003B6867">
        <w:rPr>
          <w:rFonts w:ascii="宋体" w:eastAsia="宋体" w:hAnsi="Times New Roman"/>
          <w:vertAlign w:val="subscript"/>
        </w:rPr>
        <w:t>1</w:t>
      </w:r>
      <w:r w:rsidRPr="003B6867">
        <w:rPr>
          <w:rFonts w:ascii="宋体" w:eastAsia="宋体" w:hAnsi="Times New Roman"/>
        </w:rPr>
        <w:t>B</w:t>
      </w:r>
      <w:r w:rsidRPr="003B6867">
        <w:rPr>
          <w:rFonts w:ascii="宋体" w:eastAsia="宋体" w:hAnsi="Times New Roman"/>
          <w:vertAlign w:val="subscript"/>
        </w:rPr>
        <w:t>3</w:t>
      </w:r>
      <w:r w:rsidRPr="003B6867">
        <w:rPr>
          <w:rFonts w:ascii="宋体" w:eastAsia="宋体" w:hAnsi="Times New Roman"/>
        </w:rPr>
        <w:t>A</w:t>
      </w:r>
      <w:r w:rsidRPr="003B6867">
        <w:rPr>
          <w:rFonts w:ascii="宋体" w:eastAsia="宋体" w:hAnsi="Times New Roman"/>
          <w:vertAlign w:val="subscript"/>
        </w:rPr>
        <w:t>2</w:t>
      </w:r>
      <w:r w:rsidRPr="003B6867">
        <w:rPr>
          <w:rFonts w:ascii="宋体" w:eastAsia="宋体" w:hAnsi="Times New Roman"/>
        </w:rPr>
        <w:t>=X</w:t>
      </w:r>
      <w:r w:rsidRPr="003B6867">
        <w:rPr>
          <w:rFonts w:ascii="宋体" w:eastAsia="宋体" w:hAnsi="Times New Roman"/>
          <w:vertAlign w:val="subscript"/>
        </w:rPr>
        <w:t>1</w:t>
      </w:r>
      <w:r w:rsidRPr="003B6867">
        <w:rPr>
          <w:rFonts w:ascii="宋体" w:eastAsia="宋体" w:hAnsi="Times New Roman"/>
        </w:rPr>
        <w:t>X</w:t>
      </w:r>
      <w:r w:rsidRPr="003B6867">
        <w:rPr>
          <w:rFonts w:ascii="宋体" w:eastAsia="宋体" w:hAnsi="Times New Roman"/>
          <w:vertAlign w:val="subscript"/>
        </w:rPr>
        <w:t>2</w:t>
      </w:r>
      <w:r w:rsidRPr="003B6867">
        <w:rPr>
          <w:rFonts w:ascii="宋体" w:eastAsia="宋体" w:hAnsi="Times New Roman"/>
        </w:rPr>
        <w:t>X</w:t>
      </w:r>
      <w:r w:rsidRPr="003B6867">
        <w:rPr>
          <w:rFonts w:ascii="宋体" w:eastAsia="宋体" w:hAnsi="Times New Roman"/>
          <w:vertAlign w:val="subscript"/>
        </w:rPr>
        <w:t>16</w:t>
      </w:r>
      <w:r w:rsidRPr="003B6867">
        <w:rPr>
          <w:rFonts w:ascii="宋体" w:eastAsia="宋体" w:hAnsi="Times New Roman"/>
        </w:rPr>
        <w:t>+X</w:t>
      </w:r>
      <w:r w:rsidRPr="003B6867">
        <w:rPr>
          <w:rFonts w:ascii="宋体" w:eastAsia="宋体" w:hAnsi="Times New Roman"/>
          <w:vertAlign w:val="subscript"/>
        </w:rPr>
        <w:t>1</w:t>
      </w:r>
      <w:r w:rsidRPr="003B6867">
        <w:rPr>
          <w:rFonts w:ascii="宋体" w:eastAsia="宋体" w:hAnsi="Times New Roman"/>
        </w:rPr>
        <w:t>X</w:t>
      </w:r>
      <w:r w:rsidRPr="003B6867">
        <w:rPr>
          <w:rFonts w:ascii="宋体" w:eastAsia="宋体" w:hAnsi="Times New Roman"/>
          <w:vertAlign w:val="subscript"/>
        </w:rPr>
        <w:t>2</w:t>
      </w:r>
      <w:r w:rsidRPr="003B6867">
        <w:rPr>
          <w:rFonts w:ascii="宋体" w:eastAsia="宋体" w:hAnsi="Times New Roman"/>
        </w:rPr>
        <w:t>X</w:t>
      </w:r>
      <w:r w:rsidRPr="003B6867">
        <w:rPr>
          <w:rFonts w:ascii="宋体" w:eastAsia="宋体" w:hAnsi="Times New Roman"/>
          <w:vertAlign w:val="subscript"/>
        </w:rPr>
        <w:t>17</w:t>
      </w:r>
      <w:r w:rsidRPr="003B6867">
        <w:rPr>
          <w:rFonts w:ascii="宋体" w:eastAsia="宋体" w:hAnsi="Times New Roman"/>
        </w:rPr>
        <w:t>+X</w:t>
      </w:r>
      <w:r w:rsidRPr="003B6867">
        <w:rPr>
          <w:rFonts w:ascii="宋体" w:eastAsia="宋体" w:hAnsi="Times New Roman"/>
          <w:vertAlign w:val="subscript"/>
        </w:rPr>
        <w:t>1</w:t>
      </w:r>
      <w:r w:rsidRPr="003B6867">
        <w:rPr>
          <w:rFonts w:ascii="宋体" w:eastAsia="宋体" w:hAnsi="Times New Roman"/>
        </w:rPr>
        <w:t>X</w:t>
      </w:r>
      <w:r w:rsidRPr="003B6867">
        <w:rPr>
          <w:rFonts w:ascii="宋体" w:eastAsia="宋体" w:hAnsi="Times New Roman"/>
          <w:vertAlign w:val="subscript"/>
        </w:rPr>
        <w:t>2</w:t>
      </w:r>
      <w:r w:rsidRPr="003B6867">
        <w:rPr>
          <w:rFonts w:ascii="宋体" w:eastAsia="宋体" w:hAnsi="Times New Roman"/>
        </w:rPr>
        <w:t>X</w:t>
      </w:r>
      <w:r w:rsidRPr="003B6867">
        <w:rPr>
          <w:rFonts w:ascii="宋体" w:eastAsia="宋体" w:hAnsi="Times New Roman"/>
          <w:vertAlign w:val="subscript"/>
        </w:rPr>
        <w:t>18</w:t>
      </w:r>
      <w:r w:rsidRPr="003B6867">
        <w:rPr>
          <w:rFonts w:ascii="宋体" w:eastAsia="宋体" w:hAnsi="Times New Roman"/>
        </w:rPr>
        <w:t>+X</w:t>
      </w:r>
      <w:r w:rsidRPr="003B6867">
        <w:rPr>
          <w:rFonts w:ascii="宋体" w:eastAsia="宋体" w:hAnsi="Times New Roman"/>
          <w:vertAlign w:val="subscript"/>
        </w:rPr>
        <w:t>1</w:t>
      </w:r>
      <w:r w:rsidRPr="003B6867">
        <w:rPr>
          <w:rFonts w:ascii="宋体" w:eastAsia="宋体" w:hAnsi="Times New Roman"/>
        </w:rPr>
        <w:t>X</w:t>
      </w:r>
      <w:r w:rsidRPr="003B6867">
        <w:rPr>
          <w:rFonts w:ascii="宋体" w:eastAsia="宋体" w:hAnsi="Times New Roman"/>
          <w:vertAlign w:val="subscript"/>
        </w:rPr>
        <w:t>3</w:t>
      </w:r>
      <w:r w:rsidRPr="003B6867">
        <w:rPr>
          <w:rFonts w:ascii="宋体" w:eastAsia="宋体" w:hAnsi="Times New Roman"/>
        </w:rPr>
        <w:t>X</w:t>
      </w:r>
      <w:r w:rsidRPr="003B6867">
        <w:rPr>
          <w:rFonts w:ascii="宋体" w:eastAsia="宋体" w:hAnsi="Times New Roman"/>
          <w:vertAlign w:val="subscript"/>
        </w:rPr>
        <w:t>16</w:t>
      </w:r>
      <w:r w:rsidRPr="003B6867">
        <w:rPr>
          <w:rFonts w:ascii="宋体" w:eastAsia="宋体" w:hAnsi="Times New Roman"/>
        </w:rPr>
        <w:t>+X</w:t>
      </w:r>
      <w:r w:rsidRPr="003B6867">
        <w:rPr>
          <w:rFonts w:ascii="宋体" w:eastAsia="宋体" w:hAnsi="Times New Roman"/>
          <w:vertAlign w:val="subscript"/>
        </w:rPr>
        <w:t>1</w:t>
      </w:r>
      <w:r w:rsidRPr="003B6867">
        <w:rPr>
          <w:rFonts w:ascii="宋体" w:eastAsia="宋体" w:hAnsi="Times New Roman"/>
        </w:rPr>
        <w:t>X</w:t>
      </w:r>
      <w:r w:rsidRPr="003B6867">
        <w:rPr>
          <w:rFonts w:ascii="宋体" w:eastAsia="宋体" w:hAnsi="Times New Roman"/>
          <w:vertAlign w:val="subscript"/>
        </w:rPr>
        <w:t>3</w:t>
      </w:r>
      <w:r w:rsidRPr="003B6867">
        <w:rPr>
          <w:rFonts w:ascii="宋体" w:eastAsia="宋体" w:hAnsi="Times New Roman"/>
        </w:rPr>
        <w:t>X</w:t>
      </w:r>
      <w:r w:rsidRPr="003B6867">
        <w:rPr>
          <w:rFonts w:ascii="宋体" w:eastAsia="宋体" w:hAnsi="Times New Roman"/>
          <w:vertAlign w:val="subscript"/>
        </w:rPr>
        <w:t>17</w:t>
      </w:r>
      <w:r w:rsidRPr="003B6867">
        <w:rPr>
          <w:rFonts w:ascii="宋体" w:eastAsia="宋体" w:hAnsi="Times New Roman"/>
        </w:rPr>
        <w:t>+X</w:t>
      </w:r>
      <w:r w:rsidRPr="003B6867">
        <w:rPr>
          <w:rFonts w:ascii="宋体" w:eastAsia="宋体" w:hAnsi="Times New Roman"/>
          <w:vertAlign w:val="subscript"/>
        </w:rPr>
        <w:t>1</w:t>
      </w:r>
      <w:r w:rsidRPr="003B6867">
        <w:rPr>
          <w:rFonts w:ascii="宋体" w:eastAsia="宋体" w:hAnsi="Times New Roman"/>
        </w:rPr>
        <w:t>X</w:t>
      </w:r>
      <w:r w:rsidRPr="003B6867">
        <w:rPr>
          <w:rFonts w:ascii="宋体" w:eastAsia="宋体" w:hAnsi="Times New Roman"/>
          <w:vertAlign w:val="subscript"/>
        </w:rPr>
        <w:t>3</w:t>
      </w:r>
      <w:r w:rsidRPr="003B6867">
        <w:rPr>
          <w:rFonts w:ascii="宋体" w:eastAsia="宋体" w:hAnsi="Times New Roman"/>
        </w:rPr>
        <w:t>X</w:t>
      </w:r>
      <w:r w:rsidRPr="003B6867">
        <w:rPr>
          <w:rFonts w:ascii="宋体" w:eastAsia="宋体" w:hAnsi="Times New Roman"/>
          <w:vertAlign w:val="subscript"/>
        </w:rPr>
        <w:t>18</w:t>
      </w:r>
      <w:r w:rsidRPr="003B6867">
        <w:rPr>
          <w:rFonts w:ascii="宋体" w:eastAsia="宋体" w:hAnsi="Times New Roman"/>
        </w:rPr>
        <w:t>+X</w:t>
      </w:r>
      <w:r w:rsidRPr="003B6867">
        <w:rPr>
          <w:rFonts w:ascii="宋体" w:eastAsia="宋体" w:hAnsi="Times New Roman"/>
          <w:vertAlign w:val="subscript"/>
        </w:rPr>
        <w:t>1</w:t>
      </w:r>
      <w:r w:rsidRPr="003B6867">
        <w:rPr>
          <w:rFonts w:ascii="宋体" w:eastAsia="宋体" w:hAnsi="Times New Roman"/>
        </w:rPr>
        <w:t>X</w:t>
      </w:r>
      <w:r w:rsidRPr="003B6867">
        <w:rPr>
          <w:rFonts w:ascii="宋体" w:eastAsia="宋体" w:hAnsi="Times New Roman"/>
          <w:vertAlign w:val="subscript"/>
        </w:rPr>
        <w:t>4</w:t>
      </w:r>
      <w:r w:rsidRPr="003B6867">
        <w:rPr>
          <w:rFonts w:ascii="宋体" w:eastAsia="宋体" w:hAnsi="Times New Roman"/>
        </w:rPr>
        <w:t>X</w:t>
      </w:r>
      <w:r w:rsidRPr="003B6867">
        <w:rPr>
          <w:rFonts w:ascii="宋体" w:eastAsia="宋体" w:hAnsi="Times New Roman"/>
          <w:vertAlign w:val="subscript"/>
        </w:rPr>
        <w:t>5</w:t>
      </w:r>
      <w:r w:rsidRPr="003B6867">
        <w:rPr>
          <w:rFonts w:ascii="宋体" w:eastAsia="宋体" w:hAnsi="Times New Roman"/>
        </w:rPr>
        <w:t>X</w:t>
      </w:r>
      <w:r w:rsidRPr="003B6867">
        <w:rPr>
          <w:rFonts w:ascii="宋体" w:eastAsia="宋体" w:hAnsi="Times New Roman"/>
          <w:vertAlign w:val="subscript"/>
        </w:rPr>
        <w:t>16</w:t>
      </w:r>
      <w:r w:rsidRPr="003B6867">
        <w:rPr>
          <w:rFonts w:ascii="宋体" w:eastAsia="宋体" w:hAnsi="Times New Roman"/>
        </w:rPr>
        <w:t>+X</w:t>
      </w:r>
      <w:r w:rsidRPr="003B6867">
        <w:rPr>
          <w:rFonts w:ascii="宋体" w:eastAsia="宋体" w:hAnsi="Times New Roman"/>
          <w:vertAlign w:val="subscript"/>
        </w:rPr>
        <w:t>1</w:t>
      </w:r>
      <w:r w:rsidRPr="003B6867">
        <w:rPr>
          <w:rFonts w:ascii="宋体" w:eastAsia="宋体" w:hAnsi="Times New Roman"/>
        </w:rPr>
        <w:t>X</w:t>
      </w:r>
      <w:r w:rsidRPr="003B6867">
        <w:rPr>
          <w:rFonts w:ascii="宋体" w:eastAsia="宋体" w:hAnsi="Times New Roman"/>
          <w:vertAlign w:val="subscript"/>
        </w:rPr>
        <w:t>4</w:t>
      </w:r>
      <w:r w:rsidRPr="003B6867">
        <w:rPr>
          <w:rFonts w:ascii="宋体" w:eastAsia="宋体" w:hAnsi="Times New Roman"/>
        </w:rPr>
        <w:t>X</w:t>
      </w:r>
      <w:r w:rsidRPr="003B6867">
        <w:rPr>
          <w:rFonts w:ascii="宋体" w:eastAsia="宋体" w:hAnsi="Times New Roman"/>
          <w:vertAlign w:val="subscript"/>
        </w:rPr>
        <w:t>5</w:t>
      </w:r>
      <w:r w:rsidRPr="003B6867">
        <w:rPr>
          <w:rFonts w:ascii="宋体" w:eastAsia="宋体" w:hAnsi="Times New Roman"/>
        </w:rPr>
        <w:t>X</w:t>
      </w:r>
      <w:r w:rsidRPr="003B6867">
        <w:rPr>
          <w:rFonts w:ascii="宋体" w:eastAsia="宋体" w:hAnsi="Times New Roman"/>
          <w:vertAlign w:val="subscript"/>
        </w:rPr>
        <w:t>17</w:t>
      </w:r>
      <w:r w:rsidRPr="003B6867">
        <w:rPr>
          <w:rFonts w:ascii="宋体" w:eastAsia="宋体" w:hAnsi="Times New Roman"/>
        </w:rPr>
        <w:t>+X</w:t>
      </w:r>
      <w:r w:rsidRPr="003B6867">
        <w:rPr>
          <w:rFonts w:ascii="宋体" w:eastAsia="宋体" w:hAnsi="Times New Roman"/>
          <w:vertAlign w:val="subscript"/>
        </w:rPr>
        <w:t>1</w:t>
      </w:r>
      <w:r w:rsidRPr="003B6867">
        <w:rPr>
          <w:rFonts w:ascii="宋体" w:eastAsia="宋体" w:hAnsi="Times New Roman"/>
        </w:rPr>
        <w:t>X</w:t>
      </w:r>
      <w:r w:rsidRPr="003B6867">
        <w:rPr>
          <w:rFonts w:ascii="宋体" w:eastAsia="宋体" w:hAnsi="Times New Roman"/>
          <w:vertAlign w:val="subscript"/>
        </w:rPr>
        <w:t>4</w:t>
      </w:r>
      <w:r w:rsidRPr="003B6867">
        <w:rPr>
          <w:rFonts w:ascii="宋体" w:eastAsia="宋体" w:hAnsi="Times New Roman"/>
        </w:rPr>
        <w:t>X</w:t>
      </w:r>
      <w:r w:rsidRPr="003B6867">
        <w:rPr>
          <w:rFonts w:ascii="宋体" w:eastAsia="宋体" w:hAnsi="Times New Roman"/>
          <w:vertAlign w:val="subscript"/>
        </w:rPr>
        <w:t>5</w:t>
      </w:r>
      <w:r w:rsidRPr="003B6867">
        <w:rPr>
          <w:rFonts w:ascii="宋体" w:eastAsia="宋体" w:hAnsi="Times New Roman"/>
        </w:rPr>
        <w:t>X</w:t>
      </w:r>
      <w:r w:rsidRPr="003B6867">
        <w:rPr>
          <w:rFonts w:ascii="宋体" w:eastAsia="宋体" w:hAnsi="Times New Roman"/>
          <w:vertAlign w:val="subscript"/>
        </w:rPr>
        <w:t>18</w:t>
      </w:r>
      <w:r w:rsidRPr="003B6867">
        <w:rPr>
          <w:rFonts w:ascii="宋体" w:eastAsia="宋体" w:hAnsi="Times New Roman"/>
        </w:rPr>
        <w:t>+X</w:t>
      </w:r>
      <w:r w:rsidRPr="003B6867">
        <w:rPr>
          <w:rFonts w:ascii="宋体" w:eastAsia="宋体" w:hAnsi="Times New Roman"/>
          <w:vertAlign w:val="subscript"/>
        </w:rPr>
        <w:t>1</w:t>
      </w:r>
      <w:r w:rsidRPr="003B6867">
        <w:rPr>
          <w:rFonts w:ascii="宋体" w:eastAsia="宋体" w:hAnsi="Times New Roman"/>
        </w:rPr>
        <w:t>X</w:t>
      </w:r>
      <w:r w:rsidRPr="003B6867">
        <w:rPr>
          <w:rFonts w:ascii="宋体" w:eastAsia="宋体" w:hAnsi="Times New Roman"/>
          <w:vertAlign w:val="subscript"/>
        </w:rPr>
        <w:t>4</w:t>
      </w:r>
      <w:r w:rsidRPr="003B6867">
        <w:rPr>
          <w:rFonts w:ascii="宋体" w:eastAsia="宋体" w:hAnsi="Times New Roman"/>
        </w:rPr>
        <w:t>X</w:t>
      </w:r>
      <w:r w:rsidRPr="003B6867">
        <w:rPr>
          <w:rFonts w:ascii="宋体" w:eastAsia="宋体" w:hAnsi="Times New Roman"/>
          <w:vertAlign w:val="subscript"/>
        </w:rPr>
        <w:t>6</w:t>
      </w:r>
      <w:r w:rsidRPr="003B6867">
        <w:rPr>
          <w:rFonts w:ascii="宋体" w:eastAsia="宋体" w:hAnsi="Times New Roman"/>
        </w:rPr>
        <w:t>X</w:t>
      </w:r>
      <w:r w:rsidRPr="003B6867">
        <w:rPr>
          <w:rFonts w:ascii="宋体" w:eastAsia="宋体" w:hAnsi="Times New Roman"/>
          <w:vertAlign w:val="subscript"/>
        </w:rPr>
        <w:t>16</w:t>
      </w:r>
      <w:r w:rsidRPr="003B6867">
        <w:rPr>
          <w:rFonts w:ascii="宋体" w:eastAsia="宋体" w:hAnsi="Times New Roman"/>
        </w:rPr>
        <w:t>+X</w:t>
      </w:r>
      <w:r w:rsidRPr="003B6867">
        <w:rPr>
          <w:rFonts w:ascii="宋体" w:eastAsia="宋体" w:hAnsi="Times New Roman"/>
          <w:vertAlign w:val="subscript"/>
        </w:rPr>
        <w:t>1</w:t>
      </w:r>
      <w:r w:rsidRPr="003B6867">
        <w:rPr>
          <w:rFonts w:ascii="宋体" w:eastAsia="宋体" w:hAnsi="Times New Roman"/>
        </w:rPr>
        <w:t>X</w:t>
      </w:r>
      <w:r w:rsidRPr="003B6867">
        <w:rPr>
          <w:rFonts w:ascii="宋体" w:eastAsia="宋体" w:hAnsi="Times New Roman"/>
          <w:vertAlign w:val="subscript"/>
        </w:rPr>
        <w:t>4</w:t>
      </w:r>
      <w:r w:rsidRPr="003B6867">
        <w:rPr>
          <w:rFonts w:ascii="宋体" w:eastAsia="宋体" w:hAnsi="Times New Roman"/>
        </w:rPr>
        <w:t>X</w:t>
      </w:r>
      <w:r w:rsidRPr="003B6867">
        <w:rPr>
          <w:rFonts w:ascii="宋体" w:eastAsia="宋体" w:hAnsi="Times New Roman"/>
          <w:vertAlign w:val="subscript"/>
        </w:rPr>
        <w:t>6</w:t>
      </w:r>
      <w:r w:rsidRPr="003B6867">
        <w:rPr>
          <w:rFonts w:ascii="宋体" w:eastAsia="宋体" w:hAnsi="Times New Roman"/>
        </w:rPr>
        <w:t>X</w:t>
      </w:r>
      <w:r w:rsidRPr="003B6867">
        <w:rPr>
          <w:rFonts w:ascii="宋体" w:eastAsia="宋体" w:hAnsi="Times New Roman"/>
          <w:vertAlign w:val="subscript"/>
        </w:rPr>
        <w:t>17</w:t>
      </w:r>
      <w:r w:rsidRPr="003B6867">
        <w:rPr>
          <w:rFonts w:ascii="宋体" w:eastAsia="宋体" w:hAnsi="Times New Roman"/>
        </w:rPr>
        <w:t>+X</w:t>
      </w:r>
      <w:r w:rsidRPr="003B6867">
        <w:rPr>
          <w:rFonts w:ascii="宋体" w:eastAsia="宋体" w:hAnsi="Times New Roman"/>
          <w:vertAlign w:val="subscript"/>
        </w:rPr>
        <w:t>1</w:t>
      </w:r>
      <w:r w:rsidRPr="003B6867">
        <w:rPr>
          <w:rFonts w:ascii="宋体" w:eastAsia="宋体" w:hAnsi="Times New Roman"/>
        </w:rPr>
        <w:t>X</w:t>
      </w:r>
      <w:r w:rsidRPr="003B6867">
        <w:rPr>
          <w:rFonts w:ascii="宋体" w:eastAsia="宋体" w:hAnsi="Times New Roman"/>
          <w:vertAlign w:val="subscript"/>
        </w:rPr>
        <w:t>4</w:t>
      </w:r>
      <w:r w:rsidRPr="003B6867">
        <w:rPr>
          <w:rFonts w:ascii="宋体" w:eastAsia="宋体" w:hAnsi="Times New Roman"/>
        </w:rPr>
        <w:t>X</w:t>
      </w:r>
      <w:r w:rsidRPr="003B6867">
        <w:rPr>
          <w:rFonts w:ascii="宋体" w:eastAsia="宋体" w:hAnsi="Times New Roman"/>
          <w:vertAlign w:val="subscript"/>
        </w:rPr>
        <w:t>6</w:t>
      </w:r>
      <w:r w:rsidRPr="003B6867">
        <w:rPr>
          <w:rFonts w:ascii="宋体" w:eastAsia="宋体" w:hAnsi="Times New Roman"/>
        </w:rPr>
        <w:t>X</w:t>
      </w:r>
      <w:r w:rsidRPr="003B6867">
        <w:rPr>
          <w:rFonts w:ascii="宋体" w:eastAsia="宋体" w:hAnsi="Times New Roman"/>
          <w:vertAlign w:val="subscript"/>
        </w:rPr>
        <w:t>18</w:t>
      </w:r>
      <w:r w:rsidRPr="003B6867">
        <w:rPr>
          <w:rFonts w:ascii="宋体" w:eastAsia="宋体" w:hAnsi="Times New Roman"/>
        </w:rPr>
        <w:t>+X</w:t>
      </w:r>
      <w:r w:rsidRPr="003B6867">
        <w:rPr>
          <w:rFonts w:ascii="宋体" w:eastAsia="宋体" w:hAnsi="Times New Roman"/>
          <w:vertAlign w:val="subscript"/>
        </w:rPr>
        <w:t>1</w:t>
      </w:r>
      <w:r w:rsidRPr="003B6867">
        <w:rPr>
          <w:rFonts w:ascii="宋体" w:eastAsia="宋体" w:hAnsi="Times New Roman"/>
        </w:rPr>
        <w:t>X</w:t>
      </w:r>
      <w:r w:rsidRPr="003B6867">
        <w:rPr>
          <w:rFonts w:ascii="宋体" w:eastAsia="宋体" w:hAnsi="Times New Roman"/>
          <w:vertAlign w:val="subscript"/>
        </w:rPr>
        <w:t>4</w:t>
      </w:r>
      <w:r w:rsidRPr="003B6867">
        <w:rPr>
          <w:rFonts w:ascii="宋体" w:eastAsia="宋体" w:hAnsi="Times New Roman"/>
        </w:rPr>
        <w:t>X</w:t>
      </w:r>
      <w:r w:rsidRPr="003B6867">
        <w:rPr>
          <w:rFonts w:ascii="宋体" w:eastAsia="宋体" w:hAnsi="Times New Roman"/>
          <w:vertAlign w:val="subscript"/>
        </w:rPr>
        <w:t>7</w:t>
      </w:r>
      <w:r w:rsidRPr="003B6867">
        <w:rPr>
          <w:rFonts w:ascii="宋体" w:eastAsia="宋体" w:hAnsi="Times New Roman"/>
        </w:rPr>
        <w:t>X</w:t>
      </w:r>
      <w:r w:rsidRPr="003B6867">
        <w:rPr>
          <w:rFonts w:ascii="宋体" w:eastAsia="宋体" w:hAnsi="Times New Roman"/>
          <w:vertAlign w:val="subscript"/>
        </w:rPr>
        <w:t>16</w:t>
      </w:r>
      <w:r w:rsidRPr="003B6867">
        <w:rPr>
          <w:rFonts w:ascii="宋体" w:eastAsia="宋体" w:hAnsi="Times New Roman"/>
        </w:rPr>
        <w:t>+X</w:t>
      </w:r>
      <w:r w:rsidRPr="003B6867">
        <w:rPr>
          <w:rFonts w:ascii="宋体" w:eastAsia="宋体" w:hAnsi="Times New Roman"/>
          <w:vertAlign w:val="subscript"/>
        </w:rPr>
        <w:t>1</w:t>
      </w:r>
      <w:r w:rsidRPr="003B6867">
        <w:rPr>
          <w:rFonts w:ascii="宋体" w:eastAsia="宋体" w:hAnsi="Times New Roman"/>
        </w:rPr>
        <w:t>X</w:t>
      </w:r>
      <w:r w:rsidRPr="003B6867">
        <w:rPr>
          <w:rFonts w:ascii="宋体" w:eastAsia="宋体" w:hAnsi="Times New Roman"/>
          <w:vertAlign w:val="subscript"/>
        </w:rPr>
        <w:t>4</w:t>
      </w:r>
      <w:r w:rsidRPr="003B6867">
        <w:rPr>
          <w:rFonts w:ascii="宋体" w:eastAsia="宋体" w:hAnsi="Times New Roman"/>
        </w:rPr>
        <w:t>X</w:t>
      </w:r>
      <w:r w:rsidRPr="003B6867">
        <w:rPr>
          <w:rFonts w:ascii="宋体" w:eastAsia="宋体" w:hAnsi="Times New Roman"/>
          <w:vertAlign w:val="subscript"/>
        </w:rPr>
        <w:t>7</w:t>
      </w:r>
      <w:r w:rsidRPr="003B6867">
        <w:rPr>
          <w:rFonts w:ascii="宋体" w:eastAsia="宋体" w:hAnsi="Times New Roman"/>
        </w:rPr>
        <w:t>X</w:t>
      </w:r>
      <w:r w:rsidRPr="003B6867">
        <w:rPr>
          <w:rFonts w:ascii="宋体" w:eastAsia="宋体" w:hAnsi="Times New Roman"/>
          <w:vertAlign w:val="subscript"/>
        </w:rPr>
        <w:t>17</w:t>
      </w:r>
      <w:r w:rsidRPr="003B6867">
        <w:rPr>
          <w:rFonts w:ascii="宋体" w:eastAsia="宋体" w:hAnsi="Times New Roman"/>
        </w:rPr>
        <w:t>+X</w:t>
      </w:r>
      <w:r w:rsidRPr="003B6867">
        <w:rPr>
          <w:rFonts w:ascii="宋体" w:eastAsia="宋体" w:hAnsi="Times New Roman"/>
          <w:vertAlign w:val="subscript"/>
        </w:rPr>
        <w:t>1</w:t>
      </w:r>
      <w:r w:rsidRPr="003B6867">
        <w:rPr>
          <w:rFonts w:ascii="宋体" w:eastAsia="宋体" w:hAnsi="Times New Roman"/>
        </w:rPr>
        <w:t>X</w:t>
      </w:r>
      <w:r w:rsidRPr="003B6867">
        <w:rPr>
          <w:rFonts w:ascii="宋体" w:eastAsia="宋体" w:hAnsi="Times New Roman"/>
          <w:vertAlign w:val="subscript"/>
        </w:rPr>
        <w:t>4</w:t>
      </w:r>
      <w:r w:rsidRPr="003B6867">
        <w:rPr>
          <w:rFonts w:ascii="宋体" w:eastAsia="宋体" w:hAnsi="Times New Roman"/>
        </w:rPr>
        <w:t>X</w:t>
      </w:r>
      <w:r w:rsidRPr="003B6867">
        <w:rPr>
          <w:rFonts w:ascii="宋体" w:eastAsia="宋体" w:hAnsi="Times New Roman"/>
          <w:vertAlign w:val="subscript"/>
        </w:rPr>
        <w:t>7</w:t>
      </w:r>
      <w:r w:rsidRPr="003B6867">
        <w:rPr>
          <w:rFonts w:ascii="宋体" w:eastAsia="宋体" w:hAnsi="Times New Roman"/>
        </w:rPr>
        <w:t>X</w:t>
      </w:r>
      <w:r w:rsidRPr="003B6867">
        <w:rPr>
          <w:rFonts w:ascii="宋体" w:eastAsia="宋体" w:hAnsi="Times New Roman"/>
          <w:vertAlign w:val="subscript"/>
        </w:rPr>
        <w:t>18</w:t>
      </w:r>
      <w:r w:rsidRPr="003B6867">
        <w:rPr>
          <w:rFonts w:ascii="宋体" w:eastAsia="宋体" w:hAnsi="Times New Roman"/>
        </w:rPr>
        <w:lastRenderedPageBreak/>
        <w:t>+X</w:t>
      </w:r>
      <w:r w:rsidRPr="003B6867">
        <w:rPr>
          <w:rFonts w:ascii="宋体" w:eastAsia="宋体" w:hAnsi="Times New Roman"/>
          <w:vertAlign w:val="subscript"/>
        </w:rPr>
        <w:t>1</w:t>
      </w:r>
      <w:r w:rsidRPr="003B6867">
        <w:rPr>
          <w:rFonts w:ascii="宋体" w:eastAsia="宋体" w:hAnsi="Times New Roman"/>
        </w:rPr>
        <w:t>X</w:t>
      </w:r>
      <w:r w:rsidRPr="003B6867">
        <w:rPr>
          <w:rFonts w:ascii="宋体" w:eastAsia="宋体" w:hAnsi="Times New Roman"/>
          <w:vertAlign w:val="subscript"/>
        </w:rPr>
        <w:t>8</w:t>
      </w:r>
      <w:r w:rsidRPr="003B6867">
        <w:rPr>
          <w:rFonts w:ascii="宋体" w:eastAsia="宋体" w:hAnsi="Times New Roman"/>
        </w:rPr>
        <w:t>X</w:t>
      </w:r>
      <w:r w:rsidRPr="003B6867">
        <w:rPr>
          <w:rFonts w:ascii="宋体" w:eastAsia="宋体" w:hAnsi="Times New Roman"/>
          <w:vertAlign w:val="subscript"/>
        </w:rPr>
        <w:t>11</w:t>
      </w:r>
      <w:r w:rsidRPr="003B6867">
        <w:rPr>
          <w:rFonts w:ascii="宋体" w:eastAsia="宋体" w:hAnsi="Times New Roman"/>
        </w:rPr>
        <w:t>X</w:t>
      </w:r>
      <w:r w:rsidRPr="003B6867">
        <w:rPr>
          <w:rFonts w:ascii="宋体" w:eastAsia="宋体" w:hAnsi="Times New Roman"/>
          <w:vertAlign w:val="subscript"/>
        </w:rPr>
        <w:t>16</w:t>
      </w:r>
      <w:r w:rsidRPr="003B6867">
        <w:rPr>
          <w:rFonts w:ascii="宋体" w:eastAsia="宋体" w:hAnsi="Times New Roman"/>
        </w:rPr>
        <w:t>+X</w:t>
      </w:r>
      <w:r w:rsidRPr="003B6867">
        <w:rPr>
          <w:rFonts w:ascii="宋体" w:eastAsia="宋体" w:hAnsi="Times New Roman"/>
          <w:vertAlign w:val="subscript"/>
        </w:rPr>
        <w:t>1</w:t>
      </w:r>
      <w:r w:rsidRPr="003B6867">
        <w:rPr>
          <w:rFonts w:ascii="宋体" w:eastAsia="宋体" w:hAnsi="Times New Roman"/>
        </w:rPr>
        <w:t>X</w:t>
      </w:r>
      <w:r w:rsidRPr="003B6867">
        <w:rPr>
          <w:rFonts w:ascii="宋体" w:eastAsia="宋体" w:hAnsi="Times New Roman"/>
          <w:vertAlign w:val="subscript"/>
        </w:rPr>
        <w:t>8</w:t>
      </w:r>
      <w:r w:rsidRPr="003B6867">
        <w:rPr>
          <w:rFonts w:ascii="宋体" w:eastAsia="宋体" w:hAnsi="Times New Roman"/>
        </w:rPr>
        <w:t>X</w:t>
      </w:r>
      <w:r w:rsidRPr="003B6867">
        <w:rPr>
          <w:rFonts w:ascii="宋体" w:eastAsia="宋体" w:hAnsi="Times New Roman"/>
          <w:vertAlign w:val="subscript"/>
        </w:rPr>
        <w:t>11</w:t>
      </w:r>
      <w:r w:rsidRPr="003B6867">
        <w:rPr>
          <w:rFonts w:ascii="宋体" w:eastAsia="宋体" w:hAnsi="Times New Roman"/>
        </w:rPr>
        <w:t>X</w:t>
      </w:r>
      <w:r w:rsidRPr="003B6867">
        <w:rPr>
          <w:rFonts w:ascii="宋体" w:eastAsia="宋体" w:hAnsi="Times New Roman"/>
          <w:vertAlign w:val="subscript"/>
        </w:rPr>
        <w:t>17</w:t>
      </w:r>
      <w:r w:rsidRPr="003B6867">
        <w:rPr>
          <w:rFonts w:ascii="宋体" w:eastAsia="宋体" w:hAnsi="Times New Roman"/>
        </w:rPr>
        <w:t>+X</w:t>
      </w:r>
      <w:r w:rsidRPr="003B6867">
        <w:rPr>
          <w:rFonts w:ascii="宋体" w:eastAsia="宋体" w:hAnsi="Times New Roman"/>
          <w:vertAlign w:val="subscript"/>
        </w:rPr>
        <w:t>1</w:t>
      </w:r>
      <w:r w:rsidRPr="003B6867">
        <w:rPr>
          <w:rFonts w:ascii="宋体" w:eastAsia="宋体" w:hAnsi="Times New Roman"/>
        </w:rPr>
        <w:t>X</w:t>
      </w:r>
      <w:r w:rsidRPr="003B6867">
        <w:rPr>
          <w:rFonts w:ascii="宋体" w:eastAsia="宋体" w:hAnsi="Times New Roman"/>
          <w:vertAlign w:val="subscript"/>
        </w:rPr>
        <w:t>8</w:t>
      </w:r>
      <w:r w:rsidRPr="003B6867">
        <w:rPr>
          <w:rFonts w:ascii="宋体" w:eastAsia="宋体" w:hAnsi="Times New Roman"/>
        </w:rPr>
        <w:t>X</w:t>
      </w:r>
      <w:r w:rsidRPr="003B6867">
        <w:rPr>
          <w:rFonts w:ascii="宋体" w:eastAsia="宋体" w:hAnsi="Times New Roman"/>
          <w:vertAlign w:val="subscript"/>
        </w:rPr>
        <w:t>11</w:t>
      </w:r>
      <w:r w:rsidRPr="003B6867">
        <w:rPr>
          <w:rFonts w:ascii="宋体" w:eastAsia="宋体" w:hAnsi="Times New Roman"/>
        </w:rPr>
        <w:t>X</w:t>
      </w:r>
      <w:r w:rsidRPr="003B6867">
        <w:rPr>
          <w:rFonts w:ascii="宋体" w:eastAsia="宋体" w:hAnsi="Times New Roman"/>
          <w:vertAlign w:val="subscript"/>
        </w:rPr>
        <w:t>18</w:t>
      </w:r>
      <w:r w:rsidRPr="003B6867">
        <w:rPr>
          <w:rFonts w:ascii="宋体" w:eastAsia="宋体" w:hAnsi="Times New Roman"/>
        </w:rPr>
        <w:t>+X</w:t>
      </w:r>
      <w:r w:rsidRPr="003B6867">
        <w:rPr>
          <w:rFonts w:ascii="宋体" w:eastAsia="宋体" w:hAnsi="Times New Roman"/>
          <w:vertAlign w:val="subscript"/>
        </w:rPr>
        <w:t>1</w:t>
      </w:r>
      <w:r w:rsidRPr="003B6867">
        <w:rPr>
          <w:rFonts w:ascii="宋体" w:eastAsia="宋体" w:hAnsi="Times New Roman"/>
        </w:rPr>
        <w:t>X</w:t>
      </w:r>
      <w:r w:rsidRPr="003B6867">
        <w:rPr>
          <w:rFonts w:ascii="宋体" w:eastAsia="宋体" w:hAnsi="Times New Roman"/>
          <w:vertAlign w:val="subscript"/>
        </w:rPr>
        <w:t>9</w:t>
      </w:r>
      <w:r w:rsidRPr="003B6867">
        <w:rPr>
          <w:rFonts w:ascii="宋体" w:eastAsia="宋体" w:hAnsi="Times New Roman"/>
        </w:rPr>
        <w:t>X</w:t>
      </w:r>
      <w:r w:rsidRPr="003B6867">
        <w:rPr>
          <w:rFonts w:ascii="宋体" w:eastAsia="宋体" w:hAnsi="Times New Roman"/>
          <w:vertAlign w:val="subscript"/>
        </w:rPr>
        <w:t>11</w:t>
      </w:r>
      <w:r w:rsidRPr="003B6867">
        <w:rPr>
          <w:rFonts w:ascii="宋体" w:eastAsia="宋体" w:hAnsi="Times New Roman"/>
        </w:rPr>
        <w:t>X</w:t>
      </w:r>
      <w:r w:rsidRPr="003B6867">
        <w:rPr>
          <w:rFonts w:ascii="宋体" w:eastAsia="宋体" w:hAnsi="Times New Roman"/>
          <w:vertAlign w:val="subscript"/>
        </w:rPr>
        <w:t>l6</w:t>
      </w:r>
      <w:r w:rsidRPr="003B6867">
        <w:rPr>
          <w:rFonts w:ascii="宋体" w:eastAsia="宋体" w:hAnsi="Times New Roman"/>
        </w:rPr>
        <w:t>+X</w:t>
      </w:r>
      <w:r w:rsidRPr="003B6867">
        <w:rPr>
          <w:rFonts w:ascii="宋体" w:eastAsia="宋体" w:hAnsi="Times New Roman"/>
          <w:vertAlign w:val="subscript"/>
        </w:rPr>
        <w:t>1</w:t>
      </w:r>
      <w:r w:rsidRPr="003B6867">
        <w:rPr>
          <w:rFonts w:ascii="宋体" w:eastAsia="宋体" w:hAnsi="Times New Roman"/>
        </w:rPr>
        <w:t>X</w:t>
      </w:r>
      <w:r w:rsidRPr="003B6867">
        <w:rPr>
          <w:rFonts w:ascii="宋体" w:eastAsia="宋体" w:hAnsi="Times New Roman"/>
          <w:vertAlign w:val="subscript"/>
        </w:rPr>
        <w:t>9</w:t>
      </w:r>
      <w:r w:rsidRPr="003B6867">
        <w:rPr>
          <w:rFonts w:ascii="宋体" w:eastAsia="宋体" w:hAnsi="Times New Roman"/>
        </w:rPr>
        <w:t>X</w:t>
      </w:r>
      <w:r w:rsidRPr="003B6867">
        <w:rPr>
          <w:rFonts w:ascii="宋体" w:eastAsia="宋体" w:hAnsi="Times New Roman"/>
          <w:vertAlign w:val="subscript"/>
        </w:rPr>
        <w:t>11</w:t>
      </w:r>
      <w:r w:rsidRPr="003B6867">
        <w:rPr>
          <w:rFonts w:ascii="宋体" w:eastAsia="宋体" w:hAnsi="Times New Roman"/>
        </w:rPr>
        <w:t>X</w:t>
      </w:r>
      <w:r w:rsidRPr="003B6867">
        <w:rPr>
          <w:rFonts w:ascii="宋体" w:eastAsia="宋体" w:hAnsi="Times New Roman"/>
          <w:vertAlign w:val="subscript"/>
        </w:rPr>
        <w:t>l7</w:t>
      </w:r>
      <w:r w:rsidRPr="003B6867">
        <w:rPr>
          <w:rFonts w:ascii="宋体" w:eastAsia="宋体" w:hAnsi="Times New Roman"/>
        </w:rPr>
        <w:t>+X</w:t>
      </w:r>
      <w:r w:rsidRPr="003B6867">
        <w:rPr>
          <w:rFonts w:ascii="宋体" w:eastAsia="宋体" w:hAnsi="Times New Roman"/>
          <w:vertAlign w:val="subscript"/>
        </w:rPr>
        <w:t>1</w:t>
      </w:r>
      <w:r w:rsidRPr="003B6867">
        <w:rPr>
          <w:rFonts w:ascii="宋体" w:eastAsia="宋体" w:hAnsi="Times New Roman"/>
        </w:rPr>
        <w:t>X</w:t>
      </w:r>
      <w:r w:rsidRPr="003B6867">
        <w:rPr>
          <w:rFonts w:ascii="宋体" w:eastAsia="宋体" w:hAnsi="Times New Roman"/>
          <w:vertAlign w:val="subscript"/>
        </w:rPr>
        <w:t>9</w:t>
      </w:r>
      <w:r w:rsidRPr="003B6867">
        <w:rPr>
          <w:rFonts w:ascii="宋体" w:eastAsia="宋体" w:hAnsi="Times New Roman"/>
        </w:rPr>
        <w:t>X</w:t>
      </w:r>
      <w:r w:rsidRPr="003B6867">
        <w:rPr>
          <w:rFonts w:ascii="宋体" w:eastAsia="宋体" w:hAnsi="Times New Roman"/>
          <w:vertAlign w:val="subscript"/>
        </w:rPr>
        <w:t>11</w:t>
      </w:r>
      <w:r w:rsidRPr="003B6867">
        <w:rPr>
          <w:rFonts w:ascii="宋体" w:eastAsia="宋体" w:hAnsi="Times New Roman"/>
        </w:rPr>
        <w:t>X</w:t>
      </w:r>
      <w:r w:rsidRPr="003B6867">
        <w:rPr>
          <w:rFonts w:ascii="宋体" w:eastAsia="宋体" w:hAnsi="Times New Roman"/>
          <w:vertAlign w:val="subscript"/>
        </w:rPr>
        <w:t>l8</w:t>
      </w:r>
      <w:r w:rsidRPr="003B6867">
        <w:rPr>
          <w:rFonts w:ascii="宋体" w:eastAsia="宋体" w:hAnsi="Times New Roman"/>
        </w:rPr>
        <w:t>+X</w:t>
      </w:r>
      <w:r w:rsidRPr="003B6867">
        <w:rPr>
          <w:rFonts w:ascii="宋体" w:eastAsia="宋体" w:hAnsi="Times New Roman"/>
          <w:vertAlign w:val="subscript"/>
        </w:rPr>
        <w:t>1</w:t>
      </w:r>
      <w:r w:rsidRPr="003B6867">
        <w:rPr>
          <w:rFonts w:ascii="宋体" w:eastAsia="宋体" w:hAnsi="Times New Roman"/>
        </w:rPr>
        <w:t>X</w:t>
      </w:r>
      <w:r w:rsidRPr="003B6867">
        <w:rPr>
          <w:rFonts w:ascii="宋体" w:eastAsia="宋体" w:hAnsi="Times New Roman"/>
          <w:vertAlign w:val="subscript"/>
        </w:rPr>
        <w:t>10</w:t>
      </w:r>
      <w:r w:rsidRPr="003B6867">
        <w:rPr>
          <w:rFonts w:ascii="宋体" w:eastAsia="宋体" w:hAnsi="Times New Roman"/>
        </w:rPr>
        <w:t>X</w:t>
      </w:r>
      <w:r w:rsidRPr="003B6867">
        <w:rPr>
          <w:rFonts w:ascii="宋体" w:eastAsia="宋体" w:hAnsi="Times New Roman"/>
          <w:vertAlign w:val="subscript"/>
        </w:rPr>
        <w:t>11</w:t>
      </w:r>
      <w:r w:rsidRPr="003B6867">
        <w:rPr>
          <w:rFonts w:ascii="宋体" w:eastAsia="宋体" w:hAnsi="Times New Roman"/>
        </w:rPr>
        <w:t>X</w:t>
      </w:r>
      <w:r w:rsidRPr="003B6867">
        <w:rPr>
          <w:rFonts w:ascii="宋体" w:eastAsia="宋体" w:hAnsi="Times New Roman"/>
          <w:vertAlign w:val="subscript"/>
        </w:rPr>
        <w:t>16</w:t>
      </w:r>
      <w:r w:rsidRPr="003B6867">
        <w:rPr>
          <w:rFonts w:ascii="宋体" w:eastAsia="宋体" w:hAnsi="Times New Roman"/>
        </w:rPr>
        <w:t>+X</w:t>
      </w:r>
      <w:r w:rsidRPr="003B6867">
        <w:rPr>
          <w:rFonts w:ascii="宋体" w:eastAsia="宋体" w:hAnsi="Times New Roman"/>
          <w:vertAlign w:val="subscript"/>
        </w:rPr>
        <w:t>1</w:t>
      </w:r>
      <w:r w:rsidRPr="003B6867">
        <w:rPr>
          <w:rFonts w:ascii="宋体" w:eastAsia="宋体" w:hAnsi="Times New Roman"/>
        </w:rPr>
        <w:t>X</w:t>
      </w:r>
      <w:r w:rsidRPr="003B6867">
        <w:rPr>
          <w:rFonts w:ascii="宋体" w:eastAsia="宋体" w:hAnsi="Times New Roman"/>
          <w:vertAlign w:val="subscript"/>
        </w:rPr>
        <w:t>10</w:t>
      </w:r>
      <w:r w:rsidRPr="003B6867">
        <w:rPr>
          <w:rFonts w:ascii="宋体" w:eastAsia="宋体" w:hAnsi="Times New Roman"/>
        </w:rPr>
        <w:t>X</w:t>
      </w:r>
      <w:r w:rsidRPr="003B6867">
        <w:rPr>
          <w:rFonts w:ascii="宋体" w:eastAsia="宋体" w:hAnsi="Times New Roman"/>
          <w:vertAlign w:val="subscript"/>
        </w:rPr>
        <w:t>11</w:t>
      </w:r>
      <w:r w:rsidRPr="003B6867">
        <w:rPr>
          <w:rFonts w:ascii="宋体" w:eastAsia="宋体" w:hAnsi="Times New Roman"/>
        </w:rPr>
        <w:t>X</w:t>
      </w:r>
      <w:r w:rsidRPr="003B6867">
        <w:rPr>
          <w:rFonts w:ascii="宋体" w:eastAsia="宋体" w:hAnsi="Times New Roman"/>
          <w:vertAlign w:val="subscript"/>
        </w:rPr>
        <w:t>17</w:t>
      </w:r>
      <w:r w:rsidRPr="003B6867">
        <w:rPr>
          <w:rFonts w:ascii="宋体" w:eastAsia="宋体" w:hAnsi="Times New Roman"/>
        </w:rPr>
        <w:t>+X</w:t>
      </w:r>
      <w:r w:rsidRPr="003B6867">
        <w:rPr>
          <w:rFonts w:ascii="宋体" w:eastAsia="宋体" w:hAnsi="Times New Roman"/>
          <w:vertAlign w:val="subscript"/>
        </w:rPr>
        <w:t>1</w:t>
      </w:r>
      <w:r w:rsidRPr="003B6867">
        <w:rPr>
          <w:rFonts w:ascii="宋体" w:eastAsia="宋体" w:hAnsi="Times New Roman"/>
        </w:rPr>
        <w:t>X</w:t>
      </w:r>
      <w:r w:rsidRPr="003B6867">
        <w:rPr>
          <w:rFonts w:ascii="宋体" w:eastAsia="宋体" w:hAnsi="Times New Roman"/>
          <w:vertAlign w:val="subscript"/>
        </w:rPr>
        <w:t>10</w:t>
      </w:r>
      <w:r w:rsidRPr="003B6867">
        <w:rPr>
          <w:rFonts w:ascii="宋体" w:eastAsia="宋体" w:hAnsi="Times New Roman"/>
        </w:rPr>
        <w:t>X</w:t>
      </w:r>
      <w:r w:rsidRPr="003B6867">
        <w:rPr>
          <w:rFonts w:ascii="宋体" w:eastAsia="宋体" w:hAnsi="Times New Roman"/>
          <w:vertAlign w:val="subscript"/>
        </w:rPr>
        <w:t>11</w:t>
      </w:r>
      <w:r w:rsidRPr="003B6867">
        <w:rPr>
          <w:rFonts w:ascii="宋体" w:eastAsia="宋体" w:hAnsi="Times New Roman"/>
        </w:rPr>
        <w:t>X</w:t>
      </w:r>
      <w:r w:rsidRPr="003B6867">
        <w:rPr>
          <w:rFonts w:ascii="宋体" w:eastAsia="宋体" w:hAnsi="Times New Roman"/>
          <w:vertAlign w:val="subscript"/>
        </w:rPr>
        <w:t>18</w:t>
      </w:r>
      <w:r w:rsidRPr="003B6867">
        <w:rPr>
          <w:rFonts w:ascii="宋体" w:eastAsia="宋体" w:hAnsi="Times New Roman"/>
        </w:rPr>
        <w:t>+X</w:t>
      </w:r>
      <w:r w:rsidRPr="003B6867">
        <w:rPr>
          <w:rFonts w:ascii="宋体" w:eastAsia="宋体" w:hAnsi="Times New Roman"/>
          <w:vertAlign w:val="subscript"/>
        </w:rPr>
        <w:t>18</w:t>
      </w:r>
      <w:r w:rsidRPr="003B6867">
        <w:rPr>
          <w:rFonts w:ascii="宋体" w:eastAsia="宋体" w:hAnsi="Times New Roman"/>
        </w:rPr>
        <w:t>X</w:t>
      </w:r>
      <w:r w:rsidRPr="003B6867">
        <w:rPr>
          <w:rFonts w:ascii="宋体" w:eastAsia="宋体" w:hAnsi="Times New Roman"/>
          <w:vertAlign w:val="subscript"/>
        </w:rPr>
        <w:t>12</w:t>
      </w:r>
      <w:r w:rsidRPr="003B6867">
        <w:rPr>
          <w:rFonts w:ascii="宋体" w:eastAsia="宋体" w:hAnsi="Times New Roman"/>
        </w:rPr>
        <w:t>X</w:t>
      </w:r>
      <w:r w:rsidRPr="003B6867">
        <w:rPr>
          <w:rFonts w:ascii="宋体" w:eastAsia="宋体" w:hAnsi="Times New Roman"/>
          <w:vertAlign w:val="subscript"/>
        </w:rPr>
        <w:t>16</w:t>
      </w:r>
      <w:r w:rsidRPr="003B6867">
        <w:rPr>
          <w:rFonts w:ascii="宋体" w:eastAsia="宋体" w:hAnsi="Times New Roman"/>
        </w:rPr>
        <w:t>+X</w:t>
      </w:r>
      <w:r w:rsidRPr="003B6867">
        <w:rPr>
          <w:rFonts w:ascii="宋体" w:eastAsia="宋体" w:hAnsi="Times New Roman"/>
          <w:vertAlign w:val="subscript"/>
        </w:rPr>
        <w:t>1</w:t>
      </w:r>
      <w:r w:rsidRPr="003B6867">
        <w:rPr>
          <w:rFonts w:ascii="宋体" w:eastAsia="宋体" w:hAnsi="Times New Roman"/>
        </w:rPr>
        <w:t>X</w:t>
      </w:r>
      <w:r w:rsidRPr="003B6867">
        <w:rPr>
          <w:rFonts w:ascii="宋体" w:eastAsia="宋体" w:hAnsi="Times New Roman"/>
          <w:vertAlign w:val="subscript"/>
        </w:rPr>
        <w:t>8</w:t>
      </w:r>
      <w:r w:rsidRPr="003B6867">
        <w:rPr>
          <w:rFonts w:ascii="宋体" w:eastAsia="宋体" w:hAnsi="Times New Roman"/>
        </w:rPr>
        <w:t>X</w:t>
      </w:r>
      <w:r w:rsidRPr="003B6867">
        <w:rPr>
          <w:rFonts w:ascii="宋体" w:eastAsia="宋体" w:hAnsi="Times New Roman"/>
          <w:vertAlign w:val="subscript"/>
        </w:rPr>
        <w:t>12</w:t>
      </w:r>
      <w:r w:rsidRPr="003B6867">
        <w:rPr>
          <w:rFonts w:ascii="宋体" w:eastAsia="宋体" w:hAnsi="Times New Roman"/>
        </w:rPr>
        <w:t>X</w:t>
      </w:r>
      <w:r w:rsidRPr="003B6867">
        <w:rPr>
          <w:rFonts w:ascii="宋体" w:eastAsia="宋体" w:hAnsi="Times New Roman"/>
          <w:vertAlign w:val="subscript"/>
        </w:rPr>
        <w:t>17</w:t>
      </w:r>
      <w:r w:rsidRPr="003B6867">
        <w:rPr>
          <w:rFonts w:ascii="宋体" w:eastAsia="宋体" w:hAnsi="Times New Roman"/>
        </w:rPr>
        <w:t>+X</w:t>
      </w:r>
      <w:r w:rsidRPr="003B6867">
        <w:rPr>
          <w:rFonts w:ascii="宋体" w:eastAsia="宋体" w:hAnsi="Times New Roman"/>
          <w:vertAlign w:val="subscript"/>
        </w:rPr>
        <w:t>1</w:t>
      </w:r>
      <w:r w:rsidRPr="003B6867">
        <w:rPr>
          <w:rFonts w:ascii="宋体" w:eastAsia="宋体" w:hAnsi="Times New Roman"/>
        </w:rPr>
        <w:t>X</w:t>
      </w:r>
      <w:r w:rsidRPr="003B6867">
        <w:rPr>
          <w:rFonts w:ascii="宋体" w:eastAsia="宋体" w:hAnsi="Times New Roman"/>
          <w:vertAlign w:val="subscript"/>
        </w:rPr>
        <w:t>8</w:t>
      </w:r>
      <w:r w:rsidRPr="003B6867">
        <w:rPr>
          <w:rFonts w:ascii="宋体" w:eastAsia="宋体" w:hAnsi="Times New Roman"/>
        </w:rPr>
        <w:t>X</w:t>
      </w:r>
      <w:r w:rsidRPr="003B6867">
        <w:rPr>
          <w:rFonts w:ascii="宋体" w:eastAsia="宋体" w:hAnsi="Times New Roman"/>
          <w:vertAlign w:val="subscript"/>
        </w:rPr>
        <w:t>12</w:t>
      </w:r>
      <w:r w:rsidRPr="003B6867">
        <w:rPr>
          <w:rFonts w:ascii="宋体" w:eastAsia="宋体" w:hAnsi="Times New Roman"/>
        </w:rPr>
        <w:t>X</w:t>
      </w:r>
      <w:r w:rsidRPr="003B6867">
        <w:rPr>
          <w:rFonts w:ascii="宋体" w:eastAsia="宋体" w:hAnsi="Times New Roman"/>
          <w:vertAlign w:val="subscript"/>
        </w:rPr>
        <w:t>18</w:t>
      </w:r>
      <w:r w:rsidRPr="003B6867">
        <w:rPr>
          <w:rFonts w:ascii="宋体" w:eastAsia="宋体" w:hAnsi="Times New Roman"/>
        </w:rPr>
        <w:t>+X</w:t>
      </w:r>
      <w:r w:rsidRPr="003B6867">
        <w:rPr>
          <w:rFonts w:ascii="宋体" w:eastAsia="宋体" w:hAnsi="Times New Roman"/>
          <w:vertAlign w:val="subscript"/>
        </w:rPr>
        <w:t>1</w:t>
      </w:r>
      <w:r w:rsidRPr="003B6867">
        <w:rPr>
          <w:rFonts w:ascii="宋体" w:eastAsia="宋体" w:hAnsi="Times New Roman"/>
        </w:rPr>
        <w:t>X</w:t>
      </w:r>
      <w:r w:rsidRPr="003B6867">
        <w:rPr>
          <w:rFonts w:ascii="宋体" w:eastAsia="宋体" w:hAnsi="Times New Roman"/>
          <w:vertAlign w:val="subscript"/>
        </w:rPr>
        <w:t>9</w:t>
      </w:r>
      <w:r w:rsidRPr="003B6867">
        <w:rPr>
          <w:rFonts w:ascii="宋体" w:eastAsia="宋体" w:hAnsi="Times New Roman"/>
        </w:rPr>
        <w:t>X</w:t>
      </w:r>
      <w:r w:rsidRPr="003B6867">
        <w:rPr>
          <w:rFonts w:ascii="宋体" w:eastAsia="宋体" w:hAnsi="Times New Roman"/>
          <w:vertAlign w:val="subscript"/>
        </w:rPr>
        <w:t>12</w:t>
      </w:r>
      <w:r w:rsidRPr="003B6867">
        <w:rPr>
          <w:rFonts w:ascii="宋体" w:eastAsia="宋体" w:hAnsi="Times New Roman"/>
        </w:rPr>
        <w:t>X</w:t>
      </w:r>
      <w:r w:rsidRPr="003B6867">
        <w:rPr>
          <w:rFonts w:ascii="宋体" w:eastAsia="宋体" w:hAnsi="Times New Roman"/>
          <w:vertAlign w:val="subscript"/>
        </w:rPr>
        <w:t>16</w:t>
      </w:r>
      <w:r w:rsidRPr="003B6867">
        <w:rPr>
          <w:rFonts w:ascii="宋体" w:eastAsia="宋体" w:hAnsi="Times New Roman"/>
        </w:rPr>
        <w:t>+X</w:t>
      </w:r>
      <w:r w:rsidRPr="003B6867">
        <w:rPr>
          <w:rFonts w:ascii="宋体" w:eastAsia="宋体" w:hAnsi="Times New Roman"/>
          <w:vertAlign w:val="subscript"/>
        </w:rPr>
        <w:t>1</w:t>
      </w:r>
      <w:r w:rsidRPr="003B6867">
        <w:rPr>
          <w:rFonts w:ascii="宋体" w:eastAsia="宋体" w:hAnsi="Times New Roman"/>
        </w:rPr>
        <w:t>X</w:t>
      </w:r>
      <w:r w:rsidRPr="003B6867">
        <w:rPr>
          <w:rFonts w:ascii="宋体" w:eastAsia="宋体" w:hAnsi="Times New Roman"/>
          <w:vertAlign w:val="subscript"/>
        </w:rPr>
        <w:t>9</w:t>
      </w:r>
      <w:r w:rsidRPr="003B6867">
        <w:rPr>
          <w:rFonts w:ascii="宋体" w:eastAsia="宋体" w:hAnsi="Times New Roman"/>
        </w:rPr>
        <w:t>X</w:t>
      </w:r>
      <w:r w:rsidRPr="003B6867">
        <w:rPr>
          <w:rFonts w:ascii="宋体" w:eastAsia="宋体" w:hAnsi="Times New Roman"/>
          <w:vertAlign w:val="subscript"/>
        </w:rPr>
        <w:t>12</w:t>
      </w:r>
      <w:r w:rsidRPr="003B6867">
        <w:rPr>
          <w:rFonts w:ascii="宋体" w:eastAsia="宋体" w:hAnsi="Times New Roman"/>
        </w:rPr>
        <w:t>X</w:t>
      </w:r>
      <w:r w:rsidRPr="003B6867">
        <w:rPr>
          <w:rFonts w:ascii="宋体" w:eastAsia="宋体" w:hAnsi="Times New Roman"/>
          <w:vertAlign w:val="subscript"/>
        </w:rPr>
        <w:t>17</w:t>
      </w:r>
      <w:r w:rsidRPr="003B6867">
        <w:rPr>
          <w:rFonts w:ascii="宋体" w:eastAsia="宋体" w:hAnsi="Times New Roman"/>
        </w:rPr>
        <w:t>+X</w:t>
      </w:r>
      <w:r w:rsidRPr="003B6867">
        <w:rPr>
          <w:rFonts w:ascii="宋体" w:eastAsia="宋体" w:hAnsi="Times New Roman"/>
          <w:vertAlign w:val="subscript"/>
        </w:rPr>
        <w:t>1</w:t>
      </w:r>
      <w:r w:rsidRPr="003B6867">
        <w:rPr>
          <w:rFonts w:ascii="宋体" w:eastAsia="宋体" w:hAnsi="Times New Roman"/>
        </w:rPr>
        <w:t>X</w:t>
      </w:r>
      <w:r w:rsidRPr="003B6867">
        <w:rPr>
          <w:rFonts w:ascii="宋体" w:eastAsia="宋体" w:hAnsi="Times New Roman"/>
          <w:vertAlign w:val="subscript"/>
        </w:rPr>
        <w:t>9</w:t>
      </w:r>
      <w:r w:rsidRPr="003B6867">
        <w:rPr>
          <w:rFonts w:ascii="宋体" w:eastAsia="宋体" w:hAnsi="Times New Roman"/>
        </w:rPr>
        <w:t>X</w:t>
      </w:r>
      <w:r w:rsidRPr="003B6867">
        <w:rPr>
          <w:rFonts w:ascii="宋体" w:eastAsia="宋体" w:hAnsi="Times New Roman"/>
          <w:vertAlign w:val="subscript"/>
        </w:rPr>
        <w:t>12</w:t>
      </w:r>
      <w:r w:rsidRPr="003B6867">
        <w:rPr>
          <w:rFonts w:ascii="宋体" w:eastAsia="宋体" w:hAnsi="Times New Roman"/>
        </w:rPr>
        <w:t>X</w:t>
      </w:r>
      <w:r w:rsidRPr="003B6867">
        <w:rPr>
          <w:rFonts w:ascii="宋体" w:eastAsia="宋体" w:hAnsi="Times New Roman"/>
          <w:vertAlign w:val="subscript"/>
        </w:rPr>
        <w:t>18</w:t>
      </w:r>
      <w:r w:rsidRPr="003B6867">
        <w:rPr>
          <w:rFonts w:ascii="宋体" w:eastAsia="宋体" w:hAnsi="Times New Roman"/>
        </w:rPr>
        <w:t>+X</w:t>
      </w:r>
      <w:r w:rsidRPr="003B6867">
        <w:rPr>
          <w:rFonts w:ascii="宋体" w:eastAsia="宋体" w:hAnsi="Times New Roman"/>
          <w:vertAlign w:val="subscript"/>
        </w:rPr>
        <w:t>1</w:t>
      </w:r>
      <w:r w:rsidRPr="003B6867">
        <w:rPr>
          <w:rFonts w:ascii="宋体" w:eastAsia="宋体" w:hAnsi="Times New Roman"/>
        </w:rPr>
        <w:t>X</w:t>
      </w:r>
      <w:r w:rsidRPr="003B6867">
        <w:rPr>
          <w:rFonts w:ascii="宋体" w:eastAsia="宋体" w:hAnsi="Times New Roman"/>
          <w:vertAlign w:val="subscript"/>
        </w:rPr>
        <w:t>10</w:t>
      </w:r>
      <w:r w:rsidRPr="003B6867">
        <w:rPr>
          <w:rFonts w:ascii="宋体" w:eastAsia="宋体" w:hAnsi="Times New Roman"/>
        </w:rPr>
        <w:t>X</w:t>
      </w:r>
      <w:r w:rsidRPr="003B6867">
        <w:rPr>
          <w:rFonts w:ascii="宋体" w:eastAsia="宋体" w:hAnsi="Times New Roman"/>
          <w:vertAlign w:val="subscript"/>
        </w:rPr>
        <w:t>12</w:t>
      </w:r>
      <w:r w:rsidRPr="003B6867">
        <w:rPr>
          <w:rFonts w:ascii="宋体" w:eastAsia="宋体" w:hAnsi="Times New Roman"/>
        </w:rPr>
        <w:t>X</w:t>
      </w:r>
      <w:r w:rsidRPr="003B6867">
        <w:rPr>
          <w:rFonts w:ascii="宋体" w:eastAsia="宋体" w:hAnsi="Times New Roman"/>
          <w:vertAlign w:val="subscript"/>
        </w:rPr>
        <w:t>16</w:t>
      </w:r>
      <w:r w:rsidRPr="003B6867">
        <w:rPr>
          <w:rFonts w:ascii="宋体" w:eastAsia="宋体" w:hAnsi="Times New Roman"/>
        </w:rPr>
        <w:t>+X</w:t>
      </w:r>
      <w:r w:rsidRPr="003B6867">
        <w:rPr>
          <w:rFonts w:ascii="宋体" w:eastAsia="宋体" w:hAnsi="Times New Roman"/>
          <w:vertAlign w:val="subscript"/>
        </w:rPr>
        <w:t>1</w:t>
      </w:r>
      <w:r w:rsidRPr="003B6867">
        <w:rPr>
          <w:rFonts w:ascii="宋体" w:eastAsia="宋体" w:hAnsi="Times New Roman"/>
        </w:rPr>
        <w:t>X</w:t>
      </w:r>
      <w:r w:rsidRPr="003B6867">
        <w:rPr>
          <w:rFonts w:ascii="宋体" w:eastAsia="宋体" w:hAnsi="Times New Roman"/>
          <w:vertAlign w:val="subscript"/>
        </w:rPr>
        <w:t>10</w:t>
      </w:r>
      <w:r w:rsidRPr="003B6867">
        <w:rPr>
          <w:rFonts w:ascii="宋体" w:eastAsia="宋体" w:hAnsi="Times New Roman"/>
        </w:rPr>
        <w:t>X</w:t>
      </w:r>
      <w:r w:rsidRPr="003B6867">
        <w:rPr>
          <w:rFonts w:ascii="宋体" w:eastAsia="宋体" w:hAnsi="Times New Roman"/>
          <w:vertAlign w:val="subscript"/>
        </w:rPr>
        <w:t>12</w:t>
      </w:r>
      <w:r w:rsidRPr="003B6867">
        <w:rPr>
          <w:rFonts w:ascii="宋体" w:eastAsia="宋体" w:hAnsi="Times New Roman"/>
        </w:rPr>
        <w:t>X</w:t>
      </w:r>
      <w:r w:rsidRPr="003B6867">
        <w:rPr>
          <w:rFonts w:ascii="宋体" w:eastAsia="宋体" w:hAnsi="Times New Roman"/>
          <w:vertAlign w:val="subscript"/>
        </w:rPr>
        <w:t>17</w:t>
      </w:r>
      <w:r w:rsidRPr="003B6867">
        <w:rPr>
          <w:rFonts w:ascii="宋体" w:eastAsia="宋体" w:hAnsi="Times New Roman"/>
        </w:rPr>
        <w:t>+X</w:t>
      </w:r>
      <w:r w:rsidRPr="003B6867">
        <w:rPr>
          <w:rFonts w:ascii="宋体" w:eastAsia="宋体" w:hAnsi="Times New Roman"/>
          <w:vertAlign w:val="subscript"/>
        </w:rPr>
        <w:t>1</w:t>
      </w:r>
      <w:r w:rsidRPr="003B6867">
        <w:rPr>
          <w:rFonts w:ascii="宋体" w:eastAsia="宋体" w:hAnsi="Times New Roman"/>
        </w:rPr>
        <w:t>X</w:t>
      </w:r>
      <w:r w:rsidRPr="003B6867">
        <w:rPr>
          <w:rFonts w:ascii="宋体" w:eastAsia="宋体" w:hAnsi="Times New Roman"/>
          <w:vertAlign w:val="subscript"/>
        </w:rPr>
        <w:t>10</w:t>
      </w:r>
      <w:r w:rsidRPr="003B6867">
        <w:rPr>
          <w:rFonts w:ascii="宋体" w:eastAsia="宋体" w:hAnsi="Times New Roman"/>
        </w:rPr>
        <w:t>X</w:t>
      </w:r>
      <w:r w:rsidRPr="003B6867">
        <w:rPr>
          <w:rFonts w:ascii="宋体" w:eastAsia="宋体" w:hAnsi="Times New Roman"/>
          <w:vertAlign w:val="subscript"/>
        </w:rPr>
        <w:t>12</w:t>
      </w:r>
      <w:r w:rsidRPr="003B6867">
        <w:rPr>
          <w:rFonts w:ascii="宋体" w:eastAsia="宋体" w:hAnsi="Times New Roman"/>
        </w:rPr>
        <w:t>X</w:t>
      </w:r>
      <w:r w:rsidRPr="003B6867">
        <w:rPr>
          <w:rFonts w:ascii="宋体" w:eastAsia="宋体" w:hAnsi="Times New Roman"/>
          <w:vertAlign w:val="subscript"/>
        </w:rPr>
        <w:t>18</w:t>
      </w:r>
      <w:r w:rsidRPr="003B6867">
        <w:rPr>
          <w:rFonts w:ascii="宋体" w:eastAsia="宋体" w:hAnsi="Times New Roman"/>
        </w:rPr>
        <w:t>+X</w:t>
      </w:r>
      <w:r w:rsidRPr="003B6867">
        <w:rPr>
          <w:rFonts w:ascii="宋体" w:eastAsia="宋体" w:hAnsi="Times New Roman"/>
          <w:vertAlign w:val="subscript"/>
        </w:rPr>
        <w:t>1</w:t>
      </w:r>
      <w:r w:rsidRPr="003B6867">
        <w:rPr>
          <w:rFonts w:ascii="宋体" w:eastAsia="宋体" w:hAnsi="Times New Roman"/>
        </w:rPr>
        <w:t>X</w:t>
      </w:r>
      <w:r w:rsidRPr="003B6867">
        <w:rPr>
          <w:rFonts w:ascii="宋体" w:eastAsia="宋体" w:hAnsi="Times New Roman"/>
          <w:vertAlign w:val="subscript"/>
        </w:rPr>
        <w:t>13</w:t>
      </w:r>
      <w:r w:rsidRPr="003B6867">
        <w:rPr>
          <w:rFonts w:ascii="宋体" w:eastAsia="宋体" w:hAnsi="Times New Roman"/>
        </w:rPr>
        <w:t>X</w:t>
      </w:r>
      <w:r w:rsidRPr="003B6867">
        <w:rPr>
          <w:rFonts w:ascii="宋体" w:eastAsia="宋体" w:hAnsi="Times New Roman"/>
          <w:vertAlign w:val="subscript"/>
        </w:rPr>
        <w:t>14</w:t>
      </w:r>
      <w:r w:rsidRPr="003B6867">
        <w:rPr>
          <w:rFonts w:ascii="宋体" w:eastAsia="宋体" w:hAnsi="Times New Roman"/>
        </w:rPr>
        <w:t>X</w:t>
      </w:r>
      <w:r w:rsidRPr="003B6867">
        <w:rPr>
          <w:rFonts w:ascii="宋体" w:eastAsia="宋体" w:hAnsi="Times New Roman"/>
          <w:vertAlign w:val="subscript"/>
        </w:rPr>
        <w:t>16</w:t>
      </w:r>
      <w:r w:rsidRPr="003B6867">
        <w:rPr>
          <w:rFonts w:ascii="宋体" w:eastAsia="宋体" w:hAnsi="Times New Roman"/>
        </w:rPr>
        <w:t>+X</w:t>
      </w:r>
      <w:r w:rsidRPr="003B6867">
        <w:rPr>
          <w:rFonts w:ascii="宋体" w:eastAsia="宋体" w:hAnsi="Times New Roman"/>
          <w:vertAlign w:val="subscript"/>
        </w:rPr>
        <w:t>1</w:t>
      </w:r>
      <w:r w:rsidRPr="003B6867">
        <w:rPr>
          <w:rFonts w:ascii="宋体" w:eastAsia="宋体" w:hAnsi="Times New Roman"/>
        </w:rPr>
        <w:t>X</w:t>
      </w:r>
      <w:r w:rsidRPr="003B6867">
        <w:rPr>
          <w:rFonts w:ascii="宋体" w:eastAsia="宋体" w:hAnsi="Times New Roman"/>
          <w:vertAlign w:val="subscript"/>
        </w:rPr>
        <w:t>13</w:t>
      </w:r>
      <w:r w:rsidRPr="003B6867">
        <w:rPr>
          <w:rFonts w:ascii="宋体" w:eastAsia="宋体" w:hAnsi="Times New Roman"/>
        </w:rPr>
        <w:t>X</w:t>
      </w:r>
      <w:r w:rsidRPr="003B6867">
        <w:rPr>
          <w:rFonts w:ascii="宋体" w:eastAsia="宋体" w:hAnsi="Times New Roman"/>
          <w:vertAlign w:val="subscript"/>
        </w:rPr>
        <w:t>14</w:t>
      </w:r>
      <w:r w:rsidRPr="003B6867">
        <w:rPr>
          <w:rFonts w:ascii="宋体" w:eastAsia="宋体" w:hAnsi="Times New Roman"/>
        </w:rPr>
        <w:t>X</w:t>
      </w:r>
      <w:r w:rsidRPr="003B6867">
        <w:rPr>
          <w:rFonts w:ascii="宋体" w:eastAsia="宋体" w:hAnsi="Times New Roman"/>
          <w:vertAlign w:val="subscript"/>
        </w:rPr>
        <w:t>17</w:t>
      </w:r>
      <w:r w:rsidRPr="003B6867">
        <w:rPr>
          <w:rFonts w:ascii="宋体" w:eastAsia="宋体" w:hAnsi="Times New Roman"/>
        </w:rPr>
        <w:t>+X</w:t>
      </w:r>
      <w:r w:rsidRPr="003B6867">
        <w:rPr>
          <w:rFonts w:ascii="宋体" w:eastAsia="宋体" w:hAnsi="Times New Roman"/>
          <w:vertAlign w:val="subscript"/>
        </w:rPr>
        <w:t>1</w:t>
      </w:r>
      <w:r w:rsidRPr="003B6867">
        <w:rPr>
          <w:rFonts w:ascii="宋体" w:eastAsia="宋体" w:hAnsi="Times New Roman"/>
        </w:rPr>
        <w:t>X</w:t>
      </w:r>
      <w:r w:rsidRPr="003B6867">
        <w:rPr>
          <w:rFonts w:ascii="宋体" w:eastAsia="宋体" w:hAnsi="Times New Roman"/>
          <w:vertAlign w:val="subscript"/>
        </w:rPr>
        <w:t>13</w:t>
      </w:r>
      <w:r w:rsidRPr="003B6867">
        <w:rPr>
          <w:rFonts w:ascii="宋体" w:eastAsia="宋体" w:hAnsi="Times New Roman"/>
        </w:rPr>
        <w:t>X</w:t>
      </w:r>
      <w:r w:rsidRPr="003B6867">
        <w:rPr>
          <w:rFonts w:ascii="宋体" w:eastAsia="宋体" w:hAnsi="Times New Roman"/>
          <w:vertAlign w:val="subscript"/>
        </w:rPr>
        <w:t>14</w:t>
      </w:r>
      <w:r w:rsidRPr="003B6867">
        <w:rPr>
          <w:rFonts w:ascii="宋体" w:eastAsia="宋体" w:hAnsi="Times New Roman"/>
        </w:rPr>
        <w:t>X</w:t>
      </w:r>
      <w:r w:rsidRPr="003B6867">
        <w:rPr>
          <w:rFonts w:ascii="宋体" w:eastAsia="宋体" w:hAnsi="Times New Roman"/>
          <w:vertAlign w:val="subscript"/>
        </w:rPr>
        <w:t>18</w:t>
      </w:r>
      <w:r w:rsidRPr="003B6867">
        <w:rPr>
          <w:rFonts w:ascii="宋体" w:eastAsia="宋体" w:hAnsi="Times New Roman"/>
        </w:rPr>
        <w:t>+X</w:t>
      </w:r>
      <w:r w:rsidRPr="003B6867">
        <w:rPr>
          <w:rFonts w:ascii="宋体" w:eastAsia="宋体" w:hAnsi="Times New Roman"/>
          <w:vertAlign w:val="subscript"/>
        </w:rPr>
        <w:t>1</w:t>
      </w:r>
      <w:r w:rsidRPr="003B6867">
        <w:rPr>
          <w:rFonts w:ascii="宋体" w:eastAsia="宋体" w:hAnsi="Times New Roman"/>
        </w:rPr>
        <w:t>X</w:t>
      </w:r>
      <w:r w:rsidRPr="003B6867">
        <w:rPr>
          <w:rFonts w:ascii="宋体" w:eastAsia="宋体" w:hAnsi="Times New Roman"/>
          <w:vertAlign w:val="subscript"/>
        </w:rPr>
        <w:t>13</w:t>
      </w:r>
      <w:r w:rsidRPr="003B6867">
        <w:rPr>
          <w:rFonts w:ascii="宋体" w:eastAsia="宋体" w:hAnsi="Times New Roman"/>
        </w:rPr>
        <w:t>X</w:t>
      </w:r>
      <w:r w:rsidRPr="003B6867">
        <w:rPr>
          <w:rFonts w:ascii="宋体" w:eastAsia="宋体" w:hAnsi="Times New Roman"/>
          <w:vertAlign w:val="subscript"/>
        </w:rPr>
        <w:t>15</w:t>
      </w:r>
      <w:r w:rsidRPr="003B6867">
        <w:rPr>
          <w:rFonts w:ascii="宋体" w:eastAsia="宋体" w:hAnsi="Times New Roman"/>
        </w:rPr>
        <w:t>X</w:t>
      </w:r>
      <w:r w:rsidRPr="003B6867">
        <w:rPr>
          <w:rFonts w:ascii="宋体" w:eastAsia="宋体" w:hAnsi="Times New Roman"/>
          <w:vertAlign w:val="subscript"/>
        </w:rPr>
        <w:t>16</w:t>
      </w:r>
      <w:r w:rsidRPr="003B6867">
        <w:rPr>
          <w:rFonts w:ascii="宋体" w:eastAsia="宋体" w:hAnsi="Times New Roman"/>
        </w:rPr>
        <w:t>+X</w:t>
      </w:r>
      <w:r w:rsidRPr="003B6867">
        <w:rPr>
          <w:rFonts w:ascii="宋体" w:eastAsia="宋体" w:hAnsi="Times New Roman"/>
          <w:vertAlign w:val="subscript"/>
        </w:rPr>
        <w:t>1</w:t>
      </w:r>
      <w:r w:rsidRPr="003B6867">
        <w:rPr>
          <w:rFonts w:ascii="宋体" w:eastAsia="宋体" w:hAnsi="Times New Roman"/>
        </w:rPr>
        <w:t>X</w:t>
      </w:r>
      <w:r w:rsidRPr="003B6867">
        <w:rPr>
          <w:rFonts w:ascii="宋体" w:eastAsia="宋体" w:hAnsi="Times New Roman"/>
          <w:vertAlign w:val="subscript"/>
        </w:rPr>
        <w:t>13</w:t>
      </w:r>
      <w:r w:rsidRPr="003B6867">
        <w:rPr>
          <w:rFonts w:ascii="宋体" w:eastAsia="宋体" w:hAnsi="Times New Roman"/>
        </w:rPr>
        <w:t>X</w:t>
      </w:r>
      <w:r w:rsidRPr="003B6867">
        <w:rPr>
          <w:rFonts w:ascii="宋体" w:eastAsia="宋体" w:hAnsi="Times New Roman"/>
          <w:vertAlign w:val="subscript"/>
        </w:rPr>
        <w:t>15</w:t>
      </w:r>
      <w:r w:rsidRPr="003B6867">
        <w:rPr>
          <w:rFonts w:ascii="宋体" w:eastAsia="宋体" w:hAnsi="Times New Roman"/>
        </w:rPr>
        <w:t>X</w:t>
      </w:r>
      <w:r w:rsidRPr="003B6867">
        <w:rPr>
          <w:rFonts w:ascii="宋体" w:eastAsia="宋体" w:hAnsi="Times New Roman"/>
          <w:vertAlign w:val="subscript"/>
        </w:rPr>
        <w:t>17</w:t>
      </w:r>
      <w:r w:rsidRPr="003B6867">
        <w:rPr>
          <w:rFonts w:ascii="宋体" w:eastAsia="宋体" w:hAnsi="Times New Roman"/>
        </w:rPr>
        <w:t>+X</w:t>
      </w:r>
      <w:r w:rsidRPr="003B6867">
        <w:rPr>
          <w:rFonts w:ascii="宋体" w:eastAsia="宋体" w:hAnsi="Times New Roman"/>
          <w:vertAlign w:val="subscript"/>
        </w:rPr>
        <w:t>1</w:t>
      </w:r>
      <w:r w:rsidRPr="003B6867">
        <w:rPr>
          <w:rFonts w:ascii="宋体" w:eastAsia="宋体" w:hAnsi="Times New Roman"/>
        </w:rPr>
        <w:t>X</w:t>
      </w:r>
      <w:r w:rsidRPr="003B6867">
        <w:rPr>
          <w:rFonts w:ascii="宋体" w:eastAsia="宋体" w:hAnsi="Times New Roman"/>
          <w:vertAlign w:val="subscript"/>
        </w:rPr>
        <w:t>13</w:t>
      </w:r>
      <w:r w:rsidRPr="003B6867">
        <w:rPr>
          <w:rFonts w:ascii="宋体" w:eastAsia="宋体" w:hAnsi="Times New Roman"/>
        </w:rPr>
        <w:t>X</w:t>
      </w:r>
      <w:r w:rsidRPr="003B6867">
        <w:rPr>
          <w:rFonts w:ascii="宋体" w:eastAsia="宋体" w:hAnsi="Times New Roman"/>
          <w:vertAlign w:val="subscript"/>
        </w:rPr>
        <w:t>15</w:t>
      </w:r>
      <w:r w:rsidRPr="003B6867">
        <w:rPr>
          <w:rFonts w:ascii="宋体" w:eastAsia="宋体" w:hAnsi="Times New Roman"/>
        </w:rPr>
        <w:t>X</w:t>
      </w:r>
      <w:r w:rsidRPr="003B6867">
        <w:rPr>
          <w:rFonts w:ascii="宋体" w:eastAsia="宋体" w:hAnsi="Times New Roman"/>
          <w:vertAlign w:val="subscript"/>
        </w:rPr>
        <w:t>18</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该故障树共有最小割集39个(上式每一加项是一个最小割集)。</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成功树分析计算：</w:t>
      </w:r>
    </w:p>
    <w:p w:rsidR="003B6867" w:rsidRPr="003B6867" w:rsidRDefault="003B6867" w:rsidP="003B6867">
      <w:pPr>
        <w:widowControl w:val="0"/>
        <w:spacing w:line="500" w:lineRule="exact"/>
        <w:ind w:firstLineChars="200" w:firstLine="560"/>
        <w:jc w:val="both"/>
        <w:rPr>
          <w:rFonts w:ascii="宋体" w:eastAsia="宋体"/>
        </w:rPr>
      </w:pPr>
      <w:r w:rsidRPr="003B6867">
        <w:rPr>
          <w:rFonts w:ascii="宋体" w:eastAsia="宋体"/>
        </w:rPr>
        <w:t>T</w:t>
      </w:r>
      <w:r w:rsidRPr="003B6867">
        <w:rPr>
          <w:rFonts w:ascii="宋体" w:eastAsia="宋体"/>
          <w:vertAlign w:val="subscript"/>
        </w:rPr>
        <w:t>3</w:t>
      </w:r>
      <w:r w:rsidRPr="003B6867">
        <w:rPr>
          <w:rFonts w:ascii="宋体" w:eastAsia="宋体"/>
        </w:rPr>
        <w:t>’=X</w:t>
      </w:r>
      <w:r w:rsidRPr="003B6867">
        <w:rPr>
          <w:rFonts w:ascii="宋体" w:eastAsia="宋体"/>
          <w:vertAlign w:val="subscript"/>
        </w:rPr>
        <w:t>1</w:t>
      </w:r>
      <w:r w:rsidRPr="003B6867">
        <w:rPr>
          <w:rFonts w:ascii="宋体" w:eastAsia="宋体"/>
        </w:rPr>
        <w:t>’+B</w:t>
      </w:r>
      <w:r w:rsidRPr="003B6867">
        <w:rPr>
          <w:rFonts w:ascii="宋体" w:eastAsia="宋体"/>
          <w:vertAlign w:val="subscript"/>
        </w:rPr>
        <w:t>1</w:t>
      </w:r>
      <w:r w:rsidRPr="003B6867">
        <w:rPr>
          <w:rFonts w:ascii="宋体" w:eastAsia="宋体"/>
        </w:rPr>
        <w:t>’B</w:t>
      </w:r>
      <w:r w:rsidRPr="003B6867">
        <w:rPr>
          <w:rFonts w:ascii="宋体" w:eastAsia="宋体"/>
          <w:vertAlign w:val="subscript"/>
        </w:rPr>
        <w:t>2</w:t>
      </w:r>
      <w:r w:rsidRPr="003B6867">
        <w:rPr>
          <w:rFonts w:ascii="宋体" w:eastAsia="宋体"/>
        </w:rPr>
        <w:t>’B</w:t>
      </w:r>
      <w:r w:rsidRPr="003B6867">
        <w:rPr>
          <w:rFonts w:ascii="宋体" w:eastAsia="宋体"/>
          <w:vertAlign w:val="subscript"/>
        </w:rPr>
        <w:t>3</w:t>
      </w:r>
      <w:r w:rsidRPr="003B6867">
        <w:rPr>
          <w:rFonts w:ascii="宋体" w:eastAsia="宋体"/>
        </w:rPr>
        <w:t>’+X</w:t>
      </w:r>
      <w:r w:rsidRPr="003B6867">
        <w:rPr>
          <w:rFonts w:ascii="宋体" w:eastAsia="宋体"/>
          <w:vertAlign w:val="subscript"/>
        </w:rPr>
        <w:t>16</w:t>
      </w:r>
      <w:r w:rsidRPr="003B6867">
        <w:rPr>
          <w:rFonts w:ascii="宋体" w:eastAsia="宋体"/>
        </w:rPr>
        <w:t>’X</w:t>
      </w:r>
      <w:r w:rsidRPr="003B6867">
        <w:rPr>
          <w:rFonts w:ascii="宋体" w:eastAsia="宋体"/>
          <w:vertAlign w:val="subscript"/>
        </w:rPr>
        <w:t>17</w:t>
      </w:r>
      <w:r w:rsidRPr="003B6867">
        <w:rPr>
          <w:rFonts w:ascii="宋体" w:eastAsia="宋体"/>
        </w:rPr>
        <w:t>’X</w:t>
      </w:r>
      <w:r w:rsidRPr="003B6867">
        <w:rPr>
          <w:rFonts w:ascii="宋体" w:eastAsia="宋体"/>
          <w:vertAlign w:val="subscript"/>
        </w:rPr>
        <w:t>18</w:t>
      </w:r>
      <w:r w:rsidRPr="003B6867">
        <w:rPr>
          <w:rFonts w:ascii="宋体" w:eastAsia="宋体"/>
        </w:rPr>
        <w:t>’=X</w:t>
      </w:r>
      <w:r w:rsidRPr="003B6867">
        <w:rPr>
          <w:rFonts w:ascii="宋体" w:eastAsia="宋体"/>
          <w:vertAlign w:val="subscript"/>
        </w:rPr>
        <w:t>1</w:t>
      </w:r>
      <w:r w:rsidRPr="003B6867">
        <w:rPr>
          <w:rFonts w:ascii="宋体" w:eastAsia="宋体"/>
        </w:rPr>
        <w:t>’+X</w:t>
      </w:r>
      <w:r w:rsidRPr="003B6867">
        <w:rPr>
          <w:rFonts w:ascii="宋体" w:eastAsia="宋体"/>
          <w:vertAlign w:val="subscript"/>
        </w:rPr>
        <w:t>2</w:t>
      </w:r>
      <w:r w:rsidRPr="003B6867">
        <w:rPr>
          <w:rFonts w:ascii="宋体" w:eastAsia="宋体"/>
        </w:rPr>
        <w:t>’X</w:t>
      </w:r>
      <w:r w:rsidRPr="003B6867">
        <w:rPr>
          <w:rFonts w:ascii="宋体" w:eastAsia="宋体"/>
          <w:vertAlign w:val="subscript"/>
        </w:rPr>
        <w:t>3</w:t>
      </w:r>
      <w:r w:rsidRPr="003B6867">
        <w:rPr>
          <w:rFonts w:ascii="宋体" w:eastAsia="宋体"/>
        </w:rPr>
        <w:t>’X</w:t>
      </w:r>
      <w:r w:rsidRPr="003B6867">
        <w:rPr>
          <w:rFonts w:ascii="宋体" w:eastAsia="宋体"/>
          <w:vertAlign w:val="subscript"/>
        </w:rPr>
        <w:t>4</w:t>
      </w:r>
      <w:r w:rsidRPr="003B6867">
        <w:rPr>
          <w:rFonts w:ascii="宋体" w:eastAsia="宋体"/>
        </w:rPr>
        <w:t>’X</w:t>
      </w:r>
      <w:r w:rsidRPr="003B6867">
        <w:rPr>
          <w:rFonts w:ascii="宋体" w:eastAsia="宋体"/>
          <w:vertAlign w:val="subscript"/>
        </w:rPr>
        <w:t>8</w:t>
      </w:r>
      <w:r w:rsidRPr="003B6867">
        <w:rPr>
          <w:rFonts w:ascii="宋体" w:eastAsia="宋体"/>
        </w:rPr>
        <w:t>’X</w:t>
      </w:r>
      <w:r w:rsidRPr="003B6867">
        <w:rPr>
          <w:rFonts w:ascii="宋体" w:eastAsia="宋体"/>
          <w:vertAlign w:val="subscript"/>
        </w:rPr>
        <w:t>9</w:t>
      </w:r>
      <w:r w:rsidRPr="003B6867">
        <w:rPr>
          <w:rFonts w:ascii="宋体" w:eastAsia="宋体"/>
        </w:rPr>
        <w:t>’X</w:t>
      </w:r>
      <w:r w:rsidRPr="003B6867">
        <w:rPr>
          <w:rFonts w:ascii="宋体" w:eastAsia="宋体"/>
          <w:vertAlign w:val="subscript"/>
        </w:rPr>
        <w:t>10</w:t>
      </w:r>
      <w:r w:rsidRPr="003B6867">
        <w:rPr>
          <w:rFonts w:ascii="宋体" w:eastAsia="宋体"/>
        </w:rPr>
        <w:t>’X</w:t>
      </w:r>
      <w:r w:rsidRPr="003B6867">
        <w:rPr>
          <w:rFonts w:ascii="宋体" w:eastAsia="宋体"/>
          <w:vertAlign w:val="subscript"/>
        </w:rPr>
        <w:t>13</w:t>
      </w:r>
      <w:r w:rsidRPr="003B6867">
        <w:rPr>
          <w:rFonts w:ascii="宋体" w:eastAsia="宋体"/>
        </w:rPr>
        <w:t>’+X</w:t>
      </w:r>
      <w:r w:rsidRPr="003B6867">
        <w:rPr>
          <w:rFonts w:ascii="宋体" w:eastAsia="宋体"/>
          <w:vertAlign w:val="subscript"/>
        </w:rPr>
        <w:t>2</w:t>
      </w:r>
      <w:r w:rsidRPr="003B6867">
        <w:rPr>
          <w:rFonts w:ascii="宋体" w:eastAsia="宋体"/>
        </w:rPr>
        <w:t>’X</w:t>
      </w:r>
      <w:r w:rsidRPr="003B6867">
        <w:rPr>
          <w:rFonts w:ascii="宋体" w:eastAsia="宋体"/>
          <w:vertAlign w:val="subscript"/>
        </w:rPr>
        <w:t>3</w:t>
      </w:r>
      <w:r w:rsidRPr="003B6867">
        <w:rPr>
          <w:rFonts w:ascii="宋体" w:eastAsia="宋体"/>
        </w:rPr>
        <w:t>’X</w:t>
      </w:r>
      <w:r w:rsidRPr="003B6867">
        <w:rPr>
          <w:rFonts w:ascii="宋体" w:eastAsia="宋体"/>
          <w:vertAlign w:val="subscript"/>
        </w:rPr>
        <w:t>4</w:t>
      </w:r>
      <w:r w:rsidRPr="003B6867">
        <w:rPr>
          <w:rFonts w:ascii="宋体" w:eastAsia="宋体"/>
        </w:rPr>
        <w:t>’X</w:t>
      </w:r>
      <w:r w:rsidRPr="003B6867">
        <w:rPr>
          <w:rFonts w:ascii="宋体" w:eastAsia="宋体"/>
          <w:vertAlign w:val="subscript"/>
        </w:rPr>
        <w:t>8</w:t>
      </w:r>
      <w:r w:rsidRPr="003B6867">
        <w:rPr>
          <w:rFonts w:ascii="宋体" w:eastAsia="宋体"/>
        </w:rPr>
        <w:t>’X</w:t>
      </w:r>
      <w:r w:rsidRPr="003B6867">
        <w:rPr>
          <w:rFonts w:ascii="宋体" w:eastAsia="宋体"/>
          <w:vertAlign w:val="subscript"/>
        </w:rPr>
        <w:t>9</w:t>
      </w:r>
      <w:r w:rsidRPr="003B6867">
        <w:rPr>
          <w:rFonts w:ascii="宋体" w:eastAsia="宋体"/>
        </w:rPr>
        <w:t>’X</w:t>
      </w:r>
      <w:r w:rsidRPr="003B6867">
        <w:rPr>
          <w:rFonts w:ascii="宋体" w:eastAsia="宋体"/>
          <w:vertAlign w:val="subscript"/>
        </w:rPr>
        <w:t>10</w:t>
      </w:r>
      <w:r w:rsidRPr="003B6867">
        <w:rPr>
          <w:rFonts w:ascii="宋体" w:eastAsia="宋体"/>
        </w:rPr>
        <w:t>’X</w:t>
      </w:r>
      <w:r w:rsidRPr="003B6867">
        <w:rPr>
          <w:rFonts w:ascii="宋体" w:eastAsia="宋体"/>
          <w:vertAlign w:val="subscript"/>
        </w:rPr>
        <w:t>14</w:t>
      </w:r>
      <w:r w:rsidRPr="003B6867">
        <w:rPr>
          <w:rFonts w:ascii="宋体" w:eastAsia="宋体"/>
        </w:rPr>
        <w:t>’X</w:t>
      </w:r>
      <w:r w:rsidRPr="003B6867">
        <w:rPr>
          <w:rFonts w:ascii="宋体" w:eastAsia="宋体"/>
          <w:vertAlign w:val="subscript"/>
        </w:rPr>
        <w:t>15</w:t>
      </w:r>
      <w:r w:rsidRPr="003B6867">
        <w:rPr>
          <w:rFonts w:ascii="宋体" w:eastAsia="宋体"/>
        </w:rPr>
        <w:t>’+X</w:t>
      </w:r>
      <w:r w:rsidRPr="003B6867">
        <w:rPr>
          <w:rFonts w:ascii="宋体" w:eastAsia="宋体"/>
          <w:vertAlign w:val="subscript"/>
        </w:rPr>
        <w:t>2</w:t>
      </w:r>
      <w:r w:rsidRPr="003B6867">
        <w:rPr>
          <w:rFonts w:ascii="宋体" w:eastAsia="宋体"/>
        </w:rPr>
        <w:t>’X</w:t>
      </w:r>
      <w:r w:rsidRPr="003B6867">
        <w:rPr>
          <w:rFonts w:ascii="宋体" w:eastAsia="宋体"/>
          <w:vertAlign w:val="subscript"/>
        </w:rPr>
        <w:t>3</w:t>
      </w:r>
      <w:r w:rsidRPr="003B6867">
        <w:rPr>
          <w:rFonts w:ascii="宋体" w:eastAsia="宋体"/>
        </w:rPr>
        <w:t>’X</w:t>
      </w:r>
      <w:r w:rsidRPr="003B6867">
        <w:rPr>
          <w:rFonts w:ascii="宋体" w:eastAsia="宋体"/>
          <w:vertAlign w:val="subscript"/>
        </w:rPr>
        <w:t>5</w:t>
      </w:r>
      <w:r w:rsidRPr="003B6867">
        <w:rPr>
          <w:rFonts w:ascii="宋体" w:eastAsia="宋体"/>
        </w:rPr>
        <w:t>’X</w:t>
      </w:r>
      <w:r w:rsidRPr="003B6867">
        <w:rPr>
          <w:rFonts w:ascii="宋体" w:eastAsia="宋体"/>
          <w:vertAlign w:val="subscript"/>
        </w:rPr>
        <w:t>6</w:t>
      </w:r>
      <w:r w:rsidRPr="003B6867">
        <w:rPr>
          <w:rFonts w:ascii="宋体" w:eastAsia="宋体"/>
        </w:rPr>
        <w:t>’X</w:t>
      </w:r>
      <w:r w:rsidRPr="003B6867">
        <w:rPr>
          <w:rFonts w:ascii="宋体" w:eastAsia="宋体"/>
          <w:vertAlign w:val="subscript"/>
        </w:rPr>
        <w:t>7</w:t>
      </w:r>
      <w:r w:rsidRPr="003B6867">
        <w:rPr>
          <w:rFonts w:ascii="宋体" w:eastAsia="宋体"/>
        </w:rPr>
        <w:t>’X</w:t>
      </w:r>
      <w:r w:rsidRPr="003B6867">
        <w:rPr>
          <w:rFonts w:ascii="宋体" w:eastAsia="宋体"/>
          <w:vertAlign w:val="subscript"/>
        </w:rPr>
        <w:t>8</w:t>
      </w:r>
      <w:r w:rsidRPr="003B6867">
        <w:rPr>
          <w:rFonts w:ascii="宋体" w:eastAsia="宋体"/>
        </w:rPr>
        <w:t>’X</w:t>
      </w:r>
      <w:r w:rsidRPr="003B6867">
        <w:rPr>
          <w:rFonts w:ascii="宋体" w:eastAsia="宋体"/>
          <w:vertAlign w:val="subscript"/>
        </w:rPr>
        <w:t>9</w:t>
      </w:r>
      <w:r w:rsidRPr="003B6867">
        <w:rPr>
          <w:rFonts w:ascii="宋体" w:eastAsia="宋体"/>
        </w:rPr>
        <w:t>’X</w:t>
      </w:r>
      <w:r w:rsidRPr="003B6867">
        <w:rPr>
          <w:rFonts w:ascii="宋体" w:eastAsia="宋体"/>
          <w:vertAlign w:val="subscript"/>
        </w:rPr>
        <w:t>l0</w:t>
      </w:r>
      <w:r w:rsidRPr="003B6867">
        <w:rPr>
          <w:rFonts w:ascii="宋体" w:eastAsia="宋体"/>
        </w:rPr>
        <w:t>’X</w:t>
      </w:r>
      <w:r w:rsidRPr="003B6867">
        <w:rPr>
          <w:rFonts w:ascii="宋体" w:eastAsia="宋体"/>
          <w:vertAlign w:val="subscript"/>
        </w:rPr>
        <w:t>13</w:t>
      </w:r>
      <w:r w:rsidRPr="003B6867">
        <w:rPr>
          <w:rFonts w:ascii="宋体" w:eastAsia="宋体"/>
        </w:rPr>
        <w:t>’+X</w:t>
      </w:r>
      <w:r w:rsidRPr="003B6867">
        <w:rPr>
          <w:rFonts w:ascii="宋体" w:eastAsia="宋体"/>
          <w:vertAlign w:val="subscript"/>
        </w:rPr>
        <w:t>2</w:t>
      </w:r>
      <w:r w:rsidRPr="003B6867">
        <w:rPr>
          <w:rFonts w:ascii="宋体" w:eastAsia="宋体"/>
        </w:rPr>
        <w:t>’X</w:t>
      </w:r>
      <w:r w:rsidRPr="003B6867">
        <w:rPr>
          <w:rFonts w:ascii="宋体" w:eastAsia="宋体"/>
          <w:vertAlign w:val="subscript"/>
        </w:rPr>
        <w:t>3</w:t>
      </w:r>
      <w:r w:rsidRPr="003B6867">
        <w:rPr>
          <w:rFonts w:ascii="宋体" w:eastAsia="宋体"/>
        </w:rPr>
        <w:t>’X</w:t>
      </w:r>
      <w:r w:rsidRPr="003B6867">
        <w:rPr>
          <w:rFonts w:ascii="宋体" w:eastAsia="宋体"/>
          <w:vertAlign w:val="subscript"/>
        </w:rPr>
        <w:t>5</w:t>
      </w:r>
      <w:r w:rsidRPr="003B6867">
        <w:rPr>
          <w:rFonts w:ascii="宋体" w:eastAsia="宋体"/>
        </w:rPr>
        <w:t>’X</w:t>
      </w:r>
      <w:r w:rsidRPr="003B6867">
        <w:rPr>
          <w:rFonts w:ascii="宋体" w:eastAsia="宋体"/>
          <w:vertAlign w:val="subscript"/>
        </w:rPr>
        <w:t>6</w:t>
      </w:r>
      <w:r w:rsidRPr="003B6867">
        <w:rPr>
          <w:rFonts w:ascii="宋体" w:eastAsia="宋体"/>
        </w:rPr>
        <w:t>’X</w:t>
      </w:r>
      <w:r w:rsidRPr="003B6867">
        <w:rPr>
          <w:rFonts w:ascii="宋体" w:eastAsia="宋体"/>
          <w:vertAlign w:val="subscript"/>
        </w:rPr>
        <w:t>7</w:t>
      </w:r>
      <w:r w:rsidRPr="003B6867">
        <w:rPr>
          <w:rFonts w:ascii="宋体" w:eastAsia="宋体"/>
        </w:rPr>
        <w:t>’X</w:t>
      </w:r>
      <w:r w:rsidRPr="003B6867">
        <w:rPr>
          <w:rFonts w:ascii="宋体" w:eastAsia="宋体" w:hint="eastAsia"/>
          <w:vertAlign w:val="subscript"/>
        </w:rPr>
        <w:t>11</w:t>
      </w:r>
      <w:r w:rsidRPr="003B6867">
        <w:rPr>
          <w:rFonts w:ascii="宋体" w:eastAsia="宋体"/>
        </w:rPr>
        <w:t>’X</w:t>
      </w:r>
      <w:r w:rsidRPr="003B6867">
        <w:rPr>
          <w:rFonts w:ascii="宋体" w:eastAsia="宋体"/>
          <w:vertAlign w:val="subscript"/>
        </w:rPr>
        <w:t>12</w:t>
      </w:r>
      <w:r w:rsidRPr="003B6867">
        <w:rPr>
          <w:rFonts w:ascii="宋体" w:eastAsia="宋体"/>
        </w:rPr>
        <w:t>’X</w:t>
      </w:r>
      <w:r w:rsidRPr="003B6867">
        <w:rPr>
          <w:rFonts w:ascii="宋体" w:eastAsia="宋体"/>
          <w:vertAlign w:val="subscript"/>
        </w:rPr>
        <w:t>14</w:t>
      </w:r>
      <w:r w:rsidRPr="003B6867">
        <w:rPr>
          <w:rFonts w:ascii="宋体" w:eastAsia="宋体"/>
        </w:rPr>
        <w:t>’X</w:t>
      </w:r>
      <w:r w:rsidRPr="003B6867">
        <w:rPr>
          <w:rFonts w:ascii="宋体" w:eastAsia="宋体"/>
          <w:vertAlign w:val="subscript"/>
        </w:rPr>
        <w:t>15</w:t>
      </w:r>
      <w:r w:rsidRPr="003B6867">
        <w:rPr>
          <w:rFonts w:ascii="宋体" w:eastAsia="宋体"/>
        </w:rPr>
        <w:t>’+X</w:t>
      </w:r>
      <w:r w:rsidRPr="003B6867">
        <w:rPr>
          <w:rFonts w:ascii="宋体" w:eastAsia="宋体"/>
          <w:vertAlign w:val="subscript"/>
        </w:rPr>
        <w:t>16</w:t>
      </w:r>
      <w:r w:rsidRPr="003B6867">
        <w:rPr>
          <w:rFonts w:ascii="宋体" w:eastAsia="宋体"/>
        </w:rPr>
        <w:t>’X</w:t>
      </w:r>
      <w:r w:rsidRPr="003B6867">
        <w:rPr>
          <w:rFonts w:ascii="宋体" w:eastAsia="宋体"/>
          <w:vertAlign w:val="subscript"/>
        </w:rPr>
        <w:t>17</w:t>
      </w:r>
      <w:r w:rsidRPr="003B6867">
        <w:rPr>
          <w:rFonts w:ascii="宋体" w:eastAsia="宋体"/>
        </w:rPr>
        <w:t>’X</w:t>
      </w:r>
      <w:r w:rsidRPr="003B6867">
        <w:rPr>
          <w:rFonts w:ascii="宋体" w:eastAsia="宋体"/>
          <w:vertAlign w:val="subscript"/>
        </w:rPr>
        <w:t>18</w:t>
      </w:r>
      <w:r w:rsidRPr="003B6867">
        <w:rPr>
          <w:rFonts w:ascii="宋体" w:eastAsia="宋体"/>
        </w:rPr>
        <w:t>’</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该成功树共有最小径集6个(上式每一加项是一个最小径集)。</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该故障树的基本原因事件的结构重要度系数关系为：</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I</w:t>
      </w:r>
      <w:r w:rsidRPr="003B6867">
        <w:rPr>
          <w:rFonts w:ascii="宋体" w:eastAsia="宋体" w:hAnsi="Times New Roman"/>
        </w:rPr>
        <w:t>φ</w:t>
      </w:r>
      <w:r w:rsidRPr="003B6867">
        <w:rPr>
          <w:rFonts w:ascii="宋体" w:eastAsia="宋体" w:hAnsi="Times New Roman"/>
        </w:rPr>
        <w:t>(1)&gt;I</w:t>
      </w:r>
      <w:r w:rsidRPr="003B6867">
        <w:rPr>
          <w:rFonts w:ascii="宋体" w:eastAsia="宋体" w:hAnsi="Times New Roman"/>
        </w:rPr>
        <w:t>φ</w:t>
      </w:r>
      <w:r w:rsidRPr="003B6867">
        <w:rPr>
          <w:rFonts w:ascii="宋体" w:eastAsia="宋体" w:hAnsi="Times New Roman"/>
        </w:rPr>
        <w:t>(16)=I</w:t>
      </w:r>
      <w:r w:rsidRPr="003B6867">
        <w:rPr>
          <w:rFonts w:ascii="宋体" w:eastAsia="宋体" w:hAnsi="Times New Roman"/>
        </w:rPr>
        <w:t>φ</w:t>
      </w:r>
      <w:r w:rsidRPr="003B6867">
        <w:rPr>
          <w:rFonts w:ascii="宋体" w:eastAsia="宋体" w:hAnsi="Times New Roman"/>
        </w:rPr>
        <w:t>(17)=I</w:t>
      </w:r>
      <w:r w:rsidRPr="003B6867">
        <w:rPr>
          <w:rFonts w:ascii="宋体" w:eastAsia="宋体" w:hAnsi="Times New Roman"/>
        </w:rPr>
        <w:t>φ</w:t>
      </w:r>
      <w:r w:rsidRPr="003B6867">
        <w:rPr>
          <w:rFonts w:ascii="宋体" w:eastAsia="宋体" w:hAnsi="Times New Roman"/>
        </w:rPr>
        <w:t>(18)&gt;I</w:t>
      </w:r>
      <w:r w:rsidRPr="003B6867">
        <w:rPr>
          <w:rFonts w:ascii="宋体" w:eastAsia="宋体" w:hAnsi="Times New Roman"/>
        </w:rPr>
        <w:t>φ</w:t>
      </w:r>
      <w:r w:rsidRPr="003B6867">
        <w:rPr>
          <w:rFonts w:ascii="宋体" w:eastAsia="宋体" w:hAnsi="Times New Roman"/>
        </w:rPr>
        <w:t>(11)=I</w:t>
      </w:r>
      <w:r w:rsidRPr="003B6867">
        <w:rPr>
          <w:rFonts w:ascii="宋体" w:eastAsia="宋体" w:hAnsi="Times New Roman"/>
        </w:rPr>
        <w:t>φ</w:t>
      </w:r>
      <w:r w:rsidRPr="003B6867">
        <w:rPr>
          <w:rFonts w:ascii="宋体" w:eastAsia="宋体" w:hAnsi="Times New Roman"/>
        </w:rPr>
        <w:t>(12)&gt;I</w:t>
      </w:r>
      <w:r w:rsidRPr="003B6867">
        <w:rPr>
          <w:rFonts w:ascii="宋体" w:eastAsia="宋体" w:hAnsi="Times New Roman"/>
        </w:rPr>
        <w:t>φ</w:t>
      </w:r>
      <w:r w:rsidRPr="003B6867">
        <w:rPr>
          <w:rFonts w:ascii="宋体" w:eastAsia="宋体" w:hAnsi="Times New Roman"/>
        </w:rPr>
        <w:t>(4)=I</w:t>
      </w:r>
      <w:r w:rsidRPr="003B6867">
        <w:rPr>
          <w:rFonts w:ascii="宋体" w:eastAsia="宋体" w:hAnsi="Times New Roman"/>
        </w:rPr>
        <w:t>φ</w:t>
      </w:r>
      <w:r w:rsidRPr="003B6867">
        <w:rPr>
          <w:rFonts w:ascii="宋体" w:eastAsia="宋体" w:hAnsi="Times New Roman"/>
        </w:rPr>
        <w:t>(5)=I</w:t>
      </w:r>
      <w:r w:rsidRPr="003B6867">
        <w:rPr>
          <w:rFonts w:ascii="宋体" w:eastAsia="宋体" w:hAnsi="Times New Roman"/>
        </w:rPr>
        <w:t>φ</w:t>
      </w:r>
      <w:r w:rsidRPr="003B6867">
        <w:rPr>
          <w:rFonts w:ascii="宋体" w:eastAsia="宋体" w:hAnsi="Times New Roman"/>
        </w:rPr>
        <w:t>(6)=I</w:t>
      </w:r>
      <w:r w:rsidRPr="003B6867">
        <w:rPr>
          <w:rFonts w:ascii="宋体" w:eastAsia="宋体" w:hAnsi="Times New Roman"/>
        </w:rPr>
        <w:t>φ</w:t>
      </w:r>
      <w:r w:rsidRPr="003B6867">
        <w:rPr>
          <w:rFonts w:ascii="宋体" w:eastAsia="宋体" w:hAnsi="Times New Roman"/>
        </w:rPr>
        <w:t>(7)=I</w:t>
      </w:r>
      <w:r w:rsidRPr="003B6867">
        <w:rPr>
          <w:rFonts w:ascii="宋体" w:eastAsia="宋体" w:hAnsi="Times New Roman"/>
        </w:rPr>
        <w:t>φ</w:t>
      </w:r>
      <w:r w:rsidRPr="003B6867">
        <w:rPr>
          <w:rFonts w:ascii="宋体" w:eastAsia="宋体" w:hAnsi="Times New Roman"/>
        </w:rPr>
        <w:t>(13)=I</w:t>
      </w:r>
      <w:r w:rsidRPr="003B6867">
        <w:rPr>
          <w:rFonts w:ascii="宋体" w:eastAsia="宋体" w:hAnsi="Times New Roman"/>
        </w:rPr>
        <w:t>φ</w:t>
      </w:r>
      <w:r w:rsidRPr="003B6867">
        <w:rPr>
          <w:rFonts w:ascii="宋体" w:eastAsia="宋体" w:hAnsi="Times New Roman"/>
        </w:rPr>
        <w:t>(14)=I</w:t>
      </w:r>
      <w:r w:rsidRPr="003B6867">
        <w:rPr>
          <w:rFonts w:ascii="宋体" w:eastAsia="宋体" w:hAnsi="Times New Roman"/>
        </w:rPr>
        <w:t>φ</w:t>
      </w:r>
      <w:r w:rsidRPr="003B6867">
        <w:rPr>
          <w:rFonts w:ascii="宋体" w:eastAsia="宋体" w:hAnsi="Times New Roman"/>
        </w:rPr>
        <w:t>(15)I</w:t>
      </w:r>
      <w:r w:rsidRPr="003B6867">
        <w:rPr>
          <w:rFonts w:ascii="宋体" w:eastAsia="宋体" w:hAnsi="Times New Roman"/>
        </w:rPr>
        <w:t>φ</w:t>
      </w:r>
      <w:r w:rsidRPr="003B6867">
        <w:rPr>
          <w:rFonts w:ascii="宋体" w:eastAsia="宋体" w:hAnsi="Times New Roman"/>
        </w:rPr>
        <w:t>(8)=I</w:t>
      </w:r>
      <w:r w:rsidRPr="003B6867">
        <w:rPr>
          <w:rFonts w:ascii="宋体" w:eastAsia="宋体" w:hAnsi="Times New Roman"/>
        </w:rPr>
        <w:t>φ</w:t>
      </w:r>
      <w:r w:rsidRPr="003B6867">
        <w:rPr>
          <w:rFonts w:ascii="宋体" w:eastAsia="宋体" w:hAnsi="Times New Roman"/>
        </w:rPr>
        <w:t>(9)=I</w:t>
      </w:r>
      <w:r w:rsidRPr="003B6867">
        <w:rPr>
          <w:rFonts w:ascii="宋体" w:eastAsia="宋体" w:hAnsi="Times New Roman"/>
        </w:rPr>
        <w:t>φ</w:t>
      </w:r>
      <w:r w:rsidRPr="003B6867">
        <w:rPr>
          <w:rFonts w:ascii="宋体" w:eastAsia="宋体" w:hAnsi="Times New Roman"/>
        </w:rPr>
        <w:t>(10)I</w:t>
      </w:r>
      <w:r w:rsidRPr="003B6867">
        <w:rPr>
          <w:rFonts w:ascii="宋体" w:eastAsia="宋体" w:hAnsi="Times New Roman"/>
        </w:rPr>
        <w:t>φ</w:t>
      </w:r>
      <w:r w:rsidRPr="003B6867">
        <w:rPr>
          <w:rFonts w:ascii="宋体" w:eastAsia="宋体" w:hAnsi="Times New Roman"/>
        </w:rPr>
        <w:t>(2)=I</w:t>
      </w:r>
      <w:r w:rsidRPr="003B6867">
        <w:rPr>
          <w:rFonts w:ascii="宋体" w:eastAsia="宋体" w:hAnsi="Times New Roman"/>
        </w:rPr>
        <w:t>φ</w:t>
      </w:r>
      <w:r w:rsidRPr="003B6867">
        <w:rPr>
          <w:rFonts w:ascii="宋体" w:eastAsia="宋体" w:hAnsi="Times New Roman"/>
        </w:rPr>
        <w:t>(3)</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3.</w:t>
      </w:r>
      <w:r w:rsidRPr="003B6867">
        <w:rPr>
          <w:rFonts w:ascii="宋体" w:eastAsia="宋体" w:hAnsi="Times New Roman"/>
        </w:rPr>
        <w:t>分析与措施</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公司使用的大部分是380／220V的低压交流电器线路和设备，均为低压触电事故，且多为单项触电的间接触电，应采取以下防范措施。</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①电气人员应经培训合格后取得得</w:t>
      </w:r>
      <w:r w:rsidRPr="003B6867">
        <w:rPr>
          <w:rFonts w:ascii="宋体" w:eastAsia="宋体" w:hAnsi="Times New Roman"/>
        </w:rPr>
        <w:t>有效电工证</w:t>
      </w:r>
      <w:r w:rsidRPr="003B6867">
        <w:rPr>
          <w:rFonts w:ascii="宋体" w:eastAsia="宋体" w:hAnsi="Times New Roman" w:hint="eastAsia"/>
        </w:rPr>
        <w:t>，才能</w:t>
      </w:r>
      <w:r w:rsidRPr="003B6867">
        <w:rPr>
          <w:rFonts w:ascii="宋体" w:eastAsia="宋体" w:hAnsi="Times New Roman"/>
        </w:rPr>
        <w:t>进行电气设备，线路的安装、维修和检修。非电工人员不得从事从业。</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②</w:t>
      </w:r>
      <w:r w:rsidRPr="003B6867">
        <w:rPr>
          <w:rFonts w:ascii="宋体" w:eastAsia="宋体" w:hAnsi="Times New Roman"/>
        </w:rPr>
        <w:t>严格遵照电气作业规程进行作业。作业时穿戴规定的合格的绝缘劳保护品和使用专用电工工具。</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③</w:t>
      </w:r>
      <w:r w:rsidRPr="003B6867">
        <w:rPr>
          <w:rFonts w:ascii="宋体" w:eastAsia="宋体" w:hAnsi="Times New Roman"/>
        </w:rPr>
        <w:t>设备保护接零系统，所有电气设备内部结构均应进行保护接零，经常对保护接零系统进行检查。</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④</w:t>
      </w:r>
      <w:r w:rsidRPr="003B6867">
        <w:rPr>
          <w:rFonts w:ascii="宋体" w:eastAsia="宋体" w:hAnsi="Times New Roman"/>
        </w:rPr>
        <w:t>尽量避免带电作业，必须带电作业时，要严格执行带电安全作业规程。</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⑤</w:t>
      </w:r>
      <w:r w:rsidRPr="003B6867">
        <w:rPr>
          <w:rFonts w:ascii="宋体" w:eastAsia="宋体" w:hAnsi="Times New Roman"/>
        </w:rPr>
        <w:t>电气焊作业时，采取防火花飞溅和焊渣崩溅措施，以防将电气设备和线路绝缘烧坏。</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⑥</w:t>
      </w:r>
      <w:r w:rsidRPr="003B6867">
        <w:rPr>
          <w:rFonts w:ascii="宋体" w:eastAsia="宋体" w:hAnsi="Times New Roman"/>
        </w:rPr>
        <w:t>经常检查，发现绝缘老化地线路及时采取加强绝缘或更新等措施。电气设备检修时，要彻底断电，在断电刀闸上要挂</w:t>
      </w:r>
      <w:r w:rsidRPr="003B6867">
        <w:rPr>
          <w:rFonts w:ascii="宋体" w:eastAsia="宋体" w:hAnsi="Times New Roman"/>
        </w:rPr>
        <w:t>“</w:t>
      </w:r>
      <w:r w:rsidRPr="003B6867">
        <w:rPr>
          <w:rFonts w:ascii="宋体" w:eastAsia="宋体" w:hAnsi="Times New Roman"/>
        </w:rPr>
        <w:t>有人检修禁止合闸</w:t>
      </w:r>
      <w:r w:rsidRPr="003B6867">
        <w:rPr>
          <w:rFonts w:ascii="宋体" w:eastAsia="宋体" w:hAnsi="Times New Roman"/>
        </w:rPr>
        <w:t>”</w:t>
      </w:r>
      <w:r w:rsidRPr="003B6867">
        <w:rPr>
          <w:rFonts w:ascii="宋体" w:eastAsia="宋体" w:hAnsi="Times New Roman"/>
        </w:rPr>
        <w:t>安全警</w:t>
      </w:r>
      <w:r w:rsidRPr="003B6867">
        <w:rPr>
          <w:rFonts w:ascii="宋体" w:eastAsia="宋体" w:hAnsi="Times New Roman"/>
        </w:rPr>
        <w:lastRenderedPageBreak/>
        <w:t>示牌，以防误合闸，返送电。并在检修线路或系统按规定挂地线，以防不测。停电检修前要先验电，确认不带电才能进行检修。</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⑦</w:t>
      </w:r>
      <w:r w:rsidRPr="003B6867">
        <w:rPr>
          <w:rFonts w:ascii="宋体" w:eastAsia="宋体" w:hAnsi="Times New Roman"/>
        </w:rPr>
        <w:t>防雷接地装置</w:t>
      </w:r>
      <w:r w:rsidRPr="003B6867">
        <w:rPr>
          <w:rFonts w:ascii="宋体" w:eastAsia="宋体" w:hAnsi="Times New Roman" w:hint="eastAsia"/>
        </w:rPr>
        <w:t>的</w:t>
      </w:r>
      <w:r w:rsidRPr="003B6867">
        <w:rPr>
          <w:rFonts w:ascii="宋体" w:eastAsia="宋体" w:hAnsi="Times New Roman"/>
        </w:rPr>
        <w:t>接地极应埋设在远离厂房门和人经常通行地道路上和边缘，以防在落雷时人进入跨步电压区。并在接地极附近设立</w:t>
      </w:r>
      <w:r w:rsidRPr="003B6867">
        <w:rPr>
          <w:rFonts w:ascii="宋体" w:eastAsia="宋体" w:hAnsi="Times New Roman"/>
        </w:rPr>
        <w:t>“</w:t>
      </w:r>
      <w:r w:rsidRPr="003B6867">
        <w:rPr>
          <w:rFonts w:ascii="宋体" w:eastAsia="宋体" w:hAnsi="Times New Roman"/>
        </w:rPr>
        <w:t>防止跨步电压触电</w:t>
      </w:r>
      <w:r w:rsidRPr="003B6867">
        <w:rPr>
          <w:rFonts w:ascii="宋体" w:eastAsia="宋体" w:hAnsi="Times New Roman"/>
        </w:rPr>
        <w:t>”</w:t>
      </w:r>
      <w:r w:rsidRPr="003B6867">
        <w:rPr>
          <w:rFonts w:ascii="宋体" w:eastAsia="宋体" w:hAnsi="Times New Roman"/>
        </w:rPr>
        <w:t>的安全警示牌。</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⑧</w:t>
      </w:r>
      <w:r w:rsidRPr="003B6867">
        <w:rPr>
          <w:rFonts w:ascii="宋体" w:eastAsia="宋体" w:hAnsi="Times New Roman"/>
        </w:rPr>
        <w:t>电工作业人员在窄小场所作业时要精心，以防人体和工具触及带电体。并实施监护作业制度，监护人要坚守岗位，尽职尽责。对其作业者违章立即制止、纠正。</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⑨</w:t>
      </w:r>
      <w:r w:rsidRPr="003B6867">
        <w:rPr>
          <w:rFonts w:ascii="宋体" w:eastAsia="宋体" w:hAnsi="Times New Roman"/>
        </w:rPr>
        <w:t>当电气设备不便以绝缘或绝缘不足以保证安全时，应用遮拦、护罩、护盖、匣箱等隔离措施进行屏护。屏护装置不能与带电体接触，且与带电体有良好地绝缘、材料应有足够机械强度、良好地耐火性，并将屏护装置接零保护。移动电气设备、手动电动工具等应安装漏电保护器，但不得代替接零保护。</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⑩</w:t>
      </w:r>
      <w:r w:rsidRPr="003B6867">
        <w:rPr>
          <w:rFonts w:ascii="宋体" w:eastAsia="宋体" w:hAnsi="Times New Roman"/>
        </w:rPr>
        <w:t>能使用安全电压的电气设备，要使用安全电压。临时线应按规定要求架设，确实需拉临时线，并使用绝缘良好的软橡胶电缆线，且接头处要加包绝缘，其绝缘程度与临时电缆线相当，并办理临时用电手续。</w:t>
      </w:r>
    </w:p>
    <w:p w:rsidR="003B6867" w:rsidRPr="003B6867" w:rsidRDefault="003B6867" w:rsidP="003B6867">
      <w:pPr>
        <w:widowControl w:val="0"/>
        <w:spacing w:beforeLines="50" w:before="120" w:afterLines="50" w:after="120" w:line="500" w:lineRule="exact"/>
        <w:jc w:val="left"/>
        <w:outlineLvl w:val="2"/>
        <w:rPr>
          <w:rFonts w:ascii="宋体" w:eastAsia="宋体"/>
          <w:b/>
          <w:bCs/>
          <w:color w:val="000000"/>
          <w:kern w:val="28"/>
          <w:szCs w:val="32"/>
        </w:rPr>
      </w:pPr>
      <w:bookmarkStart w:id="403" w:name="_TOC_250019"/>
      <w:bookmarkStart w:id="404" w:name="_Toc496190354"/>
      <w:bookmarkStart w:id="405" w:name="_Toc58333594"/>
      <w:r w:rsidRPr="003B6867">
        <w:rPr>
          <w:rFonts w:ascii="宋体" w:eastAsia="宋体" w:hint="eastAsia"/>
          <w:b/>
          <w:bCs/>
          <w:color w:val="000000"/>
          <w:kern w:val="28"/>
          <w:szCs w:val="32"/>
        </w:rPr>
        <w:t>5.</w:t>
      </w:r>
      <w:r w:rsidR="00ED633B">
        <w:rPr>
          <w:rFonts w:ascii="宋体" w:eastAsia="宋体" w:hint="eastAsia"/>
          <w:b/>
          <w:bCs/>
          <w:color w:val="000000"/>
          <w:kern w:val="28"/>
          <w:szCs w:val="32"/>
        </w:rPr>
        <w:t>5</w:t>
      </w:r>
      <w:r w:rsidRPr="003B6867">
        <w:rPr>
          <w:rFonts w:ascii="宋体" w:eastAsia="宋体" w:hint="eastAsia"/>
          <w:b/>
          <w:bCs/>
          <w:color w:val="000000"/>
          <w:kern w:val="28"/>
          <w:szCs w:val="32"/>
        </w:rPr>
        <w:t>.2</w:t>
      </w:r>
      <w:r w:rsidR="003B202B">
        <w:rPr>
          <w:rFonts w:ascii="宋体" w:eastAsia="宋体" w:hint="eastAsia"/>
          <w:b/>
          <w:bCs/>
          <w:color w:val="000000"/>
          <w:kern w:val="28"/>
          <w:szCs w:val="32"/>
        </w:rPr>
        <w:t xml:space="preserve"> </w:t>
      </w:r>
      <w:r w:rsidRPr="003B6867">
        <w:rPr>
          <w:rFonts w:ascii="宋体" w:eastAsia="宋体" w:hint="eastAsia"/>
          <w:b/>
          <w:bCs/>
          <w:color w:val="000000"/>
          <w:kern w:val="28"/>
          <w:szCs w:val="32"/>
        </w:rPr>
        <w:t>安全检查表评价</w:t>
      </w:r>
      <w:bookmarkEnd w:id="403"/>
      <w:bookmarkEnd w:id="404"/>
      <w:bookmarkEnd w:id="405"/>
    </w:p>
    <w:p w:rsidR="003B6867" w:rsidRPr="003B6867" w:rsidRDefault="00ED633B" w:rsidP="003B6867">
      <w:pPr>
        <w:spacing w:line="500" w:lineRule="exact"/>
        <w:ind w:firstLineChars="200" w:firstLine="560"/>
        <w:jc w:val="both"/>
        <w:rPr>
          <w:rFonts w:ascii="宋体" w:eastAsia="宋体" w:hAnsi="Times New Roman"/>
        </w:rPr>
      </w:pPr>
      <w:r>
        <w:rPr>
          <w:rFonts w:ascii="宋体" w:eastAsia="宋体" w:hAnsi="Times New Roman" w:hint="eastAsia"/>
        </w:rPr>
        <w:t>该单元采用安全检查表法</w:t>
      </w:r>
      <w:r w:rsidR="003B6867" w:rsidRPr="003B6867">
        <w:rPr>
          <w:rFonts w:ascii="宋体" w:eastAsia="宋体" w:hAnsi="Times New Roman" w:hint="eastAsia"/>
        </w:rPr>
        <w:t>对</w:t>
      </w:r>
      <w:r w:rsidR="009A41EA">
        <w:rPr>
          <w:rFonts w:ascii="宋体" w:eastAsia="宋体" w:hAnsi="Times New Roman" w:hint="eastAsia"/>
        </w:rPr>
        <w:t>公用工程及辅助设施单元</w:t>
      </w:r>
      <w:r w:rsidR="003B6867" w:rsidRPr="003B6867">
        <w:rPr>
          <w:rFonts w:ascii="宋体" w:eastAsia="宋体" w:hAnsi="Times New Roman" w:hint="eastAsia"/>
        </w:rPr>
        <w:t>进行符合性评价，详见表5.</w:t>
      </w:r>
      <w:r>
        <w:rPr>
          <w:rFonts w:ascii="宋体" w:eastAsia="宋体" w:hAnsi="Times New Roman" w:hint="eastAsia"/>
        </w:rPr>
        <w:t>8</w:t>
      </w:r>
      <w:r w:rsidR="003B6867" w:rsidRPr="003B6867">
        <w:rPr>
          <w:rFonts w:ascii="宋体" w:eastAsia="宋体" w:hAnsi="Times New Roman" w:hint="eastAsia"/>
        </w:rPr>
        <w:t>、表5.</w:t>
      </w:r>
      <w:r>
        <w:rPr>
          <w:rFonts w:ascii="宋体" w:eastAsia="宋体" w:hAnsi="Times New Roman" w:hint="eastAsia"/>
        </w:rPr>
        <w:t>9</w:t>
      </w:r>
      <w:r w:rsidR="003B6867" w:rsidRPr="003B6867">
        <w:rPr>
          <w:rFonts w:ascii="宋体" w:eastAsia="宋体" w:hAnsi="Times New Roman" w:hint="eastAsia"/>
        </w:rPr>
        <w:t>。</w:t>
      </w:r>
    </w:p>
    <w:p w:rsidR="003B6867" w:rsidRPr="003B6867" w:rsidRDefault="003B6867" w:rsidP="003B6867">
      <w:pPr>
        <w:spacing w:line="500" w:lineRule="exact"/>
        <w:ind w:firstLineChars="200" w:firstLine="480"/>
        <w:rPr>
          <w:rFonts w:ascii="宋体" w:eastAsia="宋体" w:hAnsi="Times New Roman"/>
          <w:sz w:val="24"/>
        </w:rPr>
      </w:pPr>
      <w:r w:rsidRPr="003B6867">
        <w:rPr>
          <w:rFonts w:ascii="宋体" w:eastAsia="宋体" w:hAnsi="Times New Roman"/>
          <w:sz w:val="24"/>
        </w:rPr>
        <w:t>表5</w:t>
      </w:r>
      <w:r w:rsidRPr="003B6867">
        <w:rPr>
          <w:rFonts w:ascii="宋体" w:eastAsia="宋体" w:hAnsi="Times New Roman" w:hint="eastAsia"/>
          <w:sz w:val="24"/>
        </w:rPr>
        <w:t>.</w:t>
      </w:r>
      <w:r w:rsidR="00ED633B">
        <w:rPr>
          <w:rFonts w:ascii="宋体" w:eastAsia="宋体" w:hAnsi="Times New Roman" w:hint="eastAsia"/>
          <w:sz w:val="24"/>
        </w:rPr>
        <w:t>8</w:t>
      </w:r>
      <w:r w:rsidR="003B202B">
        <w:rPr>
          <w:rFonts w:ascii="宋体" w:eastAsia="宋体" w:hAnsi="Times New Roman" w:hint="eastAsia"/>
          <w:sz w:val="24"/>
        </w:rPr>
        <w:t xml:space="preserve"> </w:t>
      </w:r>
      <w:r w:rsidR="00ED633B">
        <w:rPr>
          <w:rFonts w:ascii="宋体" w:eastAsia="宋体" w:hAnsi="Times New Roman"/>
          <w:sz w:val="24"/>
        </w:rPr>
        <w:t>供配电</w:t>
      </w:r>
      <w:r w:rsidR="00ED633B">
        <w:rPr>
          <w:rFonts w:ascii="宋体" w:eastAsia="宋体" w:hAnsi="Times New Roman" w:hint="eastAsia"/>
          <w:sz w:val="24"/>
        </w:rPr>
        <w:t>设施安全</w:t>
      </w:r>
      <w:r w:rsidRPr="003B6867">
        <w:rPr>
          <w:rFonts w:ascii="宋体" w:eastAsia="宋体" w:hAnsi="Times New Roman"/>
          <w:sz w:val="24"/>
        </w:rPr>
        <w:t>检查表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1"/>
        <w:gridCol w:w="4185"/>
        <w:gridCol w:w="2085"/>
        <w:gridCol w:w="1972"/>
        <w:gridCol w:w="697"/>
      </w:tblGrid>
      <w:tr w:rsidR="003B6867" w:rsidRPr="003B6867" w:rsidTr="0064240E">
        <w:trPr>
          <w:jc w:val="center"/>
        </w:trPr>
        <w:tc>
          <w:tcPr>
            <w:tcW w:w="245" w:type="pct"/>
            <w:vAlign w:val="center"/>
          </w:tcPr>
          <w:p w:rsidR="003B6867" w:rsidRPr="003B6867" w:rsidRDefault="003B6867" w:rsidP="00775038">
            <w:pPr>
              <w:widowControl w:val="0"/>
              <w:spacing w:line="400" w:lineRule="exact"/>
              <w:jc w:val="left"/>
              <w:rPr>
                <w:rFonts w:ascii="宋体" w:eastAsia="宋体"/>
                <w:b/>
                <w:sz w:val="21"/>
                <w:szCs w:val="21"/>
              </w:rPr>
            </w:pPr>
            <w:r w:rsidRPr="003B6867">
              <w:rPr>
                <w:rFonts w:ascii="宋体" w:eastAsia="宋体" w:hint="eastAsia"/>
                <w:b/>
                <w:sz w:val="21"/>
                <w:szCs w:val="21"/>
              </w:rPr>
              <w:t>序号</w:t>
            </w:r>
          </w:p>
        </w:tc>
        <w:tc>
          <w:tcPr>
            <w:tcW w:w="2226" w:type="pct"/>
            <w:vAlign w:val="center"/>
          </w:tcPr>
          <w:p w:rsidR="003B6867" w:rsidRPr="003B6867" w:rsidRDefault="003B6867" w:rsidP="00775038">
            <w:pPr>
              <w:widowControl w:val="0"/>
              <w:spacing w:line="400" w:lineRule="exact"/>
              <w:jc w:val="left"/>
              <w:rPr>
                <w:rFonts w:ascii="宋体" w:eastAsia="宋体"/>
                <w:b/>
                <w:sz w:val="21"/>
                <w:szCs w:val="21"/>
              </w:rPr>
            </w:pPr>
            <w:r w:rsidRPr="003B6867">
              <w:rPr>
                <w:rFonts w:ascii="宋体" w:eastAsia="宋体" w:hint="eastAsia"/>
                <w:b/>
                <w:sz w:val="21"/>
                <w:szCs w:val="21"/>
              </w:rPr>
              <w:t>检查内容</w:t>
            </w:r>
          </w:p>
        </w:tc>
        <w:tc>
          <w:tcPr>
            <w:tcW w:w="1109" w:type="pct"/>
            <w:vAlign w:val="center"/>
          </w:tcPr>
          <w:p w:rsidR="003B6867" w:rsidRPr="003B6867" w:rsidRDefault="003B6867" w:rsidP="00775038">
            <w:pPr>
              <w:widowControl w:val="0"/>
              <w:spacing w:line="400" w:lineRule="exact"/>
              <w:jc w:val="left"/>
              <w:rPr>
                <w:rFonts w:ascii="宋体" w:eastAsia="宋体"/>
                <w:b/>
                <w:sz w:val="21"/>
                <w:szCs w:val="21"/>
              </w:rPr>
            </w:pPr>
            <w:r w:rsidRPr="003B6867">
              <w:rPr>
                <w:rFonts w:ascii="宋体" w:eastAsia="宋体" w:hint="eastAsia"/>
                <w:b/>
                <w:sz w:val="21"/>
                <w:szCs w:val="21"/>
              </w:rPr>
              <w:t>检查依据</w:t>
            </w:r>
          </w:p>
        </w:tc>
        <w:tc>
          <w:tcPr>
            <w:tcW w:w="1049" w:type="pct"/>
            <w:vAlign w:val="center"/>
          </w:tcPr>
          <w:p w:rsidR="003B6867" w:rsidRPr="003B6867" w:rsidRDefault="003B6867" w:rsidP="00775038">
            <w:pPr>
              <w:widowControl w:val="0"/>
              <w:spacing w:line="400" w:lineRule="exact"/>
              <w:jc w:val="left"/>
              <w:rPr>
                <w:rFonts w:ascii="宋体" w:eastAsia="宋体"/>
                <w:b/>
                <w:sz w:val="21"/>
                <w:szCs w:val="21"/>
              </w:rPr>
            </w:pPr>
            <w:r w:rsidRPr="003B6867">
              <w:rPr>
                <w:rFonts w:ascii="宋体" w:eastAsia="宋体" w:hint="eastAsia"/>
                <w:b/>
                <w:sz w:val="21"/>
                <w:szCs w:val="21"/>
              </w:rPr>
              <w:t>检查</w:t>
            </w:r>
            <w:r w:rsidR="00ED633B">
              <w:rPr>
                <w:rFonts w:ascii="宋体" w:eastAsia="宋体" w:hint="eastAsia"/>
                <w:b/>
                <w:sz w:val="21"/>
                <w:szCs w:val="21"/>
              </w:rPr>
              <w:t>情况</w:t>
            </w:r>
          </w:p>
        </w:tc>
        <w:tc>
          <w:tcPr>
            <w:tcW w:w="371" w:type="pct"/>
            <w:vAlign w:val="center"/>
          </w:tcPr>
          <w:p w:rsidR="003B6867" w:rsidRPr="003B6867" w:rsidRDefault="00ED633B" w:rsidP="00775038">
            <w:pPr>
              <w:widowControl w:val="0"/>
              <w:spacing w:line="400" w:lineRule="exact"/>
              <w:jc w:val="left"/>
              <w:rPr>
                <w:rFonts w:ascii="宋体" w:eastAsia="宋体"/>
                <w:b/>
                <w:sz w:val="21"/>
                <w:szCs w:val="21"/>
              </w:rPr>
            </w:pPr>
            <w:r>
              <w:rPr>
                <w:rFonts w:ascii="宋体" w:eastAsia="宋体" w:hint="eastAsia"/>
                <w:b/>
                <w:sz w:val="21"/>
                <w:szCs w:val="21"/>
              </w:rPr>
              <w:t>检查结果</w:t>
            </w:r>
          </w:p>
        </w:tc>
      </w:tr>
      <w:tr w:rsidR="003B6867" w:rsidRPr="003B6867" w:rsidTr="0064240E">
        <w:trPr>
          <w:jc w:val="center"/>
        </w:trPr>
        <w:tc>
          <w:tcPr>
            <w:tcW w:w="245" w:type="pct"/>
            <w:vAlign w:val="center"/>
          </w:tcPr>
          <w:p w:rsidR="003B6867" w:rsidRPr="003B6867" w:rsidRDefault="003B6867" w:rsidP="00775038">
            <w:pPr>
              <w:widowControl w:val="0"/>
              <w:numPr>
                <w:ilvl w:val="0"/>
                <w:numId w:val="8"/>
              </w:numPr>
              <w:spacing w:line="400" w:lineRule="exact"/>
              <w:ind w:left="0" w:firstLine="0"/>
              <w:jc w:val="left"/>
              <w:rPr>
                <w:rFonts w:ascii="宋体" w:eastAsia="宋体"/>
                <w:sz w:val="21"/>
                <w:szCs w:val="21"/>
              </w:rPr>
            </w:pPr>
          </w:p>
        </w:tc>
        <w:tc>
          <w:tcPr>
            <w:tcW w:w="2226"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供电电压大于等于35kV时，用户的一级配电电压宜采用10kV；当6kV用电设备的总容量较大，选用6kV经济合理时，宜采用6kV。</w:t>
            </w:r>
          </w:p>
        </w:tc>
        <w:tc>
          <w:tcPr>
            <w:tcW w:w="1109"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《供配电系统设计规范》</w:t>
            </w:r>
            <w:r w:rsidRPr="003B6867">
              <w:rPr>
                <w:rFonts w:ascii="宋体" w:eastAsia="宋体"/>
                <w:sz w:val="21"/>
                <w:szCs w:val="21"/>
              </w:rPr>
              <w:t>GB50052-</w:t>
            </w:r>
            <w:r w:rsidRPr="003B6867">
              <w:rPr>
                <w:rFonts w:ascii="宋体" w:eastAsia="宋体" w:hint="eastAsia"/>
                <w:sz w:val="21"/>
                <w:szCs w:val="21"/>
              </w:rPr>
              <w:t>2009</w:t>
            </w:r>
          </w:p>
        </w:tc>
        <w:tc>
          <w:tcPr>
            <w:tcW w:w="1049"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该公司设有配电室，由工业园区电网接入10KV高压电，经变压后供生产厂区实用</w:t>
            </w:r>
          </w:p>
        </w:tc>
        <w:tc>
          <w:tcPr>
            <w:tcW w:w="371"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64240E">
        <w:trPr>
          <w:jc w:val="center"/>
        </w:trPr>
        <w:tc>
          <w:tcPr>
            <w:tcW w:w="245" w:type="pct"/>
            <w:vAlign w:val="center"/>
          </w:tcPr>
          <w:p w:rsidR="003B6867" w:rsidRPr="003B6867" w:rsidRDefault="003B6867" w:rsidP="00775038">
            <w:pPr>
              <w:widowControl w:val="0"/>
              <w:numPr>
                <w:ilvl w:val="0"/>
                <w:numId w:val="8"/>
              </w:numPr>
              <w:spacing w:line="400" w:lineRule="exact"/>
              <w:ind w:left="0" w:firstLine="0"/>
              <w:jc w:val="left"/>
              <w:rPr>
                <w:rFonts w:ascii="宋体" w:eastAsia="宋体"/>
                <w:sz w:val="21"/>
                <w:szCs w:val="21"/>
              </w:rPr>
            </w:pPr>
          </w:p>
        </w:tc>
        <w:tc>
          <w:tcPr>
            <w:tcW w:w="2226"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低压配电电压应采用220~380V。带电导体系统的型式宜采用单相二线制、两相三线制、三相三线制和三相四线制。</w:t>
            </w:r>
          </w:p>
        </w:tc>
        <w:tc>
          <w:tcPr>
            <w:tcW w:w="1109"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《供配电系统设计规范》</w:t>
            </w:r>
            <w:r w:rsidRPr="003B6867">
              <w:rPr>
                <w:rFonts w:ascii="宋体" w:eastAsia="宋体"/>
                <w:sz w:val="21"/>
                <w:szCs w:val="21"/>
              </w:rPr>
              <w:t>GB50052-</w:t>
            </w:r>
            <w:r w:rsidRPr="003B6867">
              <w:rPr>
                <w:rFonts w:ascii="宋体" w:eastAsia="宋体" w:hint="eastAsia"/>
                <w:sz w:val="21"/>
                <w:szCs w:val="21"/>
              </w:rPr>
              <w:t>2009</w:t>
            </w:r>
          </w:p>
        </w:tc>
        <w:tc>
          <w:tcPr>
            <w:tcW w:w="1049"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采用220~380V配电，采用三相四线制</w:t>
            </w:r>
          </w:p>
        </w:tc>
        <w:tc>
          <w:tcPr>
            <w:tcW w:w="371"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64240E">
        <w:trPr>
          <w:jc w:val="center"/>
        </w:trPr>
        <w:tc>
          <w:tcPr>
            <w:tcW w:w="245" w:type="pct"/>
            <w:vAlign w:val="center"/>
          </w:tcPr>
          <w:p w:rsidR="003B6867" w:rsidRPr="003B6867" w:rsidRDefault="003B6867" w:rsidP="00775038">
            <w:pPr>
              <w:widowControl w:val="0"/>
              <w:numPr>
                <w:ilvl w:val="0"/>
                <w:numId w:val="8"/>
              </w:numPr>
              <w:spacing w:line="400" w:lineRule="exact"/>
              <w:ind w:left="0" w:firstLine="0"/>
              <w:jc w:val="left"/>
              <w:rPr>
                <w:rFonts w:ascii="宋体" w:eastAsia="宋体"/>
                <w:sz w:val="21"/>
                <w:szCs w:val="21"/>
              </w:rPr>
            </w:pPr>
          </w:p>
        </w:tc>
        <w:tc>
          <w:tcPr>
            <w:tcW w:w="2226"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配电柜应自带漏电保护器</w:t>
            </w:r>
          </w:p>
        </w:tc>
        <w:tc>
          <w:tcPr>
            <w:tcW w:w="1109"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《供配电系统设计规范》</w:t>
            </w:r>
            <w:r w:rsidRPr="003B6867">
              <w:rPr>
                <w:rFonts w:ascii="宋体" w:eastAsia="宋体"/>
                <w:sz w:val="21"/>
                <w:szCs w:val="21"/>
              </w:rPr>
              <w:t>GB50052-</w:t>
            </w:r>
            <w:r w:rsidRPr="003B6867">
              <w:rPr>
                <w:rFonts w:ascii="宋体" w:eastAsia="宋体" w:hint="eastAsia"/>
                <w:sz w:val="21"/>
                <w:szCs w:val="21"/>
              </w:rPr>
              <w:t>2009</w:t>
            </w:r>
          </w:p>
        </w:tc>
        <w:tc>
          <w:tcPr>
            <w:tcW w:w="1049"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配电柜自带漏电保护器</w:t>
            </w:r>
          </w:p>
        </w:tc>
        <w:tc>
          <w:tcPr>
            <w:tcW w:w="371"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64240E">
        <w:trPr>
          <w:jc w:val="center"/>
        </w:trPr>
        <w:tc>
          <w:tcPr>
            <w:tcW w:w="245" w:type="pct"/>
            <w:vAlign w:val="center"/>
          </w:tcPr>
          <w:p w:rsidR="003B6867" w:rsidRPr="003B6867" w:rsidRDefault="003B6867" w:rsidP="00775038">
            <w:pPr>
              <w:widowControl w:val="0"/>
              <w:numPr>
                <w:ilvl w:val="0"/>
                <w:numId w:val="8"/>
              </w:numPr>
              <w:spacing w:line="400" w:lineRule="exact"/>
              <w:ind w:left="0" w:firstLine="0"/>
              <w:jc w:val="left"/>
              <w:rPr>
                <w:rFonts w:ascii="宋体" w:eastAsia="宋体"/>
                <w:sz w:val="21"/>
                <w:szCs w:val="21"/>
              </w:rPr>
            </w:pPr>
          </w:p>
        </w:tc>
        <w:tc>
          <w:tcPr>
            <w:tcW w:w="2226"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除有附加绝缘的电动机，额定电压为</w:t>
            </w:r>
            <w:r w:rsidRPr="003B6867">
              <w:rPr>
                <w:rFonts w:ascii="宋体" w:eastAsia="宋体"/>
                <w:sz w:val="21"/>
                <w:szCs w:val="21"/>
              </w:rPr>
              <w:t>42V</w:t>
            </w:r>
            <w:r w:rsidRPr="003B6867">
              <w:rPr>
                <w:rFonts w:ascii="宋体" w:eastAsia="宋体" w:hint="eastAsia"/>
                <w:sz w:val="21"/>
                <w:szCs w:val="21"/>
              </w:rPr>
              <w:t>及以下的电动机或安装在具有附加绝缘的成套装置中的电动机外，其他电动机应具有接地装置。</w:t>
            </w:r>
          </w:p>
        </w:tc>
        <w:tc>
          <w:tcPr>
            <w:tcW w:w="1109"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《供配电系统设计规范》</w:t>
            </w:r>
            <w:r w:rsidRPr="003B6867">
              <w:rPr>
                <w:rFonts w:ascii="宋体" w:eastAsia="宋体"/>
                <w:sz w:val="21"/>
                <w:szCs w:val="21"/>
              </w:rPr>
              <w:t>GB50052-</w:t>
            </w:r>
            <w:r w:rsidRPr="003B6867">
              <w:rPr>
                <w:rFonts w:ascii="宋体" w:eastAsia="宋体" w:hint="eastAsia"/>
                <w:sz w:val="21"/>
                <w:szCs w:val="21"/>
              </w:rPr>
              <w:t>2009</w:t>
            </w:r>
          </w:p>
        </w:tc>
        <w:tc>
          <w:tcPr>
            <w:tcW w:w="1049"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电动机具有接地装置</w:t>
            </w:r>
          </w:p>
        </w:tc>
        <w:tc>
          <w:tcPr>
            <w:tcW w:w="371"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64240E">
        <w:trPr>
          <w:jc w:val="center"/>
        </w:trPr>
        <w:tc>
          <w:tcPr>
            <w:tcW w:w="245" w:type="pct"/>
            <w:vAlign w:val="center"/>
          </w:tcPr>
          <w:p w:rsidR="003B6867" w:rsidRPr="003B6867" w:rsidRDefault="003B6867" w:rsidP="00775038">
            <w:pPr>
              <w:widowControl w:val="0"/>
              <w:numPr>
                <w:ilvl w:val="0"/>
                <w:numId w:val="8"/>
              </w:numPr>
              <w:spacing w:line="400" w:lineRule="exact"/>
              <w:ind w:left="0" w:firstLine="0"/>
              <w:jc w:val="left"/>
              <w:rPr>
                <w:rFonts w:ascii="宋体" w:eastAsia="宋体"/>
                <w:sz w:val="21"/>
                <w:szCs w:val="21"/>
              </w:rPr>
            </w:pPr>
          </w:p>
        </w:tc>
        <w:tc>
          <w:tcPr>
            <w:tcW w:w="2226"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电气设备一般按照不同的使用环境、运行条件和对触电防护的要求，采用不同的绝缘结构。在有腐蚀性气体、导电性粉尘等或长期处于潮湿、污秽环境中的电气设备或线路，必须保证可靠的绝缘性能。</w:t>
            </w:r>
          </w:p>
        </w:tc>
        <w:tc>
          <w:tcPr>
            <w:tcW w:w="1109"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《供配电系统设计规范》</w:t>
            </w:r>
            <w:r w:rsidRPr="003B6867">
              <w:rPr>
                <w:rFonts w:ascii="宋体" w:eastAsia="宋体"/>
                <w:sz w:val="21"/>
                <w:szCs w:val="21"/>
              </w:rPr>
              <w:t>GB50052-</w:t>
            </w:r>
            <w:r w:rsidRPr="003B6867">
              <w:rPr>
                <w:rFonts w:ascii="宋体" w:eastAsia="宋体" w:hint="eastAsia"/>
                <w:sz w:val="21"/>
                <w:szCs w:val="21"/>
              </w:rPr>
              <w:t>2009</w:t>
            </w:r>
          </w:p>
        </w:tc>
        <w:tc>
          <w:tcPr>
            <w:tcW w:w="1049"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电气设备和线路绝缘良好</w:t>
            </w:r>
          </w:p>
        </w:tc>
        <w:tc>
          <w:tcPr>
            <w:tcW w:w="371"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64240E">
        <w:trPr>
          <w:jc w:val="center"/>
        </w:trPr>
        <w:tc>
          <w:tcPr>
            <w:tcW w:w="245" w:type="pct"/>
            <w:vAlign w:val="center"/>
          </w:tcPr>
          <w:p w:rsidR="003B6867" w:rsidRPr="003B6867" w:rsidRDefault="003B6867" w:rsidP="00775038">
            <w:pPr>
              <w:widowControl w:val="0"/>
              <w:numPr>
                <w:ilvl w:val="0"/>
                <w:numId w:val="8"/>
              </w:numPr>
              <w:spacing w:line="400" w:lineRule="exact"/>
              <w:ind w:left="0" w:firstLine="0"/>
              <w:jc w:val="left"/>
              <w:rPr>
                <w:rFonts w:ascii="宋体" w:eastAsia="宋体"/>
                <w:sz w:val="21"/>
                <w:szCs w:val="21"/>
              </w:rPr>
            </w:pPr>
          </w:p>
        </w:tc>
        <w:tc>
          <w:tcPr>
            <w:tcW w:w="2226"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电缆等导线在给定的工作条件和环境条件下，严禁超负荷和带故障运行，导致绝缘损坏、漏电和发生火灾。</w:t>
            </w:r>
          </w:p>
        </w:tc>
        <w:tc>
          <w:tcPr>
            <w:tcW w:w="1109"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《供配电系统设计规范》</w:t>
            </w:r>
            <w:r w:rsidRPr="003B6867">
              <w:rPr>
                <w:rFonts w:ascii="宋体" w:eastAsia="宋体"/>
                <w:sz w:val="21"/>
                <w:szCs w:val="21"/>
              </w:rPr>
              <w:t>GB50052-</w:t>
            </w:r>
            <w:r w:rsidRPr="003B6867">
              <w:rPr>
                <w:rFonts w:ascii="宋体" w:eastAsia="宋体" w:hint="eastAsia"/>
                <w:sz w:val="21"/>
                <w:szCs w:val="21"/>
              </w:rPr>
              <w:t>2009</w:t>
            </w:r>
          </w:p>
        </w:tc>
        <w:tc>
          <w:tcPr>
            <w:tcW w:w="1049"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符合工作条件和环境条件规定</w:t>
            </w:r>
          </w:p>
        </w:tc>
        <w:tc>
          <w:tcPr>
            <w:tcW w:w="371"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64240E">
        <w:trPr>
          <w:jc w:val="center"/>
        </w:trPr>
        <w:tc>
          <w:tcPr>
            <w:tcW w:w="245" w:type="pct"/>
            <w:vAlign w:val="center"/>
          </w:tcPr>
          <w:p w:rsidR="003B6867" w:rsidRPr="003B6867" w:rsidRDefault="003B6867" w:rsidP="00775038">
            <w:pPr>
              <w:widowControl w:val="0"/>
              <w:numPr>
                <w:ilvl w:val="0"/>
                <w:numId w:val="8"/>
              </w:numPr>
              <w:spacing w:line="400" w:lineRule="exact"/>
              <w:ind w:left="0" w:firstLine="0"/>
              <w:jc w:val="left"/>
              <w:rPr>
                <w:rFonts w:ascii="宋体" w:eastAsia="宋体"/>
                <w:sz w:val="21"/>
                <w:szCs w:val="21"/>
              </w:rPr>
            </w:pPr>
          </w:p>
        </w:tc>
        <w:tc>
          <w:tcPr>
            <w:tcW w:w="2226"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二次回路结线的配线应整齐、清晰、美观，导线绝缘应良好，无损伤。</w:t>
            </w:r>
          </w:p>
        </w:tc>
        <w:tc>
          <w:tcPr>
            <w:tcW w:w="1109"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《供配电系统设计规范》</w:t>
            </w:r>
            <w:r w:rsidRPr="003B6867">
              <w:rPr>
                <w:rFonts w:ascii="宋体" w:eastAsia="宋体"/>
                <w:sz w:val="21"/>
                <w:szCs w:val="21"/>
              </w:rPr>
              <w:t>GB50052-</w:t>
            </w:r>
            <w:r w:rsidRPr="003B6867">
              <w:rPr>
                <w:rFonts w:ascii="宋体" w:eastAsia="宋体" w:hint="eastAsia"/>
                <w:sz w:val="21"/>
                <w:szCs w:val="21"/>
              </w:rPr>
              <w:t>2009</w:t>
            </w:r>
          </w:p>
        </w:tc>
        <w:tc>
          <w:tcPr>
            <w:tcW w:w="1049"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车间内的电气线路布置合理</w:t>
            </w:r>
          </w:p>
        </w:tc>
        <w:tc>
          <w:tcPr>
            <w:tcW w:w="371"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64240E">
        <w:trPr>
          <w:jc w:val="center"/>
        </w:trPr>
        <w:tc>
          <w:tcPr>
            <w:tcW w:w="245" w:type="pct"/>
            <w:vAlign w:val="center"/>
          </w:tcPr>
          <w:p w:rsidR="003B6867" w:rsidRPr="003B6867" w:rsidRDefault="003B6867" w:rsidP="00775038">
            <w:pPr>
              <w:widowControl w:val="0"/>
              <w:numPr>
                <w:ilvl w:val="0"/>
                <w:numId w:val="8"/>
              </w:numPr>
              <w:spacing w:line="400" w:lineRule="exact"/>
              <w:ind w:left="0" w:firstLine="0"/>
              <w:jc w:val="left"/>
              <w:rPr>
                <w:rFonts w:ascii="宋体" w:eastAsia="宋体"/>
                <w:sz w:val="21"/>
                <w:szCs w:val="21"/>
              </w:rPr>
            </w:pPr>
          </w:p>
        </w:tc>
        <w:tc>
          <w:tcPr>
            <w:tcW w:w="2226"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当电气设备、设施无绝缘或绝缘不足以保证安全时，应采取屏护措施，并有明显的标识。凡金属材料制造的屏护装置，必须将屏护装置接地或接零。</w:t>
            </w:r>
          </w:p>
        </w:tc>
        <w:tc>
          <w:tcPr>
            <w:tcW w:w="1109"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《供配电系统设计规范》</w:t>
            </w:r>
            <w:r w:rsidRPr="003B6867">
              <w:rPr>
                <w:rFonts w:ascii="宋体" w:eastAsia="宋体"/>
                <w:sz w:val="21"/>
                <w:szCs w:val="21"/>
              </w:rPr>
              <w:t>GB50052-</w:t>
            </w:r>
            <w:r w:rsidRPr="003B6867">
              <w:rPr>
                <w:rFonts w:ascii="宋体" w:eastAsia="宋体" w:hint="eastAsia"/>
                <w:sz w:val="21"/>
                <w:szCs w:val="21"/>
              </w:rPr>
              <w:t>2009</w:t>
            </w:r>
          </w:p>
        </w:tc>
        <w:tc>
          <w:tcPr>
            <w:tcW w:w="1049"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有接零</w:t>
            </w:r>
          </w:p>
        </w:tc>
        <w:tc>
          <w:tcPr>
            <w:tcW w:w="371"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64240E">
        <w:trPr>
          <w:jc w:val="center"/>
        </w:trPr>
        <w:tc>
          <w:tcPr>
            <w:tcW w:w="245" w:type="pct"/>
            <w:vAlign w:val="center"/>
          </w:tcPr>
          <w:p w:rsidR="003B6867" w:rsidRPr="003B6867" w:rsidRDefault="003B6867" w:rsidP="00775038">
            <w:pPr>
              <w:widowControl w:val="0"/>
              <w:numPr>
                <w:ilvl w:val="0"/>
                <w:numId w:val="8"/>
              </w:numPr>
              <w:spacing w:line="400" w:lineRule="exact"/>
              <w:ind w:left="0" w:firstLine="0"/>
              <w:jc w:val="left"/>
              <w:rPr>
                <w:rFonts w:ascii="宋体" w:eastAsia="宋体"/>
                <w:sz w:val="21"/>
                <w:szCs w:val="21"/>
              </w:rPr>
            </w:pPr>
          </w:p>
        </w:tc>
        <w:tc>
          <w:tcPr>
            <w:tcW w:w="2226"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电气设备或线路上应装置必要的保护装置，如过载保护、短路保护、熔断器保护等。有爆炸危险的环境不应装设产生电弧或电火花的熔断器。</w:t>
            </w:r>
          </w:p>
        </w:tc>
        <w:tc>
          <w:tcPr>
            <w:tcW w:w="1109"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《供配电系统设计规范》</w:t>
            </w:r>
            <w:r w:rsidRPr="003B6867">
              <w:rPr>
                <w:rFonts w:ascii="宋体" w:eastAsia="宋体"/>
                <w:sz w:val="21"/>
                <w:szCs w:val="21"/>
              </w:rPr>
              <w:t>GB50052-</w:t>
            </w:r>
            <w:r w:rsidRPr="003B6867">
              <w:rPr>
                <w:rFonts w:ascii="宋体" w:eastAsia="宋体" w:hint="eastAsia"/>
                <w:sz w:val="21"/>
                <w:szCs w:val="21"/>
              </w:rPr>
              <w:t>2009</w:t>
            </w:r>
          </w:p>
        </w:tc>
        <w:tc>
          <w:tcPr>
            <w:tcW w:w="1049"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已装置必要的保护装置</w:t>
            </w:r>
          </w:p>
        </w:tc>
        <w:tc>
          <w:tcPr>
            <w:tcW w:w="371"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64240E">
        <w:trPr>
          <w:jc w:val="center"/>
        </w:trPr>
        <w:tc>
          <w:tcPr>
            <w:tcW w:w="245" w:type="pct"/>
            <w:vAlign w:val="center"/>
          </w:tcPr>
          <w:p w:rsidR="003B6867" w:rsidRPr="003B6867" w:rsidRDefault="003B6867" w:rsidP="00775038">
            <w:pPr>
              <w:widowControl w:val="0"/>
              <w:numPr>
                <w:ilvl w:val="0"/>
                <w:numId w:val="8"/>
              </w:numPr>
              <w:spacing w:line="400" w:lineRule="exact"/>
              <w:ind w:left="0" w:firstLine="0"/>
              <w:jc w:val="left"/>
              <w:rPr>
                <w:rFonts w:ascii="宋体" w:eastAsia="宋体"/>
                <w:sz w:val="21"/>
                <w:szCs w:val="21"/>
              </w:rPr>
            </w:pPr>
          </w:p>
        </w:tc>
        <w:tc>
          <w:tcPr>
            <w:tcW w:w="2226"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电气工作人员必须配备必要的电气安全用具和劳动保护用品，如绝缘棒、绝缘夹钳、绝缘胶鞋等，防止人员触电。</w:t>
            </w:r>
          </w:p>
        </w:tc>
        <w:tc>
          <w:tcPr>
            <w:tcW w:w="1109"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《供配电系统设计规范》</w:t>
            </w:r>
            <w:r w:rsidRPr="003B6867">
              <w:rPr>
                <w:rFonts w:ascii="宋体" w:eastAsia="宋体"/>
                <w:sz w:val="21"/>
                <w:szCs w:val="21"/>
              </w:rPr>
              <w:t>GB50052-</w:t>
            </w:r>
            <w:r w:rsidRPr="003B6867">
              <w:rPr>
                <w:rFonts w:ascii="宋体" w:eastAsia="宋体" w:hint="eastAsia"/>
                <w:sz w:val="21"/>
                <w:szCs w:val="21"/>
              </w:rPr>
              <w:t>2009</w:t>
            </w:r>
          </w:p>
        </w:tc>
        <w:tc>
          <w:tcPr>
            <w:tcW w:w="1049"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已配备</w:t>
            </w:r>
          </w:p>
        </w:tc>
        <w:tc>
          <w:tcPr>
            <w:tcW w:w="371"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64240E">
        <w:trPr>
          <w:jc w:val="center"/>
        </w:trPr>
        <w:tc>
          <w:tcPr>
            <w:tcW w:w="245" w:type="pct"/>
            <w:vAlign w:val="center"/>
          </w:tcPr>
          <w:p w:rsidR="003B6867" w:rsidRPr="003B6867" w:rsidRDefault="003B6867" w:rsidP="00775038">
            <w:pPr>
              <w:widowControl w:val="0"/>
              <w:numPr>
                <w:ilvl w:val="0"/>
                <w:numId w:val="8"/>
              </w:numPr>
              <w:spacing w:line="400" w:lineRule="exact"/>
              <w:ind w:left="0" w:firstLine="0"/>
              <w:jc w:val="left"/>
              <w:rPr>
                <w:rFonts w:ascii="宋体" w:eastAsia="宋体"/>
                <w:sz w:val="21"/>
                <w:szCs w:val="21"/>
              </w:rPr>
            </w:pPr>
          </w:p>
        </w:tc>
        <w:tc>
          <w:tcPr>
            <w:tcW w:w="2226"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电气设备选型正确</w:t>
            </w:r>
          </w:p>
        </w:tc>
        <w:tc>
          <w:tcPr>
            <w:tcW w:w="1109"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《供配电系统设计规范》</w:t>
            </w:r>
            <w:r w:rsidRPr="003B6867">
              <w:rPr>
                <w:rFonts w:ascii="宋体" w:eastAsia="宋体"/>
                <w:sz w:val="21"/>
                <w:szCs w:val="21"/>
              </w:rPr>
              <w:t>GB50052-</w:t>
            </w:r>
            <w:r w:rsidRPr="003B6867">
              <w:rPr>
                <w:rFonts w:ascii="宋体" w:eastAsia="宋体" w:hint="eastAsia"/>
                <w:sz w:val="21"/>
                <w:szCs w:val="21"/>
              </w:rPr>
              <w:t>2009</w:t>
            </w:r>
          </w:p>
        </w:tc>
        <w:tc>
          <w:tcPr>
            <w:tcW w:w="1049"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符合规定</w:t>
            </w:r>
          </w:p>
        </w:tc>
        <w:tc>
          <w:tcPr>
            <w:tcW w:w="371"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64240E">
        <w:trPr>
          <w:jc w:val="center"/>
        </w:trPr>
        <w:tc>
          <w:tcPr>
            <w:tcW w:w="245" w:type="pct"/>
            <w:vAlign w:val="center"/>
          </w:tcPr>
          <w:p w:rsidR="003B6867" w:rsidRPr="003B6867" w:rsidRDefault="003B6867" w:rsidP="00775038">
            <w:pPr>
              <w:widowControl w:val="0"/>
              <w:numPr>
                <w:ilvl w:val="0"/>
                <w:numId w:val="8"/>
              </w:numPr>
              <w:spacing w:line="400" w:lineRule="exact"/>
              <w:ind w:left="0" w:firstLine="0"/>
              <w:jc w:val="left"/>
              <w:rPr>
                <w:rFonts w:ascii="宋体" w:eastAsia="宋体"/>
                <w:sz w:val="21"/>
                <w:szCs w:val="21"/>
              </w:rPr>
            </w:pPr>
          </w:p>
        </w:tc>
        <w:tc>
          <w:tcPr>
            <w:tcW w:w="2226"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不得擅自更改电气装置或延长电气线路。</w:t>
            </w:r>
          </w:p>
        </w:tc>
        <w:tc>
          <w:tcPr>
            <w:tcW w:w="1109"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《供配电系统设计规范》</w:t>
            </w:r>
            <w:r w:rsidRPr="003B6867">
              <w:rPr>
                <w:rFonts w:ascii="宋体" w:eastAsia="宋体"/>
                <w:sz w:val="21"/>
                <w:szCs w:val="21"/>
              </w:rPr>
              <w:t>GB50052-</w:t>
            </w:r>
            <w:r w:rsidRPr="003B6867">
              <w:rPr>
                <w:rFonts w:ascii="宋体" w:eastAsia="宋体" w:hint="eastAsia"/>
                <w:sz w:val="21"/>
                <w:szCs w:val="21"/>
              </w:rPr>
              <w:t>2009</w:t>
            </w:r>
          </w:p>
        </w:tc>
        <w:tc>
          <w:tcPr>
            <w:tcW w:w="1049"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符合规定</w:t>
            </w:r>
          </w:p>
        </w:tc>
        <w:tc>
          <w:tcPr>
            <w:tcW w:w="371"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64240E">
        <w:trPr>
          <w:jc w:val="center"/>
        </w:trPr>
        <w:tc>
          <w:tcPr>
            <w:tcW w:w="245" w:type="pct"/>
            <w:vAlign w:val="center"/>
          </w:tcPr>
          <w:p w:rsidR="003B6867" w:rsidRPr="003B6867" w:rsidRDefault="003B6867" w:rsidP="00775038">
            <w:pPr>
              <w:widowControl w:val="0"/>
              <w:numPr>
                <w:ilvl w:val="0"/>
                <w:numId w:val="8"/>
              </w:numPr>
              <w:spacing w:line="400" w:lineRule="exact"/>
              <w:ind w:left="0" w:firstLine="0"/>
              <w:jc w:val="left"/>
              <w:rPr>
                <w:rFonts w:ascii="宋体" w:eastAsia="宋体"/>
                <w:sz w:val="21"/>
                <w:szCs w:val="21"/>
              </w:rPr>
            </w:pPr>
          </w:p>
        </w:tc>
        <w:tc>
          <w:tcPr>
            <w:tcW w:w="2226"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禁止直接利用大地作为工作中性线。禁止将暖气管、煤气管、自来水管道作为保护线使用。</w:t>
            </w:r>
          </w:p>
        </w:tc>
        <w:tc>
          <w:tcPr>
            <w:tcW w:w="1109"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《供配电系统设计规范》</w:t>
            </w:r>
            <w:r w:rsidRPr="003B6867">
              <w:rPr>
                <w:rFonts w:ascii="宋体" w:eastAsia="宋体"/>
                <w:sz w:val="21"/>
                <w:szCs w:val="21"/>
              </w:rPr>
              <w:t>GB50052-</w:t>
            </w:r>
            <w:r w:rsidRPr="003B6867">
              <w:rPr>
                <w:rFonts w:ascii="宋体" w:eastAsia="宋体" w:hint="eastAsia"/>
                <w:sz w:val="21"/>
                <w:szCs w:val="21"/>
              </w:rPr>
              <w:t>2009</w:t>
            </w:r>
          </w:p>
        </w:tc>
        <w:tc>
          <w:tcPr>
            <w:tcW w:w="1049"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符合规定</w:t>
            </w:r>
          </w:p>
        </w:tc>
        <w:tc>
          <w:tcPr>
            <w:tcW w:w="371"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64240E">
        <w:trPr>
          <w:jc w:val="center"/>
        </w:trPr>
        <w:tc>
          <w:tcPr>
            <w:tcW w:w="245" w:type="pct"/>
            <w:vAlign w:val="center"/>
          </w:tcPr>
          <w:p w:rsidR="003B6867" w:rsidRPr="003B6867" w:rsidRDefault="003B6867" w:rsidP="00775038">
            <w:pPr>
              <w:widowControl w:val="0"/>
              <w:numPr>
                <w:ilvl w:val="0"/>
                <w:numId w:val="8"/>
              </w:numPr>
              <w:spacing w:line="400" w:lineRule="exact"/>
              <w:ind w:left="0" w:firstLine="0"/>
              <w:jc w:val="left"/>
              <w:rPr>
                <w:rFonts w:ascii="宋体" w:eastAsia="宋体"/>
                <w:sz w:val="21"/>
                <w:szCs w:val="21"/>
              </w:rPr>
            </w:pPr>
          </w:p>
        </w:tc>
        <w:tc>
          <w:tcPr>
            <w:tcW w:w="2226"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sz w:val="21"/>
                <w:szCs w:val="21"/>
              </w:rPr>
              <w:t>插座或开关应完整无损，安装牢固、外壳或</w:t>
            </w:r>
            <w:r w:rsidRPr="003B6867">
              <w:rPr>
                <w:rFonts w:ascii="宋体" w:eastAsia="宋体"/>
                <w:sz w:val="21"/>
                <w:szCs w:val="21"/>
              </w:rPr>
              <w:lastRenderedPageBreak/>
              <w:t>罩盖应完好、操作灵活、接头可靠</w:t>
            </w:r>
          </w:p>
        </w:tc>
        <w:tc>
          <w:tcPr>
            <w:tcW w:w="1109" w:type="pct"/>
            <w:vAlign w:val="center"/>
          </w:tcPr>
          <w:p w:rsidR="003B6867" w:rsidRPr="003B6867" w:rsidRDefault="00ED633B" w:rsidP="00775038">
            <w:pPr>
              <w:widowControl w:val="0"/>
              <w:spacing w:line="400" w:lineRule="exact"/>
              <w:jc w:val="left"/>
              <w:rPr>
                <w:rFonts w:ascii="宋体" w:eastAsia="宋体"/>
                <w:sz w:val="21"/>
                <w:szCs w:val="21"/>
              </w:rPr>
            </w:pPr>
            <w:r w:rsidRPr="00ED633B">
              <w:rPr>
                <w:rFonts w:ascii="宋体" w:eastAsia="宋体" w:hint="eastAsia"/>
                <w:sz w:val="21"/>
                <w:szCs w:val="21"/>
              </w:rPr>
              <w:lastRenderedPageBreak/>
              <w:t>《供配电系统设计</w:t>
            </w:r>
            <w:r w:rsidRPr="00ED633B">
              <w:rPr>
                <w:rFonts w:ascii="宋体" w:eastAsia="宋体" w:hint="eastAsia"/>
                <w:sz w:val="21"/>
                <w:szCs w:val="21"/>
              </w:rPr>
              <w:lastRenderedPageBreak/>
              <w:t>规范》</w:t>
            </w:r>
            <w:r w:rsidRPr="00ED633B">
              <w:rPr>
                <w:rFonts w:ascii="宋体" w:eastAsia="宋体"/>
                <w:sz w:val="21"/>
                <w:szCs w:val="21"/>
              </w:rPr>
              <w:t>GB50052-</w:t>
            </w:r>
            <w:r w:rsidRPr="00ED633B">
              <w:rPr>
                <w:rFonts w:ascii="宋体" w:eastAsia="宋体" w:hint="eastAsia"/>
                <w:sz w:val="21"/>
                <w:szCs w:val="21"/>
              </w:rPr>
              <w:t>2009</w:t>
            </w:r>
          </w:p>
        </w:tc>
        <w:tc>
          <w:tcPr>
            <w:tcW w:w="1049"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sz w:val="21"/>
                <w:szCs w:val="21"/>
              </w:rPr>
              <w:lastRenderedPageBreak/>
              <w:t>插座或开关</w:t>
            </w:r>
            <w:r w:rsidRPr="003B6867">
              <w:rPr>
                <w:rFonts w:ascii="宋体" w:eastAsia="宋体" w:hint="eastAsia"/>
                <w:sz w:val="21"/>
                <w:szCs w:val="21"/>
              </w:rPr>
              <w:t>良好</w:t>
            </w:r>
          </w:p>
        </w:tc>
        <w:tc>
          <w:tcPr>
            <w:tcW w:w="371"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64240E">
        <w:trPr>
          <w:jc w:val="center"/>
        </w:trPr>
        <w:tc>
          <w:tcPr>
            <w:tcW w:w="245" w:type="pct"/>
            <w:vAlign w:val="center"/>
          </w:tcPr>
          <w:p w:rsidR="003B6867" w:rsidRPr="003B6867" w:rsidRDefault="003B6867" w:rsidP="00775038">
            <w:pPr>
              <w:widowControl w:val="0"/>
              <w:numPr>
                <w:ilvl w:val="0"/>
                <w:numId w:val="8"/>
              </w:numPr>
              <w:spacing w:line="400" w:lineRule="exact"/>
              <w:ind w:left="0" w:firstLine="0"/>
              <w:jc w:val="left"/>
              <w:rPr>
                <w:rFonts w:ascii="宋体" w:eastAsia="宋体"/>
                <w:sz w:val="21"/>
                <w:szCs w:val="21"/>
              </w:rPr>
            </w:pPr>
          </w:p>
        </w:tc>
        <w:tc>
          <w:tcPr>
            <w:tcW w:w="2226"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sz w:val="21"/>
                <w:szCs w:val="21"/>
              </w:rPr>
              <w:t>配电室的位置应靠近用电负荷中心，设置在尘埃少、腐蚀介质少、干燥和</w:t>
            </w:r>
            <w:r w:rsidRPr="003B6867">
              <w:rPr>
                <w:rFonts w:ascii="宋体" w:eastAsia="宋体" w:hint="eastAsia"/>
                <w:sz w:val="21"/>
                <w:szCs w:val="21"/>
              </w:rPr>
              <w:t>振动</w:t>
            </w:r>
            <w:r w:rsidRPr="003B6867">
              <w:rPr>
                <w:rFonts w:ascii="宋体" w:eastAsia="宋体"/>
                <w:sz w:val="21"/>
                <w:szCs w:val="21"/>
              </w:rPr>
              <w:t>轻微的地方，并宜适当留有发展余地。</w:t>
            </w:r>
          </w:p>
        </w:tc>
        <w:tc>
          <w:tcPr>
            <w:tcW w:w="1109"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《低压配电设计规范》GB50054-2011</w:t>
            </w:r>
          </w:p>
        </w:tc>
        <w:tc>
          <w:tcPr>
            <w:tcW w:w="1049"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sz w:val="21"/>
                <w:szCs w:val="21"/>
              </w:rPr>
              <w:t>配电室的位置</w:t>
            </w:r>
            <w:r w:rsidRPr="003B6867">
              <w:rPr>
                <w:rFonts w:ascii="宋体" w:eastAsia="宋体" w:hint="eastAsia"/>
                <w:sz w:val="21"/>
                <w:szCs w:val="21"/>
              </w:rPr>
              <w:t>靠近</w:t>
            </w:r>
            <w:r w:rsidRPr="003B6867">
              <w:rPr>
                <w:rFonts w:ascii="宋体" w:eastAsia="宋体"/>
                <w:sz w:val="21"/>
                <w:szCs w:val="21"/>
              </w:rPr>
              <w:t>用电负荷中心</w:t>
            </w:r>
            <w:r w:rsidRPr="003B6867">
              <w:rPr>
                <w:rFonts w:ascii="宋体" w:eastAsia="宋体" w:hint="eastAsia"/>
                <w:sz w:val="21"/>
                <w:szCs w:val="21"/>
              </w:rPr>
              <w:t>，</w:t>
            </w:r>
            <w:r w:rsidRPr="003B6867">
              <w:rPr>
                <w:rFonts w:ascii="宋体" w:eastAsia="宋体"/>
                <w:sz w:val="21"/>
                <w:szCs w:val="21"/>
              </w:rPr>
              <w:t>在尘埃少、腐蚀介质少、干燥和</w:t>
            </w:r>
            <w:r w:rsidRPr="003B6867">
              <w:rPr>
                <w:rFonts w:ascii="宋体" w:eastAsia="宋体" w:hint="eastAsia"/>
                <w:sz w:val="21"/>
                <w:szCs w:val="21"/>
              </w:rPr>
              <w:t>振动</w:t>
            </w:r>
            <w:r w:rsidRPr="003B6867">
              <w:rPr>
                <w:rFonts w:ascii="宋体" w:eastAsia="宋体"/>
                <w:sz w:val="21"/>
                <w:szCs w:val="21"/>
              </w:rPr>
              <w:t>轻微的地方</w:t>
            </w:r>
          </w:p>
        </w:tc>
        <w:tc>
          <w:tcPr>
            <w:tcW w:w="371"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符合</w:t>
            </w:r>
          </w:p>
        </w:tc>
      </w:tr>
    </w:tbl>
    <w:p w:rsidR="003B6867" w:rsidRPr="003B6867" w:rsidRDefault="003B6867" w:rsidP="003B6867">
      <w:pPr>
        <w:spacing w:line="500" w:lineRule="exact"/>
        <w:rPr>
          <w:rFonts w:ascii="宋体" w:eastAsia="宋体" w:hAnsi="Times New Roman"/>
          <w:sz w:val="24"/>
        </w:rPr>
      </w:pPr>
      <w:bookmarkStart w:id="406" w:name="_TOC_250011"/>
      <w:r w:rsidRPr="003B6867">
        <w:rPr>
          <w:rFonts w:ascii="宋体" w:eastAsia="宋体" w:hAnsi="Times New Roman" w:hint="eastAsia"/>
          <w:sz w:val="24"/>
        </w:rPr>
        <w:t>表5.9</w:t>
      </w:r>
      <w:r w:rsidR="003B202B">
        <w:rPr>
          <w:rFonts w:ascii="宋体" w:eastAsia="宋体" w:hAnsi="Times New Roman" w:hint="eastAsia"/>
          <w:sz w:val="24"/>
        </w:rPr>
        <w:t xml:space="preserve"> </w:t>
      </w:r>
      <w:r w:rsidRPr="003B6867">
        <w:rPr>
          <w:rFonts w:ascii="宋体" w:eastAsia="宋体" w:hAnsi="Times New Roman" w:hint="eastAsia"/>
          <w:sz w:val="24"/>
        </w:rPr>
        <w:t>消防设施设备安全检查表</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321"/>
        <w:gridCol w:w="4526"/>
        <w:gridCol w:w="1972"/>
        <w:gridCol w:w="1831"/>
        <w:gridCol w:w="590"/>
      </w:tblGrid>
      <w:tr w:rsidR="003B6867" w:rsidRPr="003B6867" w:rsidTr="0064240E">
        <w:trPr>
          <w:jc w:val="center"/>
        </w:trPr>
        <w:tc>
          <w:tcPr>
            <w:tcW w:w="174" w:type="pct"/>
            <w:vAlign w:val="center"/>
          </w:tcPr>
          <w:p w:rsidR="003B6867" w:rsidRPr="003B6867" w:rsidRDefault="003B6867" w:rsidP="00775038">
            <w:pPr>
              <w:widowControl w:val="0"/>
              <w:spacing w:line="400" w:lineRule="exact"/>
              <w:jc w:val="left"/>
              <w:rPr>
                <w:rFonts w:ascii="宋体" w:eastAsia="宋体"/>
                <w:b/>
                <w:sz w:val="21"/>
                <w:szCs w:val="21"/>
              </w:rPr>
            </w:pPr>
            <w:r w:rsidRPr="003B6867">
              <w:rPr>
                <w:rFonts w:ascii="宋体" w:eastAsia="宋体"/>
                <w:b/>
                <w:sz w:val="21"/>
                <w:szCs w:val="21"/>
              </w:rPr>
              <w:t>序号</w:t>
            </w:r>
          </w:p>
        </w:tc>
        <w:tc>
          <w:tcPr>
            <w:tcW w:w="2449" w:type="pct"/>
            <w:vAlign w:val="center"/>
          </w:tcPr>
          <w:p w:rsidR="003B6867" w:rsidRPr="003B6867" w:rsidRDefault="003B6867" w:rsidP="00775038">
            <w:pPr>
              <w:widowControl w:val="0"/>
              <w:spacing w:line="400" w:lineRule="exact"/>
              <w:jc w:val="left"/>
              <w:rPr>
                <w:rFonts w:ascii="宋体" w:eastAsia="宋体"/>
                <w:b/>
                <w:sz w:val="21"/>
                <w:szCs w:val="21"/>
              </w:rPr>
            </w:pPr>
            <w:r w:rsidRPr="003B6867">
              <w:rPr>
                <w:rFonts w:ascii="宋体" w:eastAsia="宋体"/>
                <w:b/>
                <w:sz w:val="21"/>
                <w:szCs w:val="21"/>
              </w:rPr>
              <w:t>检查内容</w:t>
            </w:r>
          </w:p>
        </w:tc>
        <w:tc>
          <w:tcPr>
            <w:tcW w:w="1067" w:type="pct"/>
            <w:vAlign w:val="center"/>
          </w:tcPr>
          <w:p w:rsidR="003B6867" w:rsidRPr="003B6867" w:rsidRDefault="003B6867" w:rsidP="00775038">
            <w:pPr>
              <w:widowControl w:val="0"/>
              <w:spacing w:line="400" w:lineRule="exact"/>
              <w:jc w:val="left"/>
              <w:rPr>
                <w:rFonts w:ascii="宋体" w:eastAsia="宋体"/>
                <w:b/>
                <w:sz w:val="21"/>
                <w:szCs w:val="21"/>
              </w:rPr>
            </w:pPr>
            <w:r w:rsidRPr="003B6867">
              <w:rPr>
                <w:rFonts w:ascii="宋体" w:eastAsia="宋体"/>
                <w:b/>
                <w:sz w:val="21"/>
                <w:szCs w:val="21"/>
              </w:rPr>
              <w:t>检查依据</w:t>
            </w:r>
          </w:p>
        </w:tc>
        <w:tc>
          <w:tcPr>
            <w:tcW w:w="991" w:type="pct"/>
            <w:tcBorders>
              <w:right w:val="single" w:sz="4" w:space="0" w:color="auto"/>
            </w:tcBorders>
            <w:vAlign w:val="center"/>
          </w:tcPr>
          <w:p w:rsidR="003B6867" w:rsidRPr="003B6867" w:rsidRDefault="003B6867" w:rsidP="00775038">
            <w:pPr>
              <w:widowControl w:val="0"/>
              <w:spacing w:line="400" w:lineRule="exact"/>
              <w:jc w:val="left"/>
              <w:rPr>
                <w:rFonts w:ascii="宋体" w:eastAsia="宋体"/>
                <w:b/>
                <w:sz w:val="21"/>
                <w:szCs w:val="21"/>
              </w:rPr>
            </w:pPr>
            <w:r w:rsidRPr="003B6867">
              <w:rPr>
                <w:rFonts w:ascii="宋体" w:eastAsia="宋体"/>
                <w:b/>
                <w:sz w:val="21"/>
                <w:szCs w:val="21"/>
              </w:rPr>
              <w:t>检查</w:t>
            </w:r>
            <w:r w:rsidR="00ED633B">
              <w:rPr>
                <w:rFonts w:ascii="宋体" w:eastAsia="宋体" w:hint="eastAsia"/>
                <w:b/>
                <w:sz w:val="21"/>
                <w:szCs w:val="21"/>
              </w:rPr>
              <w:t>情况</w:t>
            </w:r>
          </w:p>
        </w:tc>
        <w:tc>
          <w:tcPr>
            <w:tcW w:w="319" w:type="pct"/>
            <w:tcBorders>
              <w:left w:val="single" w:sz="4" w:space="0" w:color="auto"/>
            </w:tcBorders>
            <w:vAlign w:val="center"/>
          </w:tcPr>
          <w:p w:rsidR="003B6867" w:rsidRPr="003B6867" w:rsidRDefault="00ED633B" w:rsidP="00775038">
            <w:pPr>
              <w:widowControl w:val="0"/>
              <w:spacing w:line="400" w:lineRule="exact"/>
              <w:jc w:val="left"/>
              <w:rPr>
                <w:rFonts w:ascii="宋体" w:eastAsia="宋体"/>
                <w:b/>
                <w:sz w:val="21"/>
                <w:szCs w:val="21"/>
              </w:rPr>
            </w:pPr>
            <w:r>
              <w:rPr>
                <w:rFonts w:ascii="宋体" w:eastAsia="宋体" w:hint="eastAsia"/>
                <w:b/>
                <w:sz w:val="21"/>
                <w:szCs w:val="21"/>
              </w:rPr>
              <w:t>检查结果</w:t>
            </w:r>
          </w:p>
        </w:tc>
      </w:tr>
      <w:tr w:rsidR="003B6867" w:rsidRPr="003B6867" w:rsidTr="0064240E">
        <w:trPr>
          <w:jc w:val="center"/>
        </w:trPr>
        <w:tc>
          <w:tcPr>
            <w:tcW w:w="174" w:type="pct"/>
            <w:vAlign w:val="center"/>
          </w:tcPr>
          <w:p w:rsidR="003B6867" w:rsidRPr="003B6867" w:rsidRDefault="003B6867" w:rsidP="00775038">
            <w:pPr>
              <w:widowControl w:val="0"/>
              <w:numPr>
                <w:ilvl w:val="0"/>
                <w:numId w:val="9"/>
              </w:numPr>
              <w:spacing w:line="400" w:lineRule="exact"/>
              <w:ind w:left="0" w:firstLine="0"/>
              <w:jc w:val="left"/>
              <w:rPr>
                <w:rFonts w:ascii="宋体" w:eastAsia="宋体"/>
                <w:sz w:val="21"/>
                <w:szCs w:val="21"/>
              </w:rPr>
            </w:pPr>
          </w:p>
        </w:tc>
        <w:tc>
          <w:tcPr>
            <w:tcW w:w="2449"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sz w:val="21"/>
                <w:szCs w:val="21"/>
              </w:rPr>
              <w:t>公安消防机构应当对机关、团体、企业、事业单位遵守消防法律、法规的情况依法进行监督检查。对消防安全重点单位应当定期监督检查。</w:t>
            </w:r>
          </w:p>
        </w:tc>
        <w:tc>
          <w:tcPr>
            <w:tcW w:w="1067"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sz w:val="21"/>
                <w:szCs w:val="21"/>
              </w:rPr>
              <w:t>《中华人民共和国消防法》</w:t>
            </w:r>
          </w:p>
        </w:tc>
        <w:tc>
          <w:tcPr>
            <w:tcW w:w="991" w:type="pct"/>
            <w:tcBorders>
              <w:right w:val="single" w:sz="4" w:space="0" w:color="auto"/>
            </w:tcBorders>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有消防</w:t>
            </w:r>
            <w:r w:rsidRPr="003B6867">
              <w:rPr>
                <w:rFonts w:ascii="宋体" w:eastAsia="宋体"/>
                <w:sz w:val="21"/>
                <w:szCs w:val="21"/>
              </w:rPr>
              <w:t>监督检查</w:t>
            </w:r>
          </w:p>
        </w:tc>
        <w:tc>
          <w:tcPr>
            <w:tcW w:w="319" w:type="pct"/>
            <w:tcBorders>
              <w:left w:val="single" w:sz="4" w:space="0" w:color="auto"/>
            </w:tcBorders>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64240E">
        <w:trPr>
          <w:jc w:val="center"/>
        </w:trPr>
        <w:tc>
          <w:tcPr>
            <w:tcW w:w="174" w:type="pct"/>
            <w:vAlign w:val="center"/>
          </w:tcPr>
          <w:p w:rsidR="003B6867" w:rsidRPr="003B6867" w:rsidRDefault="003B6867" w:rsidP="00775038">
            <w:pPr>
              <w:widowControl w:val="0"/>
              <w:numPr>
                <w:ilvl w:val="0"/>
                <w:numId w:val="9"/>
              </w:numPr>
              <w:spacing w:line="400" w:lineRule="exact"/>
              <w:ind w:left="0" w:firstLine="0"/>
              <w:jc w:val="left"/>
              <w:rPr>
                <w:rFonts w:ascii="宋体" w:eastAsia="宋体"/>
                <w:sz w:val="21"/>
                <w:szCs w:val="21"/>
              </w:rPr>
            </w:pPr>
          </w:p>
        </w:tc>
        <w:tc>
          <w:tcPr>
            <w:tcW w:w="2449"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sz w:val="21"/>
                <w:szCs w:val="21"/>
              </w:rPr>
              <w:t>各类厂房的耐火等级、层数和占地面积应符合《建规》表</w:t>
            </w:r>
            <w:smartTag w:uri="urn:schemas-microsoft-com:office:smarttags" w:element="chsdate">
              <w:smartTagPr>
                <w:attr w:name="Year" w:val="1899"/>
                <w:attr w:name="Month" w:val="12"/>
                <w:attr w:name="Day" w:val="30"/>
                <w:attr w:name="IsLunarDate" w:val="False"/>
                <w:attr w:name="IsROCDate" w:val="False"/>
              </w:smartTagPr>
              <w:r w:rsidRPr="003B6867">
                <w:rPr>
                  <w:rFonts w:ascii="宋体" w:eastAsia="宋体"/>
                  <w:sz w:val="21"/>
                  <w:szCs w:val="21"/>
                </w:rPr>
                <w:t>3.2.1</w:t>
              </w:r>
            </w:smartTag>
            <w:r w:rsidRPr="003B6867">
              <w:rPr>
                <w:rFonts w:ascii="宋体" w:eastAsia="宋体"/>
                <w:sz w:val="21"/>
                <w:szCs w:val="21"/>
              </w:rPr>
              <w:t>的要求</w:t>
            </w:r>
            <w:r w:rsidRPr="003B6867">
              <w:rPr>
                <w:rFonts w:ascii="宋体" w:eastAsia="宋体" w:hint="eastAsia"/>
                <w:sz w:val="21"/>
                <w:szCs w:val="21"/>
              </w:rPr>
              <w:t>。</w:t>
            </w:r>
          </w:p>
        </w:tc>
        <w:tc>
          <w:tcPr>
            <w:tcW w:w="1067"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sz w:val="21"/>
                <w:szCs w:val="21"/>
              </w:rPr>
              <w:t>《建筑设计防火规范》GB</w:t>
            </w:r>
            <w:r w:rsidRPr="003B6867">
              <w:rPr>
                <w:rFonts w:ascii="宋体" w:eastAsia="宋体" w:hint="eastAsia"/>
                <w:sz w:val="21"/>
                <w:szCs w:val="21"/>
              </w:rPr>
              <w:t>500</w:t>
            </w:r>
            <w:r w:rsidRPr="003B6867">
              <w:rPr>
                <w:rFonts w:ascii="宋体" w:eastAsia="宋体"/>
                <w:sz w:val="21"/>
                <w:szCs w:val="21"/>
              </w:rPr>
              <w:t>16-</w:t>
            </w:r>
            <w:r w:rsidRPr="003B6867">
              <w:rPr>
                <w:rFonts w:ascii="宋体" w:eastAsia="宋体" w:hint="eastAsia"/>
                <w:sz w:val="21"/>
                <w:szCs w:val="21"/>
              </w:rPr>
              <w:t>2006</w:t>
            </w:r>
          </w:p>
        </w:tc>
        <w:tc>
          <w:tcPr>
            <w:tcW w:w="991" w:type="pct"/>
            <w:tcBorders>
              <w:right w:val="single" w:sz="4" w:space="0" w:color="auto"/>
            </w:tcBorders>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sz w:val="21"/>
                <w:szCs w:val="21"/>
              </w:rPr>
              <w:t>厂房耐火等级</w:t>
            </w:r>
            <w:r w:rsidRPr="003B6867">
              <w:rPr>
                <w:rFonts w:ascii="宋体" w:eastAsia="宋体" w:hint="eastAsia"/>
                <w:sz w:val="21"/>
                <w:szCs w:val="21"/>
              </w:rPr>
              <w:t>、层数和占地面积符合要求</w:t>
            </w:r>
          </w:p>
        </w:tc>
        <w:tc>
          <w:tcPr>
            <w:tcW w:w="319" w:type="pct"/>
            <w:tcBorders>
              <w:left w:val="single" w:sz="4" w:space="0" w:color="auto"/>
            </w:tcBorders>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64240E">
        <w:trPr>
          <w:jc w:val="center"/>
        </w:trPr>
        <w:tc>
          <w:tcPr>
            <w:tcW w:w="174" w:type="pct"/>
            <w:vAlign w:val="center"/>
          </w:tcPr>
          <w:p w:rsidR="003B6867" w:rsidRPr="003B6867" w:rsidRDefault="003B6867" w:rsidP="00775038">
            <w:pPr>
              <w:widowControl w:val="0"/>
              <w:numPr>
                <w:ilvl w:val="0"/>
                <w:numId w:val="9"/>
              </w:numPr>
              <w:spacing w:line="400" w:lineRule="exact"/>
              <w:ind w:left="0" w:firstLine="0"/>
              <w:jc w:val="left"/>
              <w:rPr>
                <w:rFonts w:ascii="宋体" w:eastAsia="宋体"/>
                <w:sz w:val="21"/>
                <w:szCs w:val="21"/>
              </w:rPr>
            </w:pPr>
          </w:p>
        </w:tc>
        <w:tc>
          <w:tcPr>
            <w:tcW w:w="2449"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sz w:val="21"/>
                <w:szCs w:val="21"/>
              </w:rPr>
              <w:t>建筑灭火器配置应按现行国家标准《建筑灭火器配置设计规范》的有关规定执行。</w:t>
            </w:r>
          </w:p>
        </w:tc>
        <w:tc>
          <w:tcPr>
            <w:tcW w:w="1067"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sz w:val="21"/>
                <w:szCs w:val="21"/>
              </w:rPr>
              <w:t>《建筑设计防火规范》GB</w:t>
            </w:r>
            <w:r w:rsidRPr="003B6867">
              <w:rPr>
                <w:rFonts w:ascii="宋体" w:eastAsia="宋体" w:hint="eastAsia"/>
                <w:sz w:val="21"/>
                <w:szCs w:val="21"/>
              </w:rPr>
              <w:t>500</w:t>
            </w:r>
            <w:r w:rsidRPr="003B6867">
              <w:rPr>
                <w:rFonts w:ascii="宋体" w:eastAsia="宋体"/>
                <w:sz w:val="21"/>
                <w:szCs w:val="21"/>
              </w:rPr>
              <w:t>16-</w:t>
            </w:r>
            <w:r w:rsidRPr="003B6867">
              <w:rPr>
                <w:rFonts w:ascii="宋体" w:eastAsia="宋体" w:hint="eastAsia"/>
                <w:sz w:val="21"/>
                <w:szCs w:val="21"/>
              </w:rPr>
              <w:t>2006</w:t>
            </w:r>
          </w:p>
        </w:tc>
        <w:tc>
          <w:tcPr>
            <w:tcW w:w="991" w:type="pct"/>
            <w:tcBorders>
              <w:right w:val="single" w:sz="4" w:space="0" w:color="auto"/>
            </w:tcBorders>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灭火器</w:t>
            </w:r>
            <w:r w:rsidRPr="003B6867">
              <w:rPr>
                <w:rFonts w:ascii="宋体" w:eastAsia="宋体"/>
                <w:sz w:val="21"/>
                <w:szCs w:val="21"/>
              </w:rPr>
              <w:t>配置</w:t>
            </w:r>
            <w:r w:rsidRPr="003B6867">
              <w:rPr>
                <w:rFonts w:ascii="宋体" w:eastAsia="宋体" w:hint="eastAsia"/>
                <w:sz w:val="21"/>
                <w:szCs w:val="21"/>
              </w:rPr>
              <w:t>较规范</w:t>
            </w:r>
          </w:p>
        </w:tc>
        <w:tc>
          <w:tcPr>
            <w:tcW w:w="319" w:type="pct"/>
            <w:tcBorders>
              <w:left w:val="single" w:sz="4" w:space="0" w:color="auto"/>
            </w:tcBorders>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64240E">
        <w:trPr>
          <w:jc w:val="center"/>
        </w:trPr>
        <w:tc>
          <w:tcPr>
            <w:tcW w:w="174" w:type="pct"/>
            <w:vAlign w:val="center"/>
          </w:tcPr>
          <w:p w:rsidR="003B6867" w:rsidRPr="003B6867" w:rsidRDefault="003B6867" w:rsidP="00775038">
            <w:pPr>
              <w:widowControl w:val="0"/>
              <w:numPr>
                <w:ilvl w:val="0"/>
                <w:numId w:val="9"/>
              </w:numPr>
              <w:spacing w:line="400" w:lineRule="exact"/>
              <w:ind w:left="0" w:firstLine="0"/>
              <w:jc w:val="left"/>
              <w:rPr>
                <w:rFonts w:ascii="宋体" w:eastAsia="宋体"/>
                <w:sz w:val="21"/>
                <w:szCs w:val="21"/>
              </w:rPr>
            </w:pPr>
          </w:p>
        </w:tc>
        <w:tc>
          <w:tcPr>
            <w:tcW w:w="2449"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sz w:val="21"/>
                <w:szCs w:val="21"/>
              </w:rPr>
              <w:t>建筑消防设施、防火材料等必须选用经国家产品质量认证、国家核发生产许可证或者国家消防产品质量检测中心检测符合的产品。</w:t>
            </w:r>
          </w:p>
        </w:tc>
        <w:tc>
          <w:tcPr>
            <w:tcW w:w="1067"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w:t>
            </w:r>
            <w:r w:rsidRPr="003B6867">
              <w:rPr>
                <w:rFonts w:ascii="宋体" w:eastAsia="宋体"/>
                <w:sz w:val="21"/>
                <w:szCs w:val="21"/>
              </w:rPr>
              <w:t>建筑工程消防监督审核管理规定</w:t>
            </w:r>
            <w:r w:rsidRPr="003B6867">
              <w:rPr>
                <w:rFonts w:ascii="宋体" w:eastAsia="宋体" w:hint="eastAsia"/>
                <w:sz w:val="21"/>
                <w:szCs w:val="21"/>
              </w:rPr>
              <w:t>》</w:t>
            </w:r>
          </w:p>
        </w:tc>
        <w:tc>
          <w:tcPr>
            <w:tcW w:w="991" w:type="pct"/>
            <w:tcBorders>
              <w:right w:val="single" w:sz="4" w:space="0" w:color="auto"/>
            </w:tcBorders>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消防设施选用符合的产品，有产品符合证</w:t>
            </w:r>
          </w:p>
        </w:tc>
        <w:tc>
          <w:tcPr>
            <w:tcW w:w="319" w:type="pct"/>
            <w:tcBorders>
              <w:left w:val="single" w:sz="4" w:space="0" w:color="auto"/>
            </w:tcBorders>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64240E">
        <w:trPr>
          <w:jc w:val="center"/>
        </w:trPr>
        <w:tc>
          <w:tcPr>
            <w:tcW w:w="174" w:type="pct"/>
            <w:vAlign w:val="center"/>
          </w:tcPr>
          <w:p w:rsidR="003B6867" w:rsidRPr="003B6867" w:rsidRDefault="003B6867" w:rsidP="00775038">
            <w:pPr>
              <w:widowControl w:val="0"/>
              <w:numPr>
                <w:ilvl w:val="0"/>
                <w:numId w:val="9"/>
              </w:numPr>
              <w:spacing w:line="400" w:lineRule="exact"/>
              <w:ind w:left="0" w:firstLine="0"/>
              <w:jc w:val="left"/>
              <w:rPr>
                <w:rFonts w:ascii="宋体" w:eastAsia="宋体"/>
                <w:sz w:val="21"/>
                <w:szCs w:val="21"/>
              </w:rPr>
            </w:pPr>
          </w:p>
        </w:tc>
        <w:tc>
          <w:tcPr>
            <w:tcW w:w="2449"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室外消防给水管网应布置成环状。</w:t>
            </w:r>
          </w:p>
        </w:tc>
        <w:tc>
          <w:tcPr>
            <w:tcW w:w="1067"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GB50016--2006</w:t>
            </w:r>
          </w:p>
        </w:tc>
        <w:tc>
          <w:tcPr>
            <w:tcW w:w="991" w:type="pct"/>
            <w:tcBorders>
              <w:right w:val="single" w:sz="4" w:space="0" w:color="auto"/>
            </w:tcBorders>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设置室外消防管网</w:t>
            </w:r>
          </w:p>
        </w:tc>
        <w:tc>
          <w:tcPr>
            <w:tcW w:w="319" w:type="pct"/>
            <w:tcBorders>
              <w:left w:val="single" w:sz="4" w:space="0" w:color="auto"/>
            </w:tcBorders>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64240E">
        <w:trPr>
          <w:jc w:val="center"/>
        </w:trPr>
        <w:tc>
          <w:tcPr>
            <w:tcW w:w="174" w:type="pct"/>
            <w:vAlign w:val="center"/>
          </w:tcPr>
          <w:p w:rsidR="003B6867" w:rsidRPr="003B6867" w:rsidRDefault="003B6867" w:rsidP="00775038">
            <w:pPr>
              <w:widowControl w:val="0"/>
              <w:numPr>
                <w:ilvl w:val="0"/>
                <w:numId w:val="9"/>
              </w:numPr>
              <w:spacing w:line="400" w:lineRule="exact"/>
              <w:ind w:left="0" w:firstLine="0"/>
              <w:jc w:val="left"/>
              <w:rPr>
                <w:rFonts w:ascii="宋体" w:eastAsia="宋体"/>
                <w:sz w:val="21"/>
                <w:szCs w:val="21"/>
              </w:rPr>
            </w:pPr>
          </w:p>
        </w:tc>
        <w:tc>
          <w:tcPr>
            <w:tcW w:w="2449"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灭火器应设置在明显和便于去用的地点，且不得影响安全疏散。</w:t>
            </w:r>
          </w:p>
        </w:tc>
        <w:tc>
          <w:tcPr>
            <w:tcW w:w="1067"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GBJ140－90</w:t>
            </w:r>
          </w:p>
        </w:tc>
        <w:tc>
          <w:tcPr>
            <w:tcW w:w="991" w:type="pct"/>
            <w:tcBorders>
              <w:right w:val="single" w:sz="4" w:space="0" w:color="auto"/>
            </w:tcBorders>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按要求设置</w:t>
            </w:r>
          </w:p>
        </w:tc>
        <w:tc>
          <w:tcPr>
            <w:tcW w:w="319" w:type="pct"/>
            <w:tcBorders>
              <w:left w:val="single" w:sz="4" w:space="0" w:color="auto"/>
            </w:tcBorders>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64240E">
        <w:trPr>
          <w:jc w:val="center"/>
        </w:trPr>
        <w:tc>
          <w:tcPr>
            <w:tcW w:w="174" w:type="pct"/>
            <w:vAlign w:val="center"/>
          </w:tcPr>
          <w:p w:rsidR="003B6867" w:rsidRPr="003B6867" w:rsidRDefault="003B6867" w:rsidP="00775038">
            <w:pPr>
              <w:widowControl w:val="0"/>
              <w:numPr>
                <w:ilvl w:val="0"/>
                <w:numId w:val="9"/>
              </w:numPr>
              <w:spacing w:line="400" w:lineRule="exact"/>
              <w:ind w:left="0" w:firstLine="0"/>
              <w:jc w:val="left"/>
              <w:rPr>
                <w:rFonts w:ascii="宋体" w:eastAsia="宋体"/>
                <w:sz w:val="21"/>
                <w:szCs w:val="21"/>
              </w:rPr>
            </w:pPr>
          </w:p>
        </w:tc>
        <w:tc>
          <w:tcPr>
            <w:tcW w:w="2449"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消防车道穿过建筑物的门洞时，其净高和净宽不应小于</w:t>
            </w:r>
            <w:smartTag w:uri="urn:schemas-microsoft-com:office:smarttags" w:element="chmetcnv">
              <w:smartTagPr>
                <w:attr w:name="UnitName" w:val="m"/>
                <w:attr w:name="SourceValue" w:val="4"/>
                <w:attr w:name="HasSpace" w:val="False"/>
                <w:attr w:name="Negative" w:val="False"/>
                <w:attr w:name="NumberType" w:val="1"/>
                <w:attr w:name="TCSC" w:val="0"/>
              </w:smartTagPr>
              <w:r w:rsidRPr="003B6867">
                <w:rPr>
                  <w:rFonts w:ascii="宋体" w:eastAsia="宋体" w:hint="eastAsia"/>
                  <w:sz w:val="21"/>
                  <w:szCs w:val="21"/>
                </w:rPr>
                <w:t>4m</w:t>
              </w:r>
            </w:smartTag>
            <w:r w:rsidRPr="003B6867">
              <w:rPr>
                <w:rFonts w:ascii="宋体" w:eastAsia="宋体" w:hint="eastAsia"/>
                <w:sz w:val="21"/>
                <w:szCs w:val="21"/>
              </w:rPr>
              <w:t>；门垛之间的净宽不应小于</w:t>
            </w:r>
            <w:smartTag w:uri="urn:schemas-microsoft-com:office:smarttags" w:element="chmetcnv">
              <w:smartTagPr>
                <w:attr w:name="UnitName" w:val="m"/>
                <w:attr w:name="SourceValue" w:val="3.5"/>
                <w:attr w:name="HasSpace" w:val="False"/>
                <w:attr w:name="Negative" w:val="False"/>
                <w:attr w:name="NumberType" w:val="1"/>
                <w:attr w:name="TCSC" w:val="0"/>
              </w:smartTagPr>
              <w:r w:rsidRPr="003B6867">
                <w:rPr>
                  <w:rFonts w:ascii="宋体" w:eastAsia="宋体" w:hint="eastAsia"/>
                  <w:sz w:val="21"/>
                  <w:szCs w:val="21"/>
                </w:rPr>
                <w:t>3.5m</w:t>
              </w:r>
            </w:smartTag>
            <w:r w:rsidRPr="003B6867">
              <w:rPr>
                <w:rFonts w:ascii="宋体" w:eastAsia="宋体" w:hint="eastAsia"/>
                <w:sz w:val="21"/>
                <w:szCs w:val="21"/>
              </w:rPr>
              <w:t>。</w:t>
            </w:r>
          </w:p>
        </w:tc>
        <w:tc>
          <w:tcPr>
            <w:tcW w:w="1067"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sz w:val="21"/>
                <w:szCs w:val="21"/>
              </w:rPr>
              <w:t>《建筑设计防火规范》GB</w:t>
            </w:r>
            <w:r w:rsidRPr="003B6867">
              <w:rPr>
                <w:rFonts w:ascii="宋体" w:eastAsia="宋体" w:hint="eastAsia"/>
                <w:sz w:val="21"/>
                <w:szCs w:val="21"/>
              </w:rPr>
              <w:t>500</w:t>
            </w:r>
            <w:r w:rsidRPr="003B6867">
              <w:rPr>
                <w:rFonts w:ascii="宋体" w:eastAsia="宋体"/>
                <w:sz w:val="21"/>
                <w:szCs w:val="21"/>
              </w:rPr>
              <w:t>16-</w:t>
            </w:r>
            <w:r w:rsidRPr="003B6867">
              <w:rPr>
                <w:rFonts w:ascii="宋体" w:eastAsia="宋体" w:hint="eastAsia"/>
                <w:sz w:val="21"/>
                <w:szCs w:val="21"/>
              </w:rPr>
              <w:t>2006</w:t>
            </w:r>
          </w:p>
        </w:tc>
        <w:tc>
          <w:tcPr>
            <w:tcW w:w="991" w:type="pct"/>
            <w:tcBorders>
              <w:right w:val="single" w:sz="4" w:space="0" w:color="auto"/>
            </w:tcBorders>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符合要求</w:t>
            </w:r>
          </w:p>
        </w:tc>
        <w:tc>
          <w:tcPr>
            <w:tcW w:w="319" w:type="pct"/>
            <w:tcBorders>
              <w:left w:val="single" w:sz="4" w:space="0" w:color="auto"/>
            </w:tcBorders>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符合</w:t>
            </w:r>
          </w:p>
        </w:tc>
      </w:tr>
      <w:tr w:rsidR="003B6867" w:rsidRPr="003B6867" w:rsidTr="0064240E">
        <w:trPr>
          <w:jc w:val="center"/>
        </w:trPr>
        <w:tc>
          <w:tcPr>
            <w:tcW w:w="174" w:type="pct"/>
            <w:vAlign w:val="center"/>
          </w:tcPr>
          <w:p w:rsidR="003B6867" w:rsidRPr="003B6867" w:rsidRDefault="003B6867" w:rsidP="00775038">
            <w:pPr>
              <w:widowControl w:val="0"/>
              <w:numPr>
                <w:ilvl w:val="0"/>
                <w:numId w:val="9"/>
              </w:numPr>
              <w:spacing w:line="400" w:lineRule="exact"/>
              <w:ind w:left="0" w:firstLine="0"/>
              <w:jc w:val="left"/>
              <w:rPr>
                <w:rFonts w:ascii="宋体" w:eastAsia="宋体"/>
                <w:sz w:val="21"/>
                <w:szCs w:val="21"/>
              </w:rPr>
            </w:pPr>
          </w:p>
        </w:tc>
        <w:tc>
          <w:tcPr>
            <w:tcW w:w="2449"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消防车道的宽度不应小于</w:t>
            </w:r>
            <w:smartTag w:uri="urn:schemas-microsoft-com:office:smarttags" w:element="chmetcnv">
              <w:smartTagPr>
                <w:attr w:name="UnitName" w:val="m"/>
                <w:attr w:name="SourceValue" w:val="3.5"/>
                <w:attr w:name="HasSpace" w:val="False"/>
                <w:attr w:name="Negative" w:val="False"/>
                <w:attr w:name="NumberType" w:val="1"/>
                <w:attr w:name="TCSC" w:val="0"/>
              </w:smartTagPr>
              <w:r w:rsidRPr="003B6867">
                <w:rPr>
                  <w:rFonts w:ascii="宋体" w:eastAsia="宋体" w:hint="eastAsia"/>
                  <w:sz w:val="21"/>
                  <w:szCs w:val="21"/>
                </w:rPr>
                <w:t>3.5m</w:t>
              </w:r>
            </w:smartTag>
            <w:r w:rsidRPr="003B6867">
              <w:rPr>
                <w:rFonts w:ascii="宋体" w:eastAsia="宋体" w:hint="eastAsia"/>
                <w:sz w:val="21"/>
                <w:szCs w:val="21"/>
              </w:rPr>
              <w:t>，道路上空遇有管架、栈桥等障碍物时，其净高不应小于</w:t>
            </w:r>
            <w:smartTag w:uri="urn:schemas-microsoft-com:office:smarttags" w:element="chmetcnv">
              <w:smartTagPr>
                <w:attr w:name="UnitName" w:val="m"/>
                <w:attr w:name="SourceValue" w:val="4"/>
                <w:attr w:name="HasSpace" w:val="False"/>
                <w:attr w:name="Negative" w:val="False"/>
                <w:attr w:name="NumberType" w:val="1"/>
                <w:attr w:name="TCSC" w:val="0"/>
              </w:smartTagPr>
              <w:r w:rsidRPr="003B6867">
                <w:rPr>
                  <w:rFonts w:ascii="宋体" w:eastAsia="宋体" w:hint="eastAsia"/>
                  <w:sz w:val="21"/>
                  <w:szCs w:val="21"/>
                </w:rPr>
                <w:t>4m</w:t>
              </w:r>
            </w:smartTag>
            <w:r w:rsidRPr="003B6867">
              <w:rPr>
                <w:rFonts w:ascii="宋体" w:eastAsia="宋体" w:hint="eastAsia"/>
                <w:sz w:val="21"/>
                <w:szCs w:val="21"/>
              </w:rPr>
              <w:t>。消防车道下的管道和暗沟应能承受大型消防车的压力。消防车道可利用交通道路。</w:t>
            </w:r>
          </w:p>
        </w:tc>
        <w:tc>
          <w:tcPr>
            <w:tcW w:w="1067" w:type="pct"/>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sz w:val="21"/>
                <w:szCs w:val="21"/>
              </w:rPr>
              <w:t>《建筑设计防火规范》GB</w:t>
            </w:r>
            <w:r w:rsidRPr="003B6867">
              <w:rPr>
                <w:rFonts w:ascii="宋体" w:eastAsia="宋体" w:hint="eastAsia"/>
                <w:sz w:val="21"/>
                <w:szCs w:val="21"/>
              </w:rPr>
              <w:t>500</w:t>
            </w:r>
            <w:r w:rsidRPr="003B6867">
              <w:rPr>
                <w:rFonts w:ascii="宋体" w:eastAsia="宋体"/>
                <w:sz w:val="21"/>
                <w:szCs w:val="21"/>
              </w:rPr>
              <w:t>16-</w:t>
            </w:r>
            <w:r w:rsidRPr="003B6867">
              <w:rPr>
                <w:rFonts w:ascii="宋体" w:eastAsia="宋体" w:hint="eastAsia"/>
                <w:sz w:val="21"/>
                <w:szCs w:val="21"/>
              </w:rPr>
              <w:t>2006</w:t>
            </w:r>
          </w:p>
        </w:tc>
        <w:tc>
          <w:tcPr>
            <w:tcW w:w="991" w:type="pct"/>
            <w:tcBorders>
              <w:right w:val="single" w:sz="4" w:space="0" w:color="auto"/>
            </w:tcBorders>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主要消防车道宽度大于</w:t>
            </w:r>
            <w:smartTag w:uri="urn:schemas-microsoft-com:office:smarttags" w:element="chmetcnv">
              <w:smartTagPr>
                <w:attr w:name="UnitName" w:val="m"/>
                <w:attr w:name="SourceValue" w:val="3.5"/>
                <w:attr w:name="HasSpace" w:val="False"/>
                <w:attr w:name="Negative" w:val="False"/>
                <w:attr w:name="NumberType" w:val="1"/>
                <w:attr w:name="TCSC" w:val="0"/>
              </w:smartTagPr>
              <w:r w:rsidRPr="003B6867">
                <w:rPr>
                  <w:rFonts w:ascii="宋体" w:eastAsia="宋体" w:hint="eastAsia"/>
                  <w:sz w:val="21"/>
                  <w:szCs w:val="21"/>
                </w:rPr>
                <w:t>3.5m</w:t>
              </w:r>
            </w:smartTag>
            <w:r w:rsidRPr="003B6867">
              <w:rPr>
                <w:rFonts w:ascii="宋体" w:eastAsia="宋体" w:hint="eastAsia"/>
                <w:sz w:val="21"/>
                <w:szCs w:val="21"/>
              </w:rPr>
              <w:t>，道路上空无架空管线</w:t>
            </w:r>
          </w:p>
        </w:tc>
        <w:tc>
          <w:tcPr>
            <w:tcW w:w="319" w:type="pct"/>
            <w:tcBorders>
              <w:left w:val="single" w:sz="4" w:space="0" w:color="auto"/>
            </w:tcBorders>
            <w:vAlign w:val="center"/>
          </w:tcPr>
          <w:p w:rsidR="003B6867" w:rsidRPr="003B6867" w:rsidRDefault="003B6867" w:rsidP="00775038">
            <w:pPr>
              <w:widowControl w:val="0"/>
              <w:spacing w:line="400" w:lineRule="exact"/>
              <w:jc w:val="left"/>
              <w:rPr>
                <w:rFonts w:ascii="宋体" w:eastAsia="宋体"/>
                <w:sz w:val="21"/>
                <w:szCs w:val="21"/>
              </w:rPr>
            </w:pPr>
            <w:r w:rsidRPr="003B6867">
              <w:rPr>
                <w:rFonts w:ascii="宋体" w:eastAsia="宋体" w:hint="eastAsia"/>
                <w:sz w:val="21"/>
                <w:szCs w:val="21"/>
              </w:rPr>
              <w:t>符合</w:t>
            </w:r>
          </w:p>
        </w:tc>
      </w:tr>
    </w:tbl>
    <w:p w:rsidR="003B6867" w:rsidRPr="00ED633B" w:rsidRDefault="003B6867" w:rsidP="00ED633B">
      <w:pPr>
        <w:pStyle w:val="1111"/>
      </w:pPr>
      <w:bookmarkStart w:id="407" w:name="_Toc496190358"/>
      <w:bookmarkStart w:id="408" w:name="_Toc58333595"/>
      <w:r w:rsidRPr="00ED633B">
        <w:rPr>
          <w:rFonts w:hint="eastAsia"/>
        </w:rPr>
        <w:t>5.5.</w:t>
      </w:r>
      <w:r w:rsidR="00ED633B" w:rsidRPr="00ED633B">
        <w:rPr>
          <w:rFonts w:hint="eastAsia"/>
        </w:rPr>
        <w:t>3</w:t>
      </w:r>
      <w:r w:rsidR="003B202B">
        <w:rPr>
          <w:rFonts w:hint="eastAsia"/>
        </w:rPr>
        <w:t xml:space="preserve"> </w:t>
      </w:r>
      <w:r w:rsidRPr="00ED633B">
        <w:rPr>
          <w:rFonts w:hint="eastAsia"/>
        </w:rPr>
        <w:t>安全</w:t>
      </w:r>
      <w:bookmarkEnd w:id="406"/>
      <w:r w:rsidRPr="00ED633B">
        <w:rPr>
          <w:rFonts w:hint="eastAsia"/>
        </w:rPr>
        <w:t>评价小结</w:t>
      </w:r>
      <w:bookmarkEnd w:id="407"/>
      <w:bookmarkEnd w:id="408"/>
    </w:p>
    <w:p w:rsidR="00ED633B" w:rsidRPr="003B6867" w:rsidRDefault="00ED633B" w:rsidP="00ED633B">
      <w:pPr>
        <w:spacing w:line="500" w:lineRule="exact"/>
        <w:ind w:firstLineChars="200" w:firstLine="560"/>
        <w:jc w:val="both"/>
        <w:rPr>
          <w:rFonts w:ascii="宋体" w:eastAsia="宋体" w:hAnsi="Times New Roman"/>
        </w:rPr>
      </w:pPr>
      <w:r w:rsidRPr="003B6867">
        <w:rPr>
          <w:rFonts w:ascii="宋体" w:eastAsia="宋体" w:hAnsi="Times New Roman" w:hint="eastAsia"/>
        </w:rPr>
        <w:t>该公司变配电室布置在厂区边缘，变配电设备均设有防护设施，各生产车间电气线路布置良好，各种电气设备有安全保护装置，基本满足生产需要；建立有电气使用安全制度，从业人员按规范作业，能够保证供电安全。</w:t>
      </w:r>
    </w:p>
    <w:p w:rsidR="00ED633B" w:rsidRPr="003B6867" w:rsidRDefault="00587A3E" w:rsidP="00ED633B">
      <w:pPr>
        <w:spacing w:line="500" w:lineRule="exact"/>
        <w:ind w:firstLineChars="200" w:firstLine="560"/>
        <w:jc w:val="both"/>
        <w:rPr>
          <w:rFonts w:ascii="宋体" w:eastAsia="宋体" w:hAnsi="Times New Roman"/>
        </w:rPr>
      </w:pPr>
      <w:r>
        <w:rPr>
          <w:rFonts w:ascii="宋体" w:eastAsia="宋体" w:hAnsi="Times New Roman" w:hint="eastAsia"/>
        </w:rPr>
        <w:lastRenderedPageBreak/>
        <w:t>供配电设施</w:t>
      </w:r>
      <w:r w:rsidR="00ED633B" w:rsidRPr="003B6867">
        <w:rPr>
          <w:rFonts w:ascii="宋体" w:eastAsia="宋体" w:hAnsi="Times New Roman" w:hint="eastAsia"/>
        </w:rPr>
        <w:t>主要存在的危险有害因素为触电，通过事故树分析，该项目触电危险触发的条件达18项，主要原因为人员接触带电体，保护装置不齐全和个人防护不到位。因此，企业应加强用电管理，严格执行供电设备和线路的停电和送电操作票制度；每年定期测定电气设备的接地电阻；按规定设置电气设备保护罩或栅栏及警示标志，电工等人员经培训上岗后操作电气设备。</w:t>
      </w:r>
    </w:p>
    <w:p w:rsidR="00775038" w:rsidRDefault="003B6867" w:rsidP="00190CAD">
      <w:pPr>
        <w:spacing w:line="500" w:lineRule="exact"/>
        <w:ind w:firstLineChars="200" w:firstLine="560"/>
        <w:jc w:val="both"/>
        <w:rPr>
          <w:rFonts w:ascii="宋体" w:eastAsia="宋体" w:hAnsi="Times New Roman"/>
          <w:color w:val="000000"/>
        </w:rPr>
      </w:pPr>
      <w:r w:rsidRPr="003B6867">
        <w:rPr>
          <w:rFonts w:ascii="宋体" w:eastAsia="宋体" w:hAnsi="Times New Roman" w:hint="eastAsia"/>
        </w:rPr>
        <w:t>该公司生产区和仓库的主要火灾危险性属于丁类，厂房建筑物耐火等级为二级、单层建筑，符合规范要求。各生产车间按要求配备了消防灭火器。厂区消防主要依托当地消防部门</w:t>
      </w:r>
      <w:r w:rsidRPr="003B6867">
        <w:rPr>
          <w:rFonts w:ascii="宋体" w:eastAsia="宋体" w:hAnsi="Times New Roman" w:hint="eastAsia"/>
          <w:color w:val="000000"/>
        </w:rPr>
        <w:t>，厂区主要消防通道宽敞。</w:t>
      </w:r>
      <w:bookmarkStart w:id="409" w:name="_Toc55749443"/>
    </w:p>
    <w:p w:rsidR="003B202B" w:rsidRPr="004308CD" w:rsidRDefault="003B202B" w:rsidP="004308CD">
      <w:pPr>
        <w:pStyle w:val="114"/>
      </w:pPr>
      <w:bookmarkStart w:id="410" w:name="_Toc58333596"/>
      <w:r w:rsidRPr="004308CD">
        <w:rPr>
          <w:rFonts w:hint="eastAsia"/>
        </w:rPr>
        <w:t>5.6 重大事故隐患判定单元</w:t>
      </w:r>
      <w:bookmarkEnd w:id="410"/>
    </w:p>
    <w:p w:rsidR="004308CD" w:rsidRPr="004308CD" w:rsidRDefault="004308CD" w:rsidP="004308CD">
      <w:pPr>
        <w:pStyle w:val="aff0"/>
      </w:pPr>
      <w:r w:rsidRPr="004308CD">
        <w:rPr>
          <w:rFonts w:hint="eastAsia"/>
        </w:rPr>
        <w:t>根据《工贸行业重大生产安全事故隐患判定标准（2017版）》对该企业作业现场进行重大事故隐患检查如下：</w:t>
      </w:r>
    </w:p>
    <w:p w:rsidR="004308CD" w:rsidRPr="004308CD" w:rsidRDefault="004308CD" w:rsidP="004308CD">
      <w:pPr>
        <w:widowControl w:val="0"/>
        <w:adjustRightInd w:val="0"/>
        <w:snapToGrid w:val="0"/>
        <w:spacing w:line="500" w:lineRule="exact"/>
        <w:rPr>
          <w:rFonts w:ascii="宋体" w:eastAsia="宋体"/>
          <w:color w:val="000000"/>
        </w:rPr>
      </w:pPr>
      <w:r w:rsidRPr="004308CD">
        <w:rPr>
          <w:rFonts w:ascii="宋体" w:eastAsia="宋体" w:hint="eastAsia"/>
          <w:color w:val="000000"/>
          <w:sz w:val="24"/>
        </w:rPr>
        <w:t>表5.1</w:t>
      </w:r>
      <w:r>
        <w:rPr>
          <w:rFonts w:ascii="宋体" w:eastAsia="宋体" w:hint="eastAsia"/>
          <w:color w:val="000000"/>
          <w:sz w:val="24"/>
        </w:rPr>
        <w:t>0</w:t>
      </w:r>
      <w:r w:rsidRPr="004308CD">
        <w:rPr>
          <w:rFonts w:ascii="宋体" w:eastAsia="宋体" w:hint="eastAsia"/>
          <w:color w:val="000000"/>
          <w:sz w:val="24"/>
        </w:rPr>
        <w:t xml:space="preserve"> 重大生产安全事故隐患检查表（</w:t>
      </w:r>
      <w:r w:rsidRPr="004308CD">
        <w:rPr>
          <w:rFonts w:ascii="宋体" w:eastAsia="宋体" w:cs="宋体" w:hint="eastAsia"/>
          <w:color w:val="000000"/>
          <w:kern w:val="0"/>
          <w:sz w:val="24"/>
        </w:rPr>
        <w:t>有色行业、机械行业</w:t>
      </w:r>
      <w:r w:rsidRPr="004308CD">
        <w:rPr>
          <w:rFonts w:ascii="宋体" w:eastAsia="宋体" w:hint="eastAsia"/>
          <w:color w:val="000000"/>
          <w:sz w:val="24"/>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
        <w:gridCol w:w="6059"/>
        <w:gridCol w:w="2205"/>
        <w:gridCol w:w="709"/>
      </w:tblGrid>
      <w:tr w:rsidR="004308CD" w:rsidRPr="004308CD" w:rsidTr="004308CD">
        <w:trPr>
          <w:jc w:val="center"/>
        </w:trPr>
        <w:tc>
          <w:tcPr>
            <w:tcW w:w="227" w:type="pct"/>
            <w:shd w:val="clear" w:color="auto" w:fill="auto"/>
            <w:vAlign w:val="center"/>
          </w:tcPr>
          <w:p w:rsidR="004308CD" w:rsidRPr="004308CD" w:rsidRDefault="004308CD" w:rsidP="004308CD">
            <w:pPr>
              <w:widowControl w:val="0"/>
              <w:spacing w:line="400" w:lineRule="exact"/>
              <w:jc w:val="left"/>
              <w:rPr>
                <w:rFonts w:ascii="宋体" w:eastAsia="宋体" w:cs="宋体"/>
                <w:b/>
                <w:bCs/>
                <w:color w:val="000000"/>
                <w:sz w:val="21"/>
                <w:szCs w:val="21"/>
              </w:rPr>
            </w:pPr>
            <w:r w:rsidRPr="004308CD">
              <w:rPr>
                <w:rFonts w:ascii="宋体" w:eastAsia="宋体" w:cs="宋体" w:hint="eastAsia"/>
                <w:b/>
                <w:bCs/>
                <w:color w:val="000000"/>
                <w:sz w:val="21"/>
                <w:szCs w:val="21"/>
              </w:rPr>
              <w:t>序号</w:t>
            </w:r>
          </w:p>
        </w:tc>
        <w:tc>
          <w:tcPr>
            <w:tcW w:w="3223" w:type="pct"/>
            <w:shd w:val="clear" w:color="auto" w:fill="auto"/>
            <w:vAlign w:val="center"/>
          </w:tcPr>
          <w:p w:rsidR="004308CD" w:rsidRPr="004308CD" w:rsidRDefault="004308CD" w:rsidP="004308CD">
            <w:pPr>
              <w:widowControl w:val="0"/>
              <w:spacing w:line="400" w:lineRule="exact"/>
              <w:jc w:val="left"/>
              <w:rPr>
                <w:rFonts w:ascii="宋体" w:eastAsia="宋体" w:cs="宋体"/>
                <w:b/>
                <w:bCs/>
                <w:color w:val="000000"/>
                <w:sz w:val="21"/>
                <w:szCs w:val="21"/>
              </w:rPr>
            </w:pPr>
            <w:r w:rsidRPr="004308CD">
              <w:rPr>
                <w:rFonts w:ascii="宋体" w:eastAsia="宋体" w:hint="eastAsia"/>
                <w:b/>
                <w:bCs/>
                <w:color w:val="000000"/>
                <w:sz w:val="21"/>
                <w:szCs w:val="21"/>
              </w:rPr>
              <w:t>判定标准</w:t>
            </w:r>
          </w:p>
        </w:tc>
        <w:tc>
          <w:tcPr>
            <w:tcW w:w="1173" w:type="pct"/>
            <w:shd w:val="clear" w:color="auto" w:fill="auto"/>
            <w:vAlign w:val="center"/>
          </w:tcPr>
          <w:p w:rsidR="004308CD" w:rsidRPr="004308CD" w:rsidRDefault="004308CD" w:rsidP="004308CD">
            <w:pPr>
              <w:widowControl w:val="0"/>
              <w:spacing w:line="400" w:lineRule="exact"/>
              <w:jc w:val="left"/>
              <w:rPr>
                <w:rFonts w:ascii="宋体" w:eastAsia="宋体" w:cs="宋体"/>
                <w:b/>
                <w:bCs/>
                <w:color w:val="000000"/>
                <w:sz w:val="21"/>
                <w:szCs w:val="21"/>
              </w:rPr>
            </w:pPr>
            <w:r w:rsidRPr="004308CD">
              <w:rPr>
                <w:rFonts w:ascii="宋体" w:eastAsia="宋体" w:cs="宋体" w:hint="eastAsia"/>
                <w:b/>
                <w:bCs/>
                <w:color w:val="000000"/>
                <w:sz w:val="21"/>
                <w:szCs w:val="21"/>
              </w:rPr>
              <w:t>检查情况</w:t>
            </w:r>
          </w:p>
        </w:tc>
        <w:tc>
          <w:tcPr>
            <w:tcW w:w="376" w:type="pct"/>
            <w:shd w:val="clear" w:color="auto" w:fill="auto"/>
            <w:vAlign w:val="center"/>
          </w:tcPr>
          <w:p w:rsidR="004308CD" w:rsidRPr="004308CD" w:rsidRDefault="004308CD" w:rsidP="004308CD">
            <w:pPr>
              <w:widowControl w:val="0"/>
              <w:spacing w:line="400" w:lineRule="exact"/>
              <w:jc w:val="left"/>
              <w:rPr>
                <w:rFonts w:ascii="宋体" w:eastAsia="宋体" w:cs="宋体"/>
                <w:b/>
                <w:bCs/>
                <w:color w:val="000000"/>
                <w:sz w:val="21"/>
                <w:szCs w:val="21"/>
              </w:rPr>
            </w:pPr>
            <w:r w:rsidRPr="004308CD">
              <w:rPr>
                <w:rFonts w:ascii="宋体" w:eastAsia="宋体" w:cs="宋体" w:hint="eastAsia"/>
                <w:b/>
                <w:bCs/>
                <w:color w:val="000000"/>
                <w:sz w:val="21"/>
                <w:szCs w:val="21"/>
              </w:rPr>
              <w:t>结论</w:t>
            </w:r>
          </w:p>
        </w:tc>
      </w:tr>
      <w:tr w:rsidR="004308CD" w:rsidRPr="004308CD" w:rsidTr="004308CD">
        <w:trPr>
          <w:jc w:val="center"/>
        </w:trPr>
        <w:tc>
          <w:tcPr>
            <w:tcW w:w="5000" w:type="pct"/>
            <w:gridSpan w:val="4"/>
            <w:shd w:val="clear" w:color="auto" w:fill="auto"/>
            <w:vAlign w:val="center"/>
          </w:tcPr>
          <w:p w:rsidR="004308CD" w:rsidRPr="004308CD" w:rsidRDefault="004308CD" w:rsidP="004308CD">
            <w:pPr>
              <w:widowControl w:val="0"/>
              <w:spacing w:line="400" w:lineRule="exact"/>
              <w:jc w:val="left"/>
              <w:rPr>
                <w:rFonts w:ascii="宋体" w:eastAsia="宋体" w:cs="宋体"/>
                <w:color w:val="000000"/>
                <w:kern w:val="0"/>
                <w:sz w:val="21"/>
                <w:szCs w:val="21"/>
                <w:lang w:bidi="ar"/>
              </w:rPr>
            </w:pPr>
            <w:r w:rsidRPr="004308CD">
              <w:rPr>
                <w:rFonts w:ascii="宋体" w:eastAsia="宋体" w:cs="宋体" w:hint="eastAsia"/>
                <w:color w:val="000000"/>
                <w:kern w:val="0"/>
                <w:sz w:val="21"/>
                <w:szCs w:val="21"/>
                <w:lang w:bidi="ar"/>
              </w:rPr>
              <w:t>一、存在粉尘爆炸危险的行业领域</w:t>
            </w:r>
          </w:p>
        </w:tc>
      </w:tr>
      <w:tr w:rsidR="004308CD" w:rsidRPr="004308CD" w:rsidTr="004308CD">
        <w:trPr>
          <w:jc w:val="center"/>
        </w:trPr>
        <w:tc>
          <w:tcPr>
            <w:tcW w:w="227" w:type="pct"/>
            <w:shd w:val="clear" w:color="auto" w:fill="auto"/>
            <w:vAlign w:val="center"/>
          </w:tcPr>
          <w:p w:rsidR="004308CD" w:rsidRPr="004308CD" w:rsidRDefault="004308CD" w:rsidP="004308CD">
            <w:pPr>
              <w:widowControl w:val="0"/>
              <w:numPr>
                <w:ilvl w:val="0"/>
                <w:numId w:val="17"/>
              </w:numPr>
              <w:spacing w:line="400" w:lineRule="exact"/>
              <w:ind w:left="0" w:firstLine="0"/>
              <w:jc w:val="left"/>
              <w:rPr>
                <w:rFonts w:ascii="宋体" w:eastAsia="宋体" w:cs="宋体"/>
                <w:color w:val="000000"/>
                <w:sz w:val="21"/>
                <w:szCs w:val="21"/>
              </w:rPr>
            </w:pPr>
          </w:p>
        </w:tc>
        <w:tc>
          <w:tcPr>
            <w:tcW w:w="3223" w:type="pct"/>
            <w:shd w:val="clear" w:color="auto" w:fill="auto"/>
            <w:vAlign w:val="center"/>
          </w:tcPr>
          <w:p w:rsidR="004308CD" w:rsidRPr="004308CD" w:rsidRDefault="004308CD" w:rsidP="004308CD">
            <w:pPr>
              <w:spacing w:line="400" w:lineRule="exact"/>
              <w:jc w:val="left"/>
              <w:rPr>
                <w:rFonts w:ascii="宋体" w:eastAsia="宋体" w:cs="宋体"/>
                <w:color w:val="000000"/>
                <w:kern w:val="0"/>
                <w:sz w:val="21"/>
                <w:szCs w:val="21"/>
                <w:lang w:bidi="ar"/>
              </w:rPr>
            </w:pPr>
            <w:r w:rsidRPr="004308CD">
              <w:rPr>
                <w:rFonts w:ascii="宋体" w:eastAsia="宋体" w:cs="宋体" w:hint="eastAsia"/>
                <w:color w:val="000000"/>
                <w:kern w:val="0"/>
                <w:sz w:val="21"/>
                <w:szCs w:val="21"/>
                <w:lang w:bidi="ar"/>
              </w:rPr>
              <w:t>粉尘爆炸危险场所设置在非框架结构的多层建构筑物内，或与居民区、员工宿舍、会议室等人员密集场所安全距离不足。</w:t>
            </w:r>
          </w:p>
        </w:tc>
        <w:tc>
          <w:tcPr>
            <w:tcW w:w="1173" w:type="pct"/>
            <w:shd w:val="clear" w:color="auto" w:fill="auto"/>
            <w:vAlign w:val="center"/>
          </w:tcPr>
          <w:p w:rsidR="004308CD" w:rsidRPr="004308CD" w:rsidRDefault="004308CD" w:rsidP="004308CD">
            <w:pPr>
              <w:widowControl w:val="0"/>
              <w:spacing w:line="400" w:lineRule="exact"/>
              <w:jc w:val="left"/>
              <w:rPr>
                <w:rFonts w:ascii="宋体" w:eastAsia="宋体" w:cs="宋体"/>
                <w:color w:val="000000"/>
                <w:sz w:val="21"/>
                <w:szCs w:val="21"/>
              </w:rPr>
            </w:pPr>
            <w:r w:rsidRPr="004308CD">
              <w:rPr>
                <w:rFonts w:ascii="宋体" w:eastAsia="宋体" w:cs="宋体" w:hint="eastAsia"/>
                <w:color w:val="000000"/>
                <w:sz w:val="21"/>
                <w:szCs w:val="21"/>
              </w:rPr>
              <w:t>未涉及</w:t>
            </w:r>
          </w:p>
        </w:tc>
        <w:tc>
          <w:tcPr>
            <w:tcW w:w="376" w:type="pct"/>
            <w:shd w:val="clear" w:color="auto" w:fill="auto"/>
            <w:vAlign w:val="center"/>
          </w:tcPr>
          <w:p w:rsidR="004308CD" w:rsidRPr="004308CD" w:rsidRDefault="004308CD" w:rsidP="004308CD">
            <w:pPr>
              <w:widowControl w:val="0"/>
              <w:spacing w:line="400" w:lineRule="exact"/>
              <w:jc w:val="left"/>
              <w:rPr>
                <w:rFonts w:ascii="宋体" w:eastAsia="宋体" w:cs="宋体"/>
                <w:color w:val="000000"/>
                <w:sz w:val="21"/>
                <w:szCs w:val="21"/>
              </w:rPr>
            </w:pPr>
            <w:r w:rsidRPr="004308CD">
              <w:rPr>
                <w:rFonts w:ascii="宋体" w:eastAsia="宋体" w:cs="宋体" w:hint="eastAsia"/>
                <w:color w:val="000000"/>
                <w:sz w:val="21"/>
                <w:szCs w:val="21"/>
              </w:rPr>
              <w:t>/</w:t>
            </w:r>
          </w:p>
        </w:tc>
      </w:tr>
      <w:tr w:rsidR="004308CD" w:rsidRPr="004308CD" w:rsidTr="004308CD">
        <w:trPr>
          <w:jc w:val="center"/>
        </w:trPr>
        <w:tc>
          <w:tcPr>
            <w:tcW w:w="227" w:type="pct"/>
            <w:shd w:val="clear" w:color="auto" w:fill="auto"/>
            <w:vAlign w:val="center"/>
          </w:tcPr>
          <w:p w:rsidR="004308CD" w:rsidRPr="004308CD" w:rsidRDefault="004308CD" w:rsidP="004308CD">
            <w:pPr>
              <w:widowControl w:val="0"/>
              <w:numPr>
                <w:ilvl w:val="0"/>
                <w:numId w:val="17"/>
              </w:numPr>
              <w:spacing w:line="400" w:lineRule="exact"/>
              <w:ind w:left="0" w:firstLine="0"/>
              <w:jc w:val="left"/>
              <w:rPr>
                <w:rFonts w:ascii="宋体" w:eastAsia="宋体" w:cs="宋体"/>
                <w:color w:val="000000"/>
                <w:sz w:val="21"/>
                <w:szCs w:val="21"/>
              </w:rPr>
            </w:pPr>
          </w:p>
        </w:tc>
        <w:tc>
          <w:tcPr>
            <w:tcW w:w="3223" w:type="pct"/>
            <w:shd w:val="clear" w:color="auto" w:fill="auto"/>
            <w:vAlign w:val="center"/>
          </w:tcPr>
          <w:p w:rsidR="004308CD" w:rsidRPr="004308CD" w:rsidRDefault="004308CD" w:rsidP="004308CD">
            <w:pPr>
              <w:spacing w:line="400" w:lineRule="exact"/>
              <w:jc w:val="left"/>
              <w:rPr>
                <w:rFonts w:ascii="宋体" w:eastAsia="宋体" w:cs="宋体"/>
                <w:color w:val="000000"/>
                <w:kern w:val="0"/>
                <w:sz w:val="21"/>
                <w:szCs w:val="21"/>
                <w:lang w:bidi="ar"/>
              </w:rPr>
            </w:pPr>
            <w:r w:rsidRPr="004308CD">
              <w:rPr>
                <w:rFonts w:ascii="宋体" w:eastAsia="宋体" w:cs="宋体" w:hint="eastAsia"/>
                <w:color w:val="000000"/>
                <w:kern w:val="0"/>
                <w:sz w:val="21"/>
                <w:szCs w:val="21"/>
                <w:lang w:bidi="ar"/>
              </w:rPr>
              <w:t>可燃性粉尘与可燃气体等易加剧爆炸危险的介质共用一套除尘系统，不同防火分区的除尘系统互联互通。</w:t>
            </w:r>
          </w:p>
        </w:tc>
        <w:tc>
          <w:tcPr>
            <w:tcW w:w="1173" w:type="pct"/>
            <w:shd w:val="clear" w:color="auto" w:fill="auto"/>
            <w:vAlign w:val="center"/>
          </w:tcPr>
          <w:p w:rsidR="004308CD" w:rsidRPr="004308CD" w:rsidRDefault="004308CD" w:rsidP="004308CD">
            <w:pPr>
              <w:widowControl w:val="0"/>
              <w:spacing w:line="400" w:lineRule="exact"/>
              <w:jc w:val="left"/>
              <w:rPr>
                <w:rFonts w:ascii="宋体" w:eastAsia="宋体" w:cs="宋体"/>
                <w:color w:val="000000"/>
                <w:sz w:val="21"/>
                <w:szCs w:val="21"/>
              </w:rPr>
            </w:pPr>
            <w:r w:rsidRPr="004308CD">
              <w:rPr>
                <w:rFonts w:ascii="宋体" w:eastAsia="宋体" w:cs="宋体" w:hint="eastAsia"/>
                <w:color w:val="000000"/>
                <w:sz w:val="21"/>
                <w:szCs w:val="21"/>
              </w:rPr>
              <w:t>未涉及</w:t>
            </w:r>
          </w:p>
        </w:tc>
        <w:tc>
          <w:tcPr>
            <w:tcW w:w="376" w:type="pct"/>
            <w:shd w:val="clear" w:color="auto" w:fill="auto"/>
            <w:vAlign w:val="center"/>
          </w:tcPr>
          <w:p w:rsidR="004308CD" w:rsidRPr="004308CD" w:rsidRDefault="004308CD" w:rsidP="004308CD">
            <w:pPr>
              <w:widowControl w:val="0"/>
              <w:spacing w:line="400" w:lineRule="exact"/>
              <w:jc w:val="left"/>
              <w:rPr>
                <w:rFonts w:ascii="宋体" w:eastAsia="宋体" w:cs="宋体"/>
                <w:color w:val="000000"/>
                <w:sz w:val="21"/>
                <w:szCs w:val="21"/>
              </w:rPr>
            </w:pPr>
            <w:r w:rsidRPr="004308CD">
              <w:rPr>
                <w:rFonts w:ascii="宋体" w:eastAsia="宋体" w:cs="宋体" w:hint="eastAsia"/>
                <w:color w:val="000000"/>
                <w:sz w:val="21"/>
                <w:szCs w:val="21"/>
              </w:rPr>
              <w:t>/</w:t>
            </w:r>
          </w:p>
        </w:tc>
      </w:tr>
      <w:tr w:rsidR="004308CD" w:rsidRPr="004308CD" w:rsidTr="004308CD">
        <w:trPr>
          <w:jc w:val="center"/>
        </w:trPr>
        <w:tc>
          <w:tcPr>
            <w:tcW w:w="227" w:type="pct"/>
            <w:shd w:val="clear" w:color="auto" w:fill="auto"/>
            <w:vAlign w:val="center"/>
          </w:tcPr>
          <w:p w:rsidR="004308CD" w:rsidRPr="004308CD" w:rsidRDefault="004308CD" w:rsidP="004308CD">
            <w:pPr>
              <w:widowControl w:val="0"/>
              <w:numPr>
                <w:ilvl w:val="0"/>
                <w:numId w:val="17"/>
              </w:numPr>
              <w:spacing w:line="400" w:lineRule="exact"/>
              <w:ind w:left="0" w:firstLine="0"/>
              <w:jc w:val="left"/>
              <w:rPr>
                <w:rFonts w:ascii="宋体" w:eastAsia="宋体" w:cs="宋体"/>
                <w:color w:val="000000"/>
                <w:sz w:val="21"/>
                <w:szCs w:val="21"/>
              </w:rPr>
            </w:pPr>
          </w:p>
        </w:tc>
        <w:tc>
          <w:tcPr>
            <w:tcW w:w="3223" w:type="pct"/>
            <w:shd w:val="clear" w:color="auto" w:fill="auto"/>
            <w:vAlign w:val="center"/>
          </w:tcPr>
          <w:p w:rsidR="004308CD" w:rsidRPr="004308CD" w:rsidRDefault="004308CD" w:rsidP="004308CD">
            <w:pPr>
              <w:spacing w:line="400" w:lineRule="exact"/>
              <w:jc w:val="left"/>
              <w:rPr>
                <w:rFonts w:ascii="宋体" w:eastAsia="宋体" w:cs="宋体"/>
                <w:color w:val="000000"/>
                <w:kern w:val="0"/>
                <w:sz w:val="21"/>
                <w:szCs w:val="21"/>
                <w:lang w:bidi="ar"/>
              </w:rPr>
            </w:pPr>
            <w:r w:rsidRPr="004308CD">
              <w:rPr>
                <w:rFonts w:ascii="宋体" w:eastAsia="宋体" w:cs="宋体" w:hint="eastAsia"/>
                <w:color w:val="000000"/>
                <w:kern w:val="0"/>
                <w:sz w:val="21"/>
                <w:szCs w:val="21"/>
                <w:lang w:bidi="ar"/>
              </w:rPr>
              <w:t>干式除尘系统未规范采用泄爆、隔爆、惰化、抑爆等任一种控爆措施。</w:t>
            </w:r>
          </w:p>
        </w:tc>
        <w:tc>
          <w:tcPr>
            <w:tcW w:w="1173" w:type="pct"/>
            <w:shd w:val="clear" w:color="auto" w:fill="auto"/>
            <w:vAlign w:val="center"/>
          </w:tcPr>
          <w:p w:rsidR="004308CD" w:rsidRPr="004308CD" w:rsidRDefault="004308CD" w:rsidP="004308CD">
            <w:pPr>
              <w:widowControl w:val="0"/>
              <w:spacing w:line="400" w:lineRule="exact"/>
              <w:jc w:val="left"/>
              <w:rPr>
                <w:rFonts w:ascii="宋体" w:eastAsia="宋体" w:cs="宋体"/>
                <w:color w:val="000000"/>
                <w:sz w:val="21"/>
                <w:szCs w:val="21"/>
              </w:rPr>
            </w:pPr>
            <w:r w:rsidRPr="004308CD">
              <w:rPr>
                <w:rFonts w:ascii="宋体" w:eastAsia="宋体" w:cs="宋体" w:hint="eastAsia"/>
                <w:color w:val="000000"/>
                <w:sz w:val="21"/>
                <w:szCs w:val="21"/>
              </w:rPr>
              <w:t>未涉及</w:t>
            </w:r>
          </w:p>
        </w:tc>
        <w:tc>
          <w:tcPr>
            <w:tcW w:w="376" w:type="pct"/>
            <w:shd w:val="clear" w:color="auto" w:fill="auto"/>
            <w:vAlign w:val="center"/>
          </w:tcPr>
          <w:p w:rsidR="004308CD" w:rsidRPr="004308CD" w:rsidRDefault="004308CD" w:rsidP="004308CD">
            <w:pPr>
              <w:widowControl w:val="0"/>
              <w:spacing w:line="400" w:lineRule="exact"/>
              <w:jc w:val="left"/>
              <w:rPr>
                <w:rFonts w:ascii="宋体" w:eastAsia="宋体" w:cs="宋体"/>
                <w:color w:val="000000"/>
                <w:sz w:val="21"/>
                <w:szCs w:val="21"/>
              </w:rPr>
            </w:pPr>
            <w:r w:rsidRPr="004308CD">
              <w:rPr>
                <w:rFonts w:ascii="宋体" w:eastAsia="宋体" w:cs="宋体" w:hint="eastAsia"/>
                <w:color w:val="000000"/>
                <w:sz w:val="21"/>
                <w:szCs w:val="21"/>
              </w:rPr>
              <w:t>/</w:t>
            </w:r>
          </w:p>
        </w:tc>
      </w:tr>
      <w:tr w:rsidR="004308CD" w:rsidRPr="004308CD" w:rsidTr="004308CD">
        <w:trPr>
          <w:jc w:val="center"/>
        </w:trPr>
        <w:tc>
          <w:tcPr>
            <w:tcW w:w="227" w:type="pct"/>
            <w:shd w:val="clear" w:color="auto" w:fill="auto"/>
            <w:vAlign w:val="center"/>
          </w:tcPr>
          <w:p w:rsidR="004308CD" w:rsidRPr="004308CD" w:rsidRDefault="004308CD" w:rsidP="004308CD">
            <w:pPr>
              <w:widowControl w:val="0"/>
              <w:numPr>
                <w:ilvl w:val="0"/>
                <w:numId w:val="17"/>
              </w:numPr>
              <w:spacing w:line="400" w:lineRule="exact"/>
              <w:ind w:left="0" w:firstLine="0"/>
              <w:jc w:val="left"/>
              <w:rPr>
                <w:rFonts w:ascii="宋体" w:eastAsia="宋体" w:cs="宋体"/>
                <w:color w:val="000000"/>
                <w:sz w:val="21"/>
                <w:szCs w:val="21"/>
              </w:rPr>
            </w:pPr>
          </w:p>
        </w:tc>
        <w:tc>
          <w:tcPr>
            <w:tcW w:w="3223" w:type="pct"/>
            <w:shd w:val="clear" w:color="auto" w:fill="auto"/>
            <w:vAlign w:val="center"/>
          </w:tcPr>
          <w:p w:rsidR="004308CD" w:rsidRPr="004308CD" w:rsidRDefault="004308CD" w:rsidP="004308CD">
            <w:pPr>
              <w:spacing w:line="400" w:lineRule="exact"/>
              <w:jc w:val="left"/>
              <w:rPr>
                <w:rFonts w:ascii="宋体" w:eastAsia="宋体" w:cs="宋体"/>
                <w:color w:val="000000"/>
                <w:kern w:val="0"/>
                <w:sz w:val="21"/>
                <w:szCs w:val="21"/>
                <w:lang w:bidi="ar"/>
              </w:rPr>
            </w:pPr>
            <w:r w:rsidRPr="004308CD">
              <w:rPr>
                <w:rFonts w:ascii="宋体" w:eastAsia="宋体" w:cs="宋体" w:hint="eastAsia"/>
                <w:color w:val="000000"/>
                <w:kern w:val="0"/>
                <w:sz w:val="21"/>
                <w:szCs w:val="21"/>
                <w:lang w:bidi="ar"/>
              </w:rPr>
              <w:t>除尘系统采用正压吹送粉尘，且未采取可靠的防范点燃源的措施。</w:t>
            </w:r>
          </w:p>
        </w:tc>
        <w:tc>
          <w:tcPr>
            <w:tcW w:w="1173" w:type="pct"/>
            <w:shd w:val="clear" w:color="auto" w:fill="auto"/>
            <w:vAlign w:val="center"/>
          </w:tcPr>
          <w:p w:rsidR="004308CD" w:rsidRPr="004308CD" w:rsidRDefault="004308CD" w:rsidP="004308CD">
            <w:pPr>
              <w:widowControl w:val="0"/>
              <w:spacing w:line="400" w:lineRule="exact"/>
              <w:jc w:val="left"/>
              <w:rPr>
                <w:rFonts w:ascii="宋体" w:eastAsia="宋体" w:cs="宋体"/>
                <w:color w:val="000000"/>
                <w:sz w:val="21"/>
                <w:szCs w:val="21"/>
              </w:rPr>
            </w:pPr>
            <w:r w:rsidRPr="004308CD">
              <w:rPr>
                <w:rFonts w:ascii="宋体" w:eastAsia="宋体" w:cs="宋体" w:hint="eastAsia"/>
                <w:color w:val="000000"/>
                <w:sz w:val="21"/>
                <w:szCs w:val="21"/>
              </w:rPr>
              <w:t>未涉及</w:t>
            </w:r>
          </w:p>
        </w:tc>
        <w:tc>
          <w:tcPr>
            <w:tcW w:w="376" w:type="pct"/>
            <w:shd w:val="clear" w:color="auto" w:fill="auto"/>
            <w:vAlign w:val="center"/>
          </w:tcPr>
          <w:p w:rsidR="004308CD" w:rsidRPr="004308CD" w:rsidRDefault="004308CD" w:rsidP="004308CD">
            <w:pPr>
              <w:widowControl w:val="0"/>
              <w:spacing w:line="400" w:lineRule="exact"/>
              <w:jc w:val="left"/>
              <w:rPr>
                <w:rFonts w:ascii="宋体" w:eastAsia="宋体" w:cs="宋体"/>
                <w:color w:val="000000"/>
                <w:sz w:val="21"/>
                <w:szCs w:val="21"/>
              </w:rPr>
            </w:pPr>
            <w:r w:rsidRPr="004308CD">
              <w:rPr>
                <w:rFonts w:ascii="宋体" w:eastAsia="宋体" w:cs="宋体" w:hint="eastAsia"/>
                <w:color w:val="000000"/>
                <w:sz w:val="21"/>
                <w:szCs w:val="21"/>
              </w:rPr>
              <w:t>/</w:t>
            </w:r>
          </w:p>
        </w:tc>
      </w:tr>
      <w:tr w:rsidR="004308CD" w:rsidRPr="004308CD" w:rsidTr="004308CD">
        <w:trPr>
          <w:jc w:val="center"/>
        </w:trPr>
        <w:tc>
          <w:tcPr>
            <w:tcW w:w="227" w:type="pct"/>
            <w:shd w:val="clear" w:color="auto" w:fill="auto"/>
            <w:vAlign w:val="center"/>
          </w:tcPr>
          <w:p w:rsidR="004308CD" w:rsidRPr="004308CD" w:rsidRDefault="004308CD" w:rsidP="004308CD">
            <w:pPr>
              <w:widowControl w:val="0"/>
              <w:numPr>
                <w:ilvl w:val="0"/>
                <w:numId w:val="17"/>
              </w:numPr>
              <w:spacing w:line="400" w:lineRule="exact"/>
              <w:ind w:left="0" w:firstLine="0"/>
              <w:jc w:val="left"/>
              <w:rPr>
                <w:rFonts w:ascii="宋体" w:eastAsia="宋体" w:cs="宋体"/>
                <w:color w:val="000000"/>
                <w:sz w:val="21"/>
                <w:szCs w:val="21"/>
              </w:rPr>
            </w:pPr>
          </w:p>
        </w:tc>
        <w:tc>
          <w:tcPr>
            <w:tcW w:w="3223" w:type="pct"/>
            <w:shd w:val="clear" w:color="auto" w:fill="auto"/>
            <w:vAlign w:val="center"/>
          </w:tcPr>
          <w:p w:rsidR="004308CD" w:rsidRPr="004308CD" w:rsidRDefault="004308CD" w:rsidP="004308CD">
            <w:pPr>
              <w:spacing w:line="400" w:lineRule="exact"/>
              <w:jc w:val="left"/>
              <w:rPr>
                <w:rFonts w:ascii="宋体" w:eastAsia="宋体" w:cs="宋体"/>
                <w:color w:val="000000"/>
                <w:kern w:val="0"/>
                <w:sz w:val="21"/>
                <w:szCs w:val="21"/>
                <w:lang w:bidi="ar"/>
              </w:rPr>
            </w:pPr>
            <w:r w:rsidRPr="004308CD">
              <w:rPr>
                <w:rFonts w:ascii="宋体" w:eastAsia="宋体" w:cs="宋体" w:hint="eastAsia"/>
                <w:color w:val="000000"/>
                <w:kern w:val="0"/>
                <w:sz w:val="21"/>
                <w:szCs w:val="21"/>
                <w:lang w:bidi="ar"/>
              </w:rPr>
              <w:t>除尘系统采用粉尘沉降室除尘，或者采用干式巷道式构筑物作为除尘风道。</w:t>
            </w:r>
          </w:p>
        </w:tc>
        <w:tc>
          <w:tcPr>
            <w:tcW w:w="1173" w:type="pct"/>
            <w:shd w:val="clear" w:color="auto" w:fill="auto"/>
            <w:vAlign w:val="center"/>
          </w:tcPr>
          <w:p w:rsidR="004308CD" w:rsidRPr="004308CD" w:rsidRDefault="004308CD" w:rsidP="004308CD">
            <w:pPr>
              <w:widowControl w:val="0"/>
              <w:spacing w:line="400" w:lineRule="exact"/>
              <w:jc w:val="left"/>
              <w:rPr>
                <w:rFonts w:ascii="宋体" w:eastAsia="宋体" w:cs="宋体"/>
                <w:color w:val="000000"/>
                <w:sz w:val="21"/>
                <w:szCs w:val="21"/>
              </w:rPr>
            </w:pPr>
            <w:r w:rsidRPr="004308CD">
              <w:rPr>
                <w:rFonts w:ascii="宋体" w:eastAsia="宋体" w:cs="宋体" w:hint="eastAsia"/>
                <w:color w:val="000000"/>
                <w:sz w:val="21"/>
                <w:szCs w:val="21"/>
              </w:rPr>
              <w:t>未涉及</w:t>
            </w:r>
          </w:p>
        </w:tc>
        <w:tc>
          <w:tcPr>
            <w:tcW w:w="376" w:type="pct"/>
            <w:shd w:val="clear" w:color="auto" w:fill="auto"/>
            <w:vAlign w:val="center"/>
          </w:tcPr>
          <w:p w:rsidR="004308CD" w:rsidRPr="004308CD" w:rsidRDefault="004308CD" w:rsidP="004308CD">
            <w:pPr>
              <w:widowControl w:val="0"/>
              <w:spacing w:line="400" w:lineRule="exact"/>
              <w:jc w:val="left"/>
              <w:rPr>
                <w:rFonts w:ascii="宋体" w:eastAsia="宋体" w:cs="宋体"/>
                <w:color w:val="000000"/>
                <w:sz w:val="21"/>
                <w:szCs w:val="21"/>
              </w:rPr>
            </w:pPr>
            <w:r w:rsidRPr="004308CD">
              <w:rPr>
                <w:rFonts w:ascii="宋体" w:eastAsia="宋体" w:cs="宋体" w:hint="eastAsia"/>
                <w:color w:val="000000"/>
                <w:sz w:val="21"/>
                <w:szCs w:val="21"/>
              </w:rPr>
              <w:t>/</w:t>
            </w:r>
          </w:p>
        </w:tc>
      </w:tr>
      <w:tr w:rsidR="004308CD" w:rsidRPr="004308CD" w:rsidTr="004308CD">
        <w:trPr>
          <w:jc w:val="center"/>
        </w:trPr>
        <w:tc>
          <w:tcPr>
            <w:tcW w:w="227" w:type="pct"/>
            <w:shd w:val="clear" w:color="auto" w:fill="auto"/>
            <w:vAlign w:val="center"/>
          </w:tcPr>
          <w:p w:rsidR="004308CD" w:rsidRPr="004308CD" w:rsidRDefault="004308CD" w:rsidP="004308CD">
            <w:pPr>
              <w:widowControl w:val="0"/>
              <w:numPr>
                <w:ilvl w:val="0"/>
                <w:numId w:val="17"/>
              </w:numPr>
              <w:spacing w:line="400" w:lineRule="exact"/>
              <w:ind w:left="0" w:firstLine="0"/>
              <w:jc w:val="left"/>
              <w:rPr>
                <w:rFonts w:ascii="宋体" w:eastAsia="宋体" w:cs="宋体"/>
                <w:color w:val="000000"/>
                <w:sz w:val="21"/>
                <w:szCs w:val="21"/>
              </w:rPr>
            </w:pPr>
          </w:p>
        </w:tc>
        <w:tc>
          <w:tcPr>
            <w:tcW w:w="3223" w:type="pct"/>
            <w:shd w:val="clear" w:color="auto" w:fill="auto"/>
            <w:vAlign w:val="center"/>
          </w:tcPr>
          <w:p w:rsidR="004308CD" w:rsidRPr="004308CD" w:rsidRDefault="004308CD" w:rsidP="004308CD">
            <w:pPr>
              <w:spacing w:line="400" w:lineRule="exact"/>
              <w:jc w:val="left"/>
              <w:rPr>
                <w:rFonts w:ascii="宋体" w:eastAsia="宋体" w:cs="宋体"/>
                <w:color w:val="000000"/>
                <w:kern w:val="0"/>
                <w:sz w:val="21"/>
                <w:szCs w:val="21"/>
                <w:lang w:bidi="ar"/>
              </w:rPr>
            </w:pPr>
            <w:r w:rsidRPr="004308CD">
              <w:rPr>
                <w:rFonts w:ascii="宋体" w:eastAsia="宋体" w:cs="宋体" w:hint="eastAsia"/>
                <w:color w:val="000000"/>
                <w:kern w:val="0"/>
                <w:sz w:val="21"/>
                <w:szCs w:val="21"/>
                <w:lang w:bidi="ar"/>
              </w:rPr>
              <w:t>铝镁等金属粉尘及木质粉尘的干式除尘系统未规范设置锁气卸灰装置。</w:t>
            </w:r>
          </w:p>
        </w:tc>
        <w:tc>
          <w:tcPr>
            <w:tcW w:w="1173" w:type="pct"/>
            <w:shd w:val="clear" w:color="auto" w:fill="auto"/>
            <w:vAlign w:val="center"/>
          </w:tcPr>
          <w:p w:rsidR="004308CD" w:rsidRPr="004308CD" w:rsidRDefault="004308CD" w:rsidP="004308CD">
            <w:pPr>
              <w:widowControl w:val="0"/>
              <w:spacing w:line="400" w:lineRule="exact"/>
              <w:jc w:val="left"/>
              <w:rPr>
                <w:rFonts w:ascii="宋体" w:eastAsia="宋体" w:cs="宋体"/>
                <w:color w:val="000000"/>
                <w:sz w:val="21"/>
                <w:szCs w:val="21"/>
              </w:rPr>
            </w:pPr>
            <w:r w:rsidRPr="004308CD">
              <w:rPr>
                <w:rFonts w:ascii="宋体" w:eastAsia="宋体" w:cs="宋体" w:hint="eastAsia"/>
                <w:color w:val="000000"/>
                <w:sz w:val="21"/>
                <w:szCs w:val="21"/>
              </w:rPr>
              <w:t>未涉及</w:t>
            </w:r>
          </w:p>
        </w:tc>
        <w:tc>
          <w:tcPr>
            <w:tcW w:w="376" w:type="pct"/>
            <w:shd w:val="clear" w:color="auto" w:fill="auto"/>
            <w:vAlign w:val="center"/>
          </w:tcPr>
          <w:p w:rsidR="004308CD" w:rsidRPr="004308CD" w:rsidRDefault="004308CD" w:rsidP="004308CD">
            <w:pPr>
              <w:widowControl w:val="0"/>
              <w:spacing w:line="400" w:lineRule="exact"/>
              <w:jc w:val="left"/>
              <w:rPr>
                <w:rFonts w:ascii="宋体" w:eastAsia="宋体" w:cs="宋体"/>
                <w:color w:val="000000"/>
                <w:sz w:val="21"/>
                <w:szCs w:val="21"/>
              </w:rPr>
            </w:pPr>
            <w:r w:rsidRPr="004308CD">
              <w:rPr>
                <w:rFonts w:ascii="宋体" w:eastAsia="宋体" w:cs="宋体" w:hint="eastAsia"/>
                <w:color w:val="000000"/>
                <w:sz w:val="21"/>
                <w:szCs w:val="21"/>
              </w:rPr>
              <w:t>/</w:t>
            </w:r>
          </w:p>
        </w:tc>
      </w:tr>
      <w:tr w:rsidR="004308CD" w:rsidRPr="004308CD" w:rsidTr="004308CD">
        <w:trPr>
          <w:jc w:val="center"/>
        </w:trPr>
        <w:tc>
          <w:tcPr>
            <w:tcW w:w="227" w:type="pct"/>
            <w:shd w:val="clear" w:color="auto" w:fill="auto"/>
            <w:vAlign w:val="center"/>
          </w:tcPr>
          <w:p w:rsidR="004308CD" w:rsidRPr="004308CD" w:rsidRDefault="004308CD" w:rsidP="004308CD">
            <w:pPr>
              <w:widowControl w:val="0"/>
              <w:numPr>
                <w:ilvl w:val="0"/>
                <w:numId w:val="17"/>
              </w:numPr>
              <w:spacing w:line="400" w:lineRule="exact"/>
              <w:ind w:left="0" w:firstLine="0"/>
              <w:jc w:val="left"/>
              <w:rPr>
                <w:rFonts w:ascii="宋体" w:eastAsia="宋体" w:cs="宋体"/>
                <w:color w:val="000000"/>
                <w:sz w:val="21"/>
                <w:szCs w:val="21"/>
              </w:rPr>
            </w:pPr>
          </w:p>
        </w:tc>
        <w:tc>
          <w:tcPr>
            <w:tcW w:w="3223" w:type="pct"/>
            <w:shd w:val="clear" w:color="auto" w:fill="auto"/>
            <w:vAlign w:val="center"/>
          </w:tcPr>
          <w:p w:rsidR="004308CD" w:rsidRPr="004308CD" w:rsidRDefault="004308CD" w:rsidP="004308CD">
            <w:pPr>
              <w:spacing w:line="400" w:lineRule="exact"/>
              <w:jc w:val="left"/>
              <w:rPr>
                <w:rFonts w:ascii="宋体" w:eastAsia="宋体" w:cs="宋体"/>
                <w:color w:val="000000"/>
                <w:kern w:val="0"/>
                <w:sz w:val="21"/>
                <w:szCs w:val="21"/>
                <w:lang w:bidi="ar"/>
              </w:rPr>
            </w:pPr>
            <w:r w:rsidRPr="004308CD">
              <w:rPr>
                <w:rFonts w:ascii="宋体" w:eastAsia="宋体" w:cs="宋体" w:hint="eastAsia"/>
                <w:color w:val="000000"/>
                <w:kern w:val="0"/>
                <w:sz w:val="21"/>
                <w:szCs w:val="21"/>
                <w:lang w:bidi="ar"/>
              </w:rPr>
              <w:t>粉尘爆炸危险场所的20区未使用防爆电气设备设施。</w:t>
            </w:r>
          </w:p>
        </w:tc>
        <w:tc>
          <w:tcPr>
            <w:tcW w:w="1173" w:type="pct"/>
            <w:shd w:val="clear" w:color="auto" w:fill="auto"/>
            <w:vAlign w:val="center"/>
          </w:tcPr>
          <w:p w:rsidR="004308CD" w:rsidRPr="004308CD" w:rsidRDefault="004308CD" w:rsidP="004308CD">
            <w:pPr>
              <w:widowControl w:val="0"/>
              <w:spacing w:line="400" w:lineRule="exact"/>
              <w:jc w:val="left"/>
              <w:rPr>
                <w:rFonts w:ascii="宋体" w:eastAsia="宋体" w:cs="宋体"/>
                <w:color w:val="000000"/>
                <w:sz w:val="21"/>
                <w:szCs w:val="21"/>
              </w:rPr>
            </w:pPr>
            <w:r w:rsidRPr="004308CD">
              <w:rPr>
                <w:rFonts w:ascii="宋体" w:eastAsia="宋体" w:cs="宋体" w:hint="eastAsia"/>
                <w:color w:val="000000"/>
                <w:sz w:val="21"/>
                <w:szCs w:val="21"/>
              </w:rPr>
              <w:t>未涉及</w:t>
            </w:r>
          </w:p>
        </w:tc>
        <w:tc>
          <w:tcPr>
            <w:tcW w:w="376" w:type="pct"/>
            <w:shd w:val="clear" w:color="auto" w:fill="auto"/>
            <w:vAlign w:val="center"/>
          </w:tcPr>
          <w:p w:rsidR="004308CD" w:rsidRPr="004308CD" w:rsidRDefault="004308CD" w:rsidP="004308CD">
            <w:pPr>
              <w:widowControl w:val="0"/>
              <w:spacing w:line="400" w:lineRule="exact"/>
              <w:jc w:val="left"/>
              <w:rPr>
                <w:rFonts w:ascii="宋体" w:eastAsia="宋体" w:cs="宋体"/>
                <w:color w:val="000000"/>
                <w:sz w:val="21"/>
                <w:szCs w:val="21"/>
              </w:rPr>
            </w:pPr>
            <w:r w:rsidRPr="004308CD">
              <w:rPr>
                <w:rFonts w:ascii="宋体" w:eastAsia="宋体" w:cs="宋体" w:hint="eastAsia"/>
                <w:color w:val="000000"/>
                <w:sz w:val="21"/>
                <w:szCs w:val="21"/>
              </w:rPr>
              <w:t>/</w:t>
            </w:r>
          </w:p>
        </w:tc>
      </w:tr>
      <w:tr w:rsidR="004308CD" w:rsidRPr="004308CD" w:rsidTr="004308CD">
        <w:trPr>
          <w:jc w:val="center"/>
        </w:trPr>
        <w:tc>
          <w:tcPr>
            <w:tcW w:w="227" w:type="pct"/>
            <w:shd w:val="clear" w:color="auto" w:fill="auto"/>
            <w:vAlign w:val="center"/>
          </w:tcPr>
          <w:p w:rsidR="004308CD" w:rsidRPr="004308CD" w:rsidRDefault="004308CD" w:rsidP="004308CD">
            <w:pPr>
              <w:widowControl w:val="0"/>
              <w:numPr>
                <w:ilvl w:val="0"/>
                <w:numId w:val="17"/>
              </w:numPr>
              <w:spacing w:line="400" w:lineRule="exact"/>
              <w:ind w:left="0" w:firstLine="0"/>
              <w:jc w:val="left"/>
              <w:rPr>
                <w:rFonts w:ascii="宋体" w:eastAsia="宋体" w:cs="宋体"/>
                <w:color w:val="000000"/>
                <w:sz w:val="21"/>
                <w:szCs w:val="21"/>
              </w:rPr>
            </w:pPr>
          </w:p>
        </w:tc>
        <w:tc>
          <w:tcPr>
            <w:tcW w:w="3223" w:type="pct"/>
            <w:shd w:val="clear" w:color="auto" w:fill="auto"/>
            <w:vAlign w:val="center"/>
          </w:tcPr>
          <w:p w:rsidR="004308CD" w:rsidRPr="004308CD" w:rsidRDefault="004308CD" w:rsidP="004308CD">
            <w:pPr>
              <w:spacing w:line="400" w:lineRule="exact"/>
              <w:jc w:val="left"/>
              <w:rPr>
                <w:rFonts w:ascii="宋体" w:eastAsia="宋体" w:cs="宋体"/>
                <w:color w:val="000000"/>
                <w:kern w:val="0"/>
                <w:sz w:val="21"/>
                <w:szCs w:val="21"/>
                <w:lang w:bidi="ar"/>
              </w:rPr>
            </w:pPr>
            <w:r w:rsidRPr="004308CD">
              <w:rPr>
                <w:rFonts w:ascii="宋体" w:eastAsia="宋体" w:cs="宋体" w:hint="eastAsia"/>
                <w:color w:val="000000"/>
                <w:kern w:val="0"/>
                <w:sz w:val="21"/>
                <w:szCs w:val="21"/>
                <w:lang w:bidi="ar"/>
              </w:rPr>
              <w:t>在粉碎、研磨、造粒等易于产生机械点火源的工艺设备前，未按规范设置去除铁、石等异物的装置。</w:t>
            </w:r>
          </w:p>
        </w:tc>
        <w:tc>
          <w:tcPr>
            <w:tcW w:w="1173" w:type="pct"/>
            <w:shd w:val="clear" w:color="auto" w:fill="auto"/>
            <w:vAlign w:val="center"/>
          </w:tcPr>
          <w:p w:rsidR="004308CD" w:rsidRPr="004308CD" w:rsidRDefault="004308CD" w:rsidP="004308CD">
            <w:pPr>
              <w:widowControl w:val="0"/>
              <w:spacing w:line="400" w:lineRule="exact"/>
              <w:jc w:val="left"/>
              <w:rPr>
                <w:rFonts w:ascii="宋体" w:eastAsia="宋体" w:cs="宋体"/>
                <w:color w:val="000000"/>
                <w:sz w:val="21"/>
                <w:szCs w:val="21"/>
              </w:rPr>
            </w:pPr>
            <w:r w:rsidRPr="004308CD">
              <w:rPr>
                <w:rFonts w:ascii="宋体" w:eastAsia="宋体" w:cs="宋体" w:hint="eastAsia"/>
                <w:color w:val="000000"/>
                <w:sz w:val="21"/>
                <w:szCs w:val="21"/>
              </w:rPr>
              <w:t>未涉及</w:t>
            </w:r>
          </w:p>
        </w:tc>
        <w:tc>
          <w:tcPr>
            <w:tcW w:w="376" w:type="pct"/>
            <w:shd w:val="clear" w:color="auto" w:fill="auto"/>
            <w:vAlign w:val="center"/>
          </w:tcPr>
          <w:p w:rsidR="004308CD" w:rsidRPr="004308CD" w:rsidRDefault="004308CD" w:rsidP="004308CD">
            <w:pPr>
              <w:widowControl w:val="0"/>
              <w:spacing w:line="400" w:lineRule="exact"/>
              <w:jc w:val="left"/>
              <w:rPr>
                <w:rFonts w:ascii="宋体" w:eastAsia="宋体" w:cs="宋体"/>
                <w:color w:val="000000"/>
                <w:sz w:val="21"/>
                <w:szCs w:val="21"/>
              </w:rPr>
            </w:pPr>
            <w:r w:rsidRPr="004308CD">
              <w:rPr>
                <w:rFonts w:ascii="宋体" w:eastAsia="宋体" w:cs="宋体" w:hint="eastAsia"/>
                <w:color w:val="000000"/>
                <w:sz w:val="21"/>
                <w:szCs w:val="21"/>
              </w:rPr>
              <w:t>/</w:t>
            </w:r>
          </w:p>
        </w:tc>
      </w:tr>
      <w:tr w:rsidR="004308CD" w:rsidRPr="004308CD" w:rsidTr="004308CD">
        <w:trPr>
          <w:jc w:val="center"/>
        </w:trPr>
        <w:tc>
          <w:tcPr>
            <w:tcW w:w="227" w:type="pct"/>
            <w:shd w:val="clear" w:color="auto" w:fill="auto"/>
            <w:vAlign w:val="center"/>
          </w:tcPr>
          <w:p w:rsidR="004308CD" w:rsidRPr="004308CD" w:rsidRDefault="004308CD" w:rsidP="004308CD">
            <w:pPr>
              <w:widowControl w:val="0"/>
              <w:numPr>
                <w:ilvl w:val="0"/>
                <w:numId w:val="17"/>
              </w:numPr>
              <w:spacing w:line="400" w:lineRule="exact"/>
              <w:ind w:left="0" w:firstLine="0"/>
              <w:jc w:val="left"/>
              <w:rPr>
                <w:rFonts w:ascii="宋体" w:eastAsia="宋体" w:cs="宋体"/>
                <w:color w:val="000000"/>
                <w:sz w:val="21"/>
                <w:szCs w:val="21"/>
              </w:rPr>
            </w:pPr>
          </w:p>
        </w:tc>
        <w:tc>
          <w:tcPr>
            <w:tcW w:w="3223" w:type="pct"/>
            <w:shd w:val="clear" w:color="auto" w:fill="auto"/>
            <w:vAlign w:val="center"/>
          </w:tcPr>
          <w:p w:rsidR="004308CD" w:rsidRPr="004308CD" w:rsidRDefault="004308CD" w:rsidP="004308CD">
            <w:pPr>
              <w:spacing w:line="400" w:lineRule="exact"/>
              <w:jc w:val="left"/>
              <w:rPr>
                <w:rFonts w:ascii="宋体" w:eastAsia="宋体" w:cs="宋体"/>
                <w:color w:val="000000"/>
                <w:kern w:val="0"/>
                <w:sz w:val="21"/>
                <w:szCs w:val="21"/>
                <w:lang w:bidi="ar"/>
              </w:rPr>
            </w:pPr>
            <w:r w:rsidRPr="004308CD">
              <w:rPr>
                <w:rFonts w:ascii="宋体" w:eastAsia="宋体" w:cs="宋体" w:hint="eastAsia"/>
                <w:color w:val="000000"/>
                <w:kern w:val="0"/>
                <w:sz w:val="21"/>
                <w:szCs w:val="21"/>
                <w:lang w:bidi="ar"/>
              </w:rPr>
              <w:t>木制品加工企业，与砂光机连接的风管未规范设置火花探测报警装置。</w:t>
            </w:r>
          </w:p>
        </w:tc>
        <w:tc>
          <w:tcPr>
            <w:tcW w:w="1173" w:type="pct"/>
            <w:shd w:val="clear" w:color="auto" w:fill="auto"/>
            <w:vAlign w:val="center"/>
          </w:tcPr>
          <w:p w:rsidR="004308CD" w:rsidRPr="004308CD" w:rsidRDefault="004308CD" w:rsidP="004308CD">
            <w:pPr>
              <w:widowControl w:val="0"/>
              <w:spacing w:line="400" w:lineRule="exact"/>
              <w:jc w:val="left"/>
              <w:rPr>
                <w:rFonts w:ascii="宋体" w:eastAsia="宋体" w:cs="宋体"/>
                <w:color w:val="000000"/>
                <w:sz w:val="21"/>
                <w:szCs w:val="21"/>
              </w:rPr>
            </w:pPr>
            <w:r w:rsidRPr="004308CD">
              <w:rPr>
                <w:rFonts w:ascii="宋体" w:eastAsia="宋体" w:cs="宋体" w:hint="eastAsia"/>
                <w:color w:val="000000"/>
                <w:sz w:val="21"/>
                <w:szCs w:val="21"/>
              </w:rPr>
              <w:t>未涉及</w:t>
            </w:r>
          </w:p>
        </w:tc>
        <w:tc>
          <w:tcPr>
            <w:tcW w:w="376" w:type="pct"/>
            <w:shd w:val="clear" w:color="auto" w:fill="auto"/>
            <w:vAlign w:val="center"/>
          </w:tcPr>
          <w:p w:rsidR="004308CD" w:rsidRPr="004308CD" w:rsidRDefault="004308CD" w:rsidP="004308CD">
            <w:pPr>
              <w:widowControl w:val="0"/>
              <w:spacing w:line="400" w:lineRule="exact"/>
              <w:jc w:val="left"/>
              <w:rPr>
                <w:rFonts w:ascii="宋体" w:eastAsia="宋体" w:cs="宋体"/>
                <w:color w:val="000000"/>
                <w:sz w:val="21"/>
                <w:szCs w:val="21"/>
              </w:rPr>
            </w:pPr>
            <w:r w:rsidRPr="004308CD">
              <w:rPr>
                <w:rFonts w:ascii="宋体" w:eastAsia="宋体" w:cs="宋体" w:hint="eastAsia"/>
                <w:color w:val="000000"/>
                <w:sz w:val="21"/>
                <w:szCs w:val="21"/>
              </w:rPr>
              <w:t>/</w:t>
            </w:r>
          </w:p>
        </w:tc>
      </w:tr>
      <w:tr w:rsidR="004308CD" w:rsidRPr="004308CD" w:rsidTr="004308CD">
        <w:trPr>
          <w:jc w:val="center"/>
        </w:trPr>
        <w:tc>
          <w:tcPr>
            <w:tcW w:w="227" w:type="pct"/>
            <w:shd w:val="clear" w:color="auto" w:fill="auto"/>
            <w:vAlign w:val="center"/>
          </w:tcPr>
          <w:p w:rsidR="004308CD" w:rsidRPr="004308CD" w:rsidRDefault="004308CD" w:rsidP="004308CD">
            <w:pPr>
              <w:widowControl w:val="0"/>
              <w:numPr>
                <w:ilvl w:val="0"/>
                <w:numId w:val="17"/>
              </w:numPr>
              <w:spacing w:line="400" w:lineRule="exact"/>
              <w:ind w:left="0" w:firstLine="0"/>
              <w:jc w:val="left"/>
              <w:rPr>
                <w:rFonts w:ascii="宋体" w:eastAsia="宋体" w:cs="宋体"/>
                <w:color w:val="000000"/>
                <w:sz w:val="21"/>
                <w:szCs w:val="21"/>
              </w:rPr>
            </w:pPr>
          </w:p>
        </w:tc>
        <w:tc>
          <w:tcPr>
            <w:tcW w:w="3223" w:type="pct"/>
            <w:shd w:val="clear" w:color="auto" w:fill="auto"/>
            <w:vAlign w:val="center"/>
          </w:tcPr>
          <w:p w:rsidR="004308CD" w:rsidRPr="004308CD" w:rsidRDefault="004308CD" w:rsidP="004308CD">
            <w:pPr>
              <w:widowControl w:val="0"/>
              <w:spacing w:line="400" w:lineRule="exact"/>
              <w:jc w:val="both"/>
              <w:rPr>
                <w:rFonts w:ascii="宋体" w:eastAsia="宋体" w:cs="宋体"/>
                <w:color w:val="000000"/>
                <w:kern w:val="0"/>
                <w:sz w:val="21"/>
                <w:szCs w:val="21"/>
                <w:lang w:bidi="ar"/>
              </w:rPr>
            </w:pPr>
            <w:r w:rsidRPr="004308CD">
              <w:rPr>
                <w:rFonts w:ascii="宋体" w:eastAsia="宋体" w:cs="宋体" w:hint="eastAsia"/>
                <w:color w:val="000000"/>
                <w:kern w:val="0"/>
                <w:sz w:val="21"/>
                <w:szCs w:val="21"/>
                <w:lang w:bidi="ar"/>
              </w:rPr>
              <w:t>未制定粉尘清扫制度，作业现场积尘未及时规范清理。</w:t>
            </w:r>
          </w:p>
        </w:tc>
        <w:tc>
          <w:tcPr>
            <w:tcW w:w="1173" w:type="pct"/>
            <w:shd w:val="clear" w:color="auto" w:fill="auto"/>
            <w:vAlign w:val="center"/>
          </w:tcPr>
          <w:p w:rsidR="004308CD" w:rsidRPr="004308CD" w:rsidRDefault="004308CD" w:rsidP="004308CD">
            <w:pPr>
              <w:widowControl w:val="0"/>
              <w:spacing w:line="400" w:lineRule="exact"/>
              <w:jc w:val="left"/>
              <w:rPr>
                <w:rFonts w:ascii="宋体" w:eastAsia="宋体" w:cs="宋体"/>
                <w:color w:val="000000"/>
                <w:sz w:val="21"/>
                <w:szCs w:val="21"/>
              </w:rPr>
            </w:pPr>
            <w:r w:rsidRPr="004308CD">
              <w:rPr>
                <w:rFonts w:ascii="宋体" w:eastAsia="宋体" w:cs="宋体" w:hint="eastAsia"/>
                <w:color w:val="000000"/>
                <w:sz w:val="21"/>
                <w:szCs w:val="21"/>
              </w:rPr>
              <w:t>未涉及</w:t>
            </w:r>
          </w:p>
        </w:tc>
        <w:tc>
          <w:tcPr>
            <w:tcW w:w="376" w:type="pct"/>
            <w:shd w:val="clear" w:color="auto" w:fill="auto"/>
            <w:vAlign w:val="center"/>
          </w:tcPr>
          <w:p w:rsidR="004308CD" w:rsidRPr="004308CD" w:rsidRDefault="004308CD" w:rsidP="004308CD">
            <w:pPr>
              <w:widowControl w:val="0"/>
              <w:spacing w:line="400" w:lineRule="exact"/>
              <w:jc w:val="left"/>
              <w:rPr>
                <w:rFonts w:ascii="宋体" w:eastAsia="宋体" w:cs="宋体"/>
                <w:color w:val="000000"/>
                <w:sz w:val="21"/>
                <w:szCs w:val="21"/>
              </w:rPr>
            </w:pPr>
            <w:r w:rsidRPr="004308CD">
              <w:rPr>
                <w:rFonts w:ascii="宋体" w:eastAsia="宋体" w:cs="宋体" w:hint="eastAsia"/>
                <w:color w:val="000000"/>
                <w:sz w:val="21"/>
                <w:szCs w:val="21"/>
              </w:rPr>
              <w:t>/</w:t>
            </w:r>
          </w:p>
        </w:tc>
      </w:tr>
      <w:tr w:rsidR="004308CD" w:rsidRPr="004308CD" w:rsidTr="004308CD">
        <w:trPr>
          <w:jc w:val="center"/>
        </w:trPr>
        <w:tc>
          <w:tcPr>
            <w:tcW w:w="5000" w:type="pct"/>
            <w:gridSpan w:val="4"/>
            <w:shd w:val="clear" w:color="auto" w:fill="auto"/>
            <w:vAlign w:val="center"/>
          </w:tcPr>
          <w:p w:rsidR="004308CD" w:rsidRPr="004308CD" w:rsidRDefault="004308CD" w:rsidP="004308CD">
            <w:pPr>
              <w:widowControl w:val="0"/>
              <w:spacing w:line="400" w:lineRule="exact"/>
              <w:jc w:val="left"/>
              <w:rPr>
                <w:rFonts w:ascii="宋体" w:eastAsia="宋体" w:cs="宋体"/>
                <w:color w:val="000000"/>
                <w:sz w:val="21"/>
                <w:szCs w:val="21"/>
              </w:rPr>
            </w:pPr>
            <w:r w:rsidRPr="004308CD">
              <w:rPr>
                <w:rFonts w:ascii="宋体" w:eastAsia="宋体" w:cs="宋体" w:hint="eastAsia"/>
                <w:color w:val="000000"/>
                <w:sz w:val="21"/>
                <w:szCs w:val="21"/>
              </w:rPr>
              <w:t>二、有限空间作业相关的行业领域</w:t>
            </w:r>
          </w:p>
        </w:tc>
      </w:tr>
      <w:tr w:rsidR="004308CD" w:rsidRPr="004308CD" w:rsidTr="004308CD">
        <w:trPr>
          <w:jc w:val="center"/>
        </w:trPr>
        <w:tc>
          <w:tcPr>
            <w:tcW w:w="227" w:type="pct"/>
            <w:shd w:val="clear" w:color="auto" w:fill="auto"/>
            <w:vAlign w:val="center"/>
          </w:tcPr>
          <w:p w:rsidR="004308CD" w:rsidRPr="004308CD" w:rsidRDefault="004308CD" w:rsidP="004308CD">
            <w:pPr>
              <w:widowControl w:val="0"/>
              <w:numPr>
                <w:ilvl w:val="0"/>
                <w:numId w:val="17"/>
              </w:numPr>
              <w:spacing w:line="400" w:lineRule="exact"/>
              <w:ind w:left="0" w:firstLine="0"/>
              <w:jc w:val="left"/>
              <w:rPr>
                <w:rFonts w:ascii="宋体" w:eastAsia="宋体" w:cs="宋体"/>
                <w:color w:val="000000"/>
                <w:sz w:val="21"/>
                <w:szCs w:val="21"/>
              </w:rPr>
            </w:pPr>
          </w:p>
        </w:tc>
        <w:tc>
          <w:tcPr>
            <w:tcW w:w="3223" w:type="pct"/>
            <w:shd w:val="clear" w:color="auto" w:fill="auto"/>
            <w:vAlign w:val="center"/>
          </w:tcPr>
          <w:p w:rsidR="004308CD" w:rsidRPr="004308CD" w:rsidRDefault="004308CD" w:rsidP="004308CD">
            <w:pPr>
              <w:widowControl w:val="0"/>
              <w:spacing w:line="400" w:lineRule="exact"/>
              <w:jc w:val="both"/>
              <w:rPr>
                <w:rFonts w:ascii="宋体" w:eastAsia="宋体" w:cs="宋体"/>
                <w:color w:val="000000"/>
                <w:kern w:val="0"/>
                <w:sz w:val="21"/>
                <w:szCs w:val="21"/>
                <w:lang w:bidi="ar"/>
              </w:rPr>
            </w:pPr>
            <w:r w:rsidRPr="004308CD">
              <w:rPr>
                <w:rFonts w:ascii="宋体" w:eastAsia="宋体" w:cs="宋体" w:hint="eastAsia"/>
                <w:color w:val="000000"/>
                <w:kern w:val="0"/>
                <w:sz w:val="21"/>
                <w:szCs w:val="21"/>
                <w:lang w:bidi="ar"/>
              </w:rPr>
              <w:t>未对有限空间作业场所进行辨识，并设置明显安全警示标志。</w:t>
            </w:r>
          </w:p>
        </w:tc>
        <w:tc>
          <w:tcPr>
            <w:tcW w:w="1173" w:type="pct"/>
            <w:shd w:val="clear" w:color="auto" w:fill="auto"/>
            <w:vAlign w:val="center"/>
          </w:tcPr>
          <w:p w:rsidR="004308CD" w:rsidRPr="004308CD" w:rsidRDefault="004308CD" w:rsidP="004308CD">
            <w:pPr>
              <w:widowControl w:val="0"/>
              <w:spacing w:line="400" w:lineRule="exact"/>
              <w:jc w:val="left"/>
              <w:rPr>
                <w:rFonts w:ascii="宋体" w:eastAsia="宋体" w:cs="宋体"/>
                <w:color w:val="000000"/>
                <w:sz w:val="21"/>
                <w:szCs w:val="21"/>
              </w:rPr>
            </w:pPr>
            <w:r w:rsidRPr="004308CD">
              <w:rPr>
                <w:rFonts w:ascii="宋体" w:eastAsia="宋体" w:cs="宋体" w:hint="eastAsia"/>
                <w:color w:val="000000"/>
                <w:sz w:val="21"/>
                <w:szCs w:val="21"/>
              </w:rPr>
              <w:t>有对有限空间作业场所进行辨识</w:t>
            </w:r>
          </w:p>
        </w:tc>
        <w:tc>
          <w:tcPr>
            <w:tcW w:w="376" w:type="pct"/>
            <w:shd w:val="clear" w:color="auto" w:fill="auto"/>
            <w:vAlign w:val="center"/>
          </w:tcPr>
          <w:p w:rsidR="004308CD" w:rsidRPr="004308CD" w:rsidRDefault="004308CD" w:rsidP="004308CD">
            <w:pPr>
              <w:widowControl w:val="0"/>
              <w:spacing w:line="400" w:lineRule="exact"/>
              <w:jc w:val="left"/>
              <w:rPr>
                <w:rFonts w:ascii="宋体" w:eastAsia="宋体" w:cs="宋体"/>
                <w:color w:val="000000"/>
                <w:sz w:val="21"/>
                <w:szCs w:val="21"/>
              </w:rPr>
            </w:pPr>
            <w:r w:rsidRPr="004308CD">
              <w:rPr>
                <w:rFonts w:ascii="宋体" w:eastAsia="宋体" w:cs="宋体" w:hint="eastAsia"/>
                <w:color w:val="000000"/>
                <w:sz w:val="21"/>
                <w:szCs w:val="21"/>
              </w:rPr>
              <w:t>符合</w:t>
            </w:r>
          </w:p>
        </w:tc>
      </w:tr>
      <w:tr w:rsidR="004308CD" w:rsidRPr="004308CD" w:rsidTr="004308CD">
        <w:trPr>
          <w:jc w:val="center"/>
        </w:trPr>
        <w:tc>
          <w:tcPr>
            <w:tcW w:w="227" w:type="pct"/>
            <w:shd w:val="clear" w:color="auto" w:fill="auto"/>
            <w:vAlign w:val="center"/>
          </w:tcPr>
          <w:p w:rsidR="004308CD" w:rsidRPr="004308CD" w:rsidRDefault="004308CD" w:rsidP="004308CD">
            <w:pPr>
              <w:widowControl w:val="0"/>
              <w:numPr>
                <w:ilvl w:val="0"/>
                <w:numId w:val="17"/>
              </w:numPr>
              <w:spacing w:line="400" w:lineRule="exact"/>
              <w:ind w:left="0" w:firstLine="0"/>
              <w:jc w:val="left"/>
              <w:rPr>
                <w:rFonts w:ascii="宋体" w:eastAsia="宋体" w:cs="宋体"/>
                <w:color w:val="000000"/>
                <w:sz w:val="21"/>
                <w:szCs w:val="21"/>
              </w:rPr>
            </w:pPr>
          </w:p>
        </w:tc>
        <w:tc>
          <w:tcPr>
            <w:tcW w:w="3223" w:type="pct"/>
            <w:shd w:val="clear" w:color="auto" w:fill="auto"/>
            <w:vAlign w:val="center"/>
          </w:tcPr>
          <w:p w:rsidR="004308CD" w:rsidRPr="004308CD" w:rsidRDefault="004308CD" w:rsidP="004308CD">
            <w:pPr>
              <w:widowControl w:val="0"/>
              <w:spacing w:line="400" w:lineRule="exact"/>
              <w:jc w:val="both"/>
              <w:rPr>
                <w:rFonts w:ascii="宋体" w:eastAsia="宋体" w:cs="宋体"/>
                <w:color w:val="000000"/>
                <w:kern w:val="0"/>
                <w:sz w:val="21"/>
                <w:szCs w:val="21"/>
                <w:lang w:bidi="ar"/>
              </w:rPr>
            </w:pPr>
            <w:r w:rsidRPr="004308CD">
              <w:rPr>
                <w:rFonts w:ascii="宋体" w:eastAsia="宋体" w:cs="宋体" w:hint="eastAsia"/>
                <w:color w:val="000000"/>
                <w:kern w:val="0"/>
                <w:sz w:val="21"/>
                <w:szCs w:val="21"/>
                <w:lang w:bidi="ar"/>
              </w:rPr>
              <w:t>未落实作业审批制度，擅自进入有限空间作业。</w:t>
            </w:r>
          </w:p>
        </w:tc>
        <w:tc>
          <w:tcPr>
            <w:tcW w:w="1173" w:type="pct"/>
            <w:shd w:val="clear" w:color="auto" w:fill="auto"/>
            <w:vAlign w:val="center"/>
          </w:tcPr>
          <w:p w:rsidR="004308CD" w:rsidRPr="004308CD" w:rsidRDefault="004308CD" w:rsidP="004308CD">
            <w:pPr>
              <w:widowControl w:val="0"/>
              <w:spacing w:line="400" w:lineRule="exact"/>
              <w:jc w:val="left"/>
              <w:rPr>
                <w:rFonts w:ascii="宋体" w:eastAsia="宋体" w:cs="宋体"/>
                <w:color w:val="000000"/>
                <w:sz w:val="21"/>
                <w:szCs w:val="21"/>
              </w:rPr>
            </w:pPr>
            <w:r w:rsidRPr="004308CD">
              <w:rPr>
                <w:rFonts w:ascii="宋体" w:eastAsia="宋体" w:cs="宋体" w:hint="eastAsia"/>
                <w:color w:val="000000"/>
                <w:sz w:val="21"/>
                <w:szCs w:val="21"/>
              </w:rPr>
              <w:t>有作业审批制度</w:t>
            </w:r>
          </w:p>
        </w:tc>
        <w:tc>
          <w:tcPr>
            <w:tcW w:w="376" w:type="pct"/>
            <w:shd w:val="clear" w:color="auto" w:fill="auto"/>
            <w:vAlign w:val="center"/>
          </w:tcPr>
          <w:p w:rsidR="004308CD" w:rsidRPr="004308CD" w:rsidRDefault="004308CD" w:rsidP="004308CD">
            <w:pPr>
              <w:widowControl w:val="0"/>
              <w:spacing w:line="400" w:lineRule="exact"/>
              <w:jc w:val="left"/>
              <w:rPr>
                <w:rFonts w:ascii="宋体" w:eastAsia="宋体" w:cs="宋体"/>
                <w:color w:val="000000"/>
                <w:sz w:val="21"/>
                <w:szCs w:val="21"/>
              </w:rPr>
            </w:pPr>
            <w:r w:rsidRPr="004308CD">
              <w:rPr>
                <w:rFonts w:ascii="宋体" w:eastAsia="宋体" w:cs="宋体" w:hint="eastAsia"/>
                <w:color w:val="000000"/>
                <w:sz w:val="21"/>
                <w:szCs w:val="21"/>
              </w:rPr>
              <w:t>符合</w:t>
            </w:r>
          </w:p>
        </w:tc>
      </w:tr>
      <w:tr w:rsidR="004308CD" w:rsidRPr="004308CD" w:rsidTr="004308CD">
        <w:trPr>
          <w:jc w:val="center"/>
        </w:trPr>
        <w:tc>
          <w:tcPr>
            <w:tcW w:w="5000" w:type="pct"/>
            <w:gridSpan w:val="4"/>
            <w:shd w:val="clear" w:color="auto" w:fill="auto"/>
            <w:vAlign w:val="center"/>
          </w:tcPr>
          <w:p w:rsidR="004308CD" w:rsidRPr="004308CD" w:rsidRDefault="004308CD" w:rsidP="004308CD">
            <w:pPr>
              <w:widowControl w:val="0"/>
              <w:spacing w:line="400" w:lineRule="exact"/>
              <w:jc w:val="left"/>
              <w:rPr>
                <w:rFonts w:ascii="宋体" w:eastAsia="宋体" w:cs="宋体"/>
                <w:color w:val="000000"/>
                <w:sz w:val="21"/>
                <w:szCs w:val="21"/>
              </w:rPr>
            </w:pPr>
            <w:r w:rsidRPr="004308CD">
              <w:rPr>
                <w:rFonts w:ascii="宋体" w:eastAsia="宋体" w:cs="宋体" w:hint="eastAsia"/>
                <w:color w:val="000000"/>
                <w:sz w:val="21"/>
                <w:szCs w:val="21"/>
              </w:rPr>
              <w:t>三、有色行业</w:t>
            </w:r>
          </w:p>
        </w:tc>
      </w:tr>
      <w:tr w:rsidR="004308CD" w:rsidRPr="004308CD" w:rsidTr="004308CD">
        <w:trPr>
          <w:jc w:val="center"/>
        </w:trPr>
        <w:tc>
          <w:tcPr>
            <w:tcW w:w="227" w:type="pct"/>
            <w:shd w:val="clear" w:color="auto" w:fill="auto"/>
            <w:vAlign w:val="center"/>
          </w:tcPr>
          <w:p w:rsidR="004308CD" w:rsidRPr="004308CD" w:rsidRDefault="004308CD" w:rsidP="004308CD">
            <w:pPr>
              <w:widowControl w:val="0"/>
              <w:numPr>
                <w:ilvl w:val="0"/>
                <w:numId w:val="17"/>
              </w:numPr>
              <w:spacing w:line="400" w:lineRule="exact"/>
              <w:ind w:left="0" w:firstLine="0"/>
              <w:jc w:val="left"/>
              <w:rPr>
                <w:rFonts w:ascii="宋体" w:eastAsia="宋体" w:cs="宋体"/>
                <w:color w:val="000000"/>
                <w:sz w:val="21"/>
                <w:szCs w:val="21"/>
              </w:rPr>
            </w:pPr>
          </w:p>
        </w:tc>
        <w:tc>
          <w:tcPr>
            <w:tcW w:w="3223" w:type="pct"/>
            <w:shd w:val="clear" w:color="auto" w:fill="auto"/>
            <w:vAlign w:val="center"/>
          </w:tcPr>
          <w:p w:rsidR="004308CD" w:rsidRPr="004308CD" w:rsidRDefault="004308CD" w:rsidP="004308CD">
            <w:pPr>
              <w:spacing w:line="400" w:lineRule="exact"/>
              <w:jc w:val="left"/>
              <w:rPr>
                <w:rFonts w:ascii="宋体" w:eastAsia="宋体" w:cs="宋体"/>
                <w:color w:val="000000"/>
                <w:sz w:val="21"/>
                <w:szCs w:val="21"/>
              </w:rPr>
            </w:pPr>
            <w:r w:rsidRPr="004308CD">
              <w:rPr>
                <w:rFonts w:ascii="宋体" w:eastAsia="宋体" w:cs="宋体" w:hint="eastAsia"/>
                <w:color w:val="000000"/>
                <w:kern w:val="0"/>
                <w:sz w:val="21"/>
                <w:szCs w:val="21"/>
                <w:lang w:bidi="ar"/>
              </w:rPr>
              <w:t>吊运铜水等熔融有色金属及渣的起重机不符合冶金起重机的相关要求；横梁、耳轴销和吊钩、钢丝绳及其端头固定零件，未进行定期检查，发现问题未及时处理。</w:t>
            </w:r>
          </w:p>
        </w:tc>
        <w:tc>
          <w:tcPr>
            <w:tcW w:w="1173" w:type="pct"/>
            <w:shd w:val="clear" w:color="auto" w:fill="auto"/>
            <w:vAlign w:val="center"/>
          </w:tcPr>
          <w:p w:rsidR="004308CD" w:rsidRPr="004308CD" w:rsidRDefault="004308CD" w:rsidP="004308CD">
            <w:pPr>
              <w:widowControl w:val="0"/>
              <w:spacing w:line="400" w:lineRule="exact"/>
              <w:jc w:val="left"/>
              <w:rPr>
                <w:rFonts w:ascii="宋体" w:eastAsia="宋体" w:cs="宋体"/>
                <w:color w:val="000000"/>
                <w:sz w:val="21"/>
                <w:szCs w:val="21"/>
              </w:rPr>
            </w:pPr>
            <w:r w:rsidRPr="004308CD">
              <w:rPr>
                <w:rFonts w:ascii="宋体" w:eastAsia="宋体" w:cs="宋体" w:hint="eastAsia"/>
                <w:color w:val="000000"/>
                <w:sz w:val="21"/>
                <w:szCs w:val="21"/>
              </w:rPr>
              <w:t>起重机械定期检查维护</w:t>
            </w:r>
          </w:p>
        </w:tc>
        <w:tc>
          <w:tcPr>
            <w:tcW w:w="376" w:type="pct"/>
            <w:shd w:val="clear" w:color="auto" w:fill="auto"/>
            <w:vAlign w:val="center"/>
          </w:tcPr>
          <w:p w:rsidR="004308CD" w:rsidRPr="004308CD" w:rsidRDefault="004308CD" w:rsidP="004308CD">
            <w:pPr>
              <w:widowControl w:val="0"/>
              <w:spacing w:line="400" w:lineRule="exact"/>
              <w:jc w:val="left"/>
              <w:rPr>
                <w:rFonts w:ascii="宋体" w:eastAsia="宋体" w:cs="宋体"/>
                <w:color w:val="000000"/>
                <w:sz w:val="21"/>
                <w:szCs w:val="21"/>
              </w:rPr>
            </w:pPr>
            <w:r w:rsidRPr="004308CD">
              <w:rPr>
                <w:rFonts w:ascii="宋体" w:eastAsia="宋体" w:cs="宋体" w:hint="eastAsia"/>
                <w:color w:val="000000"/>
                <w:sz w:val="21"/>
                <w:szCs w:val="21"/>
              </w:rPr>
              <w:t>符合</w:t>
            </w:r>
          </w:p>
        </w:tc>
      </w:tr>
      <w:tr w:rsidR="004308CD" w:rsidRPr="004308CD" w:rsidTr="004308CD">
        <w:trPr>
          <w:jc w:val="center"/>
        </w:trPr>
        <w:tc>
          <w:tcPr>
            <w:tcW w:w="227" w:type="pct"/>
            <w:shd w:val="clear" w:color="auto" w:fill="auto"/>
            <w:vAlign w:val="center"/>
          </w:tcPr>
          <w:p w:rsidR="004308CD" w:rsidRPr="004308CD" w:rsidRDefault="004308CD" w:rsidP="004308CD">
            <w:pPr>
              <w:widowControl w:val="0"/>
              <w:numPr>
                <w:ilvl w:val="0"/>
                <w:numId w:val="17"/>
              </w:numPr>
              <w:spacing w:line="400" w:lineRule="exact"/>
              <w:ind w:left="0" w:firstLine="0"/>
              <w:jc w:val="left"/>
              <w:rPr>
                <w:rFonts w:ascii="宋体" w:eastAsia="宋体" w:cs="宋体"/>
                <w:color w:val="000000"/>
                <w:sz w:val="21"/>
                <w:szCs w:val="21"/>
              </w:rPr>
            </w:pPr>
          </w:p>
        </w:tc>
        <w:tc>
          <w:tcPr>
            <w:tcW w:w="3223" w:type="pct"/>
            <w:shd w:val="clear" w:color="auto" w:fill="auto"/>
            <w:vAlign w:val="center"/>
          </w:tcPr>
          <w:p w:rsidR="004308CD" w:rsidRPr="004308CD" w:rsidRDefault="004308CD" w:rsidP="004308CD">
            <w:pPr>
              <w:widowControl w:val="0"/>
              <w:spacing w:line="400" w:lineRule="exact"/>
              <w:jc w:val="left"/>
              <w:rPr>
                <w:rFonts w:ascii="宋体" w:eastAsia="宋体" w:cs="宋体"/>
                <w:color w:val="000000"/>
                <w:sz w:val="21"/>
                <w:szCs w:val="21"/>
              </w:rPr>
            </w:pPr>
            <w:r w:rsidRPr="004308CD">
              <w:rPr>
                <w:rFonts w:ascii="宋体" w:eastAsia="宋体" w:cs="宋体" w:hint="eastAsia"/>
                <w:color w:val="000000"/>
                <w:kern w:val="0"/>
                <w:sz w:val="21"/>
                <w:szCs w:val="21"/>
                <w:lang w:bidi="ar"/>
              </w:rPr>
              <w:t>会议室、活动室、休息室、更衣室等场所设置在铜水等熔融有色金属及渣的吊运影响范围内。</w:t>
            </w:r>
          </w:p>
        </w:tc>
        <w:tc>
          <w:tcPr>
            <w:tcW w:w="1173" w:type="pct"/>
            <w:shd w:val="clear" w:color="auto" w:fill="auto"/>
            <w:vAlign w:val="center"/>
          </w:tcPr>
          <w:p w:rsidR="004308CD" w:rsidRPr="004308CD" w:rsidRDefault="004308CD" w:rsidP="004308CD">
            <w:pPr>
              <w:widowControl w:val="0"/>
              <w:spacing w:line="400" w:lineRule="exact"/>
              <w:jc w:val="left"/>
              <w:rPr>
                <w:rFonts w:ascii="宋体" w:eastAsia="宋体" w:cs="宋体"/>
                <w:color w:val="000000"/>
                <w:sz w:val="21"/>
                <w:szCs w:val="21"/>
              </w:rPr>
            </w:pPr>
            <w:r w:rsidRPr="004308CD">
              <w:rPr>
                <w:rFonts w:ascii="宋体" w:eastAsia="宋体" w:cs="宋体" w:hint="eastAsia"/>
                <w:color w:val="000000"/>
                <w:sz w:val="21"/>
                <w:szCs w:val="21"/>
              </w:rPr>
              <w:t>不涉及熔融金属吊运</w:t>
            </w:r>
          </w:p>
        </w:tc>
        <w:tc>
          <w:tcPr>
            <w:tcW w:w="376" w:type="pct"/>
            <w:shd w:val="clear" w:color="auto" w:fill="auto"/>
            <w:vAlign w:val="center"/>
          </w:tcPr>
          <w:p w:rsidR="004308CD" w:rsidRPr="004308CD" w:rsidRDefault="004308CD" w:rsidP="004308CD">
            <w:pPr>
              <w:widowControl w:val="0"/>
              <w:spacing w:line="400" w:lineRule="exact"/>
              <w:jc w:val="left"/>
              <w:rPr>
                <w:rFonts w:ascii="宋体" w:eastAsia="宋体" w:cs="宋体"/>
                <w:color w:val="000000"/>
                <w:sz w:val="21"/>
                <w:szCs w:val="21"/>
              </w:rPr>
            </w:pPr>
            <w:r w:rsidRPr="004308CD">
              <w:rPr>
                <w:rFonts w:ascii="宋体" w:eastAsia="宋体" w:cs="宋体" w:hint="eastAsia"/>
                <w:color w:val="000000"/>
                <w:sz w:val="21"/>
                <w:szCs w:val="21"/>
              </w:rPr>
              <w:t>符合</w:t>
            </w:r>
          </w:p>
        </w:tc>
      </w:tr>
      <w:tr w:rsidR="004308CD" w:rsidRPr="004308CD" w:rsidTr="004308CD">
        <w:trPr>
          <w:jc w:val="center"/>
        </w:trPr>
        <w:tc>
          <w:tcPr>
            <w:tcW w:w="227" w:type="pct"/>
            <w:shd w:val="clear" w:color="auto" w:fill="auto"/>
            <w:vAlign w:val="center"/>
          </w:tcPr>
          <w:p w:rsidR="004308CD" w:rsidRPr="004308CD" w:rsidRDefault="004308CD" w:rsidP="004308CD">
            <w:pPr>
              <w:widowControl w:val="0"/>
              <w:numPr>
                <w:ilvl w:val="0"/>
                <w:numId w:val="17"/>
              </w:numPr>
              <w:spacing w:line="400" w:lineRule="exact"/>
              <w:ind w:left="0" w:firstLine="0"/>
              <w:jc w:val="left"/>
              <w:rPr>
                <w:rFonts w:ascii="宋体" w:eastAsia="宋体" w:cs="宋体"/>
                <w:color w:val="000000"/>
                <w:sz w:val="21"/>
                <w:szCs w:val="21"/>
              </w:rPr>
            </w:pPr>
          </w:p>
        </w:tc>
        <w:tc>
          <w:tcPr>
            <w:tcW w:w="3223" w:type="pct"/>
            <w:shd w:val="clear" w:color="auto" w:fill="auto"/>
            <w:vAlign w:val="center"/>
          </w:tcPr>
          <w:p w:rsidR="004308CD" w:rsidRPr="004308CD" w:rsidRDefault="004308CD" w:rsidP="004308CD">
            <w:pPr>
              <w:spacing w:line="400" w:lineRule="exact"/>
              <w:jc w:val="left"/>
              <w:rPr>
                <w:rFonts w:ascii="宋体" w:eastAsia="宋体" w:cs="宋体"/>
                <w:color w:val="000000"/>
                <w:sz w:val="21"/>
                <w:szCs w:val="21"/>
              </w:rPr>
            </w:pPr>
            <w:r w:rsidRPr="004308CD">
              <w:rPr>
                <w:rFonts w:ascii="宋体" w:eastAsia="宋体" w:cs="宋体" w:hint="eastAsia"/>
                <w:color w:val="000000"/>
                <w:kern w:val="0"/>
                <w:sz w:val="21"/>
                <w:szCs w:val="21"/>
                <w:lang w:bidi="ar"/>
              </w:rPr>
              <w:t>盛装铜水等熔融有色金属及渣的罐（包、盆）等容器耳轴未定期进行检测。</w:t>
            </w:r>
          </w:p>
        </w:tc>
        <w:tc>
          <w:tcPr>
            <w:tcW w:w="1173" w:type="pct"/>
            <w:shd w:val="clear" w:color="auto" w:fill="auto"/>
            <w:vAlign w:val="center"/>
          </w:tcPr>
          <w:p w:rsidR="004308CD" w:rsidRPr="004308CD" w:rsidRDefault="004308CD" w:rsidP="004308CD">
            <w:pPr>
              <w:widowControl w:val="0"/>
              <w:spacing w:line="400" w:lineRule="exact"/>
              <w:jc w:val="left"/>
              <w:rPr>
                <w:rFonts w:ascii="宋体" w:eastAsia="宋体" w:cs="宋体"/>
                <w:color w:val="000000"/>
                <w:sz w:val="21"/>
                <w:szCs w:val="21"/>
              </w:rPr>
            </w:pPr>
            <w:r w:rsidRPr="004308CD">
              <w:rPr>
                <w:rFonts w:ascii="宋体" w:eastAsia="宋体" w:cs="宋体" w:hint="eastAsia"/>
                <w:color w:val="000000"/>
                <w:sz w:val="21"/>
                <w:szCs w:val="21"/>
              </w:rPr>
              <w:t>不存在上述情况</w:t>
            </w:r>
          </w:p>
        </w:tc>
        <w:tc>
          <w:tcPr>
            <w:tcW w:w="376" w:type="pct"/>
            <w:shd w:val="clear" w:color="auto" w:fill="auto"/>
            <w:vAlign w:val="center"/>
          </w:tcPr>
          <w:p w:rsidR="004308CD" w:rsidRPr="004308CD" w:rsidRDefault="004308CD" w:rsidP="004308CD">
            <w:pPr>
              <w:widowControl w:val="0"/>
              <w:spacing w:line="400" w:lineRule="exact"/>
              <w:jc w:val="left"/>
              <w:rPr>
                <w:rFonts w:ascii="宋体" w:eastAsia="宋体" w:cs="宋体"/>
                <w:color w:val="000000"/>
                <w:sz w:val="21"/>
                <w:szCs w:val="21"/>
              </w:rPr>
            </w:pPr>
            <w:r w:rsidRPr="004308CD">
              <w:rPr>
                <w:rFonts w:ascii="宋体" w:eastAsia="宋体" w:cs="宋体" w:hint="eastAsia"/>
                <w:color w:val="000000"/>
                <w:sz w:val="21"/>
                <w:szCs w:val="21"/>
              </w:rPr>
              <w:t>符合</w:t>
            </w:r>
          </w:p>
        </w:tc>
      </w:tr>
      <w:tr w:rsidR="004308CD" w:rsidRPr="004308CD" w:rsidTr="004308CD">
        <w:trPr>
          <w:jc w:val="center"/>
        </w:trPr>
        <w:tc>
          <w:tcPr>
            <w:tcW w:w="227" w:type="pct"/>
            <w:shd w:val="clear" w:color="auto" w:fill="auto"/>
            <w:vAlign w:val="center"/>
          </w:tcPr>
          <w:p w:rsidR="004308CD" w:rsidRPr="004308CD" w:rsidRDefault="004308CD" w:rsidP="004308CD">
            <w:pPr>
              <w:widowControl w:val="0"/>
              <w:numPr>
                <w:ilvl w:val="0"/>
                <w:numId w:val="17"/>
              </w:numPr>
              <w:spacing w:line="400" w:lineRule="exact"/>
              <w:ind w:left="0" w:firstLine="0"/>
              <w:jc w:val="left"/>
              <w:rPr>
                <w:rFonts w:ascii="宋体" w:eastAsia="宋体" w:cs="宋体"/>
                <w:color w:val="000000"/>
                <w:sz w:val="21"/>
                <w:szCs w:val="21"/>
              </w:rPr>
            </w:pPr>
          </w:p>
        </w:tc>
        <w:tc>
          <w:tcPr>
            <w:tcW w:w="3223" w:type="pct"/>
            <w:shd w:val="clear" w:color="auto" w:fill="auto"/>
            <w:vAlign w:val="center"/>
          </w:tcPr>
          <w:p w:rsidR="004308CD" w:rsidRPr="004308CD" w:rsidRDefault="004308CD" w:rsidP="004308CD">
            <w:pPr>
              <w:spacing w:line="400" w:lineRule="exact"/>
              <w:jc w:val="left"/>
              <w:rPr>
                <w:rFonts w:ascii="宋体" w:eastAsia="宋体" w:cs="宋体"/>
                <w:color w:val="000000"/>
                <w:kern w:val="0"/>
                <w:sz w:val="21"/>
                <w:szCs w:val="21"/>
                <w:lang w:bidi="ar"/>
              </w:rPr>
            </w:pPr>
            <w:r w:rsidRPr="004308CD">
              <w:rPr>
                <w:rFonts w:ascii="宋体" w:eastAsia="宋体" w:cs="宋体" w:hint="eastAsia"/>
                <w:color w:val="000000"/>
                <w:kern w:val="0"/>
                <w:sz w:val="21"/>
                <w:szCs w:val="21"/>
                <w:lang w:bidi="ar"/>
              </w:rPr>
              <w:t>铜水等高温熔融有色金属冶炼、精炼、铸造生产区域的安全坑内及熔体泄漏、喷溅影响范围内存在非生产性积水；熔体容易喷溅到的区域，放置有易燃易爆物品。</w:t>
            </w:r>
          </w:p>
        </w:tc>
        <w:tc>
          <w:tcPr>
            <w:tcW w:w="1173" w:type="pct"/>
            <w:shd w:val="clear" w:color="auto" w:fill="auto"/>
            <w:vAlign w:val="center"/>
          </w:tcPr>
          <w:p w:rsidR="004308CD" w:rsidRPr="004308CD" w:rsidRDefault="004308CD" w:rsidP="004308CD">
            <w:pPr>
              <w:widowControl w:val="0"/>
              <w:spacing w:line="400" w:lineRule="exact"/>
              <w:jc w:val="left"/>
              <w:rPr>
                <w:rFonts w:ascii="宋体" w:eastAsia="宋体" w:cs="宋体"/>
                <w:color w:val="000000"/>
                <w:sz w:val="21"/>
                <w:szCs w:val="21"/>
              </w:rPr>
            </w:pPr>
            <w:r w:rsidRPr="004308CD">
              <w:rPr>
                <w:rFonts w:ascii="宋体" w:eastAsia="宋体" w:cs="宋体" w:hint="eastAsia"/>
                <w:color w:val="000000"/>
                <w:sz w:val="21"/>
                <w:szCs w:val="21"/>
              </w:rPr>
              <w:t>不存在非生产性积水，未放置易燃易爆炸物品</w:t>
            </w:r>
          </w:p>
        </w:tc>
        <w:tc>
          <w:tcPr>
            <w:tcW w:w="376" w:type="pct"/>
            <w:shd w:val="clear" w:color="auto" w:fill="auto"/>
            <w:vAlign w:val="center"/>
          </w:tcPr>
          <w:p w:rsidR="004308CD" w:rsidRPr="004308CD" w:rsidRDefault="004308CD" w:rsidP="004308CD">
            <w:pPr>
              <w:widowControl w:val="0"/>
              <w:spacing w:line="400" w:lineRule="exact"/>
              <w:jc w:val="left"/>
              <w:rPr>
                <w:rFonts w:ascii="宋体" w:eastAsia="宋体" w:cs="宋体"/>
                <w:color w:val="000000"/>
                <w:sz w:val="21"/>
                <w:szCs w:val="21"/>
              </w:rPr>
            </w:pPr>
            <w:r w:rsidRPr="004308CD">
              <w:rPr>
                <w:rFonts w:ascii="宋体" w:eastAsia="宋体" w:cs="宋体" w:hint="eastAsia"/>
                <w:color w:val="000000"/>
                <w:sz w:val="21"/>
                <w:szCs w:val="21"/>
              </w:rPr>
              <w:t>符合</w:t>
            </w:r>
          </w:p>
        </w:tc>
      </w:tr>
      <w:tr w:rsidR="004308CD" w:rsidRPr="004308CD" w:rsidTr="004308CD">
        <w:trPr>
          <w:jc w:val="center"/>
        </w:trPr>
        <w:tc>
          <w:tcPr>
            <w:tcW w:w="227" w:type="pct"/>
            <w:shd w:val="clear" w:color="auto" w:fill="auto"/>
            <w:vAlign w:val="center"/>
          </w:tcPr>
          <w:p w:rsidR="004308CD" w:rsidRPr="004308CD" w:rsidRDefault="004308CD" w:rsidP="004308CD">
            <w:pPr>
              <w:widowControl w:val="0"/>
              <w:numPr>
                <w:ilvl w:val="0"/>
                <w:numId w:val="17"/>
              </w:numPr>
              <w:spacing w:line="400" w:lineRule="exact"/>
              <w:ind w:left="0" w:firstLine="0"/>
              <w:jc w:val="left"/>
              <w:rPr>
                <w:rFonts w:ascii="宋体" w:eastAsia="宋体" w:cs="宋体"/>
                <w:color w:val="000000"/>
                <w:sz w:val="21"/>
                <w:szCs w:val="21"/>
              </w:rPr>
            </w:pPr>
          </w:p>
        </w:tc>
        <w:tc>
          <w:tcPr>
            <w:tcW w:w="3223" w:type="pct"/>
            <w:shd w:val="clear" w:color="auto" w:fill="auto"/>
            <w:vAlign w:val="center"/>
          </w:tcPr>
          <w:p w:rsidR="004308CD" w:rsidRPr="004308CD" w:rsidRDefault="004308CD" w:rsidP="004308CD">
            <w:pPr>
              <w:spacing w:line="400" w:lineRule="exact"/>
              <w:jc w:val="left"/>
              <w:rPr>
                <w:rFonts w:ascii="宋体" w:eastAsia="宋体" w:cs="宋体"/>
                <w:color w:val="000000"/>
                <w:kern w:val="0"/>
                <w:sz w:val="21"/>
                <w:szCs w:val="21"/>
                <w:lang w:bidi="ar"/>
              </w:rPr>
            </w:pPr>
            <w:r w:rsidRPr="004308CD">
              <w:rPr>
                <w:rFonts w:ascii="宋体" w:eastAsia="宋体" w:cs="宋体" w:hint="eastAsia"/>
                <w:color w:val="000000"/>
                <w:kern w:val="0"/>
                <w:sz w:val="21"/>
                <w:szCs w:val="21"/>
                <w:lang w:bidi="ar"/>
              </w:rPr>
              <w:t>铜水等熔融有色金属铸造、浇铸流程未设置紧急排放和应急储存设施。</w:t>
            </w:r>
          </w:p>
        </w:tc>
        <w:tc>
          <w:tcPr>
            <w:tcW w:w="1173" w:type="pct"/>
            <w:shd w:val="clear" w:color="auto" w:fill="auto"/>
            <w:vAlign w:val="center"/>
          </w:tcPr>
          <w:p w:rsidR="004308CD" w:rsidRPr="004308CD" w:rsidRDefault="004308CD" w:rsidP="004308CD">
            <w:pPr>
              <w:widowControl w:val="0"/>
              <w:spacing w:line="400" w:lineRule="exact"/>
              <w:jc w:val="left"/>
              <w:rPr>
                <w:rFonts w:ascii="宋体" w:eastAsia="宋体" w:cs="宋体"/>
                <w:color w:val="000000"/>
                <w:sz w:val="21"/>
                <w:szCs w:val="21"/>
              </w:rPr>
            </w:pPr>
            <w:r w:rsidRPr="004308CD">
              <w:rPr>
                <w:rFonts w:ascii="宋体" w:eastAsia="宋体" w:cs="宋体" w:hint="eastAsia"/>
                <w:color w:val="000000"/>
                <w:sz w:val="21"/>
                <w:szCs w:val="21"/>
              </w:rPr>
              <w:t>设有紧急排放和储存设施</w:t>
            </w:r>
          </w:p>
        </w:tc>
        <w:tc>
          <w:tcPr>
            <w:tcW w:w="376" w:type="pct"/>
            <w:shd w:val="clear" w:color="auto" w:fill="auto"/>
            <w:vAlign w:val="center"/>
          </w:tcPr>
          <w:p w:rsidR="004308CD" w:rsidRPr="004308CD" w:rsidRDefault="004308CD" w:rsidP="004308CD">
            <w:pPr>
              <w:widowControl w:val="0"/>
              <w:spacing w:line="400" w:lineRule="exact"/>
              <w:jc w:val="left"/>
              <w:rPr>
                <w:rFonts w:ascii="宋体" w:eastAsia="宋体" w:cs="宋体"/>
                <w:color w:val="000000"/>
                <w:sz w:val="21"/>
                <w:szCs w:val="21"/>
              </w:rPr>
            </w:pPr>
            <w:r w:rsidRPr="004308CD">
              <w:rPr>
                <w:rFonts w:ascii="宋体" w:eastAsia="宋体" w:cs="宋体" w:hint="eastAsia"/>
                <w:color w:val="000000"/>
                <w:sz w:val="21"/>
                <w:szCs w:val="21"/>
              </w:rPr>
              <w:t>符合</w:t>
            </w:r>
          </w:p>
        </w:tc>
      </w:tr>
      <w:tr w:rsidR="004308CD" w:rsidRPr="004308CD" w:rsidTr="004308CD">
        <w:trPr>
          <w:jc w:val="center"/>
        </w:trPr>
        <w:tc>
          <w:tcPr>
            <w:tcW w:w="227" w:type="pct"/>
            <w:shd w:val="clear" w:color="auto" w:fill="auto"/>
            <w:vAlign w:val="center"/>
          </w:tcPr>
          <w:p w:rsidR="004308CD" w:rsidRPr="004308CD" w:rsidRDefault="004308CD" w:rsidP="004308CD">
            <w:pPr>
              <w:widowControl w:val="0"/>
              <w:numPr>
                <w:ilvl w:val="0"/>
                <w:numId w:val="17"/>
              </w:numPr>
              <w:spacing w:line="400" w:lineRule="exact"/>
              <w:ind w:left="0" w:firstLine="0"/>
              <w:jc w:val="left"/>
              <w:rPr>
                <w:rFonts w:ascii="宋体" w:eastAsia="宋体" w:cs="宋体"/>
                <w:color w:val="000000"/>
                <w:sz w:val="21"/>
                <w:szCs w:val="21"/>
              </w:rPr>
            </w:pPr>
          </w:p>
        </w:tc>
        <w:tc>
          <w:tcPr>
            <w:tcW w:w="3223" w:type="pct"/>
            <w:shd w:val="clear" w:color="auto" w:fill="auto"/>
            <w:vAlign w:val="center"/>
          </w:tcPr>
          <w:p w:rsidR="004308CD" w:rsidRPr="004308CD" w:rsidRDefault="004308CD" w:rsidP="004308CD">
            <w:pPr>
              <w:spacing w:line="400" w:lineRule="exact"/>
              <w:jc w:val="left"/>
              <w:rPr>
                <w:rFonts w:ascii="宋体" w:eastAsia="宋体" w:cs="宋体"/>
                <w:color w:val="000000"/>
                <w:kern w:val="0"/>
                <w:sz w:val="21"/>
                <w:szCs w:val="21"/>
                <w:lang w:bidi="ar"/>
              </w:rPr>
            </w:pPr>
            <w:r w:rsidRPr="004308CD">
              <w:rPr>
                <w:rFonts w:ascii="宋体" w:eastAsia="宋体" w:cs="宋体" w:hint="eastAsia"/>
                <w:color w:val="000000"/>
                <w:kern w:val="0"/>
                <w:sz w:val="21"/>
                <w:szCs w:val="21"/>
                <w:lang w:bidi="ar"/>
              </w:rPr>
              <w:t>高温工作的熔融有色金属冶炼炉窑、铸造机、加热炉及水冷元件未设置应急冷却水源等冷却应急处置措施。</w:t>
            </w:r>
          </w:p>
        </w:tc>
        <w:tc>
          <w:tcPr>
            <w:tcW w:w="1173" w:type="pct"/>
            <w:shd w:val="clear" w:color="auto" w:fill="auto"/>
            <w:vAlign w:val="center"/>
          </w:tcPr>
          <w:p w:rsidR="004308CD" w:rsidRPr="004308CD" w:rsidRDefault="004308CD" w:rsidP="004308CD">
            <w:pPr>
              <w:widowControl w:val="0"/>
              <w:spacing w:line="400" w:lineRule="exact"/>
              <w:jc w:val="left"/>
              <w:rPr>
                <w:rFonts w:ascii="宋体" w:eastAsia="宋体" w:cs="宋体"/>
                <w:color w:val="000000"/>
                <w:sz w:val="21"/>
                <w:szCs w:val="21"/>
              </w:rPr>
            </w:pPr>
            <w:r w:rsidRPr="004308CD">
              <w:rPr>
                <w:rFonts w:ascii="宋体" w:eastAsia="宋体" w:cs="宋体" w:hint="eastAsia"/>
                <w:color w:val="000000"/>
                <w:sz w:val="21"/>
                <w:szCs w:val="21"/>
              </w:rPr>
              <w:t>设有应急冷却处置措施</w:t>
            </w:r>
          </w:p>
        </w:tc>
        <w:tc>
          <w:tcPr>
            <w:tcW w:w="376" w:type="pct"/>
            <w:shd w:val="clear" w:color="auto" w:fill="auto"/>
            <w:vAlign w:val="center"/>
          </w:tcPr>
          <w:p w:rsidR="004308CD" w:rsidRPr="004308CD" w:rsidRDefault="004308CD" w:rsidP="004308CD">
            <w:pPr>
              <w:widowControl w:val="0"/>
              <w:spacing w:line="400" w:lineRule="exact"/>
              <w:jc w:val="left"/>
              <w:rPr>
                <w:rFonts w:ascii="宋体" w:eastAsia="宋体" w:cs="宋体"/>
                <w:color w:val="000000"/>
                <w:sz w:val="21"/>
                <w:szCs w:val="21"/>
              </w:rPr>
            </w:pPr>
            <w:r w:rsidRPr="004308CD">
              <w:rPr>
                <w:rFonts w:ascii="宋体" w:eastAsia="宋体" w:cs="宋体" w:hint="eastAsia"/>
                <w:color w:val="000000"/>
                <w:sz w:val="21"/>
                <w:szCs w:val="21"/>
              </w:rPr>
              <w:t>符合</w:t>
            </w:r>
          </w:p>
        </w:tc>
      </w:tr>
      <w:tr w:rsidR="004308CD" w:rsidRPr="004308CD" w:rsidTr="004308CD">
        <w:trPr>
          <w:jc w:val="center"/>
        </w:trPr>
        <w:tc>
          <w:tcPr>
            <w:tcW w:w="227" w:type="pct"/>
            <w:shd w:val="clear" w:color="auto" w:fill="auto"/>
            <w:vAlign w:val="center"/>
          </w:tcPr>
          <w:p w:rsidR="004308CD" w:rsidRPr="004308CD" w:rsidRDefault="004308CD" w:rsidP="004308CD">
            <w:pPr>
              <w:widowControl w:val="0"/>
              <w:numPr>
                <w:ilvl w:val="0"/>
                <w:numId w:val="17"/>
              </w:numPr>
              <w:spacing w:line="400" w:lineRule="exact"/>
              <w:ind w:left="0" w:firstLine="0"/>
              <w:jc w:val="left"/>
              <w:rPr>
                <w:rFonts w:ascii="宋体" w:eastAsia="宋体" w:cs="宋体"/>
                <w:color w:val="000000"/>
                <w:sz w:val="21"/>
                <w:szCs w:val="21"/>
              </w:rPr>
            </w:pPr>
          </w:p>
        </w:tc>
        <w:tc>
          <w:tcPr>
            <w:tcW w:w="3223" w:type="pct"/>
            <w:shd w:val="clear" w:color="auto" w:fill="auto"/>
            <w:vAlign w:val="center"/>
          </w:tcPr>
          <w:p w:rsidR="004308CD" w:rsidRPr="004308CD" w:rsidRDefault="004308CD" w:rsidP="004308CD">
            <w:pPr>
              <w:spacing w:line="400" w:lineRule="exact"/>
              <w:jc w:val="left"/>
              <w:rPr>
                <w:rFonts w:ascii="宋体" w:eastAsia="宋体" w:cs="宋体"/>
                <w:color w:val="000000"/>
                <w:kern w:val="0"/>
                <w:sz w:val="21"/>
                <w:szCs w:val="21"/>
                <w:lang w:bidi="ar"/>
              </w:rPr>
            </w:pPr>
            <w:r w:rsidRPr="004308CD">
              <w:rPr>
                <w:rFonts w:ascii="宋体" w:eastAsia="宋体" w:cs="宋体" w:hint="eastAsia"/>
                <w:color w:val="000000"/>
                <w:kern w:val="0"/>
                <w:sz w:val="21"/>
                <w:szCs w:val="21"/>
                <w:lang w:bidi="ar"/>
              </w:rPr>
              <w:t>冶炼炉窑的水冷元件未配置温度、进出水流量差检测及报警装置；未设置防止冷却水大量进入炉内的安全设施（如：快速切断阀等）。</w:t>
            </w:r>
          </w:p>
        </w:tc>
        <w:tc>
          <w:tcPr>
            <w:tcW w:w="1173" w:type="pct"/>
            <w:shd w:val="clear" w:color="auto" w:fill="auto"/>
            <w:vAlign w:val="center"/>
          </w:tcPr>
          <w:p w:rsidR="004308CD" w:rsidRPr="004308CD" w:rsidRDefault="004308CD" w:rsidP="004308CD">
            <w:pPr>
              <w:widowControl w:val="0"/>
              <w:spacing w:line="400" w:lineRule="exact"/>
              <w:jc w:val="left"/>
              <w:rPr>
                <w:rFonts w:ascii="宋体" w:eastAsia="宋体" w:cs="宋体"/>
                <w:color w:val="000000"/>
                <w:sz w:val="21"/>
                <w:szCs w:val="21"/>
              </w:rPr>
            </w:pPr>
            <w:r w:rsidRPr="004308CD">
              <w:rPr>
                <w:rFonts w:ascii="宋体" w:eastAsia="宋体" w:cs="宋体" w:hint="eastAsia"/>
                <w:color w:val="000000"/>
                <w:sz w:val="21"/>
                <w:szCs w:val="21"/>
              </w:rPr>
              <w:t>设有相应的报警及防护的安全设施</w:t>
            </w:r>
          </w:p>
        </w:tc>
        <w:tc>
          <w:tcPr>
            <w:tcW w:w="376" w:type="pct"/>
            <w:shd w:val="clear" w:color="auto" w:fill="auto"/>
            <w:vAlign w:val="center"/>
          </w:tcPr>
          <w:p w:rsidR="004308CD" w:rsidRPr="004308CD" w:rsidRDefault="004308CD" w:rsidP="004308CD">
            <w:pPr>
              <w:widowControl w:val="0"/>
              <w:spacing w:line="400" w:lineRule="exact"/>
              <w:jc w:val="left"/>
              <w:rPr>
                <w:rFonts w:ascii="宋体" w:eastAsia="宋体" w:cs="宋体"/>
                <w:color w:val="000000"/>
                <w:sz w:val="21"/>
                <w:szCs w:val="21"/>
              </w:rPr>
            </w:pPr>
            <w:r w:rsidRPr="004308CD">
              <w:rPr>
                <w:rFonts w:ascii="宋体" w:eastAsia="宋体" w:cs="宋体" w:hint="eastAsia"/>
                <w:color w:val="000000"/>
                <w:sz w:val="21"/>
                <w:szCs w:val="21"/>
              </w:rPr>
              <w:t>符合</w:t>
            </w:r>
          </w:p>
        </w:tc>
      </w:tr>
      <w:tr w:rsidR="004308CD" w:rsidRPr="004308CD" w:rsidTr="004308CD">
        <w:trPr>
          <w:jc w:val="center"/>
        </w:trPr>
        <w:tc>
          <w:tcPr>
            <w:tcW w:w="227" w:type="pct"/>
            <w:shd w:val="clear" w:color="auto" w:fill="auto"/>
            <w:vAlign w:val="center"/>
          </w:tcPr>
          <w:p w:rsidR="004308CD" w:rsidRPr="004308CD" w:rsidRDefault="004308CD" w:rsidP="004308CD">
            <w:pPr>
              <w:widowControl w:val="0"/>
              <w:numPr>
                <w:ilvl w:val="0"/>
                <w:numId w:val="17"/>
              </w:numPr>
              <w:spacing w:line="400" w:lineRule="exact"/>
              <w:ind w:left="0" w:firstLine="0"/>
              <w:jc w:val="left"/>
              <w:rPr>
                <w:rFonts w:ascii="宋体" w:eastAsia="宋体" w:cs="宋体"/>
                <w:color w:val="000000"/>
                <w:sz w:val="21"/>
                <w:szCs w:val="21"/>
              </w:rPr>
            </w:pPr>
          </w:p>
        </w:tc>
        <w:tc>
          <w:tcPr>
            <w:tcW w:w="3223" w:type="pct"/>
            <w:shd w:val="clear" w:color="auto" w:fill="auto"/>
            <w:vAlign w:val="center"/>
          </w:tcPr>
          <w:p w:rsidR="004308CD" w:rsidRPr="004308CD" w:rsidRDefault="004308CD" w:rsidP="004308CD">
            <w:pPr>
              <w:spacing w:line="400" w:lineRule="exact"/>
              <w:jc w:val="left"/>
              <w:rPr>
                <w:rFonts w:ascii="宋体" w:eastAsia="宋体" w:cs="宋体"/>
                <w:color w:val="000000"/>
                <w:kern w:val="0"/>
                <w:sz w:val="21"/>
                <w:szCs w:val="21"/>
                <w:lang w:bidi="ar"/>
              </w:rPr>
            </w:pPr>
            <w:r w:rsidRPr="004308CD">
              <w:rPr>
                <w:rFonts w:ascii="宋体" w:eastAsia="宋体" w:cs="宋体" w:hint="eastAsia"/>
                <w:color w:val="000000"/>
                <w:kern w:val="0"/>
                <w:sz w:val="21"/>
                <w:szCs w:val="21"/>
                <w:lang w:bidi="ar"/>
              </w:rPr>
              <w:t>炉、窑、槽、罐类设备本体及附属设施未定期检查，出现严重焊缝开裂、腐蚀、破损、衬砖损坏、壳体发红及明显弯曲变形等未报修或报废，仍继续使用。</w:t>
            </w:r>
          </w:p>
        </w:tc>
        <w:tc>
          <w:tcPr>
            <w:tcW w:w="1173" w:type="pct"/>
            <w:shd w:val="clear" w:color="auto" w:fill="auto"/>
            <w:vAlign w:val="center"/>
          </w:tcPr>
          <w:p w:rsidR="004308CD" w:rsidRPr="004308CD" w:rsidRDefault="004308CD" w:rsidP="004308CD">
            <w:pPr>
              <w:widowControl w:val="0"/>
              <w:spacing w:line="400" w:lineRule="exact"/>
              <w:jc w:val="left"/>
              <w:rPr>
                <w:rFonts w:ascii="宋体" w:eastAsia="宋体" w:cs="宋体"/>
                <w:color w:val="000000"/>
                <w:sz w:val="21"/>
                <w:szCs w:val="21"/>
              </w:rPr>
            </w:pPr>
            <w:r w:rsidRPr="004308CD">
              <w:rPr>
                <w:rFonts w:ascii="宋体" w:eastAsia="宋体" w:cs="宋体" w:hint="eastAsia"/>
                <w:color w:val="000000"/>
                <w:sz w:val="21"/>
                <w:szCs w:val="21"/>
              </w:rPr>
              <w:t>炉体及其附属设施定期检查</w:t>
            </w:r>
          </w:p>
        </w:tc>
        <w:tc>
          <w:tcPr>
            <w:tcW w:w="376" w:type="pct"/>
            <w:shd w:val="clear" w:color="auto" w:fill="auto"/>
            <w:vAlign w:val="center"/>
          </w:tcPr>
          <w:p w:rsidR="004308CD" w:rsidRPr="004308CD" w:rsidRDefault="004308CD" w:rsidP="004308CD">
            <w:pPr>
              <w:widowControl w:val="0"/>
              <w:spacing w:line="400" w:lineRule="exact"/>
              <w:jc w:val="left"/>
              <w:rPr>
                <w:rFonts w:ascii="宋体" w:eastAsia="宋体" w:cs="宋体"/>
                <w:color w:val="000000"/>
                <w:sz w:val="21"/>
                <w:szCs w:val="21"/>
              </w:rPr>
            </w:pPr>
            <w:r w:rsidRPr="004308CD">
              <w:rPr>
                <w:rFonts w:ascii="宋体" w:eastAsia="宋体" w:cs="宋体" w:hint="eastAsia"/>
                <w:color w:val="000000"/>
                <w:sz w:val="21"/>
                <w:szCs w:val="21"/>
              </w:rPr>
              <w:t>符合</w:t>
            </w:r>
          </w:p>
        </w:tc>
      </w:tr>
      <w:tr w:rsidR="004308CD" w:rsidRPr="004308CD" w:rsidTr="004308CD">
        <w:trPr>
          <w:jc w:val="center"/>
        </w:trPr>
        <w:tc>
          <w:tcPr>
            <w:tcW w:w="227" w:type="pct"/>
            <w:shd w:val="clear" w:color="auto" w:fill="auto"/>
            <w:vAlign w:val="center"/>
          </w:tcPr>
          <w:p w:rsidR="004308CD" w:rsidRPr="004308CD" w:rsidRDefault="004308CD" w:rsidP="004308CD">
            <w:pPr>
              <w:widowControl w:val="0"/>
              <w:numPr>
                <w:ilvl w:val="0"/>
                <w:numId w:val="17"/>
              </w:numPr>
              <w:spacing w:line="400" w:lineRule="exact"/>
              <w:ind w:left="0" w:firstLine="0"/>
              <w:jc w:val="left"/>
              <w:rPr>
                <w:rFonts w:ascii="宋体" w:eastAsia="宋体" w:cs="宋体"/>
                <w:color w:val="000000"/>
                <w:sz w:val="21"/>
                <w:szCs w:val="21"/>
              </w:rPr>
            </w:pPr>
          </w:p>
        </w:tc>
        <w:tc>
          <w:tcPr>
            <w:tcW w:w="3223" w:type="pct"/>
            <w:shd w:val="clear" w:color="auto" w:fill="auto"/>
            <w:vAlign w:val="center"/>
          </w:tcPr>
          <w:p w:rsidR="004308CD" w:rsidRPr="004308CD" w:rsidRDefault="004308CD" w:rsidP="004308CD">
            <w:pPr>
              <w:spacing w:line="400" w:lineRule="exact"/>
              <w:jc w:val="left"/>
              <w:rPr>
                <w:rFonts w:ascii="宋体" w:eastAsia="宋体" w:cs="宋体"/>
                <w:color w:val="000000"/>
                <w:kern w:val="0"/>
                <w:sz w:val="21"/>
                <w:szCs w:val="21"/>
                <w:lang w:bidi="ar"/>
              </w:rPr>
            </w:pPr>
            <w:r w:rsidRPr="004308CD">
              <w:rPr>
                <w:rFonts w:ascii="宋体" w:eastAsia="宋体" w:cs="宋体" w:hint="eastAsia"/>
                <w:color w:val="000000"/>
                <w:kern w:val="0"/>
                <w:sz w:val="21"/>
                <w:szCs w:val="21"/>
                <w:lang w:bidi="ar"/>
              </w:rPr>
              <w:t>使用煤气（天然气）的烧嘴等燃烧装置，未设置防突然熄火或点火失败的快速切断阀，以切断煤气（天然气）。</w:t>
            </w:r>
          </w:p>
        </w:tc>
        <w:tc>
          <w:tcPr>
            <w:tcW w:w="1173" w:type="pct"/>
            <w:shd w:val="clear" w:color="auto" w:fill="auto"/>
            <w:vAlign w:val="center"/>
          </w:tcPr>
          <w:p w:rsidR="004308CD" w:rsidRPr="004308CD" w:rsidRDefault="004308CD" w:rsidP="004308CD">
            <w:pPr>
              <w:widowControl w:val="0"/>
              <w:spacing w:line="400" w:lineRule="exact"/>
              <w:jc w:val="left"/>
              <w:rPr>
                <w:rFonts w:ascii="宋体" w:eastAsia="宋体" w:cs="宋体"/>
                <w:color w:val="000000"/>
                <w:sz w:val="21"/>
                <w:szCs w:val="21"/>
              </w:rPr>
            </w:pPr>
            <w:r w:rsidRPr="004308CD">
              <w:rPr>
                <w:rFonts w:ascii="宋体" w:eastAsia="宋体" w:cs="宋体" w:hint="eastAsia"/>
                <w:color w:val="000000"/>
                <w:sz w:val="21"/>
                <w:szCs w:val="21"/>
              </w:rPr>
              <w:t>不涉及</w:t>
            </w:r>
          </w:p>
        </w:tc>
        <w:tc>
          <w:tcPr>
            <w:tcW w:w="376" w:type="pct"/>
            <w:shd w:val="clear" w:color="auto" w:fill="auto"/>
            <w:vAlign w:val="center"/>
          </w:tcPr>
          <w:p w:rsidR="004308CD" w:rsidRPr="004308CD" w:rsidRDefault="004308CD" w:rsidP="004308CD">
            <w:pPr>
              <w:widowControl w:val="0"/>
              <w:spacing w:line="400" w:lineRule="exact"/>
              <w:jc w:val="left"/>
              <w:rPr>
                <w:rFonts w:ascii="宋体" w:eastAsia="宋体" w:cs="宋体"/>
                <w:color w:val="000000"/>
                <w:sz w:val="21"/>
                <w:szCs w:val="21"/>
              </w:rPr>
            </w:pPr>
            <w:r w:rsidRPr="004308CD">
              <w:rPr>
                <w:rFonts w:ascii="宋体" w:eastAsia="宋体" w:cs="宋体" w:hint="eastAsia"/>
                <w:color w:val="000000"/>
                <w:sz w:val="21"/>
                <w:szCs w:val="21"/>
              </w:rPr>
              <w:t>符合</w:t>
            </w:r>
          </w:p>
        </w:tc>
      </w:tr>
      <w:tr w:rsidR="004308CD" w:rsidRPr="004308CD" w:rsidTr="004308CD">
        <w:trPr>
          <w:jc w:val="center"/>
        </w:trPr>
        <w:tc>
          <w:tcPr>
            <w:tcW w:w="227" w:type="pct"/>
            <w:shd w:val="clear" w:color="auto" w:fill="auto"/>
            <w:vAlign w:val="center"/>
          </w:tcPr>
          <w:p w:rsidR="004308CD" w:rsidRPr="004308CD" w:rsidRDefault="004308CD" w:rsidP="004308CD">
            <w:pPr>
              <w:widowControl w:val="0"/>
              <w:numPr>
                <w:ilvl w:val="0"/>
                <w:numId w:val="17"/>
              </w:numPr>
              <w:spacing w:line="400" w:lineRule="exact"/>
              <w:ind w:left="0" w:firstLine="0"/>
              <w:jc w:val="left"/>
              <w:rPr>
                <w:rFonts w:ascii="宋体" w:eastAsia="宋体" w:cs="宋体"/>
                <w:color w:val="000000"/>
                <w:sz w:val="21"/>
                <w:szCs w:val="21"/>
              </w:rPr>
            </w:pPr>
          </w:p>
        </w:tc>
        <w:tc>
          <w:tcPr>
            <w:tcW w:w="3223" w:type="pct"/>
            <w:shd w:val="clear" w:color="auto" w:fill="auto"/>
            <w:vAlign w:val="center"/>
          </w:tcPr>
          <w:p w:rsidR="004308CD" w:rsidRPr="004308CD" w:rsidRDefault="004308CD" w:rsidP="004308CD">
            <w:pPr>
              <w:spacing w:line="400" w:lineRule="exact"/>
              <w:jc w:val="left"/>
              <w:rPr>
                <w:rFonts w:ascii="宋体" w:eastAsia="宋体" w:cs="宋体"/>
                <w:color w:val="000000"/>
                <w:kern w:val="0"/>
                <w:sz w:val="21"/>
                <w:szCs w:val="21"/>
                <w:lang w:bidi="ar"/>
              </w:rPr>
            </w:pPr>
            <w:r w:rsidRPr="004308CD">
              <w:rPr>
                <w:rFonts w:ascii="宋体" w:eastAsia="宋体" w:cs="宋体" w:hint="eastAsia"/>
                <w:color w:val="000000"/>
                <w:kern w:val="0"/>
                <w:sz w:val="21"/>
                <w:szCs w:val="21"/>
                <w:lang w:bidi="ar"/>
              </w:rPr>
              <w:t>金属冶炼企业主要负责人和安全生产管理人员未依法经考核合格。</w:t>
            </w:r>
          </w:p>
        </w:tc>
        <w:tc>
          <w:tcPr>
            <w:tcW w:w="1173" w:type="pct"/>
            <w:shd w:val="clear" w:color="auto" w:fill="auto"/>
            <w:vAlign w:val="center"/>
          </w:tcPr>
          <w:p w:rsidR="004308CD" w:rsidRPr="004308CD" w:rsidRDefault="004308CD" w:rsidP="004308CD">
            <w:pPr>
              <w:widowControl w:val="0"/>
              <w:spacing w:line="400" w:lineRule="exact"/>
              <w:jc w:val="left"/>
              <w:rPr>
                <w:rFonts w:ascii="宋体" w:eastAsia="宋体" w:cs="宋体"/>
                <w:color w:val="000000"/>
                <w:sz w:val="21"/>
                <w:szCs w:val="21"/>
              </w:rPr>
            </w:pPr>
            <w:r w:rsidRPr="004308CD">
              <w:rPr>
                <w:rFonts w:ascii="宋体" w:eastAsia="宋体" w:cs="宋体" w:hint="eastAsia"/>
                <w:color w:val="000000"/>
                <w:sz w:val="21"/>
                <w:szCs w:val="21"/>
              </w:rPr>
              <w:t>依法经考核合格取证</w:t>
            </w:r>
          </w:p>
        </w:tc>
        <w:tc>
          <w:tcPr>
            <w:tcW w:w="376" w:type="pct"/>
            <w:shd w:val="clear" w:color="auto" w:fill="auto"/>
            <w:vAlign w:val="center"/>
          </w:tcPr>
          <w:p w:rsidR="004308CD" w:rsidRPr="004308CD" w:rsidRDefault="004308CD" w:rsidP="004308CD">
            <w:pPr>
              <w:widowControl w:val="0"/>
              <w:spacing w:line="400" w:lineRule="exact"/>
              <w:jc w:val="left"/>
              <w:rPr>
                <w:rFonts w:ascii="宋体" w:eastAsia="宋体" w:cs="宋体"/>
                <w:color w:val="000000"/>
                <w:sz w:val="21"/>
                <w:szCs w:val="21"/>
              </w:rPr>
            </w:pPr>
            <w:r w:rsidRPr="004308CD">
              <w:rPr>
                <w:rFonts w:ascii="宋体" w:eastAsia="宋体" w:cs="宋体" w:hint="eastAsia"/>
                <w:color w:val="000000"/>
                <w:sz w:val="21"/>
                <w:szCs w:val="21"/>
              </w:rPr>
              <w:t>符合</w:t>
            </w:r>
          </w:p>
        </w:tc>
      </w:tr>
    </w:tbl>
    <w:p w:rsidR="003B202B" w:rsidRPr="004308CD" w:rsidRDefault="004308CD" w:rsidP="004308CD">
      <w:pPr>
        <w:pStyle w:val="aff0"/>
      </w:pPr>
      <w:r w:rsidRPr="004308CD">
        <w:rPr>
          <w:rFonts w:hint="eastAsia"/>
        </w:rPr>
        <w:t>评价小结：通过上述检查表可知该公司</w:t>
      </w:r>
      <w:bookmarkStart w:id="411" w:name="_Hlk503254962"/>
      <w:r w:rsidRPr="004308CD">
        <w:rPr>
          <w:rFonts w:hint="eastAsia"/>
        </w:rPr>
        <w:t>未构成重大安全生产事故隐患</w:t>
      </w:r>
      <w:bookmarkEnd w:id="411"/>
      <w:r w:rsidRPr="004308CD">
        <w:rPr>
          <w:rFonts w:hint="eastAsia"/>
        </w:rPr>
        <w:t>。</w:t>
      </w:r>
    </w:p>
    <w:p w:rsidR="003B6867" w:rsidRPr="003B6867" w:rsidRDefault="003B6867" w:rsidP="00775038">
      <w:pPr>
        <w:pageBreakBefore/>
        <w:widowControl w:val="0"/>
        <w:spacing w:beforeLines="100" w:before="240" w:afterLines="100" w:after="240" w:line="500" w:lineRule="exact"/>
        <w:outlineLvl w:val="0"/>
        <w:rPr>
          <w:rFonts w:ascii="黑体" w:eastAsia="黑体" w:hAnsi="黑体"/>
          <w:bCs/>
          <w:color w:val="000000"/>
          <w:kern w:val="44"/>
          <w:sz w:val="32"/>
          <w:szCs w:val="44"/>
        </w:rPr>
      </w:pPr>
      <w:bookmarkStart w:id="412" w:name="_Toc58333597"/>
      <w:r w:rsidRPr="003B6867">
        <w:rPr>
          <w:rFonts w:ascii="黑体" w:eastAsia="黑体" w:hAnsi="黑体" w:hint="eastAsia"/>
          <w:bCs/>
          <w:color w:val="000000"/>
          <w:kern w:val="44"/>
          <w:sz w:val="32"/>
          <w:szCs w:val="44"/>
        </w:rPr>
        <w:lastRenderedPageBreak/>
        <w:t>6</w:t>
      </w:r>
      <w:r w:rsidR="00A9062B">
        <w:rPr>
          <w:rFonts w:ascii="黑体" w:eastAsia="黑体" w:hAnsi="黑体" w:hint="eastAsia"/>
          <w:bCs/>
          <w:color w:val="000000"/>
          <w:kern w:val="44"/>
          <w:sz w:val="32"/>
          <w:szCs w:val="44"/>
        </w:rPr>
        <w:t xml:space="preserve"> </w:t>
      </w:r>
      <w:r w:rsidRPr="003B6867">
        <w:rPr>
          <w:rFonts w:ascii="黑体" w:eastAsia="黑体" w:hAnsi="黑体"/>
          <w:bCs/>
          <w:color w:val="000000"/>
          <w:kern w:val="44"/>
          <w:sz w:val="32"/>
          <w:szCs w:val="44"/>
        </w:rPr>
        <w:t>安全</w:t>
      </w:r>
      <w:r w:rsidRPr="003B6867">
        <w:rPr>
          <w:rFonts w:ascii="黑体" w:eastAsia="黑体" w:hAnsi="黑体" w:hint="eastAsia"/>
          <w:bCs/>
          <w:color w:val="000000"/>
          <w:kern w:val="44"/>
          <w:sz w:val="32"/>
          <w:szCs w:val="44"/>
        </w:rPr>
        <w:t>对策</w:t>
      </w:r>
      <w:r w:rsidRPr="003B6867">
        <w:rPr>
          <w:rFonts w:ascii="黑体" w:eastAsia="黑体" w:hAnsi="黑体"/>
          <w:bCs/>
          <w:color w:val="000000"/>
          <w:kern w:val="44"/>
          <w:sz w:val="32"/>
          <w:szCs w:val="44"/>
        </w:rPr>
        <w:t>措施与建议</w:t>
      </w:r>
      <w:bookmarkEnd w:id="351"/>
      <w:bookmarkEnd w:id="352"/>
      <w:bookmarkEnd w:id="409"/>
      <w:bookmarkEnd w:id="412"/>
    </w:p>
    <w:p w:rsidR="00DF63C5" w:rsidRPr="00DF63C5" w:rsidRDefault="00DF63C5" w:rsidP="00DF63C5">
      <w:pPr>
        <w:pStyle w:val="afb"/>
      </w:pPr>
      <w:bookmarkStart w:id="413" w:name="_Toc54592031"/>
      <w:bookmarkStart w:id="414" w:name="_Toc16352399"/>
      <w:bookmarkStart w:id="415" w:name="_Toc2943"/>
      <w:bookmarkStart w:id="416" w:name="_Toc495046265"/>
      <w:bookmarkStart w:id="417" w:name="_Toc520534953"/>
      <w:bookmarkStart w:id="418" w:name="_Toc528585600"/>
      <w:bookmarkEnd w:id="353"/>
      <w:bookmarkEnd w:id="354"/>
      <w:bookmarkEnd w:id="355"/>
      <w:r w:rsidRPr="00DF63C5">
        <w:rPr>
          <w:rFonts w:hint="eastAsia"/>
        </w:rPr>
        <w:t>为了加强对危</w:t>
      </w:r>
      <w:r w:rsidR="00AF3FC8">
        <w:rPr>
          <w:rFonts w:hint="eastAsia"/>
        </w:rPr>
        <w:t>险、有害因素的控制，提高企业生产系统及辅助生产系统的安全性，</w:t>
      </w:r>
      <w:r w:rsidRPr="00DF63C5">
        <w:rPr>
          <w:rFonts w:hint="eastAsia"/>
        </w:rPr>
        <w:t>评价组根</w:t>
      </w:r>
      <w:r w:rsidR="00AF3FC8">
        <w:rPr>
          <w:rFonts w:hint="eastAsia"/>
        </w:rPr>
        <w:t>据本评价项目存在的危险、有害因素和现场核查中发现的问题，依据</w:t>
      </w:r>
      <w:r w:rsidRPr="00DF63C5">
        <w:rPr>
          <w:rFonts w:hint="eastAsia"/>
        </w:rPr>
        <w:t>相关法规标准，对</w:t>
      </w:r>
      <w:r w:rsidR="00AF3FC8">
        <w:rPr>
          <w:rFonts w:hint="eastAsia"/>
        </w:rPr>
        <w:t>该</w:t>
      </w:r>
      <w:r w:rsidRPr="00DF63C5">
        <w:rPr>
          <w:rFonts w:hint="eastAsia"/>
        </w:rPr>
        <w:t>公司提出如下的安全对策措施及建议。</w:t>
      </w:r>
    </w:p>
    <w:p w:rsidR="00587A3E" w:rsidRPr="00587A3E" w:rsidRDefault="00587A3E" w:rsidP="00587A3E">
      <w:pPr>
        <w:widowControl w:val="0"/>
        <w:spacing w:beforeLines="50" w:before="120" w:afterLines="50" w:after="120" w:line="500" w:lineRule="exact"/>
        <w:jc w:val="left"/>
        <w:outlineLvl w:val="1"/>
        <w:rPr>
          <w:rFonts w:ascii="宋体" w:eastAsia="楷体"/>
          <w:b/>
          <w:color w:val="000000"/>
          <w:szCs w:val="32"/>
        </w:rPr>
      </w:pPr>
      <w:bookmarkStart w:id="419" w:name="_Toc58333598"/>
      <w:r w:rsidRPr="00587A3E">
        <w:rPr>
          <w:rFonts w:ascii="宋体" w:eastAsia="楷体"/>
          <w:b/>
          <w:color w:val="000000"/>
          <w:szCs w:val="32"/>
        </w:rPr>
        <w:t>6.</w:t>
      </w:r>
      <w:r w:rsidR="00DF63C5">
        <w:rPr>
          <w:rFonts w:ascii="宋体" w:eastAsia="楷体" w:hint="eastAsia"/>
          <w:b/>
          <w:color w:val="000000"/>
          <w:szCs w:val="32"/>
        </w:rPr>
        <w:t>1</w:t>
      </w:r>
      <w:r w:rsidRPr="00587A3E">
        <w:rPr>
          <w:rFonts w:ascii="宋体" w:eastAsia="楷体" w:hint="eastAsia"/>
          <w:b/>
          <w:color w:val="000000"/>
          <w:szCs w:val="32"/>
        </w:rPr>
        <w:t xml:space="preserve"> </w:t>
      </w:r>
      <w:r w:rsidRPr="00587A3E">
        <w:rPr>
          <w:rFonts w:ascii="宋体" w:eastAsia="楷体" w:hint="eastAsia"/>
          <w:b/>
          <w:color w:val="000000"/>
          <w:szCs w:val="32"/>
        </w:rPr>
        <w:t>现场检查存在</w:t>
      </w:r>
      <w:r w:rsidR="00DF63C5">
        <w:rPr>
          <w:rFonts w:ascii="宋体" w:eastAsia="楷体" w:hint="eastAsia"/>
          <w:b/>
          <w:color w:val="000000"/>
          <w:szCs w:val="32"/>
        </w:rPr>
        <w:t>的</w:t>
      </w:r>
      <w:r w:rsidRPr="00587A3E">
        <w:rPr>
          <w:rFonts w:ascii="宋体" w:eastAsia="楷体" w:hint="eastAsia"/>
          <w:b/>
          <w:color w:val="000000"/>
          <w:szCs w:val="32"/>
        </w:rPr>
        <w:t>问题</w:t>
      </w:r>
      <w:bookmarkEnd w:id="413"/>
      <w:bookmarkEnd w:id="419"/>
    </w:p>
    <w:p w:rsidR="00587A3E" w:rsidRPr="00587A3E" w:rsidRDefault="00587A3E" w:rsidP="00587A3E">
      <w:pPr>
        <w:widowControl w:val="0"/>
        <w:spacing w:line="500" w:lineRule="exact"/>
        <w:ind w:firstLineChars="200" w:firstLine="560"/>
        <w:jc w:val="left"/>
        <w:rPr>
          <w:rFonts w:ascii="宋体" w:eastAsia="宋体"/>
          <w:color w:val="000000"/>
          <w:szCs w:val="32"/>
        </w:rPr>
      </w:pPr>
      <w:r w:rsidRPr="00587A3E">
        <w:rPr>
          <w:rFonts w:ascii="宋体" w:eastAsia="宋体" w:hint="eastAsia"/>
          <w:color w:val="000000"/>
          <w:szCs w:val="32"/>
        </w:rPr>
        <w:t>受</w:t>
      </w:r>
      <w:r w:rsidR="00AF3FC8">
        <w:rPr>
          <w:rFonts w:ascii="宋体" w:eastAsia="宋体" w:hint="eastAsia"/>
          <w:color w:val="000000"/>
          <w:szCs w:val="32"/>
        </w:rPr>
        <w:t>上饶市融源再生资源有限公司</w:t>
      </w:r>
      <w:r w:rsidRPr="00587A3E">
        <w:rPr>
          <w:rFonts w:ascii="宋体" w:eastAsia="宋体" w:hint="eastAsia"/>
          <w:color w:val="000000"/>
          <w:szCs w:val="32"/>
        </w:rPr>
        <w:t>的委托，我公司组织安全评价项目组</w:t>
      </w:r>
      <w:r w:rsidR="00AF3FC8">
        <w:rPr>
          <w:rFonts w:ascii="宋体" w:eastAsia="宋体" w:hint="eastAsia"/>
          <w:color w:val="000000"/>
          <w:szCs w:val="32"/>
        </w:rPr>
        <w:t>到该企业生产作业现场</w:t>
      </w:r>
      <w:r w:rsidRPr="00587A3E">
        <w:rPr>
          <w:rFonts w:ascii="宋体" w:eastAsia="宋体" w:hint="eastAsia"/>
          <w:color w:val="000000"/>
          <w:szCs w:val="32"/>
        </w:rPr>
        <w:t>进行</w:t>
      </w:r>
      <w:r w:rsidR="00AF3FC8">
        <w:rPr>
          <w:rFonts w:ascii="宋体" w:eastAsia="宋体" w:hint="eastAsia"/>
          <w:color w:val="000000"/>
          <w:szCs w:val="32"/>
        </w:rPr>
        <w:t>了现场检查</w:t>
      </w:r>
      <w:r w:rsidRPr="00587A3E">
        <w:rPr>
          <w:rFonts w:ascii="宋体" w:eastAsia="宋体" w:hint="eastAsia"/>
          <w:color w:val="000000"/>
          <w:szCs w:val="32"/>
        </w:rPr>
        <w:t>。按照国家有关法律、法规的要求，对其生产、储存场所的设备、设施及有关技术资料和管理制度进行了现场检查和审核，发现该公司存在如下表所述的安全事故隐患，有可能导致发生安全事故和造成人身伤害、财产损失。评价组指出该企业安全方面存在的问题，并提出相应的对策措施与建议，以期进一步提高该公司的安全管理水平。</w:t>
      </w:r>
    </w:p>
    <w:p w:rsidR="00587A3E" w:rsidRPr="00587A3E" w:rsidRDefault="00587A3E" w:rsidP="00587A3E">
      <w:pPr>
        <w:widowControl w:val="0"/>
        <w:spacing w:line="500" w:lineRule="exact"/>
        <w:ind w:firstLineChars="200" w:firstLine="480"/>
        <w:rPr>
          <w:rFonts w:ascii="宋体" w:eastAsia="宋体"/>
          <w:color w:val="000000"/>
          <w:sz w:val="24"/>
          <w:szCs w:val="32"/>
        </w:rPr>
      </w:pPr>
      <w:r w:rsidRPr="00587A3E">
        <w:rPr>
          <w:rFonts w:ascii="宋体" w:eastAsia="宋体" w:hint="eastAsia"/>
          <w:color w:val="000000"/>
          <w:sz w:val="24"/>
          <w:szCs w:val="32"/>
        </w:rPr>
        <w:t>表6</w:t>
      </w:r>
      <w:r w:rsidRPr="00587A3E">
        <w:rPr>
          <w:rFonts w:ascii="宋体" w:eastAsia="宋体"/>
          <w:color w:val="000000"/>
          <w:sz w:val="24"/>
          <w:szCs w:val="32"/>
        </w:rPr>
        <w:t>.</w:t>
      </w:r>
      <w:r w:rsidR="00DF63C5">
        <w:rPr>
          <w:rFonts w:ascii="宋体" w:eastAsia="宋体" w:hint="eastAsia"/>
          <w:color w:val="000000"/>
          <w:sz w:val="24"/>
          <w:szCs w:val="32"/>
        </w:rPr>
        <w:t>1</w:t>
      </w:r>
      <w:r w:rsidRPr="00587A3E">
        <w:rPr>
          <w:rFonts w:ascii="宋体" w:eastAsia="宋体" w:hint="eastAsia"/>
          <w:color w:val="000000"/>
          <w:sz w:val="24"/>
          <w:szCs w:val="32"/>
        </w:rPr>
        <w:t xml:space="preserve"> </w:t>
      </w:r>
      <w:r w:rsidR="00F45369">
        <w:rPr>
          <w:rFonts w:ascii="宋体" w:eastAsia="宋体" w:hint="eastAsia"/>
          <w:color w:val="000000"/>
          <w:sz w:val="24"/>
          <w:szCs w:val="32"/>
        </w:rPr>
        <w:t>存在的问题及整改建议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6"/>
        <w:gridCol w:w="4256"/>
        <w:gridCol w:w="4358"/>
      </w:tblGrid>
      <w:tr w:rsidR="00B74C42" w:rsidRPr="00F07CF8" w:rsidTr="00B74C42">
        <w:trPr>
          <w:jc w:val="center"/>
        </w:trPr>
        <w:tc>
          <w:tcPr>
            <w:tcW w:w="418" w:type="pct"/>
            <w:vAlign w:val="center"/>
          </w:tcPr>
          <w:p w:rsidR="00B74C42" w:rsidRPr="00F07CF8" w:rsidRDefault="00B74C42" w:rsidP="00F45369">
            <w:pPr>
              <w:widowControl w:val="0"/>
              <w:snapToGrid w:val="0"/>
              <w:spacing w:line="400" w:lineRule="exact"/>
              <w:rPr>
                <w:rFonts w:ascii="Times New Roman" w:eastAsia="宋体" w:hAnsi="Times New Roman"/>
                <w:b/>
                <w:color w:val="000000"/>
                <w:sz w:val="21"/>
                <w:szCs w:val="21"/>
              </w:rPr>
            </w:pPr>
            <w:bookmarkStart w:id="420" w:name="_Hlk37764744"/>
            <w:r w:rsidRPr="00F07CF8">
              <w:rPr>
                <w:rFonts w:ascii="Times New Roman" w:eastAsia="宋体"/>
                <w:b/>
                <w:color w:val="000000"/>
                <w:sz w:val="21"/>
                <w:szCs w:val="21"/>
              </w:rPr>
              <w:t>序号</w:t>
            </w:r>
          </w:p>
        </w:tc>
        <w:tc>
          <w:tcPr>
            <w:tcW w:w="2264" w:type="pct"/>
            <w:vAlign w:val="center"/>
          </w:tcPr>
          <w:p w:rsidR="00B74C42" w:rsidRPr="00F07CF8" w:rsidRDefault="00B74C42" w:rsidP="00F45369">
            <w:pPr>
              <w:widowControl w:val="0"/>
              <w:snapToGrid w:val="0"/>
              <w:spacing w:line="400" w:lineRule="exact"/>
              <w:rPr>
                <w:rFonts w:ascii="Times New Roman" w:eastAsia="宋体" w:hAnsi="Times New Roman"/>
                <w:b/>
                <w:color w:val="000000"/>
                <w:sz w:val="21"/>
                <w:szCs w:val="21"/>
              </w:rPr>
            </w:pPr>
            <w:r w:rsidRPr="00F07CF8">
              <w:rPr>
                <w:rFonts w:ascii="Times New Roman" w:eastAsia="宋体"/>
                <w:b/>
                <w:color w:val="000000"/>
                <w:sz w:val="21"/>
                <w:szCs w:val="21"/>
              </w:rPr>
              <w:t>存在的</w:t>
            </w:r>
            <w:r>
              <w:rPr>
                <w:rFonts w:ascii="Times New Roman" w:eastAsia="宋体" w:hint="eastAsia"/>
                <w:b/>
                <w:color w:val="000000"/>
                <w:sz w:val="21"/>
                <w:szCs w:val="21"/>
              </w:rPr>
              <w:t>问题</w:t>
            </w:r>
          </w:p>
        </w:tc>
        <w:tc>
          <w:tcPr>
            <w:tcW w:w="2318" w:type="pct"/>
            <w:vAlign w:val="center"/>
          </w:tcPr>
          <w:p w:rsidR="00B74C42" w:rsidRPr="00F07CF8" w:rsidRDefault="00B74C42" w:rsidP="00F45369">
            <w:pPr>
              <w:widowControl w:val="0"/>
              <w:autoSpaceDE w:val="0"/>
              <w:autoSpaceDN w:val="0"/>
              <w:adjustRightInd w:val="0"/>
              <w:snapToGrid w:val="0"/>
              <w:spacing w:line="400" w:lineRule="exact"/>
              <w:rPr>
                <w:rFonts w:ascii="Times New Roman" w:eastAsia="宋体" w:hAnsi="Times New Roman"/>
                <w:b/>
                <w:bCs/>
                <w:color w:val="000000"/>
                <w:kern w:val="0"/>
                <w:sz w:val="21"/>
                <w:szCs w:val="21"/>
              </w:rPr>
            </w:pPr>
            <w:r w:rsidRPr="00F07CF8">
              <w:rPr>
                <w:rFonts w:ascii="Times New Roman" w:eastAsia="宋体"/>
                <w:b/>
                <w:bCs/>
                <w:color w:val="000000"/>
                <w:kern w:val="0"/>
                <w:sz w:val="21"/>
                <w:szCs w:val="21"/>
              </w:rPr>
              <w:t>整</w:t>
            </w:r>
            <w:r>
              <w:rPr>
                <w:rFonts w:ascii="Times New Roman" w:eastAsia="宋体" w:hint="eastAsia"/>
                <w:b/>
                <w:bCs/>
                <w:color w:val="000000"/>
                <w:kern w:val="0"/>
                <w:sz w:val="21"/>
                <w:szCs w:val="21"/>
              </w:rPr>
              <w:t>改建议</w:t>
            </w:r>
          </w:p>
        </w:tc>
      </w:tr>
      <w:tr w:rsidR="00B74C42" w:rsidRPr="00F07CF8" w:rsidTr="00B74C42">
        <w:trPr>
          <w:jc w:val="center"/>
        </w:trPr>
        <w:tc>
          <w:tcPr>
            <w:tcW w:w="418" w:type="pct"/>
            <w:vAlign w:val="center"/>
          </w:tcPr>
          <w:p w:rsidR="00B74C42" w:rsidRPr="00F07CF8" w:rsidRDefault="00B74C42" w:rsidP="00F45369">
            <w:pPr>
              <w:widowControl w:val="0"/>
              <w:numPr>
                <w:ilvl w:val="0"/>
                <w:numId w:val="15"/>
              </w:numPr>
              <w:snapToGrid w:val="0"/>
              <w:spacing w:line="400" w:lineRule="exact"/>
              <w:ind w:left="0" w:firstLine="0"/>
              <w:jc w:val="left"/>
              <w:rPr>
                <w:rFonts w:ascii="Times New Roman" w:eastAsia="宋体" w:hAnsi="Times New Roman"/>
                <w:color w:val="000000"/>
                <w:sz w:val="21"/>
                <w:szCs w:val="21"/>
              </w:rPr>
            </w:pPr>
          </w:p>
        </w:tc>
        <w:tc>
          <w:tcPr>
            <w:tcW w:w="2264" w:type="pct"/>
            <w:vAlign w:val="center"/>
          </w:tcPr>
          <w:p w:rsidR="00B74C42" w:rsidRPr="00F45369" w:rsidRDefault="00B74C42" w:rsidP="00F45369">
            <w:pPr>
              <w:widowControl w:val="0"/>
              <w:autoSpaceDE w:val="0"/>
              <w:autoSpaceDN w:val="0"/>
              <w:adjustRightInd w:val="0"/>
              <w:snapToGrid w:val="0"/>
              <w:spacing w:line="400" w:lineRule="exact"/>
              <w:jc w:val="left"/>
              <w:rPr>
                <w:rFonts w:ascii="Times New Roman" w:eastAsia="宋体"/>
                <w:bCs/>
                <w:color w:val="000000"/>
                <w:kern w:val="0"/>
                <w:sz w:val="21"/>
                <w:szCs w:val="21"/>
              </w:rPr>
            </w:pPr>
            <w:r w:rsidRPr="00F45369">
              <w:rPr>
                <w:rFonts w:ascii="Times New Roman" w:eastAsia="宋体" w:hint="eastAsia"/>
                <w:bCs/>
                <w:color w:val="000000"/>
                <w:kern w:val="0"/>
                <w:sz w:val="21"/>
                <w:szCs w:val="21"/>
              </w:rPr>
              <w:t>生产场所安全警示标识不足</w:t>
            </w:r>
          </w:p>
        </w:tc>
        <w:tc>
          <w:tcPr>
            <w:tcW w:w="2318" w:type="pct"/>
            <w:vAlign w:val="center"/>
          </w:tcPr>
          <w:p w:rsidR="00B74C42" w:rsidRPr="00F07CF8" w:rsidRDefault="00B74C42" w:rsidP="00F45369">
            <w:pPr>
              <w:spacing w:line="400" w:lineRule="exact"/>
              <w:jc w:val="left"/>
              <w:rPr>
                <w:sz w:val="21"/>
                <w:szCs w:val="21"/>
              </w:rPr>
            </w:pPr>
            <w:r w:rsidRPr="00F07CF8">
              <w:rPr>
                <w:sz w:val="21"/>
                <w:szCs w:val="21"/>
              </w:rPr>
              <w:t>生产场所增设安全警示标识</w:t>
            </w:r>
          </w:p>
        </w:tc>
      </w:tr>
      <w:tr w:rsidR="00B74C42" w:rsidRPr="00F07CF8" w:rsidTr="00B74C42">
        <w:trPr>
          <w:jc w:val="center"/>
        </w:trPr>
        <w:tc>
          <w:tcPr>
            <w:tcW w:w="418" w:type="pct"/>
            <w:vAlign w:val="center"/>
          </w:tcPr>
          <w:p w:rsidR="00B74C42" w:rsidRPr="00F07CF8" w:rsidRDefault="00B74C42" w:rsidP="00F45369">
            <w:pPr>
              <w:widowControl w:val="0"/>
              <w:numPr>
                <w:ilvl w:val="0"/>
                <w:numId w:val="15"/>
              </w:numPr>
              <w:snapToGrid w:val="0"/>
              <w:spacing w:line="400" w:lineRule="exact"/>
              <w:ind w:left="0" w:firstLine="0"/>
              <w:jc w:val="left"/>
              <w:rPr>
                <w:rFonts w:ascii="Times New Roman" w:eastAsia="宋体" w:hAnsi="Times New Roman"/>
                <w:color w:val="000000"/>
                <w:sz w:val="21"/>
                <w:szCs w:val="21"/>
              </w:rPr>
            </w:pPr>
          </w:p>
        </w:tc>
        <w:tc>
          <w:tcPr>
            <w:tcW w:w="2264" w:type="pct"/>
            <w:vAlign w:val="center"/>
          </w:tcPr>
          <w:p w:rsidR="00B74C42" w:rsidRPr="00F45369" w:rsidRDefault="00B74C42" w:rsidP="00F45369">
            <w:pPr>
              <w:widowControl w:val="0"/>
              <w:autoSpaceDE w:val="0"/>
              <w:autoSpaceDN w:val="0"/>
              <w:adjustRightInd w:val="0"/>
              <w:snapToGrid w:val="0"/>
              <w:spacing w:line="400" w:lineRule="exact"/>
              <w:jc w:val="left"/>
              <w:rPr>
                <w:rFonts w:ascii="Times New Roman" w:eastAsia="宋体"/>
                <w:bCs/>
                <w:color w:val="000000"/>
                <w:kern w:val="0"/>
                <w:sz w:val="21"/>
                <w:szCs w:val="21"/>
              </w:rPr>
            </w:pPr>
            <w:r w:rsidRPr="00F45369">
              <w:rPr>
                <w:rFonts w:ascii="Times New Roman" w:eastAsia="宋体" w:hint="eastAsia"/>
                <w:bCs/>
                <w:color w:val="000000"/>
                <w:kern w:val="0"/>
                <w:sz w:val="21"/>
                <w:szCs w:val="21"/>
              </w:rPr>
              <w:t>部分起重设备吊钩无意外脱钩保险装置</w:t>
            </w:r>
          </w:p>
        </w:tc>
        <w:tc>
          <w:tcPr>
            <w:tcW w:w="2318" w:type="pct"/>
            <w:vAlign w:val="center"/>
          </w:tcPr>
          <w:p w:rsidR="00B74C42" w:rsidRPr="00F07CF8" w:rsidRDefault="00B74C42" w:rsidP="00F45369">
            <w:pPr>
              <w:spacing w:line="400" w:lineRule="exact"/>
              <w:jc w:val="left"/>
              <w:rPr>
                <w:sz w:val="21"/>
                <w:szCs w:val="21"/>
              </w:rPr>
            </w:pPr>
            <w:r w:rsidRPr="00F07CF8">
              <w:rPr>
                <w:sz w:val="21"/>
                <w:szCs w:val="21"/>
              </w:rPr>
              <w:t>增设行车吊钩防脱钩装置</w:t>
            </w:r>
          </w:p>
        </w:tc>
      </w:tr>
      <w:tr w:rsidR="00B74C42" w:rsidRPr="00F07CF8" w:rsidTr="00B74C42">
        <w:trPr>
          <w:jc w:val="center"/>
        </w:trPr>
        <w:tc>
          <w:tcPr>
            <w:tcW w:w="418" w:type="pct"/>
            <w:vAlign w:val="center"/>
          </w:tcPr>
          <w:p w:rsidR="00B74C42" w:rsidRPr="00F07CF8" w:rsidRDefault="00B74C42" w:rsidP="00F45369">
            <w:pPr>
              <w:widowControl w:val="0"/>
              <w:numPr>
                <w:ilvl w:val="0"/>
                <w:numId w:val="15"/>
              </w:numPr>
              <w:snapToGrid w:val="0"/>
              <w:spacing w:line="400" w:lineRule="exact"/>
              <w:ind w:left="0" w:firstLine="0"/>
              <w:jc w:val="left"/>
              <w:rPr>
                <w:rFonts w:ascii="Times New Roman" w:eastAsia="宋体" w:hAnsi="Times New Roman"/>
                <w:color w:val="000000"/>
                <w:sz w:val="21"/>
                <w:szCs w:val="21"/>
              </w:rPr>
            </w:pPr>
          </w:p>
        </w:tc>
        <w:tc>
          <w:tcPr>
            <w:tcW w:w="2264" w:type="pct"/>
            <w:vAlign w:val="center"/>
          </w:tcPr>
          <w:p w:rsidR="00B74C42" w:rsidRPr="00F45369" w:rsidRDefault="00B74C42" w:rsidP="00F45369">
            <w:pPr>
              <w:widowControl w:val="0"/>
              <w:autoSpaceDE w:val="0"/>
              <w:autoSpaceDN w:val="0"/>
              <w:adjustRightInd w:val="0"/>
              <w:snapToGrid w:val="0"/>
              <w:spacing w:line="400" w:lineRule="exact"/>
              <w:jc w:val="left"/>
              <w:rPr>
                <w:rFonts w:ascii="Times New Roman" w:eastAsia="宋体"/>
                <w:bCs/>
                <w:color w:val="000000"/>
                <w:kern w:val="0"/>
                <w:sz w:val="21"/>
                <w:szCs w:val="21"/>
              </w:rPr>
            </w:pPr>
            <w:r w:rsidRPr="00F45369">
              <w:rPr>
                <w:rFonts w:ascii="Times New Roman" w:eastAsia="宋体" w:hint="eastAsia"/>
                <w:bCs/>
                <w:color w:val="000000"/>
                <w:kern w:val="0"/>
                <w:sz w:val="21"/>
                <w:szCs w:val="21"/>
              </w:rPr>
              <w:t>现场使用的氧气瓶防震圈、防倾倒措施未有效作用</w:t>
            </w:r>
          </w:p>
        </w:tc>
        <w:tc>
          <w:tcPr>
            <w:tcW w:w="2318" w:type="pct"/>
            <w:vAlign w:val="center"/>
          </w:tcPr>
          <w:p w:rsidR="00B74C42" w:rsidRPr="00F07CF8" w:rsidRDefault="00B74C42" w:rsidP="00F45369">
            <w:pPr>
              <w:spacing w:line="400" w:lineRule="exact"/>
              <w:jc w:val="left"/>
              <w:rPr>
                <w:sz w:val="21"/>
                <w:szCs w:val="21"/>
              </w:rPr>
            </w:pPr>
            <w:r w:rsidRPr="00F07CF8">
              <w:rPr>
                <w:sz w:val="21"/>
                <w:szCs w:val="21"/>
              </w:rPr>
              <w:t>保证氧气瓶防震圈和防倾倒措施有效作用</w:t>
            </w:r>
          </w:p>
        </w:tc>
      </w:tr>
      <w:tr w:rsidR="00B74C42" w:rsidRPr="00F07CF8" w:rsidTr="00B74C42">
        <w:trPr>
          <w:jc w:val="center"/>
        </w:trPr>
        <w:tc>
          <w:tcPr>
            <w:tcW w:w="418" w:type="pct"/>
            <w:vAlign w:val="center"/>
          </w:tcPr>
          <w:p w:rsidR="00B74C42" w:rsidRPr="00F07CF8" w:rsidRDefault="00B74C42" w:rsidP="00F45369">
            <w:pPr>
              <w:widowControl w:val="0"/>
              <w:numPr>
                <w:ilvl w:val="0"/>
                <w:numId w:val="15"/>
              </w:numPr>
              <w:snapToGrid w:val="0"/>
              <w:spacing w:line="400" w:lineRule="exact"/>
              <w:ind w:left="0" w:firstLine="0"/>
              <w:jc w:val="left"/>
              <w:rPr>
                <w:rFonts w:ascii="Times New Roman" w:eastAsia="宋体" w:hAnsi="Times New Roman"/>
                <w:color w:val="000000"/>
                <w:sz w:val="21"/>
                <w:szCs w:val="21"/>
              </w:rPr>
            </w:pPr>
          </w:p>
        </w:tc>
        <w:tc>
          <w:tcPr>
            <w:tcW w:w="2264" w:type="pct"/>
            <w:vAlign w:val="center"/>
          </w:tcPr>
          <w:p w:rsidR="00B74C42" w:rsidRPr="00F45369" w:rsidRDefault="00B74C42" w:rsidP="00F45369">
            <w:pPr>
              <w:widowControl w:val="0"/>
              <w:autoSpaceDE w:val="0"/>
              <w:autoSpaceDN w:val="0"/>
              <w:adjustRightInd w:val="0"/>
              <w:snapToGrid w:val="0"/>
              <w:spacing w:line="400" w:lineRule="exact"/>
              <w:jc w:val="left"/>
              <w:rPr>
                <w:rFonts w:ascii="Times New Roman" w:eastAsia="宋体"/>
                <w:bCs/>
                <w:color w:val="000000"/>
                <w:kern w:val="0"/>
                <w:sz w:val="21"/>
                <w:szCs w:val="21"/>
              </w:rPr>
            </w:pPr>
            <w:r w:rsidRPr="00F45369">
              <w:rPr>
                <w:rFonts w:ascii="Times New Roman" w:eastAsia="宋体" w:hint="eastAsia"/>
                <w:bCs/>
                <w:color w:val="000000"/>
                <w:kern w:val="0"/>
                <w:sz w:val="21"/>
                <w:szCs w:val="21"/>
              </w:rPr>
              <w:t>气瓶区未设置安全周知卡和安全警示标识</w:t>
            </w:r>
          </w:p>
        </w:tc>
        <w:tc>
          <w:tcPr>
            <w:tcW w:w="2318" w:type="pct"/>
            <w:vAlign w:val="center"/>
          </w:tcPr>
          <w:p w:rsidR="00B74C42" w:rsidRPr="00F07CF8" w:rsidRDefault="00B74C42" w:rsidP="00F45369">
            <w:pPr>
              <w:spacing w:line="400" w:lineRule="exact"/>
              <w:jc w:val="left"/>
              <w:rPr>
                <w:sz w:val="21"/>
                <w:szCs w:val="21"/>
              </w:rPr>
            </w:pPr>
            <w:r w:rsidRPr="00F07CF8">
              <w:rPr>
                <w:sz w:val="21"/>
                <w:szCs w:val="21"/>
              </w:rPr>
              <w:t>增设安全周知卡和安全警示标识</w:t>
            </w:r>
          </w:p>
        </w:tc>
      </w:tr>
      <w:tr w:rsidR="00B74C42" w:rsidRPr="00F07CF8" w:rsidTr="00B74C42">
        <w:trPr>
          <w:jc w:val="center"/>
        </w:trPr>
        <w:tc>
          <w:tcPr>
            <w:tcW w:w="418" w:type="pct"/>
            <w:vAlign w:val="center"/>
          </w:tcPr>
          <w:p w:rsidR="00B74C42" w:rsidRPr="00F07CF8" w:rsidRDefault="00B74C42" w:rsidP="00F45369">
            <w:pPr>
              <w:widowControl w:val="0"/>
              <w:numPr>
                <w:ilvl w:val="0"/>
                <w:numId w:val="15"/>
              </w:numPr>
              <w:snapToGrid w:val="0"/>
              <w:spacing w:line="400" w:lineRule="exact"/>
              <w:ind w:left="0" w:firstLine="0"/>
              <w:jc w:val="left"/>
              <w:rPr>
                <w:rFonts w:ascii="Times New Roman" w:eastAsia="宋体" w:hAnsi="Times New Roman"/>
                <w:color w:val="000000"/>
                <w:sz w:val="21"/>
                <w:szCs w:val="21"/>
              </w:rPr>
            </w:pPr>
          </w:p>
        </w:tc>
        <w:tc>
          <w:tcPr>
            <w:tcW w:w="2264" w:type="pct"/>
            <w:vAlign w:val="center"/>
          </w:tcPr>
          <w:p w:rsidR="00B74C42" w:rsidRPr="00F45369" w:rsidRDefault="00B74C42" w:rsidP="00F45369">
            <w:pPr>
              <w:widowControl w:val="0"/>
              <w:autoSpaceDE w:val="0"/>
              <w:autoSpaceDN w:val="0"/>
              <w:adjustRightInd w:val="0"/>
              <w:snapToGrid w:val="0"/>
              <w:spacing w:line="400" w:lineRule="exact"/>
              <w:jc w:val="left"/>
              <w:rPr>
                <w:rFonts w:ascii="Times New Roman" w:eastAsia="宋体"/>
                <w:bCs/>
                <w:color w:val="000000"/>
                <w:kern w:val="0"/>
                <w:sz w:val="21"/>
                <w:szCs w:val="21"/>
              </w:rPr>
            </w:pPr>
            <w:r w:rsidRPr="00F45369">
              <w:rPr>
                <w:rFonts w:ascii="Times New Roman" w:eastAsia="宋体" w:hint="eastAsia"/>
                <w:bCs/>
                <w:color w:val="000000"/>
                <w:kern w:val="0"/>
                <w:sz w:val="21"/>
                <w:szCs w:val="21"/>
              </w:rPr>
              <w:t>厂内建构筑物未进行防雷接地检测</w:t>
            </w:r>
          </w:p>
        </w:tc>
        <w:tc>
          <w:tcPr>
            <w:tcW w:w="2318" w:type="pct"/>
            <w:vAlign w:val="center"/>
          </w:tcPr>
          <w:p w:rsidR="00B74C42" w:rsidRPr="00F07CF8" w:rsidRDefault="00B74C42" w:rsidP="00F45369">
            <w:pPr>
              <w:spacing w:line="400" w:lineRule="exact"/>
              <w:jc w:val="left"/>
              <w:rPr>
                <w:sz w:val="21"/>
                <w:szCs w:val="21"/>
              </w:rPr>
            </w:pPr>
            <w:r w:rsidRPr="00F07CF8">
              <w:rPr>
                <w:sz w:val="21"/>
                <w:szCs w:val="21"/>
              </w:rPr>
              <w:t>企业应定期对建构筑物进行防雷检测</w:t>
            </w:r>
          </w:p>
        </w:tc>
      </w:tr>
      <w:tr w:rsidR="00B74C42" w:rsidRPr="00F07CF8" w:rsidTr="00B74C42">
        <w:trPr>
          <w:jc w:val="center"/>
        </w:trPr>
        <w:tc>
          <w:tcPr>
            <w:tcW w:w="418" w:type="pct"/>
            <w:vAlign w:val="center"/>
          </w:tcPr>
          <w:p w:rsidR="00B74C42" w:rsidRPr="00F07CF8" w:rsidRDefault="00B74C42" w:rsidP="00F45369">
            <w:pPr>
              <w:widowControl w:val="0"/>
              <w:numPr>
                <w:ilvl w:val="0"/>
                <w:numId w:val="15"/>
              </w:numPr>
              <w:snapToGrid w:val="0"/>
              <w:spacing w:line="400" w:lineRule="exact"/>
              <w:ind w:left="0" w:firstLine="0"/>
              <w:jc w:val="left"/>
              <w:rPr>
                <w:rFonts w:ascii="Times New Roman" w:eastAsia="宋体" w:hAnsi="Times New Roman"/>
                <w:color w:val="000000"/>
                <w:sz w:val="21"/>
                <w:szCs w:val="21"/>
              </w:rPr>
            </w:pPr>
          </w:p>
        </w:tc>
        <w:tc>
          <w:tcPr>
            <w:tcW w:w="2264" w:type="pct"/>
            <w:vAlign w:val="center"/>
          </w:tcPr>
          <w:p w:rsidR="00B74C42" w:rsidRPr="00F45369" w:rsidRDefault="00B74C42" w:rsidP="00F45369">
            <w:pPr>
              <w:widowControl w:val="0"/>
              <w:autoSpaceDE w:val="0"/>
              <w:autoSpaceDN w:val="0"/>
              <w:adjustRightInd w:val="0"/>
              <w:snapToGrid w:val="0"/>
              <w:spacing w:line="400" w:lineRule="exact"/>
              <w:jc w:val="left"/>
              <w:rPr>
                <w:rFonts w:ascii="Times New Roman" w:eastAsia="宋体"/>
                <w:bCs/>
                <w:color w:val="000000"/>
                <w:kern w:val="0"/>
                <w:sz w:val="21"/>
                <w:szCs w:val="21"/>
              </w:rPr>
            </w:pPr>
            <w:r w:rsidRPr="00F45369">
              <w:rPr>
                <w:rFonts w:ascii="Times New Roman" w:eastAsia="宋体" w:hint="eastAsia"/>
                <w:bCs/>
                <w:color w:val="000000"/>
                <w:kern w:val="0"/>
                <w:sz w:val="21"/>
                <w:szCs w:val="21"/>
              </w:rPr>
              <w:t>企业未编制生产安全事故应急救援预案</w:t>
            </w:r>
          </w:p>
        </w:tc>
        <w:tc>
          <w:tcPr>
            <w:tcW w:w="2318" w:type="pct"/>
            <w:vAlign w:val="center"/>
          </w:tcPr>
          <w:p w:rsidR="00B74C42" w:rsidRPr="00F07CF8" w:rsidRDefault="00B74C42" w:rsidP="00F45369">
            <w:pPr>
              <w:spacing w:line="400" w:lineRule="exact"/>
              <w:jc w:val="left"/>
              <w:rPr>
                <w:sz w:val="21"/>
                <w:szCs w:val="21"/>
              </w:rPr>
            </w:pPr>
            <w:r w:rsidRPr="00F07CF8">
              <w:rPr>
                <w:sz w:val="21"/>
                <w:szCs w:val="21"/>
              </w:rPr>
              <w:t>应按应急预案编制导则编制应急预案，并经评审后报主管部门备案</w:t>
            </w:r>
          </w:p>
        </w:tc>
      </w:tr>
    </w:tbl>
    <w:p w:rsidR="00587A3E" w:rsidRPr="00587A3E" w:rsidRDefault="00587A3E" w:rsidP="00587A3E">
      <w:pPr>
        <w:widowControl w:val="0"/>
        <w:spacing w:beforeLines="50" w:before="120" w:afterLines="50" w:after="120" w:line="500" w:lineRule="exact"/>
        <w:jc w:val="left"/>
        <w:outlineLvl w:val="1"/>
        <w:rPr>
          <w:rFonts w:ascii="宋体" w:eastAsia="楷体"/>
          <w:b/>
          <w:color w:val="000000"/>
          <w:szCs w:val="32"/>
        </w:rPr>
      </w:pPr>
      <w:bookmarkStart w:id="421" w:name="_Toc54592032"/>
      <w:bookmarkStart w:id="422" w:name="_Toc58333599"/>
      <w:bookmarkEnd w:id="420"/>
      <w:r w:rsidRPr="00587A3E">
        <w:rPr>
          <w:rFonts w:ascii="宋体" w:eastAsia="楷体"/>
          <w:b/>
          <w:color w:val="000000"/>
          <w:szCs w:val="32"/>
        </w:rPr>
        <w:t>6.</w:t>
      </w:r>
      <w:r w:rsidR="00DF63C5">
        <w:rPr>
          <w:rFonts w:ascii="宋体" w:eastAsia="楷体" w:hint="eastAsia"/>
          <w:b/>
          <w:color w:val="000000"/>
          <w:szCs w:val="32"/>
        </w:rPr>
        <w:t>2</w:t>
      </w:r>
      <w:r w:rsidRPr="00587A3E">
        <w:rPr>
          <w:rFonts w:ascii="宋体" w:eastAsia="楷体" w:hint="eastAsia"/>
          <w:b/>
          <w:color w:val="000000"/>
          <w:szCs w:val="32"/>
        </w:rPr>
        <w:t xml:space="preserve"> </w:t>
      </w:r>
      <w:r w:rsidR="00DF63C5">
        <w:rPr>
          <w:rFonts w:ascii="宋体" w:eastAsia="楷体" w:hint="eastAsia"/>
          <w:b/>
          <w:color w:val="000000"/>
          <w:szCs w:val="32"/>
        </w:rPr>
        <w:t>整改</w:t>
      </w:r>
      <w:r w:rsidRPr="00587A3E">
        <w:rPr>
          <w:rFonts w:ascii="宋体" w:eastAsia="楷体" w:hint="eastAsia"/>
          <w:b/>
          <w:color w:val="000000"/>
          <w:szCs w:val="32"/>
        </w:rPr>
        <w:t>复查情况</w:t>
      </w:r>
      <w:bookmarkEnd w:id="421"/>
      <w:bookmarkEnd w:id="422"/>
    </w:p>
    <w:p w:rsidR="00587A3E" w:rsidRPr="00587A3E" w:rsidRDefault="00587A3E" w:rsidP="00587A3E">
      <w:pPr>
        <w:widowControl w:val="0"/>
        <w:spacing w:line="500" w:lineRule="exact"/>
        <w:ind w:firstLineChars="200" w:firstLine="480"/>
        <w:rPr>
          <w:rFonts w:ascii="宋体" w:eastAsia="宋体"/>
          <w:color w:val="000000"/>
          <w:sz w:val="24"/>
          <w:szCs w:val="32"/>
        </w:rPr>
      </w:pPr>
      <w:r w:rsidRPr="00587A3E">
        <w:rPr>
          <w:rFonts w:ascii="宋体" w:eastAsia="宋体" w:hint="eastAsia"/>
          <w:color w:val="000000"/>
          <w:sz w:val="24"/>
          <w:szCs w:val="32"/>
        </w:rPr>
        <w:t>表</w:t>
      </w:r>
      <w:r w:rsidRPr="00587A3E">
        <w:rPr>
          <w:rFonts w:ascii="宋体" w:eastAsia="宋体"/>
          <w:color w:val="000000"/>
          <w:sz w:val="24"/>
          <w:szCs w:val="32"/>
        </w:rPr>
        <w:t>6.</w:t>
      </w:r>
      <w:r w:rsidR="00DF63C5">
        <w:rPr>
          <w:rFonts w:ascii="宋体" w:eastAsia="宋体" w:hint="eastAsia"/>
          <w:color w:val="000000"/>
          <w:sz w:val="24"/>
          <w:szCs w:val="32"/>
        </w:rPr>
        <w:t>2</w:t>
      </w:r>
      <w:r w:rsidRPr="00587A3E">
        <w:rPr>
          <w:rFonts w:ascii="宋体" w:eastAsia="宋体" w:hint="eastAsia"/>
          <w:color w:val="000000"/>
          <w:sz w:val="24"/>
          <w:szCs w:val="32"/>
        </w:rPr>
        <w:t xml:space="preserve"> 整改复查情况表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9"/>
        <w:gridCol w:w="4074"/>
        <w:gridCol w:w="3687"/>
        <w:gridCol w:w="1070"/>
      </w:tblGrid>
      <w:tr w:rsidR="00587A3E" w:rsidRPr="00F45369" w:rsidTr="00B74C42">
        <w:trPr>
          <w:jc w:val="center"/>
        </w:trPr>
        <w:tc>
          <w:tcPr>
            <w:tcW w:w="303" w:type="pct"/>
            <w:vAlign w:val="center"/>
          </w:tcPr>
          <w:p w:rsidR="00587A3E" w:rsidRPr="00F45369" w:rsidRDefault="00587A3E" w:rsidP="00F45369">
            <w:pPr>
              <w:widowControl w:val="0"/>
              <w:snapToGrid w:val="0"/>
              <w:spacing w:line="400" w:lineRule="exact"/>
              <w:rPr>
                <w:rFonts w:ascii="Times New Roman" w:eastAsia="宋体" w:hAnsi="Times New Roman"/>
                <w:b/>
                <w:color w:val="000000"/>
                <w:sz w:val="21"/>
                <w:szCs w:val="21"/>
              </w:rPr>
            </w:pPr>
            <w:r w:rsidRPr="00F45369">
              <w:rPr>
                <w:rFonts w:ascii="Times New Roman" w:eastAsia="宋体"/>
                <w:b/>
                <w:color w:val="000000"/>
                <w:sz w:val="21"/>
                <w:szCs w:val="21"/>
              </w:rPr>
              <w:t>序号</w:t>
            </w:r>
          </w:p>
        </w:tc>
        <w:tc>
          <w:tcPr>
            <w:tcW w:w="2167" w:type="pct"/>
            <w:vAlign w:val="center"/>
          </w:tcPr>
          <w:p w:rsidR="00587A3E" w:rsidRPr="00F45369" w:rsidRDefault="00587A3E" w:rsidP="00F45369">
            <w:pPr>
              <w:widowControl w:val="0"/>
              <w:snapToGrid w:val="0"/>
              <w:spacing w:line="400" w:lineRule="exact"/>
              <w:rPr>
                <w:rFonts w:ascii="Times New Roman" w:eastAsia="宋体" w:hAnsi="Times New Roman"/>
                <w:b/>
                <w:color w:val="000000"/>
                <w:sz w:val="21"/>
                <w:szCs w:val="21"/>
              </w:rPr>
            </w:pPr>
            <w:r w:rsidRPr="00F45369">
              <w:rPr>
                <w:rFonts w:ascii="Times New Roman" w:eastAsia="宋体"/>
                <w:b/>
                <w:color w:val="000000"/>
                <w:sz w:val="21"/>
                <w:szCs w:val="21"/>
              </w:rPr>
              <w:t>存在的</w:t>
            </w:r>
            <w:r w:rsidR="00F45369">
              <w:rPr>
                <w:rFonts w:ascii="Times New Roman" w:eastAsia="宋体" w:hint="eastAsia"/>
                <w:b/>
                <w:color w:val="000000"/>
                <w:sz w:val="21"/>
                <w:szCs w:val="21"/>
              </w:rPr>
              <w:t>问题</w:t>
            </w:r>
          </w:p>
        </w:tc>
        <w:tc>
          <w:tcPr>
            <w:tcW w:w="1961" w:type="pct"/>
            <w:vAlign w:val="center"/>
          </w:tcPr>
          <w:p w:rsidR="00587A3E" w:rsidRPr="00F45369" w:rsidRDefault="00F45369" w:rsidP="00F45369">
            <w:pPr>
              <w:widowControl w:val="0"/>
              <w:snapToGrid w:val="0"/>
              <w:spacing w:line="400" w:lineRule="exact"/>
              <w:rPr>
                <w:rFonts w:ascii="Times New Roman" w:eastAsia="宋体" w:hAnsi="Times New Roman"/>
                <w:b/>
                <w:color w:val="000000"/>
                <w:sz w:val="21"/>
                <w:szCs w:val="21"/>
              </w:rPr>
            </w:pPr>
            <w:r>
              <w:rPr>
                <w:rFonts w:ascii="Times New Roman" w:eastAsia="宋体" w:hint="eastAsia"/>
                <w:b/>
                <w:color w:val="000000"/>
                <w:sz w:val="21"/>
                <w:szCs w:val="21"/>
              </w:rPr>
              <w:t>整改建议</w:t>
            </w:r>
          </w:p>
        </w:tc>
        <w:tc>
          <w:tcPr>
            <w:tcW w:w="569" w:type="pct"/>
            <w:vAlign w:val="center"/>
          </w:tcPr>
          <w:p w:rsidR="00587A3E" w:rsidRPr="00F45369" w:rsidRDefault="00587A3E" w:rsidP="00F45369">
            <w:pPr>
              <w:widowControl w:val="0"/>
              <w:autoSpaceDE w:val="0"/>
              <w:autoSpaceDN w:val="0"/>
              <w:adjustRightInd w:val="0"/>
              <w:snapToGrid w:val="0"/>
              <w:spacing w:line="400" w:lineRule="exact"/>
              <w:rPr>
                <w:rFonts w:ascii="Times New Roman" w:eastAsia="宋体" w:hAnsi="Times New Roman"/>
                <w:b/>
                <w:bCs/>
                <w:color w:val="000000"/>
                <w:kern w:val="0"/>
                <w:sz w:val="21"/>
                <w:szCs w:val="21"/>
              </w:rPr>
            </w:pPr>
            <w:r w:rsidRPr="00F45369">
              <w:rPr>
                <w:rFonts w:ascii="Times New Roman" w:eastAsia="宋体" w:hint="eastAsia"/>
                <w:b/>
                <w:bCs/>
                <w:color w:val="000000"/>
                <w:kern w:val="0"/>
                <w:sz w:val="21"/>
                <w:szCs w:val="21"/>
              </w:rPr>
              <w:t>整改情况</w:t>
            </w:r>
          </w:p>
        </w:tc>
      </w:tr>
      <w:tr w:rsidR="00F45369" w:rsidRPr="00F45369" w:rsidTr="00B74C42">
        <w:trPr>
          <w:jc w:val="center"/>
        </w:trPr>
        <w:tc>
          <w:tcPr>
            <w:tcW w:w="303" w:type="pct"/>
            <w:vAlign w:val="center"/>
          </w:tcPr>
          <w:p w:rsidR="00F45369" w:rsidRPr="00F45369" w:rsidRDefault="00F45369" w:rsidP="00F45369">
            <w:pPr>
              <w:widowControl w:val="0"/>
              <w:numPr>
                <w:ilvl w:val="0"/>
                <w:numId w:val="16"/>
              </w:numPr>
              <w:snapToGrid w:val="0"/>
              <w:spacing w:line="400" w:lineRule="exact"/>
              <w:ind w:left="0" w:firstLine="0"/>
              <w:jc w:val="left"/>
              <w:rPr>
                <w:rFonts w:ascii="Times New Roman" w:eastAsia="宋体" w:hAnsi="Times New Roman"/>
                <w:color w:val="000000"/>
                <w:sz w:val="21"/>
                <w:szCs w:val="21"/>
              </w:rPr>
            </w:pPr>
          </w:p>
        </w:tc>
        <w:tc>
          <w:tcPr>
            <w:tcW w:w="2167" w:type="pct"/>
            <w:vAlign w:val="center"/>
          </w:tcPr>
          <w:p w:rsidR="00F45369" w:rsidRPr="00F45369" w:rsidRDefault="00F45369" w:rsidP="00F45369">
            <w:pPr>
              <w:spacing w:line="400" w:lineRule="exact"/>
              <w:jc w:val="left"/>
              <w:rPr>
                <w:sz w:val="21"/>
                <w:szCs w:val="21"/>
              </w:rPr>
            </w:pPr>
            <w:r w:rsidRPr="00F45369">
              <w:rPr>
                <w:rFonts w:hint="eastAsia"/>
                <w:sz w:val="21"/>
                <w:szCs w:val="21"/>
              </w:rPr>
              <w:t>生产场所安全警示标识不足</w:t>
            </w:r>
          </w:p>
        </w:tc>
        <w:tc>
          <w:tcPr>
            <w:tcW w:w="1961" w:type="pct"/>
            <w:vAlign w:val="center"/>
          </w:tcPr>
          <w:p w:rsidR="00F45369" w:rsidRPr="00F45369" w:rsidRDefault="00F45369" w:rsidP="00F45369">
            <w:pPr>
              <w:spacing w:line="400" w:lineRule="exact"/>
              <w:jc w:val="left"/>
              <w:rPr>
                <w:sz w:val="21"/>
                <w:szCs w:val="21"/>
              </w:rPr>
            </w:pPr>
            <w:r w:rsidRPr="00F45369">
              <w:rPr>
                <w:sz w:val="21"/>
                <w:szCs w:val="21"/>
              </w:rPr>
              <w:t>生产场所增设安全警示标识</w:t>
            </w:r>
          </w:p>
        </w:tc>
        <w:tc>
          <w:tcPr>
            <w:tcW w:w="569" w:type="pct"/>
            <w:vAlign w:val="center"/>
          </w:tcPr>
          <w:p w:rsidR="00F45369" w:rsidRPr="00F45369" w:rsidRDefault="00F45369" w:rsidP="00F45369">
            <w:pPr>
              <w:widowControl w:val="0"/>
              <w:spacing w:line="400" w:lineRule="exact"/>
              <w:jc w:val="left"/>
              <w:rPr>
                <w:rFonts w:ascii="Times New Roman" w:eastAsia="宋体"/>
                <w:color w:val="000000"/>
                <w:kern w:val="0"/>
                <w:sz w:val="21"/>
                <w:szCs w:val="21"/>
              </w:rPr>
            </w:pPr>
            <w:r w:rsidRPr="00F45369">
              <w:rPr>
                <w:rFonts w:ascii="Times New Roman" w:eastAsia="宋体" w:hint="eastAsia"/>
                <w:color w:val="000000"/>
                <w:kern w:val="0"/>
                <w:sz w:val="21"/>
                <w:szCs w:val="21"/>
              </w:rPr>
              <w:t>已整改</w:t>
            </w:r>
          </w:p>
        </w:tc>
      </w:tr>
      <w:tr w:rsidR="00F45369" w:rsidRPr="00F45369" w:rsidTr="00B74C42">
        <w:trPr>
          <w:jc w:val="center"/>
        </w:trPr>
        <w:tc>
          <w:tcPr>
            <w:tcW w:w="303" w:type="pct"/>
            <w:vAlign w:val="center"/>
          </w:tcPr>
          <w:p w:rsidR="00F45369" w:rsidRPr="00F45369" w:rsidRDefault="00F45369" w:rsidP="00F45369">
            <w:pPr>
              <w:widowControl w:val="0"/>
              <w:numPr>
                <w:ilvl w:val="0"/>
                <w:numId w:val="16"/>
              </w:numPr>
              <w:snapToGrid w:val="0"/>
              <w:spacing w:line="400" w:lineRule="exact"/>
              <w:ind w:left="0" w:firstLine="0"/>
              <w:jc w:val="left"/>
              <w:rPr>
                <w:rFonts w:ascii="Times New Roman" w:eastAsia="宋体" w:hAnsi="Times New Roman"/>
                <w:color w:val="000000"/>
                <w:sz w:val="21"/>
                <w:szCs w:val="21"/>
              </w:rPr>
            </w:pPr>
          </w:p>
        </w:tc>
        <w:tc>
          <w:tcPr>
            <w:tcW w:w="2167" w:type="pct"/>
            <w:vAlign w:val="center"/>
          </w:tcPr>
          <w:p w:rsidR="00F45369" w:rsidRPr="00F45369" w:rsidRDefault="00F45369" w:rsidP="00F45369">
            <w:pPr>
              <w:spacing w:line="400" w:lineRule="exact"/>
              <w:jc w:val="left"/>
              <w:rPr>
                <w:sz w:val="21"/>
                <w:szCs w:val="21"/>
              </w:rPr>
            </w:pPr>
            <w:r w:rsidRPr="00F45369">
              <w:rPr>
                <w:rFonts w:hint="eastAsia"/>
                <w:sz w:val="21"/>
                <w:szCs w:val="21"/>
              </w:rPr>
              <w:t>部分起重设备吊钩无意外脱钩保险装置</w:t>
            </w:r>
          </w:p>
        </w:tc>
        <w:tc>
          <w:tcPr>
            <w:tcW w:w="1961" w:type="pct"/>
            <w:vAlign w:val="center"/>
          </w:tcPr>
          <w:p w:rsidR="00F45369" w:rsidRPr="00F45369" w:rsidRDefault="00F45369" w:rsidP="00F45369">
            <w:pPr>
              <w:spacing w:line="400" w:lineRule="exact"/>
              <w:jc w:val="left"/>
              <w:rPr>
                <w:sz w:val="21"/>
                <w:szCs w:val="21"/>
              </w:rPr>
            </w:pPr>
            <w:r w:rsidRPr="00F45369">
              <w:rPr>
                <w:sz w:val="21"/>
                <w:szCs w:val="21"/>
              </w:rPr>
              <w:t>增设行车吊钩防脱钩装置</w:t>
            </w:r>
          </w:p>
        </w:tc>
        <w:tc>
          <w:tcPr>
            <w:tcW w:w="569" w:type="pct"/>
            <w:vAlign w:val="center"/>
          </w:tcPr>
          <w:p w:rsidR="00F45369" w:rsidRPr="00F45369" w:rsidRDefault="00F45369" w:rsidP="00F45369">
            <w:pPr>
              <w:widowControl w:val="0"/>
              <w:spacing w:line="400" w:lineRule="exact"/>
              <w:jc w:val="left"/>
              <w:rPr>
                <w:rFonts w:ascii="Times New Roman" w:eastAsia="宋体"/>
                <w:color w:val="000000"/>
                <w:kern w:val="0"/>
                <w:sz w:val="21"/>
                <w:szCs w:val="21"/>
              </w:rPr>
            </w:pPr>
            <w:r w:rsidRPr="00F45369">
              <w:rPr>
                <w:rFonts w:ascii="Times New Roman" w:eastAsia="宋体" w:hint="eastAsia"/>
                <w:color w:val="000000"/>
                <w:kern w:val="0"/>
                <w:sz w:val="21"/>
                <w:szCs w:val="21"/>
              </w:rPr>
              <w:t>已整改</w:t>
            </w:r>
          </w:p>
        </w:tc>
      </w:tr>
      <w:tr w:rsidR="00F45369" w:rsidRPr="00F45369" w:rsidTr="00B74C42">
        <w:trPr>
          <w:jc w:val="center"/>
        </w:trPr>
        <w:tc>
          <w:tcPr>
            <w:tcW w:w="303" w:type="pct"/>
            <w:vAlign w:val="center"/>
          </w:tcPr>
          <w:p w:rsidR="00F45369" w:rsidRPr="00F45369" w:rsidRDefault="00F45369" w:rsidP="00F45369">
            <w:pPr>
              <w:widowControl w:val="0"/>
              <w:numPr>
                <w:ilvl w:val="0"/>
                <w:numId w:val="16"/>
              </w:numPr>
              <w:snapToGrid w:val="0"/>
              <w:spacing w:line="400" w:lineRule="exact"/>
              <w:ind w:left="0" w:firstLine="0"/>
              <w:jc w:val="left"/>
              <w:rPr>
                <w:rFonts w:ascii="Times New Roman" w:eastAsia="宋体" w:hAnsi="Times New Roman"/>
                <w:color w:val="000000"/>
                <w:sz w:val="21"/>
                <w:szCs w:val="21"/>
              </w:rPr>
            </w:pPr>
          </w:p>
        </w:tc>
        <w:tc>
          <w:tcPr>
            <w:tcW w:w="2167" w:type="pct"/>
            <w:vAlign w:val="center"/>
          </w:tcPr>
          <w:p w:rsidR="00F45369" w:rsidRPr="00F45369" w:rsidRDefault="00F45369" w:rsidP="00F45369">
            <w:pPr>
              <w:spacing w:line="400" w:lineRule="exact"/>
              <w:jc w:val="left"/>
              <w:rPr>
                <w:sz w:val="21"/>
                <w:szCs w:val="21"/>
              </w:rPr>
            </w:pPr>
            <w:r w:rsidRPr="00F45369">
              <w:rPr>
                <w:rFonts w:hint="eastAsia"/>
                <w:sz w:val="21"/>
                <w:szCs w:val="21"/>
              </w:rPr>
              <w:t>现场使用的氧气瓶防震圈、防倾倒措施未有效作用</w:t>
            </w:r>
          </w:p>
        </w:tc>
        <w:tc>
          <w:tcPr>
            <w:tcW w:w="1961" w:type="pct"/>
            <w:vAlign w:val="center"/>
          </w:tcPr>
          <w:p w:rsidR="00F45369" w:rsidRPr="00F45369" w:rsidRDefault="00F45369" w:rsidP="00F45369">
            <w:pPr>
              <w:spacing w:line="400" w:lineRule="exact"/>
              <w:jc w:val="left"/>
              <w:rPr>
                <w:sz w:val="21"/>
                <w:szCs w:val="21"/>
              </w:rPr>
            </w:pPr>
            <w:r w:rsidRPr="00F45369">
              <w:rPr>
                <w:sz w:val="21"/>
                <w:szCs w:val="21"/>
              </w:rPr>
              <w:t>保证氧气瓶防震圈和防倾倒措施有效作用</w:t>
            </w:r>
          </w:p>
        </w:tc>
        <w:tc>
          <w:tcPr>
            <w:tcW w:w="569" w:type="pct"/>
            <w:vAlign w:val="center"/>
          </w:tcPr>
          <w:p w:rsidR="00F45369" w:rsidRPr="00F45369" w:rsidRDefault="00F45369" w:rsidP="00F45369">
            <w:pPr>
              <w:widowControl w:val="0"/>
              <w:spacing w:line="400" w:lineRule="exact"/>
              <w:jc w:val="left"/>
              <w:rPr>
                <w:rFonts w:ascii="Times New Roman" w:eastAsia="宋体"/>
                <w:color w:val="000000"/>
                <w:kern w:val="0"/>
                <w:sz w:val="21"/>
                <w:szCs w:val="21"/>
              </w:rPr>
            </w:pPr>
            <w:r w:rsidRPr="00F45369">
              <w:rPr>
                <w:rFonts w:ascii="Times New Roman" w:eastAsia="宋体" w:hint="eastAsia"/>
                <w:color w:val="000000"/>
                <w:kern w:val="0"/>
                <w:sz w:val="21"/>
                <w:szCs w:val="21"/>
              </w:rPr>
              <w:t>已整改</w:t>
            </w:r>
          </w:p>
        </w:tc>
      </w:tr>
      <w:tr w:rsidR="00F45369" w:rsidRPr="00F45369" w:rsidTr="00B74C42">
        <w:trPr>
          <w:jc w:val="center"/>
        </w:trPr>
        <w:tc>
          <w:tcPr>
            <w:tcW w:w="303" w:type="pct"/>
            <w:vAlign w:val="center"/>
          </w:tcPr>
          <w:p w:rsidR="00F45369" w:rsidRPr="00F45369" w:rsidRDefault="00F45369" w:rsidP="00F45369">
            <w:pPr>
              <w:widowControl w:val="0"/>
              <w:numPr>
                <w:ilvl w:val="0"/>
                <w:numId w:val="16"/>
              </w:numPr>
              <w:snapToGrid w:val="0"/>
              <w:spacing w:line="400" w:lineRule="exact"/>
              <w:ind w:left="0" w:firstLine="0"/>
              <w:jc w:val="left"/>
              <w:rPr>
                <w:rFonts w:ascii="Times New Roman" w:eastAsia="宋体" w:hAnsi="Times New Roman"/>
                <w:color w:val="000000"/>
                <w:sz w:val="21"/>
                <w:szCs w:val="21"/>
              </w:rPr>
            </w:pPr>
          </w:p>
        </w:tc>
        <w:tc>
          <w:tcPr>
            <w:tcW w:w="2167" w:type="pct"/>
            <w:vAlign w:val="center"/>
          </w:tcPr>
          <w:p w:rsidR="00F45369" w:rsidRPr="00F45369" w:rsidRDefault="00F45369" w:rsidP="00F45369">
            <w:pPr>
              <w:spacing w:line="400" w:lineRule="exact"/>
              <w:jc w:val="left"/>
              <w:rPr>
                <w:sz w:val="21"/>
                <w:szCs w:val="21"/>
              </w:rPr>
            </w:pPr>
            <w:r w:rsidRPr="00F45369">
              <w:rPr>
                <w:rFonts w:hint="eastAsia"/>
                <w:sz w:val="21"/>
                <w:szCs w:val="21"/>
              </w:rPr>
              <w:t>气瓶区未设置安全周知卡和安全警示标识</w:t>
            </w:r>
          </w:p>
        </w:tc>
        <w:tc>
          <w:tcPr>
            <w:tcW w:w="1961" w:type="pct"/>
            <w:vAlign w:val="center"/>
          </w:tcPr>
          <w:p w:rsidR="00F45369" w:rsidRPr="00F45369" w:rsidRDefault="00F45369" w:rsidP="00F45369">
            <w:pPr>
              <w:spacing w:line="400" w:lineRule="exact"/>
              <w:jc w:val="left"/>
              <w:rPr>
                <w:sz w:val="21"/>
                <w:szCs w:val="21"/>
              </w:rPr>
            </w:pPr>
            <w:r w:rsidRPr="00F45369">
              <w:rPr>
                <w:sz w:val="21"/>
                <w:szCs w:val="21"/>
              </w:rPr>
              <w:t>增设安全周知卡和安全警示标识</w:t>
            </w:r>
          </w:p>
        </w:tc>
        <w:tc>
          <w:tcPr>
            <w:tcW w:w="569" w:type="pct"/>
            <w:vAlign w:val="center"/>
          </w:tcPr>
          <w:p w:rsidR="00F45369" w:rsidRPr="00F45369" w:rsidRDefault="00F45369" w:rsidP="00F45369">
            <w:pPr>
              <w:widowControl w:val="0"/>
              <w:spacing w:line="400" w:lineRule="exact"/>
              <w:jc w:val="left"/>
              <w:rPr>
                <w:rFonts w:ascii="Times New Roman" w:eastAsia="宋体"/>
                <w:color w:val="000000"/>
                <w:kern w:val="0"/>
                <w:sz w:val="21"/>
                <w:szCs w:val="21"/>
              </w:rPr>
            </w:pPr>
            <w:r w:rsidRPr="00F45369">
              <w:rPr>
                <w:rFonts w:ascii="Times New Roman" w:eastAsia="宋体" w:hint="eastAsia"/>
                <w:color w:val="000000"/>
                <w:kern w:val="0"/>
                <w:sz w:val="21"/>
                <w:szCs w:val="21"/>
              </w:rPr>
              <w:t>已整改</w:t>
            </w:r>
          </w:p>
        </w:tc>
      </w:tr>
      <w:tr w:rsidR="00F45369" w:rsidRPr="00F45369" w:rsidTr="00B74C42">
        <w:trPr>
          <w:jc w:val="center"/>
        </w:trPr>
        <w:tc>
          <w:tcPr>
            <w:tcW w:w="303" w:type="pct"/>
            <w:vAlign w:val="center"/>
          </w:tcPr>
          <w:p w:rsidR="00F45369" w:rsidRPr="00F45369" w:rsidRDefault="00F45369" w:rsidP="00F45369">
            <w:pPr>
              <w:widowControl w:val="0"/>
              <w:numPr>
                <w:ilvl w:val="0"/>
                <w:numId w:val="16"/>
              </w:numPr>
              <w:snapToGrid w:val="0"/>
              <w:spacing w:line="400" w:lineRule="exact"/>
              <w:ind w:left="0" w:firstLine="0"/>
              <w:jc w:val="left"/>
              <w:rPr>
                <w:rFonts w:ascii="Times New Roman" w:eastAsia="宋体" w:hAnsi="Times New Roman"/>
                <w:color w:val="000000"/>
                <w:sz w:val="21"/>
                <w:szCs w:val="21"/>
              </w:rPr>
            </w:pPr>
          </w:p>
        </w:tc>
        <w:tc>
          <w:tcPr>
            <w:tcW w:w="2167" w:type="pct"/>
            <w:vAlign w:val="center"/>
          </w:tcPr>
          <w:p w:rsidR="00F45369" w:rsidRPr="00F45369" w:rsidRDefault="00F45369" w:rsidP="00F45369">
            <w:pPr>
              <w:spacing w:line="400" w:lineRule="exact"/>
              <w:jc w:val="left"/>
              <w:rPr>
                <w:sz w:val="21"/>
                <w:szCs w:val="21"/>
              </w:rPr>
            </w:pPr>
            <w:r w:rsidRPr="00F45369">
              <w:rPr>
                <w:rFonts w:hint="eastAsia"/>
                <w:sz w:val="21"/>
                <w:szCs w:val="21"/>
              </w:rPr>
              <w:t>厂内建构筑物未进行防雷接地检测</w:t>
            </w:r>
          </w:p>
        </w:tc>
        <w:tc>
          <w:tcPr>
            <w:tcW w:w="1961" w:type="pct"/>
            <w:vAlign w:val="center"/>
          </w:tcPr>
          <w:p w:rsidR="00F45369" w:rsidRPr="00F45369" w:rsidRDefault="00F45369" w:rsidP="00F45369">
            <w:pPr>
              <w:spacing w:line="400" w:lineRule="exact"/>
              <w:jc w:val="left"/>
              <w:rPr>
                <w:sz w:val="21"/>
                <w:szCs w:val="21"/>
              </w:rPr>
            </w:pPr>
            <w:r w:rsidRPr="00F45369">
              <w:rPr>
                <w:sz w:val="21"/>
                <w:szCs w:val="21"/>
              </w:rPr>
              <w:t>企业应定期对建构筑物进行防雷检测</w:t>
            </w:r>
          </w:p>
        </w:tc>
        <w:tc>
          <w:tcPr>
            <w:tcW w:w="569" w:type="pct"/>
            <w:vAlign w:val="center"/>
          </w:tcPr>
          <w:p w:rsidR="00F45369" w:rsidRPr="00F45369" w:rsidRDefault="00F45369" w:rsidP="00F45369">
            <w:pPr>
              <w:widowControl w:val="0"/>
              <w:spacing w:line="400" w:lineRule="exact"/>
              <w:jc w:val="left"/>
              <w:rPr>
                <w:rFonts w:ascii="Times New Roman" w:eastAsia="宋体"/>
                <w:color w:val="000000"/>
                <w:kern w:val="0"/>
                <w:sz w:val="21"/>
                <w:szCs w:val="21"/>
              </w:rPr>
            </w:pPr>
            <w:r w:rsidRPr="00F45369">
              <w:rPr>
                <w:rFonts w:ascii="Times New Roman" w:eastAsia="宋体" w:hint="eastAsia"/>
                <w:color w:val="000000"/>
                <w:kern w:val="0"/>
                <w:sz w:val="21"/>
                <w:szCs w:val="21"/>
              </w:rPr>
              <w:t>已整改</w:t>
            </w:r>
          </w:p>
        </w:tc>
      </w:tr>
      <w:tr w:rsidR="00F45369" w:rsidRPr="00F45369" w:rsidTr="00B74C42">
        <w:trPr>
          <w:jc w:val="center"/>
        </w:trPr>
        <w:tc>
          <w:tcPr>
            <w:tcW w:w="303" w:type="pct"/>
            <w:vAlign w:val="center"/>
          </w:tcPr>
          <w:p w:rsidR="00F45369" w:rsidRPr="00F45369" w:rsidRDefault="00F45369" w:rsidP="00F45369">
            <w:pPr>
              <w:widowControl w:val="0"/>
              <w:numPr>
                <w:ilvl w:val="0"/>
                <w:numId w:val="16"/>
              </w:numPr>
              <w:snapToGrid w:val="0"/>
              <w:spacing w:line="400" w:lineRule="exact"/>
              <w:ind w:left="0" w:firstLine="0"/>
              <w:jc w:val="left"/>
              <w:rPr>
                <w:rFonts w:ascii="Times New Roman" w:eastAsia="宋体" w:hAnsi="Times New Roman"/>
                <w:color w:val="000000"/>
                <w:sz w:val="21"/>
                <w:szCs w:val="21"/>
              </w:rPr>
            </w:pPr>
          </w:p>
        </w:tc>
        <w:tc>
          <w:tcPr>
            <w:tcW w:w="2167" w:type="pct"/>
            <w:vAlign w:val="center"/>
          </w:tcPr>
          <w:p w:rsidR="00F45369" w:rsidRPr="00F45369" w:rsidRDefault="00F45369" w:rsidP="00F45369">
            <w:pPr>
              <w:spacing w:line="400" w:lineRule="exact"/>
              <w:jc w:val="left"/>
              <w:rPr>
                <w:sz w:val="21"/>
                <w:szCs w:val="21"/>
              </w:rPr>
            </w:pPr>
            <w:r w:rsidRPr="00F45369">
              <w:rPr>
                <w:rFonts w:hint="eastAsia"/>
                <w:sz w:val="21"/>
                <w:szCs w:val="21"/>
              </w:rPr>
              <w:t>企业未编制生产安全事故应急救援预案</w:t>
            </w:r>
          </w:p>
        </w:tc>
        <w:tc>
          <w:tcPr>
            <w:tcW w:w="1961" w:type="pct"/>
            <w:vAlign w:val="center"/>
          </w:tcPr>
          <w:p w:rsidR="00F45369" w:rsidRPr="00F45369" w:rsidRDefault="00F45369" w:rsidP="00F45369">
            <w:pPr>
              <w:spacing w:line="400" w:lineRule="exact"/>
              <w:jc w:val="left"/>
              <w:rPr>
                <w:sz w:val="21"/>
                <w:szCs w:val="21"/>
              </w:rPr>
            </w:pPr>
            <w:r w:rsidRPr="00F45369">
              <w:rPr>
                <w:sz w:val="21"/>
                <w:szCs w:val="21"/>
              </w:rPr>
              <w:t>应按应急预案编制导则编制应急预案，并经评审后报主管部门备案</w:t>
            </w:r>
          </w:p>
        </w:tc>
        <w:tc>
          <w:tcPr>
            <w:tcW w:w="569" w:type="pct"/>
            <w:vAlign w:val="center"/>
          </w:tcPr>
          <w:p w:rsidR="00F45369" w:rsidRPr="00F45369" w:rsidRDefault="00F45369" w:rsidP="00F45369">
            <w:pPr>
              <w:widowControl w:val="0"/>
              <w:spacing w:line="400" w:lineRule="exact"/>
              <w:jc w:val="left"/>
              <w:rPr>
                <w:rFonts w:ascii="Times New Roman" w:eastAsia="宋体"/>
                <w:color w:val="000000"/>
                <w:kern w:val="0"/>
                <w:sz w:val="21"/>
                <w:szCs w:val="21"/>
              </w:rPr>
            </w:pPr>
            <w:r w:rsidRPr="00F45369">
              <w:rPr>
                <w:rFonts w:ascii="Times New Roman" w:eastAsia="宋体" w:hint="eastAsia"/>
                <w:color w:val="000000"/>
                <w:kern w:val="0"/>
                <w:sz w:val="21"/>
                <w:szCs w:val="21"/>
              </w:rPr>
              <w:t>已整改</w:t>
            </w:r>
          </w:p>
        </w:tc>
      </w:tr>
    </w:tbl>
    <w:p w:rsidR="00DF63C5" w:rsidRDefault="00DF63C5" w:rsidP="003B6867">
      <w:pPr>
        <w:widowControl w:val="0"/>
        <w:spacing w:beforeLines="50" w:before="120" w:afterLines="50" w:after="120" w:line="500" w:lineRule="exact"/>
        <w:jc w:val="left"/>
        <w:outlineLvl w:val="1"/>
        <w:rPr>
          <w:rFonts w:ascii="楷体" w:eastAsia="楷体" w:hAnsi="楷体"/>
          <w:b/>
          <w:bCs/>
          <w:color w:val="000000"/>
          <w:szCs w:val="32"/>
        </w:rPr>
      </w:pPr>
      <w:bookmarkStart w:id="423" w:name="_Toc58333600"/>
      <w:bookmarkStart w:id="424" w:name="_Toc219252819"/>
      <w:bookmarkStart w:id="425" w:name="_Toc304799684"/>
      <w:bookmarkStart w:id="426" w:name="_Toc28460"/>
      <w:bookmarkStart w:id="427" w:name="_Toc224882802"/>
      <w:bookmarkStart w:id="428" w:name="_Toc306787797"/>
      <w:bookmarkStart w:id="429" w:name="_Toc224890405"/>
      <w:bookmarkStart w:id="430" w:name="_Toc496190363"/>
      <w:bookmarkStart w:id="431" w:name="_Toc55749444"/>
      <w:r>
        <w:rPr>
          <w:rFonts w:ascii="楷体" w:eastAsia="楷体" w:hAnsi="楷体" w:hint="eastAsia"/>
          <w:b/>
          <w:bCs/>
          <w:color w:val="000000"/>
          <w:szCs w:val="32"/>
        </w:rPr>
        <w:t xml:space="preserve">6.3 </w:t>
      </w:r>
      <w:r w:rsidR="00F45369">
        <w:rPr>
          <w:rFonts w:ascii="楷体" w:eastAsia="楷体" w:hAnsi="楷体" w:hint="eastAsia"/>
          <w:b/>
          <w:bCs/>
          <w:color w:val="000000"/>
          <w:szCs w:val="32"/>
        </w:rPr>
        <w:t>其他</w:t>
      </w:r>
      <w:r>
        <w:rPr>
          <w:rFonts w:ascii="楷体" w:eastAsia="楷体" w:hAnsi="楷体" w:hint="eastAsia"/>
          <w:b/>
          <w:bCs/>
          <w:color w:val="000000"/>
          <w:szCs w:val="32"/>
        </w:rPr>
        <w:t>对策</w:t>
      </w:r>
      <w:r w:rsidR="00F45369">
        <w:rPr>
          <w:rFonts w:ascii="楷体" w:eastAsia="楷体" w:hAnsi="楷体" w:hint="eastAsia"/>
          <w:b/>
          <w:bCs/>
          <w:color w:val="000000"/>
          <w:szCs w:val="32"/>
        </w:rPr>
        <w:t>措施</w:t>
      </w:r>
      <w:r>
        <w:rPr>
          <w:rFonts w:ascii="楷体" w:eastAsia="楷体" w:hAnsi="楷体" w:hint="eastAsia"/>
          <w:b/>
          <w:bCs/>
          <w:color w:val="000000"/>
          <w:szCs w:val="32"/>
        </w:rPr>
        <w:t>与建议</w:t>
      </w:r>
      <w:bookmarkEnd w:id="423"/>
    </w:p>
    <w:p w:rsidR="003B6867" w:rsidRPr="003B6867" w:rsidRDefault="003B6867" w:rsidP="00DF63C5">
      <w:pPr>
        <w:pStyle w:val="1111"/>
      </w:pPr>
      <w:bookmarkStart w:id="432" w:name="_Toc58333601"/>
      <w:r w:rsidRPr="003B6867">
        <w:rPr>
          <w:rFonts w:hint="eastAsia"/>
        </w:rPr>
        <w:t>6.</w:t>
      </w:r>
      <w:r w:rsidR="00DF63C5">
        <w:rPr>
          <w:rFonts w:hint="eastAsia"/>
        </w:rPr>
        <w:t xml:space="preserve">3.1 </w:t>
      </w:r>
      <w:r w:rsidRPr="003B6867">
        <w:rPr>
          <w:rFonts w:hint="eastAsia"/>
        </w:rPr>
        <w:t>安全管理对策措施</w:t>
      </w:r>
      <w:bookmarkEnd w:id="424"/>
      <w:bookmarkEnd w:id="425"/>
      <w:bookmarkEnd w:id="426"/>
      <w:bookmarkEnd w:id="427"/>
      <w:bookmarkEnd w:id="428"/>
      <w:bookmarkEnd w:id="429"/>
      <w:bookmarkEnd w:id="430"/>
      <w:bookmarkEnd w:id="431"/>
      <w:bookmarkEnd w:id="432"/>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1</w:t>
      </w:r>
      <w:r w:rsidR="00775038">
        <w:rPr>
          <w:rFonts w:ascii="宋体" w:eastAsia="宋体" w:hAnsi="Times New Roman" w:hint="eastAsia"/>
        </w:rPr>
        <w:t>.</w:t>
      </w:r>
      <w:r w:rsidRPr="003B6867">
        <w:rPr>
          <w:rFonts w:ascii="宋体" w:eastAsia="宋体" w:hAnsi="Times New Roman" w:hint="eastAsia"/>
        </w:rPr>
        <w:t>切实加强安全管理机构的作用，加强责任心，使安全管理网络正常、畅通地运转起来，认真履行；</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2</w:t>
      </w:r>
      <w:r w:rsidR="00775038">
        <w:rPr>
          <w:rFonts w:ascii="宋体" w:eastAsia="宋体" w:hAnsi="Times New Roman" w:hint="eastAsia"/>
        </w:rPr>
        <w:t>．</w:t>
      </w:r>
      <w:r w:rsidRPr="003B6867">
        <w:rPr>
          <w:rFonts w:ascii="宋体" w:eastAsia="宋体" w:hAnsi="Times New Roman" w:hint="eastAsia"/>
        </w:rPr>
        <w:t>全公司员工要加强法律法规和安全生产知识的学习，牢固树立“安全第一”的思想，绝对不能有只重生产，不重视安全的做法，始终要把安全生产放在第一位。从事安全生产管理要求知识面宽，要了解新形势、学习新知识、掌握新技术，克服冒险蛮干、违章指挥，真正做到科学管理，预防为主，才能做到安全生产；</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3</w:t>
      </w:r>
      <w:r w:rsidR="00775038">
        <w:rPr>
          <w:rFonts w:ascii="宋体" w:eastAsia="宋体" w:hAnsi="Times New Roman" w:hint="eastAsia"/>
        </w:rPr>
        <w:t>．</w:t>
      </w:r>
      <w:r w:rsidRPr="003B6867">
        <w:rPr>
          <w:rFonts w:ascii="宋体" w:eastAsia="宋体" w:hAnsi="Times New Roman" w:hint="eastAsia"/>
        </w:rPr>
        <w:t>对从业人员要切实加强安全生产教育，生产技能教育以及安全责任教育。搞好针对性的安全教育，使每一位生产人员都有较熟练的生产技能，增强安全生产责任心，能严格遵守安全生产规章制度，切实做好自保和互保工作，保证安全生产显得尤为重要。对从业人员的安全教育，决不能只满足于上岗前的一般教育，要经常地、不厌其烦地向他们讲解法律法规、责任义务，明确各自的安全生产责任，自觉地搞好安全生产，特种作业人员必须要由相关单位培训合格后取证上岗；</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4</w:t>
      </w:r>
      <w:r w:rsidR="00775038">
        <w:rPr>
          <w:rFonts w:ascii="宋体" w:eastAsia="宋体" w:hAnsi="Times New Roman" w:hint="eastAsia"/>
        </w:rPr>
        <w:t>．</w:t>
      </w:r>
      <w:r w:rsidRPr="003B6867">
        <w:rPr>
          <w:rFonts w:ascii="宋体" w:eastAsia="宋体" w:hAnsi="Times New Roman" w:hint="eastAsia"/>
        </w:rPr>
        <w:t>加强职业卫生教育，搞好防尘和个体防护工作，预防矽肺病和其他职业病的发生；</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5</w:t>
      </w:r>
      <w:r w:rsidR="00775038">
        <w:rPr>
          <w:rFonts w:ascii="宋体" w:eastAsia="宋体" w:hAnsi="Times New Roman" w:hint="eastAsia"/>
        </w:rPr>
        <w:t>．</w:t>
      </w:r>
      <w:r w:rsidRPr="003B6867">
        <w:rPr>
          <w:rFonts w:ascii="宋体" w:eastAsia="宋体" w:hAnsi="Times New Roman" w:hint="eastAsia"/>
        </w:rPr>
        <w:t>建立安全管理资料档案，经常进行安全检查、开展安全会议，对发现的安全隐患，要逐条落实整改，各项安全管理记录应保存；</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6</w:t>
      </w:r>
      <w:r w:rsidR="00775038">
        <w:rPr>
          <w:rFonts w:ascii="宋体" w:eastAsia="宋体" w:hAnsi="Times New Roman" w:hint="eastAsia"/>
        </w:rPr>
        <w:t>．</w:t>
      </w:r>
      <w:r w:rsidRPr="003B6867">
        <w:rPr>
          <w:rFonts w:ascii="宋体" w:eastAsia="宋体" w:hAnsi="Times New Roman" w:hint="eastAsia"/>
        </w:rPr>
        <w:t>经常进行安全分析总结，对发生过的事故或未遂事故、故障、异常工艺条件和操作失误等要，应做详细记录和原因分析并找出改进措施；收集、分析国内外的有关案例，类比同行业及本企业建设项目具体情况，积极采取</w:t>
      </w:r>
      <w:r w:rsidRPr="003B6867">
        <w:rPr>
          <w:rFonts w:ascii="宋体" w:eastAsia="宋体" w:hAnsi="Times New Roman" w:hint="eastAsia"/>
        </w:rPr>
        <w:lastRenderedPageBreak/>
        <w:t>安全技术、管理方面的有效措施，防止类似事故的发生；常对主要设备故障处理方案进行修订，使之不断完善；</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7</w:t>
      </w:r>
      <w:r w:rsidR="00775038">
        <w:rPr>
          <w:rFonts w:ascii="宋体" w:eastAsia="宋体" w:hAnsi="Times New Roman" w:hint="eastAsia"/>
        </w:rPr>
        <w:t>．</w:t>
      </w:r>
      <w:r w:rsidRPr="003B6867">
        <w:rPr>
          <w:rFonts w:ascii="宋体" w:eastAsia="宋体" w:hAnsi="Times New Roman" w:hint="eastAsia"/>
        </w:rPr>
        <w:t>应建立设施台账，保存设备技术和安全资料，加强对设备运行时的监视、检查、定期维修保养等管理工作，特种设备应定期进行检验；</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8</w:t>
      </w:r>
      <w:r w:rsidR="00775038">
        <w:rPr>
          <w:rFonts w:ascii="宋体" w:eastAsia="宋体" w:hAnsi="Times New Roman" w:hint="eastAsia"/>
        </w:rPr>
        <w:t>．</w:t>
      </w:r>
      <w:r w:rsidRPr="003B6867">
        <w:rPr>
          <w:rFonts w:ascii="宋体" w:eastAsia="宋体" w:hAnsi="Times New Roman" w:hint="eastAsia"/>
        </w:rPr>
        <w:t>应急预案应备案，公司应配备常见的应急救援器材，定期进行应急救援演练，提供员工应急能力；</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9</w:t>
      </w:r>
      <w:r w:rsidR="00775038">
        <w:rPr>
          <w:rFonts w:ascii="宋体" w:eastAsia="宋体" w:hAnsi="Times New Roman" w:hint="eastAsia"/>
        </w:rPr>
        <w:t>．</w:t>
      </w:r>
      <w:r w:rsidRPr="003B6867">
        <w:rPr>
          <w:rFonts w:ascii="宋体" w:eastAsia="宋体" w:hAnsi="Times New Roman" w:hint="eastAsia"/>
        </w:rPr>
        <w:t>建议开展安全生产标准化创建，完善各项安全管理制度、操作规程，加强安全管理，严格按照安全生产责任制、安全规章制度、操作规程执行落实。</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10</w:t>
      </w:r>
      <w:r w:rsidR="00775038">
        <w:rPr>
          <w:rFonts w:ascii="宋体" w:eastAsia="宋体" w:hAnsi="Times New Roman" w:hint="eastAsia"/>
        </w:rPr>
        <w:t>．</w:t>
      </w:r>
      <w:r w:rsidRPr="003B6867">
        <w:rPr>
          <w:rFonts w:ascii="宋体" w:eastAsia="宋体" w:hAnsi="Times New Roman" w:hint="eastAsia"/>
        </w:rPr>
        <w:t>定期开展隐患排查治理工作，按要求及时上报隐患排查信息。</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11</w:t>
      </w:r>
      <w:r w:rsidR="00775038">
        <w:rPr>
          <w:rFonts w:ascii="宋体" w:eastAsia="宋体" w:hAnsi="Times New Roman" w:hint="eastAsia"/>
        </w:rPr>
        <w:t>．</w:t>
      </w:r>
      <w:r w:rsidRPr="003B6867">
        <w:rPr>
          <w:rFonts w:ascii="宋体" w:eastAsia="宋体" w:hAnsi="Times New Roman" w:hint="eastAsia"/>
        </w:rPr>
        <w:t>开展风险管控体系建设，对厂区危险源进行辨识分级，制定控制措施和责任人清单，划分风险等级图，落实风险控制措施。</w:t>
      </w:r>
    </w:p>
    <w:p w:rsidR="003B6867" w:rsidRPr="003B6867" w:rsidRDefault="003B6867" w:rsidP="00DF63C5">
      <w:pPr>
        <w:pStyle w:val="1111"/>
      </w:pPr>
      <w:bookmarkStart w:id="433" w:name="_Toc27337"/>
      <w:bookmarkStart w:id="434" w:name="_Toc496190364"/>
      <w:bookmarkStart w:id="435" w:name="_Toc55749445"/>
      <w:bookmarkStart w:id="436" w:name="_Toc58333602"/>
      <w:bookmarkStart w:id="437" w:name="_Toc92647719"/>
      <w:bookmarkStart w:id="438" w:name="_Toc193508106"/>
      <w:bookmarkStart w:id="439" w:name="_Toc92558996"/>
      <w:bookmarkStart w:id="440" w:name="_Toc92726680"/>
      <w:bookmarkStart w:id="441" w:name="_Toc93044866"/>
      <w:bookmarkStart w:id="442" w:name="_Toc93053828"/>
      <w:bookmarkStart w:id="443" w:name="_Toc92647839"/>
      <w:bookmarkStart w:id="444" w:name="_Toc92993586"/>
      <w:bookmarkStart w:id="445" w:name="_Toc92726433"/>
      <w:bookmarkStart w:id="446" w:name="_Toc92993857"/>
      <w:bookmarkStart w:id="447" w:name="_Toc92785605"/>
      <w:bookmarkStart w:id="448" w:name="_Toc92786023"/>
      <w:bookmarkStart w:id="449" w:name="_Toc304799685"/>
      <w:bookmarkStart w:id="450" w:name="_Toc306787798"/>
      <w:bookmarkStart w:id="451" w:name="_Toc225069653"/>
      <w:bookmarkStart w:id="452" w:name="_Toc92896127"/>
      <w:bookmarkStart w:id="453" w:name="_Toc92559069"/>
      <w:bookmarkStart w:id="454" w:name="_Toc92682502"/>
      <w:bookmarkStart w:id="455" w:name="_Toc199306078"/>
      <w:bookmarkStart w:id="456" w:name="_Toc92558925"/>
      <w:r w:rsidRPr="003B6867">
        <w:rPr>
          <w:rFonts w:hint="eastAsia"/>
        </w:rPr>
        <w:t>6.</w:t>
      </w:r>
      <w:r w:rsidR="00DF63C5">
        <w:rPr>
          <w:rFonts w:hint="eastAsia"/>
        </w:rPr>
        <w:t xml:space="preserve">3.2 </w:t>
      </w:r>
      <w:r w:rsidRPr="003B6867">
        <w:rPr>
          <w:rFonts w:hint="eastAsia"/>
        </w:rPr>
        <w:t>电气安全对策措施</w:t>
      </w:r>
      <w:bookmarkEnd w:id="433"/>
      <w:bookmarkEnd w:id="434"/>
      <w:bookmarkEnd w:id="435"/>
      <w:bookmarkEnd w:id="436"/>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1</w:t>
      </w:r>
      <w:r w:rsidR="00775038">
        <w:rPr>
          <w:rFonts w:ascii="宋体" w:eastAsia="宋体" w:hAnsi="Times New Roman" w:hint="eastAsia"/>
        </w:rPr>
        <w:t>．</w:t>
      </w:r>
      <w:r w:rsidRPr="003B6867">
        <w:rPr>
          <w:rFonts w:ascii="宋体" w:eastAsia="宋体" w:hAnsi="Times New Roman" w:hint="eastAsia"/>
        </w:rPr>
        <w:t>对设备、线路采用与电压相符、与作业环境和运行条件相适应的绝缘等级，并定期检查、维修、保持完好状态；</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2</w:t>
      </w:r>
      <w:r w:rsidR="00775038">
        <w:rPr>
          <w:rFonts w:ascii="宋体" w:eastAsia="宋体" w:hAnsi="Times New Roman" w:hint="eastAsia"/>
        </w:rPr>
        <w:t>．</w:t>
      </w:r>
      <w:r w:rsidRPr="003B6867">
        <w:rPr>
          <w:rFonts w:ascii="宋体" w:eastAsia="宋体" w:hAnsi="Times New Roman" w:hint="eastAsia"/>
        </w:rPr>
        <w:t>设备必须具有国家制定机构的安全标志；</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3</w:t>
      </w:r>
      <w:r w:rsidR="00775038">
        <w:rPr>
          <w:rFonts w:ascii="宋体" w:eastAsia="宋体" w:hAnsi="Times New Roman" w:hint="eastAsia"/>
        </w:rPr>
        <w:t>．</w:t>
      </w:r>
      <w:r w:rsidRPr="003B6867">
        <w:rPr>
          <w:rFonts w:ascii="宋体" w:eastAsia="宋体" w:hAnsi="Times New Roman" w:hint="eastAsia"/>
        </w:rPr>
        <w:t>按要求对用电设备做好保护接地或接零，所有设备外壳均应接地；</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4</w:t>
      </w:r>
      <w:r w:rsidR="00775038">
        <w:rPr>
          <w:rFonts w:ascii="宋体" w:eastAsia="宋体" w:hAnsi="Times New Roman" w:hint="eastAsia"/>
        </w:rPr>
        <w:t>.</w:t>
      </w:r>
      <w:r w:rsidRPr="003B6867">
        <w:rPr>
          <w:rFonts w:ascii="宋体" w:eastAsia="宋体" w:hAnsi="Times New Roman" w:hint="eastAsia"/>
        </w:rPr>
        <w:t>保持配电间干燥、无杂物，以防鼠、猫等小动物进入；</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5</w:t>
      </w:r>
      <w:r w:rsidR="00775038">
        <w:rPr>
          <w:rFonts w:ascii="宋体" w:eastAsia="宋体" w:hAnsi="Times New Roman" w:hint="eastAsia"/>
        </w:rPr>
        <w:t>.</w:t>
      </w:r>
      <w:r w:rsidRPr="003B6867">
        <w:rPr>
          <w:rFonts w:ascii="宋体" w:eastAsia="宋体" w:hAnsi="Times New Roman" w:hint="eastAsia"/>
        </w:rPr>
        <w:t>加强巡回检查和维修，发现隐患及时处理，严禁带电维修；</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6</w:t>
      </w:r>
      <w:r w:rsidR="00775038">
        <w:rPr>
          <w:rFonts w:ascii="宋体" w:eastAsia="宋体" w:hAnsi="Times New Roman" w:hint="eastAsia"/>
        </w:rPr>
        <w:t>.</w:t>
      </w:r>
      <w:r w:rsidRPr="003B6867">
        <w:rPr>
          <w:rFonts w:ascii="宋体" w:eastAsia="宋体" w:hAnsi="Times New Roman" w:hint="eastAsia"/>
        </w:rPr>
        <w:t>对职工进行电气安全教育，掌握触电急救方法；</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7</w:t>
      </w:r>
      <w:r w:rsidR="00775038">
        <w:rPr>
          <w:rFonts w:ascii="宋体" w:eastAsia="宋体" w:hAnsi="Times New Roman" w:hint="eastAsia"/>
        </w:rPr>
        <w:t>.</w:t>
      </w:r>
      <w:r w:rsidRPr="003B6867">
        <w:rPr>
          <w:rFonts w:ascii="宋体" w:eastAsia="宋体" w:hAnsi="Times New Roman" w:hint="eastAsia"/>
        </w:rPr>
        <w:t>配备各种安全防护工具、器材及防护用品，建立触电急救队伍和急救措施；</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8</w:t>
      </w:r>
      <w:r w:rsidR="00775038">
        <w:rPr>
          <w:rFonts w:ascii="宋体" w:eastAsia="宋体" w:hAnsi="Times New Roman" w:hint="eastAsia"/>
        </w:rPr>
        <w:t>.</w:t>
      </w:r>
      <w:r w:rsidRPr="003B6867">
        <w:rPr>
          <w:rFonts w:ascii="宋体" w:eastAsia="宋体" w:hAnsi="Times New Roman" w:hint="eastAsia"/>
        </w:rPr>
        <w:t>加强临时用电安全管理，临时用电应审批，不得乱拉乱接电线，不得使用闸刀开关；</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9</w:t>
      </w:r>
      <w:r w:rsidR="00775038">
        <w:rPr>
          <w:rFonts w:ascii="宋体" w:eastAsia="宋体" w:hAnsi="Times New Roman" w:hint="eastAsia"/>
        </w:rPr>
        <w:t>.</w:t>
      </w:r>
      <w:r w:rsidRPr="003B6867">
        <w:rPr>
          <w:rFonts w:ascii="宋体" w:eastAsia="宋体" w:hAnsi="Times New Roman" w:hint="eastAsia"/>
        </w:rPr>
        <w:t>设备检修作业，应用安全电压照明灯具；手持或移动电动工具要有漏电保护装置，电工作业工具完好，无缺损；</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10</w:t>
      </w:r>
      <w:r w:rsidR="00775038">
        <w:rPr>
          <w:rFonts w:ascii="宋体" w:eastAsia="宋体" w:hAnsi="Times New Roman" w:hint="eastAsia"/>
        </w:rPr>
        <w:t>.</w:t>
      </w:r>
      <w:r w:rsidRPr="003B6867">
        <w:rPr>
          <w:rFonts w:ascii="宋体" w:eastAsia="宋体" w:hAnsi="Times New Roman" w:hint="eastAsia"/>
        </w:rPr>
        <w:t>配备必要的防触电安全警示标志。</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lastRenderedPageBreak/>
        <w:t>11</w:t>
      </w:r>
      <w:r w:rsidR="00775038">
        <w:rPr>
          <w:rFonts w:ascii="宋体" w:eastAsia="宋体" w:hAnsi="Times New Roman" w:hint="eastAsia"/>
        </w:rPr>
        <w:t>.</w:t>
      </w:r>
      <w:r w:rsidRPr="003B6867">
        <w:rPr>
          <w:rFonts w:ascii="宋体" w:eastAsia="宋体" w:hAnsi="Times New Roman" w:hint="eastAsia"/>
        </w:rPr>
        <w:t>电气试验应按照《电气工作安全规程高压试验部分》的要求严格按照操作规程执行，电气试验时应做好隔离警戒工作。</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12</w:t>
      </w:r>
      <w:r w:rsidR="00775038">
        <w:rPr>
          <w:rFonts w:ascii="宋体" w:eastAsia="宋体" w:hAnsi="Times New Roman" w:hint="eastAsia"/>
        </w:rPr>
        <w:t>.</w:t>
      </w:r>
      <w:r w:rsidRPr="003B6867">
        <w:rPr>
          <w:rFonts w:ascii="宋体" w:eastAsia="宋体" w:hAnsi="Times New Roman" w:hint="eastAsia"/>
        </w:rPr>
        <w:t>电气试验用的接地线应有可靠的接地点，试验设备及被试设备需接地的端子应可靠接地。试验时用的放电地线的接地端应可靠接地，绝缘手套、绝缘鞋应准备好。</w:t>
      </w:r>
    </w:p>
    <w:p w:rsidR="003B6867" w:rsidRPr="003B6867" w:rsidRDefault="003B6867" w:rsidP="00DF63C5">
      <w:pPr>
        <w:pStyle w:val="1111"/>
      </w:pPr>
      <w:bookmarkStart w:id="457" w:name="_Toc24391"/>
      <w:bookmarkStart w:id="458" w:name="_Toc496190365"/>
      <w:bookmarkStart w:id="459" w:name="_Toc55749446"/>
      <w:bookmarkStart w:id="460" w:name="_Toc58333603"/>
      <w:r w:rsidRPr="003B6867">
        <w:rPr>
          <w:rFonts w:hint="eastAsia"/>
        </w:rPr>
        <w:t>6.</w:t>
      </w:r>
      <w:r w:rsidR="00DF63C5">
        <w:rPr>
          <w:rFonts w:hint="eastAsia"/>
        </w:rPr>
        <w:t xml:space="preserve">3.3 </w:t>
      </w:r>
      <w:r w:rsidRPr="003B6867">
        <w:rPr>
          <w:rFonts w:hint="eastAsia"/>
        </w:rPr>
        <w:t>机械伤害安全对策措施</w:t>
      </w:r>
      <w:bookmarkEnd w:id="457"/>
      <w:bookmarkEnd w:id="458"/>
      <w:bookmarkEnd w:id="459"/>
      <w:bookmarkEnd w:id="460"/>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1</w:t>
      </w:r>
      <w:r w:rsidR="00775038">
        <w:rPr>
          <w:rFonts w:ascii="宋体" w:eastAsia="宋体" w:hAnsi="Times New Roman" w:hint="eastAsia"/>
        </w:rPr>
        <w:t>.</w:t>
      </w:r>
      <w:r w:rsidRPr="003B6867">
        <w:rPr>
          <w:rFonts w:ascii="宋体" w:eastAsia="宋体" w:hAnsi="Times New Roman" w:hint="eastAsia"/>
        </w:rPr>
        <w:t>作业人员要集中注意力，注意观察；</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2</w:t>
      </w:r>
      <w:r w:rsidR="00775038">
        <w:rPr>
          <w:rFonts w:ascii="宋体" w:eastAsia="宋体" w:hAnsi="Times New Roman" w:hint="eastAsia"/>
        </w:rPr>
        <w:t>.</w:t>
      </w:r>
      <w:r w:rsidRPr="003B6867">
        <w:rPr>
          <w:rFonts w:ascii="宋体" w:eastAsia="宋体" w:hAnsi="Times New Roman" w:hint="eastAsia"/>
        </w:rPr>
        <w:t>正确穿戴好劳动防护用品，防护服装要保持“三紧”；</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3</w:t>
      </w:r>
      <w:r w:rsidR="00775038">
        <w:rPr>
          <w:rFonts w:ascii="宋体" w:eastAsia="宋体" w:hAnsi="Times New Roman" w:hint="eastAsia"/>
        </w:rPr>
        <w:t>.</w:t>
      </w:r>
      <w:r w:rsidRPr="003B6867">
        <w:rPr>
          <w:rFonts w:ascii="宋体" w:eastAsia="宋体" w:hAnsi="Times New Roman" w:hint="eastAsia"/>
        </w:rPr>
        <w:t>按操作规程进行作业，操作转动部件时禁止戴手套，女工应将长发绾在工作帽内；</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4</w:t>
      </w:r>
      <w:r w:rsidR="00775038">
        <w:rPr>
          <w:rFonts w:ascii="宋体" w:eastAsia="宋体" w:hAnsi="Times New Roman" w:hint="eastAsia"/>
        </w:rPr>
        <w:t>.</w:t>
      </w:r>
      <w:r w:rsidRPr="003B6867">
        <w:rPr>
          <w:rFonts w:ascii="宋体" w:eastAsia="宋体" w:hAnsi="Times New Roman" w:hint="eastAsia"/>
        </w:rPr>
        <w:t>转动、移动部件的周围应确保防护罩、网、栏的完好：设备较高时，应搭设牢固的操作平台、扶梯、护栏；</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5</w:t>
      </w:r>
      <w:r w:rsidR="00775038">
        <w:rPr>
          <w:rFonts w:ascii="宋体" w:eastAsia="宋体" w:hAnsi="Times New Roman" w:hint="eastAsia"/>
        </w:rPr>
        <w:t>.</w:t>
      </w:r>
      <w:r w:rsidRPr="003B6867">
        <w:rPr>
          <w:rFonts w:ascii="宋体" w:eastAsia="宋体" w:hAnsi="Times New Roman" w:hint="eastAsia"/>
        </w:rPr>
        <w:t>机械设备要定期检查、检修，保持其完好状态；</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6</w:t>
      </w:r>
      <w:r w:rsidR="00775038">
        <w:rPr>
          <w:rFonts w:ascii="宋体" w:eastAsia="宋体" w:hAnsi="Times New Roman" w:hint="eastAsia"/>
        </w:rPr>
        <w:t>.</w:t>
      </w:r>
      <w:r w:rsidRPr="003B6867">
        <w:rPr>
          <w:rFonts w:ascii="宋体" w:eastAsia="宋体" w:hAnsi="Times New Roman" w:hint="eastAsia"/>
        </w:rPr>
        <w:t>作业地面要清洁防滑；</w:t>
      </w:r>
    </w:p>
    <w:p w:rsidR="003B6867" w:rsidRPr="003B6867" w:rsidRDefault="003B6867" w:rsidP="00DF63C5">
      <w:pPr>
        <w:pStyle w:val="1111"/>
      </w:pPr>
      <w:bookmarkStart w:id="461" w:name="_Toc25464"/>
      <w:bookmarkStart w:id="462" w:name="_Toc496190366"/>
      <w:bookmarkStart w:id="463" w:name="_Toc55749447"/>
      <w:bookmarkStart w:id="464" w:name="_Toc58333604"/>
      <w:r w:rsidRPr="003B6867">
        <w:rPr>
          <w:rFonts w:hint="eastAsia"/>
        </w:rPr>
        <w:t>6.</w:t>
      </w:r>
      <w:r w:rsidR="00DF63C5">
        <w:rPr>
          <w:rFonts w:hint="eastAsia"/>
        </w:rPr>
        <w:t xml:space="preserve">3.4 </w:t>
      </w:r>
      <w:r w:rsidRPr="003B6867">
        <w:rPr>
          <w:rFonts w:hint="eastAsia"/>
        </w:rPr>
        <w:t>防治坍塌的对策措施</w:t>
      </w:r>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61"/>
      <w:bookmarkEnd w:id="462"/>
      <w:bookmarkEnd w:id="463"/>
      <w:bookmarkEnd w:id="464"/>
    </w:p>
    <w:p w:rsidR="003B6867" w:rsidRPr="003B6867" w:rsidRDefault="003B6867" w:rsidP="003B6867">
      <w:pPr>
        <w:spacing w:line="500" w:lineRule="exact"/>
        <w:ind w:firstLineChars="200" w:firstLine="560"/>
        <w:jc w:val="both"/>
        <w:rPr>
          <w:rFonts w:ascii="宋体" w:eastAsia="宋体" w:hAnsi="Times New Roman"/>
        </w:rPr>
      </w:pPr>
      <w:bookmarkStart w:id="465" w:name="_Toc306787801"/>
      <w:bookmarkStart w:id="466" w:name="_Toc304799688"/>
      <w:bookmarkStart w:id="467" w:name="_Toc224882806"/>
      <w:bookmarkStart w:id="468" w:name="_Toc224890409"/>
      <w:bookmarkStart w:id="469" w:name="_Toc219252823"/>
      <w:r w:rsidRPr="003B6867">
        <w:rPr>
          <w:rFonts w:ascii="宋体" w:eastAsia="宋体" w:hAnsi="Times New Roman" w:hint="eastAsia"/>
        </w:rPr>
        <w:t>1</w:t>
      </w:r>
      <w:r w:rsidR="00775038">
        <w:rPr>
          <w:rFonts w:ascii="宋体" w:eastAsia="宋体" w:hAnsi="Times New Roman" w:hint="eastAsia"/>
        </w:rPr>
        <w:t>.</w:t>
      </w:r>
      <w:r w:rsidRPr="003B6867">
        <w:rPr>
          <w:rFonts w:ascii="宋体" w:eastAsia="宋体" w:hAnsi="Times New Roman" w:hint="eastAsia"/>
        </w:rPr>
        <w:t>配电柜等设备应放置在平整的场地上，确认底部牢固；</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2</w:t>
      </w:r>
      <w:r w:rsidR="00775038">
        <w:rPr>
          <w:rFonts w:ascii="宋体" w:eastAsia="宋体" w:hAnsi="Times New Roman" w:hint="eastAsia"/>
        </w:rPr>
        <w:t>.</w:t>
      </w:r>
      <w:r w:rsidRPr="003B6867">
        <w:rPr>
          <w:rFonts w:ascii="宋体" w:eastAsia="宋体" w:hAnsi="Times New Roman" w:hint="eastAsia"/>
        </w:rPr>
        <w:t>配电柜、废旧电机等不得叠放堆积。</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3</w:t>
      </w:r>
      <w:r w:rsidR="00775038">
        <w:rPr>
          <w:rFonts w:ascii="宋体" w:eastAsia="宋体" w:hAnsi="Times New Roman" w:hint="eastAsia"/>
        </w:rPr>
        <w:t>.</w:t>
      </w:r>
      <w:r w:rsidRPr="003B6867">
        <w:rPr>
          <w:rFonts w:ascii="宋体" w:eastAsia="宋体" w:hAnsi="Times New Roman" w:hint="eastAsia"/>
        </w:rPr>
        <w:t>堆积铝板等物料时应遵循自下而上逐层堆积原则，取料时遵循自上而下逐层取放，杜绝人为掏挖和违章指挥、违章作业、违反劳动纪律现象；</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4</w:t>
      </w:r>
      <w:r w:rsidR="00775038">
        <w:rPr>
          <w:rFonts w:ascii="宋体" w:eastAsia="宋体" w:hAnsi="Times New Roman" w:hint="eastAsia"/>
        </w:rPr>
        <w:t>.</w:t>
      </w:r>
      <w:r w:rsidRPr="003B6867">
        <w:rPr>
          <w:rFonts w:ascii="宋体" w:eastAsia="宋体" w:hAnsi="Times New Roman" w:hint="eastAsia"/>
        </w:rPr>
        <w:t>作业时应注意观察料堆四周有无裂缝、坍陷等异常现象；</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5</w:t>
      </w:r>
      <w:r w:rsidR="00775038">
        <w:rPr>
          <w:rFonts w:ascii="宋体" w:eastAsia="宋体" w:hAnsi="Times New Roman" w:hint="eastAsia"/>
        </w:rPr>
        <w:t>.</w:t>
      </w:r>
      <w:r w:rsidRPr="003B6867">
        <w:rPr>
          <w:rFonts w:ascii="宋体" w:eastAsia="宋体" w:hAnsi="Times New Roman" w:hint="eastAsia"/>
        </w:rPr>
        <w:t>保证各安全设施齐全、有效；</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6</w:t>
      </w:r>
      <w:r w:rsidR="00775038">
        <w:rPr>
          <w:rFonts w:ascii="宋体" w:eastAsia="宋体" w:hAnsi="Times New Roman" w:hint="eastAsia"/>
        </w:rPr>
        <w:t>.</w:t>
      </w:r>
      <w:r w:rsidRPr="003B6867">
        <w:rPr>
          <w:rFonts w:ascii="宋体" w:eastAsia="宋体" w:hAnsi="Times New Roman" w:hint="eastAsia"/>
        </w:rPr>
        <w:t>登高作业前要检查所有的防护设备。</w:t>
      </w:r>
    </w:p>
    <w:p w:rsidR="003B6867" w:rsidRPr="003B6867" w:rsidRDefault="003B6867" w:rsidP="00DF63C5">
      <w:pPr>
        <w:pStyle w:val="1111"/>
      </w:pPr>
      <w:bookmarkStart w:id="470" w:name="_Toc22357"/>
      <w:bookmarkStart w:id="471" w:name="_Toc496190367"/>
      <w:bookmarkStart w:id="472" w:name="_Toc55749448"/>
      <w:bookmarkStart w:id="473" w:name="_Toc58333605"/>
      <w:r w:rsidRPr="003B6867">
        <w:rPr>
          <w:rFonts w:hint="eastAsia"/>
        </w:rPr>
        <w:t>6.</w:t>
      </w:r>
      <w:r w:rsidR="00DF63C5">
        <w:rPr>
          <w:rFonts w:hint="eastAsia"/>
        </w:rPr>
        <w:t xml:space="preserve">3.5 </w:t>
      </w:r>
      <w:r w:rsidRPr="003B6867">
        <w:rPr>
          <w:rFonts w:hint="eastAsia"/>
        </w:rPr>
        <w:t>防止物体打击和高处坠落的对策措施</w:t>
      </w:r>
      <w:bookmarkEnd w:id="465"/>
      <w:bookmarkEnd w:id="466"/>
      <w:bookmarkEnd w:id="467"/>
      <w:bookmarkEnd w:id="468"/>
      <w:bookmarkEnd w:id="470"/>
      <w:bookmarkEnd w:id="471"/>
      <w:bookmarkEnd w:id="472"/>
      <w:bookmarkEnd w:id="473"/>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1</w:t>
      </w:r>
      <w:r w:rsidR="00775038">
        <w:rPr>
          <w:rFonts w:ascii="宋体" w:eastAsia="宋体" w:hAnsi="Times New Roman" w:hint="eastAsia"/>
        </w:rPr>
        <w:t>.</w:t>
      </w:r>
      <w:r w:rsidRPr="003B6867">
        <w:rPr>
          <w:rFonts w:ascii="宋体" w:eastAsia="宋体" w:hAnsi="Times New Roman" w:hint="eastAsia"/>
        </w:rPr>
        <w:t>作业前，必须对工作面进行安全检查，清除危险物体，作业中应随时注意观察检查，当发现问题时必须迅速处理；</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2</w:t>
      </w:r>
      <w:r w:rsidR="00775038">
        <w:rPr>
          <w:rFonts w:ascii="宋体" w:eastAsia="宋体" w:hAnsi="Times New Roman" w:hint="eastAsia"/>
        </w:rPr>
        <w:t>.</w:t>
      </w:r>
      <w:r w:rsidRPr="003B6867">
        <w:rPr>
          <w:rFonts w:ascii="宋体" w:eastAsia="宋体" w:hAnsi="Times New Roman" w:hint="eastAsia"/>
        </w:rPr>
        <w:t>进入作业区的人员，必须佩带安全帽，在距地面超过2米或坡度超过30°的台阶坡面角的人员，必须使用安全绳。安全绳应栓在牢固地点，在使</w:t>
      </w:r>
      <w:r w:rsidRPr="003B6867">
        <w:rPr>
          <w:rFonts w:ascii="宋体" w:eastAsia="宋体" w:hAnsi="Times New Roman" w:hint="eastAsia"/>
        </w:rPr>
        <w:lastRenderedPageBreak/>
        <w:t>用前必须认真检查，其安全系数不得小于5，尾绳长度不得大于1米，禁止两人同时使用一条绳。</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3</w:t>
      </w:r>
      <w:r w:rsidR="00775038">
        <w:rPr>
          <w:rFonts w:ascii="宋体" w:eastAsia="宋体" w:hAnsi="Times New Roman" w:hint="eastAsia"/>
        </w:rPr>
        <w:t>.</w:t>
      </w:r>
      <w:r w:rsidRPr="003B6867">
        <w:rPr>
          <w:rFonts w:ascii="宋体" w:eastAsia="宋体" w:hAnsi="Times New Roman" w:hint="eastAsia"/>
        </w:rPr>
        <w:t>高平台边缘以及坑口应设置栏杆和警示标志，防止人员坠落。</w:t>
      </w:r>
    </w:p>
    <w:p w:rsidR="003B6867" w:rsidRPr="003B6867" w:rsidRDefault="003B6867" w:rsidP="00DF63C5">
      <w:pPr>
        <w:pStyle w:val="1111"/>
      </w:pPr>
      <w:bookmarkStart w:id="474" w:name="_Toc191868381"/>
      <w:bookmarkStart w:id="475" w:name="_Toc211659211"/>
      <w:bookmarkStart w:id="476" w:name="_Toc18974"/>
      <w:bookmarkStart w:id="477" w:name="_Toc306787802"/>
      <w:bookmarkStart w:id="478" w:name="_Toc304799689"/>
      <w:bookmarkStart w:id="479" w:name="_Toc496190368"/>
      <w:bookmarkStart w:id="480" w:name="_Toc55749449"/>
      <w:bookmarkStart w:id="481" w:name="_Toc58333606"/>
      <w:bookmarkStart w:id="482" w:name="_Toc219252824"/>
      <w:bookmarkStart w:id="483" w:name="_Toc224890410"/>
      <w:bookmarkStart w:id="484" w:name="_Toc224882807"/>
      <w:bookmarkEnd w:id="469"/>
      <w:r w:rsidRPr="003B6867">
        <w:rPr>
          <w:rFonts w:hint="eastAsia"/>
        </w:rPr>
        <w:t>6.</w:t>
      </w:r>
      <w:bookmarkEnd w:id="474"/>
      <w:bookmarkEnd w:id="475"/>
      <w:r w:rsidR="00DF63C5">
        <w:rPr>
          <w:rFonts w:hint="eastAsia"/>
        </w:rPr>
        <w:t xml:space="preserve">3.6 </w:t>
      </w:r>
      <w:r w:rsidRPr="003B6867">
        <w:rPr>
          <w:rFonts w:hint="eastAsia"/>
        </w:rPr>
        <w:t>防火对策措施</w:t>
      </w:r>
      <w:bookmarkEnd w:id="476"/>
      <w:bookmarkEnd w:id="477"/>
      <w:bookmarkEnd w:id="478"/>
      <w:bookmarkEnd w:id="479"/>
      <w:bookmarkEnd w:id="480"/>
      <w:bookmarkEnd w:id="481"/>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1</w:t>
      </w:r>
      <w:r w:rsidR="00775038">
        <w:rPr>
          <w:rFonts w:ascii="宋体" w:eastAsia="宋体" w:hAnsi="Times New Roman" w:hint="eastAsia"/>
        </w:rPr>
        <w:t>.</w:t>
      </w:r>
      <w:r w:rsidRPr="003B6867">
        <w:rPr>
          <w:rFonts w:ascii="宋体" w:eastAsia="宋体" w:hAnsi="Times New Roman" w:hint="eastAsia"/>
        </w:rPr>
        <w:t>禁止在厂区内烤火或烧烤等。</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2</w:t>
      </w:r>
      <w:r w:rsidR="00775038">
        <w:rPr>
          <w:rFonts w:ascii="宋体" w:eastAsia="宋体" w:hAnsi="Times New Roman" w:hint="eastAsia"/>
        </w:rPr>
        <w:t>.</w:t>
      </w:r>
      <w:r w:rsidRPr="003B6867">
        <w:rPr>
          <w:rFonts w:ascii="宋体" w:eastAsia="宋体" w:hAnsi="Times New Roman" w:hint="eastAsia"/>
        </w:rPr>
        <w:t>在焊接和动火作业时，应制订经厂长批准的防火措施。</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3</w:t>
      </w:r>
      <w:r w:rsidR="00775038">
        <w:rPr>
          <w:rFonts w:ascii="宋体" w:eastAsia="宋体" w:hAnsi="Times New Roman" w:hint="eastAsia"/>
        </w:rPr>
        <w:t>．</w:t>
      </w:r>
      <w:r w:rsidRPr="003B6867">
        <w:rPr>
          <w:rFonts w:ascii="宋体" w:eastAsia="宋体" w:hAnsi="Times New Roman" w:hint="eastAsia"/>
        </w:rPr>
        <w:t>有火灾危险的场所，如危险废品库、变压器油储存区、拆解区，应严禁烟火，加强通风，并设置醒目的安全标志。</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4</w:t>
      </w:r>
      <w:r w:rsidR="00775038">
        <w:rPr>
          <w:rFonts w:ascii="宋体" w:eastAsia="宋体" w:hAnsi="Times New Roman" w:hint="eastAsia"/>
        </w:rPr>
        <w:t>．</w:t>
      </w:r>
      <w:r w:rsidRPr="003B6867">
        <w:rPr>
          <w:rFonts w:ascii="宋体" w:eastAsia="宋体" w:hAnsi="Times New Roman" w:hint="eastAsia"/>
        </w:rPr>
        <w:t>电气线路定期检修、更换，避免发生短路。</w:t>
      </w:r>
    </w:p>
    <w:p w:rsidR="003B6867" w:rsidRPr="003B6867" w:rsidRDefault="003B6867" w:rsidP="00775038">
      <w:pPr>
        <w:spacing w:line="500" w:lineRule="exact"/>
        <w:ind w:firstLineChars="200" w:firstLine="560"/>
        <w:jc w:val="both"/>
        <w:rPr>
          <w:rFonts w:ascii="宋体" w:eastAsia="宋体" w:hAnsi="Times New Roman"/>
        </w:rPr>
      </w:pPr>
      <w:r w:rsidRPr="003B6867">
        <w:rPr>
          <w:rFonts w:ascii="宋体" w:eastAsia="宋体" w:hAnsi="Times New Roman" w:hint="eastAsia"/>
        </w:rPr>
        <w:t>5</w:t>
      </w:r>
      <w:r w:rsidR="00775038">
        <w:rPr>
          <w:rFonts w:ascii="宋体" w:eastAsia="宋体" w:hAnsi="Times New Roman" w:hint="eastAsia"/>
        </w:rPr>
        <w:t>．</w:t>
      </w:r>
      <w:r w:rsidRPr="003B6867">
        <w:rPr>
          <w:rFonts w:ascii="宋体" w:eastAsia="宋体" w:hAnsi="Times New Roman" w:hint="eastAsia"/>
        </w:rPr>
        <w:t>定期检验消防设施，确保消防设施的完好。</w:t>
      </w:r>
    </w:p>
    <w:p w:rsidR="003B6867" w:rsidRPr="003B6867" w:rsidRDefault="00775038" w:rsidP="003B6867">
      <w:pPr>
        <w:spacing w:line="500" w:lineRule="exact"/>
        <w:ind w:firstLineChars="200" w:firstLine="560"/>
        <w:jc w:val="both"/>
        <w:rPr>
          <w:rFonts w:ascii="宋体" w:eastAsia="宋体" w:hAnsi="Times New Roman"/>
        </w:rPr>
      </w:pPr>
      <w:r>
        <w:rPr>
          <w:rFonts w:ascii="宋体" w:eastAsia="宋体" w:hAnsi="Times New Roman" w:hint="eastAsia"/>
        </w:rPr>
        <w:t>6.</w:t>
      </w:r>
      <w:r w:rsidR="003B6867" w:rsidRPr="003B6867">
        <w:rPr>
          <w:rFonts w:ascii="宋体" w:eastAsia="宋体" w:hAnsi="Times New Roman" w:hint="eastAsia"/>
        </w:rPr>
        <w:t>组建消防队，开展消防应急演练，加强员工消防安全意识。</w:t>
      </w:r>
    </w:p>
    <w:p w:rsidR="003B6867" w:rsidRPr="003B6867" w:rsidRDefault="003B6867" w:rsidP="00DF63C5">
      <w:pPr>
        <w:pStyle w:val="1111"/>
      </w:pPr>
      <w:bookmarkStart w:id="485" w:name="_Toc306787803"/>
      <w:bookmarkStart w:id="486" w:name="_Toc304799690"/>
      <w:bookmarkStart w:id="487" w:name="_Toc19182"/>
      <w:bookmarkStart w:id="488" w:name="_Toc496190369"/>
      <w:bookmarkStart w:id="489" w:name="_Toc55749450"/>
      <w:bookmarkStart w:id="490" w:name="_Toc58333607"/>
      <w:r w:rsidRPr="003B6867">
        <w:rPr>
          <w:rFonts w:hint="eastAsia"/>
        </w:rPr>
        <w:t>6.</w:t>
      </w:r>
      <w:r w:rsidR="00DF63C5">
        <w:rPr>
          <w:rFonts w:hint="eastAsia"/>
        </w:rPr>
        <w:t xml:space="preserve">3.7 </w:t>
      </w:r>
      <w:r w:rsidRPr="003B6867">
        <w:rPr>
          <w:rFonts w:hint="eastAsia"/>
        </w:rPr>
        <w:t>防车辆伤害的对策措施</w:t>
      </w:r>
      <w:bookmarkEnd w:id="485"/>
      <w:bookmarkEnd w:id="486"/>
      <w:bookmarkEnd w:id="487"/>
      <w:bookmarkEnd w:id="488"/>
      <w:bookmarkEnd w:id="489"/>
      <w:bookmarkEnd w:id="490"/>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1</w:t>
      </w:r>
      <w:r w:rsidR="00775038">
        <w:rPr>
          <w:rFonts w:ascii="宋体" w:eastAsia="宋体" w:hAnsi="Times New Roman" w:hint="eastAsia"/>
        </w:rPr>
        <w:t>．</w:t>
      </w:r>
      <w:r w:rsidRPr="003B6867">
        <w:rPr>
          <w:rFonts w:ascii="宋体" w:eastAsia="宋体" w:hAnsi="Times New Roman" w:hint="eastAsia"/>
        </w:rPr>
        <w:t>加强路况维修，加强车辆维护保养并做到：</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（1）厂区公路的纵向坡应不大于10%；特殊情况下不得超过11%；路宽应大于4m；设立会车场和调车场；能见距离和会车距离应大于40m；</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（2）在拐弯、陡坡和危险地段，要有警示标志；</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（3）要做好车辆保养，保持车况良好。</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（4）人流和车流应分开设置通道，并设立警示标志。</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2</w:t>
      </w:r>
      <w:r w:rsidR="00775038">
        <w:rPr>
          <w:rFonts w:ascii="宋体" w:eastAsia="宋体" w:hAnsi="Times New Roman" w:hint="eastAsia"/>
        </w:rPr>
        <w:t>．</w:t>
      </w:r>
      <w:r w:rsidRPr="003B6867">
        <w:rPr>
          <w:rFonts w:ascii="宋体" w:eastAsia="宋体" w:hAnsi="Times New Roman" w:hint="eastAsia"/>
        </w:rPr>
        <w:t>加强运输车辆司机的安全教育和管理，持证上岗，不开疲劳车，严禁酒后开车，小心驾驶；</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3</w:t>
      </w:r>
      <w:r w:rsidR="00775038">
        <w:rPr>
          <w:rFonts w:ascii="宋体" w:eastAsia="宋体" w:hAnsi="Times New Roman" w:hint="eastAsia"/>
        </w:rPr>
        <w:t>．</w:t>
      </w:r>
      <w:r w:rsidRPr="003B6867">
        <w:rPr>
          <w:rFonts w:ascii="宋体" w:eastAsia="宋体" w:hAnsi="Times New Roman" w:hint="eastAsia"/>
        </w:rPr>
        <w:t>各类运输设备禁止超载、超高；</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4</w:t>
      </w:r>
      <w:r w:rsidR="00775038">
        <w:rPr>
          <w:rFonts w:ascii="宋体" w:eastAsia="宋体" w:hAnsi="Times New Roman" w:hint="eastAsia"/>
        </w:rPr>
        <w:t>．</w:t>
      </w:r>
      <w:r w:rsidRPr="003B6867">
        <w:rPr>
          <w:rFonts w:ascii="宋体" w:eastAsia="宋体" w:hAnsi="Times New Roman" w:hint="eastAsia"/>
        </w:rPr>
        <w:t>每天工作前检查车辆的状况，起步前观察四周，确认无妨碍行车安全的保障后，先鸣笛，后起步。</w:t>
      </w:r>
    </w:p>
    <w:p w:rsidR="003B6867" w:rsidRPr="003B6867" w:rsidRDefault="003B6867" w:rsidP="00DF63C5">
      <w:pPr>
        <w:pStyle w:val="1111"/>
      </w:pPr>
      <w:bookmarkStart w:id="491" w:name="_Toc496190370"/>
      <w:bookmarkStart w:id="492" w:name="_Toc55749451"/>
      <w:bookmarkStart w:id="493" w:name="_Toc58333608"/>
      <w:r w:rsidRPr="003B6867">
        <w:rPr>
          <w:rFonts w:hint="eastAsia"/>
        </w:rPr>
        <w:t>6.</w:t>
      </w:r>
      <w:r w:rsidR="00DF63C5">
        <w:rPr>
          <w:rFonts w:hint="eastAsia"/>
        </w:rPr>
        <w:t xml:space="preserve">3.8 </w:t>
      </w:r>
      <w:r w:rsidRPr="003B6867">
        <w:rPr>
          <w:rFonts w:hint="eastAsia"/>
        </w:rPr>
        <w:t>防起重伤害对策措施</w:t>
      </w:r>
      <w:bookmarkEnd w:id="491"/>
      <w:bookmarkEnd w:id="492"/>
      <w:bookmarkEnd w:id="493"/>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1</w:t>
      </w:r>
      <w:r w:rsidR="00775038">
        <w:rPr>
          <w:rFonts w:ascii="宋体" w:eastAsia="宋体" w:hAnsi="Times New Roman" w:hint="eastAsia"/>
        </w:rPr>
        <w:t>．</w:t>
      </w:r>
      <w:r w:rsidRPr="003B6867">
        <w:rPr>
          <w:rFonts w:ascii="宋体" w:eastAsia="宋体" w:hAnsi="Times New Roman"/>
        </w:rPr>
        <w:t>起重吊装前，划定危险作业区域，设置醒目的警示标志，防止无关人员进入。</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lastRenderedPageBreak/>
        <w:t>2</w:t>
      </w:r>
      <w:r w:rsidR="00775038">
        <w:rPr>
          <w:rFonts w:ascii="宋体" w:eastAsia="宋体" w:hAnsi="Times New Roman" w:hint="eastAsia"/>
        </w:rPr>
        <w:t>．</w:t>
      </w:r>
      <w:r w:rsidRPr="003B6867">
        <w:rPr>
          <w:rFonts w:ascii="宋体" w:eastAsia="宋体" w:hAnsi="Times New Roman"/>
        </w:rPr>
        <w:t>起重工作人员应通过学习、熟悉规定的指挥信号、手势，熟悉并执行起重搬运方案和起重安全措施。起重作业时，工作人员必须戴安全帽。</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3</w:t>
      </w:r>
      <w:r w:rsidR="00775038">
        <w:rPr>
          <w:rFonts w:ascii="宋体" w:eastAsia="宋体" w:hAnsi="Times New Roman" w:hint="eastAsia"/>
        </w:rPr>
        <w:t>．</w:t>
      </w:r>
      <w:r w:rsidRPr="003B6867">
        <w:rPr>
          <w:rFonts w:ascii="宋体" w:eastAsia="宋体" w:hAnsi="Times New Roman"/>
        </w:rPr>
        <w:t>起重机械和起重工具的工作荷重不准超过铭牌规定。</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4</w:t>
      </w:r>
      <w:r w:rsidR="00775038">
        <w:rPr>
          <w:rFonts w:ascii="宋体" w:eastAsia="宋体" w:hAnsi="Times New Roman" w:hint="eastAsia"/>
        </w:rPr>
        <w:t>．</w:t>
      </w:r>
      <w:r w:rsidRPr="003B6867">
        <w:rPr>
          <w:rFonts w:ascii="宋体" w:eastAsia="宋体" w:hAnsi="Times New Roman"/>
        </w:rPr>
        <w:t>起重机械设备应按国家有关部门的规定进行定期检验、检查和维护，并指定专人负责。起重机械的安全装置、刹车装置必须齐全、可靠。</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5</w:t>
      </w:r>
      <w:r w:rsidR="00775038">
        <w:rPr>
          <w:rFonts w:ascii="宋体" w:eastAsia="宋体" w:hAnsi="Times New Roman" w:hint="eastAsia"/>
        </w:rPr>
        <w:t>．</w:t>
      </w:r>
      <w:r w:rsidRPr="003B6867">
        <w:rPr>
          <w:rFonts w:ascii="宋体" w:eastAsia="宋体" w:hAnsi="Times New Roman"/>
        </w:rPr>
        <w:t>起重作业前，应对钢丝绳、滑车等进行常规外观检查，确保其性能良好。</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6</w:t>
      </w:r>
      <w:r w:rsidR="00775038">
        <w:rPr>
          <w:rFonts w:ascii="宋体" w:eastAsia="宋体" w:hAnsi="Times New Roman" w:hint="eastAsia"/>
        </w:rPr>
        <w:t>．</w:t>
      </w:r>
      <w:r w:rsidRPr="003B6867">
        <w:rPr>
          <w:rFonts w:ascii="宋体" w:eastAsia="宋体" w:hAnsi="Times New Roman"/>
        </w:rPr>
        <w:t>起重作业应专人指挥，并按规定的指挥信号、手势进行指挥。起重前必须先鸣喇叭，或向现场工作人员发出明确信号。现场工作人员和指挥人员应站在安全地方，防止被吊物件坠落伤人。</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7</w:t>
      </w:r>
      <w:r w:rsidR="00775038">
        <w:rPr>
          <w:rFonts w:ascii="宋体" w:eastAsia="宋体" w:hAnsi="Times New Roman" w:hint="eastAsia"/>
        </w:rPr>
        <w:t>．</w:t>
      </w:r>
      <w:r w:rsidRPr="003B6867">
        <w:rPr>
          <w:rFonts w:ascii="宋体" w:eastAsia="宋体" w:hAnsi="Times New Roman"/>
        </w:rPr>
        <w:t>吊物必须绑牢，起重机械与吊物重心应找正，吊钩钢丝绳应保持垂直。当吊物离地面10厘米左右时，应暂停升高，查看变幅、支腿等各部有无异常现象，然后视情况确定是否继续升高。高空作业车升高时要与登高作业人员密切配合，升降平稳缓慢，确保人身安全。</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8</w:t>
      </w:r>
      <w:r w:rsidR="00775038">
        <w:rPr>
          <w:rFonts w:ascii="宋体" w:eastAsia="宋体" w:hAnsi="Times New Roman" w:hint="eastAsia"/>
        </w:rPr>
        <w:t>．</w:t>
      </w:r>
      <w:r w:rsidRPr="003B6867">
        <w:rPr>
          <w:rFonts w:ascii="宋体" w:eastAsia="宋体" w:hAnsi="Times New Roman"/>
        </w:rPr>
        <w:t>起重吊运时，严禁从人上方通过。</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9</w:t>
      </w:r>
      <w:r w:rsidR="00775038">
        <w:rPr>
          <w:rFonts w:ascii="宋体" w:eastAsia="宋体" w:hAnsi="Times New Roman" w:hint="eastAsia"/>
        </w:rPr>
        <w:t>．</w:t>
      </w:r>
      <w:r w:rsidRPr="003B6867">
        <w:rPr>
          <w:rFonts w:ascii="宋体" w:eastAsia="宋体" w:hAnsi="Times New Roman"/>
        </w:rPr>
        <w:t>起重设备要定期检验取证，起吊用具和吊绳应定期检查和进行拉力试验，并在起吊用具和吊绳上挂检验合格及荷重标牌。</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rPr>
        <w:t>1</w:t>
      </w:r>
      <w:r w:rsidRPr="003B6867">
        <w:rPr>
          <w:rFonts w:ascii="宋体" w:eastAsia="宋体" w:hAnsi="Times New Roman" w:hint="eastAsia"/>
        </w:rPr>
        <w:t>0</w:t>
      </w:r>
      <w:r w:rsidR="00775038">
        <w:rPr>
          <w:rFonts w:ascii="宋体" w:eastAsia="宋体" w:hAnsi="Times New Roman" w:hint="eastAsia"/>
        </w:rPr>
        <w:t>．</w:t>
      </w:r>
      <w:r w:rsidRPr="003B6867">
        <w:rPr>
          <w:rFonts w:ascii="宋体" w:eastAsia="宋体" w:hAnsi="Times New Roman"/>
        </w:rPr>
        <w:t>正在运行中的起重机，严禁进行调整或修理工作。电动起重机的电气设备发生故障时，必须先断开电源，然后才可进行修理。起重机检修时，应将吊钩降放在地面。</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11</w:t>
      </w:r>
      <w:r w:rsidR="00775038">
        <w:rPr>
          <w:rFonts w:ascii="宋体" w:eastAsia="宋体" w:hAnsi="Times New Roman" w:hint="eastAsia"/>
        </w:rPr>
        <w:t>．</w:t>
      </w:r>
      <w:r w:rsidRPr="003B6867">
        <w:rPr>
          <w:rFonts w:ascii="宋体" w:eastAsia="宋体" w:hAnsi="Times New Roman"/>
        </w:rPr>
        <w:t>与工作无关人员禁止在起重工作区域内行走或停留。起重机正在吊物时，任何人不准在吊杆和吊物下停留或行走。</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12</w:t>
      </w:r>
      <w:r w:rsidR="00775038">
        <w:rPr>
          <w:rFonts w:ascii="宋体" w:eastAsia="宋体" w:hAnsi="Times New Roman" w:hint="eastAsia"/>
        </w:rPr>
        <w:t>．</w:t>
      </w:r>
      <w:r w:rsidRPr="003B6867">
        <w:rPr>
          <w:rFonts w:ascii="宋体" w:eastAsia="宋体" w:hAnsi="Times New Roman"/>
        </w:rPr>
        <w:t>起重工作完毕或人员休息时，应将操作手柄恢复原位并切断电源</w:t>
      </w:r>
      <w:r w:rsidRPr="003B6867">
        <w:rPr>
          <w:rFonts w:ascii="宋体" w:eastAsia="宋体" w:hAnsi="Times New Roman" w:hint="eastAsia"/>
        </w:rPr>
        <w:t>。</w:t>
      </w:r>
    </w:p>
    <w:p w:rsidR="003B6867" w:rsidRPr="003B6867" w:rsidRDefault="003B6867" w:rsidP="00DF63C5">
      <w:pPr>
        <w:pStyle w:val="1111"/>
      </w:pPr>
      <w:bookmarkStart w:id="494" w:name="_Toc486838335"/>
      <w:bookmarkStart w:id="495" w:name="_Toc496190371"/>
      <w:bookmarkStart w:id="496" w:name="_Toc55749452"/>
      <w:bookmarkStart w:id="497" w:name="_Toc58333609"/>
      <w:r w:rsidRPr="003B6867">
        <w:rPr>
          <w:rFonts w:hint="eastAsia"/>
        </w:rPr>
        <w:t>6.</w:t>
      </w:r>
      <w:r w:rsidR="00DF63C5">
        <w:rPr>
          <w:rFonts w:hint="eastAsia"/>
        </w:rPr>
        <w:t xml:space="preserve">3.9 </w:t>
      </w:r>
      <w:r w:rsidRPr="003B6867">
        <w:rPr>
          <w:rFonts w:hint="eastAsia"/>
        </w:rPr>
        <w:t>防高温灼烫对策措施</w:t>
      </w:r>
      <w:bookmarkEnd w:id="494"/>
      <w:bookmarkEnd w:id="495"/>
      <w:bookmarkEnd w:id="496"/>
      <w:bookmarkEnd w:id="497"/>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1</w:t>
      </w:r>
      <w:r w:rsidR="00775038">
        <w:rPr>
          <w:rFonts w:ascii="宋体" w:eastAsia="宋体" w:hAnsi="Times New Roman" w:hint="eastAsia"/>
        </w:rPr>
        <w:t>．</w:t>
      </w:r>
      <w:r w:rsidRPr="003B6867">
        <w:rPr>
          <w:rFonts w:ascii="宋体" w:eastAsia="宋体" w:hAnsi="Times New Roman" w:hint="eastAsia"/>
        </w:rPr>
        <w:t>高温作业岗位人员应严格执行安全技术操作规程，远离危险区域；</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2</w:t>
      </w:r>
      <w:r w:rsidR="00775038">
        <w:rPr>
          <w:rFonts w:ascii="宋体" w:eastAsia="宋体" w:hAnsi="Times New Roman" w:hint="eastAsia"/>
        </w:rPr>
        <w:t>．</w:t>
      </w:r>
      <w:r w:rsidRPr="003B6867">
        <w:rPr>
          <w:rFonts w:ascii="宋体" w:eastAsia="宋体" w:hAnsi="Times New Roman" w:hint="eastAsia"/>
        </w:rPr>
        <w:t>正确穿戴个体防护用品，提高从业人员的自我保护意识；</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3</w:t>
      </w:r>
      <w:r w:rsidR="00775038">
        <w:rPr>
          <w:rFonts w:ascii="宋体" w:eastAsia="宋体" w:hAnsi="Times New Roman" w:hint="eastAsia"/>
        </w:rPr>
        <w:t>．</w:t>
      </w:r>
      <w:r w:rsidRPr="003B6867">
        <w:rPr>
          <w:rFonts w:ascii="宋体" w:eastAsia="宋体" w:hAnsi="Times New Roman" w:hint="eastAsia"/>
        </w:rPr>
        <w:t>加强对高温设备的防护设施的维护检查，</w:t>
      </w:r>
      <w:r w:rsidRPr="003B6867">
        <w:rPr>
          <w:rFonts w:ascii="宋体" w:eastAsia="宋体" w:hAnsi="Times New Roman"/>
        </w:rPr>
        <w:t>有限高温空间严禁进入</w:t>
      </w:r>
      <w:r w:rsidRPr="003B6867">
        <w:rPr>
          <w:rFonts w:ascii="宋体" w:eastAsia="宋体" w:hAnsi="Times New Roman" w:hint="eastAsia"/>
        </w:rPr>
        <w:t>；</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lastRenderedPageBreak/>
        <w:t>4</w:t>
      </w:r>
      <w:r w:rsidR="00775038">
        <w:rPr>
          <w:rFonts w:ascii="宋体" w:eastAsia="宋体" w:hAnsi="Times New Roman" w:hint="eastAsia"/>
        </w:rPr>
        <w:t>．</w:t>
      </w:r>
      <w:r w:rsidRPr="003B6867">
        <w:rPr>
          <w:rFonts w:ascii="宋体" w:eastAsia="宋体" w:hAnsi="Times New Roman" w:hint="eastAsia"/>
        </w:rPr>
        <w:t>强化高温危险源的辨识工作，熔化和浇铸阶段严格按照作业指导书操作，提高从业人员面对突发事件的应急处置能力。</w:t>
      </w:r>
    </w:p>
    <w:p w:rsidR="003B6867" w:rsidRPr="003B6867" w:rsidRDefault="003B6867" w:rsidP="00DF63C5">
      <w:pPr>
        <w:pStyle w:val="1111"/>
      </w:pPr>
      <w:bookmarkStart w:id="498" w:name="_Toc22813"/>
      <w:bookmarkStart w:id="499" w:name="_Toc486838334"/>
      <w:bookmarkStart w:id="500" w:name="_Toc496190372"/>
      <w:bookmarkStart w:id="501" w:name="_Toc55749453"/>
      <w:bookmarkStart w:id="502" w:name="_Toc58333610"/>
      <w:r w:rsidRPr="003B6867">
        <w:rPr>
          <w:rFonts w:hint="eastAsia"/>
        </w:rPr>
        <w:t>6.</w:t>
      </w:r>
      <w:r w:rsidR="00DF63C5">
        <w:rPr>
          <w:rFonts w:hint="eastAsia"/>
        </w:rPr>
        <w:t xml:space="preserve">3.10 </w:t>
      </w:r>
      <w:r w:rsidRPr="003B6867">
        <w:rPr>
          <w:rFonts w:hint="eastAsia"/>
        </w:rPr>
        <w:t>防中毒窒息安全对策措施</w:t>
      </w:r>
      <w:bookmarkEnd w:id="498"/>
      <w:bookmarkEnd w:id="499"/>
      <w:bookmarkEnd w:id="500"/>
      <w:bookmarkEnd w:id="501"/>
      <w:bookmarkEnd w:id="502"/>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1</w:t>
      </w:r>
      <w:r w:rsidR="00775038">
        <w:rPr>
          <w:rFonts w:ascii="宋体" w:eastAsia="宋体" w:hAnsi="Times New Roman" w:hint="eastAsia"/>
        </w:rPr>
        <w:t>．</w:t>
      </w:r>
      <w:r w:rsidRPr="003B6867">
        <w:rPr>
          <w:rFonts w:ascii="宋体" w:eastAsia="宋体" w:hAnsi="Times New Roman" w:hint="eastAsia"/>
        </w:rPr>
        <w:t>对生产车间内铜烟浓度进行检测，发现问题，立即疏散相关人员；</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2</w:t>
      </w:r>
      <w:r w:rsidR="00775038">
        <w:rPr>
          <w:rFonts w:ascii="宋体" w:eastAsia="宋体" w:hAnsi="Times New Roman" w:hint="eastAsia"/>
        </w:rPr>
        <w:t>．</w:t>
      </w:r>
      <w:r w:rsidRPr="003B6867">
        <w:rPr>
          <w:rFonts w:ascii="宋体" w:eastAsia="宋体" w:hAnsi="Times New Roman" w:hint="eastAsia"/>
        </w:rPr>
        <w:t>加强车间内空气流动，增设必要的报警装置；</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3</w:t>
      </w:r>
      <w:r w:rsidR="00775038">
        <w:rPr>
          <w:rFonts w:ascii="宋体" w:eastAsia="宋体" w:hAnsi="Times New Roman" w:hint="eastAsia"/>
        </w:rPr>
        <w:t>．</w:t>
      </w:r>
      <w:r w:rsidRPr="003B6867">
        <w:rPr>
          <w:rFonts w:ascii="宋体" w:eastAsia="宋体" w:hAnsi="Times New Roman"/>
        </w:rPr>
        <w:t>加强工人安全教育，普及</w:t>
      </w:r>
      <w:r w:rsidRPr="003B6867">
        <w:rPr>
          <w:rFonts w:ascii="宋体" w:eastAsia="宋体" w:hAnsi="Times New Roman" w:hint="eastAsia"/>
        </w:rPr>
        <w:t>预防及</w:t>
      </w:r>
      <w:r w:rsidRPr="003B6867">
        <w:rPr>
          <w:rFonts w:ascii="宋体" w:eastAsia="宋体" w:hAnsi="Times New Roman"/>
        </w:rPr>
        <w:t>急救知识，</w:t>
      </w:r>
      <w:r w:rsidRPr="003B6867">
        <w:rPr>
          <w:rFonts w:ascii="宋体" w:eastAsia="宋体" w:hAnsi="Times New Roman" w:hint="eastAsia"/>
        </w:rPr>
        <w:t>建立</w:t>
      </w:r>
      <w:r w:rsidRPr="003B6867">
        <w:rPr>
          <w:rFonts w:ascii="宋体" w:eastAsia="宋体" w:hAnsi="Times New Roman"/>
        </w:rPr>
        <w:t>自救和互</w:t>
      </w:r>
      <w:r w:rsidRPr="003B6867">
        <w:rPr>
          <w:rFonts w:ascii="宋体" w:eastAsia="宋体" w:hAnsi="Times New Roman" w:hint="eastAsia"/>
        </w:rPr>
        <w:t>救制度，定期组织相关人员应急救援演练等。</w:t>
      </w:r>
    </w:p>
    <w:p w:rsidR="003B6867" w:rsidRPr="003B6867" w:rsidRDefault="003B6867" w:rsidP="00DF63C5">
      <w:pPr>
        <w:pStyle w:val="1111"/>
      </w:pPr>
      <w:bookmarkStart w:id="503" w:name="_Toc30237"/>
      <w:bookmarkStart w:id="504" w:name="_Toc496190373"/>
      <w:bookmarkStart w:id="505" w:name="_Toc55749454"/>
      <w:bookmarkStart w:id="506" w:name="_Toc58333611"/>
      <w:r w:rsidRPr="003B6867">
        <w:rPr>
          <w:rFonts w:hint="eastAsia"/>
        </w:rPr>
        <w:t>6.</w:t>
      </w:r>
      <w:r w:rsidR="00DF63C5">
        <w:rPr>
          <w:rFonts w:hint="eastAsia"/>
        </w:rPr>
        <w:t xml:space="preserve">3.11 </w:t>
      </w:r>
      <w:r w:rsidRPr="003B6867">
        <w:rPr>
          <w:rFonts w:hint="eastAsia"/>
        </w:rPr>
        <w:t>职业健康安全对策措施</w:t>
      </w:r>
      <w:bookmarkEnd w:id="503"/>
      <w:bookmarkEnd w:id="504"/>
      <w:bookmarkEnd w:id="505"/>
      <w:bookmarkEnd w:id="506"/>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1</w:t>
      </w:r>
      <w:r w:rsidR="00775038">
        <w:rPr>
          <w:rFonts w:ascii="宋体" w:eastAsia="宋体" w:hAnsi="Times New Roman" w:hint="eastAsia"/>
        </w:rPr>
        <w:t>．</w:t>
      </w:r>
      <w:r w:rsidRPr="003B6867">
        <w:rPr>
          <w:rFonts w:ascii="宋体" w:eastAsia="宋体" w:hAnsi="Times New Roman" w:hint="eastAsia"/>
        </w:rPr>
        <w:t>防尘方面安全对策措施</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产尘区域操作人员戴防尘口罩。</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2</w:t>
      </w:r>
      <w:r w:rsidR="00775038">
        <w:rPr>
          <w:rFonts w:ascii="宋体" w:eastAsia="宋体" w:hAnsi="Times New Roman" w:hint="eastAsia"/>
        </w:rPr>
        <w:t>．</w:t>
      </w:r>
      <w:r w:rsidRPr="003B6867">
        <w:rPr>
          <w:rFonts w:ascii="宋体" w:eastAsia="宋体" w:hAnsi="Times New Roman" w:hint="eastAsia"/>
        </w:rPr>
        <w:t>防暑降温方面的安全对策措施</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1)制定合理的劳动休息制度；</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2）教育、培训职工掌握高温场所作业的特性和急救方法；</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3）建立、健全高温作业人员个人健康档案，严禁高温禁忌症者上岗；</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4）依据《高温作业允许持续接触时间限值》(GB935-1989)的规定，限制持续接触热时间；</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5）注意补充营养及合理休息，供应高温饮料，厂内应设有急救室。</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3</w:t>
      </w:r>
      <w:r w:rsidR="00775038">
        <w:rPr>
          <w:rFonts w:ascii="宋体" w:eastAsia="宋体" w:hAnsi="Times New Roman" w:hint="eastAsia"/>
        </w:rPr>
        <w:t>．</w:t>
      </w:r>
      <w:r w:rsidRPr="003B6867">
        <w:rPr>
          <w:rFonts w:ascii="宋体" w:eastAsia="宋体" w:hAnsi="Times New Roman" w:hint="eastAsia"/>
        </w:rPr>
        <w:t>定期进行职业健康体检，建立职工健康档集。</w:t>
      </w:r>
    </w:p>
    <w:p w:rsidR="003B6867" w:rsidRPr="003B6867" w:rsidRDefault="003B6867" w:rsidP="00D02466">
      <w:pPr>
        <w:pStyle w:val="1111"/>
      </w:pPr>
      <w:bookmarkStart w:id="507" w:name="_Toc306787806"/>
      <w:bookmarkStart w:id="508" w:name="_Toc224882809"/>
      <w:bookmarkStart w:id="509" w:name="_Toc219252826"/>
      <w:bookmarkStart w:id="510" w:name="_Toc304799693"/>
      <w:bookmarkStart w:id="511" w:name="_Toc224890412"/>
      <w:bookmarkStart w:id="512" w:name="_Toc21076"/>
      <w:bookmarkStart w:id="513" w:name="_Toc496190375"/>
      <w:bookmarkStart w:id="514" w:name="_Toc55749456"/>
      <w:bookmarkStart w:id="515" w:name="_Toc58333612"/>
      <w:bookmarkEnd w:id="482"/>
      <w:bookmarkEnd w:id="483"/>
      <w:bookmarkEnd w:id="484"/>
      <w:r w:rsidRPr="003B6867">
        <w:rPr>
          <w:rFonts w:hint="eastAsia"/>
        </w:rPr>
        <w:t>6.</w:t>
      </w:r>
      <w:r w:rsidR="00D02466">
        <w:rPr>
          <w:rFonts w:hint="eastAsia"/>
        </w:rPr>
        <w:t xml:space="preserve">3.12 </w:t>
      </w:r>
      <w:r w:rsidRPr="003B6867">
        <w:rPr>
          <w:rFonts w:hint="eastAsia"/>
        </w:rPr>
        <w:t>其它对策措施</w:t>
      </w:r>
      <w:bookmarkEnd w:id="507"/>
      <w:bookmarkEnd w:id="508"/>
      <w:bookmarkEnd w:id="509"/>
      <w:bookmarkEnd w:id="510"/>
      <w:bookmarkEnd w:id="511"/>
      <w:bookmarkEnd w:id="512"/>
      <w:bookmarkEnd w:id="513"/>
      <w:bookmarkEnd w:id="514"/>
      <w:bookmarkEnd w:id="515"/>
    </w:p>
    <w:p w:rsidR="003B6867" w:rsidRPr="00D02466" w:rsidRDefault="003B6867" w:rsidP="00D02466">
      <w:pPr>
        <w:pStyle w:val="aff0"/>
      </w:pPr>
      <w:r w:rsidRPr="00D02466">
        <w:rPr>
          <w:rFonts w:hint="eastAsia"/>
        </w:rPr>
        <w:t>要重视安全色、安全标志工作。执行国家标准的《安全色》、《厂区安全标志》，充分利用红（禁止、危险）、黄（警示、注意）、蓝（指令、遵守）、绿（通行、安全）四种传递安全信息的安全色，正确贴挂安全标志。如“注意安全”、“危险”警示牌，以及“严禁烟火”、“小心碰撞”、“禁止通行”等标志，并保持警示牌、标志牌清晰、持久、醒目，每年至少检查一次。</w:t>
      </w:r>
    </w:p>
    <w:p w:rsidR="003B6867" w:rsidRPr="003B6867" w:rsidRDefault="003B6867" w:rsidP="003B6867">
      <w:pPr>
        <w:pageBreakBefore/>
        <w:widowControl w:val="0"/>
        <w:spacing w:beforeLines="100" w:before="240" w:afterLines="100" w:after="240" w:line="500" w:lineRule="exact"/>
        <w:outlineLvl w:val="0"/>
        <w:rPr>
          <w:rFonts w:ascii="黑体" w:eastAsia="黑体" w:hAnsi="黑体"/>
          <w:bCs/>
          <w:color w:val="000000"/>
          <w:kern w:val="44"/>
          <w:sz w:val="32"/>
          <w:szCs w:val="44"/>
        </w:rPr>
      </w:pPr>
      <w:bookmarkStart w:id="516" w:name="_Toc55749458"/>
      <w:bookmarkStart w:id="517" w:name="_Toc58333613"/>
      <w:r w:rsidRPr="003B6867">
        <w:rPr>
          <w:rFonts w:ascii="黑体" w:eastAsia="黑体" w:hAnsi="黑体" w:hint="eastAsia"/>
          <w:bCs/>
          <w:color w:val="000000"/>
          <w:kern w:val="44"/>
          <w:sz w:val="32"/>
          <w:szCs w:val="44"/>
        </w:rPr>
        <w:lastRenderedPageBreak/>
        <w:t>7</w:t>
      </w:r>
      <w:r w:rsidR="00A9062B">
        <w:rPr>
          <w:rFonts w:ascii="黑体" w:eastAsia="黑体" w:hAnsi="黑体" w:hint="eastAsia"/>
          <w:bCs/>
          <w:color w:val="000000"/>
          <w:kern w:val="44"/>
          <w:sz w:val="32"/>
          <w:szCs w:val="44"/>
        </w:rPr>
        <w:t xml:space="preserve"> </w:t>
      </w:r>
      <w:r w:rsidRPr="003B6867">
        <w:rPr>
          <w:rFonts w:ascii="黑体" w:eastAsia="黑体" w:hAnsi="黑体" w:hint="eastAsia"/>
          <w:bCs/>
          <w:color w:val="000000"/>
          <w:kern w:val="44"/>
          <w:sz w:val="32"/>
          <w:szCs w:val="44"/>
        </w:rPr>
        <w:t>安全评价结论</w:t>
      </w:r>
      <w:bookmarkEnd w:id="414"/>
      <w:bookmarkEnd w:id="415"/>
      <w:bookmarkEnd w:id="516"/>
      <w:bookmarkEnd w:id="517"/>
    </w:p>
    <w:p w:rsidR="003B6867" w:rsidRPr="003B6867" w:rsidRDefault="003B6867" w:rsidP="003B6867">
      <w:pPr>
        <w:widowControl w:val="0"/>
        <w:spacing w:beforeLines="50" w:before="120" w:afterLines="50" w:after="120" w:line="500" w:lineRule="exact"/>
        <w:jc w:val="left"/>
        <w:outlineLvl w:val="1"/>
        <w:rPr>
          <w:rFonts w:ascii="楷体" w:eastAsia="楷体" w:hAnsi="楷体"/>
          <w:b/>
          <w:bCs/>
          <w:color w:val="000000"/>
          <w:szCs w:val="32"/>
        </w:rPr>
      </w:pPr>
      <w:bookmarkStart w:id="518" w:name="_Hlt178343029"/>
      <w:bookmarkStart w:id="519" w:name="_Toc16352400"/>
      <w:bookmarkStart w:id="520" w:name="_Toc6949"/>
      <w:bookmarkStart w:id="521" w:name="_Toc55749459"/>
      <w:bookmarkStart w:id="522" w:name="_Toc58333614"/>
      <w:bookmarkEnd w:id="518"/>
      <w:r w:rsidRPr="003B6867">
        <w:rPr>
          <w:rFonts w:ascii="楷体" w:eastAsia="楷体" w:hAnsi="楷体" w:hint="eastAsia"/>
          <w:b/>
          <w:bCs/>
          <w:color w:val="000000"/>
          <w:szCs w:val="32"/>
        </w:rPr>
        <w:t>7.1</w:t>
      </w:r>
      <w:r w:rsidR="00A9062B">
        <w:rPr>
          <w:rFonts w:ascii="楷体" w:eastAsia="楷体" w:hAnsi="楷体" w:hint="eastAsia"/>
          <w:b/>
          <w:bCs/>
          <w:color w:val="000000"/>
          <w:szCs w:val="32"/>
        </w:rPr>
        <w:t xml:space="preserve"> </w:t>
      </w:r>
      <w:r w:rsidRPr="003B6867">
        <w:rPr>
          <w:rFonts w:ascii="楷体" w:eastAsia="楷体" w:hAnsi="楷体" w:hint="eastAsia"/>
          <w:b/>
          <w:bCs/>
          <w:color w:val="000000"/>
          <w:szCs w:val="32"/>
        </w:rPr>
        <w:t>评价</w:t>
      </w:r>
      <w:bookmarkEnd w:id="519"/>
      <w:bookmarkEnd w:id="520"/>
      <w:bookmarkEnd w:id="521"/>
      <w:r>
        <w:rPr>
          <w:rFonts w:ascii="楷体" w:eastAsia="楷体" w:hAnsi="楷体" w:hint="eastAsia"/>
          <w:b/>
          <w:bCs/>
          <w:color w:val="000000"/>
          <w:szCs w:val="32"/>
        </w:rPr>
        <w:t>小结</w:t>
      </w:r>
      <w:bookmarkEnd w:id="522"/>
    </w:p>
    <w:p w:rsidR="003B6867" w:rsidRPr="003B6867" w:rsidRDefault="003B6867" w:rsidP="003B6867">
      <w:pPr>
        <w:spacing w:line="500" w:lineRule="exact"/>
        <w:ind w:firstLineChars="200" w:firstLine="560"/>
        <w:jc w:val="both"/>
        <w:rPr>
          <w:rFonts w:ascii="宋体" w:eastAsia="宋体" w:hAnsi="Times New Roman"/>
        </w:rPr>
      </w:pPr>
      <w:bookmarkStart w:id="523" w:name="_Hlt163052741"/>
      <w:bookmarkStart w:id="524" w:name="_Toc112080539"/>
      <w:bookmarkEnd w:id="523"/>
      <w:r w:rsidRPr="003B6867">
        <w:rPr>
          <w:rFonts w:ascii="宋体" w:eastAsia="宋体" w:hAnsi="Times New Roman" w:hint="eastAsia"/>
        </w:rPr>
        <w:t>上饶市融源再生资源有限公司认真贯彻“安全第一、预防为主、综合治理”的方针，认真执行国家和地方的法律、法规和标准，重视安全生产工作。对企业存在的危险、有害因素制定了相对的安全对策措施，近年来未发生较大事故，实现了安全生产的目标。安全现状评价结论如下：</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1.上饶市融源再生资源有限公司持有相应证件及检测报告，员工持证上岗等，公司生产运行正常。</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2.由该项目工艺流程、原辅材料以及使用的主要设备等可以看出，该企业生产过程中主要存在如下危险、有害因素：触电、机械伤害、高处坠落、车辆伤害、火灾、容器爆炸、粉尘、噪声与振动、灼烫、物体打击、坍塌、起重伤害、中毒窒息、其他爆炸、淹溺、自然危害等危险、有害因素，属存在危险、有害因素较多的企业，其中火灾、爆炸、触电、机械伤害是可能导致重大事故发生的重大危险因素。企业应对存在的主要危险、有害因素采取相应的安全预防措施加以预防。</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3.依据《危险化学品重大危险源辨识》（GB18218-2018）进行辨识，该项目涉及的危险化学品未构成重大危险源。</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4.该项目所在区域属城镇郊区，建设选址符合城市发展用地规划；项目选址合理，与周边设施防火安全距离基本符合《建筑设计防火规范》（GB50016-2014）的规定，项目总平面布置的相关防火安全距离基本符合《建筑设计防火规范》（GB50016-2014）2018版、《工业企业总平面设计规范》(GB50187-2012)的相关规定。</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5.采用安全检查表法对各个评价单元进行了整体分析评价，指出了现场存在的隐患和管理上的不足，并建议企业及时进行了整改。</w:t>
      </w:r>
    </w:p>
    <w:p w:rsidR="003B6867" w:rsidRPr="003B6867" w:rsidRDefault="003B6867" w:rsidP="003B6867">
      <w:pPr>
        <w:spacing w:line="500" w:lineRule="exact"/>
        <w:ind w:firstLineChars="200" w:firstLine="560"/>
        <w:jc w:val="both"/>
        <w:rPr>
          <w:rFonts w:ascii="宋体" w:eastAsia="宋体" w:hAnsi="Times New Roman"/>
        </w:rPr>
      </w:pPr>
      <w:r w:rsidRPr="003B6867">
        <w:rPr>
          <w:rFonts w:ascii="宋体" w:eastAsia="宋体" w:hAnsi="Times New Roman" w:hint="eastAsia"/>
        </w:rPr>
        <w:t>6.运用事故树分析方法对触电伤害进行了分析，求出了最小径集，指明了防止事故发生的有效途径。</w:t>
      </w:r>
    </w:p>
    <w:p w:rsidR="003B6867" w:rsidRPr="003B6867" w:rsidRDefault="003B6867" w:rsidP="003B6867">
      <w:pPr>
        <w:widowControl w:val="0"/>
        <w:spacing w:beforeLines="50" w:before="120" w:afterLines="50" w:after="120" w:line="500" w:lineRule="exact"/>
        <w:jc w:val="left"/>
        <w:outlineLvl w:val="1"/>
        <w:rPr>
          <w:rFonts w:ascii="楷体" w:eastAsia="楷体" w:hAnsi="楷体"/>
          <w:b/>
          <w:bCs/>
          <w:color w:val="000000"/>
          <w:szCs w:val="32"/>
        </w:rPr>
      </w:pPr>
      <w:bookmarkStart w:id="525" w:name="_Toc16352401"/>
      <w:bookmarkStart w:id="526" w:name="_Toc15282"/>
      <w:bookmarkStart w:id="527" w:name="_Toc55749460"/>
      <w:bookmarkStart w:id="528" w:name="_Toc58333615"/>
      <w:r w:rsidRPr="003B6867">
        <w:rPr>
          <w:rFonts w:ascii="楷体" w:eastAsia="楷体" w:hAnsi="楷体" w:hint="eastAsia"/>
          <w:b/>
          <w:bCs/>
          <w:color w:val="000000"/>
          <w:szCs w:val="32"/>
        </w:rPr>
        <w:t>7.2</w:t>
      </w:r>
      <w:r w:rsidR="00A9062B">
        <w:rPr>
          <w:rFonts w:ascii="楷体" w:eastAsia="楷体" w:hAnsi="楷体" w:hint="eastAsia"/>
          <w:b/>
          <w:bCs/>
          <w:color w:val="000000"/>
          <w:szCs w:val="32"/>
        </w:rPr>
        <w:t xml:space="preserve"> </w:t>
      </w:r>
      <w:r w:rsidRPr="003B6867">
        <w:rPr>
          <w:rFonts w:ascii="楷体" w:eastAsia="楷体" w:hAnsi="楷体" w:hint="eastAsia"/>
          <w:b/>
          <w:bCs/>
          <w:color w:val="000000"/>
          <w:szCs w:val="32"/>
        </w:rPr>
        <w:t>评价结论</w:t>
      </w:r>
      <w:bookmarkEnd w:id="524"/>
      <w:bookmarkEnd w:id="525"/>
      <w:bookmarkEnd w:id="526"/>
      <w:bookmarkEnd w:id="527"/>
      <w:bookmarkEnd w:id="528"/>
    </w:p>
    <w:p w:rsidR="003B6867" w:rsidRPr="003B6867" w:rsidRDefault="003B6867" w:rsidP="003B6867">
      <w:pPr>
        <w:spacing w:line="500" w:lineRule="exact"/>
        <w:ind w:firstLineChars="200" w:firstLine="560"/>
        <w:jc w:val="both"/>
        <w:rPr>
          <w:rFonts w:ascii="宋体" w:eastAsia="宋体" w:hAnsi="Times New Roman"/>
        </w:rPr>
      </w:pPr>
      <w:bookmarkStart w:id="529" w:name="_Hlt208146237"/>
      <w:bookmarkEnd w:id="529"/>
      <w:r w:rsidRPr="003B6867">
        <w:rPr>
          <w:rFonts w:ascii="宋体" w:eastAsia="宋体" w:hAnsi="Times New Roman" w:hint="eastAsia"/>
        </w:rPr>
        <w:lastRenderedPageBreak/>
        <w:t>本评价结论仅反应对本次检查的安全状态，安全是动态的，</w:t>
      </w:r>
      <w:r w:rsidRPr="003B6867">
        <w:rPr>
          <w:rFonts w:ascii="宋体" w:eastAsia="宋体" w:hAnsi="Times New Roman"/>
        </w:rPr>
        <w:t>建议该公司进一步完善安全生产条件，切实加大安全生产</w:t>
      </w:r>
      <w:r w:rsidRPr="003B6867">
        <w:rPr>
          <w:rFonts w:ascii="宋体" w:eastAsia="宋体" w:hAnsi="Times New Roman" w:hint="eastAsia"/>
        </w:rPr>
        <w:t>隐患排查治理</w:t>
      </w:r>
      <w:r w:rsidRPr="003B6867">
        <w:rPr>
          <w:rFonts w:ascii="宋体" w:eastAsia="宋体" w:hAnsi="Times New Roman"/>
        </w:rPr>
        <w:t>力度，</w:t>
      </w:r>
      <w:r w:rsidRPr="003B6867">
        <w:rPr>
          <w:rFonts w:ascii="宋体" w:eastAsia="宋体" w:hAnsi="Times New Roman" w:hint="eastAsia"/>
        </w:rPr>
        <w:t>全面</w:t>
      </w:r>
      <w:r w:rsidRPr="003B6867">
        <w:rPr>
          <w:rFonts w:ascii="宋体" w:eastAsia="宋体" w:hAnsi="Times New Roman"/>
        </w:rPr>
        <w:t>落实本报告中提出的</w:t>
      </w:r>
      <w:r w:rsidRPr="003B6867">
        <w:rPr>
          <w:rFonts w:ascii="宋体" w:eastAsia="宋体" w:hAnsi="Times New Roman" w:hint="eastAsia"/>
        </w:rPr>
        <w:t>补充的安全对策措施和建议</w:t>
      </w:r>
      <w:r w:rsidRPr="003B6867">
        <w:rPr>
          <w:rFonts w:ascii="宋体" w:eastAsia="宋体" w:hAnsi="Times New Roman"/>
        </w:rPr>
        <w:t>，加强与周边企业之间的沟通与协作，增强事故的预防控制能力，从而减少和降低风险程度；在运行过程中，确保装置各种监测仪器、仪表和其他安全附件处于完好状态，确保管理人员和操作人员严格按照各项安全规程进行管理和操作，以提升安全程度，降低风险</w:t>
      </w:r>
      <w:r w:rsidRPr="003B6867">
        <w:rPr>
          <w:rFonts w:ascii="宋体" w:eastAsia="宋体" w:hAnsi="Times New Roman" w:hint="eastAsia"/>
        </w:rPr>
        <w:t>。经过现场调研和对工程资料的详细分析讨论，评价组认为上饶市融源再生资源有限公司</w:t>
      </w:r>
      <w:r w:rsidRPr="003B6867">
        <w:rPr>
          <w:rFonts w:ascii="宋体" w:eastAsia="宋体" w:hAnsi="Times New Roman"/>
        </w:rPr>
        <w:t>应进一步完善安全生产管理制度，提高安全管理水平，加大工艺技术和安全技术的改造力度，以确保达到更加可靠完善的安全生产条件</w:t>
      </w:r>
      <w:r w:rsidRPr="003B6867">
        <w:rPr>
          <w:rFonts w:ascii="宋体" w:eastAsia="宋体" w:hAnsi="Times New Roman" w:hint="eastAsia"/>
        </w:rPr>
        <w:t>。</w:t>
      </w:r>
    </w:p>
    <w:p w:rsidR="003B6867" w:rsidRPr="003B6867" w:rsidRDefault="003B6867" w:rsidP="003B6867">
      <w:pPr>
        <w:widowControl w:val="0"/>
        <w:spacing w:line="500" w:lineRule="exact"/>
        <w:ind w:firstLineChars="200" w:firstLine="560"/>
        <w:jc w:val="both"/>
        <w:rPr>
          <w:rFonts w:ascii="宋体" w:eastAsia="宋体"/>
          <w:b/>
          <w:color w:val="000000"/>
          <w:szCs w:val="24"/>
        </w:rPr>
      </w:pPr>
      <w:r w:rsidRPr="003B6867">
        <w:rPr>
          <w:rFonts w:ascii="宋体" w:eastAsia="宋体" w:hint="eastAsia"/>
          <w:color w:val="000000"/>
          <w:szCs w:val="24"/>
        </w:rPr>
        <w:t>综上所述，</w:t>
      </w:r>
      <w:r w:rsidRPr="003B6867">
        <w:rPr>
          <w:rFonts w:ascii="宋体" w:eastAsia="宋体" w:hint="eastAsia"/>
          <w:b/>
          <w:color w:val="000000"/>
          <w:szCs w:val="24"/>
        </w:rPr>
        <w:t>上饶市融源再生资源有限公司满足国家</w:t>
      </w:r>
      <w:r w:rsidRPr="003B6867">
        <w:rPr>
          <w:rFonts w:ascii="宋体" w:eastAsia="宋体"/>
          <w:b/>
          <w:color w:val="000000"/>
          <w:szCs w:val="24"/>
        </w:rPr>
        <w:t>有关法律法规、标准</w:t>
      </w:r>
      <w:r w:rsidRPr="003B6867">
        <w:rPr>
          <w:rFonts w:ascii="宋体" w:eastAsia="宋体" w:hint="eastAsia"/>
          <w:b/>
          <w:color w:val="000000"/>
          <w:szCs w:val="24"/>
        </w:rPr>
        <w:t>规范</w:t>
      </w:r>
      <w:r w:rsidRPr="003B6867">
        <w:rPr>
          <w:rFonts w:ascii="宋体" w:eastAsia="宋体"/>
          <w:b/>
          <w:color w:val="000000"/>
          <w:szCs w:val="24"/>
        </w:rPr>
        <w:t>的要求，</w:t>
      </w:r>
      <w:r w:rsidRPr="003B6867">
        <w:rPr>
          <w:rFonts w:ascii="宋体" w:eastAsia="宋体" w:hint="eastAsia"/>
          <w:b/>
          <w:color w:val="000000"/>
          <w:szCs w:val="24"/>
        </w:rPr>
        <w:t>符合安全生产要求。</w:t>
      </w:r>
    </w:p>
    <w:p w:rsidR="003B6867" w:rsidRPr="003B6867" w:rsidRDefault="003B6867" w:rsidP="003B6867">
      <w:pPr>
        <w:pageBreakBefore/>
        <w:widowControl w:val="0"/>
        <w:spacing w:beforeLines="100" w:before="240" w:afterLines="100" w:after="240" w:line="500" w:lineRule="exact"/>
        <w:outlineLvl w:val="0"/>
        <w:rPr>
          <w:rFonts w:ascii="黑体" w:eastAsia="黑体" w:hAnsi="黑体"/>
          <w:bCs/>
          <w:color w:val="000000"/>
          <w:kern w:val="44"/>
          <w:sz w:val="32"/>
          <w:szCs w:val="44"/>
        </w:rPr>
      </w:pPr>
      <w:bookmarkStart w:id="530" w:name="_Toc55749461"/>
      <w:bookmarkStart w:id="531" w:name="_Toc58333616"/>
      <w:r w:rsidRPr="003B6867">
        <w:rPr>
          <w:rFonts w:ascii="黑体" w:eastAsia="黑体" w:hAnsi="黑体" w:hint="eastAsia"/>
          <w:bCs/>
          <w:color w:val="000000"/>
          <w:kern w:val="44"/>
          <w:sz w:val="32"/>
          <w:szCs w:val="44"/>
        </w:rPr>
        <w:lastRenderedPageBreak/>
        <w:t>附件</w:t>
      </w:r>
      <w:bookmarkEnd w:id="416"/>
      <w:bookmarkEnd w:id="417"/>
      <w:bookmarkEnd w:id="418"/>
      <w:bookmarkEnd w:id="530"/>
      <w:bookmarkEnd w:id="531"/>
    </w:p>
    <w:p w:rsidR="00550B34" w:rsidRDefault="00550B34" w:rsidP="003B6867">
      <w:pPr>
        <w:spacing w:line="500" w:lineRule="exact"/>
        <w:ind w:firstLineChars="200" w:firstLine="560"/>
        <w:jc w:val="both"/>
        <w:rPr>
          <w:rFonts w:ascii="宋体" w:eastAsia="宋体" w:hAnsi="Times New Roman"/>
        </w:rPr>
      </w:pPr>
      <w:r>
        <w:rPr>
          <w:rFonts w:ascii="宋体" w:eastAsia="宋体" w:hAnsi="Times New Roman" w:hint="eastAsia"/>
        </w:rPr>
        <w:t>1.委托书</w:t>
      </w:r>
    </w:p>
    <w:p w:rsidR="003B6867" w:rsidRPr="003B6867" w:rsidRDefault="00550B34" w:rsidP="003B6867">
      <w:pPr>
        <w:spacing w:line="500" w:lineRule="exact"/>
        <w:ind w:firstLineChars="200" w:firstLine="560"/>
        <w:jc w:val="both"/>
        <w:rPr>
          <w:rFonts w:ascii="宋体" w:eastAsia="宋体" w:hAnsi="Times New Roman"/>
        </w:rPr>
      </w:pPr>
      <w:r>
        <w:rPr>
          <w:rFonts w:ascii="宋体" w:eastAsia="宋体" w:hAnsi="Times New Roman" w:hint="eastAsia"/>
        </w:rPr>
        <w:t>2</w:t>
      </w:r>
      <w:r w:rsidR="003B6867" w:rsidRPr="003B6867">
        <w:rPr>
          <w:rFonts w:ascii="宋体" w:eastAsia="宋体" w:hAnsi="Times New Roman" w:hint="eastAsia"/>
        </w:rPr>
        <w:t>.营业执照</w:t>
      </w:r>
    </w:p>
    <w:p w:rsidR="003B6867" w:rsidRPr="003B6867" w:rsidRDefault="00550B34" w:rsidP="003B6867">
      <w:pPr>
        <w:spacing w:line="500" w:lineRule="exact"/>
        <w:ind w:firstLineChars="200" w:firstLine="560"/>
        <w:jc w:val="both"/>
        <w:rPr>
          <w:rFonts w:ascii="宋体" w:eastAsia="宋体" w:hAnsi="Times New Roman"/>
        </w:rPr>
      </w:pPr>
      <w:r>
        <w:rPr>
          <w:rFonts w:ascii="宋体" w:eastAsia="宋体" w:hAnsi="Times New Roman" w:hint="eastAsia"/>
        </w:rPr>
        <w:t>3</w:t>
      </w:r>
      <w:r w:rsidR="003B6867" w:rsidRPr="003B6867">
        <w:rPr>
          <w:rFonts w:ascii="宋体" w:eastAsia="宋体" w:hAnsi="Times New Roman" w:hint="eastAsia"/>
        </w:rPr>
        <w:t>.立项文件</w:t>
      </w:r>
    </w:p>
    <w:p w:rsidR="003B6867" w:rsidRPr="003B6867" w:rsidRDefault="008950C3" w:rsidP="003B6867">
      <w:pPr>
        <w:spacing w:line="500" w:lineRule="exact"/>
        <w:ind w:firstLineChars="200" w:firstLine="560"/>
        <w:jc w:val="both"/>
        <w:rPr>
          <w:rFonts w:ascii="宋体" w:eastAsia="宋体" w:hAnsi="Times New Roman"/>
        </w:rPr>
      </w:pPr>
      <w:r>
        <w:rPr>
          <w:rFonts w:ascii="宋体" w:eastAsia="宋体" w:hAnsi="Times New Roman" w:hint="eastAsia"/>
        </w:rPr>
        <w:t>4</w:t>
      </w:r>
      <w:r w:rsidR="003B6867" w:rsidRPr="003B6867">
        <w:rPr>
          <w:rFonts w:ascii="宋体" w:eastAsia="宋体" w:hAnsi="Times New Roman" w:hint="eastAsia"/>
        </w:rPr>
        <w:t>.土地证</w:t>
      </w:r>
    </w:p>
    <w:p w:rsidR="003B6867" w:rsidRPr="003B6867" w:rsidRDefault="008950C3" w:rsidP="003B6867">
      <w:pPr>
        <w:spacing w:line="500" w:lineRule="exact"/>
        <w:ind w:firstLineChars="200" w:firstLine="560"/>
        <w:jc w:val="both"/>
        <w:rPr>
          <w:rFonts w:ascii="宋体" w:eastAsia="宋体" w:hAnsi="Times New Roman"/>
        </w:rPr>
      </w:pPr>
      <w:r>
        <w:rPr>
          <w:rFonts w:ascii="宋体" w:eastAsia="宋体" w:hAnsi="Times New Roman" w:hint="eastAsia"/>
        </w:rPr>
        <w:t>5</w:t>
      </w:r>
      <w:r w:rsidR="003B6867" w:rsidRPr="003B6867">
        <w:rPr>
          <w:rFonts w:ascii="宋体" w:eastAsia="宋体" w:hAnsi="Times New Roman" w:hint="eastAsia"/>
        </w:rPr>
        <w:t>.安全管理人员证</w:t>
      </w:r>
    </w:p>
    <w:p w:rsidR="003B6867" w:rsidRPr="003B6867" w:rsidRDefault="008950C3" w:rsidP="003B6867">
      <w:pPr>
        <w:spacing w:line="500" w:lineRule="exact"/>
        <w:ind w:firstLineChars="200" w:firstLine="560"/>
        <w:jc w:val="both"/>
        <w:rPr>
          <w:rFonts w:ascii="宋体" w:eastAsia="宋体" w:hAnsi="Times New Roman"/>
        </w:rPr>
      </w:pPr>
      <w:r>
        <w:rPr>
          <w:rFonts w:ascii="宋体" w:eastAsia="宋体" w:hAnsi="Times New Roman" w:hint="eastAsia"/>
        </w:rPr>
        <w:t>6</w:t>
      </w:r>
      <w:r w:rsidR="003B6867" w:rsidRPr="003B6867">
        <w:rPr>
          <w:rFonts w:ascii="宋体" w:eastAsia="宋体" w:hAnsi="Times New Roman" w:hint="eastAsia"/>
        </w:rPr>
        <w:t>.特种作业人员证</w:t>
      </w:r>
    </w:p>
    <w:p w:rsidR="003B6867" w:rsidRPr="003B6867" w:rsidRDefault="008950C3" w:rsidP="003B6867">
      <w:pPr>
        <w:spacing w:line="500" w:lineRule="exact"/>
        <w:ind w:firstLineChars="200" w:firstLine="560"/>
        <w:jc w:val="both"/>
        <w:rPr>
          <w:rFonts w:ascii="宋体" w:eastAsia="宋体" w:hAnsi="Times New Roman"/>
        </w:rPr>
      </w:pPr>
      <w:r>
        <w:rPr>
          <w:rFonts w:ascii="宋体" w:eastAsia="宋体" w:hAnsi="Times New Roman" w:hint="eastAsia"/>
        </w:rPr>
        <w:t>7</w:t>
      </w:r>
      <w:r w:rsidR="003B6867" w:rsidRPr="003B6867">
        <w:rPr>
          <w:rFonts w:ascii="宋体" w:eastAsia="宋体" w:hAnsi="Times New Roman" w:hint="eastAsia"/>
        </w:rPr>
        <w:t>.特种设备使用登记证</w:t>
      </w:r>
    </w:p>
    <w:p w:rsidR="003B6867" w:rsidRPr="003B6867" w:rsidRDefault="008950C3" w:rsidP="003B6867">
      <w:pPr>
        <w:spacing w:line="500" w:lineRule="exact"/>
        <w:ind w:firstLineChars="200" w:firstLine="560"/>
        <w:jc w:val="both"/>
        <w:rPr>
          <w:rFonts w:ascii="宋体" w:eastAsia="宋体" w:hAnsi="Times New Roman"/>
        </w:rPr>
      </w:pPr>
      <w:r>
        <w:rPr>
          <w:rFonts w:ascii="宋体" w:eastAsia="宋体" w:hAnsi="Times New Roman" w:hint="eastAsia"/>
        </w:rPr>
        <w:t>8</w:t>
      </w:r>
      <w:r w:rsidR="003B6867" w:rsidRPr="003B6867">
        <w:rPr>
          <w:rFonts w:ascii="宋体" w:eastAsia="宋体" w:hAnsi="Times New Roman" w:hint="eastAsia"/>
        </w:rPr>
        <w:t>.特种设备检验报告</w:t>
      </w:r>
    </w:p>
    <w:p w:rsidR="003B6867" w:rsidRPr="003B6867" w:rsidRDefault="008950C3" w:rsidP="003B6867">
      <w:pPr>
        <w:spacing w:line="500" w:lineRule="exact"/>
        <w:ind w:firstLineChars="200" w:firstLine="560"/>
        <w:jc w:val="both"/>
        <w:rPr>
          <w:rFonts w:ascii="宋体" w:eastAsia="宋体" w:hAnsi="Times New Roman"/>
        </w:rPr>
      </w:pPr>
      <w:r>
        <w:rPr>
          <w:rFonts w:ascii="宋体" w:eastAsia="宋体" w:hAnsi="Times New Roman" w:hint="eastAsia"/>
        </w:rPr>
        <w:t>9</w:t>
      </w:r>
      <w:r w:rsidR="003B6867" w:rsidRPr="003B6867">
        <w:rPr>
          <w:rFonts w:ascii="宋体" w:eastAsia="宋体" w:hAnsi="Times New Roman" w:hint="eastAsia"/>
        </w:rPr>
        <w:t>.保险证明</w:t>
      </w:r>
    </w:p>
    <w:p w:rsidR="003B6867" w:rsidRDefault="003B6867" w:rsidP="003B6867">
      <w:pPr>
        <w:spacing w:line="500" w:lineRule="exact"/>
        <w:ind w:firstLineChars="200" w:firstLine="560"/>
        <w:jc w:val="both"/>
        <w:rPr>
          <w:rFonts w:ascii="宋体" w:eastAsia="宋体" w:hAnsi="Times New Roman" w:hint="eastAsia"/>
        </w:rPr>
      </w:pPr>
      <w:r w:rsidRPr="003B6867">
        <w:rPr>
          <w:rFonts w:ascii="宋体" w:eastAsia="宋体" w:hAnsi="Times New Roman" w:hint="eastAsia"/>
        </w:rPr>
        <w:t>1</w:t>
      </w:r>
      <w:r w:rsidR="008950C3">
        <w:rPr>
          <w:rFonts w:ascii="宋体" w:eastAsia="宋体" w:hAnsi="Times New Roman" w:hint="eastAsia"/>
        </w:rPr>
        <w:t>0</w:t>
      </w:r>
      <w:r w:rsidRPr="003B6867">
        <w:rPr>
          <w:rFonts w:ascii="宋体" w:eastAsia="宋体" w:hAnsi="Times New Roman" w:hint="eastAsia"/>
        </w:rPr>
        <w:t>.总平面布置图</w:t>
      </w:r>
    </w:p>
    <w:p w:rsidR="001B2115" w:rsidRPr="001B2115" w:rsidRDefault="001B2115" w:rsidP="001B2115">
      <w:pPr>
        <w:spacing w:line="500" w:lineRule="exact"/>
        <w:ind w:firstLineChars="200" w:firstLine="560"/>
        <w:jc w:val="both"/>
        <w:rPr>
          <w:rFonts w:ascii="宋体" w:eastAsia="宋体" w:hAnsi="Times New Roman" w:hint="eastAsia"/>
        </w:rPr>
      </w:pPr>
      <w:r w:rsidRPr="001B2115">
        <w:rPr>
          <w:rFonts w:ascii="宋体" w:eastAsia="宋体" w:hAnsi="Times New Roman" w:hint="eastAsia"/>
        </w:rPr>
        <w:t>11.应急预案备案登记表</w:t>
      </w:r>
    </w:p>
    <w:p w:rsidR="001B2115" w:rsidRPr="001B2115" w:rsidRDefault="001B2115" w:rsidP="001B2115">
      <w:pPr>
        <w:spacing w:line="500" w:lineRule="exact"/>
        <w:ind w:firstLineChars="200" w:firstLine="560"/>
        <w:jc w:val="both"/>
        <w:rPr>
          <w:rFonts w:ascii="宋体" w:eastAsia="宋体" w:hAnsi="Times New Roman"/>
        </w:rPr>
      </w:pPr>
      <w:r w:rsidRPr="001B2115">
        <w:rPr>
          <w:rFonts w:ascii="宋体" w:eastAsia="宋体" w:hAnsi="Times New Roman" w:hint="eastAsia"/>
        </w:rPr>
        <w:t>12.防雷检测报告</w:t>
      </w:r>
    </w:p>
    <w:p w:rsidR="00601BCD" w:rsidRDefault="00601BCD" w:rsidP="005C1306">
      <w:pPr>
        <w:spacing w:line="500" w:lineRule="exact"/>
        <w:ind w:firstLineChars="200" w:firstLine="560"/>
        <w:jc w:val="both"/>
        <w:rPr>
          <w:rFonts w:ascii="宋体" w:eastAsia="宋体" w:hAnsi="Times New Roman"/>
          <w:color w:val="000000"/>
        </w:rPr>
      </w:pPr>
    </w:p>
    <w:p w:rsidR="00601BCD" w:rsidRDefault="00601BCD" w:rsidP="005C1306">
      <w:pPr>
        <w:spacing w:line="500" w:lineRule="exact"/>
        <w:ind w:firstLineChars="200" w:firstLine="560"/>
        <w:jc w:val="both"/>
        <w:rPr>
          <w:rFonts w:ascii="宋体" w:eastAsia="宋体" w:hAnsi="Times New Roman"/>
          <w:color w:val="000000"/>
        </w:rPr>
      </w:pPr>
      <w:bookmarkStart w:id="532" w:name="_GoBack"/>
      <w:bookmarkEnd w:id="532"/>
    </w:p>
    <w:p w:rsidR="00601BCD" w:rsidRDefault="00601BCD" w:rsidP="005C1306">
      <w:pPr>
        <w:spacing w:line="500" w:lineRule="exact"/>
        <w:ind w:firstLineChars="200" w:firstLine="560"/>
        <w:jc w:val="both"/>
        <w:rPr>
          <w:rFonts w:ascii="宋体" w:eastAsia="宋体" w:hAnsi="Times New Roman"/>
          <w:color w:val="000000"/>
        </w:rPr>
      </w:pPr>
    </w:p>
    <w:bookmarkEnd w:id="23"/>
    <w:p w:rsidR="005C1306" w:rsidRPr="005C1306" w:rsidRDefault="005C1306" w:rsidP="005C1306">
      <w:pPr>
        <w:spacing w:line="500" w:lineRule="exact"/>
        <w:ind w:firstLineChars="200" w:firstLine="560"/>
        <w:jc w:val="both"/>
        <w:rPr>
          <w:rFonts w:ascii="宋体" w:eastAsia="宋体" w:hAnsi="Times New Roman"/>
          <w:color w:val="000000"/>
        </w:rPr>
      </w:pPr>
    </w:p>
    <w:sectPr w:rsidR="005C1306" w:rsidRPr="005C1306" w:rsidSect="003B6867">
      <w:footerReference w:type="default" r:id="rId64"/>
      <w:pgSz w:w="11906" w:h="16838"/>
      <w:pgMar w:top="1418" w:right="1134" w:bottom="1134" w:left="1588" w:header="737" w:footer="567" w:gutter="0"/>
      <w:pgNumType w:start="1"/>
      <w:cols w:space="425"/>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39AD" w:rsidRDefault="00CB39AD">
      <w:pPr>
        <w:spacing w:line="240" w:lineRule="auto"/>
      </w:pPr>
      <w:r>
        <w:separator/>
      </w:r>
    </w:p>
  </w:endnote>
  <w:endnote w:type="continuationSeparator" w:id="0">
    <w:p w:rsidR="00CB39AD" w:rsidRDefault="00CB39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default"/>
    <w:sig w:usb0="00000001" w:usb1="080E0000" w:usb2="00000010" w:usb3="00000000" w:csb0="00040000" w:csb1="00000000"/>
  </w:font>
  <w:font w:name="仿宋体">
    <w:altName w:val="宋体"/>
    <w:charset w:val="86"/>
    <w:family w:val="roman"/>
    <w:pitch w:val="default"/>
    <w:sig w:usb0="00000000" w:usb1="00000000" w:usb2="00000010" w:usb3="00000000" w:csb0="0004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notTrueType/>
    <w:pitch w:val="fixed"/>
    <w:sig w:usb0="00000003" w:usb1="00000000" w:usb2="00000000" w:usb3="00000000" w:csb0="00000001" w:csb1="00000000"/>
  </w:font>
  <w:font w:name="MingLiU">
    <w:altName w:val="細明體"/>
    <w:panose1 w:val="02020509000000000000"/>
    <w:charset w:val="88"/>
    <w:family w:val="modern"/>
    <w:notTrueType/>
    <w:pitch w:val="fixed"/>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宋体-方正超大字符集">
    <w:altName w:val="宋体"/>
    <w:charset w:val="86"/>
    <w:family w:val="script"/>
    <w:pitch w:val="default"/>
    <w:sig w:usb0="00000000" w:usb1="080E0000" w:usb2="00000010" w:usb3="00000000" w:csb0="00040000" w:csb1="00000000"/>
  </w:font>
  <w:font w:name="F3">
    <w:altName w:val="黑体"/>
    <w:charset w:val="86"/>
    <w:family w:val="auto"/>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cstheme="minorBidi"/>
        <w:sz w:val="21"/>
        <w:szCs w:val="21"/>
      </w:rPr>
      <w:id w:val="1710216796"/>
    </w:sdtPr>
    <w:sdtEndPr>
      <w:rPr>
        <w:rFonts w:ascii="宋体" w:eastAsia="宋体" w:hAnsi="宋体"/>
        <w:b/>
        <w:bCs/>
        <w:sz w:val="22"/>
        <w:szCs w:val="22"/>
      </w:rPr>
    </w:sdtEndPr>
    <w:sdtContent>
      <w:p w:rsidR="008950C3" w:rsidRDefault="008950C3">
        <w:pPr>
          <w:tabs>
            <w:tab w:val="center" w:pos="4153"/>
            <w:tab w:val="right" w:pos="8306"/>
          </w:tabs>
          <w:snapToGrid w:val="0"/>
          <w:spacing w:line="240" w:lineRule="auto"/>
          <w:rPr>
            <w:rFonts w:ascii="宋体" w:eastAsia="宋体" w:cstheme="minorBidi"/>
            <w:b/>
            <w:bCs/>
            <w:sz w:val="22"/>
            <w:szCs w:val="22"/>
          </w:rPr>
        </w:pPr>
        <w:r>
          <w:rPr>
            <w:noProof/>
            <w:sz w:val="21"/>
            <w:szCs w:val="21"/>
          </w:rPr>
          <mc:AlternateContent>
            <mc:Choice Requires="wps">
              <w:drawing>
                <wp:anchor distT="0" distB="0" distL="114300" distR="114300" simplePos="0" relativeHeight="251666432" behindDoc="0" locked="0" layoutInCell="1" allowOverlap="1" wp14:anchorId="530CA904" wp14:editId="27BCD080">
                  <wp:simplePos x="0" y="0"/>
                  <wp:positionH relativeFrom="column">
                    <wp:posOffset>-4445</wp:posOffset>
                  </wp:positionH>
                  <wp:positionV relativeFrom="paragraph">
                    <wp:posOffset>-92710</wp:posOffset>
                  </wp:positionV>
                  <wp:extent cx="5848350" cy="0"/>
                  <wp:effectExtent l="0" t="0" r="0" b="0"/>
                  <wp:wrapNone/>
                  <wp:docPr id="29" name="直接连接符 29"/>
                  <wp:cNvGraphicFramePr/>
                  <a:graphic xmlns:a="http://schemas.openxmlformats.org/drawingml/2006/main">
                    <a:graphicData uri="http://schemas.microsoft.com/office/word/2010/wordprocessingShape">
                      <wps:wsp>
                        <wps:cNvCnPr/>
                        <wps:spPr>
                          <a:xfrm>
                            <a:off x="1080135" y="10152380"/>
                            <a:ext cx="5848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0.35pt;margin-top:-7.3pt;height:0pt;width:460.5pt;z-index:251666432;mso-width-relative:page;mso-height-relative:page;" filled="f" stroked="t" coordsize="21600,21600" o:gfxdata="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46Svy1wAAAAkBAAAPAAAAAAAAAAEAIAAAACIAAABkcnMv&#10;ZG93bnJldi54bWxQSwECFAAUAAAACACHTuJAJiglucsBAABbAwAADgAAAAAAAAABACAAAAAmAQAA&#10;ZHJzL2Uyb0RvYy54bWxQSwUGAAAAAAYABgBZAQAAYwUAAAAA&#10;">
                  <v:fill on="f" focussize="0,0"/>
                  <v:stroke color="#000000 [3213]" joinstyle="round"/>
                  <v:imagedata o:title=""/>
                  <o:lock v:ext="edit" aspectratio="f"/>
                </v:line>
              </w:pict>
            </mc:Fallback>
          </mc:AlternateContent>
        </w:r>
        <w:r>
          <w:rPr>
            <w:rFonts w:asciiTheme="minorHAnsi" w:hAnsiTheme="minorHAnsi" w:cstheme="minorBidi" w:hint="eastAsia"/>
            <w:sz w:val="21"/>
            <w:szCs w:val="21"/>
          </w:rPr>
          <w:t>内蒙古信如安全技术有限公司</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50C3" w:rsidRDefault="008950C3">
    <w:pPr>
      <w:tabs>
        <w:tab w:val="center" w:pos="4153"/>
        <w:tab w:val="center" w:pos="4592"/>
        <w:tab w:val="right" w:pos="8306"/>
        <w:tab w:val="right" w:pos="9304"/>
      </w:tabs>
      <w:snapToGrid w:val="0"/>
      <w:spacing w:line="240" w:lineRule="auto"/>
      <w:rPr>
        <w:rFonts w:ascii="宋体" w:eastAsia="宋体" w:cstheme="minorBidi"/>
        <w:sz w:val="21"/>
        <w:szCs w:val="21"/>
      </w:rPr>
    </w:pPr>
    <w:r>
      <w:rPr>
        <w:noProof/>
        <w:sz w:val="21"/>
      </w:rPr>
      <mc:AlternateContent>
        <mc:Choice Requires="wps">
          <w:drawing>
            <wp:anchor distT="0" distB="0" distL="114300" distR="114300" simplePos="0" relativeHeight="251667456" behindDoc="0" locked="0" layoutInCell="1" allowOverlap="1" wp14:anchorId="1197945F" wp14:editId="7F23BA21">
              <wp:simplePos x="0" y="0"/>
              <wp:positionH relativeFrom="column">
                <wp:posOffset>5080</wp:posOffset>
              </wp:positionH>
              <wp:positionV relativeFrom="paragraph">
                <wp:posOffset>-52705</wp:posOffset>
              </wp:positionV>
              <wp:extent cx="5829300" cy="0"/>
              <wp:effectExtent l="0" t="0" r="0" b="0"/>
              <wp:wrapNone/>
              <wp:docPr id="32" name="直接连接符 32"/>
              <wp:cNvGraphicFramePr/>
              <a:graphic xmlns:a="http://schemas.openxmlformats.org/drawingml/2006/main">
                <a:graphicData uri="http://schemas.microsoft.com/office/word/2010/wordprocessingShape">
                  <wps:wsp>
                    <wps:cNvCnPr/>
                    <wps:spPr>
                      <a:xfrm>
                        <a:off x="1013460" y="10125710"/>
                        <a:ext cx="5829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0.4pt;margin-top:-4.15pt;height:0pt;width:459pt;z-index:251667456;mso-width-relative:page;mso-height-relative:page;" filled="f" stroked="t" coordsize="21600,21600" o:gfxdata="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56jq90gAAAAYBAAAPAAAAAAAAAAEAIAAAACIAAABkcnMvZG93bnJl&#10;di54bWxQSwECFAAUAAAACACHTuJA8YiM2coBAABbAwAADgAAAAAAAAABACAAAAAhAQAAZHJzL2Uy&#10;b0RvYy54bWxQSwUGAAAAAAYABgBZAQAAXQUAAAAA&#10;">
              <v:fill on="f" focussize="0,0"/>
              <v:stroke color="#000000 [3213]" joinstyle="round"/>
              <v:imagedata o:title=""/>
              <o:lock v:ext="edit" aspectratio="f"/>
            </v:line>
          </w:pict>
        </mc:Fallback>
      </mc:AlternateContent>
    </w:r>
    <w:r>
      <w:rPr>
        <w:rFonts w:ascii="宋体" w:eastAsia="宋体" w:cstheme="minorBidi" w:hint="eastAsia"/>
        <w:sz w:val="21"/>
        <w:szCs w:val="21"/>
      </w:rPr>
      <w:t>内蒙古信如安全技术有限公司</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50C3" w:rsidRPr="003B6867" w:rsidRDefault="008950C3" w:rsidP="003B6867">
    <w:pPr>
      <w:tabs>
        <w:tab w:val="center" w:pos="4153"/>
        <w:tab w:val="center" w:pos="4592"/>
        <w:tab w:val="right" w:pos="8306"/>
        <w:tab w:val="right" w:pos="9304"/>
      </w:tabs>
      <w:snapToGrid w:val="0"/>
      <w:spacing w:line="240" w:lineRule="auto"/>
      <w:rPr>
        <w:rFonts w:ascii="宋体" w:eastAsia="宋体" w:cstheme="minorBidi"/>
        <w:sz w:val="21"/>
        <w:szCs w:val="21"/>
      </w:rPr>
    </w:pPr>
    <w:r w:rsidRPr="003B6867">
      <w:rPr>
        <w:rFonts w:ascii="宋体" w:eastAsia="宋体" w:cstheme="minorBidi"/>
        <w:noProof/>
        <w:sz w:val="21"/>
        <w:szCs w:val="21"/>
      </w:rPr>
      <mc:AlternateContent>
        <mc:Choice Requires="wps">
          <w:drawing>
            <wp:anchor distT="0" distB="0" distL="114300" distR="114300" simplePos="0" relativeHeight="251671552" behindDoc="0" locked="0" layoutInCell="1" allowOverlap="1" wp14:anchorId="2569F0A9" wp14:editId="6C423E5C">
              <wp:simplePos x="0" y="0"/>
              <wp:positionH relativeFrom="margin">
                <wp:posOffset>5478145</wp:posOffset>
              </wp:positionH>
              <wp:positionV relativeFrom="paragraph">
                <wp:posOffset>13335</wp:posOffset>
              </wp:positionV>
              <wp:extent cx="352425" cy="1828800"/>
              <wp:effectExtent l="0" t="0" r="9525" b="11430"/>
              <wp:wrapNone/>
              <wp:docPr id="26" name="文本框 26"/>
              <wp:cNvGraphicFramePr/>
              <a:graphic xmlns:a="http://schemas.openxmlformats.org/drawingml/2006/main">
                <a:graphicData uri="http://schemas.microsoft.com/office/word/2010/wordprocessingShape">
                  <wps:wsp>
                    <wps:cNvSpPr txBox="1"/>
                    <wps:spPr>
                      <a:xfrm>
                        <a:off x="0" y="0"/>
                        <a:ext cx="35242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950C3" w:rsidRDefault="008950C3" w:rsidP="003B6867">
                          <w:pPr>
                            <w:tabs>
                              <w:tab w:val="center" w:pos="4153"/>
                              <w:tab w:val="right" w:pos="8306"/>
                            </w:tabs>
                            <w:snapToGrid w:val="0"/>
                            <w:spacing w:line="240" w:lineRule="auto"/>
                            <w:jc w:val="right"/>
                          </w:pPr>
                          <w:r>
                            <w:rPr>
                              <w:rFonts w:ascii="宋体" w:eastAsia="宋体" w:cstheme="minorBidi"/>
                              <w:b/>
                              <w:sz w:val="21"/>
                              <w:szCs w:val="21"/>
                            </w:rPr>
                            <w:fldChar w:fldCharType="begin"/>
                          </w:r>
                          <w:r>
                            <w:rPr>
                              <w:rFonts w:ascii="宋体" w:eastAsia="宋体" w:cstheme="minorBidi"/>
                              <w:b/>
                              <w:sz w:val="21"/>
                              <w:szCs w:val="21"/>
                            </w:rPr>
                            <w:instrText>PAGE   \* MERGEFORMAT</w:instrText>
                          </w:r>
                          <w:r>
                            <w:rPr>
                              <w:rFonts w:ascii="宋体" w:eastAsia="宋体" w:cstheme="minorBidi"/>
                              <w:b/>
                              <w:sz w:val="21"/>
                              <w:szCs w:val="21"/>
                            </w:rPr>
                            <w:fldChar w:fldCharType="separate"/>
                          </w:r>
                          <w:r w:rsidR="001B2115" w:rsidRPr="001B2115">
                            <w:rPr>
                              <w:rFonts w:ascii="宋体" w:eastAsia="宋体"/>
                              <w:b/>
                              <w:noProof/>
                              <w:sz w:val="21"/>
                              <w:szCs w:val="21"/>
                            </w:rPr>
                            <w:t>89</w:t>
                          </w:r>
                          <w:r>
                            <w:rPr>
                              <w:rFonts w:ascii="宋体" w:eastAsia="宋体" w:cstheme="minorBidi"/>
                              <w:b/>
                              <w:sz w:val="21"/>
                              <w:szCs w:val="21"/>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文本框 26" o:spid="_x0000_s1026" type="#_x0000_t202" style="position:absolute;left:0;text-align:left;margin-left:431.35pt;margin-top:1.05pt;width:27.75pt;height:2in;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" filled="f" stroked="f" strokeweight=".5pt">
              <v:textbox style="mso-fit-shape-to-text:t" inset="0,0,0,0">
                <w:txbxContent>
                  <w:p w:rsidR="008950C3" w:rsidRDefault="008950C3" w:rsidP="003B6867">
                    <w:pPr>
                      <w:tabs>
                        <w:tab w:val="center" w:pos="4153"/>
                        <w:tab w:val="right" w:pos="8306"/>
                      </w:tabs>
                      <w:snapToGrid w:val="0"/>
                      <w:spacing w:line="240" w:lineRule="auto"/>
                      <w:jc w:val="right"/>
                    </w:pPr>
                    <w:r>
                      <w:rPr>
                        <w:rFonts w:ascii="宋体" w:eastAsia="宋体" w:cstheme="minorBidi"/>
                        <w:b/>
                        <w:sz w:val="21"/>
                        <w:szCs w:val="21"/>
                      </w:rPr>
                      <w:fldChar w:fldCharType="begin"/>
                    </w:r>
                    <w:r>
                      <w:rPr>
                        <w:rFonts w:ascii="宋体" w:eastAsia="宋体" w:cstheme="minorBidi"/>
                        <w:b/>
                        <w:sz w:val="21"/>
                        <w:szCs w:val="21"/>
                      </w:rPr>
                      <w:instrText>PAGE   \* MERGEFORMAT</w:instrText>
                    </w:r>
                    <w:r>
                      <w:rPr>
                        <w:rFonts w:ascii="宋体" w:eastAsia="宋体" w:cstheme="minorBidi"/>
                        <w:b/>
                        <w:sz w:val="21"/>
                        <w:szCs w:val="21"/>
                      </w:rPr>
                      <w:fldChar w:fldCharType="separate"/>
                    </w:r>
                    <w:r w:rsidR="001B2115" w:rsidRPr="001B2115">
                      <w:rPr>
                        <w:rFonts w:ascii="宋体" w:eastAsia="宋体"/>
                        <w:b/>
                        <w:noProof/>
                        <w:sz w:val="21"/>
                        <w:szCs w:val="21"/>
                      </w:rPr>
                      <w:t>89</w:t>
                    </w:r>
                    <w:r>
                      <w:rPr>
                        <w:rFonts w:ascii="宋体" w:eastAsia="宋体" w:cstheme="minorBidi"/>
                        <w:b/>
                        <w:sz w:val="21"/>
                        <w:szCs w:val="21"/>
                      </w:rPr>
                      <w:fldChar w:fldCharType="end"/>
                    </w:r>
                  </w:p>
                </w:txbxContent>
              </v:textbox>
              <w10:wrap anchorx="margin"/>
            </v:shape>
          </w:pict>
        </mc:Fallback>
      </mc:AlternateContent>
    </w:r>
    <w:r>
      <w:rPr>
        <w:noProof/>
        <w:sz w:val="21"/>
      </w:rPr>
      <mc:AlternateContent>
        <mc:Choice Requires="wps">
          <w:drawing>
            <wp:anchor distT="0" distB="0" distL="114300" distR="114300" simplePos="0" relativeHeight="251669504" behindDoc="0" locked="0" layoutInCell="1" allowOverlap="1" wp14:anchorId="3B12724E" wp14:editId="4DB7F61F">
              <wp:simplePos x="0" y="0"/>
              <wp:positionH relativeFrom="column">
                <wp:posOffset>5080</wp:posOffset>
              </wp:positionH>
              <wp:positionV relativeFrom="paragraph">
                <wp:posOffset>-52705</wp:posOffset>
              </wp:positionV>
              <wp:extent cx="5829300" cy="0"/>
              <wp:effectExtent l="0" t="0" r="0" b="0"/>
              <wp:wrapNone/>
              <wp:docPr id="109" name="直接连接符 109"/>
              <wp:cNvGraphicFramePr/>
              <a:graphic xmlns:a="http://schemas.openxmlformats.org/drawingml/2006/main">
                <a:graphicData uri="http://schemas.microsoft.com/office/word/2010/wordprocessingShape">
                  <wps:wsp>
                    <wps:cNvCnPr/>
                    <wps:spPr>
                      <a:xfrm>
                        <a:off x="1013460" y="10125710"/>
                        <a:ext cx="5829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09"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4pt,-4.15pt" to="459.4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" strokecolor="black [3213]"/>
          </w:pict>
        </mc:Fallback>
      </mc:AlternateContent>
    </w:r>
    <w:r w:rsidRPr="003B6867">
      <w:rPr>
        <w:rFonts w:ascii="宋体" w:eastAsia="宋体" w:cstheme="minorBidi"/>
        <w:noProof/>
        <w:sz w:val="21"/>
        <w:szCs w:val="21"/>
      </w:rPr>
      <mc:AlternateContent>
        <mc:Choice Requires="wps">
          <w:drawing>
            <wp:anchor distT="0" distB="0" distL="114300" distR="114300" simplePos="0" relativeHeight="251672576" behindDoc="0" locked="0" layoutInCell="1" allowOverlap="1" wp14:anchorId="1C935B57" wp14:editId="5C23DE5D">
              <wp:simplePos x="0" y="0"/>
              <wp:positionH relativeFrom="column">
                <wp:posOffset>5080</wp:posOffset>
              </wp:positionH>
              <wp:positionV relativeFrom="paragraph">
                <wp:posOffset>-52705</wp:posOffset>
              </wp:positionV>
              <wp:extent cx="5829300" cy="0"/>
              <wp:effectExtent l="0" t="0" r="0" b="0"/>
              <wp:wrapNone/>
              <wp:docPr id="2" name="直接连接符 2"/>
              <wp:cNvGraphicFramePr/>
              <a:graphic xmlns:a="http://schemas.openxmlformats.org/drawingml/2006/main">
                <a:graphicData uri="http://schemas.microsoft.com/office/word/2010/wordprocessingShape">
                  <wps:wsp>
                    <wps:cNvCnPr/>
                    <wps:spPr>
                      <a:xfrm>
                        <a:off x="1013460" y="10125710"/>
                        <a:ext cx="5829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 o:sp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4pt,-4.15pt" to="459.4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" strokecolor="black [3213]"/>
          </w:pict>
        </mc:Fallback>
      </mc:AlternateContent>
    </w:r>
    <w:r w:rsidRPr="003B6867">
      <w:rPr>
        <w:rFonts w:ascii="宋体" w:eastAsia="宋体" w:cstheme="minorBidi" w:hint="eastAsia"/>
        <w:sz w:val="21"/>
        <w:szCs w:val="21"/>
      </w:rPr>
      <w:t>内蒙古信如安全技术有限公司</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39AD" w:rsidRDefault="00CB39AD">
      <w:pPr>
        <w:spacing w:line="240" w:lineRule="auto"/>
      </w:pPr>
      <w:r>
        <w:separator/>
      </w:r>
    </w:p>
  </w:footnote>
  <w:footnote w:type="continuationSeparator" w:id="0">
    <w:p w:rsidR="00CB39AD" w:rsidRDefault="00CB39A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50C3" w:rsidRDefault="008950C3">
    <w:pPr>
      <w:pStyle w:val="a7"/>
      <w:rPr>
        <w:bCs/>
        <w:sz w:val="21"/>
        <w:szCs w:val="21"/>
      </w:rPr>
    </w:pPr>
    <w:r>
      <w:rPr>
        <w:rFonts w:hint="eastAsia"/>
        <w:bCs/>
      </w:rPr>
      <w:t>上饶市融源再生资源有限公司安全现状评价报告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50C3" w:rsidRDefault="008950C3">
    <w:pPr>
      <w:pBdr>
        <w:bottom w:val="single" w:sz="4" w:space="0" w:color="auto"/>
      </w:pBdr>
      <w:spacing w:line="240" w:lineRule="exact"/>
      <w:rPr>
        <w:bCs/>
        <w:sz w:val="18"/>
        <w:szCs w:val="18"/>
      </w:rPr>
    </w:pPr>
    <w:r>
      <w:rPr>
        <w:rFonts w:hint="eastAsia"/>
        <w:bCs/>
        <w:sz w:val="18"/>
        <w:szCs w:val="18"/>
      </w:rPr>
      <w:t>上饶市融源再生资源有限公司安全现状评价报告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433ED"/>
    <w:multiLevelType w:val="hybridMultilevel"/>
    <w:tmpl w:val="187A5D36"/>
    <w:lvl w:ilvl="0" w:tplc="20E4193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nsid w:val="06006C6E"/>
    <w:multiLevelType w:val="hybridMultilevel"/>
    <w:tmpl w:val="19BCA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FD59CB"/>
    <w:multiLevelType w:val="hybridMultilevel"/>
    <w:tmpl w:val="2F7036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8762919"/>
    <w:multiLevelType w:val="hybridMultilevel"/>
    <w:tmpl w:val="A1E690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0690AB4"/>
    <w:multiLevelType w:val="hybridMultilevel"/>
    <w:tmpl w:val="73E0B1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4384114"/>
    <w:multiLevelType w:val="hybridMultilevel"/>
    <w:tmpl w:val="9CF608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030429B"/>
    <w:multiLevelType w:val="hybridMultilevel"/>
    <w:tmpl w:val="0744F7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64C1255"/>
    <w:multiLevelType w:val="hybridMultilevel"/>
    <w:tmpl w:val="D9B234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73A3A51"/>
    <w:multiLevelType w:val="hybridMultilevel"/>
    <w:tmpl w:val="D08410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AE32746"/>
    <w:multiLevelType w:val="hybridMultilevel"/>
    <w:tmpl w:val="A20E5BA2"/>
    <w:lvl w:ilvl="0" w:tplc="F0B61F1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785421A"/>
    <w:multiLevelType w:val="hybridMultilevel"/>
    <w:tmpl w:val="2FC05CB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5788406A"/>
    <w:multiLevelType w:val="hybridMultilevel"/>
    <w:tmpl w:val="ACBE5FB8"/>
    <w:lvl w:ilvl="0" w:tplc="0409000F">
      <w:start w:val="1"/>
      <w:numFmt w:val="decimal"/>
      <w:lvlText w:val="%1."/>
      <w:lvlJc w:val="left"/>
      <w:pPr>
        <w:ind w:left="700" w:hanging="420"/>
      </w:p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12">
    <w:nsid w:val="585F101E"/>
    <w:multiLevelType w:val="hybridMultilevel"/>
    <w:tmpl w:val="4E4C20A6"/>
    <w:lvl w:ilvl="0" w:tplc="D7BCBE8A">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nsid w:val="611B0A9B"/>
    <w:multiLevelType w:val="hybridMultilevel"/>
    <w:tmpl w:val="19BCA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4DA40CA"/>
    <w:multiLevelType w:val="hybridMultilevel"/>
    <w:tmpl w:val="7ED2B3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AB27A28"/>
    <w:multiLevelType w:val="hybridMultilevel"/>
    <w:tmpl w:val="3C5290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B282847"/>
    <w:multiLevelType w:val="hybridMultilevel"/>
    <w:tmpl w:val="C778DF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0C57AD5"/>
    <w:multiLevelType w:val="hybridMultilevel"/>
    <w:tmpl w:val="6E5407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4"/>
  </w:num>
  <w:num w:numId="3">
    <w:abstractNumId w:val="6"/>
  </w:num>
  <w:num w:numId="4">
    <w:abstractNumId w:val="15"/>
  </w:num>
  <w:num w:numId="5">
    <w:abstractNumId w:val="8"/>
  </w:num>
  <w:num w:numId="6">
    <w:abstractNumId w:val="7"/>
  </w:num>
  <w:num w:numId="7">
    <w:abstractNumId w:val="13"/>
  </w:num>
  <w:num w:numId="8">
    <w:abstractNumId w:val="2"/>
  </w:num>
  <w:num w:numId="9">
    <w:abstractNumId w:val="17"/>
  </w:num>
  <w:num w:numId="10">
    <w:abstractNumId w:val="10"/>
  </w:num>
  <w:num w:numId="11">
    <w:abstractNumId w:val="16"/>
  </w:num>
  <w:num w:numId="12">
    <w:abstractNumId w:val="0"/>
  </w:num>
  <w:num w:numId="13">
    <w:abstractNumId w:val="14"/>
  </w:num>
  <w:num w:numId="14">
    <w:abstractNumId w:val="1"/>
  </w:num>
  <w:num w:numId="15">
    <w:abstractNumId w:val="3"/>
  </w:num>
  <w:num w:numId="16">
    <w:abstractNumId w:val="9"/>
  </w:num>
  <w:num w:numId="17">
    <w:abstractNumId w:val="5"/>
  </w:num>
  <w:num w:numId="18">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defaultTabStop w:val="420"/>
  <w:drawingGridHorizontalSpacing w:val="287"/>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8DA"/>
    <w:rsid w:val="00002924"/>
    <w:rsid w:val="00004FE5"/>
    <w:rsid w:val="00005CF1"/>
    <w:rsid w:val="00010A2B"/>
    <w:rsid w:val="000169C8"/>
    <w:rsid w:val="00021DC1"/>
    <w:rsid w:val="000255FE"/>
    <w:rsid w:val="00055DE4"/>
    <w:rsid w:val="000561A5"/>
    <w:rsid w:val="000608A5"/>
    <w:rsid w:val="00060CDE"/>
    <w:rsid w:val="0006146A"/>
    <w:rsid w:val="00065908"/>
    <w:rsid w:val="00076D78"/>
    <w:rsid w:val="00082118"/>
    <w:rsid w:val="000840A1"/>
    <w:rsid w:val="00091EF4"/>
    <w:rsid w:val="000A02C5"/>
    <w:rsid w:val="000A3455"/>
    <w:rsid w:val="000A52D2"/>
    <w:rsid w:val="000A7A72"/>
    <w:rsid w:val="000B1761"/>
    <w:rsid w:val="000B2409"/>
    <w:rsid w:val="000B3B61"/>
    <w:rsid w:val="000B42E0"/>
    <w:rsid w:val="000B57ED"/>
    <w:rsid w:val="000C087C"/>
    <w:rsid w:val="000C14F3"/>
    <w:rsid w:val="000C32A4"/>
    <w:rsid w:val="000C3D9F"/>
    <w:rsid w:val="000C5540"/>
    <w:rsid w:val="000C74BB"/>
    <w:rsid w:val="000D0228"/>
    <w:rsid w:val="000D0BBB"/>
    <w:rsid w:val="000D0D51"/>
    <w:rsid w:val="000D1F81"/>
    <w:rsid w:val="000E173D"/>
    <w:rsid w:val="000E6E07"/>
    <w:rsid w:val="000F7B38"/>
    <w:rsid w:val="001044D4"/>
    <w:rsid w:val="001046BC"/>
    <w:rsid w:val="00105BA3"/>
    <w:rsid w:val="00107265"/>
    <w:rsid w:val="00111348"/>
    <w:rsid w:val="00116978"/>
    <w:rsid w:val="001331B9"/>
    <w:rsid w:val="00136832"/>
    <w:rsid w:val="00141DDE"/>
    <w:rsid w:val="00141F39"/>
    <w:rsid w:val="00147B72"/>
    <w:rsid w:val="00154D5E"/>
    <w:rsid w:val="00155831"/>
    <w:rsid w:val="001657F6"/>
    <w:rsid w:val="00167225"/>
    <w:rsid w:val="001734AB"/>
    <w:rsid w:val="001771FD"/>
    <w:rsid w:val="001803A6"/>
    <w:rsid w:val="001814EE"/>
    <w:rsid w:val="00182F43"/>
    <w:rsid w:val="00190CAD"/>
    <w:rsid w:val="0019442A"/>
    <w:rsid w:val="00196151"/>
    <w:rsid w:val="001A2F2C"/>
    <w:rsid w:val="001A457E"/>
    <w:rsid w:val="001B0262"/>
    <w:rsid w:val="001B0DB1"/>
    <w:rsid w:val="001B2115"/>
    <w:rsid w:val="001B655E"/>
    <w:rsid w:val="001C6C4D"/>
    <w:rsid w:val="001E69A5"/>
    <w:rsid w:val="001F7A46"/>
    <w:rsid w:val="00231C0E"/>
    <w:rsid w:val="00232160"/>
    <w:rsid w:val="002348F8"/>
    <w:rsid w:val="00235E22"/>
    <w:rsid w:val="00242B89"/>
    <w:rsid w:val="00253BE5"/>
    <w:rsid w:val="002638DA"/>
    <w:rsid w:val="00264B96"/>
    <w:rsid w:val="00266D5B"/>
    <w:rsid w:val="00282AB2"/>
    <w:rsid w:val="002834CB"/>
    <w:rsid w:val="00286AA6"/>
    <w:rsid w:val="0028780B"/>
    <w:rsid w:val="002951ED"/>
    <w:rsid w:val="002A2AB9"/>
    <w:rsid w:val="002A55C5"/>
    <w:rsid w:val="002B4A87"/>
    <w:rsid w:val="002B5769"/>
    <w:rsid w:val="002B62B8"/>
    <w:rsid w:val="002B6A24"/>
    <w:rsid w:val="002C1BBF"/>
    <w:rsid w:val="002C2DC7"/>
    <w:rsid w:val="002D0307"/>
    <w:rsid w:val="002D2ADB"/>
    <w:rsid w:val="002E04EB"/>
    <w:rsid w:val="002E5C4E"/>
    <w:rsid w:val="002E66BA"/>
    <w:rsid w:val="002E6C39"/>
    <w:rsid w:val="002E72FD"/>
    <w:rsid w:val="002F3C83"/>
    <w:rsid w:val="00307268"/>
    <w:rsid w:val="003129C4"/>
    <w:rsid w:val="0031671E"/>
    <w:rsid w:val="003167D2"/>
    <w:rsid w:val="003367CF"/>
    <w:rsid w:val="00342F8B"/>
    <w:rsid w:val="00343EFE"/>
    <w:rsid w:val="00351B24"/>
    <w:rsid w:val="0036456F"/>
    <w:rsid w:val="003666FF"/>
    <w:rsid w:val="00385C7F"/>
    <w:rsid w:val="003873A4"/>
    <w:rsid w:val="003A5776"/>
    <w:rsid w:val="003A6D1F"/>
    <w:rsid w:val="003A7857"/>
    <w:rsid w:val="003B202B"/>
    <w:rsid w:val="003B39FF"/>
    <w:rsid w:val="003B47B9"/>
    <w:rsid w:val="003B6867"/>
    <w:rsid w:val="003C2956"/>
    <w:rsid w:val="003C4170"/>
    <w:rsid w:val="003D1FC9"/>
    <w:rsid w:val="003D5011"/>
    <w:rsid w:val="003D6A96"/>
    <w:rsid w:val="003E60E4"/>
    <w:rsid w:val="003E6E53"/>
    <w:rsid w:val="003F3B6A"/>
    <w:rsid w:val="00405419"/>
    <w:rsid w:val="00425E4F"/>
    <w:rsid w:val="004308CD"/>
    <w:rsid w:val="00433242"/>
    <w:rsid w:val="00437293"/>
    <w:rsid w:val="004401B9"/>
    <w:rsid w:val="00442A5F"/>
    <w:rsid w:val="004549C1"/>
    <w:rsid w:val="00455465"/>
    <w:rsid w:val="00455AD5"/>
    <w:rsid w:val="00456503"/>
    <w:rsid w:val="00471D8C"/>
    <w:rsid w:val="00473216"/>
    <w:rsid w:val="00474314"/>
    <w:rsid w:val="004770EE"/>
    <w:rsid w:val="0048142D"/>
    <w:rsid w:val="00485D3B"/>
    <w:rsid w:val="00486DED"/>
    <w:rsid w:val="004940B7"/>
    <w:rsid w:val="0049457C"/>
    <w:rsid w:val="004A4440"/>
    <w:rsid w:val="004A5B48"/>
    <w:rsid w:val="004B337E"/>
    <w:rsid w:val="004C0AC7"/>
    <w:rsid w:val="004C25B9"/>
    <w:rsid w:val="004C5FD4"/>
    <w:rsid w:val="004C7F16"/>
    <w:rsid w:val="004D0A7B"/>
    <w:rsid w:val="004D47DF"/>
    <w:rsid w:val="004D7C51"/>
    <w:rsid w:val="004E0499"/>
    <w:rsid w:val="004E054C"/>
    <w:rsid w:val="004F285F"/>
    <w:rsid w:val="004F2E96"/>
    <w:rsid w:val="00500A31"/>
    <w:rsid w:val="00513892"/>
    <w:rsid w:val="005158AE"/>
    <w:rsid w:val="0053242E"/>
    <w:rsid w:val="00533CE0"/>
    <w:rsid w:val="005418A3"/>
    <w:rsid w:val="00542AE1"/>
    <w:rsid w:val="00550B34"/>
    <w:rsid w:val="00551D9C"/>
    <w:rsid w:val="00552396"/>
    <w:rsid w:val="00554E85"/>
    <w:rsid w:val="00570C48"/>
    <w:rsid w:val="00570EA7"/>
    <w:rsid w:val="005812D9"/>
    <w:rsid w:val="00587A3E"/>
    <w:rsid w:val="005A43AC"/>
    <w:rsid w:val="005A6C35"/>
    <w:rsid w:val="005C1306"/>
    <w:rsid w:val="005C59B6"/>
    <w:rsid w:val="005D74A5"/>
    <w:rsid w:val="005D7E01"/>
    <w:rsid w:val="005E052D"/>
    <w:rsid w:val="005E225C"/>
    <w:rsid w:val="005E4346"/>
    <w:rsid w:val="005E49BA"/>
    <w:rsid w:val="005F1067"/>
    <w:rsid w:val="005F160E"/>
    <w:rsid w:val="00601BCD"/>
    <w:rsid w:val="00611900"/>
    <w:rsid w:val="0062217B"/>
    <w:rsid w:val="00634D98"/>
    <w:rsid w:val="006378C3"/>
    <w:rsid w:val="00642111"/>
    <w:rsid w:val="0064240E"/>
    <w:rsid w:val="00644B9C"/>
    <w:rsid w:val="006511C3"/>
    <w:rsid w:val="0065416B"/>
    <w:rsid w:val="0066403A"/>
    <w:rsid w:val="00667526"/>
    <w:rsid w:val="00696522"/>
    <w:rsid w:val="006975B2"/>
    <w:rsid w:val="00697DEC"/>
    <w:rsid w:val="006A52EC"/>
    <w:rsid w:val="006B5923"/>
    <w:rsid w:val="006B6526"/>
    <w:rsid w:val="006C1100"/>
    <w:rsid w:val="006C3570"/>
    <w:rsid w:val="006C4EAD"/>
    <w:rsid w:val="006D059C"/>
    <w:rsid w:val="006D6605"/>
    <w:rsid w:val="006E01F1"/>
    <w:rsid w:val="006E16B9"/>
    <w:rsid w:val="006F655A"/>
    <w:rsid w:val="00700822"/>
    <w:rsid w:val="00703B67"/>
    <w:rsid w:val="00705795"/>
    <w:rsid w:val="00713C6A"/>
    <w:rsid w:val="007237A2"/>
    <w:rsid w:val="007422B0"/>
    <w:rsid w:val="00750B4A"/>
    <w:rsid w:val="00761ED9"/>
    <w:rsid w:val="007655D2"/>
    <w:rsid w:val="007723AE"/>
    <w:rsid w:val="00773DF8"/>
    <w:rsid w:val="007745F3"/>
    <w:rsid w:val="00775038"/>
    <w:rsid w:val="00777F3B"/>
    <w:rsid w:val="00782497"/>
    <w:rsid w:val="007A2009"/>
    <w:rsid w:val="007A347B"/>
    <w:rsid w:val="007B4EBA"/>
    <w:rsid w:val="007C2BAF"/>
    <w:rsid w:val="007C4B24"/>
    <w:rsid w:val="007D3863"/>
    <w:rsid w:val="007D505A"/>
    <w:rsid w:val="007E5D27"/>
    <w:rsid w:val="007E71D5"/>
    <w:rsid w:val="00810115"/>
    <w:rsid w:val="00817F9F"/>
    <w:rsid w:val="00821C17"/>
    <w:rsid w:val="00825ABF"/>
    <w:rsid w:val="00830166"/>
    <w:rsid w:val="008352ED"/>
    <w:rsid w:val="008371DD"/>
    <w:rsid w:val="0084310A"/>
    <w:rsid w:val="00844AF9"/>
    <w:rsid w:val="008458B8"/>
    <w:rsid w:val="008607DE"/>
    <w:rsid w:val="00873791"/>
    <w:rsid w:val="00894AAC"/>
    <w:rsid w:val="008950C3"/>
    <w:rsid w:val="008A1443"/>
    <w:rsid w:val="008A3E9A"/>
    <w:rsid w:val="008A4A35"/>
    <w:rsid w:val="008A78C6"/>
    <w:rsid w:val="008C0DFC"/>
    <w:rsid w:val="008C1C12"/>
    <w:rsid w:val="008C5CBD"/>
    <w:rsid w:val="008C77C5"/>
    <w:rsid w:val="008E31AD"/>
    <w:rsid w:val="008F0008"/>
    <w:rsid w:val="008F24BD"/>
    <w:rsid w:val="009227BD"/>
    <w:rsid w:val="00932A21"/>
    <w:rsid w:val="00933D17"/>
    <w:rsid w:val="00934C39"/>
    <w:rsid w:val="0093723E"/>
    <w:rsid w:val="00943BE8"/>
    <w:rsid w:val="00951DC3"/>
    <w:rsid w:val="00952861"/>
    <w:rsid w:val="00952A47"/>
    <w:rsid w:val="00953F22"/>
    <w:rsid w:val="00961DE3"/>
    <w:rsid w:val="00962AC0"/>
    <w:rsid w:val="009638B5"/>
    <w:rsid w:val="00964A40"/>
    <w:rsid w:val="00967E86"/>
    <w:rsid w:val="00974477"/>
    <w:rsid w:val="00974AA6"/>
    <w:rsid w:val="00976895"/>
    <w:rsid w:val="0098470D"/>
    <w:rsid w:val="00994588"/>
    <w:rsid w:val="009966AA"/>
    <w:rsid w:val="009A059F"/>
    <w:rsid w:val="009A16D7"/>
    <w:rsid w:val="009A41EA"/>
    <w:rsid w:val="009B351C"/>
    <w:rsid w:val="009B367D"/>
    <w:rsid w:val="009B4304"/>
    <w:rsid w:val="009C391D"/>
    <w:rsid w:val="009D0E34"/>
    <w:rsid w:val="009E1EB5"/>
    <w:rsid w:val="009E5722"/>
    <w:rsid w:val="009F6945"/>
    <w:rsid w:val="00A0604D"/>
    <w:rsid w:val="00A14DD9"/>
    <w:rsid w:val="00A2375B"/>
    <w:rsid w:val="00A60DD0"/>
    <w:rsid w:val="00A65829"/>
    <w:rsid w:val="00A67569"/>
    <w:rsid w:val="00A80FAD"/>
    <w:rsid w:val="00A8329C"/>
    <w:rsid w:val="00A8438B"/>
    <w:rsid w:val="00A90509"/>
    <w:rsid w:val="00A9062B"/>
    <w:rsid w:val="00A968A2"/>
    <w:rsid w:val="00AA1C0C"/>
    <w:rsid w:val="00AA4294"/>
    <w:rsid w:val="00AA6334"/>
    <w:rsid w:val="00AC27BF"/>
    <w:rsid w:val="00AE2316"/>
    <w:rsid w:val="00AF15FE"/>
    <w:rsid w:val="00AF3FC8"/>
    <w:rsid w:val="00AF6C56"/>
    <w:rsid w:val="00B3230F"/>
    <w:rsid w:val="00B443F7"/>
    <w:rsid w:val="00B543BF"/>
    <w:rsid w:val="00B57EB5"/>
    <w:rsid w:val="00B62A56"/>
    <w:rsid w:val="00B631BC"/>
    <w:rsid w:val="00B7030A"/>
    <w:rsid w:val="00B732E5"/>
    <w:rsid w:val="00B74C42"/>
    <w:rsid w:val="00B7609B"/>
    <w:rsid w:val="00B772A1"/>
    <w:rsid w:val="00B81A14"/>
    <w:rsid w:val="00B81D72"/>
    <w:rsid w:val="00B84DE3"/>
    <w:rsid w:val="00B86FC1"/>
    <w:rsid w:val="00BA06F9"/>
    <w:rsid w:val="00BC0915"/>
    <w:rsid w:val="00BC5A37"/>
    <w:rsid w:val="00BD4929"/>
    <w:rsid w:val="00BD6B98"/>
    <w:rsid w:val="00BE3F88"/>
    <w:rsid w:val="00BF04D1"/>
    <w:rsid w:val="00BF370B"/>
    <w:rsid w:val="00C04ADA"/>
    <w:rsid w:val="00C22C8F"/>
    <w:rsid w:val="00C2790C"/>
    <w:rsid w:val="00C31AF6"/>
    <w:rsid w:val="00C31B06"/>
    <w:rsid w:val="00C3486E"/>
    <w:rsid w:val="00C349D2"/>
    <w:rsid w:val="00C4580F"/>
    <w:rsid w:val="00C5269D"/>
    <w:rsid w:val="00C54D0C"/>
    <w:rsid w:val="00C6328A"/>
    <w:rsid w:val="00C6551A"/>
    <w:rsid w:val="00C6560B"/>
    <w:rsid w:val="00C71762"/>
    <w:rsid w:val="00C75FDD"/>
    <w:rsid w:val="00C76DFD"/>
    <w:rsid w:val="00C8339A"/>
    <w:rsid w:val="00C8361C"/>
    <w:rsid w:val="00C918C2"/>
    <w:rsid w:val="00C93B68"/>
    <w:rsid w:val="00C9416B"/>
    <w:rsid w:val="00C94594"/>
    <w:rsid w:val="00C969D4"/>
    <w:rsid w:val="00CA1B16"/>
    <w:rsid w:val="00CA27B3"/>
    <w:rsid w:val="00CB0C3D"/>
    <w:rsid w:val="00CB39AD"/>
    <w:rsid w:val="00CB4A55"/>
    <w:rsid w:val="00CB718C"/>
    <w:rsid w:val="00CC122F"/>
    <w:rsid w:val="00CC59CD"/>
    <w:rsid w:val="00CC6150"/>
    <w:rsid w:val="00CD32AC"/>
    <w:rsid w:val="00CD4775"/>
    <w:rsid w:val="00CD5808"/>
    <w:rsid w:val="00CE06BE"/>
    <w:rsid w:val="00CE7EAD"/>
    <w:rsid w:val="00CF0398"/>
    <w:rsid w:val="00CF1AEF"/>
    <w:rsid w:val="00D02466"/>
    <w:rsid w:val="00D02A91"/>
    <w:rsid w:val="00D17F11"/>
    <w:rsid w:val="00D20658"/>
    <w:rsid w:val="00D22720"/>
    <w:rsid w:val="00D24C7C"/>
    <w:rsid w:val="00D43B70"/>
    <w:rsid w:val="00D46445"/>
    <w:rsid w:val="00D503FA"/>
    <w:rsid w:val="00D60C88"/>
    <w:rsid w:val="00D61765"/>
    <w:rsid w:val="00D6326E"/>
    <w:rsid w:val="00D64879"/>
    <w:rsid w:val="00D717D9"/>
    <w:rsid w:val="00D83C08"/>
    <w:rsid w:val="00D90DA1"/>
    <w:rsid w:val="00DA1C93"/>
    <w:rsid w:val="00DA5449"/>
    <w:rsid w:val="00DB45DF"/>
    <w:rsid w:val="00DB4BB8"/>
    <w:rsid w:val="00DB7F2B"/>
    <w:rsid w:val="00DC2DBA"/>
    <w:rsid w:val="00DC5944"/>
    <w:rsid w:val="00DC79DA"/>
    <w:rsid w:val="00DD2F5C"/>
    <w:rsid w:val="00DD3A52"/>
    <w:rsid w:val="00DD4DFB"/>
    <w:rsid w:val="00DE2132"/>
    <w:rsid w:val="00DF55E9"/>
    <w:rsid w:val="00DF5941"/>
    <w:rsid w:val="00DF5B5E"/>
    <w:rsid w:val="00DF63C5"/>
    <w:rsid w:val="00E038A4"/>
    <w:rsid w:val="00E04FE6"/>
    <w:rsid w:val="00E14B6E"/>
    <w:rsid w:val="00E251C9"/>
    <w:rsid w:val="00E31D97"/>
    <w:rsid w:val="00E3242A"/>
    <w:rsid w:val="00E46C75"/>
    <w:rsid w:val="00E47ECB"/>
    <w:rsid w:val="00E517F0"/>
    <w:rsid w:val="00E5401F"/>
    <w:rsid w:val="00E57A54"/>
    <w:rsid w:val="00E63977"/>
    <w:rsid w:val="00E73B83"/>
    <w:rsid w:val="00E830F8"/>
    <w:rsid w:val="00E8451C"/>
    <w:rsid w:val="00E8554D"/>
    <w:rsid w:val="00E866FC"/>
    <w:rsid w:val="00E91E8A"/>
    <w:rsid w:val="00E93FD1"/>
    <w:rsid w:val="00EA3E91"/>
    <w:rsid w:val="00EB2873"/>
    <w:rsid w:val="00EC010D"/>
    <w:rsid w:val="00ED2877"/>
    <w:rsid w:val="00ED633B"/>
    <w:rsid w:val="00EF237F"/>
    <w:rsid w:val="00F03FFC"/>
    <w:rsid w:val="00F04CF5"/>
    <w:rsid w:val="00F07CF8"/>
    <w:rsid w:val="00F141B2"/>
    <w:rsid w:val="00F17FFB"/>
    <w:rsid w:val="00F23D47"/>
    <w:rsid w:val="00F24F0C"/>
    <w:rsid w:val="00F24F33"/>
    <w:rsid w:val="00F26A6B"/>
    <w:rsid w:val="00F27B98"/>
    <w:rsid w:val="00F34DAF"/>
    <w:rsid w:val="00F4281A"/>
    <w:rsid w:val="00F43419"/>
    <w:rsid w:val="00F452ED"/>
    <w:rsid w:val="00F45369"/>
    <w:rsid w:val="00F45E27"/>
    <w:rsid w:val="00F47714"/>
    <w:rsid w:val="00F50DAC"/>
    <w:rsid w:val="00F539CC"/>
    <w:rsid w:val="00F6263A"/>
    <w:rsid w:val="00F62CD3"/>
    <w:rsid w:val="00F63D0A"/>
    <w:rsid w:val="00F77606"/>
    <w:rsid w:val="00F93510"/>
    <w:rsid w:val="00F97382"/>
    <w:rsid w:val="00FA472A"/>
    <w:rsid w:val="00FB6B02"/>
    <w:rsid w:val="00FB7E82"/>
    <w:rsid w:val="00FC78C0"/>
    <w:rsid w:val="00FD73D1"/>
    <w:rsid w:val="00FE4DAF"/>
    <w:rsid w:val="00FF54A5"/>
    <w:rsid w:val="01203A35"/>
    <w:rsid w:val="012222E3"/>
    <w:rsid w:val="016341DD"/>
    <w:rsid w:val="01AB5DE1"/>
    <w:rsid w:val="01AE725F"/>
    <w:rsid w:val="023928B7"/>
    <w:rsid w:val="03200E82"/>
    <w:rsid w:val="037A59F8"/>
    <w:rsid w:val="03B418D0"/>
    <w:rsid w:val="03B55111"/>
    <w:rsid w:val="03BD717D"/>
    <w:rsid w:val="04023009"/>
    <w:rsid w:val="04176CD1"/>
    <w:rsid w:val="04FC4374"/>
    <w:rsid w:val="050E283F"/>
    <w:rsid w:val="05236572"/>
    <w:rsid w:val="05247214"/>
    <w:rsid w:val="054A6C35"/>
    <w:rsid w:val="05557161"/>
    <w:rsid w:val="065D050C"/>
    <w:rsid w:val="071D65E9"/>
    <w:rsid w:val="075F0E40"/>
    <w:rsid w:val="08123271"/>
    <w:rsid w:val="081B3540"/>
    <w:rsid w:val="083572C8"/>
    <w:rsid w:val="08524E23"/>
    <w:rsid w:val="08C019CA"/>
    <w:rsid w:val="093C6165"/>
    <w:rsid w:val="09F24197"/>
    <w:rsid w:val="09FC4FB8"/>
    <w:rsid w:val="0A1C20CC"/>
    <w:rsid w:val="0A263E58"/>
    <w:rsid w:val="0A5B77D3"/>
    <w:rsid w:val="0A67289E"/>
    <w:rsid w:val="0AAE07C2"/>
    <w:rsid w:val="0B3156D6"/>
    <w:rsid w:val="0BC20402"/>
    <w:rsid w:val="0BEA6330"/>
    <w:rsid w:val="0C58623D"/>
    <w:rsid w:val="0CE00CCF"/>
    <w:rsid w:val="0D7A5A2F"/>
    <w:rsid w:val="0F36078D"/>
    <w:rsid w:val="0F7E6704"/>
    <w:rsid w:val="0F926218"/>
    <w:rsid w:val="0F9943E9"/>
    <w:rsid w:val="0FA2235A"/>
    <w:rsid w:val="0FBE43CC"/>
    <w:rsid w:val="0FDA1589"/>
    <w:rsid w:val="0FE93E8E"/>
    <w:rsid w:val="102E4050"/>
    <w:rsid w:val="10703984"/>
    <w:rsid w:val="10957F99"/>
    <w:rsid w:val="10A56A06"/>
    <w:rsid w:val="10A919AD"/>
    <w:rsid w:val="10AF2C2F"/>
    <w:rsid w:val="10EE13B5"/>
    <w:rsid w:val="111C5089"/>
    <w:rsid w:val="11404919"/>
    <w:rsid w:val="1157339E"/>
    <w:rsid w:val="115D49AE"/>
    <w:rsid w:val="1180777B"/>
    <w:rsid w:val="11AA09AE"/>
    <w:rsid w:val="121022F9"/>
    <w:rsid w:val="123B79D1"/>
    <w:rsid w:val="12596938"/>
    <w:rsid w:val="12943214"/>
    <w:rsid w:val="12B47E40"/>
    <w:rsid w:val="12F35A16"/>
    <w:rsid w:val="1301650B"/>
    <w:rsid w:val="13056E62"/>
    <w:rsid w:val="13291920"/>
    <w:rsid w:val="13586EEF"/>
    <w:rsid w:val="13860C96"/>
    <w:rsid w:val="139C572B"/>
    <w:rsid w:val="13D20641"/>
    <w:rsid w:val="13F35369"/>
    <w:rsid w:val="140A61BA"/>
    <w:rsid w:val="140C064E"/>
    <w:rsid w:val="144C424E"/>
    <w:rsid w:val="1455139D"/>
    <w:rsid w:val="145622BE"/>
    <w:rsid w:val="14CD0783"/>
    <w:rsid w:val="14F41729"/>
    <w:rsid w:val="14FA1D7E"/>
    <w:rsid w:val="153569C7"/>
    <w:rsid w:val="15C94075"/>
    <w:rsid w:val="162F3D0F"/>
    <w:rsid w:val="164224A8"/>
    <w:rsid w:val="164C4C80"/>
    <w:rsid w:val="16527015"/>
    <w:rsid w:val="165E4609"/>
    <w:rsid w:val="16740114"/>
    <w:rsid w:val="168000F6"/>
    <w:rsid w:val="169C6B8B"/>
    <w:rsid w:val="16A22D31"/>
    <w:rsid w:val="16AD4138"/>
    <w:rsid w:val="16B871C9"/>
    <w:rsid w:val="16ED2EA8"/>
    <w:rsid w:val="170D1E2C"/>
    <w:rsid w:val="175C6BDD"/>
    <w:rsid w:val="184D0B08"/>
    <w:rsid w:val="187211B5"/>
    <w:rsid w:val="18A57B9D"/>
    <w:rsid w:val="18E82D94"/>
    <w:rsid w:val="198832DE"/>
    <w:rsid w:val="19C83E0E"/>
    <w:rsid w:val="19D40657"/>
    <w:rsid w:val="1A4638D1"/>
    <w:rsid w:val="1A531EC4"/>
    <w:rsid w:val="1A7659D8"/>
    <w:rsid w:val="1A7D5BB5"/>
    <w:rsid w:val="1AA6285C"/>
    <w:rsid w:val="1AE614DC"/>
    <w:rsid w:val="1B020E5C"/>
    <w:rsid w:val="1B1965C4"/>
    <w:rsid w:val="1B8749EF"/>
    <w:rsid w:val="1B9B6230"/>
    <w:rsid w:val="1BEC461D"/>
    <w:rsid w:val="1BF5127B"/>
    <w:rsid w:val="1C9B6F7E"/>
    <w:rsid w:val="1CB2151C"/>
    <w:rsid w:val="1D59011C"/>
    <w:rsid w:val="1D796BFC"/>
    <w:rsid w:val="1D8763C4"/>
    <w:rsid w:val="1DEA16E3"/>
    <w:rsid w:val="1DEF7606"/>
    <w:rsid w:val="1DFF4725"/>
    <w:rsid w:val="1E6E624C"/>
    <w:rsid w:val="1E6E7826"/>
    <w:rsid w:val="1E8C646C"/>
    <w:rsid w:val="1EF11F40"/>
    <w:rsid w:val="1F25294B"/>
    <w:rsid w:val="1F680510"/>
    <w:rsid w:val="1F883FF7"/>
    <w:rsid w:val="1F973072"/>
    <w:rsid w:val="1FCD61B9"/>
    <w:rsid w:val="206537B5"/>
    <w:rsid w:val="20B01864"/>
    <w:rsid w:val="20D17E6D"/>
    <w:rsid w:val="21087E40"/>
    <w:rsid w:val="21186C49"/>
    <w:rsid w:val="21262562"/>
    <w:rsid w:val="217B7E3C"/>
    <w:rsid w:val="21934A1C"/>
    <w:rsid w:val="21E04169"/>
    <w:rsid w:val="22150175"/>
    <w:rsid w:val="2238167A"/>
    <w:rsid w:val="229417CF"/>
    <w:rsid w:val="22FF0FAC"/>
    <w:rsid w:val="231364B0"/>
    <w:rsid w:val="232A5541"/>
    <w:rsid w:val="23554D99"/>
    <w:rsid w:val="23A16E9C"/>
    <w:rsid w:val="23D35CEE"/>
    <w:rsid w:val="23F34282"/>
    <w:rsid w:val="23F50E14"/>
    <w:rsid w:val="2407018E"/>
    <w:rsid w:val="24266DF4"/>
    <w:rsid w:val="24644762"/>
    <w:rsid w:val="247247CA"/>
    <w:rsid w:val="24D710E7"/>
    <w:rsid w:val="252E5022"/>
    <w:rsid w:val="25745554"/>
    <w:rsid w:val="25755276"/>
    <w:rsid w:val="25BF3373"/>
    <w:rsid w:val="25F643E7"/>
    <w:rsid w:val="25FB15F4"/>
    <w:rsid w:val="26233558"/>
    <w:rsid w:val="264D42BA"/>
    <w:rsid w:val="26C877AE"/>
    <w:rsid w:val="26EE0CAA"/>
    <w:rsid w:val="27D562EC"/>
    <w:rsid w:val="28261084"/>
    <w:rsid w:val="283730F4"/>
    <w:rsid w:val="283C497E"/>
    <w:rsid w:val="2864288D"/>
    <w:rsid w:val="286A4CD2"/>
    <w:rsid w:val="286D5C37"/>
    <w:rsid w:val="28B01341"/>
    <w:rsid w:val="28D851D1"/>
    <w:rsid w:val="2912607D"/>
    <w:rsid w:val="299677F3"/>
    <w:rsid w:val="29C149B6"/>
    <w:rsid w:val="29CA3091"/>
    <w:rsid w:val="29EB138A"/>
    <w:rsid w:val="29EC4FB1"/>
    <w:rsid w:val="2A893D94"/>
    <w:rsid w:val="2A962B9A"/>
    <w:rsid w:val="2AF06805"/>
    <w:rsid w:val="2B29351A"/>
    <w:rsid w:val="2B487E7C"/>
    <w:rsid w:val="2B772AEE"/>
    <w:rsid w:val="2B9714C6"/>
    <w:rsid w:val="2BB64E59"/>
    <w:rsid w:val="2BBA6C06"/>
    <w:rsid w:val="2BBF7B89"/>
    <w:rsid w:val="2BEB39D5"/>
    <w:rsid w:val="2C203CE7"/>
    <w:rsid w:val="2C3D3B34"/>
    <w:rsid w:val="2C8E0A03"/>
    <w:rsid w:val="2CF26D3A"/>
    <w:rsid w:val="2D233CF1"/>
    <w:rsid w:val="2D4A434D"/>
    <w:rsid w:val="2D4B48D0"/>
    <w:rsid w:val="2D585063"/>
    <w:rsid w:val="2DFC54D2"/>
    <w:rsid w:val="2E124FE1"/>
    <w:rsid w:val="2E916DD8"/>
    <w:rsid w:val="2EC47407"/>
    <w:rsid w:val="2ED00A9E"/>
    <w:rsid w:val="2EE36120"/>
    <w:rsid w:val="2EF01716"/>
    <w:rsid w:val="2EF55FE0"/>
    <w:rsid w:val="2F031A3A"/>
    <w:rsid w:val="2F044E37"/>
    <w:rsid w:val="2F163655"/>
    <w:rsid w:val="2FA92720"/>
    <w:rsid w:val="2FCE3F1E"/>
    <w:rsid w:val="2FD90734"/>
    <w:rsid w:val="2FFC6910"/>
    <w:rsid w:val="2FFF2D6D"/>
    <w:rsid w:val="303406FC"/>
    <w:rsid w:val="304D6960"/>
    <w:rsid w:val="30594586"/>
    <w:rsid w:val="305D1CDF"/>
    <w:rsid w:val="30676CB7"/>
    <w:rsid w:val="30945D51"/>
    <w:rsid w:val="30B83A72"/>
    <w:rsid w:val="31015F82"/>
    <w:rsid w:val="31384E16"/>
    <w:rsid w:val="31C86197"/>
    <w:rsid w:val="320A2ECD"/>
    <w:rsid w:val="32C35C39"/>
    <w:rsid w:val="331176AE"/>
    <w:rsid w:val="331E285C"/>
    <w:rsid w:val="332B4376"/>
    <w:rsid w:val="332C26EB"/>
    <w:rsid w:val="33963ADA"/>
    <w:rsid w:val="3399132F"/>
    <w:rsid w:val="33F61221"/>
    <w:rsid w:val="343A29C9"/>
    <w:rsid w:val="349D6EE1"/>
    <w:rsid w:val="35253553"/>
    <w:rsid w:val="35941B04"/>
    <w:rsid w:val="36004CF8"/>
    <w:rsid w:val="360B145D"/>
    <w:rsid w:val="362902FB"/>
    <w:rsid w:val="36373CF5"/>
    <w:rsid w:val="365C358F"/>
    <w:rsid w:val="367538F4"/>
    <w:rsid w:val="3679288A"/>
    <w:rsid w:val="36871043"/>
    <w:rsid w:val="3690753B"/>
    <w:rsid w:val="36B80033"/>
    <w:rsid w:val="375D68F4"/>
    <w:rsid w:val="379300F5"/>
    <w:rsid w:val="37A00A8C"/>
    <w:rsid w:val="37AA775E"/>
    <w:rsid w:val="37D770A0"/>
    <w:rsid w:val="382006F6"/>
    <w:rsid w:val="38404C04"/>
    <w:rsid w:val="38836421"/>
    <w:rsid w:val="3932307C"/>
    <w:rsid w:val="39742D5D"/>
    <w:rsid w:val="39CB0466"/>
    <w:rsid w:val="3A2A2443"/>
    <w:rsid w:val="3A923EAC"/>
    <w:rsid w:val="3A9E5738"/>
    <w:rsid w:val="3AA6738E"/>
    <w:rsid w:val="3ABD29B3"/>
    <w:rsid w:val="3B003A6D"/>
    <w:rsid w:val="3B0226E5"/>
    <w:rsid w:val="3B217F71"/>
    <w:rsid w:val="3B7707F6"/>
    <w:rsid w:val="3BE2770D"/>
    <w:rsid w:val="3C367E15"/>
    <w:rsid w:val="3C43426B"/>
    <w:rsid w:val="3C5A50BA"/>
    <w:rsid w:val="3C6E24E8"/>
    <w:rsid w:val="3CC4047B"/>
    <w:rsid w:val="3CE70554"/>
    <w:rsid w:val="3D153600"/>
    <w:rsid w:val="3D1B596D"/>
    <w:rsid w:val="3D1F76BF"/>
    <w:rsid w:val="3D506B13"/>
    <w:rsid w:val="3DAE6039"/>
    <w:rsid w:val="3DBD258E"/>
    <w:rsid w:val="3DD2486E"/>
    <w:rsid w:val="3E2A3A9E"/>
    <w:rsid w:val="3E4D6DE2"/>
    <w:rsid w:val="3EA15E2C"/>
    <w:rsid w:val="3EE377BF"/>
    <w:rsid w:val="3F1035E8"/>
    <w:rsid w:val="3F7D7A89"/>
    <w:rsid w:val="3F9345EC"/>
    <w:rsid w:val="3FA31769"/>
    <w:rsid w:val="3FB10909"/>
    <w:rsid w:val="3FC37E02"/>
    <w:rsid w:val="400A6B53"/>
    <w:rsid w:val="40126F8E"/>
    <w:rsid w:val="406B4827"/>
    <w:rsid w:val="406C05F9"/>
    <w:rsid w:val="41094D44"/>
    <w:rsid w:val="413C0FE4"/>
    <w:rsid w:val="413D51E0"/>
    <w:rsid w:val="415A75F4"/>
    <w:rsid w:val="41694B6B"/>
    <w:rsid w:val="41A227AB"/>
    <w:rsid w:val="420C0C01"/>
    <w:rsid w:val="421666F5"/>
    <w:rsid w:val="421A08DA"/>
    <w:rsid w:val="424161AD"/>
    <w:rsid w:val="427067DC"/>
    <w:rsid w:val="42A56E09"/>
    <w:rsid w:val="42E636A5"/>
    <w:rsid w:val="42F04AF6"/>
    <w:rsid w:val="431B55BD"/>
    <w:rsid w:val="432E2ED8"/>
    <w:rsid w:val="436929A6"/>
    <w:rsid w:val="439B4D96"/>
    <w:rsid w:val="43BC3D29"/>
    <w:rsid w:val="43EF1742"/>
    <w:rsid w:val="44366797"/>
    <w:rsid w:val="44934100"/>
    <w:rsid w:val="44A52986"/>
    <w:rsid w:val="44BA6569"/>
    <w:rsid w:val="4527582E"/>
    <w:rsid w:val="45947EDD"/>
    <w:rsid w:val="45BA360A"/>
    <w:rsid w:val="45C81515"/>
    <w:rsid w:val="46020C3F"/>
    <w:rsid w:val="460D26EC"/>
    <w:rsid w:val="4630364C"/>
    <w:rsid w:val="466C3956"/>
    <w:rsid w:val="46DF27A4"/>
    <w:rsid w:val="46E806B9"/>
    <w:rsid w:val="46FF0751"/>
    <w:rsid w:val="472D2817"/>
    <w:rsid w:val="481879DE"/>
    <w:rsid w:val="48623012"/>
    <w:rsid w:val="489A27CA"/>
    <w:rsid w:val="48AF6A9D"/>
    <w:rsid w:val="48BC131B"/>
    <w:rsid w:val="48C475C0"/>
    <w:rsid w:val="48D35C38"/>
    <w:rsid w:val="48D517F1"/>
    <w:rsid w:val="48FE5B50"/>
    <w:rsid w:val="494E38F0"/>
    <w:rsid w:val="49597D35"/>
    <w:rsid w:val="49C43B49"/>
    <w:rsid w:val="4A3D64B2"/>
    <w:rsid w:val="4A5901E1"/>
    <w:rsid w:val="4A617062"/>
    <w:rsid w:val="4B0F0FFF"/>
    <w:rsid w:val="4B164EF0"/>
    <w:rsid w:val="4B193082"/>
    <w:rsid w:val="4B4508FB"/>
    <w:rsid w:val="4B771854"/>
    <w:rsid w:val="4B891816"/>
    <w:rsid w:val="4BFA6603"/>
    <w:rsid w:val="4C022871"/>
    <w:rsid w:val="4C0E5634"/>
    <w:rsid w:val="4C133B82"/>
    <w:rsid w:val="4C192AB3"/>
    <w:rsid w:val="4C6421F8"/>
    <w:rsid w:val="4C7A44DD"/>
    <w:rsid w:val="4CCD6185"/>
    <w:rsid w:val="4D156A5C"/>
    <w:rsid w:val="4D4029E1"/>
    <w:rsid w:val="4D5217DC"/>
    <w:rsid w:val="4D5559A3"/>
    <w:rsid w:val="4DB51599"/>
    <w:rsid w:val="4DC12830"/>
    <w:rsid w:val="4E0B225E"/>
    <w:rsid w:val="4E21407C"/>
    <w:rsid w:val="4E2C64B4"/>
    <w:rsid w:val="4E764784"/>
    <w:rsid w:val="4E8B056A"/>
    <w:rsid w:val="4E8B1F95"/>
    <w:rsid w:val="4E960A25"/>
    <w:rsid w:val="4F417F33"/>
    <w:rsid w:val="4FD020B8"/>
    <w:rsid w:val="4FE224DD"/>
    <w:rsid w:val="50667853"/>
    <w:rsid w:val="50681AFE"/>
    <w:rsid w:val="506B788B"/>
    <w:rsid w:val="507150A8"/>
    <w:rsid w:val="50A747AC"/>
    <w:rsid w:val="50AC0E68"/>
    <w:rsid w:val="50C71BB4"/>
    <w:rsid w:val="51137865"/>
    <w:rsid w:val="51612D5F"/>
    <w:rsid w:val="517962EB"/>
    <w:rsid w:val="5182003B"/>
    <w:rsid w:val="51ED66B0"/>
    <w:rsid w:val="51EF0FDA"/>
    <w:rsid w:val="52AB0DD2"/>
    <w:rsid w:val="54494D1F"/>
    <w:rsid w:val="54681D82"/>
    <w:rsid w:val="54690E58"/>
    <w:rsid w:val="547C0222"/>
    <w:rsid w:val="54CC1EA1"/>
    <w:rsid w:val="54F84960"/>
    <w:rsid w:val="55014790"/>
    <w:rsid w:val="550A078E"/>
    <w:rsid w:val="551D2633"/>
    <w:rsid w:val="552A15CD"/>
    <w:rsid w:val="55715443"/>
    <w:rsid w:val="558E2FC4"/>
    <w:rsid w:val="55AF6CEF"/>
    <w:rsid w:val="55B11505"/>
    <w:rsid w:val="56175ACE"/>
    <w:rsid w:val="56A71775"/>
    <w:rsid w:val="56BE6223"/>
    <w:rsid w:val="571D2E21"/>
    <w:rsid w:val="57226B94"/>
    <w:rsid w:val="57421B80"/>
    <w:rsid w:val="57656676"/>
    <w:rsid w:val="57880EA0"/>
    <w:rsid w:val="57973B0B"/>
    <w:rsid w:val="57B229C6"/>
    <w:rsid w:val="57BC2548"/>
    <w:rsid w:val="57C94B57"/>
    <w:rsid w:val="581F0541"/>
    <w:rsid w:val="58BB4496"/>
    <w:rsid w:val="58EF21B0"/>
    <w:rsid w:val="59500D9A"/>
    <w:rsid w:val="595876B6"/>
    <w:rsid w:val="599C6D39"/>
    <w:rsid w:val="59DA2325"/>
    <w:rsid w:val="59E5687F"/>
    <w:rsid w:val="59FC7047"/>
    <w:rsid w:val="5A292E1E"/>
    <w:rsid w:val="5A317BF6"/>
    <w:rsid w:val="5A4653B8"/>
    <w:rsid w:val="5AAD379D"/>
    <w:rsid w:val="5AB051B0"/>
    <w:rsid w:val="5AB71342"/>
    <w:rsid w:val="5AB73B2A"/>
    <w:rsid w:val="5AC51070"/>
    <w:rsid w:val="5AC83FAC"/>
    <w:rsid w:val="5AEA4A55"/>
    <w:rsid w:val="5B7A53C0"/>
    <w:rsid w:val="5BA43C2A"/>
    <w:rsid w:val="5BCC7100"/>
    <w:rsid w:val="5BD126B1"/>
    <w:rsid w:val="5BD50AD3"/>
    <w:rsid w:val="5BEF200A"/>
    <w:rsid w:val="5C4C129B"/>
    <w:rsid w:val="5C832E3E"/>
    <w:rsid w:val="5CEB6083"/>
    <w:rsid w:val="5D09571D"/>
    <w:rsid w:val="5D272641"/>
    <w:rsid w:val="5D4B25B1"/>
    <w:rsid w:val="5D661526"/>
    <w:rsid w:val="5DD04E62"/>
    <w:rsid w:val="5DD51942"/>
    <w:rsid w:val="5DD6230F"/>
    <w:rsid w:val="5DFF3C8F"/>
    <w:rsid w:val="5E0602CB"/>
    <w:rsid w:val="5E2B5107"/>
    <w:rsid w:val="5E644A26"/>
    <w:rsid w:val="5EA66156"/>
    <w:rsid w:val="5EAF7286"/>
    <w:rsid w:val="5F586C60"/>
    <w:rsid w:val="5F5A424D"/>
    <w:rsid w:val="5F853E3A"/>
    <w:rsid w:val="5FFA6BF8"/>
    <w:rsid w:val="600B11FF"/>
    <w:rsid w:val="60913305"/>
    <w:rsid w:val="60AD267A"/>
    <w:rsid w:val="60CE55BD"/>
    <w:rsid w:val="613E4064"/>
    <w:rsid w:val="61744CD6"/>
    <w:rsid w:val="61B601FB"/>
    <w:rsid w:val="61C36899"/>
    <w:rsid w:val="61D30543"/>
    <w:rsid w:val="61DD5F20"/>
    <w:rsid w:val="61EA3F62"/>
    <w:rsid w:val="61F236C5"/>
    <w:rsid w:val="629D2A19"/>
    <w:rsid w:val="62D11CBB"/>
    <w:rsid w:val="62F767A7"/>
    <w:rsid w:val="632031DA"/>
    <w:rsid w:val="63401F87"/>
    <w:rsid w:val="6345795A"/>
    <w:rsid w:val="63E10F44"/>
    <w:rsid w:val="63E46B59"/>
    <w:rsid w:val="647F755A"/>
    <w:rsid w:val="64E61993"/>
    <w:rsid w:val="65347053"/>
    <w:rsid w:val="65756EF2"/>
    <w:rsid w:val="658D4397"/>
    <w:rsid w:val="65F11ECD"/>
    <w:rsid w:val="66095E66"/>
    <w:rsid w:val="66293D1B"/>
    <w:rsid w:val="6634034D"/>
    <w:rsid w:val="664D2319"/>
    <w:rsid w:val="665F4090"/>
    <w:rsid w:val="66C727CA"/>
    <w:rsid w:val="673F41E4"/>
    <w:rsid w:val="67757195"/>
    <w:rsid w:val="67892C98"/>
    <w:rsid w:val="67C22C2D"/>
    <w:rsid w:val="68322981"/>
    <w:rsid w:val="68747AE1"/>
    <w:rsid w:val="68853453"/>
    <w:rsid w:val="6885369E"/>
    <w:rsid w:val="68EE1F5F"/>
    <w:rsid w:val="68F150A2"/>
    <w:rsid w:val="695F1826"/>
    <w:rsid w:val="69685E78"/>
    <w:rsid w:val="69DD4AFE"/>
    <w:rsid w:val="6A04667F"/>
    <w:rsid w:val="6A755072"/>
    <w:rsid w:val="6A9A17A8"/>
    <w:rsid w:val="6AA17EF3"/>
    <w:rsid w:val="6ACF500E"/>
    <w:rsid w:val="6BC61374"/>
    <w:rsid w:val="6BD90463"/>
    <w:rsid w:val="6BEB283E"/>
    <w:rsid w:val="6BFB06A0"/>
    <w:rsid w:val="6C551042"/>
    <w:rsid w:val="6C756A26"/>
    <w:rsid w:val="6C9B6820"/>
    <w:rsid w:val="6D26143F"/>
    <w:rsid w:val="6D754DD5"/>
    <w:rsid w:val="6D910FAD"/>
    <w:rsid w:val="6D9A3482"/>
    <w:rsid w:val="6DE469AB"/>
    <w:rsid w:val="6DE95612"/>
    <w:rsid w:val="6E322B5A"/>
    <w:rsid w:val="6E982710"/>
    <w:rsid w:val="6EA42F3E"/>
    <w:rsid w:val="6ED03C67"/>
    <w:rsid w:val="6ED84396"/>
    <w:rsid w:val="6EDD3DF2"/>
    <w:rsid w:val="70D57B3A"/>
    <w:rsid w:val="70E04A43"/>
    <w:rsid w:val="70E745B2"/>
    <w:rsid w:val="70E76BDB"/>
    <w:rsid w:val="71433461"/>
    <w:rsid w:val="716A18BC"/>
    <w:rsid w:val="727F1BC2"/>
    <w:rsid w:val="729F386B"/>
    <w:rsid w:val="72A56C7C"/>
    <w:rsid w:val="72E75144"/>
    <w:rsid w:val="72F5447F"/>
    <w:rsid w:val="733E372D"/>
    <w:rsid w:val="736E55AC"/>
    <w:rsid w:val="73B55A18"/>
    <w:rsid w:val="73C978ED"/>
    <w:rsid w:val="74363710"/>
    <w:rsid w:val="74422D7F"/>
    <w:rsid w:val="74540E52"/>
    <w:rsid w:val="749B5412"/>
    <w:rsid w:val="74A6596B"/>
    <w:rsid w:val="75245E14"/>
    <w:rsid w:val="7530603A"/>
    <w:rsid w:val="75932B01"/>
    <w:rsid w:val="75D229BD"/>
    <w:rsid w:val="75EC3FA9"/>
    <w:rsid w:val="763D1BB7"/>
    <w:rsid w:val="76D449CC"/>
    <w:rsid w:val="76E86E20"/>
    <w:rsid w:val="76F645F8"/>
    <w:rsid w:val="77514F12"/>
    <w:rsid w:val="77A91D71"/>
    <w:rsid w:val="77BA3DFE"/>
    <w:rsid w:val="77CD33DF"/>
    <w:rsid w:val="77FE33B7"/>
    <w:rsid w:val="780E7C9F"/>
    <w:rsid w:val="787856D3"/>
    <w:rsid w:val="787946E3"/>
    <w:rsid w:val="787B0221"/>
    <w:rsid w:val="79057A9B"/>
    <w:rsid w:val="79127DD0"/>
    <w:rsid w:val="791E7178"/>
    <w:rsid w:val="7940463E"/>
    <w:rsid w:val="7945344C"/>
    <w:rsid w:val="79596109"/>
    <w:rsid w:val="799647D0"/>
    <w:rsid w:val="79EA28DF"/>
    <w:rsid w:val="7A192C61"/>
    <w:rsid w:val="7AA157EE"/>
    <w:rsid w:val="7AB605A3"/>
    <w:rsid w:val="7AB71D1B"/>
    <w:rsid w:val="7AD369C5"/>
    <w:rsid w:val="7AE40292"/>
    <w:rsid w:val="7B533B63"/>
    <w:rsid w:val="7B6C24DB"/>
    <w:rsid w:val="7B8F533F"/>
    <w:rsid w:val="7BB24461"/>
    <w:rsid w:val="7BC400D6"/>
    <w:rsid w:val="7BC81BCC"/>
    <w:rsid w:val="7BEE314D"/>
    <w:rsid w:val="7BF146B3"/>
    <w:rsid w:val="7C10216D"/>
    <w:rsid w:val="7C5E0090"/>
    <w:rsid w:val="7C69011D"/>
    <w:rsid w:val="7C930933"/>
    <w:rsid w:val="7CA045F3"/>
    <w:rsid w:val="7CAC1DE3"/>
    <w:rsid w:val="7D4A7993"/>
    <w:rsid w:val="7D583B11"/>
    <w:rsid w:val="7D6B42B4"/>
    <w:rsid w:val="7E763C2A"/>
    <w:rsid w:val="7E8F7152"/>
    <w:rsid w:val="7EB10E3A"/>
    <w:rsid w:val="7EB360BC"/>
    <w:rsid w:val="7F6C6D68"/>
    <w:rsid w:val="7FDD2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iPriority="9" w:qFormat="1"/>
    <w:lsdException w:name="heading 3" w:semiHidden="0"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Normal Indent" w:uiPriority="0" w:qFormat="1"/>
    <w:lsdException w:name="annotation text" w:uiPriority="0" w:qFormat="1"/>
    <w:lsdException w:name="header" w:semiHidden="0" w:uiPriority="0" w:qFormat="1"/>
    <w:lsdException w:name="footer" w:semiHidden="0" w:uiPriority="0" w:qFormat="1"/>
    <w:lsdException w:name="index heading" w:semiHidden="0" w:uiPriority="0" w:unhideWhenUsed="0" w:qFormat="1"/>
    <w:lsdException w:name="caption" w:uiPriority="35" w:qFormat="1"/>
    <w:lsdException w:name="annotation reference" w:uiPriority="0" w:qFormat="1"/>
    <w:lsdException w:name="Title" w:semiHidden="0" w:unhideWhenUsed="0" w:qFormat="1"/>
    <w:lsdException w:name="Default Paragraph Font" w:uiPriority="1" w:qFormat="1"/>
    <w:lsdException w:name="Body Text" w:semiHidden="0" w:qFormat="1"/>
    <w:lsdException w:name="Body Text Indent" w:uiPriority="0"/>
    <w:lsdException w:name="Subtitle" w:semiHidden="0" w:unhideWhenUsed="0" w:qFormat="1"/>
    <w:lsdException w:name="Note Heading" w:uiPriority="0" w:qFormat="1"/>
    <w:lsdException w:name="Body Text 2" w:uiPriority="0"/>
    <w:lsdException w:name="Body Text Indent 2" w:semiHidden="0" w:unhideWhenUsed="0" w:qFormat="1"/>
    <w:lsdException w:name="Hyperlink" w:semiHidden="0" w:qFormat="1"/>
    <w:lsdException w:name="Strong" w:semiHidden="0" w:uiPriority="22" w:unhideWhenUsed="0" w:qFormat="1"/>
    <w:lsdException w:name="Emphasis" w:semiHidden="0" w:uiPriority="20" w:unhideWhenUsed="0" w:qFormat="1"/>
    <w:lsdException w:name="Plain Text" w:uiPriority="0" w:qFormat="1"/>
    <w:lsdException w:name="Normal (Web)" w:semiHidden="0" w:unhideWhenUsed="0" w:qFormat="1"/>
    <w:lsdException w:name="Normal Table" w:qFormat="1"/>
    <w:lsdException w:name="annotation subject" w:qFormat="1"/>
    <w:lsdException w:name="Balloon Text" w:qFormat="1"/>
    <w:lsdException w:name="Table Grid" w:semiHidden="0" w:uiPriority="0" w:unhideWhenUsed="0" w:qFormat="1"/>
    <w:lsdException w:name="No Spacing"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3"/>
    <w:qFormat/>
    <w:pPr>
      <w:spacing w:line="360" w:lineRule="auto"/>
      <w:jc w:val="center"/>
    </w:pPr>
    <w:rPr>
      <w:rFonts w:asciiTheme="minorEastAsia" w:eastAsiaTheme="minorEastAsia" w:hAnsi="宋体"/>
      <w:kern w:val="2"/>
      <w:sz w:val="28"/>
      <w:szCs w:val="28"/>
    </w:rPr>
  </w:style>
  <w:style w:type="paragraph" w:styleId="1">
    <w:name w:val="heading 1"/>
    <w:basedOn w:val="a"/>
    <w:next w:val="a"/>
    <w:link w:val="1Char"/>
    <w:uiPriority w:val="9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pPr>
      <w:keepNext/>
      <w:keepLines/>
      <w:spacing w:before="260" w:after="260" w:line="416" w:lineRule="auto"/>
      <w:outlineLvl w:val="2"/>
    </w:pPr>
    <w:rPr>
      <w:b/>
      <w:bCs/>
      <w:sz w:val="32"/>
      <w:szCs w:val="32"/>
    </w:rPr>
  </w:style>
  <w:style w:type="paragraph" w:styleId="4">
    <w:name w:val="heading 4"/>
    <w:basedOn w:val="a"/>
    <w:next w:val="a"/>
    <w:uiPriority w:val="9"/>
    <w:semiHidden/>
    <w:unhideWhenUsed/>
    <w:qFormat/>
    <w:pPr>
      <w:keepNext/>
      <w:keepLines/>
      <w:spacing w:before="280" w:after="290" w:line="372" w:lineRule="auto"/>
      <w:outlineLvl w:val="3"/>
    </w:pPr>
    <w:rPr>
      <w:rFonts w:ascii="Arial" w:eastAsia="黑体" w:hAnsi="Arial"/>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widowControl w:val="0"/>
      <w:spacing w:line="240" w:lineRule="auto"/>
      <w:ind w:leftChars="1200" w:left="2520"/>
      <w:jc w:val="both"/>
    </w:pPr>
    <w:rPr>
      <w:rFonts w:asciiTheme="minorHAnsi" w:hAnsiTheme="minorHAnsi" w:cstheme="minorBidi"/>
      <w:sz w:val="21"/>
      <w:szCs w:val="22"/>
    </w:rPr>
  </w:style>
  <w:style w:type="paragraph" w:styleId="a3">
    <w:name w:val="annotation text"/>
    <w:basedOn w:val="a"/>
    <w:link w:val="Char"/>
    <w:unhideWhenUsed/>
    <w:qFormat/>
    <w:pPr>
      <w:jc w:val="left"/>
    </w:pPr>
  </w:style>
  <w:style w:type="paragraph" w:styleId="a4">
    <w:name w:val="Body Text"/>
    <w:basedOn w:val="a"/>
    <w:next w:val="a"/>
    <w:link w:val="Char1"/>
    <w:uiPriority w:val="99"/>
    <w:unhideWhenUsed/>
    <w:qFormat/>
    <w:pPr>
      <w:spacing w:after="120"/>
    </w:pPr>
  </w:style>
  <w:style w:type="paragraph" w:styleId="5">
    <w:name w:val="toc 5"/>
    <w:basedOn w:val="a"/>
    <w:next w:val="a"/>
    <w:uiPriority w:val="39"/>
    <w:unhideWhenUsed/>
    <w:qFormat/>
    <w:pPr>
      <w:widowControl w:val="0"/>
      <w:spacing w:line="240" w:lineRule="auto"/>
      <w:ind w:leftChars="800" w:left="1680"/>
      <w:jc w:val="both"/>
    </w:pPr>
    <w:rPr>
      <w:rFonts w:asciiTheme="minorHAnsi" w:hAnsiTheme="minorHAnsi" w:cstheme="minorBidi"/>
      <w:sz w:val="21"/>
      <w:szCs w:val="22"/>
    </w:rPr>
  </w:style>
  <w:style w:type="paragraph" w:styleId="30">
    <w:name w:val="toc 3"/>
    <w:basedOn w:val="a"/>
    <w:next w:val="a"/>
    <w:uiPriority w:val="39"/>
    <w:unhideWhenUsed/>
    <w:qFormat/>
    <w:pPr>
      <w:spacing w:after="100" w:line="259" w:lineRule="auto"/>
      <w:ind w:left="440"/>
      <w:jc w:val="left"/>
    </w:pPr>
    <w:rPr>
      <w:rFonts w:asciiTheme="minorHAnsi" w:hAnsiTheme="minorHAnsi"/>
      <w:kern w:val="0"/>
      <w:sz w:val="22"/>
      <w:szCs w:val="22"/>
    </w:rPr>
  </w:style>
  <w:style w:type="paragraph" w:styleId="8">
    <w:name w:val="toc 8"/>
    <w:basedOn w:val="a"/>
    <w:next w:val="a"/>
    <w:uiPriority w:val="39"/>
    <w:unhideWhenUsed/>
    <w:qFormat/>
    <w:pPr>
      <w:widowControl w:val="0"/>
      <w:spacing w:line="240" w:lineRule="auto"/>
      <w:ind w:leftChars="1400" w:left="2940"/>
      <w:jc w:val="both"/>
    </w:pPr>
    <w:rPr>
      <w:rFonts w:asciiTheme="minorHAnsi" w:hAnsiTheme="minorHAnsi" w:cstheme="minorBidi"/>
      <w:sz w:val="21"/>
      <w:szCs w:val="22"/>
    </w:rPr>
  </w:style>
  <w:style w:type="paragraph" w:styleId="20">
    <w:name w:val="Body Text Indent 2"/>
    <w:basedOn w:val="a"/>
    <w:link w:val="2Char0"/>
    <w:uiPriority w:val="99"/>
    <w:qFormat/>
    <w:pPr>
      <w:spacing w:after="120" w:line="480" w:lineRule="auto"/>
      <w:ind w:leftChars="200" w:left="420"/>
    </w:pPr>
  </w:style>
  <w:style w:type="paragraph" w:styleId="a5">
    <w:name w:val="Balloon Text"/>
    <w:basedOn w:val="a"/>
    <w:link w:val="Char0"/>
    <w:uiPriority w:val="99"/>
    <w:unhideWhenUsed/>
    <w:qFormat/>
    <w:pPr>
      <w:spacing w:line="240" w:lineRule="auto"/>
    </w:pPr>
    <w:rPr>
      <w:sz w:val="18"/>
      <w:szCs w:val="18"/>
    </w:rPr>
  </w:style>
  <w:style w:type="paragraph" w:styleId="a6">
    <w:name w:val="footer"/>
    <w:basedOn w:val="a"/>
    <w:link w:val="Char2"/>
    <w:unhideWhenUsed/>
    <w:qFormat/>
    <w:pPr>
      <w:tabs>
        <w:tab w:val="center" w:pos="4153"/>
        <w:tab w:val="right" w:pos="8306"/>
      </w:tabs>
      <w:snapToGrid w:val="0"/>
      <w:spacing w:line="240" w:lineRule="auto"/>
      <w:jc w:val="left"/>
    </w:pPr>
    <w:rPr>
      <w:sz w:val="18"/>
      <w:szCs w:val="18"/>
    </w:rPr>
  </w:style>
  <w:style w:type="paragraph" w:styleId="a7">
    <w:name w:val="header"/>
    <w:basedOn w:val="a"/>
    <w:link w:val="Char3"/>
    <w:unhideWhenUsed/>
    <w:qFormat/>
    <w:pPr>
      <w:pBdr>
        <w:bottom w:val="single" w:sz="6" w:space="1" w:color="auto"/>
      </w:pBdr>
      <w:tabs>
        <w:tab w:val="center" w:pos="4153"/>
        <w:tab w:val="right" w:pos="8306"/>
      </w:tabs>
      <w:snapToGrid w:val="0"/>
      <w:spacing w:line="240" w:lineRule="auto"/>
    </w:pPr>
    <w:rPr>
      <w:sz w:val="18"/>
      <w:szCs w:val="18"/>
    </w:rPr>
  </w:style>
  <w:style w:type="paragraph" w:styleId="10">
    <w:name w:val="toc 1"/>
    <w:basedOn w:val="a"/>
    <w:next w:val="a"/>
    <w:uiPriority w:val="39"/>
    <w:unhideWhenUsed/>
    <w:qFormat/>
    <w:pPr>
      <w:spacing w:after="100" w:line="259" w:lineRule="auto"/>
      <w:jc w:val="left"/>
    </w:pPr>
    <w:rPr>
      <w:rFonts w:asciiTheme="minorHAnsi" w:hAnsiTheme="minorHAnsi"/>
      <w:kern w:val="0"/>
      <w:sz w:val="22"/>
      <w:szCs w:val="22"/>
    </w:rPr>
  </w:style>
  <w:style w:type="paragraph" w:styleId="40">
    <w:name w:val="toc 4"/>
    <w:basedOn w:val="a"/>
    <w:next w:val="a"/>
    <w:uiPriority w:val="39"/>
    <w:unhideWhenUsed/>
    <w:qFormat/>
    <w:pPr>
      <w:widowControl w:val="0"/>
      <w:spacing w:line="240" w:lineRule="auto"/>
      <w:ind w:leftChars="600" w:left="1260"/>
      <w:jc w:val="both"/>
    </w:pPr>
    <w:rPr>
      <w:rFonts w:asciiTheme="minorHAnsi" w:hAnsiTheme="minorHAnsi" w:cstheme="minorBidi"/>
      <w:sz w:val="21"/>
      <w:szCs w:val="22"/>
    </w:rPr>
  </w:style>
  <w:style w:type="paragraph" w:styleId="a8">
    <w:name w:val="index heading"/>
    <w:basedOn w:val="a"/>
    <w:next w:val="a"/>
    <w:qFormat/>
    <w:pPr>
      <w:pBdr>
        <w:top w:val="double" w:sz="6" w:space="0" w:color="auto"/>
        <w:left w:val="double" w:sz="6" w:space="0" w:color="auto"/>
        <w:bottom w:val="double" w:sz="6" w:space="0" w:color="auto"/>
        <w:right w:val="double" w:sz="6" w:space="0" w:color="auto"/>
      </w:pBdr>
      <w:spacing w:before="240" w:after="120"/>
    </w:pPr>
    <w:rPr>
      <w:rFonts w:ascii="Arial" w:hAnsi="Arial" w:cs="Arial"/>
      <w:b/>
      <w:bCs/>
      <w:sz w:val="22"/>
      <w:szCs w:val="22"/>
    </w:rPr>
  </w:style>
  <w:style w:type="paragraph" w:styleId="a9">
    <w:name w:val="Subtitle"/>
    <w:basedOn w:val="a"/>
    <w:next w:val="a"/>
    <w:link w:val="Char4"/>
    <w:uiPriority w:val="99"/>
    <w:qFormat/>
    <w:pPr>
      <w:adjustRightInd w:val="0"/>
      <w:snapToGrid w:val="0"/>
      <w:spacing w:line="400" w:lineRule="exact"/>
    </w:pPr>
    <w:rPr>
      <w:rFonts w:ascii="Cambria" w:hAnsi="Cambria"/>
      <w:bCs/>
      <w:kern w:val="28"/>
      <w:sz w:val="21"/>
      <w:szCs w:val="32"/>
    </w:rPr>
  </w:style>
  <w:style w:type="paragraph" w:styleId="6">
    <w:name w:val="toc 6"/>
    <w:basedOn w:val="a"/>
    <w:next w:val="a"/>
    <w:uiPriority w:val="39"/>
    <w:unhideWhenUsed/>
    <w:qFormat/>
    <w:pPr>
      <w:widowControl w:val="0"/>
      <w:spacing w:line="240" w:lineRule="auto"/>
      <w:ind w:leftChars="1000" w:left="2100"/>
      <w:jc w:val="both"/>
    </w:pPr>
    <w:rPr>
      <w:rFonts w:asciiTheme="minorHAnsi" w:hAnsiTheme="minorHAnsi" w:cstheme="minorBidi"/>
      <w:sz w:val="21"/>
      <w:szCs w:val="22"/>
    </w:rPr>
  </w:style>
  <w:style w:type="paragraph" w:styleId="21">
    <w:name w:val="toc 2"/>
    <w:basedOn w:val="a"/>
    <w:next w:val="a"/>
    <w:uiPriority w:val="39"/>
    <w:unhideWhenUsed/>
    <w:qFormat/>
    <w:pPr>
      <w:spacing w:after="100" w:line="259" w:lineRule="auto"/>
      <w:ind w:left="220"/>
      <w:jc w:val="left"/>
    </w:pPr>
    <w:rPr>
      <w:rFonts w:asciiTheme="minorHAnsi" w:hAnsiTheme="minorHAnsi"/>
      <w:kern w:val="0"/>
      <w:sz w:val="22"/>
      <w:szCs w:val="22"/>
    </w:rPr>
  </w:style>
  <w:style w:type="paragraph" w:styleId="9">
    <w:name w:val="toc 9"/>
    <w:basedOn w:val="a"/>
    <w:next w:val="a"/>
    <w:uiPriority w:val="39"/>
    <w:unhideWhenUsed/>
    <w:qFormat/>
    <w:pPr>
      <w:widowControl w:val="0"/>
      <w:spacing w:line="240" w:lineRule="auto"/>
      <w:ind w:leftChars="1600" w:left="3360"/>
      <w:jc w:val="both"/>
    </w:pPr>
    <w:rPr>
      <w:rFonts w:asciiTheme="minorHAnsi" w:hAnsiTheme="minorHAnsi" w:cstheme="minorBidi"/>
      <w:sz w:val="21"/>
      <w:szCs w:val="22"/>
    </w:rPr>
  </w:style>
  <w:style w:type="paragraph" w:styleId="aa">
    <w:name w:val="Normal (Web)"/>
    <w:aliases w:val="普通 (Web)"/>
    <w:basedOn w:val="a"/>
    <w:link w:val="Char5"/>
    <w:uiPriority w:val="99"/>
    <w:qFormat/>
    <w:pPr>
      <w:jc w:val="left"/>
    </w:pPr>
    <w:rPr>
      <w:kern w:val="0"/>
      <w:sz w:val="24"/>
    </w:rPr>
  </w:style>
  <w:style w:type="paragraph" w:styleId="ab">
    <w:name w:val="Title"/>
    <w:basedOn w:val="a"/>
    <w:link w:val="Char6"/>
    <w:uiPriority w:val="99"/>
    <w:qFormat/>
    <w:pPr>
      <w:pageBreakBefore/>
      <w:widowControl w:val="0"/>
      <w:spacing w:before="600" w:after="480" w:line="240" w:lineRule="auto"/>
      <w:outlineLvl w:val="0"/>
    </w:pPr>
    <w:rPr>
      <w:rFonts w:ascii="Arial" w:eastAsia="隶书" w:hAnsi="Arial" w:cs="Arial"/>
      <w:b/>
      <w:bCs/>
      <w:shadow/>
      <w:sz w:val="44"/>
      <w:szCs w:val="32"/>
    </w:rPr>
  </w:style>
  <w:style w:type="paragraph" w:styleId="ac">
    <w:name w:val="annotation subject"/>
    <w:basedOn w:val="a3"/>
    <w:next w:val="a3"/>
    <w:link w:val="Char7"/>
    <w:uiPriority w:val="99"/>
    <w:unhideWhenUsed/>
    <w:qFormat/>
    <w:rPr>
      <w:b/>
      <w:bCs/>
    </w:rPr>
  </w:style>
  <w:style w:type="table" w:styleId="ad">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0"/>
    <w:uiPriority w:val="99"/>
    <w:unhideWhenUsed/>
    <w:qFormat/>
    <w:rPr>
      <w:color w:val="0000FF" w:themeColor="hyperlink"/>
      <w:u w:val="single"/>
    </w:rPr>
  </w:style>
  <w:style w:type="character" w:styleId="af">
    <w:name w:val="annotation reference"/>
    <w:basedOn w:val="a0"/>
    <w:unhideWhenUsed/>
    <w:qFormat/>
    <w:rPr>
      <w:sz w:val="21"/>
      <w:szCs w:val="21"/>
    </w:rPr>
  </w:style>
  <w:style w:type="character" w:customStyle="1" w:styleId="1Char">
    <w:name w:val="标题 1 Char"/>
    <w:basedOn w:val="a0"/>
    <w:link w:val="1"/>
    <w:uiPriority w:val="9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qFormat/>
    <w:rPr>
      <w:b/>
      <w:bCs/>
      <w:sz w:val="32"/>
      <w:szCs w:val="32"/>
    </w:r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character" w:customStyle="1" w:styleId="Char6">
    <w:name w:val="标题 Char"/>
    <w:basedOn w:val="a0"/>
    <w:link w:val="ab"/>
    <w:uiPriority w:val="99"/>
    <w:qFormat/>
    <w:rPr>
      <w:rFonts w:ascii="Arial" w:eastAsia="隶书" w:hAnsi="Arial" w:cs="Arial"/>
      <w:b/>
      <w:bCs/>
      <w:shadow/>
      <w:sz w:val="44"/>
      <w:szCs w:val="32"/>
    </w:rPr>
  </w:style>
  <w:style w:type="character" w:customStyle="1" w:styleId="Char">
    <w:name w:val="批注文字 Char"/>
    <w:basedOn w:val="a0"/>
    <w:link w:val="a3"/>
    <w:qFormat/>
  </w:style>
  <w:style w:type="character" w:customStyle="1" w:styleId="Char7">
    <w:name w:val="批注主题 Char"/>
    <w:basedOn w:val="Char"/>
    <w:link w:val="ac"/>
    <w:uiPriority w:val="99"/>
    <w:semiHidden/>
    <w:qFormat/>
    <w:rPr>
      <w:b/>
      <w:bCs/>
    </w:rPr>
  </w:style>
  <w:style w:type="character" w:customStyle="1" w:styleId="Char0">
    <w:name w:val="批注框文本 Char"/>
    <w:basedOn w:val="a0"/>
    <w:link w:val="a5"/>
    <w:uiPriority w:val="99"/>
    <w:qFormat/>
    <w:rPr>
      <w:sz w:val="18"/>
      <w:szCs w:val="18"/>
    </w:rPr>
  </w:style>
  <w:style w:type="table" w:customStyle="1" w:styleId="11">
    <w:name w:val="网格型1"/>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1">
    <w:name w:val="TOC 标题1"/>
    <w:basedOn w:val="1"/>
    <w:next w:val="a"/>
    <w:uiPriority w:val="39"/>
    <w:unhideWhenUsed/>
    <w:qFormat/>
    <w:pP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UnresolvedMention">
    <w:name w:val="Unresolved Mention"/>
    <w:basedOn w:val="a0"/>
    <w:uiPriority w:val="99"/>
    <w:semiHidden/>
    <w:unhideWhenUsed/>
    <w:qFormat/>
    <w:rPr>
      <w:color w:val="605E5C"/>
      <w:shd w:val="clear" w:color="auto" w:fill="E1DFDD"/>
    </w:rPr>
  </w:style>
  <w:style w:type="paragraph" w:customStyle="1" w:styleId="af0">
    <w:name w:val="三级目录"/>
    <w:basedOn w:val="3"/>
    <w:next w:val="a"/>
    <w:qFormat/>
    <w:pPr>
      <w:widowControl w:val="0"/>
      <w:spacing w:before="0" w:after="0" w:line="240" w:lineRule="auto"/>
      <w:jc w:val="both"/>
    </w:pPr>
    <w:rPr>
      <w:rFonts w:ascii="黑体" w:eastAsia="黑体" w:hAnsi="黑体"/>
      <w:b w:val="0"/>
      <w:bCs w:val="0"/>
      <w:sz w:val="28"/>
      <w:szCs w:val="20"/>
    </w:rPr>
  </w:style>
  <w:style w:type="character" w:customStyle="1" w:styleId="-026Char">
    <w:name w:val="样式 四号 右侧:  -0.26 厘米 Char"/>
    <w:link w:val="-026"/>
    <w:qFormat/>
    <w:rPr>
      <w:rFonts w:eastAsia="宋体" w:cs="宋体"/>
    </w:rPr>
  </w:style>
  <w:style w:type="paragraph" w:customStyle="1" w:styleId="-026">
    <w:name w:val="样式 四号 右侧:  -0.26 厘米"/>
    <w:basedOn w:val="a"/>
    <w:link w:val="-026Char"/>
    <w:qFormat/>
    <w:pPr>
      <w:widowControl w:val="0"/>
      <w:ind w:firstLineChars="200" w:firstLine="200"/>
      <w:jc w:val="both"/>
    </w:pPr>
    <w:rPr>
      <w:rFonts w:eastAsia="宋体" w:cs="宋体"/>
    </w:rPr>
  </w:style>
  <w:style w:type="paragraph" w:customStyle="1" w:styleId="af1">
    <w:name w:val="二级目录"/>
    <w:basedOn w:val="2"/>
    <w:next w:val="a"/>
    <w:qFormat/>
    <w:pPr>
      <w:widowControl w:val="0"/>
      <w:spacing w:beforeLines="50" w:before="156" w:afterLines="50" w:after="156" w:line="240" w:lineRule="auto"/>
      <w:jc w:val="both"/>
    </w:pPr>
    <w:rPr>
      <w:rFonts w:ascii="Arial" w:eastAsia="楷体_GB2312" w:hAnsi="Arial" w:cs="Times New Roman"/>
      <w:bCs w:val="0"/>
      <w:szCs w:val="20"/>
    </w:rPr>
  </w:style>
  <w:style w:type="character" w:customStyle="1" w:styleId="apple-converted-space">
    <w:name w:val="apple-converted-space"/>
    <w:basedOn w:val="a0"/>
    <w:qFormat/>
  </w:style>
  <w:style w:type="paragraph" w:customStyle="1" w:styleId="12">
    <w:name w:val="正文1"/>
    <w:basedOn w:val="a"/>
    <w:qFormat/>
    <w:pPr>
      <w:ind w:firstLineChars="200" w:firstLine="200"/>
    </w:pPr>
    <w:rPr>
      <w:rFonts w:ascii="宋体"/>
    </w:rPr>
  </w:style>
  <w:style w:type="paragraph" w:customStyle="1" w:styleId="Indent1">
    <w:name w:val="Indent1"/>
    <w:basedOn w:val="a"/>
    <w:qFormat/>
    <w:pPr>
      <w:spacing w:before="120" w:line="490" w:lineRule="exact"/>
      <w:ind w:left="1134" w:right="284"/>
    </w:pPr>
    <w:rPr>
      <w:rFonts w:ascii="Arial" w:hAnsi="Arial"/>
      <w:color w:val="000000"/>
      <w:kern w:val="0"/>
      <w:sz w:val="22"/>
      <w:szCs w:val="20"/>
      <w:lang w:val="en-GB" w:eastAsia="en-US"/>
    </w:rPr>
  </w:style>
  <w:style w:type="paragraph" w:customStyle="1" w:styleId="BodyText21">
    <w:name w:val="Body Text 21"/>
    <w:basedOn w:val="a"/>
    <w:qFormat/>
    <w:pPr>
      <w:adjustRightInd w:val="0"/>
      <w:textAlignment w:val="baseline"/>
    </w:pPr>
    <w:rPr>
      <w:rFonts w:ascii="仿宋_GB2312" w:eastAsia="仿宋体" w:hAnsi="仿宋_GB2312"/>
      <w:sz w:val="24"/>
      <w:szCs w:val="20"/>
    </w:rPr>
  </w:style>
  <w:style w:type="paragraph" w:customStyle="1" w:styleId="23">
    <w:name w:val="样式 首行缩进:  2 字符"/>
    <w:basedOn w:val="a"/>
    <w:qFormat/>
    <w:pPr>
      <w:ind w:firstLineChars="200" w:firstLine="560"/>
    </w:pPr>
    <w:rPr>
      <w:rFonts w:eastAsia="仿宋_GB2312"/>
      <w:szCs w:val="20"/>
    </w:rPr>
  </w:style>
  <w:style w:type="paragraph" w:customStyle="1" w:styleId="af2">
    <w:name w:val="环表头"/>
    <w:basedOn w:val="a"/>
    <w:next w:val="a"/>
    <w:qFormat/>
    <w:pPr>
      <w:suppressAutoHyphens/>
      <w:spacing w:before="60" w:after="60"/>
      <w:ind w:right="28"/>
    </w:pPr>
    <w:rPr>
      <w:rFonts w:ascii="宋体" w:cs="宋体"/>
      <w:b/>
      <w:color w:val="000000"/>
      <w:kern w:val="0"/>
      <w:sz w:val="24"/>
    </w:rPr>
  </w:style>
  <w:style w:type="paragraph" w:customStyle="1" w:styleId="af3">
    <w:name w:val="表格标题"/>
    <w:basedOn w:val="a"/>
    <w:next w:val="a"/>
    <w:qFormat/>
    <w:pPr>
      <w:adjustRightInd w:val="0"/>
      <w:textAlignment w:val="baseline"/>
    </w:pPr>
    <w:rPr>
      <w:b/>
      <w:snapToGrid w:val="0"/>
      <w:color w:val="000000"/>
      <w:kern w:val="0"/>
      <w:sz w:val="24"/>
    </w:rPr>
  </w:style>
  <w:style w:type="paragraph" w:customStyle="1" w:styleId="af4">
    <w:name w:val="表格文字"/>
    <w:basedOn w:val="a"/>
    <w:qFormat/>
    <w:pPr>
      <w:spacing w:line="240" w:lineRule="auto"/>
    </w:pPr>
    <w:rPr>
      <w:rFonts w:ascii="Times New Roman" w:hAnsi="Times New Roman"/>
      <w:sz w:val="24"/>
      <w:szCs w:val="24"/>
    </w:rPr>
  </w:style>
  <w:style w:type="paragraph" w:customStyle="1" w:styleId="af5">
    <w:name w:val="图文框"/>
    <w:basedOn w:val="a"/>
    <w:qFormat/>
    <w:pPr>
      <w:spacing w:line="360" w:lineRule="exact"/>
    </w:pPr>
    <w:rPr>
      <w:rFonts w:ascii="仿宋_GB2312" w:eastAsia="仿宋_GB2312"/>
      <w:color w:val="000000"/>
      <w:sz w:val="24"/>
      <w:szCs w:val="20"/>
    </w:rPr>
  </w:style>
  <w:style w:type="paragraph" w:customStyle="1" w:styleId="af6">
    <w:name w:val="安全正文"/>
    <w:basedOn w:val="a"/>
    <w:qFormat/>
    <w:pPr>
      <w:spacing w:line="540" w:lineRule="exact"/>
      <w:ind w:firstLineChars="200" w:firstLine="560"/>
    </w:pPr>
  </w:style>
  <w:style w:type="paragraph" w:customStyle="1" w:styleId="af7">
    <w:name w:val="安全表格标题"/>
    <w:basedOn w:val="a"/>
    <w:qFormat/>
    <w:pPr>
      <w:spacing w:line="360" w:lineRule="exact"/>
    </w:pPr>
    <w:rPr>
      <w:rFonts w:ascii="宋体" w:cs="宋体"/>
    </w:rPr>
  </w:style>
  <w:style w:type="paragraph" w:customStyle="1" w:styleId="af8">
    <w:name w:val="安全表格文字"/>
    <w:basedOn w:val="a"/>
    <w:qFormat/>
    <w:pPr>
      <w:spacing w:line="360" w:lineRule="exact"/>
    </w:pPr>
    <w:rPr>
      <w:szCs w:val="21"/>
    </w:rPr>
  </w:style>
  <w:style w:type="numbering" w:customStyle="1" w:styleId="13">
    <w:name w:val="无列表1"/>
    <w:next w:val="a2"/>
    <w:uiPriority w:val="99"/>
    <w:semiHidden/>
    <w:unhideWhenUsed/>
    <w:rsid w:val="003B6867"/>
  </w:style>
  <w:style w:type="character" w:customStyle="1" w:styleId="Char10">
    <w:name w:val="批注文字 Char1"/>
    <w:uiPriority w:val="99"/>
    <w:locked/>
    <w:rsid w:val="003B6867"/>
    <w:rPr>
      <w:rFonts w:cs="Times New Roman"/>
      <w:kern w:val="2"/>
      <w:sz w:val="24"/>
      <w:szCs w:val="24"/>
    </w:rPr>
  </w:style>
  <w:style w:type="character" w:customStyle="1" w:styleId="Char11">
    <w:name w:val="批注主题 Char1"/>
    <w:uiPriority w:val="99"/>
    <w:locked/>
    <w:rsid w:val="003B6867"/>
    <w:rPr>
      <w:rFonts w:cs="Times New Roman"/>
      <w:b/>
      <w:bCs/>
      <w:kern w:val="2"/>
      <w:sz w:val="24"/>
      <w:szCs w:val="24"/>
    </w:rPr>
  </w:style>
  <w:style w:type="paragraph" w:styleId="af9">
    <w:name w:val="Document Map"/>
    <w:basedOn w:val="a"/>
    <w:link w:val="Char8"/>
    <w:uiPriority w:val="99"/>
    <w:rsid w:val="003B6867"/>
    <w:pPr>
      <w:widowControl w:val="0"/>
      <w:spacing w:line="500" w:lineRule="exact"/>
      <w:ind w:firstLineChars="200" w:firstLine="200"/>
      <w:jc w:val="both"/>
    </w:pPr>
    <w:rPr>
      <w:rFonts w:ascii="宋体" w:eastAsia="宋体" w:hAnsi="Times New Roman"/>
      <w:sz w:val="18"/>
      <w:szCs w:val="18"/>
    </w:rPr>
  </w:style>
  <w:style w:type="character" w:customStyle="1" w:styleId="Char8">
    <w:name w:val="文档结构图 Char"/>
    <w:basedOn w:val="a0"/>
    <w:link w:val="af9"/>
    <w:uiPriority w:val="99"/>
    <w:rsid w:val="003B6867"/>
    <w:rPr>
      <w:rFonts w:ascii="宋体"/>
      <w:kern w:val="2"/>
      <w:sz w:val="18"/>
      <w:szCs w:val="18"/>
    </w:rPr>
  </w:style>
  <w:style w:type="character" w:customStyle="1" w:styleId="Char9">
    <w:name w:val="正文文本 Char"/>
    <w:uiPriority w:val="99"/>
    <w:locked/>
    <w:rsid w:val="003B6867"/>
    <w:rPr>
      <w:rFonts w:cs="Times New Roman"/>
      <w:kern w:val="2"/>
      <w:sz w:val="24"/>
      <w:szCs w:val="24"/>
    </w:rPr>
  </w:style>
  <w:style w:type="paragraph" w:styleId="afa">
    <w:name w:val="Date"/>
    <w:basedOn w:val="a"/>
    <w:next w:val="a"/>
    <w:link w:val="Chara"/>
    <w:uiPriority w:val="99"/>
    <w:rsid w:val="003B6867"/>
    <w:pPr>
      <w:widowControl w:val="0"/>
      <w:spacing w:line="240" w:lineRule="auto"/>
      <w:ind w:leftChars="2500" w:left="100"/>
      <w:jc w:val="both"/>
    </w:pPr>
    <w:rPr>
      <w:rFonts w:ascii="等线" w:eastAsia="等线" w:hAnsi="等线"/>
      <w:sz w:val="21"/>
      <w:szCs w:val="22"/>
    </w:rPr>
  </w:style>
  <w:style w:type="character" w:customStyle="1" w:styleId="Chara">
    <w:name w:val="日期 Char"/>
    <w:basedOn w:val="a0"/>
    <w:link w:val="afa"/>
    <w:uiPriority w:val="99"/>
    <w:rsid w:val="003B6867"/>
    <w:rPr>
      <w:rFonts w:ascii="等线" w:eastAsia="等线" w:hAnsi="等线"/>
      <w:kern w:val="2"/>
      <w:sz w:val="21"/>
      <w:szCs w:val="22"/>
    </w:rPr>
  </w:style>
  <w:style w:type="character" w:customStyle="1" w:styleId="Char12">
    <w:name w:val="批注框文本 Char1"/>
    <w:uiPriority w:val="99"/>
    <w:locked/>
    <w:rsid w:val="003B6867"/>
    <w:rPr>
      <w:rFonts w:cs="Times New Roman"/>
      <w:kern w:val="2"/>
      <w:sz w:val="18"/>
      <w:szCs w:val="18"/>
    </w:rPr>
  </w:style>
  <w:style w:type="character" w:customStyle="1" w:styleId="Char13">
    <w:name w:val="页脚 Char1"/>
    <w:uiPriority w:val="99"/>
    <w:locked/>
    <w:rsid w:val="003B6867"/>
    <w:rPr>
      <w:rFonts w:cs="Times New Roman"/>
      <w:kern w:val="2"/>
      <w:sz w:val="18"/>
      <w:szCs w:val="18"/>
    </w:rPr>
  </w:style>
  <w:style w:type="character" w:customStyle="1" w:styleId="Char14">
    <w:name w:val="页眉 Char1"/>
    <w:uiPriority w:val="99"/>
    <w:locked/>
    <w:rsid w:val="003B6867"/>
    <w:rPr>
      <w:rFonts w:cs="Times New Roman"/>
      <w:kern w:val="2"/>
      <w:sz w:val="18"/>
      <w:szCs w:val="18"/>
    </w:rPr>
  </w:style>
  <w:style w:type="character" w:customStyle="1" w:styleId="Char4">
    <w:name w:val="副标题 Char"/>
    <w:link w:val="a9"/>
    <w:uiPriority w:val="99"/>
    <w:locked/>
    <w:rsid w:val="003B6867"/>
    <w:rPr>
      <w:rFonts w:ascii="Cambria" w:eastAsiaTheme="minorEastAsia" w:hAnsi="Cambria"/>
      <w:bCs/>
      <w:kern w:val="28"/>
      <w:sz w:val="21"/>
      <w:szCs w:val="32"/>
    </w:rPr>
  </w:style>
  <w:style w:type="paragraph" w:customStyle="1" w:styleId="LXF">
    <w:name w:val="正文LXF"/>
    <w:basedOn w:val="a"/>
    <w:uiPriority w:val="99"/>
    <w:rsid w:val="003B6867"/>
    <w:pPr>
      <w:widowControl w:val="0"/>
      <w:spacing w:line="580" w:lineRule="atLeast"/>
      <w:ind w:firstLineChars="200" w:firstLine="200"/>
      <w:jc w:val="both"/>
    </w:pPr>
    <w:rPr>
      <w:rFonts w:ascii="Times New Roman" w:eastAsia="宋体" w:hAnsi="Times New Roman"/>
      <w:szCs w:val="20"/>
    </w:rPr>
  </w:style>
  <w:style w:type="paragraph" w:customStyle="1" w:styleId="111">
    <w:name w:val="安评1.1.1"/>
    <w:link w:val="1110"/>
    <w:uiPriority w:val="99"/>
    <w:rsid w:val="003B6867"/>
    <w:pPr>
      <w:spacing w:beforeLines="50" w:afterLines="50" w:line="500" w:lineRule="exact"/>
      <w:outlineLvl w:val="2"/>
    </w:pPr>
    <w:rPr>
      <w:b/>
      <w:kern w:val="2"/>
      <w:sz w:val="28"/>
      <w:szCs w:val="24"/>
    </w:rPr>
  </w:style>
  <w:style w:type="paragraph" w:customStyle="1" w:styleId="110">
    <w:name w:val="安评1.1"/>
    <w:link w:val="112"/>
    <w:uiPriority w:val="99"/>
    <w:rsid w:val="003B6867"/>
    <w:pPr>
      <w:spacing w:beforeLines="50" w:afterLines="50" w:line="500" w:lineRule="exact"/>
      <w:outlineLvl w:val="1"/>
    </w:pPr>
    <w:rPr>
      <w:rFonts w:ascii="等线 Light" w:eastAsia="楷体" w:hAnsi="等线 Light"/>
      <w:b/>
      <w:bCs/>
      <w:kern w:val="2"/>
      <w:sz w:val="28"/>
      <w:szCs w:val="32"/>
    </w:rPr>
  </w:style>
  <w:style w:type="character" w:customStyle="1" w:styleId="1110">
    <w:name w:val="安评1.1.1 字符"/>
    <w:link w:val="111"/>
    <w:uiPriority w:val="99"/>
    <w:locked/>
    <w:rsid w:val="003B6867"/>
    <w:rPr>
      <w:b/>
      <w:kern w:val="2"/>
      <w:sz w:val="28"/>
      <w:szCs w:val="24"/>
    </w:rPr>
  </w:style>
  <w:style w:type="table" w:customStyle="1" w:styleId="113">
    <w:name w:val="网格型11"/>
    <w:uiPriority w:val="99"/>
    <w:rsid w:val="003B6867"/>
    <w:pPr>
      <w:widowControl w:val="0"/>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2">
    <w:name w:val="安评1.1 字符"/>
    <w:link w:val="110"/>
    <w:uiPriority w:val="99"/>
    <w:locked/>
    <w:rsid w:val="003B6867"/>
    <w:rPr>
      <w:rFonts w:ascii="等线 Light" w:eastAsia="楷体" w:hAnsi="等线 Light"/>
      <w:b/>
      <w:bCs/>
      <w:kern w:val="2"/>
      <w:sz w:val="28"/>
      <w:szCs w:val="32"/>
    </w:rPr>
  </w:style>
  <w:style w:type="table" w:customStyle="1" w:styleId="210">
    <w:name w:val="网格型21"/>
    <w:uiPriority w:val="99"/>
    <w:rsid w:val="003B6867"/>
    <w:pPr>
      <w:widowControl w:val="0"/>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b">
    <w:name w:val="安评正文"/>
    <w:link w:val="afc"/>
    <w:qFormat/>
    <w:rsid w:val="003B6867"/>
    <w:pPr>
      <w:spacing w:line="500" w:lineRule="exact"/>
      <w:ind w:firstLineChars="200" w:firstLine="560"/>
      <w:jc w:val="both"/>
    </w:pPr>
    <w:rPr>
      <w:rFonts w:ascii="宋体"/>
      <w:kern w:val="2"/>
      <w:sz w:val="28"/>
      <w:szCs w:val="28"/>
    </w:rPr>
  </w:style>
  <w:style w:type="character" w:customStyle="1" w:styleId="afc">
    <w:name w:val="安评正文 字符"/>
    <w:link w:val="afb"/>
    <w:qFormat/>
    <w:locked/>
    <w:rsid w:val="003B6867"/>
    <w:rPr>
      <w:rFonts w:ascii="宋体"/>
      <w:kern w:val="2"/>
      <w:sz w:val="28"/>
      <w:szCs w:val="28"/>
    </w:rPr>
  </w:style>
  <w:style w:type="paragraph" w:customStyle="1" w:styleId="14">
    <w:name w:val="安评1"/>
    <w:link w:val="15"/>
    <w:uiPriority w:val="99"/>
    <w:rsid w:val="003B6867"/>
    <w:pPr>
      <w:pageBreakBefore/>
      <w:spacing w:beforeLines="100" w:afterLines="100" w:line="500" w:lineRule="atLeast"/>
      <w:jc w:val="center"/>
      <w:outlineLvl w:val="0"/>
    </w:pPr>
    <w:rPr>
      <w:rFonts w:ascii="宋体" w:eastAsia="微软雅黑" w:hAnsi="宋体"/>
      <w:kern w:val="2"/>
      <w:sz w:val="32"/>
    </w:rPr>
  </w:style>
  <w:style w:type="character" w:customStyle="1" w:styleId="15">
    <w:name w:val="安评1 字符"/>
    <w:link w:val="14"/>
    <w:uiPriority w:val="99"/>
    <w:locked/>
    <w:rsid w:val="003B6867"/>
    <w:rPr>
      <w:rFonts w:ascii="宋体" w:eastAsia="微软雅黑" w:hAnsi="宋体"/>
      <w:kern w:val="2"/>
      <w:sz w:val="32"/>
    </w:rPr>
  </w:style>
  <w:style w:type="table" w:customStyle="1" w:styleId="310">
    <w:name w:val="网格型31"/>
    <w:uiPriority w:val="99"/>
    <w:rsid w:val="003B6867"/>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
    <w:name w:val="网格型4"/>
    <w:uiPriority w:val="99"/>
    <w:rsid w:val="003B686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CharCharCharCharCharChar1CharCharCharCharCharCharCharCharCharCharCharCharCharCharCharChar">
    <w:name w:val="1 Char Char Char Char Char Char1 Char Char Char Char Char Char Char Char Char Char Char Char Char Char Char Char"/>
    <w:basedOn w:val="a"/>
    <w:uiPriority w:val="99"/>
    <w:rsid w:val="003B6867"/>
    <w:pPr>
      <w:widowControl w:val="0"/>
      <w:autoSpaceDE w:val="0"/>
      <w:autoSpaceDN w:val="0"/>
      <w:spacing w:beforeLines="100" w:afterLines="50" w:line="600" w:lineRule="exact"/>
      <w:ind w:firstLineChars="200" w:firstLine="200"/>
      <w:jc w:val="left"/>
    </w:pPr>
    <w:rPr>
      <w:rFonts w:ascii="Times New Roman" w:eastAsia="黑体" w:hAnsi="Times New Roman"/>
    </w:rPr>
  </w:style>
  <w:style w:type="paragraph" w:customStyle="1" w:styleId="Charb">
    <w:name w:val="Char"/>
    <w:basedOn w:val="a"/>
    <w:uiPriority w:val="99"/>
    <w:rsid w:val="003B6867"/>
    <w:pPr>
      <w:widowControl w:val="0"/>
      <w:jc w:val="both"/>
    </w:pPr>
    <w:rPr>
      <w:rFonts w:ascii="Times New Roman" w:eastAsia="宋体" w:hAnsi="Times New Roman"/>
      <w:sz w:val="21"/>
      <w:szCs w:val="24"/>
    </w:rPr>
  </w:style>
  <w:style w:type="paragraph" w:customStyle="1" w:styleId="Char30">
    <w:name w:val="Char3"/>
    <w:basedOn w:val="a"/>
    <w:uiPriority w:val="99"/>
    <w:rsid w:val="003B6867"/>
    <w:pPr>
      <w:widowControl w:val="0"/>
      <w:jc w:val="both"/>
    </w:pPr>
    <w:rPr>
      <w:rFonts w:ascii="Times New Roman" w:eastAsia="宋体" w:hAnsi="Times New Roman"/>
      <w:sz w:val="21"/>
      <w:szCs w:val="24"/>
    </w:rPr>
  </w:style>
  <w:style w:type="paragraph" w:customStyle="1" w:styleId="Char20">
    <w:name w:val="Char2"/>
    <w:basedOn w:val="a"/>
    <w:uiPriority w:val="99"/>
    <w:rsid w:val="003B6867"/>
    <w:pPr>
      <w:widowControl w:val="0"/>
      <w:jc w:val="both"/>
    </w:pPr>
    <w:rPr>
      <w:rFonts w:ascii="Times New Roman" w:eastAsia="宋体" w:hAnsi="Times New Roman"/>
      <w:sz w:val="21"/>
      <w:szCs w:val="24"/>
    </w:rPr>
  </w:style>
  <w:style w:type="paragraph" w:customStyle="1" w:styleId="Char15">
    <w:name w:val="Char1"/>
    <w:basedOn w:val="a"/>
    <w:uiPriority w:val="99"/>
    <w:rsid w:val="003B6867"/>
    <w:pPr>
      <w:widowControl w:val="0"/>
      <w:jc w:val="both"/>
    </w:pPr>
    <w:rPr>
      <w:rFonts w:ascii="Times New Roman" w:eastAsia="宋体" w:hAnsi="Times New Roman"/>
      <w:sz w:val="21"/>
      <w:szCs w:val="24"/>
    </w:rPr>
  </w:style>
  <w:style w:type="paragraph" w:styleId="afd">
    <w:name w:val="No Spacing"/>
    <w:uiPriority w:val="99"/>
    <w:qFormat/>
    <w:rsid w:val="003B6867"/>
    <w:pPr>
      <w:widowControl w:val="0"/>
      <w:ind w:firstLineChars="200" w:firstLine="200"/>
      <w:jc w:val="both"/>
    </w:pPr>
    <w:rPr>
      <w:kern w:val="2"/>
      <w:sz w:val="28"/>
      <w:szCs w:val="24"/>
    </w:rPr>
  </w:style>
  <w:style w:type="paragraph" w:customStyle="1" w:styleId="afe">
    <w:name w:val="章正文"/>
    <w:basedOn w:val="a4"/>
    <w:link w:val="Charc"/>
    <w:uiPriority w:val="99"/>
    <w:rsid w:val="003B6867"/>
    <w:pPr>
      <w:widowControl w:val="0"/>
      <w:spacing w:after="0" w:line="500" w:lineRule="exact"/>
      <w:ind w:firstLineChars="200" w:firstLine="560"/>
      <w:jc w:val="both"/>
      <w:textAlignment w:val="center"/>
    </w:pPr>
    <w:rPr>
      <w:rFonts w:ascii="宋体" w:eastAsia="宋体" w:hAnsi="Times New Roman"/>
      <w:szCs w:val="20"/>
    </w:rPr>
  </w:style>
  <w:style w:type="character" w:customStyle="1" w:styleId="Charc">
    <w:name w:val="章正文 Char"/>
    <w:link w:val="afe"/>
    <w:uiPriority w:val="99"/>
    <w:locked/>
    <w:rsid w:val="003B6867"/>
    <w:rPr>
      <w:rFonts w:ascii="宋体"/>
      <w:kern w:val="2"/>
      <w:sz w:val="28"/>
    </w:rPr>
  </w:style>
  <w:style w:type="character" w:customStyle="1" w:styleId="CharChar3">
    <w:name w:val="Char Char3"/>
    <w:uiPriority w:val="99"/>
    <w:locked/>
    <w:rsid w:val="003B6867"/>
    <w:rPr>
      <w:rFonts w:eastAsia="宋体"/>
      <w:kern w:val="2"/>
      <w:sz w:val="18"/>
      <w:lang w:val="en-US" w:eastAsia="zh-CN"/>
    </w:rPr>
  </w:style>
  <w:style w:type="character" w:customStyle="1" w:styleId="CharChar4">
    <w:name w:val="Char Char4"/>
    <w:uiPriority w:val="99"/>
    <w:locked/>
    <w:rsid w:val="003B6867"/>
    <w:rPr>
      <w:rFonts w:eastAsia="宋体"/>
      <w:kern w:val="2"/>
      <w:sz w:val="18"/>
      <w:lang w:val="en-US" w:eastAsia="zh-CN"/>
    </w:rPr>
  </w:style>
  <w:style w:type="character" w:styleId="aff">
    <w:name w:val="page number"/>
    <w:uiPriority w:val="99"/>
    <w:rsid w:val="003B6867"/>
    <w:rPr>
      <w:rFonts w:cs="Times New Roman"/>
    </w:rPr>
  </w:style>
  <w:style w:type="paragraph" w:customStyle="1" w:styleId="1111">
    <w:name w:val="安1.1.1"/>
    <w:basedOn w:val="a9"/>
    <w:link w:val="111Char"/>
    <w:qFormat/>
    <w:rsid w:val="003B6867"/>
    <w:pPr>
      <w:widowControl w:val="0"/>
      <w:adjustRightInd/>
      <w:snapToGrid/>
      <w:spacing w:beforeLines="50" w:before="120" w:afterLines="50" w:after="120" w:line="500" w:lineRule="exact"/>
      <w:jc w:val="left"/>
      <w:outlineLvl w:val="2"/>
    </w:pPr>
    <w:rPr>
      <w:rFonts w:ascii="宋体" w:eastAsia="宋体" w:hAnsi="宋体"/>
      <w:b/>
      <w:color w:val="000000"/>
      <w:sz w:val="28"/>
    </w:rPr>
  </w:style>
  <w:style w:type="paragraph" w:customStyle="1" w:styleId="114">
    <w:name w:val="安1.1"/>
    <w:basedOn w:val="ab"/>
    <w:link w:val="11Char"/>
    <w:qFormat/>
    <w:rsid w:val="003B6867"/>
    <w:pPr>
      <w:pageBreakBefore w:val="0"/>
      <w:spacing w:beforeLines="50" w:before="120" w:afterLines="50" w:after="120" w:line="500" w:lineRule="exact"/>
      <w:jc w:val="left"/>
      <w:outlineLvl w:val="1"/>
    </w:pPr>
    <w:rPr>
      <w:rFonts w:ascii="楷体" w:eastAsia="楷体" w:hAnsi="楷体" w:cs="Times New Roman"/>
      <w:shadow w:val="0"/>
      <w:color w:val="000000"/>
      <w:sz w:val="28"/>
    </w:rPr>
  </w:style>
  <w:style w:type="character" w:customStyle="1" w:styleId="111Char">
    <w:name w:val="安1.1.1 Char"/>
    <w:link w:val="1111"/>
    <w:qFormat/>
    <w:rsid w:val="003B6867"/>
    <w:rPr>
      <w:rFonts w:ascii="宋体" w:hAnsi="宋体"/>
      <w:b/>
      <w:bCs/>
      <w:color w:val="000000"/>
      <w:kern w:val="28"/>
      <w:sz w:val="28"/>
      <w:szCs w:val="32"/>
    </w:rPr>
  </w:style>
  <w:style w:type="paragraph" w:customStyle="1" w:styleId="aff0">
    <w:name w:val="安正文"/>
    <w:basedOn w:val="a"/>
    <w:link w:val="Chard"/>
    <w:qFormat/>
    <w:rsid w:val="003B6867"/>
    <w:pPr>
      <w:widowControl w:val="0"/>
      <w:spacing w:line="500" w:lineRule="exact"/>
      <w:ind w:firstLineChars="200" w:firstLine="560"/>
      <w:jc w:val="both"/>
    </w:pPr>
    <w:rPr>
      <w:rFonts w:ascii="宋体" w:eastAsia="宋体"/>
      <w:color w:val="000000"/>
      <w:szCs w:val="24"/>
    </w:rPr>
  </w:style>
  <w:style w:type="character" w:customStyle="1" w:styleId="11Char">
    <w:name w:val="安1.1 Char"/>
    <w:link w:val="114"/>
    <w:qFormat/>
    <w:rsid w:val="003B6867"/>
    <w:rPr>
      <w:rFonts w:ascii="楷体" w:eastAsia="楷体" w:hAnsi="楷体"/>
      <w:b/>
      <w:bCs/>
      <w:color w:val="000000"/>
      <w:kern w:val="2"/>
      <w:sz w:val="28"/>
      <w:szCs w:val="32"/>
    </w:rPr>
  </w:style>
  <w:style w:type="paragraph" w:customStyle="1" w:styleId="16">
    <w:name w:val="安1"/>
    <w:basedOn w:val="1"/>
    <w:link w:val="1Char0"/>
    <w:qFormat/>
    <w:rsid w:val="003B6867"/>
    <w:pPr>
      <w:keepNext w:val="0"/>
      <w:keepLines w:val="0"/>
      <w:pageBreakBefore/>
      <w:widowControl w:val="0"/>
      <w:spacing w:beforeLines="100" w:before="240" w:afterLines="100" w:after="240" w:line="500" w:lineRule="exact"/>
    </w:pPr>
    <w:rPr>
      <w:rFonts w:ascii="黑体" w:eastAsia="黑体" w:hAnsi="黑体"/>
      <w:b w:val="0"/>
      <w:color w:val="000000"/>
      <w:sz w:val="32"/>
    </w:rPr>
  </w:style>
  <w:style w:type="character" w:customStyle="1" w:styleId="Chard">
    <w:name w:val="安正文 Char"/>
    <w:link w:val="aff0"/>
    <w:qFormat/>
    <w:rsid w:val="003B6867"/>
    <w:rPr>
      <w:rFonts w:ascii="宋体" w:hAnsi="宋体"/>
      <w:color w:val="000000"/>
      <w:kern w:val="2"/>
      <w:sz w:val="28"/>
      <w:szCs w:val="24"/>
    </w:rPr>
  </w:style>
  <w:style w:type="character" w:styleId="aff1">
    <w:name w:val="Strong"/>
    <w:uiPriority w:val="22"/>
    <w:qFormat/>
    <w:rsid w:val="003B6867"/>
    <w:rPr>
      <w:b/>
      <w:bCs/>
    </w:rPr>
  </w:style>
  <w:style w:type="character" w:customStyle="1" w:styleId="1Char0">
    <w:name w:val="安1 Char"/>
    <w:link w:val="16"/>
    <w:qFormat/>
    <w:rsid w:val="003B6867"/>
    <w:rPr>
      <w:rFonts w:ascii="黑体" w:eastAsia="黑体" w:hAnsi="黑体"/>
      <w:bCs/>
      <w:color w:val="000000"/>
      <w:kern w:val="44"/>
      <w:sz w:val="32"/>
      <w:szCs w:val="44"/>
    </w:rPr>
  </w:style>
  <w:style w:type="paragraph" w:customStyle="1" w:styleId="CharCharChar1CharCharCharChar">
    <w:name w:val="Char Char Char1 Char Char Char Char"/>
    <w:basedOn w:val="a"/>
    <w:rsid w:val="003B6867"/>
    <w:pPr>
      <w:widowControl w:val="0"/>
      <w:ind w:firstLineChars="200" w:firstLine="200"/>
      <w:jc w:val="both"/>
    </w:pPr>
    <w:rPr>
      <w:rFonts w:ascii="宋体" w:eastAsia="宋体" w:cs="宋体"/>
      <w:sz w:val="24"/>
      <w:szCs w:val="24"/>
    </w:rPr>
  </w:style>
  <w:style w:type="character" w:customStyle="1" w:styleId="2Char0">
    <w:name w:val="正文文本缩进 2 Char"/>
    <w:link w:val="20"/>
    <w:uiPriority w:val="99"/>
    <w:rsid w:val="003B6867"/>
    <w:rPr>
      <w:rFonts w:asciiTheme="minorEastAsia" w:eastAsiaTheme="minorEastAsia" w:hAnsi="宋体"/>
      <w:kern w:val="2"/>
      <w:sz w:val="28"/>
      <w:szCs w:val="28"/>
    </w:rPr>
  </w:style>
  <w:style w:type="paragraph" w:styleId="aff2">
    <w:name w:val="Body Text Indent"/>
    <w:basedOn w:val="a"/>
    <w:link w:val="Chare"/>
    <w:rsid w:val="003B6867"/>
    <w:pPr>
      <w:widowControl w:val="0"/>
      <w:spacing w:after="120" w:line="240" w:lineRule="auto"/>
      <w:ind w:leftChars="200" w:left="420"/>
      <w:jc w:val="both"/>
    </w:pPr>
    <w:rPr>
      <w:rFonts w:ascii="Times New Roman" w:eastAsia="宋体" w:hAnsi="Times New Roman"/>
      <w:sz w:val="21"/>
      <w:szCs w:val="24"/>
    </w:rPr>
  </w:style>
  <w:style w:type="character" w:customStyle="1" w:styleId="Chare">
    <w:name w:val="正文文本缩进 Char"/>
    <w:basedOn w:val="a0"/>
    <w:link w:val="aff2"/>
    <w:rsid w:val="003B6867"/>
    <w:rPr>
      <w:kern w:val="2"/>
      <w:sz w:val="21"/>
      <w:szCs w:val="24"/>
    </w:rPr>
  </w:style>
  <w:style w:type="paragraph" w:styleId="aff3">
    <w:name w:val="Note Heading"/>
    <w:basedOn w:val="a"/>
    <w:next w:val="a"/>
    <w:link w:val="Charf"/>
    <w:unhideWhenUsed/>
    <w:qFormat/>
    <w:rsid w:val="003B6867"/>
    <w:pPr>
      <w:widowControl w:val="0"/>
      <w:adjustRightInd w:val="0"/>
      <w:snapToGrid w:val="0"/>
      <w:ind w:firstLineChars="200" w:firstLine="720"/>
    </w:pPr>
    <w:rPr>
      <w:rFonts w:ascii="宋体" w:eastAsia="宋体" w:hAnsi="Times New Roman"/>
      <w:szCs w:val="20"/>
    </w:rPr>
  </w:style>
  <w:style w:type="character" w:customStyle="1" w:styleId="Charf">
    <w:name w:val="注释标题 Char"/>
    <w:basedOn w:val="a0"/>
    <w:link w:val="aff3"/>
    <w:qFormat/>
    <w:rsid w:val="003B6867"/>
    <w:rPr>
      <w:rFonts w:ascii="宋体"/>
      <w:kern w:val="2"/>
      <w:sz w:val="28"/>
    </w:rPr>
  </w:style>
  <w:style w:type="paragraph" w:styleId="24">
    <w:name w:val="Body Text 2"/>
    <w:basedOn w:val="a"/>
    <w:link w:val="2Char1"/>
    <w:unhideWhenUsed/>
    <w:rsid w:val="003B6867"/>
    <w:pPr>
      <w:widowControl w:val="0"/>
      <w:spacing w:after="120" w:line="480" w:lineRule="auto"/>
      <w:ind w:firstLineChars="200" w:firstLine="200"/>
      <w:jc w:val="both"/>
    </w:pPr>
    <w:rPr>
      <w:rFonts w:ascii="Times New Roman" w:eastAsia="宋体" w:hAnsi="Times New Roman"/>
      <w:szCs w:val="24"/>
    </w:rPr>
  </w:style>
  <w:style w:type="character" w:customStyle="1" w:styleId="2Char1">
    <w:name w:val="正文文本 2 Char"/>
    <w:basedOn w:val="a0"/>
    <w:link w:val="24"/>
    <w:rsid w:val="003B6867"/>
    <w:rPr>
      <w:kern w:val="2"/>
      <w:sz w:val="28"/>
      <w:szCs w:val="24"/>
    </w:rPr>
  </w:style>
  <w:style w:type="character" w:customStyle="1" w:styleId="description">
    <w:name w:val="description"/>
    <w:rsid w:val="003B6867"/>
  </w:style>
  <w:style w:type="paragraph" w:customStyle="1" w:styleId="zw">
    <w:name w:val="zw"/>
    <w:basedOn w:val="a"/>
    <w:rsid w:val="003B6867"/>
    <w:pPr>
      <w:spacing w:before="100" w:beforeAutospacing="1" w:after="100" w:afterAutospacing="1" w:line="440" w:lineRule="atLeast"/>
      <w:jc w:val="left"/>
    </w:pPr>
    <w:rPr>
      <w:rFonts w:ascii="宋体" w:eastAsia="宋体" w:cs="宋体"/>
      <w:kern w:val="0"/>
      <w:sz w:val="22"/>
      <w:szCs w:val="22"/>
    </w:rPr>
  </w:style>
  <w:style w:type="character" w:customStyle="1" w:styleId="zw1">
    <w:name w:val="zw1"/>
    <w:rsid w:val="003B6867"/>
    <w:rPr>
      <w:rFonts w:ascii="宋体" w:eastAsia="宋体" w:hAnsi="宋体" w:hint="eastAsia"/>
      <w:sz w:val="22"/>
      <w:szCs w:val="22"/>
    </w:rPr>
  </w:style>
  <w:style w:type="character" w:customStyle="1" w:styleId="Char5">
    <w:name w:val="普通(网站) Char"/>
    <w:aliases w:val="普通 (Web) Char"/>
    <w:link w:val="aa"/>
    <w:uiPriority w:val="99"/>
    <w:qFormat/>
    <w:locked/>
    <w:rsid w:val="003B6867"/>
    <w:rPr>
      <w:rFonts w:asciiTheme="minorEastAsia" w:eastAsiaTheme="minorEastAsia" w:hAnsi="宋体"/>
      <w:sz w:val="24"/>
      <w:szCs w:val="28"/>
    </w:rPr>
  </w:style>
  <w:style w:type="paragraph" w:customStyle="1" w:styleId="li">
    <w:name w:val="li_正文"/>
    <w:basedOn w:val="a"/>
    <w:rsid w:val="003B6867"/>
    <w:pPr>
      <w:widowControl w:val="0"/>
      <w:tabs>
        <w:tab w:val="left" w:pos="2574"/>
      </w:tabs>
      <w:overflowPunct w:val="0"/>
      <w:topLinePunct/>
      <w:spacing w:line="240" w:lineRule="auto"/>
      <w:ind w:firstLineChars="200" w:firstLine="480"/>
      <w:jc w:val="left"/>
    </w:pPr>
    <w:rPr>
      <w:rFonts w:ascii="Times New Roman" w:eastAsia="宋体" w:hAnsi="Times New Roman"/>
    </w:rPr>
  </w:style>
  <w:style w:type="paragraph" w:customStyle="1" w:styleId="1112">
    <w:name w:val="样式111"/>
    <w:rsid w:val="003B6867"/>
    <w:pPr>
      <w:adjustRightInd w:val="0"/>
      <w:snapToGrid w:val="0"/>
      <w:jc w:val="both"/>
    </w:pPr>
    <w:rPr>
      <w:rFonts w:ascii="宋体"/>
      <w:sz w:val="21"/>
    </w:rPr>
  </w:style>
  <w:style w:type="paragraph" w:customStyle="1" w:styleId="CharCharCharChar1CharCharChar2CharCharCharCharCharChar3">
    <w:name w:val="Char Char Char Char1 Char Char Char2 Char Char Char Char Char Char3"/>
    <w:basedOn w:val="a"/>
    <w:qFormat/>
    <w:rsid w:val="003B6867"/>
    <w:pPr>
      <w:spacing w:after="160" w:line="240" w:lineRule="exact"/>
      <w:jc w:val="left"/>
    </w:pPr>
    <w:rPr>
      <w:rFonts w:ascii="Times New Roman" w:eastAsia="宋体" w:hAnsi="Times New Roman"/>
      <w:sz w:val="21"/>
      <w:szCs w:val="20"/>
    </w:rPr>
  </w:style>
  <w:style w:type="paragraph" w:customStyle="1" w:styleId="aff4">
    <w:name w:val="缩进正文"/>
    <w:basedOn w:val="aff2"/>
    <w:qFormat/>
    <w:rsid w:val="003B6867"/>
    <w:pPr>
      <w:adjustRightInd w:val="0"/>
      <w:snapToGrid w:val="0"/>
      <w:spacing w:beforeLines="50" w:afterLines="50" w:line="300" w:lineRule="auto"/>
      <w:ind w:leftChars="0" w:left="0"/>
    </w:pPr>
    <w:rPr>
      <w:rFonts w:ascii="宋体"/>
      <w:kern w:val="0"/>
      <w:sz w:val="28"/>
    </w:rPr>
  </w:style>
  <w:style w:type="paragraph" w:customStyle="1" w:styleId="aff5">
    <w:name w:val="表头"/>
    <w:basedOn w:val="a"/>
    <w:qFormat/>
    <w:rsid w:val="003B6867"/>
    <w:pPr>
      <w:widowControl w:val="0"/>
      <w:tabs>
        <w:tab w:val="left" w:pos="0"/>
      </w:tabs>
      <w:spacing w:line="400" w:lineRule="exact"/>
    </w:pPr>
    <w:rPr>
      <w:rFonts w:ascii="宋体" w:eastAsia="宋体"/>
      <w:b/>
      <w:sz w:val="21"/>
      <w:szCs w:val="24"/>
    </w:rPr>
  </w:style>
  <w:style w:type="paragraph" w:customStyle="1" w:styleId="17">
    <w:name w:val="1表格"/>
    <w:basedOn w:val="a"/>
    <w:rsid w:val="003B6867"/>
    <w:pPr>
      <w:widowControl w:val="0"/>
      <w:spacing w:line="160" w:lineRule="atLeast"/>
    </w:pPr>
    <w:rPr>
      <w:rFonts w:ascii="Times New Roman" w:eastAsia="仿宋_GB2312" w:hAnsi="Times New Roman"/>
      <w:sz w:val="21"/>
      <w:szCs w:val="20"/>
    </w:rPr>
  </w:style>
  <w:style w:type="paragraph" w:customStyle="1" w:styleId="aff6">
    <w:name w:val="首行缩进"/>
    <w:basedOn w:val="a"/>
    <w:qFormat/>
    <w:rsid w:val="003B6867"/>
    <w:pPr>
      <w:widowControl w:val="0"/>
      <w:spacing w:line="300" w:lineRule="auto"/>
      <w:ind w:firstLineChars="200" w:firstLine="200"/>
      <w:jc w:val="both"/>
    </w:pPr>
    <w:rPr>
      <w:rFonts w:ascii="Times New Roman" w:eastAsia="宋体" w:hAnsi="Times New Roman"/>
      <w:kern w:val="0"/>
      <w:sz w:val="24"/>
      <w:szCs w:val="20"/>
    </w:rPr>
  </w:style>
  <w:style w:type="paragraph" w:customStyle="1" w:styleId="aff7">
    <w:name w:val="表号"/>
    <w:basedOn w:val="a"/>
    <w:next w:val="aff5"/>
    <w:qFormat/>
    <w:rsid w:val="003B6867"/>
    <w:pPr>
      <w:widowControl w:val="0"/>
      <w:tabs>
        <w:tab w:val="left" w:pos="0"/>
      </w:tabs>
      <w:spacing w:line="400" w:lineRule="exact"/>
    </w:pPr>
    <w:rPr>
      <w:rFonts w:ascii="宋体" w:eastAsia="宋体"/>
      <w:sz w:val="24"/>
      <w:szCs w:val="24"/>
    </w:rPr>
  </w:style>
  <w:style w:type="paragraph" w:customStyle="1" w:styleId="aff8">
    <w:name w:val="表内容"/>
    <w:basedOn w:val="aff7"/>
    <w:qFormat/>
    <w:rsid w:val="003B6867"/>
    <w:rPr>
      <w:rFonts w:cs="宋体"/>
      <w:sz w:val="21"/>
      <w:szCs w:val="28"/>
    </w:rPr>
  </w:style>
  <w:style w:type="paragraph" w:customStyle="1" w:styleId="aff9">
    <w:name w:val="表格内容"/>
    <w:basedOn w:val="a"/>
    <w:qFormat/>
    <w:rsid w:val="003B6867"/>
    <w:pPr>
      <w:widowControl w:val="0"/>
      <w:overflowPunct w:val="0"/>
      <w:adjustRightInd w:val="0"/>
      <w:spacing w:line="400" w:lineRule="exact"/>
      <w:ind w:firstLineChars="200" w:firstLine="883"/>
      <w:jc w:val="left"/>
      <w:textAlignment w:val="baseline"/>
    </w:pPr>
    <w:rPr>
      <w:rFonts w:ascii="宋体" w:eastAsia="宋体"/>
      <w:kern w:val="0"/>
      <w:sz w:val="21"/>
      <w:szCs w:val="20"/>
    </w:rPr>
  </w:style>
  <w:style w:type="character" w:customStyle="1" w:styleId="ttag">
    <w:name w:val="t_tag"/>
    <w:qFormat/>
    <w:rsid w:val="003B6867"/>
  </w:style>
  <w:style w:type="paragraph" w:styleId="affa">
    <w:name w:val="Body Text First Indent"/>
    <w:basedOn w:val="a4"/>
    <w:link w:val="Charf0"/>
    <w:uiPriority w:val="99"/>
    <w:semiHidden/>
    <w:unhideWhenUsed/>
    <w:rsid w:val="003B6867"/>
    <w:pPr>
      <w:widowControl w:val="0"/>
      <w:spacing w:line="500" w:lineRule="exact"/>
      <w:ind w:firstLineChars="100" w:firstLine="420"/>
      <w:jc w:val="both"/>
    </w:pPr>
    <w:rPr>
      <w:rFonts w:ascii="Times New Roman" w:eastAsia="宋体" w:hAnsi="Times New Roman"/>
      <w:szCs w:val="24"/>
    </w:rPr>
  </w:style>
  <w:style w:type="character" w:customStyle="1" w:styleId="Char1">
    <w:name w:val="正文文本 Char1"/>
    <w:basedOn w:val="a0"/>
    <w:link w:val="a4"/>
    <w:uiPriority w:val="99"/>
    <w:rsid w:val="003B6867"/>
    <w:rPr>
      <w:rFonts w:asciiTheme="minorEastAsia" w:eastAsiaTheme="minorEastAsia" w:hAnsi="宋体"/>
      <w:kern w:val="2"/>
      <w:sz w:val="28"/>
      <w:szCs w:val="28"/>
    </w:rPr>
  </w:style>
  <w:style w:type="character" w:customStyle="1" w:styleId="Charf0">
    <w:name w:val="正文首行缩进 Char"/>
    <w:basedOn w:val="Char1"/>
    <w:link w:val="affa"/>
    <w:uiPriority w:val="99"/>
    <w:semiHidden/>
    <w:rsid w:val="003B6867"/>
    <w:rPr>
      <w:rFonts w:asciiTheme="minorEastAsia" w:eastAsiaTheme="minorEastAsia" w:hAnsi="宋体"/>
      <w:kern w:val="2"/>
      <w:sz w:val="28"/>
      <w:szCs w:val="24"/>
    </w:rPr>
  </w:style>
  <w:style w:type="paragraph" w:styleId="25">
    <w:name w:val="Body Text First Indent 2"/>
    <w:basedOn w:val="aff2"/>
    <w:link w:val="2Char2"/>
    <w:uiPriority w:val="99"/>
    <w:semiHidden/>
    <w:unhideWhenUsed/>
    <w:rsid w:val="003B6867"/>
    <w:pPr>
      <w:spacing w:line="500" w:lineRule="exact"/>
      <w:ind w:firstLineChars="200" w:firstLine="420"/>
    </w:pPr>
    <w:rPr>
      <w:sz w:val="28"/>
    </w:rPr>
  </w:style>
  <w:style w:type="character" w:customStyle="1" w:styleId="2Char2">
    <w:name w:val="正文首行缩进 2 Char"/>
    <w:basedOn w:val="Chare"/>
    <w:link w:val="25"/>
    <w:uiPriority w:val="99"/>
    <w:semiHidden/>
    <w:rsid w:val="003B6867"/>
    <w:rPr>
      <w:kern w:val="2"/>
      <w:sz w:val="28"/>
      <w:szCs w:val="24"/>
    </w:rPr>
  </w:style>
  <w:style w:type="character" w:customStyle="1" w:styleId="2CharChar">
    <w:name w:val="标题 2 Char Char"/>
    <w:qFormat/>
    <w:rsid w:val="003B6867"/>
    <w:rPr>
      <w:spacing w:val="0"/>
      <w:kern w:val="2"/>
      <w:sz w:val="21"/>
    </w:rPr>
  </w:style>
  <w:style w:type="paragraph" w:styleId="affb">
    <w:name w:val="Normal Indent"/>
    <w:basedOn w:val="a"/>
    <w:link w:val="Charf1"/>
    <w:qFormat/>
    <w:rsid w:val="003B6867"/>
    <w:pPr>
      <w:widowControl w:val="0"/>
      <w:spacing w:line="500" w:lineRule="exact"/>
      <w:ind w:firstLineChars="200" w:firstLine="420"/>
      <w:jc w:val="left"/>
    </w:pPr>
    <w:rPr>
      <w:rFonts w:ascii="宋体" w:eastAsia="宋体"/>
      <w:szCs w:val="20"/>
    </w:rPr>
  </w:style>
  <w:style w:type="paragraph" w:customStyle="1" w:styleId="50">
    <w:name w:val="正文5"/>
    <w:basedOn w:val="a"/>
    <w:qFormat/>
    <w:rsid w:val="003B6867"/>
    <w:pPr>
      <w:widowControl w:val="0"/>
      <w:spacing w:line="320" w:lineRule="exact"/>
    </w:pPr>
    <w:rPr>
      <w:rFonts w:ascii="宋体" w:eastAsia="宋体"/>
      <w:sz w:val="21"/>
      <w:szCs w:val="24"/>
      <w:lang w:val="zh-CN"/>
    </w:rPr>
  </w:style>
  <w:style w:type="paragraph" w:customStyle="1" w:styleId="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w:qFormat/>
    <w:rsid w:val="003B6867"/>
    <w:pPr>
      <w:widowControl w:val="0"/>
      <w:snapToGrid w:val="0"/>
      <w:spacing w:line="360" w:lineRule="auto"/>
      <w:ind w:firstLineChars="200" w:firstLine="200"/>
      <w:jc w:val="both"/>
    </w:pPr>
    <w:rPr>
      <w:rFonts w:ascii="Calibri" w:hAnsi="Calibri" w:cs="黑体"/>
      <w:kern w:val="2"/>
      <w:sz w:val="28"/>
      <w:szCs w:val="22"/>
    </w:rPr>
  </w:style>
  <w:style w:type="paragraph" w:styleId="affc">
    <w:name w:val="Plain Text"/>
    <w:aliases w:val="普通文字 Char,普通文字 Char Char Char,纯文本1 Char,纯文本 Char11 Char,纯文本 Char Char1 Char,纯文本 Char1 Char Char1 Char,纯文本 Char Char Char Char1 Char,普通文字 Char Char Char Char1 Char,普通文字 Char1 Char Char1 Char,纯文本 Char1 Char Char,纯文本1,纯文本 Char11,纯文本 Char Char1"/>
    <w:basedOn w:val="a"/>
    <w:link w:val="Charf2"/>
    <w:qFormat/>
    <w:rsid w:val="003B6867"/>
    <w:pPr>
      <w:widowControl w:val="0"/>
      <w:spacing w:line="500" w:lineRule="exact"/>
      <w:ind w:firstLineChars="200" w:firstLine="883"/>
      <w:jc w:val="left"/>
    </w:pPr>
    <w:rPr>
      <w:rFonts w:ascii="宋体" w:eastAsia="宋体" w:hAnsi="Courier New"/>
      <w:sz w:val="21"/>
      <w:szCs w:val="20"/>
    </w:rPr>
  </w:style>
  <w:style w:type="character" w:customStyle="1" w:styleId="Charf2">
    <w:name w:val="纯文本 Char"/>
    <w:aliases w:val="普通文字 Char Char1,普通文字 Char Char Char Char1,纯文本1 Char Char1,纯文本 Char11 Char Char1,纯文本 Char Char1 Char Char1,纯文本 Char1 Char Char1 Char Char1,纯文本 Char Char Char Char1 Char Char1,普通文字 Char Char Char Char1 Char Char1,普通文字 Char1 Char Char1 Char Char1"/>
    <w:basedOn w:val="a0"/>
    <w:link w:val="affc"/>
    <w:qFormat/>
    <w:rsid w:val="003B6867"/>
    <w:rPr>
      <w:rFonts w:ascii="宋体" w:hAnsi="Courier New"/>
      <w:kern w:val="2"/>
      <w:sz w:val="21"/>
    </w:rPr>
  </w:style>
  <w:style w:type="paragraph" w:styleId="18">
    <w:name w:val="index 1"/>
    <w:basedOn w:val="a"/>
    <w:next w:val="a"/>
    <w:autoRedefine/>
    <w:unhideWhenUsed/>
    <w:qFormat/>
    <w:rsid w:val="003B6867"/>
    <w:pPr>
      <w:widowControl w:val="0"/>
      <w:spacing w:line="500" w:lineRule="exact"/>
      <w:ind w:firstLineChars="200" w:firstLine="200"/>
      <w:jc w:val="both"/>
    </w:pPr>
    <w:rPr>
      <w:rFonts w:ascii="Times New Roman" w:eastAsia="宋体" w:hAnsi="Times New Roman"/>
      <w:szCs w:val="24"/>
    </w:rPr>
  </w:style>
  <w:style w:type="paragraph" w:customStyle="1" w:styleId="Char21">
    <w:name w:val="Char2"/>
    <w:basedOn w:val="a"/>
    <w:rsid w:val="003B6867"/>
    <w:pPr>
      <w:widowControl w:val="0"/>
      <w:spacing w:line="240" w:lineRule="auto"/>
      <w:jc w:val="both"/>
    </w:pPr>
    <w:rPr>
      <w:rFonts w:ascii="Calibri" w:eastAsia="宋体" w:hAnsi="Calibri"/>
      <w:kern w:val="0"/>
      <w:sz w:val="24"/>
      <w:szCs w:val="24"/>
    </w:rPr>
  </w:style>
  <w:style w:type="character" w:customStyle="1" w:styleId="Bodytext1">
    <w:name w:val="Body text|1_"/>
    <w:link w:val="Bodytext10"/>
    <w:rsid w:val="003B6867"/>
    <w:rPr>
      <w:rFonts w:ascii="MingLiU" w:eastAsia="MingLiU" w:hAnsi="MingLiU" w:cs="MingLiU"/>
      <w:sz w:val="22"/>
      <w:szCs w:val="22"/>
      <w:lang w:val="zh-TW" w:eastAsia="zh-TW" w:bidi="zh-TW"/>
    </w:rPr>
  </w:style>
  <w:style w:type="paragraph" w:customStyle="1" w:styleId="Bodytext10">
    <w:name w:val="Body text|1"/>
    <w:basedOn w:val="a"/>
    <w:link w:val="Bodytext1"/>
    <w:rsid w:val="003B6867"/>
    <w:pPr>
      <w:widowControl w:val="0"/>
      <w:spacing w:after="50" w:line="384" w:lineRule="auto"/>
      <w:ind w:firstLine="400"/>
      <w:jc w:val="left"/>
    </w:pPr>
    <w:rPr>
      <w:rFonts w:ascii="MingLiU" w:eastAsia="MingLiU" w:hAnsi="MingLiU" w:cs="MingLiU"/>
      <w:kern w:val="0"/>
      <w:sz w:val="22"/>
      <w:szCs w:val="22"/>
      <w:lang w:val="zh-TW" w:eastAsia="zh-TW" w:bidi="zh-TW"/>
    </w:rPr>
  </w:style>
  <w:style w:type="character" w:customStyle="1" w:styleId="Char16">
    <w:name w:val="纯文本 Char1"/>
    <w:aliases w:val="普通文字 Char Char,普通文字 Char Char Char Char,纯文本1 Char Char,纯文本 Char11 Char Char,纯文本 Char Char1 Char Char,纯文本 Char1 Char Char1 Char Char,纯文本 Char Char Char Char1 Char Char,普通文字 Char Char Char Char1 Char Char,普通文字 Char1 Char Char1 Char Char"/>
    <w:rsid w:val="003B6867"/>
    <w:rPr>
      <w:rFonts w:ascii="宋体" w:hAnsi="Courier New"/>
      <w:kern w:val="2"/>
      <w:sz w:val="28"/>
    </w:rPr>
  </w:style>
  <w:style w:type="paragraph" w:customStyle="1" w:styleId="affd">
    <w:name w:val="节标题"/>
    <w:basedOn w:val="2"/>
    <w:rsid w:val="003B6867"/>
    <w:pPr>
      <w:keepLines w:val="0"/>
      <w:numPr>
        <w:ilvl w:val="1"/>
      </w:numPr>
      <w:tabs>
        <w:tab w:val="left" w:pos="-1351"/>
        <w:tab w:val="left" w:pos="1512"/>
      </w:tabs>
      <w:spacing w:before="0" w:after="0" w:line="560" w:lineRule="exact"/>
      <w:jc w:val="left"/>
    </w:pPr>
    <w:rPr>
      <w:rFonts w:ascii="宋体" w:eastAsia="宋体" w:hAnsi="宋体" w:cs="Times New Roman"/>
      <w:color w:val="000000"/>
      <w:kern w:val="0"/>
      <w:sz w:val="30"/>
      <w:szCs w:val="30"/>
      <w:lang w:val="zh-CN"/>
    </w:rPr>
  </w:style>
  <w:style w:type="character" w:customStyle="1" w:styleId="Charf1">
    <w:name w:val="正文缩进 Char"/>
    <w:link w:val="affb"/>
    <w:rsid w:val="003B6867"/>
    <w:rPr>
      <w:rFonts w:ascii="宋体" w:hAnsi="宋体"/>
      <w:kern w:val="2"/>
      <w:sz w:val="28"/>
    </w:rPr>
  </w:style>
  <w:style w:type="paragraph" w:customStyle="1" w:styleId="TableParagraph">
    <w:name w:val="Table Paragraph"/>
    <w:basedOn w:val="a"/>
    <w:uiPriority w:val="1"/>
    <w:qFormat/>
    <w:rsid w:val="003B6867"/>
    <w:pPr>
      <w:widowControl w:val="0"/>
      <w:spacing w:line="240" w:lineRule="auto"/>
      <w:jc w:val="left"/>
    </w:pPr>
    <w:rPr>
      <w:rFonts w:ascii="Times New Roman" w:eastAsia="宋体" w:hAnsi="Times New Roman" w:cs="黑体"/>
      <w:kern w:val="0"/>
      <w:szCs w:val="22"/>
      <w:lang w:eastAsia="en-US"/>
    </w:rPr>
  </w:style>
  <w:style w:type="character" w:customStyle="1" w:styleId="19">
    <w:name w:val="标题1"/>
    <w:rsid w:val="003B6867"/>
  </w:style>
  <w:style w:type="paragraph" w:styleId="affe">
    <w:name w:val="List Paragraph"/>
    <w:basedOn w:val="a"/>
    <w:uiPriority w:val="99"/>
    <w:unhideWhenUsed/>
    <w:rsid w:val="001A457E"/>
    <w:pPr>
      <w:ind w:firstLineChars="200" w:firstLine="420"/>
    </w:pPr>
  </w:style>
  <w:style w:type="paragraph" w:customStyle="1" w:styleId="CharChar1CharCharCharCharCharCharCharCharCharCharCharCharCharCharChar1Char1CharCharCharCharCharCharCharCharCharCharCharCharChar">
    <w:name w:val="Char Char1 Char Char Char Char Char Char Char Char Char Char Char Char Char Char Char1 Char1 Char Char Char Char Char Char Char Char Char Char Char Char Char"/>
    <w:basedOn w:val="a"/>
    <w:rsid w:val="00B543BF"/>
    <w:pPr>
      <w:spacing w:after="160" w:line="240" w:lineRule="exact"/>
      <w:jc w:val="left"/>
    </w:pPr>
    <w:rPr>
      <w:rFonts w:ascii="Verdana" w:eastAsia="宋体" w:hAnsi="Verdana"/>
      <w:kern w:val="0"/>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iPriority="9" w:qFormat="1"/>
    <w:lsdException w:name="heading 3" w:semiHidden="0"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Normal Indent" w:uiPriority="0" w:qFormat="1"/>
    <w:lsdException w:name="annotation text" w:uiPriority="0" w:qFormat="1"/>
    <w:lsdException w:name="header" w:semiHidden="0" w:uiPriority="0" w:qFormat="1"/>
    <w:lsdException w:name="footer" w:semiHidden="0" w:uiPriority="0" w:qFormat="1"/>
    <w:lsdException w:name="index heading" w:semiHidden="0" w:uiPriority="0" w:unhideWhenUsed="0" w:qFormat="1"/>
    <w:lsdException w:name="caption" w:uiPriority="35" w:qFormat="1"/>
    <w:lsdException w:name="annotation reference" w:uiPriority="0" w:qFormat="1"/>
    <w:lsdException w:name="Title" w:semiHidden="0" w:unhideWhenUsed="0" w:qFormat="1"/>
    <w:lsdException w:name="Default Paragraph Font" w:uiPriority="1" w:qFormat="1"/>
    <w:lsdException w:name="Body Text" w:semiHidden="0" w:qFormat="1"/>
    <w:lsdException w:name="Body Text Indent" w:uiPriority="0"/>
    <w:lsdException w:name="Subtitle" w:semiHidden="0" w:unhideWhenUsed="0" w:qFormat="1"/>
    <w:lsdException w:name="Note Heading" w:uiPriority="0" w:qFormat="1"/>
    <w:lsdException w:name="Body Text 2" w:uiPriority="0"/>
    <w:lsdException w:name="Body Text Indent 2" w:semiHidden="0" w:unhideWhenUsed="0" w:qFormat="1"/>
    <w:lsdException w:name="Hyperlink" w:semiHidden="0" w:qFormat="1"/>
    <w:lsdException w:name="Strong" w:semiHidden="0" w:uiPriority="22" w:unhideWhenUsed="0" w:qFormat="1"/>
    <w:lsdException w:name="Emphasis" w:semiHidden="0" w:uiPriority="20" w:unhideWhenUsed="0" w:qFormat="1"/>
    <w:lsdException w:name="Plain Text" w:uiPriority="0" w:qFormat="1"/>
    <w:lsdException w:name="Normal (Web)" w:semiHidden="0" w:unhideWhenUsed="0" w:qFormat="1"/>
    <w:lsdException w:name="Normal Table" w:qFormat="1"/>
    <w:lsdException w:name="annotation subject" w:qFormat="1"/>
    <w:lsdException w:name="Balloon Text" w:qFormat="1"/>
    <w:lsdException w:name="Table Grid" w:semiHidden="0" w:uiPriority="0" w:unhideWhenUsed="0" w:qFormat="1"/>
    <w:lsdException w:name="No Spacing"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3"/>
    <w:qFormat/>
    <w:pPr>
      <w:spacing w:line="360" w:lineRule="auto"/>
      <w:jc w:val="center"/>
    </w:pPr>
    <w:rPr>
      <w:rFonts w:asciiTheme="minorEastAsia" w:eastAsiaTheme="minorEastAsia" w:hAnsi="宋体"/>
      <w:kern w:val="2"/>
      <w:sz w:val="28"/>
      <w:szCs w:val="28"/>
    </w:rPr>
  </w:style>
  <w:style w:type="paragraph" w:styleId="1">
    <w:name w:val="heading 1"/>
    <w:basedOn w:val="a"/>
    <w:next w:val="a"/>
    <w:link w:val="1Char"/>
    <w:uiPriority w:val="9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pPr>
      <w:keepNext/>
      <w:keepLines/>
      <w:spacing w:before="260" w:after="260" w:line="416" w:lineRule="auto"/>
      <w:outlineLvl w:val="2"/>
    </w:pPr>
    <w:rPr>
      <w:b/>
      <w:bCs/>
      <w:sz w:val="32"/>
      <w:szCs w:val="32"/>
    </w:rPr>
  </w:style>
  <w:style w:type="paragraph" w:styleId="4">
    <w:name w:val="heading 4"/>
    <w:basedOn w:val="a"/>
    <w:next w:val="a"/>
    <w:uiPriority w:val="9"/>
    <w:semiHidden/>
    <w:unhideWhenUsed/>
    <w:qFormat/>
    <w:pPr>
      <w:keepNext/>
      <w:keepLines/>
      <w:spacing w:before="280" w:after="290" w:line="372" w:lineRule="auto"/>
      <w:outlineLvl w:val="3"/>
    </w:pPr>
    <w:rPr>
      <w:rFonts w:ascii="Arial" w:eastAsia="黑体" w:hAnsi="Arial"/>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widowControl w:val="0"/>
      <w:spacing w:line="240" w:lineRule="auto"/>
      <w:ind w:leftChars="1200" w:left="2520"/>
      <w:jc w:val="both"/>
    </w:pPr>
    <w:rPr>
      <w:rFonts w:asciiTheme="minorHAnsi" w:hAnsiTheme="minorHAnsi" w:cstheme="minorBidi"/>
      <w:sz w:val="21"/>
      <w:szCs w:val="22"/>
    </w:rPr>
  </w:style>
  <w:style w:type="paragraph" w:styleId="a3">
    <w:name w:val="annotation text"/>
    <w:basedOn w:val="a"/>
    <w:link w:val="Char"/>
    <w:unhideWhenUsed/>
    <w:qFormat/>
    <w:pPr>
      <w:jc w:val="left"/>
    </w:pPr>
  </w:style>
  <w:style w:type="paragraph" w:styleId="a4">
    <w:name w:val="Body Text"/>
    <w:basedOn w:val="a"/>
    <w:next w:val="a"/>
    <w:link w:val="Char1"/>
    <w:uiPriority w:val="99"/>
    <w:unhideWhenUsed/>
    <w:qFormat/>
    <w:pPr>
      <w:spacing w:after="120"/>
    </w:pPr>
  </w:style>
  <w:style w:type="paragraph" w:styleId="5">
    <w:name w:val="toc 5"/>
    <w:basedOn w:val="a"/>
    <w:next w:val="a"/>
    <w:uiPriority w:val="39"/>
    <w:unhideWhenUsed/>
    <w:qFormat/>
    <w:pPr>
      <w:widowControl w:val="0"/>
      <w:spacing w:line="240" w:lineRule="auto"/>
      <w:ind w:leftChars="800" w:left="1680"/>
      <w:jc w:val="both"/>
    </w:pPr>
    <w:rPr>
      <w:rFonts w:asciiTheme="minorHAnsi" w:hAnsiTheme="minorHAnsi" w:cstheme="minorBidi"/>
      <w:sz w:val="21"/>
      <w:szCs w:val="22"/>
    </w:rPr>
  </w:style>
  <w:style w:type="paragraph" w:styleId="30">
    <w:name w:val="toc 3"/>
    <w:basedOn w:val="a"/>
    <w:next w:val="a"/>
    <w:uiPriority w:val="39"/>
    <w:unhideWhenUsed/>
    <w:qFormat/>
    <w:pPr>
      <w:spacing w:after="100" w:line="259" w:lineRule="auto"/>
      <w:ind w:left="440"/>
      <w:jc w:val="left"/>
    </w:pPr>
    <w:rPr>
      <w:rFonts w:asciiTheme="minorHAnsi" w:hAnsiTheme="minorHAnsi"/>
      <w:kern w:val="0"/>
      <w:sz w:val="22"/>
      <w:szCs w:val="22"/>
    </w:rPr>
  </w:style>
  <w:style w:type="paragraph" w:styleId="8">
    <w:name w:val="toc 8"/>
    <w:basedOn w:val="a"/>
    <w:next w:val="a"/>
    <w:uiPriority w:val="39"/>
    <w:unhideWhenUsed/>
    <w:qFormat/>
    <w:pPr>
      <w:widowControl w:val="0"/>
      <w:spacing w:line="240" w:lineRule="auto"/>
      <w:ind w:leftChars="1400" w:left="2940"/>
      <w:jc w:val="both"/>
    </w:pPr>
    <w:rPr>
      <w:rFonts w:asciiTheme="minorHAnsi" w:hAnsiTheme="minorHAnsi" w:cstheme="minorBidi"/>
      <w:sz w:val="21"/>
      <w:szCs w:val="22"/>
    </w:rPr>
  </w:style>
  <w:style w:type="paragraph" w:styleId="20">
    <w:name w:val="Body Text Indent 2"/>
    <w:basedOn w:val="a"/>
    <w:link w:val="2Char0"/>
    <w:uiPriority w:val="99"/>
    <w:qFormat/>
    <w:pPr>
      <w:spacing w:after="120" w:line="480" w:lineRule="auto"/>
      <w:ind w:leftChars="200" w:left="420"/>
    </w:pPr>
  </w:style>
  <w:style w:type="paragraph" w:styleId="a5">
    <w:name w:val="Balloon Text"/>
    <w:basedOn w:val="a"/>
    <w:link w:val="Char0"/>
    <w:uiPriority w:val="99"/>
    <w:unhideWhenUsed/>
    <w:qFormat/>
    <w:pPr>
      <w:spacing w:line="240" w:lineRule="auto"/>
    </w:pPr>
    <w:rPr>
      <w:sz w:val="18"/>
      <w:szCs w:val="18"/>
    </w:rPr>
  </w:style>
  <w:style w:type="paragraph" w:styleId="a6">
    <w:name w:val="footer"/>
    <w:basedOn w:val="a"/>
    <w:link w:val="Char2"/>
    <w:unhideWhenUsed/>
    <w:qFormat/>
    <w:pPr>
      <w:tabs>
        <w:tab w:val="center" w:pos="4153"/>
        <w:tab w:val="right" w:pos="8306"/>
      </w:tabs>
      <w:snapToGrid w:val="0"/>
      <w:spacing w:line="240" w:lineRule="auto"/>
      <w:jc w:val="left"/>
    </w:pPr>
    <w:rPr>
      <w:sz w:val="18"/>
      <w:szCs w:val="18"/>
    </w:rPr>
  </w:style>
  <w:style w:type="paragraph" w:styleId="a7">
    <w:name w:val="header"/>
    <w:basedOn w:val="a"/>
    <w:link w:val="Char3"/>
    <w:unhideWhenUsed/>
    <w:qFormat/>
    <w:pPr>
      <w:pBdr>
        <w:bottom w:val="single" w:sz="6" w:space="1" w:color="auto"/>
      </w:pBdr>
      <w:tabs>
        <w:tab w:val="center" w:pos="4153"/>
        <w:tab w:val="right" w:pos="8306"/>
      </w:tabs>
      <w:snapToGrid w:val="0"/>
      <w:spacing w:line="240" w:lineRule="auto"/>
    </w:pPr>
    <w:rPr>
      <w:sz w:val="18"/>
      <w:szCs w:val="18"/>
    </w:rPr>
  </w:style>
  <w:style w:type="paragraph" w:styleId="10">
    <w:name w:val="toc 1"/>
    <w:basedOn w:val="a"/>
    <w:next w:val="a"/>
    <w:uiPriority w:val="39"/>
    <w:unhideWhenUsed/>
    <w:qFormat/>
    <w:pPr>
      <w:spacing w:after="100" w:line="259" w:lineRule="auto"/>
      <w:jc w:val="left"/>
    </w:pPr>
    <w:rPr>
      <w:rFonts w:asciiTheme="minorHAnsi" w:hAnsiTheme="minorHAnsi"/>
      <w:kern w:val="0"/>
      <w:sz w:val="22"/>
      <w:szCs w:val="22"/>
    </w:rPr>
  </w:style>
  <w:style w:type="paragraph" w:styleId="40">
    <w:name w:val="toc 4"/>
    <w:basedOn w:val="a"/>
    <w:next w:val="a"/>
    <w:uiPriority w:val="39"/>
    <w:unhideWhenUsed/>
    <w:qFormat/>
    <w:pPr>
      <w:widowControl w:val="0"/>
      <w:spacing w:line="240" w:lineRule="auto"/>
      <w:ind w:leftChars="600" w:left="1260"/>
      <w:jc w:val="both"/>
    </w:pPr>
    <w:rPr>
      <w:rFonts w:asciiTheme="minorHAnsi" w:hAnsiTheme="minorHAnsi" w:cstheme="minorBidi"/>
      <w:sz w:val="21"/>
      <w:szCs w:val="22"/>
    </w:rPr>
  </w:style>
  <w:style w:type="paragraph" w:styleId="a8">
    <w:name w:val="index heading"/>
    <w:basedOn w:val="a"/>
    <w:next w:val="a"/>
    <w:qFormat/>
    <w:pPr>
      <w:pBdr>
        <w:top w:val="double" w:sz="6" w:space="0" w:color="auto"/>
        <w:left w:val="double" w:sz="6" w:space="0" w:color="auto"/>
        <w:bottom w:val="double" w:sz="6" w:space="0" w:color="auto"/>
        <w:right w:val="double" w:sz="6" w:space="0" w:color="auto"/>
      </w:pBdr>
      <w:spacing w:before="240" w:after="120"/>
    </w:pPr>
    <w:rPr>
      <w:rFonts w:ascii="Arial" w:hAnsi="Arial" w:cs="Arial"/>
      <w:b/>
      <w:bCs/>
      <w:sz w:val="22"/>
      <w:szCs w:val="22"/>
    </w:rPr>
  </w:style>
  <w:style w:type="paragraph" w:styleId="a9">
    <w:name w:val="Subtitle"/>
    <w:basedOn w:val="a"/>
    <w:next w:val="a"/>
    <w:link w:val="Char4"/>
    <w:uiPriority w:val="99"/>
    <w:qFormat/>
    <w:pPr>
      <w:adjustRightInd w:val="0"/>
      <w:snapToGrid w:val="0"/>
      <w:spacing w:line="400" w:lineRule="exact"/>
    </w:pPr>
    <w:rPr>
      <w:rFonts w:ascii="Cambria" w:hAnsi="Cambria"/>
      <w:bCs/>
      <w:kern w:val="28"/>
      <w:sz w:val="21"/>
      <w:szCs w:val="32"/>
    </w:rPr>
  </w:style>
  <w:style w:type="paragraph" w:styleId="6">
    <w:name w:val="toc 6"/>
    <w:basedOn w:val="a"/>
    <w:next w:val="a"/>
    <w:uiPriority w:val="39"/>
    <w:unhideWhenUsed/>
    <w:qFormat/>
    <w:pPr>
      <w:widowControl w:val="0"/>
      <w:spacing w:line="240" w:lineRule="auto"/>
      <w:ind w:leftChars="1000" w:left="2100"/>
      <w:jc w:val="both"/>
    </w:pPr>
    <w:rPr>
      <w:rFonts w:asciiTheme="minorHAnsi" w:hAnsiTheme="minorHAnsi" w:cstheme="minorBidi"/>
      <w:sz w:val="21"/>
      <w:szCs w:val="22"/>
    </w:rPr>
  </w:style>
  <w:style w:type="paragraph" w:styleId="21">
    <w:name w:val="toc 2"/>
    <w:basedOn w:val="a"/>
    <w:next w:val="a"/>
    <w:uiPriority w:val="39"/>
    <w:unhideWhenUsed/>
    <w:qFormat/>
    <w:pPr>
      <w:spacing w:after="100" w:line="259" w:lineRule="auto"/>
      <w:ind w:left="220"/>
      <w:jc w:val="left"/>
    </w:pPr>
    <w:rPr>
      <w:rFonts w:asciiTheme="minorHAnsi" w:hAnsiTheme="minorHAnsi"/>
      <w:kern w:val="0"/>
      <w:sz w:val="22"/>
      <w:szCs w:val="22"/>
    </w:rPr>
  </w:style>
  <w:style w:type="paragraph" w:styleId="9">
    <w:name w:val="toc 9"/>
    <w:basedOn w:val="a"/>
    <w:next w:val="a"/>
    <w:uiPriority w:val="39"/>
    <w:unhideWhenUsed/>
    <w:qFormat/>
    <w:pPr>
      <w:widowControl w:val="0"/>
      <w:spacing w:line="240" w:lineRule="auto"/>
      <w:ind w:leftChars="1600" w:left="3360"/>
      <w:jc w:val="both"/>
    </w:pPr>
    <w:rPr>
      <w:rFonts w:asciiTheme="minorHAnsi" w:hAnsiTheme="minorHAnsi" w:cstheme="minorBidi"/>
      <w:sz w:val="21"/>
      <w:szCs w:val="22"/>
    </w:rPr>
  </w:style>
  <w:style w:type="paragraph" w:styleId="aa">
    <w:name w:val="Normal (Web)"/>
    <w:aliases w:val="普通 (Web)"/>
    <w:basedOn w:val="a"/>
    <w:link w:val="Char5"/>
    <w:uiPriority w:val="99"/>
    <w:qFormat/>
    <w:pPr>
      <w:jc w:val="left"/>
    </w:pPr>
    <w:rPr>
      <w:kern w:val="0"/>
      <w:sz w:val="24"/>
    </w:rPr>
  </w:style>
  <w:style w:type="paragraph" w:styleId="ab">
    <w:name w:val="Title"/>
    <w:basedOn w:val="a"/>
    <w:link w:val="Char6"/>
    <w:uiPriority w:val="99"/>
    <w:qFormat/>
    <w:pPr>
      <w:pageBreakBefore/>
      <w:widowControl w:val="0"/>
      <w:spacing w:before="600" w:after="480" w:line="240" w:lineRule="auto"/>
      <w:outlineLvl w:val="0"/>
    </w:pPr>
    <w:rPr>
      <w:rFonts w:ascii="Arial" w:eastAsia="隶书" w:hAnsi="Arial" w:cs="Arial"/>
      <w:b/>
      <w:bCs/>
      <w:shadow/>
      <w:sz w:val="44"/>
      <w:szCs w:val="32"/>
    </w:rPr>
  </w:style>
  <w:style w:type="paragraph" w:styleId="ac">
    <w:name w:val="annotation subject"/>
    <w:basedOn w:val="a3"/>
    <w:next w:val="a3"/>
    <w:link w:val="Char7"/>
    <w:uiPriority w:val="99"/>
    <w:unhideWhenUsed/>
    <w:qFormat/>
    <w:rPr>
      <w:b/>
      <w:bCs/>
    </w:rPr>
  </w:style>
  <w:style w:type="table" w:styleId="ad">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0"/>
    <w:uiPriority w:val="99"/>
    <w:unhideWhenUsed/>
    <w:qFormat/>
    <w:rPr>
      <w:color w:val="0000FF" w:themeColor="hyperlink"/>
      <w:u w:val="single"/>
    </w:rPr>
  </w:style>
  <w:style w:type="character" w:styleId="af">
    <w:name w:val="annotation reference"/>
    <w:basedOn w:val="a0"/>
    <w:unhideWhenUsed/>
    <w:qFormat/>
    <w:rPr>
      <w:sz w:val="21"/>
      <w:szCs w:val="21"/>
    </w:rPr>
  </w:style>
  <w:style w:type="character" w:customStyle="1" w:styleId="1Char">
    <w:name w:val="标题 1 Char"/>
    <w:basedOn w:val="a0"/>
    <w:link w:val="1"/>
    <w:uiPriority w:val="9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qFormat/>
    <w:rPr>
      <w:b/>
      <w:bCs/>
      <w:sz w:val="32"/>
      <w:szCs w:val="32"/>
    </w:r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character" w:customStyle="1" w:styleId="Char6">
    <w:name w:val="标题 Char"/>
    <w:basedOn w:val="a0"/>
    <w:link w:val="ab"/>
    <w:uiPriority w:val="99"/>
    <w:qFormat/>
    <w:rPr>
      <w:rFonts w:ascii="Arial" w:eastAsia="隶书" w:hAnsi="Arial" w:cs="Arial"/>
      <w:b/>
      <w:bCs/>
      <w:shadow/>
      <w:sz w:val="44"/>
      <w:szCs w:val="32"/>
    </w:rPr>
  </w:style>
  <w:style w:type="character" w:customStyle="1" w:styleId="Char">
    <w:name w:val="批注文字 Char"/>
    <w:basedOn w:val="a0"/>
    <w:link w:val="a3"/>
    <w:qFormat/>
  </w:style>
  <w:style w:type="character" w:customStyle="1" w:styleId="Char7">
    <w:name w:val="批注主题 Char"/>
    <w:basedOn w:val="Char"/>
    <w:link w:val="ac"/>
    <w:uiPriority w:val="99"/>
    <w:semiHidden/>
    <w:qFormat/>
    <w:rPr>
      <w:b/>
      <w:bCs/>
    </w:rPr>
  </w:style>
  <w:style w:type="character" w:customStyle="1" w:styleId="Char0">
    <w:name w:val="批注框文本 Char"/>
    <w:basedOn w:val="a0"/>
    <w:link w:val="a5"/>
    <w:uiPriority w:val="99"/>
    <w:qFormat/>
    <w:rPr>
      <w:sz w:val="18"/>
      <w:szCs w:val="18"/>
    </w:rPr>
  </w:style>
  <w:style w:type="table" w:customStyle="1" w:styleId="11">
    <w:name w:val="网格型1"/>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1">
    <w:name w:val="TOC 标题1"/>
    <w:basedOn w:val="1"/>
    <w:next w:val="a"/>
    <w:uiPriority w:val="39"/>
    <w:unhideWhenUsed/>
    <w:qFormat/>
    <w:pP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UnresolvedMention">
    <w:name w:val="Unresolved Mention"/>
    <w:basedOn w:val="a0"/>
    <w:uiPriority w:val="99"/>
    <w:semiHidden/>
    <w:unhideWhenUsed/>
    <w:qFormat/>
    <w:rPr>
      <w:color w:val="605E5C"/>
      <w:shd w:val="clear" w:color="auto" w:fill="E1DFDD"/>
    </w:rPr>
  </w:style>
  <w:style w:type="paragraph" w:customStyle="1" w:styleId="af0">
    <w:name w:val="三级目录"/>
    <w:basedOn w:val="3"/>
    <w:next w:val="a"/>
    <w:qFormat/>
    <w:pPr>
      <w:widowControl w:val="0"/>
      <w:spacing w:before="0" w:after="0" w:line="240" w:lineRule="auto"/>
      <w:jc w:val="both"/>
    </w:pPr>
    <w:rPr>
      <w:rFonts w:ascii="黑体" w:eastAsia="黑体" w:hAnsi="黑体"/>
      <w:b w:val="0"/>
      <w:bCs w:val="0"/>
      <w:sz w:val="28"/>
      <w:szCs w:val="20"/>
    </w:rPr>
  </w:style>
  <w:style w:type="character" w:customStyle="1" w:styleId="-026Char">
    <w:name w:val="样式 四号 右侧:  -0.26 厘米 Char"/>
    <w:link w:val="-026"/>
    <w:qFormat/>
    <w:rPr>
      <w:rFonts w:eastAsia="宋体" w:cs="宋体"/>
    </w:rPr>
  </w:style>
  <w:style w:type="paragraph" w:customStyle="1" w:styleId="-026">
    <w:name w:val="样式 四号 右侧:  -0.26 厘米"/>
    <w:basedOn w:val="a"/>
    <w:link w:val="-026Char"/>
    <w:qFormat/>
    <w:pPr>
      <w:widowControl w:val="0"/>
      <w:ind w:firstLineChars="200" w:firstLine="200"/>
      <w:jc w:val="both"/>
    </w:pPr>
    <w:rPr>
      <w:rFonts w:eastAsia="宋体" w:cs="宋体"/>
    </w:rPr>
  </w:style>
  <w:style w:type="paragraph" w:customStyle="1" w:styleId="af1">
    <w:name w:val="二级目录"/>
    <w:basedOn w:val="2"/>
    <w:next w:val="a"/>
    <w:qFormat/>
    <w:pPr>
      <w:widowControl w:val="0"/>
      <w:spacing w:beforeLines="50" w:before="156" w:afterLines="50" w:after="156" w:line="240" w:lineRule="auto"/>
      <w:jc w:val="both"/>
    </w:pPr>
    <w:rPr>
      <w:rFonts w:ascii="Arial" w:eastAsia="楷体_GB2312" w:hAnsi="Arial" w:cs="Times New Roman"/>
      <w:bCs w:val="0"/>
      <w:szCs w:val="20"/>
    </w:rPr>
  </w:style>
  <w:style w:type="character" w:customStyle="1" w:styleId="apple-converted-space">
    <w:name w:val="apple-converted-space"/>
    <w:basedOn w:val="a0"/>
    <w:qFormat/>
  </w:style>
  <w:style w:type="paragraph" w:customStyle="1" w:styleId="12">
    <w:name w:val="正文1"/>
    <w:basedOn w:val="a"/>
    <w:qFormat/>
    <w:pPr>
      <w:ind w:firstLineChars="200" w:firstLine="200"/>
    </w:pPr>
    <w:rPr>
      <w:rFonts w:ascii="宋体"/>
    </w:rPr>
  </w:style>
  <w:style w:type="paragraph" w:customStyle="1" w:styleId="Indent1">
    <w:name w:val="Indent1"/>
    <w:basedOn w:val="a"/>
    <w:qFormat/>
    <w:pPr>
      <w:spacing w:before="120" w:line="490" w:lineRule="exact"/>
      <w:ind w:left="1134" w:right="284"/>
    </w:pPr>
    <w:rPr>
      <w:rFonts w:ascii="Arial" w:hAnsi="Arial"/>
      <w:color w:val="000000"/>
      <w:kern w:val="0"/>
      <w:sz w:val="22"/>
      <w:szCs w:val="20"/>
      <w:lang w:val="en-GB" w:eastAsia="en-US"/>
    </w:rPr>
  </w:style>
  <w:style w:type="paragraph" w:customStyle="1" w:styleId="BodyText21">
    <w:name w:val="Body Text 21"/>
    <w:basedOn w:val="a"/>
    <w:qFormat/>
    <w:pPr>
      <w:adjustRightInd w:val="0"/>
      <w:textAlignment w:val="baseline"/>
    </w:pPr>
    <w:rPr>
      <w:rFonts w:ascii="仿宋_GB2312" w:eastAsia="仿宋体" w:hAnsi="仿宋_GB2312"/>
      <w:sz w:val="24"/>
      <w:szCs w:val="20"/>
    </w:rPr>
  </w:style>
  <w:style w:type="paragraph" w:customStyle="1" w:styleId="23">
    <w:name w:val="样式 首行缩进:  2 字符"/>
    <w:basedOn w:val="a"/>
    <w:qFormat/>
    <w:pPr>
      <w:ind w:firstLineChars="200" w:firstLine="560"/>
    </w:pPr>
    <w:rPr>
      <w:rFonts w:eastAsia="仿宋_GB2312"/>
      <w:szCs w:val="20"/>
    </w:rPr>
  </w:style>
  <w:style w:type="paragraph" w:customStyle="1" w:styleId="af2">
    <w:name w:val="环表头"/>
    <w:basedOn w:val="a"/>
    <w:next w:val="a"/>
    <w:qFormat/>
    <w:pPr>
      <w:suppressAutoHyphens/>
      <w:spacing w:before="60" w:after="60"/>
      <w:ind w:right="28"/>
    </w:pPr>
    <w:rPr>
      <w:rFonts w:ascii="宋体" w:cs="宋体"/>
      <w:b/>
      <w:color w:val="000000"/>
      <w:kern w:val="0"/>
      <w:sz w:val="24"/>
    </w:rPr>
  </w:style>
  <w:style w:type="paragraph" w:customStyle="1" w:styleId="af3">
    <w:name w:val="表格标题"/>
    <w:basedOn w:val="a"/>
    <w:next w:val="a"/>
    <w:qFormat/>
    <w:pPr>
      <w:adjustRightInd w:val="0"/>
      <w:textAlignment w:val="baseline"/>
    </w:pPr>
    <w:rPr>
      <w:b/>
      <w:snapToGrid w:val="0"/>
      <w:color w:val="000000"/>
      <w:kern w:val="0"/>
      <w:sz w:val="24"/>
    </w:rPr>
  </w:style>
  <w:style w:type="paragraph" w:customStyle="1" w:styleId="af4">
    <w:name w:val="表格文字"/>
    <w:basedOn w:val="a"/>
    <w:qFormat/>
    <w:pPr>
      <w:spacing w:line="240" w:lineRule="auto"/>
    </w:pPr>
    <w:rPr>
      <w:rFonts w:ascii="Times New Roman" w:hAnsi="Times New Roman"/>
      <w:sz w:val="24"/>
      <w:szCs w:val="24"/>
    </w:rPr>
  </w:style>
  <w:style w:type="paragraph" w:customStyle="1" w:styleId="af5">
    <w:name w:val="图文框"/>
    <w:basedOn w:val="a"/>
    <w:qFormat/>
    <w:pPr>
      <w:spacing w:line="360" w:lineRule="exact"/>
    </w:pPr>
    <w:rPr>
      <w:rFonts w:ascii="仿宋_GB2312" w:eastAsia="仿宋_GB2312"/>
      <w:color w:val="000000"/>
      <w:sz w:val="24"/>
      <w:szCs w:val="20"/>
    </w:rPr>
  </w:style>
  <w:style w:type="paragraph" w:customStyle="1" w:styleId="af6">
    <w:name w:val="安全正文"/>
    <w:basedOn w:val="a"/>
    <w:qFormat/>
    <w:pPr>
      <w:spacing w:line="540" w:lineRule="exact"/>
      <w:ind w:firstLineChars="200" w:firstLine="560"/>
    </w:pPr>
  </w:style>
  <w:style w:type="paragraph" w:customStyle="1" w:styleId="af7">
    <w:name w:val="安全表格标题"/>
    <w:basedOn w:val="a"/>
    <w:qFormat/>
    <w:pPr>
      <w:spacing w:line="360" w:lineRule="exact"/>
    </w:pPr>
    <w:rPr>
      <w:rFonts w:ascii="宋体" w:cs="宋体"/>
    </w:rPr>
  </w:style>
  <w:style w:type="paragraph" w:customStyle="1" w:styleId="af8">
    <w:name w:val="安全表格文字"/>
    <w:basedOn w:val="a"/>
    <w:qFormat/>
    <w:pPr>
      <w:spacing w:line="360" w:lineRule="exact"/>
    </w:pPr>
    <w:rPr>
      <w:szCs w:val="21"/>
    </w:rPr>
  </w:style>
  <w:style w:type="numbering" w:customStyle="1" w:styleId="13">
    <w:name w:val="无列表1"/>
    <w:next w:val="a2"/>
    <w:uiPriority w:val="99"/>
    <w:semiHidden/>
    <w:unhideWhenUsed/>
    <w:rsid w:val="003B6867"/>
  </w:style>
  <w:style w:type="character" w:customStyle="1" w:styleId="Char10">
    <w:name w:val="批注文字 Char1"/>
    <w:uiPriority w:val="99"/>
    <w:locked/>
    <w:rsid w:val="003B6867"/>
    <w:rPr>
      <w:rFonts w:cs="Times New Roman"/>
      <w:kern w:val="2"/>
      <w:sz w:val="24"/>
      <w:szCs w:val="24"/>
    </w:rPr>
  </w:style>
  <w:style w:type="character" w:customStyle="1" w:styleId="Char11">
    <w:name w:val="批注主题 Char1"/>
    <w:uiPriority w:val="99"/>
    <w:locked/>
    <w:rsid w:val="003B6867"/>
    <w:rPr>
      <w:rFonts w:cs="Times New Roman"/>
      <w:b/>
      <w:bCs/>
      <w:kern w:val="2"/>
      <w:sz w:val="24"/>
      <w:szCs w:val="24"/>
    </w:rPr>
  </w:style>
  <w:style w:type="paragraph" w:styleId="af9">
    <w:name w:val="Document Map"/>
    <w:basedOn w:val="a"/>
    <w:link w:val="Char8"/>
    <w:uiPriority w:val="99"/>
    <w:rsid w:val="003B6867"/>
    <w:pPr>
      <w:widowControl w:val="0"/>
      <w:spacing w:line="500" w:lineRule="exact"/>
      <w:ind w:firstLineChars="200" w:firstLine="200"/>
      <w:jc w:val="both"/>
    </w:pPr>
    <w:rPr>
      <w:rFonts w:ascii="宋体" w:eastAsia="宋体" w:hAnsi="Times New Roman"/>
      <w:sz w:val="18"/>
      <w:szCs w:val="18"/>
    </w:rPr>
  </w:style>
  <w:style w:type="character" w:customStyle="1" w:styleId="Char8">
    <w:name w:val="文档结构图 Char"/>
    <w:basedOn w:val="a0"/>
    <w:link w:val="af9"/>
    <w:uiPriority w:val="99"/>
    <w:rsid w:val="003B6867"/>
    <w:rPr>
      <w:rFonts w:ascii="宋体"/>
      <w:kern w:val="2"/>
      <w:sz w:val="18"/>
      <w:szCs w:val="18"/>
    </w:rPr>
  </w:style>
  <w:style w:type="character" w:customStyle="1" w:styleId="Char9">
    <w:name w:val="正文文本 Char"/>
    <w:uiPriority w:val="99"/>
    <w:locked/>
    <w:rsid w:val="003B6867"/>
    <w:rPr>
      <w:rFonts w:cs="Times New Roman"/>
      <w:kern w:val="2"/>
      <w:sz w:val="24"/>
      <w:szCs w:val="24"/>
    </w:rPr>
  </w:style>
  <w:style w:type="paragraph" w:styleId="afa">
    <w:name w:val="Date"/>
    <w:basedOn w:val="a"/>
    <w:next w:val="a"/>
    <w:link w:val="Chara"/>
    <w:uiPriority w:val="99"/>
    <w:rsid w:val="003B6867"/>
    <w:pPr>
      <w:widowControl w:val="0"/>
      <w:spacing w:line="240" w:lineRule="auto"/>
      <w:ind w:leftChars="2500" w:left="100"/>
      <w:jc w:val="both"/>
    </w:pPr>
    <w:rPr>
      <w:rFonts w:ascii="等线" w:eastAsia="等线" w:hAnsi="等线"/>
      <w:sz w:val="21"/>
      <w:szCs w:val="22"/>
    </w:rPr>
  </w:style>
  <w:style w:type="character" w:customStyle="1" w:styleId="Chara">
    <w:name w:val="日期 Char"/>
    <w:basedOn w:val="a0"/>
    <w:link w:val="afa"/>
    <w:uiPriority w:val="99"/>
    <w:rsid w:val="003B6867"/>
    <w:rPr>
      <w:rFonts w:ascii="等线" w:eastAsia="等线" w:hAnsi="等线"/>
      <w:kern w:val="2"/>
      <w:sz w:val="21"/>
      <w:szCs w:val="22"/>
    </w:rPr>
  </w:style>
  <w:style w:type="character" w:customStyle="1" w:styleId="Char12">
    <w:name w:val="批注框文本 Char1"/>
    <w:uiPriority w:val="99"/>
    <w:locked/>
    <w:rsid w:val="003B6867"/>
    <w:rPr>
      <w:rFonts w:cs="Times New Roman"/>
      <w:kern w:val="2"/>
      <w:sz w:val="18"/>
      <w:szCs w:val="18"/>
    </w:rPr>
  </w:style>
  <w:style w:type="character" w:customStyle="1" w:styleId="Char13">
    <w:name w:val="页脚 Char1"/>
    <w:uiPriority w:val="99"/>
    <w:locked/>
    <w:rsid w:val="003B6867"/>
    <w:rPr>
      <w:rFonts w:cs="Times New Roman"/>
      <w:kern w:val="2"/>
      <w:sz w:val="18"/>
      <w:szCs w:val="18"/>
    </w:rPr>
  </w:style>
  <w:style w:type="character" w:customStyle="1" w:styleId="Char14">
    <w:name w:val="页眉 Char1"/>
    <w:uiPriority w:val="99"/>
    <w:locked/>
    <w:rsid w:val="003B6867"/>
    <w:rPr>
      <w:rFonts w:cs="Times New Roman"/>
      <w:kern w:val="2"/>
      <w:sz w:val="18"/>
      <w:szCs w:val="18"/>
    </w:rPr>
  </w:style>
  <w:style w:type="character" w:customStyle="1" w:styleId="Char4">
    <w:name w:val="副标题 Char"/>
    <w:link w:val="a9"/>
    <w:uiPriority w:val="99"/>
    <w:locked/>
    <w:rsid w:val="003B6867"/>
    <w:rPr>
      <w:rFonts w:ascii="Cambria" w:eastAsiaTheme="minorEastAsia" w:hAnsi="Cambria"/>
      <w:bCs/>
      <w:kern w:val="28"/>
      <w:sz w:val="21"/>
      <w:szCs w:val="32"/>
    </w:rPr>
  </w:style>
  <w:style w:type="paragraph" w:customStyle="1" w:styleId="LXF">
    <w:name w:val="正文LXF"/>
    <w:basedOn w:val="a"/>
    <w:uiPriority w:val="99"/>
    <w:rsid w:val="003B6867"/>
    <w:pPr>
      <w:widowControl w:val="0"/>
      <w:spacing w:line="580" w:lineRule="atLeast"/>
      <w:ind w:firstLineChars="200" w:firstLine="200"/>
      <w:jc w:val="both"/>
    </w:pPr>
    <w:rPr>
      <w:rFonts w:ascii="Times New Roman" w:eastAsia="宋体" w:hAnsi="Times New Roman"/>
      <w:szCs w:val="20"/>
    </w:rPr>
  </w:style>
  <w:style w:type="paragraph" w:customStyle="1" w:styleId="111">
    <w:name w:val="安评1.1.1"/>
    <w:link w:val="1110"/>
    <w:uiPriority w:val="99"/>
    <w:rsid w:val="003B6867"/>
    <w:pPr>
      <w:spacing w:beforeLines="50" w:afterLines="50" w:line="500" w:lineRule="exact"/>
      <w:outlineLvl w:val="2"/>
    </w:pPr>
    <w:rPr>
      <w:b/>
      <w:kern w:val="2"/>
      <w:sz w:val="28"/>
      <w:szCs w:val="24"/>
    </w:rPr>
  </w:style>
  <w:style w:type="paragraph" w:customStyle="1" w:styleId="110">
    <w:name w:val="安评1.1"/>
    <w:link w:val="112"/>
    <w:uiPriority w:val="99"/>
    <w:rsid w:val="003B6867"/>
    <w:pPr>
      <w:spacing w:beforeLines="50" w:afterLines="50" w:line="500" w:lineRule="exact"/>
      <w:outlineLvl w:val="1"/>
    </w:pPr>
    <w:rPr>
      <w:rFonts w:ascii="等线 Light" w:eastAsia="楷体" w:hAnsi="等线 Light"/>
      <w:b/>
      <w:bCs/>
      <w:kern w:val="2"/>
      <w:sz w:val="28"/>
      <w:szCs w:val="32"/>
    </w:rPr>
  </w:style>
  <w:style w:type="character" w:customStyle="1" w:styleId="1110">
    <w:name w:val="安评1.1.1 字符"/>
    <w:link w:val="111"/>
    <w:uiPriority w:val="99"/>
    <w:locked/>
    <w:rsid w:val="003B6867"/>
    <w:rPr>
      <w:b/>
      <w:kern w:val="2"/>
      <w:sz w:val="28"/>
      <w:szCs w:val="24"/>
    </w:rPr>
  </w:style>
  <w:style w:type="table" w:customStyle="1" w:styleId="113">
    <w:name w:val="网格型11"/>
    <w:uiPriority w:val="99"/>
    <w:rsid w:val="003B6867"/>
    <w:pPr>
      <w:widowControl w:val="0"/>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2">
    <w:name w:val="安评1.1 字符"/>
    <w:link w:val="110"/>
    <w:uiPriority w:val="99"/>
    <w:locked/>
    <w:rsid w:val="003B6867"/>
    <w:rPr>
      <w:rFonts w:ascii="等线 Light" w:eastAsia="楷体" w:hAnsi="等线 Light"/>
      <w:b/>
      <w:bCs/>
      <w:kern w:val="2"/>
      <w:sz w:val="28"/>
      <w:szCs w:val="32"/>
    </w:rPr>
  </w:style>
  <w:style w:type="table" w:customStyle="1" w:styleId="210">
    <w:name w:val="网格型21"/>
    <w:uiPriority w:val="99"/>
    <w:rsid w:val="003B6867"/>
    <w:pPr>
      <w:widowControl w:val="0"/>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b">
    <w:name w:val="安评正文"/>
    <w:link w:val="afc"/>
    <w:qFormat/>
    <w:rsid w:val="003B6867"/>
    <w:pPr>
      <w:spacing w:line="500" w:lineRule="exact"/>
      <w:ind w:firstLineChars="200" w:firstLine="560"/>
      <w:jc w:val="both"/>
    </w:pPr>
    <w:rPr>
      <w:rFonts w:ascii="宋体"/>
      <w:kern w:val="2"/>
      <w:sz w:val="28"/>
      <w:szCs w:val="28"/>
    </w:rPr>
  </w:style>
  <w:style w:type="character" w:customStyle="1" w:styleId="afc">
    <w:name w:val="安评正文 字符"/>
    <w:link w:val="afb"/>
    <w:qFormat/>
    <w:locked/>
    <w:rsid w:val="003B6867"/>
    <w:rPr>
      <w:rFonts w:ascii="宋体"/>
      <w:kern w:val="2"/>
      <w:sz w:val="28"/>
      <w:szCs w:val="28"/>
    </w:rPr>
  </w:style>
  <w:style w:type="paragraph" w:customStyle="1" w:styleId="14">
    <w:name w:val="安评1"/>
    <w:link w:val="15"/>
    <w:uiPriority w:val="99"/>
    <w:rsid w:val="003B6867"/>
    <w:pPr>
      <w:pageBreakBefore/>
      <w:spacing w:beforeLines="100" w:afterLines="100" w:line="500" w:lineRule="atLeast"/>
      <w:jc w:val="center"/>
      <w:outlineLvl w:val="0"/>
    </w:pPr>
    <w:rPr>
      <w:rFonts w:ascii="宋体" w:eastAsia="微软雅黑" w:hAnsi="宋体"/>
      <w:kern w:val="2"/>
      <w:sz w:val="32"/>
    </w:rPr>
  </w:style>
  <w:style w:type="character" w:customStyle="1" w:styleId="15">
    <w:name w:val="安评1 字符"/>
    <w:link w:val="14"/>
    <w:uiPriority w:val="99"/>
    <w:locked/>
    <w:rsid w:val="003B6867"/>
    <w:rPr>
      <w:rFonts w:ascii="宋体" w:eastAsia="微软雅黑" w:hAnsi="宋体"/>
      <w:kern w:val="2"/>
      <w:sz w:val="32"/>
    </w:rPr>
  </w:style>
  <w:style w:type="table" w:customStyle="1" w:styleId="310">
    <w:name w:val="网格型31"/>
    <w:uiPriority w:val="99"/>
    <w:rsid w:val="003B6867"/>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
    <w:name w:val="网格型4"/>
    <w:uiPriority w:val="99"/>
    <w:rsid w:val="003B686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CharCharCharCharCharChar1CharCharCharCharCharCharCharCharCharCharCharCharCharCharCharChar">
    <w:name w:val="1 Char Char Char Char Char Char1 Char Char Char Char Char Char Char Char Char Char Char Char Char Char Char Char"/>
    <w:basedOn w:val="a"/>
    <w:uiPriority w:val="99"/>
    <w:rsid w:val="003B6867"/>
    <w:pPr>
      <w:widowControl w:val="0"/>
      <w:autoSpaceDE w:val="0"/>
      <w:autoSpaceDN w:val="0"/>
      <w:spacing w:beforeLines="100" w:afterLines="50" w:line="600" w:lineRule="exact"/>
      <w:ind w:firstLineChars="200" w:firstLine="200"/>
      <w:jc w:val="left"/>
    </w:pPr>
    <w:rPr>
      <w:rFonts w:ascii="Times New Roman" w:eastAsia="黑体" w:hAnsi="Times New Roman"/>
    </w:rPr>
  </w:style>
  <w:style w:type="paragraph" w:customStyle="1" w:styleId="Charb">
    <w:name w:val="Char"/>
    <w:basedOn w:val="a"/>
    <w:uiPriority w:val="99"/>
    <w:rsid w:val="003B6867"/>
    <w:pPr>
      <w:widowControl w:val="0"/>
      <w:jc w:val="both"/>
    </w:pPr>
    <w:rPr>
      <w:rFonts w:ascii="Times New Roman" w:eastAsia="宋体" w:hAnsi="Times New Roman"/>
      <w:sz w:val="21"/>
      <w:szCs w:val="24"/>
    </w:rPr>
  </w:style>
  <w:style w:type="paragraph" w:customStyle="1" w:styleId="Char30">
    <w:name w:val="Char3"/>
    <w:basedOn w:val="a"/>
    <w:uiPriority w:val="99"/>
    <w:rsid w:val="003B6867"/>
    <w:pPr>
      <w:widowControl w:val="0"/>
      <w:jc w:val="both"/>
    </w:pPr>
    <w:rPr>
      <w:rFonts w:ascii="Times New Roman" w:eastAsia="宋体" w:hAnsi="Times New Roman"/>
      <w:sz w:val="21"/>
      <w:szCs w:val="24"/>
    </w:rPr>
  </w:style>
  <w:style w:type="paragraph" w:customStyle="1" w:styleId="Char20">
    <w:name w:val="Char2"/>
    <w:basedOn w:val="a"/>
    <w:uiPriority w:val="99"/>
    <w:rsid w:val="003B6867"/>
    <w:pPr>
      <w:widowControl w:val="0"/>
      <w:jc w:val="both"/>
    </w:pPr>
    <w:rPr>
      <w:rFonts w:ascii="Times New Roman" w:eastAsia="宋体" w:hAnsi="Times New Roman"/>
      <w:sz w:val="21"/>
      <w:szCs w:val="24"/>
    </w:rPr>
  </w:style>
  <w:style w:type="paragraph" w:customStyle="1" w:styleId="Char15">
    <w:name w:val="Char1"/>
    <w:basedOn w:val="a"/>
    <w:uiPriority w:val="99"/>
    <w:rsid w:val="003B6867"/>
    <w:pPr>
      <w:widowControl w:val="0"/>
      <w:jc w:val="both"/>
    </w:pPr>
    <w:rPr>
      <w:rFonts w:ascii="Times New Roman" w:eastAsia="宋体" w:hAnsi="Times New Roman"/>
      <w:sz w:val="21"/>
      <w:szCs w:val="24"/>
    </w:rPr>
  </w:style>
  <w:style w:type="paragraph" w:styleId="afd">
    <w:name w:val="No Spacing"/>
    <w:uiPriority w:val="99"/>
    <w:qFormat/>
    <w:rsid w:val="003B6867"/>
    <w:pPr>
      <w:widowControl w:val="0"/>
      <w:ind w:firstLineChars="200" w:firstLine="200"/>
      <w:jc w:val="both"/>
    </w:pPr>
    <w:rPr>
      <w:kern w:val="2"/>
      <w:sz w:val="28"/>
      <w:szCs w:val="24"/>
    </w:rPr>
  </w:style>
  <w:style w:type="paragraph" w:customStyle="1" w:styleId="afe">
    <w:name w:val="章正文"/>
    <w:basedOn w:val="a4"/>
    <w:link w:val="Charc"/>
    <w:uiPriority w:val="99"/>
    <w:rsid w:val="003B6867"/>
    <w:pPr>
      <w:widowControl w:val="0"/>
      <w:spacing w:after="0" w:line="500" w:lineRule="exact"/>
      <w:ind w:firstLineChars="200" w:firstLine="560"/>
      <w:jc w:val="both"/>
      <w:textAlignment w:val="center"/>
    </w:pPr>
    <w:rPr>
      <w:rFonts w:ascii="宋体" w:eastAsia="宋体" w:hAnsi="Times New Roman"/>
      <w:szCs w:val="20"/>
    </w:rPr>
  </w:style>
  <w:style w:type="character" w:customStyle="1" w:styleId="Charc">
    <w:name w:val="章正文 Char"/>
    <w:link w:val="afe"/>
    <w:uiPriority w:val="99"/>
    <w:locked/>
    <w:rsid w:val="003B6867"/>
    <w:rPr>
      <w:rFonts w:ascii="宋体"/>
      <w:kern w:val="2"/>
      <w:sz w:val="28"/>
    </w:rPr>
  </w:style>
  <w:style w:type="character" w:customStyle="1" w:styleId="CharChar3">
    <w:name w:val="Char Char3"/>
    <w:uiPriority w:val="99"/>
    <w:locked/>
    <w:rsid w:val="003B6867"/>
    <w:rPr>
      <w:rFonts w:eastAsia="宋体"/>
      <w:kern w:val="2"/>
      <w:sz w:val="18"/>
      <w:lang w:val="en-US" w:eastAsia="zh-CN"/>
    </w:rPr>
  </w:style>
  <w:style w:type="character" w:customStyle="1" w:styleId="CharChar4">
    <w:name w:val="Char Char4"/>
    <w:uiPriority w:val="99"/>
    <w:locked/>
    <w:rsid w:val="003B6867"/>
    <w:rPr>
      <w:rFonts w:eastAsia="宋体"/>
      <w:kern w:val="2"/>
      <w:sz w:val="18"/>
      <w:lang w:val="en-US" w:eastAsia="zh-CN"/>
    </w:rPr>
  </w:style>
  <w:style w:type="character" w:styleId="aff">
    <w:name w:val="page number"/>
    <w:uiPriority w:val="99"/>
    <w:rsid w:val="003B6867"/>
    <w:rPr>
      <w:rFonts w:cs="Times New Roman"/>
    </w:rPr>
  </w:style>
  <w:style w:type="paragraph" w:customStyle="1" w:styleId="1111">
    <w:name w:val="安1.1.1"/>
    <w:basedOn w:val="a9"/>
    <w:link w:val="111Char"/>
    <w:qFormat/>
    <w:rsid w:val="003B6867"/>
    <w:pPr>
      <w:widowControl w:val="0"/>
      <w:adjustRightInd/>
      <w:snapToGrid/>
      <w:spacing w:beforeLines="50" w:before="120" w:afterLines="50" w:after="120" w:line="500" w:lineRule="exact"/>
      <w:jc w:val="left"/>
      <w:outlineLvl w:val="2"/>
    </w:pPr>
    <w:rPr>
      <w:rFonts w:ascii="宋体" w:eastAsia="宋体" w:hAnsi="宋体"/>
      <w:b/>
      <w:color w:val="000000"/>
      <w:sz w:val="28"/>
    </w:rPr>
  </w:style>
  <w:style w:type="paragraph" w:customStyle="1" w:styleId="114">
    <w:name w:val="安1.1"/>
    <w:basedOn w:val="ab"/>
    <w:link w:val="11Char"/>
    <w:qFormat/>
    <w:rsid w:val="003B6867"/>
    <w:pPr>
      <w:pageBreakBefore w:val="0"/>
      <w:spacing w:beforeLines="50" w:before="120" w:afterLines="50" w:after="120" w:line="500" w:lineRule="exact"/>
      <w:jc w:val="left"/>
      <w:outlineLvl w:val="1"/>
    </w:pPr>
    <w:rPr>
      <w:rFonts w:ascii="楷体" w:eastAsia="楷体" w:hAnsi="楷体" w:cs="Times New Roman"/>
      <w:shadow w:val="0"/>
      <w:color w:val="000000"/>
      <w:sz w:val="28"/>
    </w:rPr>
  </w:style>
  <w:style w:type="character" w:customStyle="1" w:styleId="111Char">
    <w:name w:val="安1.1.1 Char"/>
    <w:link w:val="1111"/>
    <w:qFormat/>
    <w:rsid w:val="003B6867"/>
    <w:rPr>
      <w:rFonts w:ascii="宋体" w:hAnsi="宋体"/>
      <w:b/>
      <w:bCs/>
      <w:color w:val="000000"/>
      <w:kern w:val="28"/>
      <w:sz w:val="28"/>
      <w:szCs w:val="32"/>
    </w:rPr>
  </w:style>
  <w:style w:type="paragraph" w:customStyle="1" w:styleId="aff0">
    <w:name w:val="安正文"/>
    <w:basedOn w:val="a"/>
    <w:link w:val="Chard"/>
    <w:qFormat/>
    <w:rsid w:val="003B6867"/>
    <w:pPr>
      <w:widowControl w:val="0"/>
      <w:spacing w:line="500" w:lineRule="exact"/>
      <w:ind w:firstLineChars="200" w:firstLine="560"/>
      <w:jc w:val="both"/>
    </w:pPr>
    <w:rPr>
      <w:rFonts w:ascii="宋体" w:eastAsia="宋体"/>
      <w:color w:val="000000"/>
      <w:szCs w:val="24"/>
    </w:rPr>
  </w:style>
  <w:style w:type="character" w:customStyle="1" w:styleId="11Char">
    <w:name w:val="安1.1 Char"/>
    <w:link w:val="114"/>
    <w:qFormat/>
    <w:rsid w:val="003B6867"/>
    <w:rPr>
      <w:rFonts w:ascii="楷体" w:eastAsia="楷体" w:hAnsi="楷体"/>
      <w:b/>
      <w:bCs/>
      <w:color w:val="000000"/>
      <w:kern w:val="2"/>
      <w:sz w:val="28"/>
      <w:szCs w:val="32"/>
    </w:rPr>
  </w:style>
  <w:style w:type="paragraph" w:customStyle="1" w:styleId="16">
    <w:name w:val="安1"/>
    <w:basedOn w:val="1"/>
    <w:link w:val="1Char0"/>
    <w:qFormat/>
    <w:rsid w:val="003B6867"/>
    <w:pPr>
      <w:keepNext w:val="0"/>
      <w:keepLines w:val="0"/>
      <w:pageBreakBefore/>
      <w:widowControl w:val="0"/>
      <w:spacing w:beforeLines="100" w:before="240" w:afterLines="100" w:after="240" w:line="500" w:lineRule="exact"/>
    </w:pPr>
    <w:rPr>
      <w:rFonts w:ascii="黑体" w:eastAsia="黑体" w:hAnsi="黑体"/>
      <w:b w:val="0"/>
      <w:color w:val="000000"/>
      <w:sz w:val="32"/>
    </w:rPr>
  </w:style>
  <w:style w:type="character" w:customStyle="1" w:styleId="Chard">
    <w:name w:val="安正文 Char"/>
    <w:link w:val="aff0"/>
    <w:qFormat/>
    <w:rsid w:val="003B6867"/>
    <w:rPr>
      <w:rFonts w:ascii="宋体" w:hAnsi="宋体"/>
      <w:color w:val="000000"/>
      <w:kern w:val="2"/>
      <w:sz w:val="28"/>
      <w:szCs w:val="24"/>
    </w:rPr>
  </w:style>
  <w:style w:type="character" w:styleId="aff1">
    <w:name w:val="Strong"/>
    <w:uiPriority w:val="22"/>
    <w:qFormat/>
    <w:rsid w:val="003B6867"/>
    <w:rPr>
      <w:b/>
      <w:bCs/>
    </w:rPr>
  </w:style>
  <w:style w:type="character" w:customStyle="1" w:styleId="1Char0">
    <w:name w:val="安1 Char"/>
    <w:link w:val="16"/>
    <w:qFormat/>
    <w:rsid w:val="003B6867"/>
    <w:rPr>
      <w:rFonts w:ascii="黑体" w:eastAsia="黑体" w:hAnsi="黑体"/>
      <w:bCs/>
      <w:color w:val="000000"/>
      <w:kern w:val="44"/>
      <w:sz w:val="32"/>
      <w:szCs w:val="44"/>
    </w:rPr>
  </w:style>
  <w:style w:type="paragraph" w:customStyle="1" w:styleId="CharCharChar1CharCharCharChar">
    <w:name w:val="Char Char Char1 Char Char Char Char"/>
    <w:basedOn w:val="a"/>
    <w:rsid w:val="003B6867"/>
    <w:pPr>
      <w:widowControl w:val="0"/>
      <w:ind w:firstLineChars="200" w:firstLine="200"/>
      <w:jc w:val="both"/>
    </w:pPr>
    <w:rPr>
      <w:rFonts w:ascii="宋体" w:eastAsia="宋体" w:cs="宋体"/>
      <w:sz w:val="24"/>
      <w:szCs w:val="24"/>
    </w:rPr>
  </w:style>
  <w:style w:type="character" w:customStyle="1" w:styleId="2Char0">
    <w:name w:val="正文文本缩进 2 Char"/>
    <w:link w:val="20"/>
    <w:uiPriority w:val="99"/>
    <w:rsid w:val="003B6867"/>
    <w:rPr>
      <w:rFonts w:asciiTheme="minorEastAsia" w:eastAsiaTheme="minorEastAsia" w:hAnsi="宋体"/>
      <w:kern w:val="2"/>
      <w:sz w:val="28"/>
      <w:szCs w:val="28"/>
    </w:rPr>
  </w:style>
  <w:style w:type="paragraph" w:styleId="aff2">
    <w:name w:val="Body Text Indent"/>
    <w:basedOn w:val="a"/>
    <w:link w:val="Chare"/>
    <w:rsid w:val="003B6867"/>
    <w:pPr>
      <w:widowControl w:val="0"/>
      <w:spacing w:after="120" w:line="240" w:lineRule="auto"/>
      <w:ind w:leftChars="200" w:left="420"/>
      <w:jc w:val="both"/>
    </w:pPr>
    <w:rPr>
      <w:rFonts w:ascii="Times New Roman" w:eastAsia="宋体" w:hAnsi="Times New Roman"/>
      <w:sz w:val="21"/>
      <w:szCs w:val="24"/>
    </w:rPr>
  </w:style>
  <w:style w:type="character" w:customStyle="1" w:styleId="Chare">
    <w:name w:val="正文文本缩进 Char"/>
    <w:basedOn w:val="a0"/>
    <w:link w:val="aff2"/>
    <w:rsid w:val="003B6867"/>
    <w:rPr>
      <w:kern w:val="2"/>
      <w:sz w:val="21"/>
      <w:szCs w:val="24"/>
    </w:rPr>
  </w:style>
  <w:style w:type="paragraph" w:styleId="aff3">
    <w:name w:val="Note Heading"/>
    <w:basedOn w:val="a"/>
    <w:next w:val="a"/>
    <w:link w:val="Charf"/>
    <w:unhideWhenUsed/>
    <w:qFormat/>
    <w:rsid w:val="003B6867"/>
    <w:pPr>
      <w:widowControl w:val="0"/>
      <w:adjustRightInd w:val="0"/>
      <w:snapToGrid w:val="0"/>
      <w:ind w:firstLineChars="200" w:firstLine="720"/>
    </w:pPr>
    <w:rPr>
      <w:rFonts w:ascii="宋体" w:eastAsia="宋体" w:hAnsi="Times New Roman"/>
      <w:szCs w:val="20"/>
    </w:rPr>
  </w:style>
  <w:style w:type="character" w:customStyle="1" w:styleId="Charf">
    <w:name w:val="注释标题 Char"/>
    <w:basedOn w:val="a0"/>
    <w:link w:val="aff3"/>
    <w:qFormat/>
    <w:rsid w:val="003B6867"/>
    <w:rPr>
      <w:rFonts w:ascii="宋体"/>
      <w:kern w:val="2"/>
      <w:sz w:val="28"/>
    </w:rPr>
  </w:style>
  <w:style w:type="paragraph" w:styleId="24">
    <w:name w:val="Body Text 2"/>
    <w:basedOn w:val="a"/>
    <w:link w:val="2Char1"/>
    <w:unhideWhenUsed/>
    <w:rsid w:val="003B6867"/>
    <w:pPr>
      <w:widowControl w:val="0"/>
      <w:spacing w:after="120" w:line="480" w:lineRule="auto"/>
      <w:ind w:firstLineChars="200" w:firstLine="200"/>
      <w:jc w:val="both"/>
    </w:pPr>
    <w:rPr>
      <w:rFonts w:ascii="Times New Roman" w:eastAsia="宋体" w:hAnsi="Times New Roman"/>
      <w:szCs w:val="24"/>
    </w:rPr>
  </w:style>
  <w:style w:type="character" w:customStyle="1" w:styleId="2Char1">
    <w:name w:val="正文文本 2 Char"/>
    <w:basedOn w:val="a0"/>
    <w:link w:val="24"/>
    <w:rsid w:val="003B6867"/>
    <w:rPr>
      <w:kern w:val="2"/>
      <w:sz w:val="28"/>
      <w:szCs w:val="24"/>
    </w:rPr>
  </w:style>
  <w:style w:type="character" w:customStyle="1" w:styleId="description">
    <w:name w:val="description"/>
    <w:rsid w:val="003B6867"/>
  </w:style>
  <w:style w:type="paragraph" w:customStyle="1" w:styleId="zw">
    <w:name w:val="zw"/>
    <w:basedOn w:val="a"/>
    <w:rsid w:val="003B6867"/>
    <w:pPr>
      <w:spacing w:before="100" w:beforeAutospacing="1" w:after="100" w:afterAutospacing="1" w:line="440" w:lineRule="atLeast"/>
      <w:jc w:val="left"/>
    </w:pPr>
    <w:rPr>
      <w:rFonts w:ascii="宋体" w:eastAsia="宋体" w:cs="宋体"/>
      <w:kern w:val="0"/>
      <w:sz w:val="22"/>
      <w:szCs w:val="22"/>
    </w:rPr>
  </w:style>
  <w:style w:type="character" w:customStyle="1" w:styleId="zw1">
    <w:name w:val="zw1"/>
    <w:rsid w:val="003B6867"/>
    <w:rPr>
      <w:rFonts w:ascii="宋体" w:eastAsia="宋体" w:hAnsi="宋体" w:hint="eastAsia"/>
      <w:sz w:val="22"/>
      <w:szCs w:val="22"/>
    </w:rPr>
  </w:style>
  <w:style w:type="character" w:customStyle="1" w:styleId="Char5">
    <w:name w:val="普通(网站) Char"/>
    <w:aliases w:val="普通 (Web) Char"/>
    <w:link w:val="aa"/>
    <w:uiPriority w:val="99"/>
    <w:qFormat/>
    <w:locked/>
    <w:rsid w:val="003B6867"/>
    <w:rPr>
      <w:rFonts w:asciiTheme="minorEastAsia" w:eastAsiaTheme="minorEastAsia" w:hAnsi="宋体"/>
      <w:sz w:val="24"/>
      <w:szCs w:val="28"/>
    </w:rPr>
  </w:style>
  <w:style w:type="paragraph" w:customStyle="1" w:styleId="li">
    <w:name w:val="li_正文"/>
    <w:basedOn w:val="a"/>
    <w:rsid w:val="003B6867"/>
    <w:pPr>
      <w:widowControl w:val="0"/>
      <w:tabs>
        <w:tab w:val="left" w:pos="2574"/>
      </w:tabs>
      <w:overflowPunct w:val="0"/>
      <w:topLinePunct/>
      <w:spacing w:line="240" w:lineRule="auto"/>
      <w:ind w:firstLineChars="200" w:firstLine="480"/>
      <w:jc w:val="left"/>
    </w:pPr>
    <w:rPr>
      <w:rFonts w:ascii="Times New Roman" w:eastAsia="宋体" w:hAnsi="Times New Roman"/>
    </w:rPr>
  </w:style>
  <w:style w:type="paragraph" w:customStyle="1" w:styleId="1112">
    <w:name w:val="样式111"/>
    <w:rsid w:val="003B6867"/>
    <w:pPr>
      <w:adjustRightInd w:val="0"/>
      <w:snapToGrid w:val="0"/>
      <w:jc w:val="both"/>
    </w:pPr>
    <w:rPr>
      <w:rFonts w:ascii="宋体"/>
      <w:sz w:val="21"/>
    </w:rPr>
  </w:style>
  <w:style w:type="paragraph" w:customStyle="1" w:styleId="CharCharCharChar1CharCharChar2CharCharCharCharCharChar3">
    <w:name w:val="Char Char Char Char1 Char Char Char2 Char Char Char Char Char Char3"/>
    <w:basedOn w:val="a"/>
    <w:qFormat/>
    <w:rsid w:val="003B6867"/>
    <w:pPr>
      <w:spacing w:after="160" w:line="240" w:lineRule="exact"/>
      <w:jc w:val="left"/>
    </w:pPr>
    <w:rPr>
      <w:rFonts w:ascii="Times New Roman" w:eastAsia="宋体" w:hAnsi="Times New Roman"/>
      <w:sz w:val="21"/>
      <w:szCs w:val="20"/>
    </w:rPr>
  </w:style>
  <w:style w:type="paragraph" w:customStyle="1" w:styleId="aff4">
    <w:name w:val="缩进正文"/>
    <w:basedOn w:val="aff2"/>
    <w:qFormat/>
    <w:rsid w:val="003B6867"/>
    <w:pPr>
      <w:adjustRightInd w:val="0"/>
      <w:snapToGrid w:val="0"/>
      <w:spacing w:beforeLines="50" w:afterLines="50" w:line="300" w:lineRule="auto"/>
      <w:ind w:leftChars="0" w:left="0"/>
    </w:pPr>
    <w:rPr>
      <w:rFonts w:ascii="宋体"/>
      <w:kern w:val="0"/>
      <w:sz w:val="28"/>
    </w:rPr>
  </w:style>
  <w:style w:type="paragraph" w:customStyle="1" w:styleId="aff5">
    <w:name w:val="表头"/>
    <w:basedOn w:val="a"/>
    <w:qFormat/>
    <w:rsid w:val="003B6867"/>
    <w:pPr>
      <w:widowControl w:val="0"/>
      <w:tabs>
        <w:tab w:val="left" w:pos="0"/>
      </w:tabs>
      <w:spacing w:line="400" w:lineRule="exact"/>
    </w:pPr>
    <w:rPr>
      <w:rFonts w:ascii="宋体" w:eastAsia="宋体"/>
      <w:b/>
      <w:sz w:val="21"/>
      <w:szCs w:val="24"/>
    </w:rPr>
  </w:style>
  <w:style w:type="paragraph" w:customStyle="1" w:styleId="17">
    <w:name w:val="1表格"/>
    <w:basedOn w:val="a"/>
    <w:rsid w:val="003B6867"/>
    <w:pPr>
      <w:widowControl w:val="0"/>
      <w:spacing w:line="160" w:lineRule="atLeast"/>
    </w:pPr>
    <w:rPr>
      <w:rFonts w:ascii="Times New Roman" w:eastAsia="仿宋_GB2312" w:hAnsi="Times New Roman"/>
      <w:sz w:val="21"/>
      <w:szCs w:val="20"/>
    </w:rPr>
  </w:style>
  <w:style w:type="paragraph" w:customStyle="1" w:styleId="aff6">
    <w:name w:val="首行缩进"/>
    <w:basedOn w:val="a"/>
    <w:qFormat/>
    <w:rsid w:val="003B6867"/>
    <w:pPr>
      <w:widowControl w:val="0"/>
      <w:spacing w:line="300" w:lineRule="auto"/>
      <w:ind w:firstLineChars="200" w:firstLine="200"/>
      <w:jc w:val="both"/>
    </w:pPr>
    <w:rPr>
      <w:rFonts w:ascii="Times New Roman" w:eastAsia="宋体" w:hAnsi="Times New Roman"/>
      <w:kern w:val="0"/>
      <w:sz w:val="24"/>
      <w:szCs w:val="20"/>
    </w:rPr>
  </w:style>
  <w:style w:type="paragraph" w:customStyle="1" w:styleId="aff7">
    <w:name w:val="表号"/>
    <w:basedOn w:val="a"/>
    <w:next w:val="aff5"/>
    <w:qFormat/>
    <w:rsid w:val="003B6867"/>
    <w:pPr>
      <w:widowControl w:val="0"/>
      <w:tabs>
        <w:tab w:val="left" w:pos="0"/>
      </w:tabs>
      <w:spacing w:line="400" w:lineRule="exact"/>
    </w:pPr>
    <w:rPr>
      <w:rFonts w:ascii="宋体" w:eastAsia="宋体"/>
      <w:sz w:val="24"/>
      <w:szCs w:val="24"/>
    </w:rPr>
  </w:style>
  <w:style w:type="paragraph" w:customStyle="1" w:styleId="aff8">
    <w:name w:val="表内容"/>
    <w:basedOn w:val="aff7"/>
    <w:qFormat/>
    <w:rsid w:val="003B6867"/>
    <w:rPr>
      <w:rFonts w:cs="宋体"/>
      <w:sz w:val="21"/>
      <w:szCs w:val="28"/>
    </w:rPr>
  </w:style>
  <w:style w:type="paragraph" w:customStyle="1" w:styleId="aff9">
    <w:name w:val="表格内容"/>
    <w:basedOn w:val="a"/>
    <w:qFormat/>
    <w:rsid w:val="003B6867"/>
    <w:pPr>
      <w:widowControl w:val="0"/>
      <w:overflowPunct w:val="0"/>
      <w:adjustRightInd w:val="0"/>
      <w:spacing w:line="400" w:lineRule="exact"/>
      <w:ind w:firstLineChars="200" w:firstLine="883"/>
      <w:jc w:val="left"/>
      <w:textAlignment w:val="baseline"/>
    </w:pPr>
    <w:rPr>
      <w:rFonts w:ascii="宋体" w:eastAsia="宋体"/>
      <w:kern w:val="0"/>
      <w:sz w:val="21"/>
      <w:szCs w:val="20"/>
    </w:rPr>
  </w:style>
  <w:style w:type="character" w:customStyle="1" w:styleId="ttag">
    <w:name w:val="t_tag"/>
    <w:qFormat/>
    <w:rsid w:val="003B6867"/>
  </w:style>
  <w:style w:type="paragraph" w:styleId="affa">
    <w:name w:val="Body Text First Indent"/>
    <w:basedOn w:val="a4"/>
    <w:link w:val="Charf0"/>
    <w:uiPriority w:val="99"/>
    <w:semiHidden/>
    <w:unhideWhenUsed/>
    <w:rsid w:val="003B6867"/>
    <w:pPr>
      <w:widowControl w:val="0"/>
      <w:spacing w:line="500" w:lineRule="exact"/>
      <w:ind w:firstLineChars="100" w:firstLine="420"/>
      <w:jc w:val="both"/>
    </w:pPr>
    <w:rPr>
      <w:rFonts w:ascii="Times New Roman" w:eastAsia="宋体" w:hAnsi="Times New Roman"/>
      <w:szCs w:val="24"/>
    </w:rPr>
  </w:style>
  <w:style w:type="character" w:customStyle="1" w:styleId="Char1">
    <w:name w:val="正文文本 Char1"/>
    <w:basedOn w:val="a0"/>
    <w:link w:val="a4"/>
    <w:uiPriority w:val="99"/>
    <w:rsid w:val="003B6867"/>
    <w:rPr>
      <w:rFonts w:asciiTheme="minorEastAsia" w:eastAsiaTheme="minorEastAsia" w:hAnsi="宋体"/>
      <w:kern w:val="2"/>
      <w:sz w:val="28"/>
      <w:szCs w:val="28"/>
    </w:rPr>
  </w:style>
  <w:style w:type="character" w:customStyle="1" w:styleId="Charf0">
    <w:name w:val="正文首行缩进 Char"/>
    <w:basedOn w:val="Char1"/>
    <w:link w:val="affa"/>
    <w:uiPriority w:val="99"/>
    <w:semiHidden/>
    <w:rsid w:val="003B6867"/>
    <w:rPr>
      <w:rFonts w:asciiTheme="minorEastAsia" w:eastAsiaTheme="minorEastAsia" w:hAnsi="宋体"/>
      <w:kern w:val="2"/>
      <w:sz w:val="28"/>
      <w:szCs w:val="24"/>
    </w:rPr>
  </w:style>
  <w:style w:type="paragraph" w:styleId="25">
    <w:name w:val="Body Text First Indent 2"/>
    <w:basedOn w:val="aff2"/>
    <w:link w:val="2Char2"/>
    <w:uiPriority w:val="99"/>
    <w:semiHidden/>
    <w:unhideWhenUsed/>
    <w:rsid w:val="003B6867"/>
    <w:pPr>
      <w:spacing w:line="500" w:lineRule="exact"/>
      <w:ind w:firstLineChars="200" w:firstLine="420"/>
    </w:pPr>
    <w:rPr>
      <w:sz w:val="28"/>
    </w:rPr>
  </w:style>
  <w:style w:type="character" w:customStyle="1" w:styleId="2Char2">
    <w:name w:val="正文首行缩进 2 Char"/>
    <w:basedOn w:val="Chare"/>
    <w:link w:val="25"/>
    <w:uiPriority w:val="99"/>
    <w:semiHidden/>
    <w:rsid w:val="003B6867"/>
    <w:rPr>
      <w:kern w:val="2"/>
      <w:sz w:val="28"/>
      <w:szCs w:val="24"/>
    </w:rPr>
  </w:style>
  <w:style w:type="character" w:customStyle="1" w:styleId="2CharChar">
    <w:name w:val="标题 2 Char Char"/>
    <w:qFormat/>
    <w:rsid w:val="003B6867"/>
    <w:rPr>
      <w:spacing w:val="0"/>
      <w:kern w:val="2"/>
      <w:sz w:val="21"/>
    </w:rPr>
  </w:style>
  <w:style w:type="paragraph" w:styleId="affb">
    <w:name w:val="Normal Indent"/>
    <w:basedOn w:val="a"/>
    <w:link w:val="Charf1"/>
    <w:qFormat/>
    <w:rsid w:val="003B6867"/>
    <w:pPr>
      <w:widowControl w:val="0"/>
      <w:spacing w:line="500" w:lineRule="exact"/>
      <w:ind w:firstLineChars="200" w:firstLine="420"/>
      <w:jc w:val="left"/>
    </w:pPr>
    <w:rPr>
      <w:rFonts w:ascii="宋体" w:eastAsia="宋体"/>
      <w:szCs w:val="20"/>
    </w:rPr>
  </w:style>
  <w:style w:type="paragraph" w:customStyle="1" w:styleId="50">
    <w:name w:val="正文5"/>
    <w:basedOn w:val="a"/>
    <w:qFormat/>
    <w:rsid w:val="003B6867"/>
    <w:pPr>
      <w:widowControl w:val="0"/>
      <w:spacing w:line="320" w:lineRule="exact"/>
    </w:pPr>
    <w:rPr>
      <w:rFonts w:ascii="宋体" w:eastAsia="宋体"/>
      <w:sz w:val="21"/>
      <w:szCs w:val="24"/>
      <w:lang w:val="zh-CN"/>
    </w:rPr>
  </w:style>
  <w:style w:type="paragraph" w:customStyle="1" w:styleId="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w:qFormat/>
    <w:rsid w:val="003B6867"/>
    <w:pPr>
      <w:widowControl w:val="0"/>
      <w:snapToGrid w:val="0"/>
      <w:spacing w:line="360" w:lineRule="auto"/>
      <w:ind w:firstLineChars="200" w:firstLine="200"/>
      <w:jc w:val="both"/>
    </w:pPr>
    <w:rPr>
      <w:rFonts w:ascii="Calibri" w:hAnsi="Calibri" w:cs="黑体"/>
      <w:kern w:val="2"/>
      <w:sz w:val="28"/>
      <w:szCs w:val="22"/>
    </w:rPr>
  </w:style>
  <w:style w:type="paragraph" w:styleId="affc">
    <w:name w:val="Plain Text"/>
    <w:aliases w:val="普通文字 Char,普通文字 Char Char Char,纯文本1 Char,纯文本 Char11 Char,纯文本 Char Char1 Char,纯文本 Char1 Char Char1 Char,纯文本 Char Char Char Char1 Char,普通文字 Char Char Char Char1 Char,普通文字 Char1 Char Char1 Char,纯文本 Char1 Char Char,纯文本1,纯文本 Char11,纯文本 Char Char1"/>
    <w:basedOn w:val="a"/>
    <w:link w:val="Charf2"/>
    <w:qFormat/>
    <w:rsid w:val="003B6867"/>
    <w:pPr>
      <w:widowControl w:val="0"/>
      <w:spacing w:line="500" w:lineRule="exact"/>
      <w:ind w:firstLineChars="200" w:firstLine="883"/>
      <w:jc w:val="left"/>
    </w:pPr>
    <w:rPr>
      <w:rFonts w:ascii="宋体" w:eastAsia="宋体" w:hAnsi="Courier New"/>
      <w:sz w:val="21"/>
      <w:szCs w:val="20"/>
    </w:rPr>
  </w:style>
  <w:style w:type="character" w:customStyle="1" w:styleId="Charf2">
    <w:name w:val="纯文本 Char"/>
    <w:aliases w:val="普通文字 Char Char1,普通文字 Char Char Char Char1,纯文本1 Char Char1,纯文本 Char11 Char Char1,纯文本 Char Char1 Char Char1,纯文本 Char1 Char Char1 Char Char1,纯文本 Char Char Char Char1 Char Char1,普通文字 Char Char Char Char1 Char Char1,普通文字 Char1 Char Char1 Char Char1"/>
    <w:basedOn w:val="a0"/>
    <w:link w:val="affc"/>
    <w:qFormat/>
    <w:rsid w:val="003B6867"/>
    <w:rPr>
      <w:rFonts w:ascii="宋体" w:hAnsi="Courier New"/>
      <w:kern w:val="2"/>
      <w:sz w:val="21"/>
    </w:rPr>
  </w:style>
  <w:style w:type="paragraph" w:styleId="18">
    <w:name w:val="index 1"/>
    <w:basedOn w:val="a"/>
    <w:next w:val="a"/>
    <w:autoRedefine/>
    <w:unhideWhenUsed/>
    <w:qFormat/>
    <w:rsid w:val="003B6867"/>
    <w:pPr>
      <w:widowControl w:val="0"/>
      <w:spacing w:line="500" w:lineRule="exact"/>
      <w:ind w:firstLineChars="200" w:firstLine="200"/>
      <w:jc w:val="both"/>
    </w:pPr>
    <w:rPr>
      <w:rFonts w:ascii="Times New Roman" w:eastAsia="宋体" w:hAnsi="Times New Roman"/>
      <w:szCs w:val="24"/>
    </w:rPr>
  </w:style>
  <w:style w:type="paragraph" w:customStyle="1" w:styleId="Char21">
    <w:name w:val="Char2"/>
    <w:basedOn w:val="a"/>
    <w:rsid w:val="003B6867"/>
    <w:pPr>
      <w:widowControl w:val="0"/>
      <w:spacing w:line="240" w:lineRule="auto"/>
      <w:jc w:val="both"/>
    </w:pPr>
    <w:rPr>
      <w:rFonts w:ascii="Calibri" w:eastAsia="宋体" w:hAnsi="Calibri"/>
      <w:kern w:val="0"/>
      <w:sz w:val="24"/>
      <w:szCs w:val="24"/>
    </w:rPr>
  </w:style>
  <w:style w:type="character" w:customStyle="1" w:styleId="Bodytext1">
    <w:name w:val="Body text|1_"/>
    <w:link w:val="Bodytext10"/>
    <w:rsid w:val="003B6867"/>
    <w:rPr>
      <w:rFonts w:ascii="MingLiU" w:eastAsia="MingLiU" w:hAnsi="MingLiU" w:cs="MingLiU"/>
      <w:sz w:val="22"/>
      <w:szCs w:val="22"/>
      <w:lang w:val="zh-TW" w:eastAsia="zh-TW" w:bidi="zh-TW"/>
    </w:rPr>
  </w:style>
  <w:style w:type="paragraph" w:customStyle="1" w:styleId="Bodytext10">
    <w:name w:val="Body text|1"/>
    <w:basedOn w:val="a"/>
    <w:link w:val="Bodytext1"/>
    <w:rsid w:val="003B6867"/>
    <w:pPr>
      <w:widowControl w:val="0"/>
      <w:spacing w:after="50" w:line="384" w:lineRule="auto"/>
      <w:ind w:firstLine="400"/>
      <w:jc w:val="left"/>
    </w:pPr>
    <w:rPr>
      <w:rFonts w:ascii="MingLiU" w:eastAsia="MingLiU" w:hAnsi="MingLiU" w:cs="MingLiU"/>
      <w:kern w:val="0"/>
      <w:sz w:val="22"/>
      <w:szCs w:val="22"/>
      <w:lang w:val="zh-TW" w:eastAsia="zh-TW" w:bidi="zh-TW"/>
    </w:rPr>
  </w:style>
  <w:style w:type="character" w:customStyle="1" w:styleId="Char16">
    <w:name w:val="纯文本 Char1"/>
    <w:aliases w:val="普通文字 Char Char,普通文字 Char Char Char Char,纯文本1 Char Char,纯文本 Char11 Char Char,纯文本 Char Char1 Char Char,纯文本 Char1 Char Char1 Char Char,纯文本 Char Char Char Char1 Char Char,普通文字 Char Char Char Char1 Char Char,普通文字 Char1 Char Char1 Char Char"/>
    <w:rsid w:val="003B6867"/>
    <w:rPr>
      <w:rFonts w:ascii="宋体" w:hAnsi="Courier New"/>
      <w:kern w:val="2"/>
      <w:sz w:val="28"/>
    </w:rPr>
  </w:style>
  <w:style w:type="paragraph" w:customStyle="1" w:styleId="affd">
    <w:name w:val="节标题"/>
    <w:basedOn w:val="2"/>
    <w:rsid w:val="003B6867"/>
    <w:pPr>
      <w:keepLines w:val="0"/>
      <w:numPr>
        <w:ilvl w:val="1"/>
      </w:numPr>
      <w:tabs>
        <w:tab w:val="left" w:pos="-1351"/>
        <w:tab w:val="left" w:pos="1512"/>
      </w:tabs>
      <w:spacing w:before="0" w:after="0" w:line="560" w:lineRule="exact"/>
      <w:jc w:val="left"/>
    </w:pPr>
    <w:rPr>
      <w:rFonts w:ascii="宋体" w:eastAsia="宋体" w:hAnsi="宋体" w:cs="Times New Roman"/>
      <w:color w:val="000000"/>
      <w:kern w:val="0"/>
      <w:sz w:val="30"/>
      <w:szCs w:val="30"/>
      <w:lang w:val="zh-CN"/>
    </w:rPr>
  </w:style>
  <w:style w:type="character" w:customStyle="1" w:styleId="Charf1">
    <w:name w:val="正文缩进 Char"/>
    <w:link w:val="affb"/>
    <w:rsid w:val="003B6867"/>
    <w:rPr>
      <w:rFonts w:ascii="宋体" w:hAnsi="宋体"/>
      <w:kern w:val="2"/>
      <w:sz w:val="28"/>
    </w:rPr>
  </w:style>
  <w:style w:type="paragraph" w:customStyle="1" w:styleId="TableParagraph">
    <w:name w:val="Table Paragraph"/>
    <w:basedOn w:val="a"/>
    <w:uiPriority w:val="1"/>
    <w:qFormat/>
    <w:rsid w:val="003B6867"/>
    <w:pPr>
      <w:widowControl w:val="0"/>
      <w:spacing w:line="240" w:lineRule="auto"/>
      <w:jc w:val="left"/>
    </w:pPr>
    <w:rPr>
      <w:rFonts w:ascii="Times New Roman" w:eastAsia="宋体" w:hAnsi="Times New Roman" w:cs="黑体"/>
      <w:kern w:val="0"/>
      <w:szCs w:val="22"/>
      <w:lang w:eastAsia="en-US"/>
    </w:rPr>
  </w:style>
  <w:style w:type="character" w:customStyle="1" w:styleId="19">
    <w:name w:val="标题1"/>
    <w:rsid w:val="003B6867"/>
  </w:style>
  <w:style w:type="paragraph" w:styleId="affe">
    <w:name w:val="List Paragraph"/>
    <w:basedOn w:val="a"/>
    <w:uiPriority w:val="99"/>
    <w:unhideWhenUsed/>
    <w:rsid w:val="001A457E"/>
    <w:pPr>
      <w:ind w:firstLineChars="200" w:firstLine="420"/>
    </w:pPr>
  </w:style>
  <w:style w:type="paragraph" w:customStyle="1" w:styleId="CharChar1CharCharCharCharCharCharCharCharCharCharCharCharCharCharChar1Char1CharCharCharCharCharCharCharCharCharCharCharCharChar">
    <w:name w:val="Char Char1 Char Char Char Char Char Char Char Char Char Char Char Char Char Char Char1 Char1 Char Char Char Char Char Char Char Char Char Char Char Char Char"/>
    <w:basedOn w:val="a"/>
    <w:rsid w:val="00B543BF"/>
    <w:pPr>
      <w:spacing w:after="160" w:line="240" w:lineRule="exact"/>
      <w:jc w:val="left"/>
    </w:pPr>
    <w:rPr>
      <w:rFonts w:ascii="Verdana" w:eastAsia="宋体" w:hAnsi="Verdana"/>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baike.baidu.com/item/%E6%B1%9F%E8%A5%BF%E7%9C%81" TargetMode="External"/><Relationship Id="rId26" Type="http://schemas.openxmlformats.org/officeDocument/2006/relationships/hyperlink" Target="https://baike.baidu.com/item/%E9%93%85%E5%B1%B1%E5%8E%BF" TargetMode="External"/><Relationship Id="rId39" Type="http://schemas.openxmlformats.org/officeDocument/2006/relationships/hyperlink" Target="https://baike.baidu.com/item/%E7%93%B7%E5%9C%9F" TargetMode="External"/><Relationship Id="rId21" Type="http://schemas.openxmlformats.org/officeDocument/2006/relationships/hyperlink" Target="https://baike.baidu.com/item/%E4%BF%A1%E5%B7%9E%E5%8C%BA" TargetMode="External"/><Relationship Id="rId34" Type="http://schemas.openxmlformats.org/officeDocument/2006/relationships/hyperlink" Target="https://baike.baidu.com/item/%E9%92%92%E7%9F%BF" TargetMode="External"/><Relationship Id="rId42" Type="http://schemas.openxmlformats.org/officeDocument/2006/relationships/hyperlink" Target="https://baike.baidu.com/item/%E7%83%9F%E7%85%A4" TargetMode="External"/><Relationship Id="rId47" Type="http://schemas.openxmlformats.org/officeDocument/2006/relationships/hyperlink" Target="https://baike.baidu.com/item/%E9%93%B6" TargetMode="External"/><Relationship Id="rId50" Type="http://schemas.openxmlformats.org/officeDocument/2006/relationships/image" Target="media/image4.jpeg"/><Relationship Id="rId55" Type="http://schemas.openxmlformats.org/officeDocument/2006/relationships/hyperlink" Target="https://baike.so.com/doc/1378366-1457098.html" TargetMode="External"/><Relationship Id="rId63" Type="http://schemas.openxmlformats.org/officeDocument/2006/relationships/image" Target="media/image8.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baike.baidu.com/item/%E5%9B%BD%E5%8A%A1%E9%99%A2/343590" TargetMode="External"/><Relationship Id="rId20" Type="http://schemas.openxmlformats.org/officeDocument/2006/relationships/hyperlink" Target="https://baike.baidu.com/item/%E4%B8%8A%E9%A5%B6%E5%B8%82" TargetMode="External"/><Relationship Id="rId29" Type="http://schemas.openxmlformats.org/officeDocument/2006/relationships/image" Target="media/image2.png"/><Relationship Id="rId41" Type="http://schemas.openxmlformats.org/officeDocument/2006/relationships/hyperlink" Target="https://baike.baidu.com/item/%E7%BA%A2%E7%9F%B3" TargetMode="External"/><Relationship Id="rId54" Type="http://schemas.openxmlformats.org/officeDocument/2006/relationships/hyperlink" Target="https://baike.so.com/doc/5327972-5563144.html" TargetMode="External"/><Relationship Id="rId62" Type="http://schemas.openxmlformats.org/officeDocument/2006/relationships/hyperlink" Target="https://baike.baidu.com/item/%E6%BA%BA%E6%B0%B4/795867"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yperlink" Target="https://baike.baidu.com/item/%E6%B5%A6%E5%9F%8E%E5%8E%BF" TargetMode="External"/><Relationship Id="rId32" Type="http://schemas.openxmlformats.org/officeDocument/2006/relationships/hyperlink" Target="https://baike.baidu.com/item/%E8%B5%A4%E9%93%81%E7%9F%BF" TargetMode="External"/><Relationship Id="rId37" Type="http://schemas.openxmlformats.org/officeDocument/2006/relationships/hyperlink" Target="https://baike.baidu.com/item/%E6%B0%B4%E6%99%B6%E7%9F%B3" TargetMode="External"/><Relationship Id="rId40" Type="http://schemas.openxmlformats.org/officeDocument/2006/relationships/hyperlink" Target="https://baike.baidu.com/item/%E8%8A%B1%E5%B2%97%E5%B2%A9" TargetMode="External"/><Relationship Id="rId45" Type="http://schemas.openxmlformats.org/officeDocument/2006/relationships/hyperlink" Target="https://baike.baidu.com/item/%E7%85%A4%E7%9F%BF" TargetMode="External"/><Relationship Id="rId53" Type="http://schemas.openxmlformats.org/officeDocument/2006/relationships/image" Target="media/image7.jpeg"/><Relationship Id="rId58" Type="http://schemas.openxmlformats.org/officeDocument/2006/relationships/hyperlink" Target="http://www.baike.com/sowiki/PCBs?prd=content_doc_search" TargetMode="External"/><Relationship Id="rId66"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s://baike.baidu.com/item/%E4%B8%AD%E5%85%B1%E4%B8%AD%E5%A4%AE" TargetMode="External"/><Relationship Id="rId23" Type="http://schemas.openxmlformats.org/officeDocument/2006/relationships/hyperlink" Target="https://baike.baidu.com/item/%E5%B9%BF%E4%B8%B0%E5%8C%BA" TargetMode="External"/><Relationship Id="rId28" Type="http://schemas.openxmlformats.org/officeDocument/2006/relationships/hyperlink" Target="https://baike.baidu.com/item/%E5%BE%B7%E5%85%B4%E5%B8%82" TargetMode="External"/><Relationship Id="rId36" Type="http://schemas.openxmlformats.org/officeDocument/2006/relationships/hyperlink" Target="https://baike.baidu.com/item/%E7%9F%B3%E7%81%B0%E7%9F%B3" TargetMode="External"/><Relationship Id="rId49" Type="http://schemas.openxmlformats.org/officeDocument/2006/relationships/image" Target="media/image3.jpeg"/><Relationship Id="rId57" Type="http://schemas.openxmlformats.org/officeDocument/2006/relationships/hyperlink" Target="https://baike.so.com/doc/5327972-5563144.html" TargetMode="External"/><Relationship Id="rId61" Type="http://schemas.openxmlformats.org/officeDocument/2006/relationships/hyperlink" Target="https://baike.baidu.com/item/%E8%A7%A6%E7%94%B5/18639" TargetMode="External"/><Relationship Id="rId10" Type="http://schemas.openxmlformats.org/officeDocument/2006/relationships/header" Target="header1.xml"/><Relationship Id="rId19" Type="http://schemas.openxmlformats.org/officeDocument/2006/relationships/hyperlink" Target="https://baike.baidu.com/item/%E4%BF%A1%E6%B1%9F" TargetMode="External"/><Relationship Id="rId31" Type="http://schemas.openxmlformats.org/officeDocument/2006/relationships/hyperlink" Target="https://baike.baidu.com/item/%E7%A3%81%E9%93%81%E7%9F%BF" TargetMode="External"/><Relationship Id="rId44" Type="http://schemas.openxmlformats.org/officeDocument/2006/relationships/hyperlink" Target="https://baike.baidu.com/item/%E7%9F%B3%E7%85%A4" TargetMode="External"/><Relationship Id="rId52" Type="http://schemas.openxmlformats.org/officeDocument/2006/relationships/image" Target="media/image6.jpeg"/><Relationship Id="rId60" Type="http://schemas.openxmlformats.org/officeDocument/2006/relationships/hyperlink" Target="https://baike.baidu.com/item/%E8%B5%B7%E9%87%8D" TargetMode="External"/><Relationship Id="rId65"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baike.baidu.com/item/%E7%89%B9%E7%A7%8D%E4%BD%9C%E4%B8%9A%E4%BA%BA%E5%91%98" TargetMode="External"/><Relationship Id="rId22" Type="http://schemas.openxmlformats.org/officeDocument/2006/relationships/hyperlink" Target="https://baike.baidu.com/item/%E7%8E%89%E5%B1%B1%E5%8E%BF" TargetMode="External"/><Relationship Id="rId27" Type="http://schemas.openxmlformats.org/officeDocument/2006/relationships/hyperlink" Target="https://baike.baidu.com/item/%E6%A8%AA%E5%B3%B0%E5%8E%BF" TargetMode="External"/><Relationship Id="rId30" Type="http://schemas.openxmlformats.org/officeDocument/2006/relationships/hyperlink" Target="https://baike.baidu.com/item/%E6%9C%88%E5%B2%A9" TargetMode="External"/><Relationship Id="rId35" Type="http://schemas.openxmlformats.org/officeDocument/2006/relationships/hyperlink" Target="https://baike.baidu.com/item/%E5%8F%B6%E8%85%8A%E7%9F%B3" TargetMode="External"/><Relationship Id="rId43" Type="http://schemas.openxmlformats.org/officeDocument/2006/relationships/hyperlink" Target="https://baike.baidu.com/item/%E6%97%A0%E7%83%9F%E7%85%A4" TargetMode="External"/><Relationship Id="rId48" Type="http://schemas.openxmlformats.org/officeDocument/2006/relationships/hyperlink" Target="https://baike.baidu.com/item/%E9%87%91%E5%B1%9E" TargetMode="External"/><Relationship Id="rId56" Type="http://schemas.openxmlformats.org/officeDocument/2006/relationships/hyperlink" Target="https://baike.so.com/doc/5327972-5563144.html" TargetMode="External"/><Relationship Id="rId64" Type="http://schemas.openxmlformats.org/officeDocument/2006/relationships/footer" Target="footer3.xml"/><Relationship Id="rId8" Type="http://schemas.openxmlformats.org/officeDocument/2006/relationships/footnotes" Target="footnotes.xml"/><Relationship Id="rId51" Type="http://schemas.openxmlformats.org/officeDocument/2006/relationships/image" Target="media/image5.jpeg"/><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1.png"/><Relationship Id="rId25" Type="http://schemas.openxmlformats.org/officeDocument/2006/relationships/hyperlink" Target="https://baike.baidu.com/item/%E6%AD%A6%E5%A4%B7%E5%B1%B1%E5%B8%82" TargetMode="External"/><Relationship Id="rId33" Type="http://schemas.openxmlformats.org/officeDocument/2006/relationships/hyperlink" Target="https://baike.baidu.com/item/%E8%A4%90%E9%93%81%E7%9F%BF" TargetMode="External"/><Relationship Id="rId38" Type="http://schemas.openxmlformats.org/officeDocument/2006/relationships/hyperlink" Target="https://baike.baidu.com/item/%E9%87%8D%E6%99%B6%E7%9F%B3" TargetMode="External"/><Relationship Id="rId46" Type="http://schemas.openxmlformats.org/officeDocument/2006/relationships/hyperlink" Target="https://baike.baidu.com/item/%E9%92%92" TargetMode="External"/><Relationship Id="rId59" Type="http://schemas.openxmlformats.org/officeDocument/2006/relationships/hyperlink" Target="http://www.baike.com/sowiki/PBDEs?prd=content_doc_searc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32AD57-CA53-4C28-8E29-CC93E921E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TotalTime>
  <Pages>95</Pages>
  <Words>11194</Words>
  <Characters>63808</Characters>
  <Application>Microsoft Office Word</Application>
  <DocSecurity>0</DocSecurity>
  <Lines>531</Lines>
  <Paragraphs>149</Paragraphs>
  <ScaleCrop>false</ScaleCrop>
  <Company>微软中国</Company>
  <LinksUpToDate>false</LinksUpToDate>
  <CharactersWithSpaces>74853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许 徐</dc:creator>
  <cp:lastModifiedBy>machien</cp:lastModifiedBy>
  <cp:revision>249</cp:revision>
  <cp:lastPrinted>2018-12-07T06:23:00Z</cp:lastPrinted>
  <dcterms:created xsi:type="dcterms:W3CDTF">2018-08-26T13:54:00Z</dcterms:created>
  <dcterms:modified xsi:type="dcterms:W3CDTF">2020-12-08T08:59:00Z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