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EE0D8" w14:textId="77777777" w:rsidR="00D17A19" w:rsidRDefault="00D17A19">
      <w:pPr>
        <w:rPr>
          <w:rFonts w:ascii="仿宋_GB2312" w:eastAsia="仿宋_GB2312"/>
          <w:sz w:val="36"/>
          <w:szCs w:val="36"/>
        </w:rPr>
      </w:pPr>
    </w:p>
    <w:p w14:paraId="1B748940" w14:textId="77777777" w:rsidR="00D17A19" w:rsidRDefault="00D17A19">
      <w:pPr>
        <w:rPr>
          <w:rFonts w:ascii="仿宋_GB2312" w:eastAsia="仿宋_GB2312"/>
          <w:sz w:val="36"/>
          <w:szCs w:val="36"/>
        </w:rPr>
      </w:pPr>
    </w:p>
    <w:p w14:paraId="60C21A5D" w14:textId="77777777" w:rsidR="00D17A19" w:rsidRDefault="00D17A19">
      <w:pPr>
        <w:rPr>
          <w:rFonts w:ascii="仿宋_GB2312" w:eastAsia="仿宋_GB2312"/>
          <w:sz w:val="36"/>
          <w:szCs w:val="36"/>
        </w:rPr>
      </w:pPr>
    </w:p>
    <w:p w14:paraId="117A51E2" w14:textId="5F70689F" w:rsidR="00D17A19" w:rsidRDefault="005F4F69">
      <w:pPr>
        <w:jc w:val="center"/>
        <w:rPr>
          <w:rFonts w:ascii="仿宋_GB2312" w:eastAsia="仿宋_GB2312"/>
          <w:b/>
          <w:sz w:val="52"/>
          <w:szCs w:val="52"/>
        </w:rPr>
      </w:pPr>
      <w:r>
        <w:rPr>
          <w:rFonts w:ascii="仿宋_GB2312" w:eastAsia="仿宋_GB2312" w:hint="eastAsia"/>
          <w:sz w:val="36"/>
          <w:szCs w:val="36"/>
        </w:rPr>
        <w:t>江西省震宇再生资源有限公司</w:t>
      </w:r>
    </w:p>
    <w:p w14:paraId="1CA3F464" w14:textId="77777777" w:rsidR="00D17A19" w:rsidRDefault="00C26296">
      <w:pPr>
        <w:jc w:val="center"/>
        <w:rPr>
          <w:rFonts w:ascii="仿宋_GB2312" w:eastAsia="仿宋_GB2312"/>
          <w:b/>
          <w:sz w:val="52"/>
          <w:szCs w:val="52"/>
        </w:rPr>
      </w:pPr>
      <w:r>
        <w:rPr>
          <w:rFonts w:ascii="仿宋_GB2312" w:eastAsia="仿宋_GB2312" w:hint="eastAsia"/>
          <w:b/>
          <w:sz w:val="52"/>
          <w:szCs w:val="52"/>
        </w:rPr>
        <w:t>安全生产标准化制度汇编</w:t>
      </w:r>
    </w:p>
    <w:p w14:paraId="58E35706" w14:textId="40F24946" w:rsidR="00D17A19" w:rsidRDefault="00785457">
      <w:pPr>
        <w:jc w:val="center"/>
        <w:rPr>
          <w:rFonts w:ascii="仿宋_GB2312" w:eastAsia="仿宋_GB2312"/>
          <w:sz w:val="52"/>
          <w:szCs w:val="52"/>
        </w:rPr>
      </w:pPr>
      <w:r>
        <w:rPr>
          <w:rFonts w:ascii="仿宋_GB2312" w:eastAsia="仿宋_GB2312" w:hint="eastAsia"/>
          <w:sz w:val="28"/>
          <w:szCs w:val="28"/>
        </w:rPr>
        <w:t>JXSZYZSZY</w:t>
      </w:r>
      <w:r w:rsidR="00C26296">
        <w:rPr>
          <w:rFonts w:ascii="仿宋_GB2312" w:eastAsia="仿宋_GB2312" w:hint="eastAsia"/>
          <w:sz w:val="28"/>
          <w:szCs w:val="28"/>
        </w:rPr>
        <w:t>/AQB2-（0201至</w:t>
      </w:r>
      <w:r w:rsidR="00337156">
        <w:rPr>
          <w:rFonts w:ascii="仿宋_GB2312" w:eastAsia="仿宋_GB2312" w:hint="eastAsia"/>
          <w:sz w:val="28"/>
          <w:szCs w:val="28"/>
        </w:rPr>
        <w:t>0234)-</w:t>
      </w:r>
      <w:r>
        <w:rPr>
          <w:rFonts w:ascii="仿宋_GB2312" w:eastAsia="仿宋_GB2312" w:hint="eastAsia"/>
          <w:sz w:val="28"/>
          <w:szCs w:val="28"/>
        </w:rPr>
        <w:t>2021</w:t>
      </w:r>
    </w:p>
    <w:p w14:paraId="248E71F3" w14:textId="77777777" w:rsidR="00D17A19" w:rsidRDefault="00D17A19">
      <w:pPr>
        <w:jc w:val="center"/>
        <w:rPr>
          <w:rFonts w:ascii="仿宋_GB2312" w:eastAsia="仿宋_GB2312"/>
          <w:sz w:val="52"/>
          <w:szCs w:val="52"/>
        </w:rPr>
      </w:pPr>
    </w:p>
    <w:p w14:paraId="07B638EB" w14:textId="77777777" w:rsidR="00D17A19" w:rsidRDefault="00D17A19">
      <w:pPr>
        <w:jc w:val="center"/>
        <w:rPr>
          <w:rFonts w:ascii="仿宋_GB2312" w:eastAsia="仿宋_GB2312"/>
          <w:sz w:val="52"/>
          <w:szCs w:val="52"/>
          <w:u w:val="single"/>
        </w:rPr>
      </w:pPr>
    </w:p>
    <w:p w14:paraId="74B24757" w14:textId="77777777" w:rsidR="00D17A19" w:rsidRDefault="00D17A19">
      <w:pPr>
        <w:jc w:val="center"/>
        <w:rPr>
          <w:rFonts w:ascii="仿宋_GB2312" w:eastAsia="仿宋_GB2312"/>
          <w:sz w:val="52"/>
          <w:szCs w:val="52"/>
          <w:u w:val="single"/>
        </w:rPr>
      </w:pPr>
    </w:p>
    <w:p w14:paraId="7667C8BE" w14:textId="77777777" w:rsidR="00D17A19" w:rsidRDefault="00C26296">
      <w:pPr>
        <w:jc w:val="left"/>
        <w:rPr>
          <w:rFonts w:ascii="仿宋_GB2312" w:eastAsia="仿宋_GB2312"/>
          <w:sz w:val="28"/>
          <w:szCs w:val="28"/>
        </w:rPr>
      </w:pPr>
      <w:r>
        <w:rPr>
          <w:rFonts w:ascii="仿宋_GB2312" w:eastAsia="仿宋_GB2312" w:hint="eastAsia"/>
          <w:sz w:val="36"/>
          <w:szCs w:val="36"/>
        </w:rPr>
        <w:t xml:space="preserve">             编制：标准化文件编制小组</w:t>
      </w:r>
    </w:p>
    <w:p w14:paraId="068D0FD9" w14:textId="77777777" w:rsidR="00D17A19" w:rsidRDefault="00D17A19">
      <w:pPr>
        <w:jc w:val="left"/>
        <w:rPr>
          <w:rFonts w:ascii="仿宋_GB2312" w:eastAsia="仿宋_GB2312"/>
          <w:sz w:val="36"/>
          <w:szCs w:val="36"/>
          <w:u w:val="single"/>
        </w:rPr>
      </w:pPr>
    </w:p>
    <w:p w14:paraId="6CA59DD1" w14:textId="222EBF44" w:rsidR="00D17A19" w:rsidRDefault="00C26296">
      <w:pPr>
        <w:jc w:val="left"/>
        <w:rPr>
          <w:rFonts w:ascii="仿宋_GB2312" w:eastAsia="仿宋_GB2312"/>
          <w:sz w:val="36"/>
          <w:szCs w:val="36"/>
          <w:u w:val="single"/>
        </w:rPr>
      </w:pPr>
      <w:r>
        <w:rPr>
          <w:rFonts w:ascii="仿宋_GB2312" w:eastAsia="仿宋_GB2312" w:hint="eastAsia"/>
          <w:sz w:val="36"/>
          <w:szCs w:val="36"/>
        </w:rPr>
        <w:t xml:space="preserve">             审核：</w:t>
      </w:r>
      <w:r w:rsidR="00906D07">
        <w:rPr>
          <w:rFonts w:ascii="仿宋_GB2312" w:eastAsia="仿宋_GB2312" w:hint="eastAsia"/>
          <w:sz w:val="36"/>
          <w:szCs w:val="36"/>
        </w:rPr>
        <w:t>曾绍斌</w:t>
      </w:r>
    </w:p>
    <w:p w14:paraId="28A45EA7" w14:textId="77777777" w:rsidR="00D17A19" w:rsidRDefault="00D17A19">
      <w:pPr>
        <w:jc w:val="left"/>
        <w:rPr>
          <w:rFonts w:ascii="仿宋_GB2312" w:eastAsia="仿宋_GB2312"/>
          <w:sz w:val="36"/>
          <w:szCs w:val="36"/>
          <w:u w:val="single"/>
        </w:rPr>
      </w:pPr>
    </w:p>
    <w:p w14:paraId="44CFECBB" w14:textId="39A187D0" w:rsidR="00D17A19" w:rsidRDefault="00C26296">
      <w:pPr>
        <w:jc w:val="left"/>
        <w:rPr>
          <w:rFonts w:ascii="仿宋_GB2312" w:eastAsia="仿宋_GB2312"/>
          <w:sz w:val="36"/>
          <w:szCs w:val="36"/>
          <w:u w:val="single"/>
        </w:rPr>
      </w:pPr>
      <w:r>
        <w:rPr>
          <w:rFonts w:ascii="仿宋_GB2312" w:eastAsia="仿宋_GB2312" w:hint="eastAsia"/>
          <w:sz w:val="36"/>
          <w:szCs w:val="36"/>
        </w:rPr>
        <w:t xml:space="preserve">             批准：</w:t>
      </w:r>
      <w:r w:rsidR="00906D07">
        <w:rPr>
          <w:rFonts w:ascii="仿宋_GB2312" w:eastAsia="仿宋_GB2312" w:hint="eastAsia"/>
          <w:sz w:val="36"/>
          <w:szCs w:val="36"/>
        </w:rPr>
        <w:t>吴立春</w:t>
      </w:r>
    </w:p>
    <w:p w14:paraId="77B9A762" w14:textId="77777777" w:rsidR="00D17A19" w:rsidRDefault="00D17A19">
      <w:pPr>
        <w:jc w:val="left"/>
        <w:rPr>
          <w:rFonts w:ascii="仿宋_GB2312" w:eastAsia="仿宋_GB2312"/>
          <w:sz w:val="36"/>
          <w:szCs w:val="36"/>
          <w:u w:val="single"/>
        </w:rPr>
      </w:pPr>
    </w:p>
    <w:p w14:paraId="2857588F" w14:textId="77777777" w:rsidR="00D17A19" w:rsidRDefault="00D17A19">
      <w:pPr>
        <w:jc w:val="left"/>
        <w:rPr>
          <w:rFonts w:ascii="仿宋_GB2312" w:eastAsia="仿宋_GB2312"/>
          <w:sz w:val="36"/>
          <w:szCs w:val="36"/>
          <w:u w:val="single"/>
        </w:rPr>
      </w:pPr>
    </w:p>
    <w:p w14:paraId="39ED2677" w14:textId="77777777" w:rsidR="00D17A19" w:rsidRDefault="00D17A19">
      <w:pPr>
        <w:jc w:val="left"/>
        <w:rPr>
          <w:rFonts w:ascii="仿宋_GB2312" w:eastAsia="仿宋_GB2312"/>
          <w:sz w:val="36"/>
          <w:szCs w:val="36"/>
          <w:u w:val="single"/>
        </w:rPr>
      </w:pPr>
    </w:p>
    <w:p w14:paraId="59E965C4" w14:textId="41A2C100" w:rsidR="00D17A19" w:rsidRDefault="00785457">
      <w:pPr>
        <w:jc w:val="left"/>
        <w:rPr>
          <w:rFonts w:ascii="仿宋_GB2312" w:eastAsia="仿宋_GB2312"/>
          <w:sz w:val="36"/>
          <w:szCs w:val="36"/>
          <w:u w:val="single"/>
        </w:rPr>
      </w:pPr>
      <w:r>
        <w:rPr>
          <w:rFonts w:ascii="仿宋_GB2312" w:eastAsia="仿宋_GB2312" w:hint="eastAsia"/>
          <w:sz w:val="36"/>
          <w:szCs w:val="36"/>
          <w:u w:val="single"/>
        </w:rPr>
        <w:t>2021</w:t>
      </w:r>
      <w:r w:rsidR="00C26296">
        <w:rPr>
          <w:rFonts w:ascii="仿宋_GB2312" w:eastAsia="仿宋_GB2312" w:hint="eastAsia"/>
          <w:sz w:val="36"/>
          <w:szCs w:val="36"/>
          <w:u w:val="single"/>
        </w:rPr>
        <w:t>年</w:t>
      </w:r>
      <w:r>
        <w:rPr>
          <w:rFonts w:ascii="仿宋_GB2312" w:eastAsia="仿宋_GB2312"/>
          <w:sz w:val="36"/>
          <w:szCs w:val="36"/>
          <w:u w:val="single"/>
        </w:rPr>
        <w:t>1</w:t>
      </w:r>
      <w:r w:rsidR="00C26296">
        <w:rPr>
          <w:rFonts w:ascii="仿宋_GB2312" w:eastAsia="仿宋_GB2312" w:hint="eastAsia"/>
          <w:sz w:val="36"/>
          <w:szCs w:val="36"/>
          <w:u w:val="single"/>
        </w:rPr>
        <w:t>月</w:t>
      </w:r>
      <w:r>
        <w:rPr>
          <w:rFonts w:ascii="仿宋_GB2312" w:eastAsia="仿宋_GB2312"/>
          <w:sz w:val="36"/>
          <w:szCs w:val="36"/>
          <w:u w:val="single"/>
        </w:rPr>
        <w:t>1</w:t>
      </w:r>
      <w:r w:rsidR="00C26296">
        <w:rPr>
          <w:rFonts w:ascii="仿宋_GB2312" w:eastAsia="仿宋_GB2312" w:hint="eastAsia"/>
          <w:sz w:val="36"/>
          <w:szCs w:val="36"/>
          <w:u w:val="single"/>
        </w:rPr>
        <w:t xml:space="preserve">日发布               </w:t>
      </w:r>
      <w:r>
        <w:rPr>
          <w:rFonts w:ascii="仿宋_GB2312" w:eastAsia="仿宋_GB2312" w:hint="eastAsia"/>
          <w:sz w:val="36"/>
          <w:szCs w:val="36"/>
          <w:u w:val="single"/>
        </w:rPr>
        <w:t>2021</w:t>
      </w:r>
      <w:r w:rsidR="00C26296">
        <w:rPr>
          <w:rFonts w:ascii="仿宋_GB2312" w:eastAsia="仿宋_GB2312" w:hint="eastAsia"/>
          <w:sz w:val="36"/>
          <w:szCs w:val="36"/>
          <w:u w:val="single"/>
        </w:rPr>
        <w:t>年</w:t>
      </w:r>
      <w:r>
        <w:rPr>
          <w:rFonts w:ascii="仿宋_GB2312" w:eastAsia="仿宋_GB2312"/>
          <w:sz w:val="36"/>
          <w:szCs w:val="36"/>
          <w:u w:val="single"/>
        </w:rPr>
        <w:t>1</w:t>
      </w:r>
      <w:r w:rsidR="00C26296">
        <w:rPr>
          <w:rFonts w:ascii="仿宋_GB2312" w:eastAsia="仿宋_GB2312" w:hint="eastAsia"/>
          <w:sz w:val="36"/>
          <w:szCs w:val="36"/>
          <w:u w:val="single"/>
        </w:rPr>
        <w:t>月</w:t>
      </w:r>
      <w:r>
        <w:rPr>
          <w:rFonts w:ascii="仿宋_GB2312" w:eastAsia="仿宋_GB2312"/>
          <w:sz w:val="36"/>
          <w:szCs w:val="36"/>
          <w:u w:val="single"/>
        </w:rPr>
        <w:t>2</w:t>
      </w:r>
      <w:r w:rsidR="00C26296">
        <w:rPr>
          <w:rFonts w:ascii="仿宋_GB2312" w:eastAsia="仿宋_GB2312" w:hint="eastAsia"/>
          <w:sz w:val="36"/>
          <w:szCs w:val="36"/>
          <w:u w:val="single"/>
        </w:rPr>
        <w:t>日实施</w:t>
      </w:r>
    </w:p>
    <w:p w14:paraId="69F1F56E" w14:textId="77777777" w:rsidR="00D17A19" w:rsidRDefault="00C26296">
      <w:pPr>
        <w:jc w:val="left"/>
        <w:rPr>
          <w:rFonts w:ascii="仿宋_GB2312" w:eastAsia="仿宋_GB2312"/>
          <w:sz w:val="36"/>
          <w:szCs w:val="36"/>
        </w:rPr>
      </w:pPr>
      <w:r>
        <w:rPr>
          <w:rFonts w:ascii="仿宋_GB2312" w:eastAsia="仿宋_GB2312" w:hint="eastAsia"/>
          <w:sz w:val="36"/>
          <w:szCs w:val="36"/>
        </w:rPr>
        <w:t xml:space="preserve">                      </w:t>
      </w:r>
    </w:p>
    <w:p w14:paraId="02616604" w14:textId="77777777" w:rsidR="00D17A19" w:rsidRDefault="00D17A19">
      <w:pPr>
        <w:jc w:val="left"/>
        <w:rPr>
          <w:rFonts w:ascii="仿宋_GB2312" w:eastAsia="仿宋_GB2312"/>
          <w:sz w:val="36"/>
          <w:szCs w:val="36"/>
        </w:rPr>
      </w:pPr>
    </w:p>
    <w:p w14:paraId="6D934DE4" w14:textId="77777777" w:rsidR="00D17A19" w:rsidRDefault="00D17A19">
      <w:pPr>
        <w:jc w:val="center"/>
        <w:rPr>
          <w:b/>
          <w:sz w:val="36"/>
          <w:szCs w:val="36"/>
        </w:rPr>
      </w:pPr>
    </w:p>
    <w:p w14:paraId="472004A3" w14:textId="77777777" w:rsidR="00D17A19" w:rsidRDefault="00D17A19">
      <w:pPr>
        <w:jc w:val="center"/>
        <w:rPr>
          <w:b/>
          <w:sz w:val="36"/>
          <w:szCs w:val="36"/>
        </w:rPr>
      </w:pPr>
    </w:p>
    <w:p w14:paraId="325EC5D8" w14:textId="77777777" w:rsidR="00D17A19" w:rsidRDefault="00C26296">
      <w:pPr>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78D8C722" w14:textId="77777777" w:rsidR="00D17A19" w:rsidRDefault="00D17A19">
      <w:pPr>
        <w:jc w:val="left"/>
        <w:rPr>
          <w:b/>
          <w:sz w:val="36"/>
          <w:szCs w:val="36"/>
        </w:rPr>
      </w:pPr>
    </w:p>
    <w:p w14:paraId="2F5C511F"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安全生产目标管理制度</w:t>
      </w:r>
    </w:p>
    <w:p w14:paraId="03A0F027"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安全费用投入保障和管理制度</w:t>
      </w:r>
    </w:p>
    <w:p w14:paraId="5029AC22"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文件和档案管理制度</w:t>
      </w:r>
    </w:p>
    <w:p w14:paraId="69BD7562"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安全教育培训管理制度</w:t>
      </w:r>
    </w:p>
    <w:p w14:paraId="244D130F"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特种作业人员管理制度</w:t>
      </w:r>
    </w:p>
    <w:p w14:paraId="3BE0F3DA"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设备设施安全管理制度</w:t>
      </w:r>
    </w:p>
    <w:p w14:paraId="3FF7BE06"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消防安全管理制度</w:t>
      </w:r>
    </w:p>
    <w:p w14:paraId="1E41BF21"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建设项目安全“三同时”管理制度</w:t>
      </w:r>
    </w:p>
    <w:p w14:paraId="5B4E0B63"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施工和检维修安全管理制度</w:t>
      </w:r>
    </w:p>
    <w:p w14:paraId="5C17A9DB"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危险源管理制度</w:t>
      </w:r>
    </w:p>
    <w:p w14:paraId="12DC2F0C"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重大危险源安全检测、监控管理制度</w:t>
      </w:r>
    </w:p>
    <w:p w14:paraId="240595D6"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作业安全管理制度</w:t>
      </w:r>
    </w:p>
    <w:p w14:paraId="0551E83F"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相关方及外来用工管理制度</w:t>
      </w:r>
    </w:p>
    <w:p w14:paraId="32476086"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职业健康管理制度</w:t>
      </w:r>
    </w:p>
    <w:p w14:paraId="774ED1E3"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安全标识管理制度</w:t>
      </w:r>
    </w:p>
    <w:p w14:paraId="25D6F02C"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劳动防护用品管理制度</w:t>
      </w:r>
    </w:p>
    <w:p w14:paraId="41C88174"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隐患排查及治理管理制度</w:t>
      </w:r>
    </w:p>
    <w:p w14:paraId="441B2531"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安全生产考核管理制度</w:t>
      </w:r>
    </w:p>
    <w:p w14:paraId="606EB1C6"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事故应急救援管理制度</w:t>
      </w:r>
    </w:p>
    <w:p w14:paraId="11A6E521"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应急预案评审及应急演练制度</w:t>
      </w:r>
    </w:p>
    <w:p w14:paraId="4AB0E18E"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lastRenderedPageBreak/>
        <w:t>事故管理制度</w:t>
      </w:r>
    </w:p>
    <w:p w14:paraId="7EC9D1C2"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安全绩效评定管理制度</w:t>
      </w:r>
    </w:p>
    <w:p w14:paraId="1F810321"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设备设施验收、拆除和报废安全管理制度</w:t>
      </w:r>
    </w:p>
    <w:p w14:paraId="3361C203"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变更（会签）管理制度</w:t>
      </w:r>
    </w:p>
    <w:p w14:paraId="485CA955"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安全检查管理制度</w:t>
      </w:r>
    </w:p>
    <w:p w14:paraId="25D8FD38"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危险化学品安全管理制度</w:t>
      </w:r>
    </w:p>
    <w:p w14:paraId="107710EF"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厂内交通安全管理制度</w:t>
      </w:r>
    </w:p>
    <w:p w14:paraId="42D14E28"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妇女和未成年人保护制度</w:t>
      </w:r>
    </w:p>
    <w:p w14:paraId="72B02A3F"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生产现场安全管理制度</w:t>
      </w:r>
    </w:p>
    <w:p w14:paraId="6B51AB4B"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班组岗位安全达标管理制度</w:t>
      </w:r>
    </w:p>
    <w:p w14:paraId="3725588E"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易燃易爆场所安全管理制度</w:t>
      </w:r>
    </w:p>
    <w:p w14:paraId="2EC30040"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安全生产例会制度</w:t>
      </w:r>
    </w:p>
    <w:p w14:paraId="09ED67BA"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仓库防火安全管理制度</w:t>
      </w:r>
    </w:p>
    <w:p w14:paraId="73B10131"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“三违”行为管理制度</w:t>
      </w:r>
    </w:p>
    <w:p w14:paraId="68879E99" w14:textId="77777777" w:rsidR="00D17A19" w:rsidRDefault="00D17A19">
      <w:pPr>
        <w:jc w:val="left"/>
        <w:rPr>
          <w:bCs/>
          <w:sz w:val="24"/>
          <w:szCs w:val="24"/>
        </w:rPr>
      </w:pPr>
    </w:p>
    <w:p w14:paraId="35DC3FB4" w14:textId="77777777" w:rsidR="00D17A19" w:rsidRDefault="00D17A19">
      <w:pPr>
        <w:jc w:val="left"/>
        <w:rPr>
          <w:bCs/>
          <w:sz w:val="24"/>
          <w:szCs w:val="24"/>
        </w:rPr>
        <w:sectPr w:rsidR="00D17A19">
          <w:headerReference w:type="default" r:id="rId9"/>
          <w:footerReference w:type="default" r:id="rId10"/>
          <w:pgSz w:w="11906" w:h="16838"/>
          <w:pgMar w:top="993" w:right="1133" w:bottom="993" w:left="1134" w:header="568" w:footer="567" w:gutter="0"/>
          <w:pgNumType w:start="1"/>
          <w:cols w:space="425"/>
          <w:docGrid w:type="lines" w:linePitch="312"/>
        </w:sectPr>
      </w:pPr>
    </w:p>
    <w:p w14:paraId="5D84BA59" w14:textId="77777777" w:rsidR="00D17A19" w:rsidRDefault="00C26296">
      <w:pPr>
        <w:jc w:val="center"/>
        <w:rPr>
          <w:b/>
          <w:sz w:val="36"/>
          <w:szCs w:val="36"/>
        </w:rPr>
      </w:pPr>
      <w:r>
        <w:rPr>
          <w:rFonts w:hint="eastAsia"/>
          <w:b/>
          <w:sz w:val="36"/>
          <w:szCs w:val="36"/>
        </w:rPr>
        <w:lastRenderedPageBreak/>
        <w:t xml:space="preserve">1 . </w:t>
      </w:r>
      <w:r>
        <w:rPr>
          <w:rFonts w:hint="eastAsia"/>
          <w:b/>
          <w:sz w:val="36"/>
          <w:szCs w:val="36"/>
        </w:rPr>
        <w:t>安全生产目标管理制度</w:t>
      </w:r>
    </w:p>
    <w:p w14:paraId="47EDDFFE" w14:textId="173E24B9" w:rsidR="00D17A19" w:rsidRDefault="00785457">
      <w:pPr>
        <w:jc w:val="right"/>
        <w:rPr>
          <w:kern w:val="44"/>
          <w:sz w:val="36"/>
          <w:szCs w:val="44"/>
        </w:rPr>
      </w:pPr>
      <w:r>
        <w:rPr>
          <w:rFonts w:ascii="仿宋_GB2312" w:eastAsia="仿宋_GB2312" w:hAnsi="Calibri" w:cs="Times New Roman" w:hint="eastAsia"/>
          <w:kern w:val="0"/>
          <w:sz w:val="28"/>
          <w:szCs w:val="28"/>
        </w:rPr>
        <w:t>JXSZYZSZY</w:t>
      </w:r>
      <w:r w:rsidR="00C26296">
        <w:rPr>
          <w:rFonts w:ascii="仿宋_GB2312" w:eastAsia="仿宋_GB2312" w:hAnsi="Calibri" w:cs="Times New Roman" w:hint="eastAsia"/>
          <w:kern w:val="0"/>
          <w:sz w:val="28"/>
          <w:szCs w:val="28"/>
        </w:rPr>
        <w:t>/AQB2-0401</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14:paraId="0BB6F030" w14:textId="77777777" w:rsidR="00D17A19" w:rsidRDefault="00C26296">
      <w:pPr>
        <w:spacing w:line="400" w:lineRule="exact"/>
        <w:ind w:left="522"/>
        <w:rPr>
          <w:rFonts w:ascii="仿宋_GB2312" w:eastAsia="仿宋_GB2312" w:hAnsi="Times New Roman" w:cs="Times New Roman"/>
          <w:sz w:val="28"/>
          <w:szCs w:val="28"/>
        </w:rPr>
      </w:pPr>
      <w:bookmarkStart w:id="0" w:name="_Toc11552_WPSOffice_Level1"/>
      <w:bookmarkStart w:id="1" w:name="_Toc27316_WPSOffice_Level1"/>
      <w:r>
        <w:rPr>
          <w:rFonts w:ascii="仿宋_GB2312" w:eastAsia="仿宋_GB2312" w:hAnsi="Times New Roman" w:cs="Times New Roman" w:hint="eastAsia"/>
          <w:sz w:val="28"/>
          <w:szCs w:val="28"/>
        </w:rPr>
        <w:t>1. 目的</w:t>
      </w:r>
      <w:bookmarkEnd w:id="0"/>
      <w:bookmarkEnd w:id="1"/>
    </w:p>
    <w:p w14:paraId="04291DE9"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为规定公司安全生产管理体系的目标、指标及管理方案，贯彻执行“安全第一、预防为主、综合治理”的安全生产工作方针，制定本制度。</w:t>
      </w:r>
    </w:p>
    <w:p w14:paraId="386D1729"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bookmarkStart w:id="2" w:name="_Toc21140_WPSOffice_Level1"/>
      <w:bookmarkStart w:id="3" w:name="_Toc28629_WPSOffice_Level1"/>
      <w:r>
        <w:rPr>
          <w:rFonts w:ascii="仿宋_GB2312" w:eastAsia="仿宋_GB2312" w:hAnsi="Times New Roman" w:cs="Times New Roman" w:hint="eastAsia"/>
          <w:sz w:val="28"/>
          <w:szCs w:val="28"/>
        </w:rPr>
        <w:t>2．适用范围</w:t>
      </w:r>
      <w:bookmarkEnd w:id="2"/>
      <w:bookmarkEnd w:id="3"/>
    </w:p>
    <w:p w14:paraId="4C1E5D7B" w14:textId="77777777" w:rsidR="00D17A19" w:rsidRDefault="00C26296">
      <w:pPr>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适用于本公司所有安全生产管理体系运行有关的部门。</w:t>
      </w:r>
    </w:p>
    <w:p w14:paraId="43F50C81"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bookmarkStart w:id="4" w:name="_Toc28043_WPSOffice_Level1"/>
      <w:bookmarkStart w:id="5" w:name="_Toc23436_WPSOffice_Level1"/>
      <w:r>
        <w:rPr>
          <w:rFonts w:ascii="仿宋_GB2312" w:eastAsia="仿宋_GB2312" w:hAnsi="Times New Roman" w:cs="Times New Roman" w:hint="eastAsia"/>
          <w:sz w:val="28"/>
          <w:szCs w:val="28"/>
        </w:rPr>
        <w:t>3．职责</w:t>
      </w:r>
      <w:bookmarkEnd w:id="4"/>
      <w:bookmarkEnd w:id="5"/>
    </w:p>
    <w:p w14:paraId="2AED7C05"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3.1总经理负责公司安全目标、指标的制定审核。</w:t>
      </w:r>
    </w:p>
    <w:p w14:paraId="73BB8668"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3.2安全管理部门负责起草公司安全生产目标并组织安全生产委员会讨论、审议。</w:t>
      </w:r>
    </w:p>
    <w:p w14:paraId="7C2045A1"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3.3公司办公室以正式文件印发安全生产总体目标及每一年度的目标。</w:t>
      </w:r>
    </w:p>
    <w:p w14:paraId="7D1C2972"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3.4安全管理部门负责对年度目标的分解、监测和考核。</w:t>
      </w:r>
    </w:p>
    <w:p w14:paraId="3C6EF346"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3.5各单位根据公司分解后的目标，开展相应工作，以实现目标。</w:t>
      </w:r>
    </w:p>
    <w:p w14:paraId="07779DD3"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4工作程序</w:t>
      </w:r>
    </w:p>
    <w:p w14:paraId="12EE4F84" w14:textId="77777777"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4.1安全生产总体目标、年度目标</w:t>
      </w:r>
    </w:p>
    <w:p w14:paraId="5B6D46B4" w14:textId="77777777"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安全生产目标应该包括总体（3—5年）目标和年度目标。总体目标和年度目标均应确定企业各类工伤量化目标、消防防火目标、工业卫生、职业病防治以及劳动保护目标等内容，不得缺项。</w:t>
      </w:r>
    </w:p>
    <w:p w14:paraId="0A3E59BC" w14:textId="77777777"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4.1.1安全生产总体目标应该根据企业中、长期的生产经营状况（规模、产能、人员、设施变化等）制定。</w:t>
      </w:r>
    </w:p>
    <w:p w14:paraId="15053BD2" w14:textId="77777777"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4.1.2年度安全生产目标应该在充分地总结评估上年度安全标准化工作和安全生产管理情况的基础上，制定出持续改进的目标，并同时制定出落实年度目标的实施计划及措施。 </w:t>
      </w:r>
    </w:p>
    <w:p w14:paraId="04D49573" w14:textId="77777777"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4.2安全生产目标的制定</w:t>
      </w:r>
    </w:p>
    <w:p w14:paraId="6A760C0E" w14:textId="77777777"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4.2.1总经理负责公司目标的制定、指标，审核目标实施情况的报告。</w:t>
      </w:r>
    </w:p>
    <w:p w14:paraId="4DB96687" w14:textId="77777777"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4.2.2安全生产目标制定的程序：总经理组织安全管理部门及有关人员进行《总体安全生产目标》、《年度安全生产目标》的编制（起草），《安全生产目标》编制后企业安全生产委员会讨论、审议。公司办公室以正式文件的方式印发经企业安全委员会审议批准的安全生产总体目标及每一年度的目标</w:t>
      </w:r>
    </w:p>
    <w:p w14:paraId="5C9F2308"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4.3安全生产年度目标分解、实施</w:t>
      </w:r>
    </w:p>
    <w:p w14:paraId="600FC983"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4.3.1 安全生产年度目标的分解由安全管理部门根据公司各部门在安全生产管理中的职责进行逐项分解。</w:t>
      </w:r>
    </w:p>
    <w:p w14:paraId="58B29E19"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4.3.2 分解年度的安全生产目标，应该采取签定安全生产目标责任书的方式。对承担不同安全监管职责的部门分别建立内容、指标（比例）不同的责任</w:t>
      </w:r>
      <w:r>
        <w:rPr>
          <w:rFonts w:ascii="仿宋_GB2312" w:eastAsia="仿宋_GB2312" w:hAnsi="Times New Roman" w:cs="Times New Roman" w:hint="eastAsia"/>
          <w:sz w:val="28"/>
          <w:szCs w:val="28"/>
        </w:rPr>
        <w:lastRenderedPageBreak/>
        <w:t>目标。</w:t>
      </w:r>
    </w:p>
    <w:p w14:paraId="57681A6B"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4.3.3 部门年度分解目标的计划（量化目标）必须等于企业年度安全生产目标各种量化目标。</w:t>
      </w:r>
    </w:p>
    <w:p w14:paraId="4FCA65F1"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4.3.4 各部门在与企业安全生产第一责任人签定了《安全生产工作目标责任书》后，应结合本部门生产工作及人员的实际状况，制定出落实部门安全生产分解目标，落实厂部年度实施计划的具体工作措施计划。报送安全保卫部。</w:t>
      </w:r>
    </w:p>
    <w:p w14:paraId="22B5BE0C"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4.4安全生产目标考核与监测</w:t>
      </w:r>
    </w:p>
    <w:p w14:paraId="314890A0"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4.4.1安全生产年度目标和部门分解目标的考核工作由安全管理部门负责。</w:t>
      </w:r>
    </w:p>
    <w:p w14:paraId="47E121CA"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4.4.2考核的方法主要应采取定量和定性的方法。在安全生产目标中，能用数字、频率（效率）、准确率、完好率以及时间、期限等量化法进行考核的均应进行明确表述。</w:t>
      </w:r>
    </w:p>
    <w:p w14:paraId="22DA3028"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在安全生产目标中一些基础管理、业务支持、流程记录、台账等事务性工作用行为管理标准法进行表述，并有期限和频次要求。</w:t>
      </w:r>
    </w:p>
    <w:p w14:paraId="277625FB"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4.4.3结合企业各部门安全生产目标权重不同的实际状况，应区别为生产一线及相关部门、外围辅助和职能科室两类不同的内容的考核。</w:t>
      </w:r>
    </w:p>
    <w:p w14:paraId="7A9BD18A"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4.4.4对未完成安全生产工伤目标的部门和责任人实行处罚。</w:t>
      </w:r>
    </w:p>
    <w:p w14:paraId="46C2A6A6"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4.4.5每月对各部门安全生产目标考核、监测的结果（包括部门自评和复评），由安全管理部门按照《文件和档案管理制度》的规定，保存有关的考核资料。</w:t>
      </w:r>
    </w:p>
    <w:p w14:paraId="34801089"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4.5安全生产目标效果评估</w:t>
      </w:r>
    </w:p>
    <w:p w14:paraId="300736A1"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4.5.1企业每年12月份开展一次对安全生产目标完成效果的评估工作。由安全管理部门依据全年对各部门月考核、季考核监测结果。做出《安全生产目标完成效果评估报告》。</w:t>
      </w:r>
    </w:p>
    <w:p w14:paraId="1FC796AE"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4.5.2《安全生产目标效果完成评估报告》应在认真总结，恰当评价本年度安全生产目标完成情况，肯定成绩，找出问题的基础上，按照持续改进的原则提出调整下一年度安全生产目标的各项指标和实施计划的意见。</w:t>
      </w:r>
    </w:p>
    <w:p w14:paraId="46EC6308"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4.5.3企业安全生产委员会应以会议的方式对《安全生产目标完成效果评估报告》和拟调整制定的下一年度的安全生产目标进行审议确认。由公司办公室以文件形式印发。</w:t>
      </w:r>
    </w:p>
    <w:p w14:paraId="75A0113B"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 附则</w:t>
      </w:r>
    </w:p>
    <w:p w14:paraId="18C1F0C8"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5.1本制度所涉及的每一个环节（流程）管理所产生的文件资料，均应按照《文件和档案管理制度》的相关规定进行管理。</w:t>
      </w:r>
    </w:p>
    <w:p w14:paraId="633EF54E"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5.2由安委会讨论确认的《总体安全生产目标和年度安全生产目标》、《安全生产目标完成效果评估报告》和修改调整安全生产目标的记录，由公司办公室直接保存原件。</w:t>
      </w:r>
    </w:p>
    <w:p w14:paraId="0155AA93"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5.3为完成《年度安全生产目标》而与各部门签订的分解目标责任书、部门实施计划、按月考核结果。按季监测考核评估结果，由安全管理部门按文件资料时间顺序归类成卷保管。上一年度的文件在次年二月末移交档案室保管。 </w:t>
      </w:r>
    </w:p>
    <w:p w14:paraId="4E7D78D5" w14:textId="77777777" w:rsidR="00D17A19" w:rsidRDefault="00C26296">
      <w:pPr>
        <w:numPr>
          <w:ilvl w:val="0"/>
          <w:numId w:val="2"/>
        </w:numPr>
        <w:jc w:val="center"/>
        <w:rPr>
          <w:rFonts w:ascii="仿宋" w:eastAsia="仿宋" w:hAnsi="仿宋"/>
          <w:b/>
          <w:sz w:val="36"/>
          <w:szCs w:val="36"/>
        </w:rPr>
      </w:pPr>
      <w:bookmarkStart w:id="6" w:name="_Toc4311"/>
      <w:r>
        <w:rPr>
          <w:rFonts w:ascii="仿宋" w:eastAsia="仿宋" w:hAnsi="仿宋" w:hint="eastAsia"/>
          <w:b/>
          <w:sz w:val="36"/>
          <w:szCs w:val="36"/>
        </w:rPr>
        <w:lastRenderedPageBreak/>
        <w:t>安全费用投入保障和管理制度</w:t>
      </w:r>
      <w:bookmarkEnd w:id="6"/>
    </w:p>
    <w:p w14:paraId="3E915C65" w14:textId="7445565D" w:rsidR="00D17A19" w:rsidRDefault="00785457">
      <w:pPr>
        <w:jc w:val="right"/>
        <w:rPr>
          <w:kern w:val="44"/>
          <w:sz w:val="36"/>
          <w:szCs w:val="44"/>
        </w:rPr>
      </w:pPr>
      <w:r>
        <w:rPr>
          <w:rFonts w:ascii="仿宋_GB2312" w:eastAsia="仿宋_GB2312" w:hAnsi="Calibri" w:cs="Times New Roman" w:hint="eastAsia"/>
          <w:kern w:val="0"/>
          <w:sz w:val="28"/>
          <w:szCs w:val="28"/>
        </w:rPr>
        <w:t>JXSZYZSZY</w:t>
      </w:r>
      <w:r w:rsidR="00C26296">
        <w:rPr>
          <w:rFonts w:ascii="仿宋_GB2312" w:eastAsia="仿宋_GB2312" w:hAnsi="Calibri" w:cs="Times New Roman" w:hint="eastAsia"/>
          <w:kern w:val="0"/>
          <w:sz w:val="28"/>
          <w:szCs w:val="28"/>
        </w:rPr>
        <w:t>/AQB2-0402</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14:paraId="69926BE6" w14:textId="77777777" w:rsidR="00D17A19" w:rsidRDefault="00C26296">
      <w:pPr>
        <w:pStyle w:val="21"/>
        <w:spacing w:line="440" w:lineRule="exact"/>
        <w:ind w:firstLineChars="0" w:firstLine="0"/>
        <w:contextualSpacing/>
        <w:rPr>
          <w:rFonts w:ascii="仿宋_GB2312"/>
          <w:szCs w:val="28"/>
        </w:rPr>
      </w:pPr>
      <w:bookmarkStart w:id="7" w:name="_Toc32033_WPSOffice_Level1"/>
      <w:bookmarkStart w:id="8" w:name="_Toc16026_WPSOffice_Level1"/>
      <w:r>
        <w:rPr>
          <w:rFonts w:ascii="仿宋_GB2312" w:hint="eastAsia"/>
          <w:szCs w:val="28"/>
        </w:rPr>
        <w:t>一、目的</w:t>
      </w:r>
      <w:bookmarkEnd w:id="7"/>
      <w:bookmarkEnd w:id="8"/>
    </w:p>
    <w:p w14:paraId="31425542" w14:textId="77777777" w:rsidR="00D17A19" w:rsidRDefault="00C26296">
      <w:pPr>
        <w:pStyle w:val="21"/>
        <w:spacing w:line="440" w:lineRule="exact"/>
        <w:ind w:firstLineChars="200" w:firstLine="560"/>
        <w:contextualSpacing/>
        <w:rPr>
          <w:rFonts w:ascii="仿宋_GB2312"/>
          <w:szCs w:val="28"/>
        </w:rPr>
      </w:pPr>
      <w:r>
        <w:rPr>
          <w:rFonts w:ascii="仿宋_GB2312" w:hint="eastAsia"/>
          <w:szCs w:val="28"/>
        </w:rPr>
        <w:t>为建立稳定的安全投入和资金渠道，使安全生产所需费用得到保障，制定本管理制度。</w:t>
      </w:r>
    </w:p>
    <w:p w14:paraId="58CDA4BC" w14:textId="77777777" w:rsidR="00D17A19" w:rsidRDefault="00C26296">
      <w:pPr>
        <w:pStyle w:val="21"/>
        <w:spacing w:line="440" w:lineRule="exact"/>
        <w:ind w:firstLineChars="0" w:firstLine="0"/>
        <w:contextualSpacing/>
        <w:rPr>
          <w:rFonts w:ascii="仿宋_GB2312"/>
          <w:szCs w:val="28"/>
        </w:rPr>
      </w:pPr>
      <w:bookmarkStart w:id="9" w:name="_Toc8519_WPSOffice_Level1"/>
      <w:bookmarkStart w:id="10" w:name="_Toc22670_WPSOffice_Level1"/>
      <w:r>
        <w:rPr>
          <w:rFonts w:ascii="仿宋_GB2312" w:hint="eastAsia"/>
          <w:szCs w:val="28"/>
        </w:rPr>
        <w:t>二、编制依据：</w:t>
      </w:r>
      <w:bookmarkEnd w:id="9"/>
      <w:bookmarkEnd w:id="10"/>
    </w:p>
    <w:p w14:paraId="64359F61"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2.1《安全生产法》和有关安全生产方面的法律、法规和行业主管部门发布的安全生产制度及标准。</w:t>
      </w:r>
    </w:p>
    <w:p w14:paraId="78303955"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2.2 财政部国家安监总局关于印发《企业安全生产费用提取和使用管理办法》的通知，财企【2012】16号。</w:t>
      </w:r>
    </w:p>
    <w:p w14:paraId="6D145DB3"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2.3影响安全生产的重大隐患。</w:t>
      </w:r>
    </w:p>
    <w:p w14:paraId="415B848D"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2.4预防火灾、爆炸、工伤、职业病及职业中毒需采取的技术措施。</w:t>
      </w:r>
    </w:p>
    <w:p w14:paraId="6EF8FE0B"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2.5发展生产所需采取的安全技术措施，以及员工提出的有利安全生产的合理化建议。</w:t>
      </w:r>
    </w:p>
    <w:p w14:paraId="6136F09E" w14:textId="77777777" w:rsidR="00D17A19" w:rsidRDefault="00C26296">
      <w:pPr>
        <w:pStyle w:val="21"/>
        <w:spacing w:line="440" w:lineRule="exact"/>
        <w:ind w:firstLineChars="0" w:firstLine="0"/>
        <w:contextualSpacing/>
        <w:rPr>
          <w:rFonts w:ascii="仿宋_GB2312"/>
          <w:szCs w:val="28"/>
        </w:rPr>
      </w:pPr>
      <w:bookmarkStart w:id="11" w:name="_Toc27104_WPSOffice_Level1"/>
      <w:bookmarkStart w:id="12" w:name="_Toc5061_WPSOffice_Level1"/>
      <w:r>
        <w:rPr>
          <w:rFonts w:ascii="仿宋_GB2312" w:hint="eastAsia"/>
          <w:szCs w:val="28"/>
        </w:rPr>
        <w:t>三、安全生产投入范围：</w:t>
      </w:r>
      <w:bookmarkEnd w:id="11"/>
      <w:bookmarkEnd w:id="12"/>
    </w:p>
    <w:p w14:paraId="13B9CAB9"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3.1安全培训教育费用；</w:t>
      </w:r>
    </w:p>
    <w:p w14:paraId="59A2CF35"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3.2防护用品、保健品费用；</w:t>
      </w:r>
    </w:p>
    <w:p w14:paraId="55F40057"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3.3安全设施，如：安全联锁、报警、安全通讯、监测、防触电、防噪声和粉尘、员工洗浴和休息、应急救援等设施的投入和维护保养费用；</w:t>
      </w:r>
    </w:p>
    <w:p w14:paraId="0CBDEC84"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3.4作业场所职业危害防治措施的资金投入；</w:t>
      </w:r>
    </w:p>
    <w:p w14:paraId="6D272E6F"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3.5重大危险源、重大事故隐患的评估、整改、监控费用；保证重大隐患治理所需费用；</w:t>
      </w:r>
    </w:p>
    <w:p w14:paraId="132D5828"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3.7安全检查工作所需费用；</w:t>
      </w:r>
    </w:p>
    <w:p w14:paraId="4D9BA583"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3.8保证安全生产科学技术研究和安全生产先进技术的推广应用及其他有关经费的投入；</w:t>
      </w:r>
    </w:p>
    <w:p w14:paraId="67296828"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3.9建立应急救援队伍、开展应急救援演练所需的费用。</w:t>
      </w:r>
    </w:p>
    <w:p w14:paraId="3A8DB101"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3.10其他与安全生产直接相关的支出。</w:t>
      </w:r>
    </w:p>
    <w:p w14:paraId="68CC5179" w14:textId="77777777" w:rsidR="00D17A19" w:rsidRDefault="00C26296">
      <w:pPr>
        <w:pStyle w:val="21"/>
        <w:spacing w:line="440" w:lineRule="exact"/>
        <w:ind w:firstLineChars="0" w:firstLine="0"/>
        <w:contextualSpacing/>
        <w:rPr>
          <w:rFonts w:ascii="仿宋_GB2312"/>
          <w:szCs w:val="28"/>
        </w:rPr>
      </w:pPr>
      <w:bookmarkStart w:id="13" w:name="_Toc17181_WPSOffice_Level1"/>
      <w:bookmarkStart w:id="14" w:name="_Toc14437_WPSOffice_Level1"/>
      <w:bookmarkStart w:id="15" w:name="_Toc214107577"/>
      <w:r>
        <w:rPr>
          <w:rFonts w:ascii="仿宋_GB2312" w:hint="eastAsia"/>
          <w:szCs w:val="28"/>
        </w:rPr>
        <w:t>四、计划和审批程序</w:t>
      </w:r>
      <w:bookmarkEnd w:id="13"/>
      <w:bookmarkEnd w:id="14"/>
      <w:bookmarkEnd w:id="15"/>
    </w:p>
    <w:p w14:paraId="015E6E32"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4.1安全管理部门根据需要提出公司年度安全投入和安全技术措施项目，组织人员进行讨论，并编制公司年度安全投入和安全技术措施计划，报总经理审核。</w:t>
      </w:r>
    </w:p>
    <w:p w14:paraId="1EB62279"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4.2总经理应召开专项会议，研究确定以下事项：</w:t>
      </w:r>
    </w:p>
    <w:p w14:paraId="4C55392D" w14:textId="77777777" w:rsidR="00D17A19" w:rsidRDefault="00C26296">
      <w:pPr>
        <w:pStyle w:val="21"/>
        <w:spacing w:line="440" w:lineRule="exact"/>
        <w:ind w:firstLineChars="0" w:firstLine="0"/>
        <w:contextualSpacing/>
        <w:rPr>
          <w:rFonts w:ascii="仿宋_GB2312"/>
          <w:szCs w:val="28"/>
        </w:rPr>
      </w:pPr>
      <w:bookmarkStart w:id="16" w:name="_Toc15770_WPSOffice_Level1"/>
      <w:bookmarkStart w:id="17" w:name="_Toc23951_WPSOffice_Level1"/>
      <w:r>
        <w:rPr>
          <w:rFonts w:ascii="仿宋_GB2312" w:hint="eastAsia"/>
          <w:szCs w:val="28"/>
        </w:rPr>
        <w:t>4.2.1年度安全投入和安全技术措施项目。</w:t>
      </w:r>
      <w:bookmarkEnd w:id="16"/>
      <w:bookmarkEnd w:id="17"/>
    </w:p>
    <w:p w14:paraId="7C7F41AF" w14:textId="77777777" w:rsidR="00D17A19" w:rsidRDefault="00C26296">
      <w:pPr>
        <w:pStyle w:val="21"/>
        <w:spacing w:line="440" w:lineRule="exact"/>
        <w:ind w:firstLineChars="0" w:firstLine="0"/>
        <w:contextualSpacing/>
        <w:rPr>
          <w:rFonts w:ascii="仿宋_GB2312"/>
          <w:szCs w:val="28"/>
        </w:rPr>
      </w:pPr>
      <w:bookmarkStart w:id="18" w:name="_Toc24223_WPSOffice_Level1"/>
      <w:bookmarkStart w:id="19" w:name="_Toc29303_WPSOffice_Level1"/>
      <w:r>
        <w:rPr>
          <w:rFonts w:ascii="仿宋_GB2312" w:hint="eastAsia"/>
          <w:szCs w:val="28"/>
        </w:rPr>
        <w:lastRenderedPageBreak/>
        <w:t>4.2.2各个项目的资金来源。</w:t>
      </w:r>
      <w:bookmarkEnd w:id="18"/>
      <w:bookmarkEnd w:id="19"/>
    </w:p>
    <w:p w14:paraId="3907BFED" w14:textId="77777777" w:rsidR="00D17A19" w:rsidRDefault="00C26296">
      <w:pPr>
        <w:pStyle w:val="21"/>
        <w:spacing w:line="440" w:lineRule="exact"/>
        <w:ind w:firstLineChars="0" w:firstLine="0"/>
        <w:contextualSpacing/>
        <w:rPr>
          <w:rFonts w:ascii="仿宋_GB2312"/>
          <w:szCs w:val="28"/>
        </w:rPr>
      </w:pPr>
      <w:bookmarkStart w:id="20" w:name="_Toc8403_WPSOffice_Level1"/>
      <w:bookmarkStart w:id="21" w:name="_Toc11767_WPSOffice_Level1"/>
      <w:r>
        <w:rPr>
          <w:rFonts w:ascii="仿宋_GB2312" w:hint="eastAsia"/>
          <w:szCs w:val="28"/>
        </w:rPr>
        <w:t>4.2.3实施部门及负责人。</w:t>
      </w:r>
      <w:bookmarkEnd w:id="20"/>
      <w:bookmarkEnd w:id="21"/>
    </w:p>
    <w:p w14:paraId="795AA98E"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4.2.4项目完成及投入使用日期。</w:t>
      </w:r>
    </w:p>
    <w:p w14:paraId="2627B136"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4.3 经审核批准的安全投入和安全技术措施项目，由安全生产委员会在下达年度计划时一并下达。</w:t>
      </w:r>
    </w:p>
    <w:p w14:paraId="5BC62B93" w14:textId="77777777" w:rsidR="00D17A19" w:rsidRDefault="00C26296">
      <w:pPr>
        <w:pStyle w:val="21"/>
        <w:spacing w:line="440" w:lineRule="exact"/>
        <w:contextualSpacing/>
        <w:rPr>
          <w:rFonts w:ascii="仿宋_GB2312"/>
          <w:szCs w:val="28"/>
        </w:rPr>
      </w:pPr>
      <w:r>
        <w:rPr>
          <w:rFonts w:ascii="仿宋_GB2312" w:hint="eastAsia"/>
          <w:szCs w:val="28"/>
        </w:rPr>
        <w:t>各部门在每年12月份前应根据本年度安全投入和安全技术措施的实施情况及安全生产实际情况，编制下一年度的安全投入和安全技术措施计划，送安全生产委员会审查汇总。</w:t>
      </w:r>
    </w:p>
    <w:p w14:paraId="5C8280C4"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安全生产委员会每年年底前根据各部门年度安全投入计划，编制下一年度的安全投入和安全技术措施计划，报总经理审核。以保证安全投入能满足安全生产的需要和安全生产投入的有效实施，确保安全投入专款专用。</w:t>
      </w:r>
    </w:p>
    <w:p w14:paraId="1592BB4B"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4.5重大的安全投入和安全技术措施项目，需要申请拨款的，先办理报批手续，经总经理批准后再列入计划。如需撤销或调整的安全投入和安全技术措施项目，也要办理报批手续。</w:t>
      </w:r>
    </w:p>
    <w:p w14:paraId="3927E8CA" w14:textId="77777777" w:rsidR="00D17A19" w:rsidRDefault="00C26296">
      <w:pPr>
        <w:pStyle w:val="21"/>
        <w:spacing w:line="440" w:lineRule="exact"/>
        <w:ind w:firstLineChars="0" w:firstLine="0"/>
        <w:contextualSpacing/>
        <w:rPr>
          <w:rFonts w:ascii="仿宋_GB2312"/>
          <w:szCs w:val="28"/>
        </w:rPr>
      </w:pPr>
      <w:bookmarkStart w:id="22" w:name="_Toc214107578"/>
      <w:bookmarkStart w:id="23" w:name="_Toc22523_WPSOffice_Level1"/>
      <w:bookmarkStart w:id="24" w:name="_Toc1244_WPSOffice_Level1"/>
      <w:r>
        <w:rPr>
          <w:rFonts w:ascii="仿宋_GB2312" w:hint="eastAsia"/>
          <w:szCs w:val="28"/>
        </w:rPr>
        <w:t>五、资金来源及物资供应</w:t>
      </w:r>
      <w:bookmarkEnd w:id="22"/>
      <w:bookmarkEnd w:id="23"/>
      <w:bookmarkEnd w:id="24"/>
    </w:p>
    <w:p w14:paraId="4B1A5E3B"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5.1安全投入和安全技术措施费用的来源：</w:t>
      </w:r>
    </w:p>
    <w:p w14:paraId="4D9DD6E6"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5.1.1需要增加固定资产的安全技术措施项目或新科技工程的安全技术措施项目，申请国家投资或从设备更新费中拨款。</w:t>
      </w:r>
    </w:p>
    <w:p w14:paraId="3B4A0AC0"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5.1.2对不符合安全要求的生产设备进行改装或大修而不增加固定资产的费用，由大修费开支。</w:t>
      </w:r>
    </w:p>
    <w:p w14:paraId="228B2F62"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5.1.3凡不增加固定资产的安全技术措施，由生产维修费开支，摊入生产成本。</w:t>
      </w:r>
    </w:p>
    <w:p w14:paraId="50A58EF4"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5.1.4安全技术措施项目所需设备、材料，统一由安全生产委员会同意后，由采购部按计划采购、供应，所需资金要予以保证。</w:t>
      </w:r>
    </w:p>
    <w:p w14:paraId="7A6A03FF"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5.1.5财务部负责安全专款的及时提供，将安全投入列入财务报表，并做到专款专用。</w:t>
      </w:r>
    </w:p>
    <w:p w14:paraId="50285A47" w14:textId="77777777" w:rsidR="00D17A19" w:rsidRDefault="00C26296">
      <w:pPr>
        <w:pStyle w:val="21"/>
        <w:spacing w:line="440" w:lineRule="exact"/>
        <w:ind w:firstLineChars="0" w:firstLine="0"/>
        <w:contextualSpacing/>
        <w:rPr>
          <w:rFonts w:ascii="仿宋_GB2312"/>
          <w:szCs w:val="28"/>
        </w:rPr>
      </w:pPr>
      <w:bookmarkStart w:id="25" w:name="_Toc8913_WPSOffice_Level1"/>
      <w:bookmarkStart w:id="26" w:name="_Toc214107579"/>
      <w:bookmarkStart w:id="27" w:name="_Toc18819_WPSOffice_Level1"/>
      <w:r>
        <w:rPr>
          <w:rFonts w:ascii="仿宋_GB2312" w:hint="eastAsia"/>
          <w:szCs w:val="28"/>
        </w:rPr>
        <w:t>六、检查和报告</w:t>
      </w:r>
      <w:bookmarkEnd w:id="25"/>
      <w:bookmarkEnd w:id="26"/>
      <w:bookmarkEnd w:id="27"/>
    </w:p>
    <w:p w14:paraId="371C2D63"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6.1各部门要监督本部门安全投入的有效实施。</w:t>
      </w:r>
    </w:p>
    <w:p w14:paraId="4F05EF67"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6.2安全生产委员会在安全投入和安全技术措施项目实施期间，要定期进行检查、监督，确保所有安全投入的有效实施。并向总经理汇报安全投入和安全技术措施计划执行情况。</w:t>
      </w:r>
    </w:p>
    <w:p w14:paraId="31BE245A"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6.3总经理每季度必须对安全投入和安全技术措施项目执行情况进行一次检查，并定期召开安会议，研究处理安全投入和安全技术措施计划执行中的重大问题，以确保安全投入和安全技术措施计划的顺利完成。</w:t>
      </w:r>
    </w:p>
    <w:p w14:paraId="668553AE" w14:textId="77777777" w:rsidR="00D17A19" w:rsidRDefault="00C26296">
      <w:pPr>
        <w:spacing w:line="440" w:lineRule="exact"/>
        <w:ind w:firstLineChars="200" w:firstLine="560"/>
        <w:jc w:val="left"/>
        <w:textAlignment w:val="top"/>
      </w:pPr>
      <w:r>
        <w:rPr>
          <w:rFonts w:ascii="仿宋_GB2312" w:eastAsia="仿宋_GB2312"/>
          <w:sz w:val="28"/>
          <w:szCs w:val="28"/>
        </w:rPr>
        <w:lastRenderedPageBreak/>
        <w:br w:type="page"/>
      </w:r>
    </w:p>
    <w:p w14:paraId="23E822E3" w14:textId="77777777" w:rsidR="00D17A19" w:rsidRDefault="00C26296">
      <w:pPr>
        <w:numPr>
          <w:ilvl w:val="0"/>
          <w:numId w:val="2"/>
        </w:numPr>
        <w:jc w:val="center"/>
        <w:rPr>
          <w:rFonts w:ascii="仿宋" w:eastAsia="仿宋" w:hAnsi="仿宋"/>
          <w:b/>
          <w:bCs/>
          <w:sz w:val="36"/>
          <w:szCs w:val="36"/>
        </w:rPr>
      </w:pPr>
      <w:bookmarkStart w:id="28" w:name="_Toc1862"/>
      <w:r>
        <w:rPr>
          <w:rFonts w:ascii="仿宋" w:eastAsia="仿宋" w:hAnsi="仿宋" w:hint="eastAsia"/>
          <w:b/>
          <w:bCs/>
          <w:sz w:val="36"/>
          <w:szCs w:val="36"/>
        </w:rPr>
        <w:lastRenderedPageBreak/>
        <w:t>文件和档案管理制度</w:t>
      </w:r>
      <w:bookmarkEnd w:id="28"/>
    </w:p>
    <w:p w14:paraId="1B8F2ECA" w14:textId="19B185A8" w:rsidR="00D17A19" w:rsidRDefault="00785457">
      <w:pPr>
        <w:jc w:val="right"/>
        <w:rPr>
          <w:kern w:val="44"/>
          <w:sz w:val="36"/>
          <w:szCs w:val="44"/>
        </w:rPr>
      </w:pPr>
      <w:r>
        <w:rPr>
          <w:rFonts w:ascii="仿宋_GB2312" w:eastAsia="仿宋_GB2312" w:hAnsi="Calibri" w:cs="Times New Roman" w:hint="eastAsia"/>
          <w:kern w:val="0"/>
          <w:sz w:val="28"/>
          <w:szCs w:val="28"/>
        </w:rPr>
        <w:t>JXSZYZSZY</w:t>
      </w:r>
      <w:r w:rsidR="00C26296">
        <w:rPr>
          <w:rFonts w:ascii="仿宋_GB2312" w:eastAsia="仿宋_GB2312" w:hAnsi="Calibri" w:cs="Times New Roman" w:hint="eastAsia"/>
          <w:kern w:val="0"/>
          <w:sz w:val="28"/>
          <w:szCs w:val="28"/>
        </w:rPr>
        <w:t>/AQB2-0403</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14:paraId="5F02CA6E" w14:textId="77777777" w:rsidR="00D17A19" w:rsidRDefault="00C26296">
      <w:pPr>
        <w:rPr>
          <w:rFonts w:ascii="仿宋" w:eastAsia="仿宋" w:hAnsi="仿宋"/>
          <w:kern w:val="0"/>
          <w:sz w:val="28"/>
          <w:szCs w:val="28"/>
        </w:rPr>
      </w:pPr>
      <w:r>
        <w:rPr>
          <w:rFonts w:ascii="仿宋" w:eastAsia="仿宋" w:hAnsi="仿宋" w:hint="eastAsia"/>
          <w:kern w:val="0"/>
          <w:sz w:val="28"/>
          <w:szCs w:val="28"/>
        </w:rPr>
        <w:t xml:space="preserve">1   </w:t>
      </w:r>
      <w:r>
        <w:rPr>
          <w:rFonts w:ascii="仿宋" w:eastAsia="仿宋" w:hAnsi="仿宋"/>
          <w:kern w:val="0"/>
          <w:sz w:val="28"/>
          <w:szCs w:val="28"/>
        </w:rPr>
        <w:t>目的</w:t>
      </w:r>
    </w:p>
    <w:p w14:paraId="091CD001" w14:textId="77777777" w:rsidR="00D17A19" w:rsidRDefault="00C26296">
      <w:pPr>
        <w:rPr>
          <w:rFonts w:ascii="仿宋" w:eastAsia="仿宋" w:hAnsi="仿宋"/>
          <w:kern w:val="0"/>
          <w:sz w:val="28"/>
          <w:szCs w:val="28"/>
        </w:rPr>
      </w:pPr>
      <w:r>
        <w:rPr>
          <w:rFonts w:ascii="仿宋" w:eastAsia="仿宋" w:hAnsi="仿宋" w:hint="eastAsia"/>
          <w:kern w:val="0"/>
          <w:sz w:val="28"/>
          <w:szCs w:val="28"/>
        </w:rPr>
        <w:t xml:space="preserve">    为了对安全标准化的文件和档案进行控制，确保文件的充分性、适用性、有效性，特制定本制度。</w:t>
      </w:r>
    </w:p>
    <w:p w14:paraId="31647B60" w14:textId="77777777" w:rsidR="00D17A19" w:rsidRDefault="00C26296">
      <w:pPr>
        <w:rPr>
          <w:rFonts w:ascii="仿宋" w:eastAsia="仿宋" w:hAnsi="仿宋"/>
          <w:kern w:val="0"/>
          <w:sz w:val="28"/>
          <w:szCs w:val="28"/>
        </w:rPr>
      </w:pPr>
      <w:r>
        <w:rPr>
          <w:rFonts w:ascii="仿宋" w:eastAsia="仿宋" w:hAnsi="仿宋" w:hint="eastAsia"/>
          <w:kern w:val="0"/>
          <w:sz w:val="28"/>
          <w:szCs w:val="28"/>
        </w:rPr>
        <w:t>2    责任部门、人员职责及权限</w:t>
      </w:r>
    </w:p>
    <w:p w14:paraId="76DDD083" w14:textId="77777777" w:rsidR="00D17A19" w:rsidRDefault="00C26296">
      <w:pPr>
        <w:rPr>
          <w:rFonts w:ascii="仿宋" w:eastAsia="仿宋" w:hAnsi="仿宋"/>
          <w:kern w:val="0"/>
          <w:sz w:val="28"/>
          <w:szCs w:val="28"/>
        </w:rPr>
      </w:pPr>
      <w:r>
        <w:rPr>
          <w:rFonts w:ascii="仿宋" w:eastAsia="仿宋" w:hAnsi="仿宋" w:hint="eastAsia"/>
          <w:kern w:val="0"/>
          <w:sz w:val="28"/>
          <w:szCs w:val="28"/>
        </w:rPr>
        <w:t>2.1  主要负责人组织安全标准化运行文件的编制，并安全管理部门协助各部门编制</w:t>
      </w:r>
    </w:p>
    <w:p w14:paraId="36952C19" w14:textId="77777777" w:rsidR="00D17A19" w:rsidRDefault="00C26296">
      <w:pPr>
        <w:rPr>
          <w:rFonts w:ascii="仿宋" w:eastAsia="仿宋" w:hAnsi="仿宋"/>
          <w:kern w:val="0"/>
          <w:sz w:val="28"/>
          <w:szCs w:val="28"/>
        </w:rPr>
      </w:pPr>
      <w:r>
        <w:rPr>
          <w:rFonts w:ascii="仿宋" w:eastAsia="仿宋" w:hAnsi="仿宋" w:hint="eastAsia"/>
          <w:kern w:val="0"/>
          <w:sz w:val="28"/>
          <w:szCs w:val="28"/>
        </w:rPr>
        <w:t>2.2  主要负责人负责安全标准化运行文件的批准</w:t>
      </w:r>
    </w:p>
    <w:p w14:paraId="13C99453" w14:textId="77777777" w:rsidR="00D17A19" w:rsidRDefault="00C26296">
      <w:pPr>
        <w:rPr>
          <w:rFonts w:ascii="仿宋" w:eastAsia="仿宋" w:hAnsi="仿宋"/>
          <w:kern w:val="0"/>
          <w:sz w:val="28"/>
          <w:szCs w:val="28"/>
        </w:rPr>
      </w:pPr>
      <w:r>
        <w:rPr>
          <w:rFonts w:ascii="仿宋" w:eastAsia="仿宋" w:hAnsi="仿宋" w:hint="eastAsia"/>
          <w:kern w:val="0"/>
          <w:sz w:val="28"/>
          <w:szCs w:val="28"/>
        </w:rPr>
        <w:t>2.3  安全管理部门、办公室负责安全标准化文件与资料的收集、修订</w:t>
      </w:r>
    </w:p>
    <w:p w14:paraId="374BF471" w14:textId="77777777" w:rsidR="00D17A19" w:rsidRDefault="00C26296">
      <w:pPr>
        <w:rPr>
          <w:rFonts w:ascii="仿宋" w:eastAsia="仿宋" w:hAnsi="仿宋"/>
          <w:kern w:val="0"/>
          <w:sz w:val="28"/>
          <w:szCs w:val="28"/>
        </w:rPr>
      </w:pPr>
      <w:r>
        <w:rPr>
          <w:rFonts w:ascii="仿宋" w:eastAsia="仿宋" w:hAnsi="仿宋" w:hint="eastAsia"/>
          <w:kern w:val="0"/>
          <w:sz w:val="28"/>
          <w:szCs w:val="28"/>
        </w:rPr>
        <w:t>2.4  办公室负责安全标准化文件的发放、控制管理，并负责文件和档案整理、分类、保存、归档、借阅和销毁</w:t>
      </w:r>
    </w:p>
    <w:p w14:paraId="77ED670B" w14:textId="77777777" w:rsidR="00D17A19" w:rsidRDefault="00C26296">
      <w:pPr>
        <w:rPr>
          <w:rFonts w:ascii="仿宋" w:eastAsia="仿宋" w:hAnsi="仿宋"/>
          <w:kern w:val="0"/>
          <w:sz w:val="28"/>
          <w:szCs w:val="28"/>
        </w:rPr>
      </w:pPr>
      <w:r>
        <w:rPr>
          <w:rFonts w:ascii="仿宋" w:eastAsia="仿宋" w:hAnsi="仿宋" w:hint="eastAsia"/>
          <w:kern w:val="0"/>
          <w:sz w:val="28"/>
          <w:szCs w:val="28"/>
        </w:rPr>
        <w:t>2.5  各部门负责人负责本部门安全标准化文件的修改、补充</w:t>
      </w:r>
    </w:p>
    <w:p w14:paraId="69970296" w14:textId="77777777" w:rsidR="00D17A19" w:rsidRDefault="00C26296">
      <w:pPr>
        <w:rPr>
          <w:rFonts w:ascii="仿宋" w:eastAsia="仿宋" w:hAnsi="仿宋"/>
          <w:kern w:val="0"/>
          <w:sz w:val="28"/>
          <w:szCs w:val="28"/>
        </w:rPr>
      </w:pPr>
      <w:r>
        <w:rPr>
          <w:rFonts w:ascii="仿宋" w:eastAsia="仿宋" w:hAnsi="仿宋" w:hint="eastAsia"/>
          <w:kern w:val="0"/>
          <w:sz w:val="28"/>
          <w:szCs w:val="28"/>
        </w:rPr>
        <w:t>2.6  主要负责人负责过期或废止文件资料的销毁批准</w:t>
      </w:r>
    </w:p>
    <w:p w14:paraId="614B1C6B" w14:textId="77777777" w:rsidR="00D17A19" w:rsidRDefault="00C26296">
      <w:pPr>
        <w:rPr>
          <w:rFonts w:ascii="仿宋" w:eastAsia="仿宋" w:hAnsi="仿宋"/>
          <w:kern w:val="0"/>
          <w:sz w:val="28"/>
          <w:szCs w:val="28"/>
        </w:rPr>
      </w:pPr>
      <w:r>
        <w:rPr>
          <w:rFonts w:ascii="仿宋" w:eastAsia="仿宋" w:hAnsi="仿宋" w:hint="eastAsia"/>
          <w:kern w:val="0"/>
          <w:sz w:val="28"/>
          <w:szCs w:val="28"/>
        </w:rPr>
        <w:t>2.7  安全生产领导小组负责安全生产规章制度和安全操作规程的评审、评估</w:t>
      </w:r>
    </w:p>
    <w:p w14:paraId="198E0C3D" w14:textId="77777777" w:rsidR="00D17A19" w:rsidRDefault="00C26296">
      <w:pPr>
        <w:rPr>
          <w:rFonts w:ascii="仿宋" w:eastAsia="仿宋" w:hAnsi="仿宋"/>
          <w:kern w:val="0"/>
          <w:sz w:val="28"/>
          <w:szCs w:val="28"/>
        </w:rPr>
      </w:pPr>
      <w:r>
        <w:rPr>
          <w:rFonts w:ascii="仿宋" w:eastAsia="仿宋" w:hAnsi="仿宋" w:hint="eastAsia"/>
          <w:kern w:val="0"/>
          <w:sz w:val="28"/>
          <w:szCs w:val="28"/>
        </w:rPr>
        <w:t>2.8  文件的持有部门（人）负责妥善保管和使用有效文件</w:t>
      </w:r>
    </w:p>
    <w:p w14:paraId="7978520E" w14:textId="77777777" w:rsidR="00D17A19" w:rsidRDefault="00C26296">
      <w:pPr>
        <w:rPr>
          <w:rFonts w:ascii="仿宋" w:eastAsia="仿宋" w:hAnsi="仿宋"/>
          <w:kern w:val="0"/>
          <w:sz w:val="28"/>
          <w:szCs w:val="28"/>
        </w:rPr>
      </w:pPr>
      <w:r>
        <w:rPr>
          <w:rFonts w:ascii="仿宋" w:eastAsia="仿宋" w:hAnsi="仿宋" w:hint="eastAsia"/>
          <w:kern w:val="0"/>
          <w:sz w:val="28"/>
          <w:szCs w:val="28"/>
        </w:rPr>
        <w:t>3  流程、形式</w:t>
      </w:r>
    </w:p>
    <w:p w14:paraId="17F0D162" w14:textId="77777777" w:rsidR="00D17A19" w:rsidRDefault="00C26296">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.1</w:t>
      </w:r>
      <w:r>
        <w:rPr>
          <w:rFonts w:ascii="仿宋" w:eastAsia="仿宋" w:hAnsi="仿宋" w:hint="eastAsia"/>
          <w:kern w:val="0"/>
          <w:sz w:val="28"/>
          <w:szCs w:val="28"/>
        </w:rPr>
        <w:t>文件资料控制</w:t>
      </w:r>
    </w:p>
    <w:p w14:paraId="0C9D5E78" w14:textId="77777777" w:rsidR="00D17A19" w:rsidRDefault="00C26296">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 xml:space="preserve">.1.1 </w:t>
      </w:r>
      <w:r>
        <w:rPr>
          <w:rFonts w:ascii="仿宋" w:eastAsia="仿宋" w:hAnsi="仿宋" w:hint="eastAsia"/>
          <w:kern w:val="0"/>
          <w:sz w:val="28"/>
          <w:szCs w:val="28"/>
        </w:rPr>
        <w:t>外部文件</w:t>
      </w:r>
    </w:p>
    <w:p w14:paraId="0C3DC81C" w14:textId="77777777" w:rsidR="00D17A19" w:rsidRDefault="00C26296">
      <w:pPr>
        <w:rPr>
          <w:rFonts w:ascii="仿宋" w:eastAsia="仿宋" w:hAnsi="仿宋"/>
          <w:kern w:val="0"/>
          <w:sz w:val="28"/>
          <w:szCs w:val="28"/>
        </w:rPr>
      </w:pPr>
      <w:r>
        <w:rPr>
          <w:rFonts w:ascii="仿宋" w:eastAsia="仿宋" w:hAnsi="仿宋" w:hint="eastAsia"/>
          <w:kern w:val="0"/>
          <w:sz w:val="28"/>
          <w:szCs w:val="28"/>
        </w:rPr>
        <w:t xml:space="preserve">    与本公司有关的上级机关或行业协会下发的决定、批示、规定、通知等</w:t>
      </w:r>
    </w:p>
    <w:p w14:paraId="39329B96" w14:textId="77777777" w:rsidR="00D17A19" w:rsidRDefault="00C26296">
      <w:pPr>
        <w:rPr>
          <w:rFonts w:ascii="仿宋" w:eastAsia="仿宋" w:hAnsi="仿宋"/>
          <w:kern w:val="0"/>
          <w:sz w:val="28"/>
          <w:szCs w:val="28"/>
        </w:rPr>
      </w:pPr>
      <w:r>
        <w:rPr>
          <w:rFonts w:ascii="仿宋" w:eastAsia="仿宋" w:hAnsi="仿宋" w:hint="eastAsia"/>
          <w:kern w:val="0"/>
          <w:sz w:val="28"/>
          <w:szCs w:val="28"/>
        </w:rPr>
        <w:t>3.1.2 内部文件</w:t>
      </w:r>
    </w:p>
    <w:p w14:paraId="658792EC" w14:textId="77777777" w:rsidR="00D17A19" w:rsidRDefault="00C26296">
      <w:pPr>
        <w:rPr>
          <w:rFonts w:ascii="仿宋" w:eastAsia="仿宋" w:hAnsi="仿宋"/>
          <w:kern w:val="0"/>
          <w:sz w:val="28"/>
          <w:szCs w:val="28"/>
        </w:rPr>
      </w:pPr>
      <w:r>
        <w:rPr>
          <w:rFonts w:ascii="仿宋" w:eastAsia="仿宋" w:hAnsi="仿宋" w:hint="eastAsia"/>
          <w:kern w:val="0"/>
          <w:sz w:val="28"/>
          <w:szCs w:val="28"/>
        </w:rPr>
        <w:t xml:space="preserve">    安全标准化文件及相关记录、安全生产档案</w:t>
      </w:r>
    </w:p>
    <w:p w14:paraId="1D1C41E0" w14:textId="77777777" w:rsidR="00D17A19" w:rsidRDefault="00C26296">
      <w:pPr>
        <w:rPr>
          <w:rFonts w:ascii="仿宋" w:eastAsia="仿宋" w:hAnsi="仿宋"/>
          <w:kern w:val="0"/>
          <w:sz w:val="28"/>
          <w:szCs w:val="28"/>
        </w:rPr>
      </w:pPr>
      <w:r>
        <w:rPr>
          <w:rFonts w:ascii="仿宋" w:eastAsia="仿宋" w:hAnsi="仿宋" w:hint="eastAsia"/>
          <w:kern w:val="0"/>
          <w:sz w:val="28"/>
          <w:szCs w:val="28"/>
        </w:rPr>
        <w:t xml:space="preserve">    本公司的各种工作计划、总结、报告、请示、批复、会议记录等</w:t>
      </w:r>
    </w:p>
    <w:p w14:paraId="6017F58E" w14:textId="77777777" w:rsidR="00D17A19" w:rsidRDefault="00C26296">
      <w:pPr>
        <w:rPr>
          <w:rFonts w:ascii="仿宋" w:eastAsia="仿宋" w:hAnsi="仿宋"/>
          <w:kern w:val="0"/>
          <w:sz w:val="28"/>
          <w:szCs w:val="28"/>
        </w:rPr>
      </w:pPr>
      <w:r>
        <w:rPr>
          <w:rFonts w:ascii="仿宋" w:eastAsia="仿宋" w:hAnsi="仿宋" w:hint="eastAsia"/>
          <w:kern w:val="0"/>
          <w:sz w:val="28"/>
          <w:szCs w:val="28"/>
        </w:rPr>
        <w:lastRenderedPageBreak/>
        <w:t>3.1.3 法律、法规、地方规章</w:t>
      </w:r>
    </w:p>
    <w:p w14:paraId="123437DC" w14:textId="77777777" w:rsidR="00D17A19" w:rsidRDefault="00C26296">
      <w:pPr>
        <w:rPr>
          <w:rFonts w:ascii="仿宋" w:eastAsia="仿宋" w:hAnsi="仿宋"/>
          <w:kern w:val="0"/>
          <w:sz w:val="28"/>
          <w:szCs w:val="28"/>
        </w:rPr>
      </w:pPr>
      <w:r>
        <w:rPr>
          <w:rFonts w:ascii="仿宋" w:eastAsia="仿宋" w:hAnsi="仿宋" w:hint="eastAsia"/>
          <w:kern w:val="0"/>
          <w:sz w:val="28"/>
          <w:szCs w:val="28"/>
        </w:rPr>
        <w:t>与安全生产有关的法律、法规、技术标准、工具书等</w:t>
      </w:r>
    </w:p>
    <w:p w14:paraId="784F9C47" w14:textId="77777777" w:rsidR="00D17A19" w:rsidRDefault="00C26296">
      <w:pPr>
        <w:rPr>
          <w:rFonts w:ascii="仿宋" w:eastAsia="仿宋" w:hAnsi="仿宋"/>
          <w:kern w:val="0"/>
          <w:sz w:val="28"/>
          <w:szCs w:val="28"/>
        </w:rPr>
      </w:pPr>
      <w:r>
        <w:rPr>
          <w:rFonts w:ascii="仿宋" w:eastAsia="仿宋" w:hAnsi="仿宋" w:hint="eastAsia"/>
          <w:kern w:val="0"/>
          <w:sz w:val="28"/>
          <w:szCs w:val="28"/>
        </w:rPr>
        <w:t>3.2 文件的编号</w:t>
      </w:r>
    </w:p>
    <w:p w14:paraId="212B5A30" w14:textId="77777777" w:rsidR="00D17A19" w:rsidRDefault="00C26296">
      <w:pPr>
        <w:rPr>
          <w:rFonts w:ascii="仿宋" w:eastAsia="仿宋" w:hAnsi="仿宋"/>
          <w:kern w:val="0"/>
          <w:sz w:val="28"/>
          <w:szCs w:val="28"/>
        </w:rPr>
      </w:pPr>
      <w:r>
        <w:rPr>
          <w:rFonts w:ascii="仿宋" w:eastAsia="仿宋" w:hAnsi="仿宋" w:hint="eastAsia"/>
          <w:color w:val="FF0000"/>
          <w:kern w:val="0"/>
          <w:sz w:val="28"/>
          <w:szCs w:val="28"/>
        </w:rPr>
        <w:t xml:space="preserve">   </w:t>
      </w:r>
      <w:r>
        <w:rPr>
          <w:rFonts w:ascii="仿宋" w:eastAsia="仿宋" w:hAnsi="仿宋" w:hint="eastAsia"/>
          <w:kern w:val="0"/>
          <w:sz w:val="28"/>
          <w:szCs w:val="28"/>
        </w:rPr>
        <w:t>本公司根据安全标准化文件的管理需要将安全标准化文件进行编号：</w:t>
      </w:r>
    </w:p>
    <w:p w14:paraId="172FA9CC" w14:textId="100C94F7" w:rsidR="00D17A19" w:rsidRDefault="00C26296">
      <w:pPr>
        <w:rPr>
          <w:rFonts w:ascii="仿宋" w:eastAsia="仿宋" w:hAnsi="仿宋"/>
          <w:kern w:val="0"/>
          <w:sz w:val="28"/>
          <w:szCs w:val="28"/>
        </w:rPr>
      </w:pPr>
      <w:r>
        <w:rPr>
          <w:rFonts w:ascii="仿宋" w:eastAsia="仿宋" w:hAnsi="仿宋" w:hint="eastAsia"/>
          <w:kern w:val="0"/>
          <w:sz w:val="28"/>
          <w:szCs w:val="28"/>
        </w:rPr>
        <w:t>安全生产管理制度：编号为</w:t>
      </w:r>
      <w:r w:rsidR="00785457">
        <w:rPr>
          <w:rFonts w:ascii="仿宋" w:eastAsia="仿宋" w:hAnsi="仿宋" w:hint="eastAsia"/>
          <w:kern w:val="0"/>
          <w:sz w:val="28"/>
          <w:szCs w:val="28"/>
        </w:rPr>
        <w:t>JXSZYZSZY</w:t>
      </w:r>
      <w:r>
        <w:rPr>
          <w:rFonts w:ascii="仿宋" w:eastAsia="仿宋" w:hAnsi="仿宋" w:hint="eastAsia"/>
          <w:kern w:val="0"/>
          <w:sz w:val="28"/>
          <w:szCs w:val="28"/>
        </w:rPr>
        <w:t>/AQB2-序号-年号-版本号</w:t>
      </w:r>
    </w:p>
    <w:p w14:paraId="1A91C018" w14:textId="2F9FED54" w:rsidR="00D17A19" w:rsidRDefault="00C26296">
      <w:pPr>
        <w:rPr>
          <w:rFonts w:ascii="仿宋" w:eastAsia="仿宋" w:hAnsi="仿宋"/>
          <w:kern w:val="0"/>
          <w:sz w:val="28"/>
          <w:szCs w:val="28"/>
        </w:rPr>
      </w:pPr>
      <w:r>
        <w:rPr>
          <w:rFonts w:ascii="仿宋" w:eastAsia="仿宋" w:hAnsi="仿宋" w:hint="eastAsia"/>
          <w:kern w:val="0"/>
          <w:sz w:val="28"/>
          <w:szCs w:val="28"/>
        </w:rPr>
        <w:t>安全操作规程：编号为</w:t>
      </w:r>
      <w:r w:rsidR="00785457">
        <w:rPr>
          <w:rFonts w:ascii="仿宋" w:eastAsia="仿宋" w:hAnsi="仿宋" w:hint="eastAsia"/>
          <w:kern w:val="0"/>
          <w:sz w:val="28"/>
          <w:szCs w:val="28"/>
        </w:rPr>
        <w:t>JXSZYZSZY</w:t>
      </w:r>
      <w:r>
        <w:rPr>
          <w:rFonts w:ascii="仿宋" w:eastAsia="仿宋" w:hAnsi="仿宋" w:hint="eastAsia"/>
          <w:kern w:val="0"/>
          <w:sz w:val="28"/>
          <w:szCs w:val="28"/>
        </w:rPr>
        <w:t>/AQB3-序号-年号-版本号</w:t>
      </w:r>
    </w:p>
    <w:p w14:paraId="6483090C" w14:textId="0123B506" w:rsidR="00D17A19" w:rsidRDefault="00C26296">
      <w:pPr>
        <w:rPr>
          <w:rFonts w:ascii="仿宋" w:eastAsia="仿宋" w:hAnsi="仿宋"/>
          <w:kern w:val="0"/>
          <w:sz w:val="28"/>
          <w:szCs w:val="28"/>
        </w:rPr>
      </w:pPr>
      <w:r>
        <w:rPr>
          <w:rFonts w:ascii="仿宋" w:eastAsia="仿宋" w:hAnsi="仿宋" w:hint="eastAsia"/>
          <w:kern w:val="0"/>
          <w:sz w:val="28"/>
          <w:szCs w:val="28"/>
        </w:rPr>
        <w:t>表单：编号为</w:t>
      </w:r>
      <w:r w:rsidR="00785457">
        <w:rPr>
          <w:rFonts w:ascii="仿宋" w:eastAsia="仿宋" w:hAnsi="仿宋" w:hint="eastAsia"/>
          <w:kern w:val="0"/>
          <w:sz w:val="28"/>
          <w:szCs w:val="28"/>
        </w:rPr>
        <w:t>JXSZYZSZY</w:t>
      </w:r>
      <w:r>
        <w:rPr>
          <w:rFonts w:ascii="仿宋" w:eastAsia="仿宋" w:hAnsi="仿宋" w:hint="eastAsia"/>
          <w:kern w:val="0"/>
          <w:sz w:val="28"/>
          <w:szCs w:val="28"/>
        </w:rPr>
        <w:t>/AQB4-序号</w:t>
      </w:r>
    </w:p>
    <w:p w14:paraId="11FEF145" w14:textId="77777777" w:rsidR="00D17A19" w:rsidRDefault="00C26296">
      <w:pPr>
        <w:rPr>
          <w:rFonts w:ascii="仿宋" w:eastAsia="仿宋" w:hAnsi="仿宋"/>
          <w:kern w:val="0"/>
          <w:sz w:val="28"/>
          <w:szCs w:val="28"/>
        </w:rPr>
      </w:pPr>
      <w:r>
        <w:rPr>
          <w:rFonts w:ascii="仿宋" w:eastAsia="仿宋" w:hAnsi="仿宋" w:hint="eastAsia"/>
          <w:kern w:val="0"/>
          <w:sz w:val="28"/>
          <w:szCs w:val="28"/>
        </w:rPr>
        <w:t>版本号格式：（A、B……）</w:t>
      </w:r>
    </w:p>
    <w:p w14:paraId="7C7AAAB8" w14:textId="77777777" w:rsidR="00D17A19" w:rsidRDefault="00C26296">
      <w:pPr>
        <w:rPr>
          <w:rFonts w:ascii="仿宋" w:eastAsia="仿宋" w:hAnsi="仿宋"/>
          <w:kern w:val="0"/>
          <w:sz w:val="28"/>
          <w:szCs w:val="28"/>
        </w:rPr>
      </w:pPr>
      <w:r>
        <w:rPr>
          <w:rFonts w:ascii="仿宋" w:eastAsia="仿宋" w:hAnsi="仿宋" w:hint="eastAsia"/>
          <w:kern w:val="0"/>
          <w:sz w:val="28"/>
          <w:szCs w:val="28"/>
        </w:rPr>
        <w:t>3.3 文件和资料的管理</w:t>
      </w:r>
    </w:p>
    <w:p w14:paraId="08F46010" w14:textId="77777777" w:rsidR="00D17A19" w:rsidRDefault="00C26296">
      <w:pPr>
        <w:rPr>
          <w:rFonts w:ascii="仿宋" w:eastAsia="仿宋" w:hAnsi="仿宋"/>
          <w:kern w:val="0"/>
          <w:sz w:val="28"/>
          <w:szCs w:val="28"/>
        </w:rPr>
      </w:pPr>
      <w:r>
        <w:rPr>
          <w:rFonts w:ascii="仿宋" w:eastAsia="仿宋" w:hAnsi="仿宋" w:hint="eastAsia"/>
          <w:kern w:val="0"/>
          <w:sz w:val="28"/>
          <w:szCs w:val="28"/>
        </w:rPr>
        <w:t>3.3.1 文件的发放按文件规定的发放范围由办公室负责，并作好《文件发放记录》。</w:t>
      </w:r>
    </w:p>
    <w:p w14:paraId="22160C2C" w14:textId="77777777" w:rsidR="00D17A19" w:rsidRDefault="00C26296">
      <w:pPr>
        <w:rPr>
          <w:rFonts w:ascii="仿宋" w:eastAsia="仿宋" w:hAnsi="仿宋"/>
          <w:kern w:val="0"/>
          <w:sz w:val="28"/>
          <w:szCs w:val="28"/>
        </w:rPr>
      </w:pPr>
      <w:r>
        <w:rPr>
          <w:rFonts w:ascii="仿宋" w:eastAsia="仿宋" w:hAnsi="仿宋" w:hint="eastAsia"/>
          <w:kern w:val="0"/>
          <w:sz w:val="28"/>
          <w:szCs w:val="28"/>
        </w:rPr>
        <w:t>3.3.2 安全管理部门、办公室负责文件资料的及时修改、补充或换版，及时更换新版本和更改《有效文件资料清单》，将失效、作废文件资料收回，标识登记，并销毁处置。</w:t>
      </w:r>
    </w:p>
    <w:p w14:paraId="42DDBCF7" w14:textId="77777777" w:rsidR="00D17A19" w:rsidRDefault="00C26296">
      <w:pPr>
        <w:rPr>
          <w:rFonts w:ascii="仿宋" w:eastAsia="仿宋" w:hAnsi="仿宋"/>
          <w:kern w:val="0"/>
          <w:sz w:val="28"/>
          <w:szCs w:val="28"/>
        </w:rPr>
      </w:pPr>
      <w:r>
        <w:rPr>
          <w:rFonts w:ascii="仿宋" w:eastAsia="仿宋" w:hAnsi="仿宋" w:hint="eastAsia"/>
          <w:kern w:val="0"/>
          <w:sz w:val="28"/>
          <w:szCs w:val="28"/>
        </w:rPr>
        <w:t>3.3.3文件的持有部门（人）负责妥善保管和使用有效文件，如有毁损，丢失，及时向办公室报告</w:t>
      </w:r>
      <w:r>
        <w:rPr>
          <w:rFonts w:ascii="仿宋" w:eastAsia="仿宋" w:hAnsi="仿宋"/>
          <w:kern w:val="0"/>
          <w:sz w:val="28"/>
          <w:szCs w:val="28"/>
        </w:rPr>
        <w:t>。</w:t>
      </w:r>
    </w:p>
    <w:p w14:paraId="4FA7266C" w14:textId="77777777" w:rsidR="00D17A19" w:rsidRDefault="00C26296">
      <w:pPr>
        <w:rPr>
          <w:rFonts w:ascii="仿宋" w:eastAsia="仿宋" w:hAnsi="仿宋"/>
          <w:kern w:val="0"/>
          <w:sz w:val="28"/>
          <w:szCs w:val="28"/>
        </w:rPr>
      </w:pPr>
      <w:r>
        <w:rPr>
          <w:rFonts w:ascii="仿宋" w:eastAsia="仿宋" w:hAnsi="仿宋" w:hint="eastAsia"/>
          <w:kern w:val="0"/>
          <w:sz w:val="28"/>
          <w:szCs w:val="28"/>
        </w:rPr>
        <w:t>3.3.4 本公司所有与安全生产有关的法律、法规、技术标准、工具书等，由办公室负责标识、保存和借阅并建立资料清单和借阅记录。如发生丢失或损坏，及时报办公室进行处理。</w:t>
      </w:r>
    </w:p>
    <w:p w14:paraId="5A79DD24" w14:textId="77777777" w:rsidR="00D17A19" w:rsidRDefault="00C26296">
      <w:pPr>
        <w:rPr>
          <w:rFonts w:ascii="仿宋" w:eastAsia="仿宋" w:hAnsi="仿宋"/>
          <w:kern w:val="0"/>
          <w:sz w:val="28"/>
          <w:szCs w:val="28"/>
        </w:rPr>
      </w:pPr>
      <w:r>
        <w:rPr>
          <w:rFonts w:ascii="仿宋" w:eastAsia="仿宋" w:hAnsi="仿宋" w:hint="eastAsia"/>
          <w:kern w:val="0"/>
          <w:sz w:val="28"/>
          <w:szCs w:val="28"/>
        </w:rPr>
        <w:t>3.3.5 主要负责人及各部门收到的与安全生产有关的外部文件应及时交由办公室登记，并下发到相应的部门，做好《文件发放记录》。</w:t>
      </w:r>
    </w:p>
    <w:p w14:paraId="10259B1A" w14:textId="77777777" w:rsidR="00D17A19" w:rsidRDefault="00C26296">
      <w:pPr>
        <w:rPr>
          <w:rFonts w:ascii="仿宋" w:eastAsia="仿宋" w:hAnsi="仿宋"/>
          <w:kern w:val="0"/>
          <w:sz w:val="28"/>
          <w:szCs w:val="28"/>
        </w:rPr>
      </w:pPr>
      <w:r>
        <w:rPr>
          <w:rFonts w:ascii="仿宋" w:eastAsia="仿宋" w:hAnsi="仿宋" w:hint="eastAsia"/>
          <w:kern w:val="0"/>
          <w:sz w:val="28"/>
          <w:szCs w:val="28"/>
        </w:rPr>
        <w:t>3.3.6 借阅文件时，应办理借阅手续，借阅人应对所借阅材料妥善保管，不得损坏、丢失，并按期归还。</w:t>
      </w:r>
    </w:p>
    <w:p w14:paraId="0DBBF2F0" w14:textId="77777777" w:rsidR="00D17A19" w:rsidRDefault="00C26296">
      <w:pPr>
        <w:rPr>
          <w:rFonts w:ascii="仿宋" w:eastAsia="仿宋" w:hAnsi="仿宋"/>
          <w:kern w:val="0"/>
          <w:sz w:val="28"/>
          <w:szCs w:val="28"/>
        </w:rPr>
      </w:pPr>
      <w:r>
        <w:rPr>
          <w:rFonts w:ascii="仿宋" w:eastAsia="仿宋" w:hAnsi="仿宋" w:hint="eastAsia"/>
          <w:kern w:val="0"/>
          <w:sz w:val="28"/>
          <w:szCs w:val="28"/>
        </w:rPr>
        <w:lastRenderedPageBreak/>
        <w:t>3.4 安全标准化文件的修订</w:t>
      </w:r>
    </w:p>
    <w:p w14:paraId="7E63A764" w14:textId="77777777" w:rsidR="00D17A19" w:rsidRDefault="00C26296">
      <w:pPr>
        <w:rPr>
          <w:rFonts w:ascii="仿宋" w:eastAsia="仿宋" w:hAnsi="仿宋"/>
          <w:kern w:val="0"/>
          <w:sz w:val="28"/>
          <w:szCs w:val="28"/>
        </w:rPr>
      </w:pPr>
      <w:r>
        <w:rPr>
          <w:rFonts w:ascii="仿宋" w:eastAsia="仿宋" w:hAnsi="仿宋" w:hint="eastAsia"/>
          <w:kern w:val="0"/>
          <w:sz w:val="28"/>
          <w:szCs w:val="28"/>
        </w:rPr>
        <w:t>安全标准化文件的修订由各部门主管提出，或由安全管理部门根据文件运作情况随时提出修订，由安全管理部门组织修订，经批准的修订后文件由办公室下发达工作相关部门，并做记录。</w:t>
      </w:r>
    </w:p>
    <w:p w14:paraId="5019AF19" w14:textId="77777777" w:rsidR="00D17A19" w:rsidRDefault="00C26296">
      <w:pPr>
        <w:rPr>
          <w:rFonts w:ascii="仿宋" w:eastAsia="仿宋" w:hAnsi="仿宋"/>
          <w:kern w:val="0"/>
          <w:sz w:val="28"/>
          <w:szCs w:val="28"/>
        </w:rPr>
      </w:pPr>
      <w:r>
        <w:rPr>
          <w:rFonts w:ascii="仿宋" w:eastAsia="仿宋" w:hAnsi="仿宋" w:hint="eastAsia"/>
          <w:kern w:val="0"/>
          <w:sz w:val="28"/>
          <w:szCs w:val="28"/>
        </w:rPr>
        <w:t>3.5 安全标准化文件的保存</w:t>
      </w:r>
    </w:p>
    <w:p w14:paraId="045F3105" w14:textId="77777777" w:rsidR="00D17A19" w:rsidRDefault="00C26296">
      <w:pPr>
        <w:rPr>
          <w:rFonts w:ascii="仿宋" w:eastAsia="仿宋" w:hAnsi="仿宋"/>
          <w:kern w:val="0"/>
          <w:sz w:val="28"/>
          <w:szCs w:val="28"/>
        </w:rPr>
      </w:pPr>
      <w:r>
        <w:rPr>
          <w:rFonts w:ascii="仿宋" w:eastAsia="仿宋" w:hAnsi="仿宋" w:hint="eastAsia"/>
          <w:kern w:val="0"/>
          <w:sz w:val="28"/>
          <w:szCs w:val="28"/>
        </w:rPr>
        <w:t>3.5.1 外来文件由办公室接收和保存，填写《外来文件清单》，经主要负责人批准后，控制发放，以确保其适用范围性和有效性，并填写《文件发放记录》。</w:t>
      </w:r>
    </w:p>
    <w:p w14:paraId="52E8459C" w14:textId="77777777" w:rsidR="00D17A19" w:rsidRDefault="00C26296">
      <w:pPr>
        <w:rPr>
          <w:rFonts w:ascii="仿宋" w:eastAsia="仿宋" w:hAnsi="仿宋"/>
          <w:kern w:val="0"/>
          <w:sz w:val="28"/>
          <w:szCs w:val="28"/>
        </w:rPr>
      </w:pPr>
      <w:r>
        <w:rPr>
          <w:rFonts w:ascii="仿宋" w:eastAsia="仿宋" w:hAnsi="仿宋" w:hint="eastAsia"/>
          <w:kern w:val="0"/>
          <w:sz w:val="28"/>
          <w:szCs w:val="28"/>
        </w:rPr>
        <w:t>3.5.2 内部文件由办公室保存。</w:t>
      </w:r>
    </w:p>
    <w:p w14:paraId="33C365BD" w14:textId="77777777" w:rsidR="00D17A19" w:rsidRDefault="00C26296">
      <w:pPr>
        <w:rPr>
          <w:rFonts w:ascii="仿宋" w:eastAsia="仿宋" w:hAnsi="仿宋"/>
          <w:kern w:val="0"/>
          <w:sz w:val="28"/>
          <w:szCs w:val="28"/>
        </w:rPr>
      </w:pPr>
      <w:r>
        <w:rPr>
          <w:rFonts w:ascii="仿宋" w:eastAsia="仿宋" w:hAnsi="仿宋" w:hint="eastAsia"/>
          <w:kern w:val="0"/>
          <w:sz w:val="28"/>
          <w:szCs w:val="28"/>
        </w:rPr>
        <w:t>3.5.3法律、法规、地方规章、安全标准等由办公室负责保存、借阅等管理，应填写《适用的安全生产法律法规及其他要求清单》</w:t>
      </w:r>
    </w:p>
    <w:p w14:paraId="6A22C4FF" w14:textId="77777777" w:rsidR="00D17A19" w:rsidRDefault="00C26296">
      <w:pPr>
        <w:rPr>
          <w:rFonts w:ascii="仿宋" w:eastAsia="仿宋" w:hAnsi="仿宋"/>
          <w:kern w:val="0"/>
          <w:sz w:val="28"/>
          <w:szCs w:val="28"/>
        </w:rPr>
      </w:pPr>
      <w:r>
        <w:rPr>
          <w:rFonts w:ascii="仿宋" w:eastAsia="仿宋" w:hAnsi="仿宋" w:hint="eastAsia"/>
          <w:kern w:val="0"/>
          <w:sz w:val="28"/>
          <w:szCs w:val="28"/>
        </w:rPr>
        <w:t>3.6 安全标准化文件的作废与销毁</w:t>
      </w:r>
    </w:p>
    <w:p w14:paraId="52EC5376" w14:textId="77777777" w:rsidR="00D17A19" w:rsidRDefault="00C26296">
      <w:pPr>
        <w:rPr>
          <w:rFonts w:ascii="仿宋" w:eastAsia="仿宋" w:hAnsi="仿宋"/>
          <w:kern w:val="0"/>
          <w:sz w:val="28"/>
          <w:szCs w:val="28"/>
        </w:rPr>
      </w:pPr>
      <w:r>
        <w:rPr>
          <w:rFonts w:ascii="仿宋" w:eastAsia="仿宋" w:hAnsi="仿宋" w:hint="eastAsia"/>
          <w:kern w:val="0"/>
          <w:sz w:val="28"/>
          <w:szCs w:val="28"/>
        </w:rPr>
        <w:t>3.6.1 作废或失效文件资料，由办公室负责按《文件发放记录》，从有关部门的使用现场收回并记录、标识。</w:t>
      </w:r>
    </w:p>
    <w:p w14:paraId="4F4AB420" w14:textId="77777777" w:rsidR="00D17A19" w:rsidRDefault="00C26296">
      <w:pPr>
        <w:rPr>
          <w:rFonts w:ascii="仿宋" w:eastAsia="仿宋" w:hAnsi="仿宋"/>
          <w:kern w:val="0"/>
          <w:sz w:val="28"/>
          <w:szCs w:val="28"/>
        </w:rPr>
      </w:pPr>
      <w:r>
        <w:rPr>
          <w:rFonts w:ascii="仿宋" w:eastAsia="仿宋" w:hAnsi="仿宋" w:hint="eastAsia"/>
          <w:kern w:val="0"/>
          <w:sz w:val="28"/>
          <w:szCs w:val="28"/>
        </w:rPr>
        <w:t>3.6.2 作废或失效文件资料由办公室统一销毁。</w:t>
      </w:r>
    </w:p>
    <w:p w14:paraId="7FED1CCB" w14:textId="77777777" w:rsidR="00D17A19" w:rsidRDefault="00C26296">
      <w:pPr>
        <w:rPr>
          <w:rFonts w:ascii="仿宋" w:eastAsia="仿宋" w:hAnsi="仿宋"/>
          <w:kern w:val="0"/>
          <w:sz w:val="28"/>
          <w:szCs w:val="28"/>
        </w:rPr>
      </w:pPr>
      <w:r>
        <w:rPr>
          <w:rFonts w:ascii="仿宋" w:eastAsia="仿宋" w:hAnsi="仿宋" w:hint="eastAsia"/>
          <w:kern w:val="0"/>
          <w:sz w:val="28"/>
          <w:szCs w:val="28"/>
        </w:rPr>
        <w:t>3.6.3 需留作原始资料和存档保存的作废文件，除加盖“作废”印章外还要标注“作废留存”字样，隔离保管，防止误用。</w:t>
      </w:r>
    </w:p>
    <w:p w14:paraId="46768A89" w14:textId="77777777" w:rsidR="00D17A19" w:rsidRDefault="00C26296">
      <w:pPr>
        <w:rPr>
          <w:rFonts w:ascii="仿宋" w:eastAsia="仿宋" w:hAnsi="仿宋"/>
          <w:kern w:val="0"/>
          <w:sz w:val="28"/>
          <w:szCs w:val="28"/>
        </w:rPr>
      </w:pPr>
      <w:r>
        <w:rPr>
          <w:rFonts w:ascii="仿宋" w:eastAsia="仿宋" w:hAnsi="仿宋" w:hint="eastAsia"/>
          <w:kern w:val="0"/>
          <w:sz w:val="28"/>
          <w:szCs w:val="28"/>
        </w:rPr>
        <w:t>3.7 文件保存期限及形式</w:t>
      </w:r>
    </w:p>
    <w:p w14:paraId="4CAD8E19" w14:textId="77777777" w:rsidR="00D17A19" w:rsidRDefault="00C26296">
      <w:pPr>
        <w:rPr>
          <w:rFonts w:ascii="仿宋" w:eastAsia="仿宋" w:hAnsi="仿宋"/>
          <w:kern w:val="0"/>
          <w:sz w:val="28"/>
          <w:szCs w:val="28"/>
        </w:rPr>
      </w:pPr>
      <w:r>
        <w:rPr>
          <w:rFonts w:ascii="仿宋" w:eastAsia="仿宋" w:hAnsi="仿宋" w:hint="eastAsia"/>
          <w:kern w:val="0"/>
          <w:sz w:val="28"/>
          <w:szCs w:val="28"/>
        </w:rPr>
        <w:t xml:space="preserve">    安全标准化文件保存为三年，各类记录保存两年。</w:t>
      </w:r>
    </w:p>
    <w:p w14:paraId="3931373D" w14:textId="77777777" w:rsidR="00D17A19" w:rsidRDefault="00C26296">
      <w:pPr>
        <w:rPr>
          <w:rFonts w:ascii="仿宋" w:eastAsia="仿宋" w:hAnsi="仿宋"/>
          <w:kern w:val="0"/>
          <w:sz w:val="28"/>
          <w:szCs w:val="28"/>
        </w:rPr>
      </w:pPr>
      <w:r>
        <w:rPr>
          <w:rFonts w:ascii="仿宋" w:eastAsia="仿宋" w:hAnsi="仿宋" w:hint="eastAsia"/>
          <w:kern w:val="0"/>
          <w:sz w:val="28"/>
          <w:szCs w:val="28"/>
        </w:rPr>
        <w:t xml:space="preserve">    保存形式为纸质资料及电子文档相结合，各类记录以纸质资料保存。</w:t>
      </w:r>
    </w:p>
    <w:p w14:paraId="3020F70D" w14:textId="77777777" w:rsidR="00D17A19" w:rsidRDefault="00C26296">
      <w:pPr>
        <w:rPr>
          <w:rFonts w:ascii="仿宋" w:eastAsia="仿宋" w:hAnsi="仿宋"/>
          <w:kern w:val="0"/>
          <w:sz w:val="28"/>
          <w:szCs w:val="28"/>
        </w:rPr>
      </w:pPr>
      <w:r>
        <w:rPr>
          <w:rFonts w:ascii="仿宋" w:eastAsia="仿宋" w:hAnsi="仿宋" w:hint="eastAsia"/>
          <w:kern w:val="0"/>
          <w:sz w:val="28"/>
          <w:szCs w:val="28"/>
        </w:rPr>
        <w:t>4   安全生产档案</w:t>
      </w:r>
    </w:p>
    <w:p w14:paraId="7BB28A08" w14:textId="77777777" w:rsidR="00D17A19" w:rsidRDefault="00C26296">
      <w:pPr>
        <w:rPr>
          <w:rFonts w:ascii="仿宋" w:eastAsia="仿宋" w:hAnsi="仿宋"/>
          <w:kern w:val="0"/>
          <w:sz w:val="28"/>
          <w:szCs w:val="28"/>
        </w:rPr>
      </w:pPr>
      <w:r>
        <w:rPr>
          <w:rFonts w:ascii="仿宋" w:eastAsia="仿宋" w:hAnsi="仿宋" w:hint="eastAsia"/>
          <w:kern w:val="0"/>
          <w:sz w:val="28"/>
          <w:szCs w:val="28"/>
        </w:rPr>
        <w:t>对下列主要安全生产资料进行档案管理：</w:t>
      </w:r>
    </w:p>
    <w:p w14:paraId="0B664CB8" w14:textId="77777777" w:rsidR="00D17A19" w:rsidRDefault="00C26296">
      <w:pPr>
        <w:rPr>
          <w:rFonts w:ascii="仿宋" w:eastAsia="仿宋" w:hAnsi="仿宋"/>
          <w:sz w:val="28"/>
          <w:szCs w:val="28"/>
        </w:rPr>
      </w:pPr>
      <w:r>
        <w:rPr>
          <w:rFonts w:ascii="仿宋" w:eastAsia="仿宋" w:hAnsi="仿宋"/>
          <w:sz w:val="28"/>
          <w:szCs w:val="28"/>
        </w:rPr>
        <w:t>安全生产会议记录（含纪要）</w:t>
      </w:r>
    </w:p>
    <w:p w14:paraId="6E99F367" w14:textId="77777777" w:rsidR="00D17A19" w:rsidRDefault="00C26296">
      <w:pPr>
        <w:rPr>
          <w:rFonts w:ascii="仿宋" w:eastAsia="仿宋" w:hAnsi="仿宋"/>
          <w:sz w:val="28"/>
          <w:szCs w:val="28"/>
        </w:rPr>
      </w:pPr>
      <w:r>
        <w:rPr>
          <w:rFonts w:ascii="仿宋" w:eastAsia="仿宋" w:hAnsi="仿宋"/>
          <w:sz w:val="28"/>
          <w:szCs w:val="28"/>
        </w:rPr>
        <w:t>安全费用提取使用记录</w:t>
      </w:r>
    </w:p>
    <w:p w14:paraId="231B97FA" w14:textId="77777777" w:rsidR="00D17A19" w:rsidRDefault="00C26296">
      <w:pPr>
        <w:rPr>
          <w:rFonts w:ascii="仿宋" w:eastAsia="仿宋" w:hAnsi="仿宋"/>
          <w:sz w:val="28"/>
          <w:szCs w:val="28"/>
        </w:rPr>
      </w:pPr>
      <w:r>
        <w:rPr>
          <w:rFonts w:ascii="仿宋" w:eastAsia="仿宋" w:hAnsi="仿宋"/>
          <w:sz w:val="28"/>
          <w:szCs w:val="28"/>
        </w:rPr>
        <w:lastRenderedPageBreak/>
        <w:t>员工安全教育培训记录</w:t>
      </w:r>
    </w:p>
    <w:p w14:paraId="74A2187A" w14:textId="77777777" w:rsidR="00D17A19" w:rsidRDefault="00C26296">
      <w:pPr>
        <w:rPr>
          <w:rFonts w:ascii="仿宋" w:eastAsia="仿宋" w:hAnsi="仿宋"/>
          <w:sz w:val="28"/>
          <w:szCs w:val="28"/>
        </w:rPr>
      </w:pPr>
      <w:r>
        <w:rPr>
          <w:rFonts w:ascii="仿宋" w:eastAsia="仿宋" w:hAnsi="仿宋"/>
          <w:sz w:val="28"/>
          <w:szCs w:val="28"/>
        </w:rPr>
        <w:t>劳动防护用品采购发放记录</w:t>
      </w:r>
    </w:p>
    <w:p w14:paraId="0991E52D" w14:textId="77777777" w:rsidR="00D17A19" w:rsidRDefault="00C26296">
      <w:pPr>
        <w:rPr>
          <w:rFonts w:ascii="仿宋" w:eastAsia="仿宋" w:hAnsi="仿宋"/>
          <w:sz w:val="28"/>
          <w:szCs w:val="28"/>
        </w:rPr>
      </w:pPr>
      <w:r>
        <w:rPr>
          <w:rFonts w:ascii="仿宋" w:eastAsia="仿宋" w:hAnsi="仿宋"/>
          <w:sz w:val="28"/>
          <w:szCs w:val="28"/>
        </w:rPr>
        <w:t>危险源管理台帐</w:t>
      </w:r>
    </w:p>
    <w:p w14:paraId="3D11B5B5" w14:textId="77777777" w:rsidR="00D17A19" w:rsidRDefault="00C26296">
      <w:pPr>
        <w:rPr>
          <w:rFonts w:ascii="仿宋" w:eastAsia="仿宋" w:hAnsi="仿宋"/>
          <w:sz w:val="28"/>
          <w:szCs w:val="28"/>
        </w:rPr>
      </w:pPr>
      <w:r>
        <w:rPr>
          <w:rFonts w:ascii="仿宋" w:eastAsia="仿宋" w:hAnsi="仿宋"/>
          <w:sz w:val="28"/>
          <w:szCs w:val="28"/>
        </w:rPr>
        <w:t>安全生产检查记录</w:t>
      </w:r>
    </w:p>
    <w:p w14:paraId="6B74A9BB" w14:textId="77777777" w:rsidR="00D17A19" w:rsidRDefault="00C26296">
      <w:pPr>
        <w:rPr>
          <w:rFonts w:ascii="仿宋" w:eastAsia="仿宋" w:hAnsi="仿宋"/>
          <w:sz w:val="28"/>
          <w:szCs w:val="28"/>
        </w:rPr>
      </w:pPr>
      <w:r>
        <w:rPr>
          <w:rFonts w:ascii="仿宋" w:eastAsia="仿宋" w:hAnsi="仿宋"/>
          <w:sz w:val="28"/>
          <w:szCs w:val="28"/>
        </w:rPr>
        <w:t>授权作业指令单</w:t>
      </w:r>
    </w:p>
    <w:p w14:paraId="75A067FC" w14:textId="77777777" w:rsidR="00D17A19" w:rsidRDefault="00C26296">
      <w:pPr>
        <w:rPr>
          <w:rFonts w:ascii="仿宋" w:eastAsia="仿宋" w:hAnsi="仿宋"/>
          <w:sz w:val="28"/>
          <w:szCs w:val="28"/>
        </w:rPr>
      </w:pPr>
      <w:r>
        <w:rPr>
          <w:rFonts w:ascii="仿宋" w:eastAsia="仿宋" w:hAnsi="仿宋"/>
          <w:sz w:val="28"/>
          <w:szCs w:val="28"/>
        </w:rPr>
        <w:t>事故调查处理报告</w:t>
      </w:r>
    </w:p>
    <w:p w14:paraId="25C234E5" w14:textId="77777777" w:rsidR="00D17A19" w:rsidRDefault="00C26296">
      <w:pPr>
        <w:rPr>
          <w:rFonts w:ascii="仿宋" w:eastAsia="仿宋" w:hAnsi="仿宋"/>
          <w:sz w:val="28"/>
          <w:szCs w:val="28"/>
        </w:rPr>
      </w:pPr>
      <w:r>
        <w:rPr>
          <w:rFonts w:ascii="仿宋" w:eastAsia="仿宋" w:hAnsi="仿宋"/>
          <w:sz w:val="28"/>
          <w:szCs w:val="28"/>
        </w:rPr>
        <w:t>事故隐患整改记录</w:t>
      </w:r>
    </w:p>
    <w:p w14:paraId="267402E5" w14:textId="77777777" w:rsidR="00D17A19" w:rsidRDefault="00C26296">
      <w:pPr>
        <w:rPr>
          <w:rFonts w:ascii="仿宋" w:eastAsia="仿宋" w:hAnsi="仿宋"/>
          <w:sz w:val="28"/>
          <w:szCs w:val="28"/>
        </w:rPr>
      </w:pPr>
      <w:r>
        <w:rPr>
          <w:rFonts w:ascii="仿宋" w:eastAsia="仿宋" w:hAnsi="仿宋"/>
          <w:sz w:val="28"/>
          <w:szCs w:val="28"/>
        </w:rPr>
        <w:t>安全生产奖惩记录</w:t>
      </w:r>
    </w:p>
    <w:p w14:paraId="4B9FCC87" w14:textId="77777777" w:rsidR="00D17A19" w:rsidRDefault="00C26296">
      <w:pPr>
        <w:rPr>
          <w:rFonts w:ascii="仿宋" w:eastAsia="仿宋" w:hAnsi="仿宋"/>
          <w:sz w:val="28"/>
          <w:szCs w:val="28"/>
        </w:rPr>
      </w:pPr>
      <w:r>
        <w:rPr>
          <w:rFonts w:ascii="仿宋" w:eastAsia="仿宋" w:hAnsi="仿宋"/>
          <w:sz w:val="28"/>
          <w:szCs w:val="28"/>
        </w:rPr>
        <w:t>特种作业人员登记记录</w:t>
      </w:r>
    </w:p>
    <w:p w14:paraId="4C763FDE" w14:textId="77777777" w:rsidR="00D17A19" w:rsidRDefault="00C26296">
      <w:pPr>
        <w:rPr>
          <w:rFonts w:ascii="仿宋" w:eastAsia="仿宋" w:hAnsi="仿宋"/>
          <w:sz w:val="28"/>
          <w:szCs w:val="28"/>
        </w:rPr>
      </w:pPr>
      <w:r>
        <w:rPr>
          <w:rFonts w:ascii="仿宋" w:eastAsia="仿宋" w:hAnsi="仿宋"/>
          <w:sz w:val="28"/>
          <w:szCs w:val="28"/>
        </w:rPr>
        <w:t>特种设备管理记录</w:t>
      </w:r>
    </w:p>
    <w:p w14:paraId="6F7D05E8" w14:textId="77777777" w:rsidR="00D17A19" w:rsidRDefault="00C26296">
      <w:pPr>
        <w:rPr>
          <w:rFonts w:ascii="仿宋" w:eastAsia="仿宋" w:hAnsi="仿宋"/>
          <w:sz w:val="28"/>
          <w:szCs w:val="28"/>
        </w:rPr>
      </w:pPr>
      <w:r>
        <w:rPr>
          <w:rFonts w:ascii="仿宋" w:eastAsia="仿宋" w:hAnsi="仿宋"/>
          <w:sz w:val="28"/>
          <w:szCs w:val="28"/>
        </w:rPr>
        <w:t>外来施工队伍安全管理记录</w:t>
      </w:r>
    </w:p>
    <w:p w14:paraId="2A588274" w14:textId="77777777" w:rsidR="00D17A19" w:rsidRDefault="00C26296">
      <w:pPr>
        <w:rPr>
          <w:rFonts w:ascii="仿宋" w:eastAsia="仿宋" w:hAnsi="仿宋"/>
          <w:sz w:val="28"/>
          <w:szCs w:val="28"/>
        </w:rPr>
      </w:pPr>
      <w:r>
        <w:rPr>
          <w:rFonts w:ascii="仿宋" w:eastAsia="仿宋" w:hAnsi="仿宋"/>
          <w:sz w:val="28"/>
          <w:szCs w:val="28"/>
        </w:rPr>
        <w:t>安全设备设施管理台账（包括安装、运行、维护等）</w:t>
      </w:r>
    </w:p>
    <w:p w14:paraId="209168A5" w14:textId="77777777" w:rsidR="00D17A19" w:rsidRDefault="00C26296">
      <w:pPr>
        <w:rPr>
          <w:rFonts w:ascii="仿宋" w:eastAsia="仿宋" w:hAnsi="仿宋"/>
          <w:sz w:val="28"/>
          <w:szCs w:val="28"/>
        </w:rPr>
      </w:pPr>
      <w:r>
        <w:rPr>
          <w:rFonts w:ascii="仿宋" w:eastAsia="仿宋" w:hAnsi="仿宋"/>
          <w:sz w:val="28"/>
          <w:szCs w:val="28"/>
        </w:rPr>
        <w:t>有关强制性检测检验报告或记录</w:t>
      </w:r>
    </w:p>
    <w:p w14:paraId="056846E1" w14:textId="77777777" w:rsidR="00D17A19" w:rsidRDefault="00C26296">
      <w:pPr>
        <w:rPr>
          <w:rFonts w:ascii="仿宋" w:eastAsia="仿宋" w:hAnsi="仿宋"/>
          <w:sz w:val="28"/>
          <w:szCs w:val="28"/>
        </w:rPr>
      </w:pPr>
      <w:r>
        <w:rPr>
          <w:rFonts w:ascii="仿宋" w:eastAsia="仿宋" w:hAnsi="仿宋"/>
          <w:sz w:val="28"/>
          <w:szCs w:val="28"/>
        </w:rPr>
        <w:t>新改扩建项目</w:t>
      </w:r>
      <w:r>
        <w:rPr>
          <w:rFonts w:ascii="仿宋" w:eastAsia="仿宋" w:hAnsi="仿宋" w:hint="eastAsia"/>
          <w:sz w:val="28"/>
          <w:szCs w:val="28"/>
        </w:rPr>
        <w:t>“</w:t>
      </w:r>
      <w:r>
        <w:rPr>
          <w:rFonts w:ascii="仿宋" w:eastAsia="仿宋" w:hAnsi="仿宋"/>
          <w:sz w:val="28"/>
          <w:szCs w:val="28"/>
        </w:rPr>
        <w:t>三同时</w:t>
      </w:r>
      <w:r>
        <w:rPr>
          <w:rFonts w:ascii="仿宋" w:eastAsia="仿宋" w:hAnsi="仿宋" w:hint="eastAsia"/>
          <w:sz w:val="28"/>
          <w:szCs w:val="28"/>
        </w:rPr>
        <w:t>”</w:t>
      </w:r>
    </w:p>
    <w:p w14:paraId="0C73DD6A" w14:textId="77777777" w:rsidR="00D17A19" w:rsidRDefault="00C26296">
      <w:pPr>
        <w:rPr>
          <w:rFonts w:ascii="仿宋" w:eastAsia="仿宋" w:hAnsi="仿宋"/>
          <w:sz w:val="28"/>
          <w:szCs w:val="28"/>
        </w:rPr>
      </w:pPr>
      <w:r>
        <w:rPr>
          <w:rFonts w:ascii="仿宋" w:eastAsia="仿宋" w:hAnsi="仿宋"/>
          <w:sz w:val="28"/>
          <w:szCs w:val="28"/>
        </w:rPr>
        <w:t>风险评价信息</w:t>
      </w:r>
    </w:p>
    <w:p w14:paraId="5401DD69" w14:textId="77777777" w:rsidR="00D17A19" w:rsidRDefault="00C26296">
      <w:pPr>
        <w:rPr>
          <w:rFonts w:ascii="仿宋" w:eastAsia="仿宋" w:hAnsi="仿宋"/>
          <w:sz w:val="28"/>
          <w:szCs w:val="28"/>
        </w:rPr>
      </w:pPr>
      <w:r>
        <w:rPr>
          <w:rFonts w:ascii="仿宋" w:eastAsia="仿宋" w:hAnsi="仿宋"/>
          <w:sz w:val="28"/>
          <w:szCs w:val="28"/>
        </w:rPr>
        <w:t>职业健康检查与监护记录</w:t>
      </w:r>
    </w:p>
    <w:p w14:paraId="6697DDEF" w14:textId="77777777" w:rsidR="00D17A19" w:rsidRDefault="00C26296">
      <w:pPr>
        <w:rPr>
          <w:rFonts w:ascii="仿宋" w:eastAsia="仿宋" w:hAnsi="仿宋"/>
          <w:sz w:val="28"/>
          <w:szCs w:val="28"/>
        </w:rPr>
      </w:pPr>
      <w:r>
        <w:rPr>
          <w:rFonts w:ascii="仿宋" w:eastAsia="仿宋" w:hAnsi="仿宋"/>
          <w:sz w:val="28"/>
          <w:szCs w:val="28"/>
        </w:rPr>
        <w:t>应急演习信息</w:t>
      </w:r>
    </w:p>
    <w:p w14:paraId="6B29FD07" w14:textId="77777777" w:rsidR="00D17A19" w:rsidRDefault="00C26296">
      <w:pPr>
        <w:rPr>
          <w:rFonts w:ascii="仿宋" w:eastAsia="仿宋" w:hAnsi="仿宋"/>
          <w:kern w:val="0"/>
          <w:sz w:val="28"/>
          <w:szCs w:val="28"/>
        </w:rPr>
      </w:pPr>
      <w:r>
        <w:rPr>
          <w:rFonts w:ascii="仿宋" w:eastAsia="仿宋" w:hAnsi="仿宋"/>
          <w:sz w:val="28"/>
          <w:szCs w:val="28"/>
        </w:rPr>
        <w:t>技术图纸等。</w:t>
      </w:r>
    </w:p>
    <w:p w14:paraId="44DCE244" w14:textId="77777777" w:rsidR="00D17A19" w:rsidRDefault="00D17A19">
      <w:pPr>
        <w:spacing w:line="440" w:lineRule="exact"/>
        <w:ind w:firstLineChars="200" w:firstLine="560"/>
        <w:contextualSpacing/>
        <w:rPr>
          <w:rFonts w:ascii="仿宋_GB2312" w:eastAsia="仿宋_GB2312" w:hAnsi="宋体" w:cs="宋体"/>
          <w:kern w:val="0"/>
          <w:sz w:val="28"/>
          <w:szCs w:val="28"/>
        </w:rPr>
      </w:pPr>
    </w:p>
    <w:p w14:paraId="68E113C2" w14:textId="77777777" w:rsidR="00D17A19" w:rsidRDefault="00D17A19">
      <w:pPr>
        <w:spacing w:line="440" w:lineRule="exact"/>
        <w:contextualSpacing/>
        <w:rPr>
          <w:rFonts w:ascii="仿宋_GB2312" w:eastAsia="仿宋_GB2312"/>
          <w:sz w:val="28"/>
          <w:szCs w:val="28"/>
        </w:rPr>
      </w:pPr>
    </w:p>
    <w:p w14:paraId="1DBFD724" w14:textId="77777777" w:rsidR="00D17A19" w:rsidRDefault="00D17A19">
      <w:pPr>
        <w:spacing w:line="440" w:lineRule="exact"/>
        <w:rPr>
          <w:rFonts w:ascii="仿宋_GB2312" w:eastAsia="仿宋_GB2312"/>
          <w:sz w:val="28"/>
          <w:szCs w:val="28"/>
        </w:rPr>
      </w:pPr>
    </w:p>
    <w:p w14:paraId="63AD3580"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06EA5CE6" w14:textId="77777777" w:rsidR="00D17A19" w:rsidRDefault="00C26296">
      <w:pPr>
        <w:widowControl/>
        <w:numPr>
          <w:ilvl w:val="0"/>
          <w:numId w:val="2"/>
        </w:numPr>
        <w:jc w:val="center"/>
        <w:rPr>
          <w:rFonts w:ascii="仿宋" w:eastAsia="仿宋" w:hAnsi="仿宋"/>
          <w:b/>
          <w:sz w:val="36"/>
          <w:szCs w:val="36"/>
        </w:rPr>
      </w:pPr>
      <w:bookmarkStart w:id="29" w:name="_Toc28681"/>
      <w:r>
        <w:rPr>
          <w:rFonts w:ascii="仿宋" w:eastAsia="仿宋" w:hAnsi="仿宋" w:hint="eastAsia"/>
          <w:b/>
          <w:sz w:val="36"/>
          <w:szCs w:val="36"/>
        </w:rPr>
        <w:lastRenderedPageBreak/>
        <w:t>安全教育培训管理制度</w:t>
      </w:r>
      <w:bookmarkEnd w:id="29"/>
    </w:p>
    <w:p w14:paraId="67FA9E85" w14:textId="11C88AF5" w:rsidR="00D17A19" w:rsidRDefault="00785457">
      <w:pPr>
        <w:jc w:val="right"/>
        <w:rPr>
          <w:kern w:val="44"/>
          <w:sz w:val="36"/>
          <w:szCs w:val="44"/>
        </w:rPr>
      </w:pPr>
      <w:r>
        <w:rPr>
          <w:rFonts w:ascii="仿宋_GB2312" w:eastAsia="仿宋_GB2312" w:hAnsi="Calibri" w:cs="Times New Roman" w:hint="eastAsia"/>
          <w:kern w:val="0"/>
          <w:sz w:val="28"/>
          <w:szCs w:val="28"/>
        </w:rPr>
        <w:t>JXSZYZSZY</w:t>
      </w:r>
      <w:r w:rsidR="00C26296">
        <w:rPr>
          <w:rFonts w:ascii="仿宋_GB2312" w:eastAsia="仿宋_GB2312" w:hAnsi="Calibri" w:cs="Times New Roman" w:hint="eastAsia"/>
          <w:kern w:val="0"/>
          <w:sz w:val="28"/>
          <w:szCs w:val="28"/>
        </w:rPr>
        <w:t>/AQB2-0404</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14:paraId="14A052A6" w14:textId="77777777" w:rsidR="00D17A19" w:rsidRDefault="00C26296">
      <w:pPr>
        <w:spacing w:line="440" w:lineRule="exact"/>
        <w:contextualSpacing/>
        <w:rPr>
          <w:rFonts w:ascii="仿宋_GB2312" w:eastAsia="仿宋_GB2312"/>
          <w:sz w:val="28"/>
          <w:szCs w:val="28"/>
        </w:rPr>
      </w:pPr>
      <w:bookmarkStart w:id="30" w:name="_Toc1914_WPSOffice_Level1"/>
      <w:bookmarkStart w:id="31" w:name="_Toc12516_WPSOffice_Level1"/>
      <w:r>
        <w:rPr>
          <w:rFonts w:ascii="仿宋_GB2312" w:eastAsia="仿宋_GB2312" w:hint="eastAsia"/>
          <w:sz w:val="28"/>
          <w:szCs w:val="28"/>
        </w:rPr>
        <w:t>一、目的</w:t>
      </w:r>
      <w:bookmarkEnd w:id="30"/>
      <w:bookmarkEnd w:id="31"/>
    </w:p>
    <w:p w14:paraId="658F6738"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为了让全体职工正确掌握安全生产知识，提高生产技术水平，认识搞好安全生产的重要意义，能够自觉贯彻国家的安全生产方针和法令，认真地遵守有关安全生产的规章制度，保证实现安全生产。</w:t>
      </w:r>
    </w:p>
    <w:p w14:paraId="4977C308" w14:textId="77777777" w:rsidR="00D17A19" w:rsidRDefault="00C26296">
      <w:pPr>
        <w:pStyle w:val="21"/>
        <w:spacing w:line="410" w:lineRule="exact"/>
        <w:ind w:firstLineChars="0" w:firstLine="0"/>
        <w:rPr>
          <w:rFonts w:ascii="仿宋_GB2312" w:hAnsiTheme="minorHAnsi" w:cstheme="minorBidi"/>
          <w:szCs w:val="28"/>
        </w:rPr>
      </w:pPr>
      <w:bookmarkStart w:id="32" w:name="_Toc7182_WPSOffice_Level1"/>
      <w:bookmarkStart w:id="33" w:name="_Toc27261_WPSOffice_Level1"/>
      <w:r>
        <w:rPr>
          <w:rFonts w:ascii="仿宋_GB2312" w:hAnsiTheme="minorHAnsi" w:cstheme="minorBidi" w:hint="eastAsia"/>
          <w:szCs w:val="28"/>
        </w:rPr>
        <w:t>二、适用范围</w:t>
      </w:r>
      <w:bookmarkEnd w:id="32"/>
      <w:bookmarkEnd w:id="33"/>
    </w:p>
    <w:p w14:paraId="1281F522" w14:textId="77777777" w:rsidR="00D17A19" w:rsidRDefault="00C26296">
      <w:pPr>
        <w:pStyle w:val="21"/>
        <w:spacing w:line="410" w:lineRule="exact"/>
        <w:rPr>
          <w:rFonts w:ascii="仿宋_GB2312" w:hAnsiTheme="minorHAnsi" w:cstheme="minorBidi"/>
          <w:szCs w:val="28"/>
        </w:rPr>
      </w:pPr>
      <w:r>
        <w:rPr>
          <w:rFonts w:ascii="仿宋_GB2312" w:hAnsiTheme="minorHAnsi" w:cstheme="minorBidi" w:hint="eastAsia"/>
          <w:szCs w:val="28"/>
        </w:rPr>
        <w:t>本制度适用于公司各项安全培训教育管理。</w:t>
      </w:r>
    </w:p>
    <w:p w14:paraId="1EA5CA0F" w14:textId="77777777" w:rsidR="00D17A19" w:rsidRDefault="00C26296">
      <w:pPr>
        <w:pStyle w:val="21"/>
        <w:spacing w:line="410" w:lineRule="exact"/>
        <w:ind w:firstLineChars="0" w:firstLine="0"/>
        <w:rPr>
          <w:rFonts w:ascii="仿宋_GB2312" w:hAnsiTheme="minorHAnsi" w:cstheme="minorBidi"/>
          <w:szCs w:val="28"/>
        </w:rPr>
      </w:pPr>
      <w:bookmarkStart w:id="34" w:name="_Toc5613_WPSOffice_Level1"/>
      <w:bookmarkStart w:id="35" w:name="_Toc12706_WPSOffice_Level1"/>
      <w:r>
        <w:rPr>
          <w:rFonts w:ascii="仿宋_GB2312" w:hAnsiTheme="minorHAnsi" w:cstheme="minorBidi" w:hint="eastAsia"/>
          <w:szCs w:val="28"/>
        </w:rPr>
        <w:t>三、培训内容及形式</w:t>
      </w:r>
      <w:bookmarkEnd w:id="34"/>
      <w:bookmarkEnd w:id="35"/>
    </w:p>
    <w:p w14:paraId="5945577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3.1充分利用工会职能，利用工会活动的机会，用标语、板报、图展、录象等多种形式，组织开展安全教育。</w:t>
      </w:r>
    </w:p>
    <w:p w14:paraId="5439955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3.2根据生产性质及技术设备，选用不同工种、工序的安全操作规程，作为安全教育的主要内容。</w:t>
      </w:r>
    </w:p>
    <w:p w14:paraId="4024443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3.3对员工进行“三级”安全教育：</w:t>
      </w:r>
    </w:p>
    <w:p w14:paraId="4A5AB31F" w14:textId="77777777" w:rsidR="00D17A19" w:rsidRDefault="00C26296">
      <w:pPr>
        <w:spacing w:line="440" w:lineRule="exact"/>
        <w:contextualSpacing/>
        <w:rPr>
          <w:rFonts w:ascii="仿宋_GB2312" w:eastAsia="仿宋_GB2312"/>
          <w:sz w:val="28"/>
          <w:szCs w:val="28"/>
        </w:rPr>
      </w:pPr>
      <w:bookmarkStart w:id="36" w:name="_Toc1109_WPSOffice_Level1"/>
      <w:bookmarkStart w:id="37" w:name="_Toc25008_WPSOffice_Level1"/>
      <w:r>
        <w:rPr>
          <w:rFonts w:ascii="仿宋_GB2312" w:eastAsia="仿宋_GB2312" w:hint="eastAsia"/>
          <w:sz w:val="28"/>
          <w:szCs w:val="28"/>
        </w:rPr>
        <w:t>3.3.1公司级教育</w:t>
      </w:r>
      <w:bookmarkEnd w:id="36"/>
      <w:bookmarkEnd w:id="37"/>
    </w:p>
    <w:p w14:paraId="149699BC"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级安全教育由安全管理部门负责，教育内容包括：国家有关生产的法律、法规、企业安全管理制度、一般安全技术知识，企业安全生产特点、重大典型事故案例、安全注意事项、工业卫生和职业病的预防等知识，经考试合格，方可分配到车间。教学课时不少于8小时。</w:t>
      </w:r>
    </w:p>
    <w:p w14:paraId="7094833B" w14:textId="77777777" w:rsidR="00D17A19" w:rsidRDefault="00C26296">
      <w:pPr>
        <w:spacing w:line="440" w:lineRule="exact"/>
        <w:contextualSpacing/>
        <w:rPr>
          <w:rFonts w:ascii="仿宋_GB2312" w:eastAsia="仿宋_GB2312"/>
          <w:sz w:val="28"/>
          <w:szCs w:val="28"/>
        </w:rPr>
      </w:pPr>
      <w:bookmarkStart w:id="38" w:name="_Toc29107_WPSOffice_Level1"/>
      <w:bookmarkStart w:id="39" w:name="_Toc18445_WPSOffice_Level1"/>
      <w:r>
        <w:rPr>
          <w:rFonts w:ascii="仿宋_GB2312" w:eastAsia="仿宋_GB2312" w:hint="eastAsia"/>
          <w:sz w:val="28"/>
          <w:szCs w:val="28"/>
        </w:rPr>
        <w:t>3.3.2车间级教育</w:t>
      </w:r>
      <w:bookmarkEnd w:id="38"/>
      <w:bookmarkEnd w:id="39"/>
    </w:p>
    <w:p w14:paraId="0C7B68A5"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车间级安全教育由车间负责人负责，教育内容包括：车间生产工艺特点及流程、主要设备的性能、案例技术规程、车间案例管理制度、事故教训、防护用品、防护设施使用方法、安全注意事项等。经考试合格，方可分配到班组。教学课时不少于8小时。</w:t>
      </w:r>
    </w:p>
    <w:p w14:paraId="756A3F4E" w14:textId="77777777" w:rsidR="00D17A19" w:rsidRDefault="00C26296">
      <w:pPr>
        <w:spacing w:line="440" w:lineRule="exact"/>
        <w:contextualSpacing/>
        <w:rPr>
          <w:rFonts w:ascii="仿宋_GB2312" w:eastAsia="仿宋_GB2312"/>
          <w:sz w:val="28"/>
          <w:szCs w:val="28"/>
        </w:rPr>
      </w:pPr>
      <w:bookmarkStart w:id="40" w:name="_Toc18804_WPSOffice_Level1"/>
      <w:bookmarkStart w:id="41" w:name="_Toc27869_WPSOffice_Level1"/>
      <w:r>
        <w:rPr>
          <w:rFonts w:ascii="仿宋_GB2312" w:eastAsia="仿宋_GB2312" w:hint="eastAsia"/>
          <w:sz w:val="28"/>
          <w:szCs w:val="28"/>
        </w:rPr>
        <w:t>3.3.3班组级教育</w:t>
      </w:r>
      <w:bookmarkEnd w:id="40"/>
      <w:bookmarkEnd w:id="41"/>
    </w:p>
    <w:p w14:paraId="080B8A7A"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班组级安全教育由班组长负责，教育内容包括：岗位生产、工作特点、主要设备结构原理、操作注意事项、岗位责任制、岗位安全操作规程、事故案例及事故预防措施、个人防护用品、安全装置、安全监测、消防器材的使用方法和维护等。考试合格，方可分配安排工作。教学课时不少于8小时。</w:t>
      </w:r>
    </w:p>
    <w:p w14:paraId="3DCC169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3.4全员安全教育</w:t>
      </w:r>
    </w:p>
    <w:p w14:paraId="598BF932"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3.4.1公司必须对各级管理人员每年进行一次以上安全培训，累计时间不少于8小时。主要学习安全生产的法律、法规、方针、政策、标准、制度、安全管理、安全技术知识和安全生产工作经验教训等内容</w:t>
      </w:r>
      <w:r>
        <w:rPr>
          <w:rFonts w:ascii="仿宋_GB2312" w:hint="eastAsia"/>
          <w:sz w:val="28"/>
          <w:szCs w:val="28"/>
        </w:rPr>
        <w:t>﹔</w:t>
      </w:r>
    </w:p>
    <w:p w14:paraId="69E3D88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3.4.2对公司、车间内部岗位调动及脱岗半年以上的员工，必须重新进行车间级和班组级安全教育，经考试合格，方可上岗作业。</w:t>
      </w:r>
    </w:p>
    <w:p w14:paraId="64F71D1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3.5新工艺、新技术的开始教育</w:t>
      </w:r>
    </w:p>
    <w:p w14:paraId="7724F2D1"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在新工艺、新技术、新设备、新材料、新产品投产前，要按新的安全操作规程，对岗位作业人员和有关人员进行专门培训，经考试合格，方能进行独立操作。</w:t>
      </w:r>
    </w:p>
    <w:p w14:paraId="5F8443D8"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3.6特种作业人员教育</w:t>
      </w:r>
    </w:p>
    <w:p w14:paraId="702BA27D"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特种作业人员必须按照要求进行培训、考核，取得特种作业操作证后，方可上岗工作。</w:t>
      </w:r>
    </w:p>
    <w:p w14:paraId="55057A4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3.7事故教育</w:t>
      </w:r>
    </w:p>
    <w:p w14:paraId="4E30490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3.7.1对违章、违纪作业造成事故或未遂事故的人员应停止工作进行安全培训学习</w:t>
      </w:r>
      <w:r>
        <w:rPr>
          <w:rFonts w:ascii="仿宋_GB2312" w:hint="eastAsia"/>
          <w:sz w:val="28"/>
          <w:szCs w:val="28"/>
        </w:rPr>
        <w:t>。</w:t>
      </w:r>
    </w:p>
    <w:p w14:paraId="2D6FB3C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3.7.2发生重大事故和恶性未遂事故后，主管部门要组织有关人员进行现场培训学习，吸取事故，防止类似事故重复发生</w:t>
      </w:r>
      <w:r>
        <w:rPr>
          <w:rFonts w:ascii="仿宋_GB2312" w:hint="eastAsia"/>
          <w:sz w:val="28"/>
          <w:szCs w:val="28"/>
        </w:rPr>
        <w:t>﹔</w:t>
      </w:r>
    </w:p>
    <w:p w14:paraId="31514970"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3.7.3预防事故的措施及发生事故后应采取的紧急措施。</w:t>
      </w:r>
    </w:p>
    <w:p w14:paraId="167B2D9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3.8建立安全活动日和班前班后会上检查安全生产情况等制度，对职工进行经常性教育。并根据不同的时期，进行各种各样的安全生产宣传、教育、竞赛活动。主要包括以下各项内容：</w:t>
      </w:r>
    </w:p>
    <w:p w14:paraId="0E910D3E"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1、总结近期安全生产工作情况，找出存在的问题，提出近期安全生产工作中应逐一解决的问题。</w:t>
      </w:r>
    </w:p>
    <w:p w14:paraId="6DB5C203"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2、检查贯彻有关安全生产规章制度和措施的落实情况。</w:t>
      </w:r>
    </w:p>
    <w:p w14:paraId="70E0D9A9"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3、分析查找部门、班组安全事故的隐患，并制定整改措施。</w:t>
      </w:r>
    </w:p>
    <w:p w14:paraId="7D0B09DF"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4、表扬好人好事，总结推广安全生产工作的先进经验。</w:t>
      </w:r>
    </w:p>
    <w:p w14:paraId="2B86BC5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3.9安全生产委员会定期对安全教育制度执行情况进行检查，检查主要内容：会前有否安排，参加有否签到，发言有否记录，缺席有否补课，会后有否汇报。</w:t>
      </w:r>
    </w:p>
    <w:p w14:paraId="6AF4AAC6" w14:textId="77777777" w:rsidR="00D17A19" w:rsidRDefault="00D17A19">
      <w:pPr>
        <w:spacing w:line="440" w:lineRule="exact"/>
        <w:contextualSpacing/>
        <w:rPr>
          <w:rFonts w:ascii="仿宋_GB2312" w:eastAsia="仿宋_GB2312"/>
          <w:sz w:val="28"/>
          <w:szCs w:val="28"/>
        </w:rPr>
      </w:pPr>
    </w:p>
    <w:p w14:paraId="47486537" w14:textId="77777777" w:rsidR="00D17A19" w:rsidRDefault="00D17A19">
      <w:pPr>
        <w:spacing w:line="440" w:lineRule="exact"/>
        <w:contextualSpacing/>
        <w:rPr>
          <w:rFonts w:ascii="仿宋_GB2312" w:eastAsia="仿宋_GB2312" w:hAnsi="宋体"/>
          <w:sz w:val="28"/>
          <w:szCs w:val="28"/>
        </w:rPr>
      </w:pPr>
    </w:p>
    <w:p w14:paraId="3F5FCF6A" w14:textId="77777777" w:rsidR="00D17A19" w:rsidRDefault="00D17A19">
      <w:pPr>
        <w:widowControl/>
        <w:jc w:val="left"/>
        <w:rPr>
          <w:rFonts w:ascii="仿宋_GB2312" w:eastAsia="仿宋_GB2312"/>
          <w:sz w:val="28"/>
          <w:szCs w:val="28"/>
        </w:rPr>
      </w:pPr>
    </w:p>
    <w:p w14:paraId="59A4E694" w14:textId="77777777" w:rsidR="00D17A19" w:rsidRDefault="00D17A19">
      <w:bookmarkStart w:id="42" w:name="_Toc6078"/>
    </w:p>
    <w:p w14:paraId="262EAA23" w14:textId="77777777" w:rsidR="00D17A19" w:rsidRDefault="00D17A19"/>
    <w:p w14:paraId="6741C98B" w14:textId="77777777" w:rsidR="00D17A19" w:rsidRDefault="00D17A19"/>
    <w:p w14:paraId="61DDC89D" w14:textId="77777777" w:rsidR="00D17A19" w:rsidRDefault="00D17A19"/>
    <w:p w14:paraId="14661730" w14:textId="77777777" w:rsidR="00D17A19" w:rsidRDefault="00D17A19"/>
    <w:p w14:paraId="2B945259" w14:textId="77777777" w:rsidR="00D17A19" w:rsidRDefault="00D17A19"/>
    <w:p w14:paraId="7427E5DD" w14:textId="77777777" w:rsidR="00D17A19" w:rsidRDefault="00D17A19"/>
    <w:p w14:paraId="39AA3EB4" w14:textId="77777777" w:rsidR="00D17A19" w:rsidRDefault="00C26296">
      <w:pPr>
        <w:numPr>
          <w:ilvl w:val="0"/>
          <w:numId w:val="2"/>
        </w:numPr>
        <w:jc w:val="center"/>
        <w:rPr>
          <w:rFonts w:ascii="仿宋" w:eastAsia="仿宋" w:hAnsi="仿宋"/>
          <w:b/>
          <w:sz w:val="36"/>
          <w:szCs w:val="36"/>
        </w:rPr>
      </w:pPr>
      <w:r>
        <w:rPr>
          <w:rFonts w:ascii="仿宋" w:eastAsia="仿宋" w:hAnsi="仿宋" w:hint="eastAsia"/>
          <w:b/>
          <w:sz w:val="36"/>
          <w:szCs w:val="36"/>
        </w:rPr>
        <w:lastRenderedPageBreak/>
        <w:t>特种作业人员管理制度</w:t>
      </w:r>
      <w:bookmarkEnd w:id="42"/>
    </w:p>
    <w:p w14:paraId="53345D20" w14:textId="4C1C7CBE" w:rsidR="00D17A19" w:rsidRDefault="00785457">
      <w:pPr>
        <w:jc w:val="right"/>
        <w:rPr>
          <w:kern w:val="44"/>
          <w:sz w:val="36"/>
          <w:szCs w:val="44"/>
        </w:rPr>
      </w:pPr>
      <w:r>
        <w:rPr>
          <w:rFonts w:ascii="仿宋_GB2312" w:eastAsia="仿宋_GB2312" w:hAnsi="Calibri" w:cs="Times New Roman" w:hint="eastAsia"/>
          <w:kern w:val="0"/>
          <w:sz w:val="28"/>
          <w:szCs w:val="28"/>
        </w:rPr>
        <w:t>JXSZYZSZY</w:t>
      </w:r>
      <w:r w:rsidR="00C26296">
        <w:rPr>
          <w:rFonts w:ascii="仿宋_GB2312" w:eastAsia="仿宋_GB2312" w:hAnsi="Calibri" w:cs="Times New Roman" w:hint="eastAsia"/>
          <w:kern w:val="0"/>
          <w:sz w:val="28"/>
          <w:szCs w:val="28"/>
        </w:rPr>
        <w:t>/AQB2-0405</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14:paraId="1AE57762" w14:textId="77777777" w:rsidR="00D17A19" w:rsidRDefault="00C26296">
      <w:pPr>
        <w:pStyle w:val="21"/>
        <w:spacing w:line="440" w:lineRule="exact"/>
        <w:ind w:firstLineChars="0" w:firstLine="0"/>
        <w:contextualSpacing/>
        <w:rPr>
          <w:rFonts w:ascii="仿宋_GB2312"/>
          <w:szCs w:val="28"/>
        </w:rPr>
      </w:pPr>
      <w:bookmarkStart w:id="43" w:name="_Toc12042_WPSOffice_Level1"/>
      <w:bookmarkStart w:id="44" w:name="_Toc11185_WPSOffice_Level1"/>
      <w:r>
        <w:rPr>
          <w:rFonts w:ascii="仿宋_GB2312" w:hint="eastAsia"/>
          <w:szCs w:val="28"/>
        </w:rPr>
        <w:t>一、目的</w:t>
      </w:r>
      <w:bookmarkEnd w:id="43"/>
      <w:bookmarkEnd w:id="44"/>
    </w:p>
    <w:p w14:paraId="7021AD83" w14:textId="77777777" w:rsidR="00D17A19" w:rsidRDefault="00C26296">
      <w:pPr>
        <w:pStyle w:val="21"/>
        <w:spacing w:line="440" w:lineRule="exact"/>
        <w:contextualSpacing/>
        <w:rPr>
          <w:rFonts w:ascii="仿宋_GB2312"/>
          <w:szCs w:val="28"/>
        </w:rPr>
      </w:pPr>
      <w:r>
        <w:rPr>
          <w:rFonts w:ascii="仿宋_GB2312" w:hint="eastAsia"/>
          <w:szCs w:val="28"/>
        </w:rPr>
        <w:t>为落实本公司安全生产责任制，加强对特种作业人员和特种设备作业人员的管理，规范特种作业人员和特种设备作业人员安全作业，保障安全生产，特制定本制度。</w:t>
      </w:r>
    </w:p>
    <w:p w14:paraId="570A5C4C" w14:textId="77777777" w:rsidR="00D17A19" w:rsidRDefault="00C26296">
      <w:pPr>
        <w:pStyle w:val="21"/>
        <w:spacing w:line="440" w:lineRule="exact"/>
        <w:ind w:firstLineChars="0" w:firstLine="0"/>
        <w:contextualSpacing/>
        <w:rPr>
          <w:rFonts w:ascii="仿宋_GB2312"/>
          <w:szCs w:val="28"/>
        </w:rPr>
      </w:pPr>
      <w:bookmarkStart w:id="45" w:name="_Toc11595_WPSOffice_Level1"/>
      <w:bookmarkStart w:id="46" w:name="_Toc25138_WPSOffice_Level1"/>
      <w:r>
        <w:rPr>
          <w:rFonts w:ascii="仿宋_GB2312" w:hint="eastAsia"/>
          <w:szCs w:val="28"/>
        </w:rPr>
        <w:t>二、适用范围</w:t>
      </w:r>
      <w:bookmarkEnd w:id="45"/>
      <w:bookmarkEnd w:id="46"/>
    </w:p>
    <w:p w14:paraId="4383A40E" w14:textId="77777777" w:rsidR="00D17A19" w:rsidRDefault="00C26296">
      <w:pPr>
        <w:pStyle w:val="21"/>
        <w:spacing w:line="440" w:lineRule="exact"/>
        <w:contextualSpacing/>
        <w:rPr>
          <w:rFonts w:ascii="仿宋_GB2312"/>
          <w:szCs w:val="28"/>
        </w:rPr>
      </w:pPr>
      <w:r>
        <w:rPr>
          <w:rFonts w:ascii="仿宋_GB2312" w:hint="eastAsia"/>
          <w:szCs w:val="28"/>
        </w:rPr>
        <w:t>适用于公司特种作业人员（如电工、焊工等）和特种设备作业人员（如起重机械操作人员、压力容器操作人员、厂内机动车操作人员等）。</w:t>
      </w:r>
    </w:p>
    <w:p w14:paraId="2C397BC3" w14:textId="77777777" w:rsidR="00D17A19" w:rsidRDefault="00C26296">
      <w:pPr>
        <w:pStyle w:val="21"/>
        <w:spacing w:line="440" w:lineRule="exact"/>
        <w:ind w:firstLineChars="0" w:firstLine="0"/>
        <w:contextualSpacing/>
        <w:rPr>
          <w:rFonts w:ascii="仿宋_GB2312"/>
          <w:szCs w:val="28"/>
        </w:rPr>
      </w:pPr>
      <w:bookmarkStart w:id="47" w:name="_Toc30628_WPSOffice_Level1"/>
      <w:bookmarkStart w:id="48" w:name="_Toc30714_WPSOffice_Level1"/>
      <w:r>
        <w:rPr>
          <w:rFonts w:ascii="仿宋_GB2312" w:hint="eastAsia"/>
          <w:szCs w:val="28"/>
        </w:rPr>
        <w:t>三、职责</w:t>
      </w:r>
      <w:bookmarkEnd w:id="47"/>
      <w:bookmarkEnd w:id="48"/>
    </w:p>
    <w:p w14:paraId="344DB70A"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3.1安全管理部门负责特种作业人员日常监管。</w:t>
      </w:r>
    </w:p>
    <w:p w14:paraId="2473D440"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3.2各部门负责实施</w:t>
      </w:r>
    </w:p>
    <w:p w14:paraId="0AA25805" w14:textId="77777777" w:rsidR="00D17A19" w:rsidRDefault="00C26296">
      <w:pPr>
        <w:pStyle w:val="21"/>
        <w:spacing w:line="440" w:lineRule="exact"/>
        <w:ind w:firstLineChars="0" w:firstLine="0"/>
        <w:contextualSpacing/>
        <w:rPr>
          <w:rFonts w:ascii="仿宋_GB2312"/>
          <w:szCs w:val="28"/>
        </w:rPr>
      </w:pPr>
      <w:bookmarkStart w:id="49" w:name="_Toc15005_WPSOffice_Level1"/>
      <w:bookmarkStart w:id="50" w:name="_Toc12679_WPSOffice_Level1"/>
      <w:r>
        <w:rPr>
          <w:rFonts w:ascii="仿宋_GB2312" w:hint="eastAsia"/>
          <w:szCs w:val="28"/>
        </w:rPr>
        <w:t>四、工作程序</w:t>
      </w:r>
      <w:bookmarkEnd w:id="49"/>
      <w:bookmarkEnd w:id="50"/>
    </w:p>
    <w:p w14:paraId="11177735"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特种作业人员在独立上岗作业前，必须按照国家关于《特种作业人员安全技术培训考核管理办法》、《特种设备作业人员监督管理办法》及其他有关规定进行与本工种相适应的、专门的安全技术理论学习和实际操作训练。经有资质的专业培训机构培训与考核合格后，持有相关行政管理机构核发的有效操作证件方能上岗作业。</w:t>
      </w:r>
    </w:p>
    <w:p w14:paraId="4C44F95B"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4.2特种作业人员应熟知本岗位及工种的安全技术操作规程，严格按照相关规程进行操作。</w:t>
      </w:r>
    </w:p>
    <w:p w14:paraId="0D1EEE61"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4.3特种作业人员作业前须对设备及周围环境进行检查，清除周围影响安全作业的物品，严禁违章进行维护、检修、焊接、清扫等作业。</w:t>
      </w:r>
    </w:p>
    <w:p w14:paraId="76ABBC4D"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4.4特种作业人员必须正确使用个人防护用品用具，严禁使用有缺陷的防护用品用具。</w:t>
      </w:r>
    </w:p>
    <w:p w14:paraId="3563D799"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4.5安装、检修、维护等作业时必须严格遵守安全作业技术规程，作业结束后必须清理现场残留物，防止遗留事故隐患，因作业疏忽或违章操作而造成安全事故的，视情节按照有关规章制度追究责任人责任，或移交司法机关处理。</w:t>
      </w:r>
    </w:p>
    <w:p w14:paraId="5252EBB6"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4.6特种作业人员在操作期间，发觉视力障碍，反应迟缓，体力不支，血压上升等身体不适等有危及安全作业的情况时，应立即停止作业，任何人不得强行命令或指挥其进行作业。</w:t>
      </w:r>
    </w:p>
    <w:p w14:paraId="52298ADE"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4.7特种作业人员在工具缺陷、作业环境不良的生产作业环境，且无可靠防护用品和无可靠防范措施情况下，有权拒绝作业。</w:t>
      </w:r>
    </w:p>
    <w:p w14:paraId="1EC15A1E"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lastRenderedPageBreak/>
        <w:t>4.8各部门应加强规范化管理，对特种作业人员生产作业过程中出现的违章行为，及时进行纠正和教育。</w:t>
      </w:r>
    </w:p>
    <w:p w14:paraId="7AAAE0D9"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4.9安全管理部门有权对违章从事特种作业工作的行为进行制止和处理。</w:t>
      </w:r>
    </w:p>
    <w:p w14:paraId="0880EEA1"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4.10特种作业人员的培训、发证和复审：</w:t>
      </w:r>
    </w:p>
    <w:p w14:paraId="554F4B76"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4.10.1需要增加使用特种作业人员时，经各级领导批准后，到相关部门组织培训和考核，取证后方可从事相关工作。</w:t>
      </w:r>
    </w:p>
    <w:p w14:paraId="5E0ED7D0"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4.10.2特种作业人员在培训期间安排其参加脱产培训，受培训人员必须按时参加学习，参加考核。</w:t>
      </w:r>
    </w:p>
    <w:p w14:paraId="7A7A409E"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4.10.3健全特种作业人员管理档案，不得随意变动特种作业人员的岗位。</w:t>
      </w:r>
    </w:p>
    <w:p w14:paraId="3F0DE97B"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4.10.4特种作业人员操作证件到期需要继续复审的，应当至少提前一个月将复审人员名单提供给安全小组。</w:t>
      </w:r>
    </w:p>
    <w:p w14:paraId="13C2E5BC"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4.10.5安全管理部门对公司特种作业人员的生产作业活动进行安全监督和指导，对特种作业人员资料档案进行备份。</w:t>
      </w:r>
    </w:p>
    <w:p w14:paraId="36F40CCD"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4.10.6外来人员在公司从事特种作业的，特种作业人员应当遵守本规定和其他安全管理制度，由安全管理部门和相关部门负责管理监督。</w:t>
      </w:r>
    </w:p>
    <w:p w14:paraId="4B9BF475" w14:textId="77777777" w:rsidR="00D17A19" w:rsidRDefault="00D17A19">
      <w:pPr>
        <w:spacing w:line="440" w:lineRule="exact"/>
        <w:contextualSpacing/>
        <w:rPr>
          <w:rFonts w:ascii="仿宋_GB2312" w:eastAsia="仿宋_GB2312" w:hAnsi="宋体"/>
          <w:sz w:val="28"/>
          <w:szCs w:val="28"/>
        </w:rPr>
      </w:pPr>
    </w:p>
    <w:p w14:paraId="38FDFA21" w14:textId="77777777" w:rsidR="00D17A19" w:rsidRDefault="00D17A19">
      <w:pPr>
        <w:spacing w:line="440" w:lineRule="exact"/>
        <w:contextualSpacing/>
        <w:rPr>
          <w:rFonts w:ascii="仿宋_GB2312" w:eastAsia="仿宋_GB2312"/>
          <w:sz w:val="28"/>
          <w:szCs w:val="28"/>
        </w:rPr>
      </w:pPr>
    </w:p>
    <w:p w14:paraId="0271A4BA" w14:textId="77777777" w:rsidR="00D17A19" w:rsidRDefault="00D17A19">
      <w:pPr>
        <w:spacing w:line="440" w:lineRule="exact"/>
        <w:rPr>
          <w:rFonts w:ascii="仿宋_GB2312" w:eastAsia="仿宋_GB2312"/>
          <w:sz w:val="28"/>
          <w:szCs w:val="28"/>
        </w:rPr>
      </w:pPr>
    </w:p>
    <w:p w14:paraId="5CC913CA"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29090A46" w14:textId="77777777" w:rsidR="00D17A19" w:rsidRDefault="00C26296">
      <w:pPr>
        <w:numPr>
          <w:ilvl w:val="0"/>
          <w:numId w:val="2"/>
        </w:numPr>
        <w:jc w:val="center"/>
        <w:rPr>
          <w:rFonts w:ascii="仿宋" w:eastAsia="仿宋" w:hAnsi="仿宋"/>
          <w:b/>
          <w:sz w:val="36"/>
          <w:szCs w:val="36"/>
        </w:rPr>
      </w:pPr>
      <w:bookmarkStart w:id="51" w:name="_Toc26067"/>
      <w:r>
        <w:rPr>
          <w:rFonts w:ascii="仿宋" w:eastAsia="仿宋" w:hAnsi="仿宋" w:hint="eastAsia"/>
          <w:b/>
          <w:sz w:val="36"/>
          <w:szCs w:val="36"/>
        </w:rPr>
        <w:lastRenderedPageBreak/>
        <w:t>设备设施安全管理制度</w:t>
      </w:r>
      <w:bookmarkEnd w:id="51"/>
    </w:p>
    <w:p w14:paraId="5ADBDA66" w14:textId="6B0F2164" w:rsidR="00D17A19" w:rsidRDefault="00785457">
      <w:pPr>
        <w:jc w:val="right"/>
        <w:rPr>
          <w:kern w:val="44"/>
          <w:sz w:val="36"/>
          <w:szCs w:val="44"/>
        </w:rPr>
      </w:pPr>
      <w:r>
        <w:rPr>
          <w:rFonts w:ascii="仿宋_GB2312" w:eastAsia="仿宋_GB2312" w:hAnsi="Calibri" w:cs="Times New Roman" w:hint="eastAsia"/>
          <w:kern w:val="0"/>
          <w:sz w:val="28"/>
          <w:szCs w:val="28"/>
        </w:rPr>
        <w:t>JXSZYZSZY</w:t>
      </w:r>
      <w:r w:rsidR="00C26296">
        <w:rPr>
          <w:rFonts w:ascii="仿宋_GB2312" w:eastAsia="仿宋_GB2312" w:hAnsi="Calibri" w:cs="Times New Roman" w:hint="eastAsia"/>
          <w:kern w:val="0"/>
          <w:sz w:val="28"/>
          <w:szCs w:val="28"/>
        </w:rPr>
        <w:t>/AQB2-0406</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14:paraId="3F565305" w14:textId="77777777" w:rsidR="00D17A19" w:rsidRDefault="00C26296">
      <w:pPr>
        <w:spacing w:line="440" w:lineRule="exact"/>
        <w:contextualSpacing/>
        <w:rPr>
          <w:rFonts w:ascii="仿宋_GB2312" w:eastAsia="仿宋_GB2312"/>
          <w:sz w:val="28"/>
          <w:szCs w:val="28"/>
        </w:rPr>
      </w:pPr>
      <w:bookmarkStart w:id="52" w:name="_Toc937_WPSOffice_Level1"/>
      <w:bookmarkStart w:id="53" w:name="_Toc15375_WPSOffice_Level1"/>
      <w:r>
        <w:rPr>
          <w:rFonts w:ascii="仿宋_GB2312" w:eastAsia="仿宋_GB2312" w:hint="eastAsia"/>
          <w:sz w:val="28"/>
          <w:szCs w:val="28"/>
        </w:rPr>
        <w:t>一、目的</w:t>
      </w:r>
      <w:bookmarkEnd w:id="52"/>
      <w:bookmarkEnd w:id="53"/>
    </w:p>
    <w:p w14:paraId="6DBBCA18"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为了加强生产设施、设备的安全管理，确保设施、设备处于安全可靠状态，避免或减少设备事故发生，确保公司的安全生产，特制订本制度。</w:t>
      </w:r>
    </w:p>
    <w:p w14:paraId="5844EE68" w14:textId="77777777" w:rsidR="00D17A19" w:rsidRDefault="00C26296">
      <w:pPr>
        <w:spacing w:line="440" w:lineRule="exact"/>
        <w:contextualSpacing/>
        <w:rPr>
          <w:rFonts w:ascii="仿宋_GB2312" w:eastAsia="仿宋_GB2312"/>
          <w:sz w:val="28"/>
          <w:szCs w:val="28"/>
        </w:rPr>
      </w:pPr>
      <w:bookmarkStart w:id="54" w:name="_Toc21155_WPSOffice_Level1"/>
      <w:bookmarkStart w:id="55" w:name="_Toc16425_WPSOffice_Level1"/>
      <w:r>
        <w:rPr>
          <w:rFonts w:ascii="仿宋_GB2312" w:eastAsia="仿宋_GB2312" w:hint="eastAsia"/>
          <w:sz w:val="28"/>
          <w:szCs w:val="28"/>
        </w:rPr>
        <w:t>二、范围</w:t>
      </w:r>
      <w:bookmarkEnd w:id="54"/>
      <w:bookmarkEnd w:id="55"/>
    </w:p>
    <w:p w14:paraId="677AF700"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适用于公司内所有生产设施、设备的安全管理。</w:t>
      </w:r>
    </w:p>
    <w:p w14:paraId="7362B86D" w14:textId="77777777" w:rsidR="00D17A19" w:rsidRDefault="00C26296">
      <w:pPr>
        <w:spacing w:line="440" w:lineRule="exact"/>
        <w:contextualSpacing/>
        <w:rPr>
          <w:rFonts w:ascii="仿宋_GB2312" w:eastAsia="仿宋_GB2312"/>
          <w:sz w:val="28"/>
          <w:szCs w:val="28"/>
        </w:rPr>
      </w:pPr>
      <w:bookmarkStart w:id="56" w:name="_Toc6763_WPSOffice_Level1"/>
      <w:bookmarkStart w:id="57" w:name="_Toc3509_WPSOffice_Level1"/>
      <w:r>
        <w:rPr>
          <w:rFonts w:ascii="仿宋_GB2312" w:eastAsia="仿宋_GB2312" w:hint="eastAsia"/>
          <w:sz w:val="28"/>
          <w:szCs w:val="28"/>
        </w:rPr>
        <w:t>三、职责</w:t>
      </w:r>
      <w:bookmarkEnd w:id="56"/>
      <w:bookmarkEnd w:id="57"/>
    </w:p>
    <w:p w14:paraId="2D4A305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3.1生产部和车间应建立“生产设施台帐”、“生产设施技术档案”。对设备出现的故障和检、维修情况应及时记录进“生产设施技术档案”中。</w:t>
      </w:r>
    </w:p>
    <w:p w14:paraId="122D9ED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实行专人负责安全设施、特种设备的管理机制，并按照国家标准和有关规定定期对安全设施、特种设备进行检查和维护保养，确保安全设施安全、有效。安全设施、特种设备应与设备设施的检、修管理相同，将安全设施编入检修计划。安全设施不得随意拆除、挪用或弃置不用，因检修拆除的，检修完毕后应立即复原。</w:t>
      </w:r>
    </w:p>
    <w:p w14:paraId="7B32CBF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应建立特种设备台帐和档案，包括原始资料和检、维修资料、检测资料，按照国家规定定期进行检测，确保所使用的特种设备在许可的情况下有效运行，证件齐全。对于因各种原因引起的变化，每年要及时调整一次。</w:t>
      </w:r>
    </w:p>
    <w:p w14:paraId="66C8596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3.4坚持“安全第一”的方针，严格特种设备的安全管理，认真落实人员职责，因忽视或放松特种设备的监控、检验、修理和更新而造成事故，要严肃追查责任。</w:t>
      </w:r>
    </w:p>
    <w:p w14:paraId="2F1A18E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应建立健全设备操作、维护规程和岗位责任制，并通过短期培训及岗位练兵等多种形式，使设备操作人员接受设备安全运行的教育、培训，做到“四懂”（懂结构、懂原理、懂性能、懂用途）、“三会”（会使用、会维护保养、会排除故障），按照设备操作规程进行操作，不得超温、超压、超负荷运行。</w:t>
      </w:r>
    </w:p>
    <w:p w14:paraId="173981D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3.6不允许设备超负荷运行和设备“带病”运行，生产和安全有矛盾时，服从安全，如违章作业和违章指挥造成事故，要严格追究有关人员责任。</w:t>
      </w:r>
    </w:p>
    <w:p w14:paraId="1437435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要切实重视和抓实防雷、防静电工作，健全设施，加强检测。设备防雷、防静电设施要符合国家标准有关规定的要求。每年组织防雷工作检查和电气预防性试验，继电保护装置校验工作检查，使防雷防静电设施完好可靠，处于良好状态。</w:t>
      </w:r>
    </w:p>
    <w:p w14:paraId="271E39F8"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3.8严格执行公司有关工作票、工作许可证、工作监护、工作间断、转移和终结</w:t>
      </w:r>
      <w:r>
        <w:rPr>
          <w:rFonts w:ascii="仿宋_GB2312" w:eastAsia="仿宋_GB2312" w:hint="eastAsia"/>
          <w:sz w:val="28"/>
          <w:szCs w:val="28"/>
        </w:rPr>
        <w:lastRenderedPageBreak/>
        <w:t>等规章制度和规程。</w:t>
      </w:r>
    </w:p>
    <w:p w14:paraId="4DA293C5"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3.9加强电气系统的改造和隐患治理，对国家明令淘汰设备，不符合“五防”电气设备，提出整改计划，及时整改。</w:t>
      </w:r>
    </w:p>
    <w:p w14:paraId="710BBAA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3.10加强火灾爆炸危险场所电气设备的管理和监督。严格执行《临时用电作业许可证》制度。对火灾爆炸危险场所的电气设备，必须符合防爆等级的标准。</w:t>
      </w:r>
    </w:p>
    <w:p w14:paraId="6A0409C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3.11特种作业人员应持证上岗。认真执行操作规程，保证安全运行。</w:t>
      </w:r>
    </w:p>
    <w:p w14:paraId="37F72BC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3.12主管生产设施的部门应履行如下职责：</w:t>
      </w:r>
    </w:p>
    <w:p w14:paraId="20570BA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3.12.1认真履行本岗位的职责。把职业安全工作，列入设备管理主要内容之一和重要议事日程。</w:t>
      </w:r>
    </w:p>
    <w:p w14:paraId="46677690"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3.12.2必须认真贯彻国家关于设备制造、检修、维护保养及施工方面的安全规定，做好主管范围内的安全工作。负责制定和修订各类机械设备的操作规程和管理制度。</w:t>
      </w:r>
    </w:p>
    <w:p w14:paraId="0A3C4B2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3.12.3负责所辖的机械设备、电气、仪表、管道、装置的管理，使其符合安全技术要求。</w:t>
      </w:r>
    </w:p>
    <w:p w14:paraId="461CE785"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3.12.4负责组织特种设备向地方质量技术监督部门登记取证工作。</w:t>
      </w:r>
    </w:p>
    <w:p w14:paraId="5DEAC1E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3.12.5负责组织电气设备预防性试验和防雷、防静电、漏电保护器、电气联锁装置等测试检验。</w:t>
      </w:r>
    </w:p>
    <w:p w14:paraId="121E1DB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3.12.6组织本专业的安全检查，对检查出的有关问题，要有计划的及时修复、更换，按期完成安全技术措施计划和事故隐患整改项目。</w:t>
      </w:r>
    </w:p>
    <w:p w14:paraId="28673BB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3.12.7协助办公室门组织特殊工种安全技术培训和作业证的考核以及送培计划的审定。</w:t>
      </w:r>
    </w:p>
    <w:p w14:paraId="1B6BB35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3.12.8负责设备、动力事故和检修质量事故的调查处理和统计上报。</w:t>
      </w:r>
    </w:p>
    <w:p w14:paraId="0DCB660D" w14:textId="77777777" w:rsidR="00D17A19" w:rsidRDefault="00D17A19">
      <w:pPr>
        <w:spacing w:line="440" w:lineRule="exact"/>
        <w:contextualSpacing/>
        <w:rPr>
          <w:rFonts w:ascii="仿宋_GB2312" w:eastAsia="仿宋_GB2312" w:hAnsi="宋体"/>
          <w:sz w:val="28"/>
          <w:szCs w:val="28"/>
        </w:rPr>
      </w:pPr>
    </w:p>
    <w:p w14:paraId="4F16AD9B" w14:textId="77777777" w:rsidR="00D17A19" w:rsidRDefault="00D17A19">
      <w:pPr>
        <w:spacing w:line="440" w:lineRule="exact"/>
        <w:contextualSpacing/>
        <w:rPr>
          <w:rFonts w:ascii="仿宋_GB2312" w:eastAsia="仿宋_GB2312"/>
          <w:sz w:val="28"/>
          <w:szCs w:val="28"/>
        </w:rPr>
      </w:pPr>
    </w:p>
    <w:p w14:paraId="340EE595" w14:textId="77777777" w:rsidR="00D17A19" w:rsidRDefault="00D17A19">
      <w:pPr>
        <w:spacing w:line="440" w:lineRule="exact"/>
        <w:rPr>
          <w:rFonts w:ascii="仿宋_GB2312" w:eastAsia="仿宋_GB2312"/>
          <w:sz w:val="28"/>
          <w:szCs w:val="28"/>
        </w:rPr>
      </w:pPr>
    </w:p>
    <w:p w14:paraId="3A8A498A"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663406C0" w14:textId="77777777" w:rsidR="00D17A19" w:rsidRDefault="00C26296">
      <w:pPr>
        <w:numPr>
          <w:ilvl w:val="0"/>
          <w:numId w:val="2"/>
        </w:numPr>
        <w:jc w:val="center"/>
        <w:rPr>
          <w:rFonts w:ascii="仿宋" w:eastAsia="仿宋" w:hAnsi="仿宋"/>
          <w:b/>
          <w:sz w:val="36"/>
          <w:szCs w:val="36"/>
        </w:rPr>
      </w:pPr>
      <w:bookmarkStart w:id="58" w:name="_Toc16358"/>
      <w:r>
        <w:rPr>
          <w:rFonts w:ascii="仿宋" w:eastAsia="仿宋" w:hAnsi="仿宋" w:hint="eastAsia"/>
          <w:b/>
          <w:sz w:val="36"/>
          <w:szCs w:val="36"/>
        </w:rPr>
        <w:lastRenderedPageBreak/>
        <w:t>消防安全管理制度</w:t>
      </w:r>
      <w:bookmarkEnd w:id="58"/>
    </w:p>
    <w:p w14:paraId="74F3E8DC" w14:textId="746D6E19" w:rsidR="00D17A19" w:rsidRDefault="00785457">
      <w:pPr>
        <w:jc w:val="right"/>
        <w:rPr>
          <w:kern w:val="44"/>
          <w:sz w:val="36"/>
          <w:szCs w:val="44"/>
        </w:rPr>
      </w:pPr>
      <w:r>
        <w:rPr>
          <w:rFonts w:ascii="仿宋_GB2312" w:eastAsia="仿宋_GB2312" w:hAnsi="Calibri" w:cs="Times New Roman" w:hint="eastAsia"/>
          <w:kern w:val="0"/>
          <w:sz w:val="28"/>
          <w:szCs w:val="28"/>
        </w:rPr>
        <w:t>JXSZYZSZY</w:t>
      </w:r>
      <w:r w:rsidR="00C26296">
        <w:rPr>
          <w:rFonts w:ascii="仿宋_GB2312" w:eastAsia="仿宋_GB2312" w:hAnsi="Calibri" w:cs="Times New Roman" w:hint="eastAsia"/>
          <w:kern w:val="0"/>
          <w:sz w:val="28"/>
          <w:szCs w:val="28"/>
        </w:rPr>
        <w:t>/AQB2-0407</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14:paraId="4C393C74" w14:textId="77777777" w:rsidR="00D17A19" w:rsidRDefault="00C26296">
      <w:pPr>
        <w:spacing w:line="440" w:lineRule="exact"/>
        <w:contextualSpacing/>
        <w:rPr>
          <w:rFonts w:ascii="仿宋_GB2312" w:eastAsia="仿宋_GB2312"/>
          <w:sz w:val="28"/>
          <w:szCs w:val="28"/>
        </w:rPr>
      </w:pPr>
      <w:bookmarkStart w:id="59" w:name="_Toc8503_WPSOffice_Level1"/>
      <w:bookmarkStart w:id="60" w:name="_Toc13578_WPSOffice_Level1"/>
      <w:r>
        <w:rPr>
          <w:rFonts w:ascii="仿宋_GB2312" w:eastAsia="仿宋_GB2312" w:hint="eastAsia"/>
          <w:sz w:val="28"/>
          <w:szCs w:val="28"/>
        </w:rPr>
        <w:t>一、目的</w:t>
      </w:r>
      <w:bookmarkEnd w:id="59"/>
      <w:bookmarkEnd w:id="60"/>
    </w:p>
    <w:p w14:paraId="4AD103C9"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规定各项消防管理要求，杜绝火灾事故发生。</w:t>
      </w:r>
    </w:p>
    <w:p w14:paraId="4F8B0119" w14:textId="77777777" w:rsidR="00D17A19" w:rsidRDefault="00C26296">
      <w:pPr>
        <w:spacing w:line="440" w:lineRule="exact"/>
        <w:contextualSpacing/>
        <w:rPr>
          <w:rFonts w:ascii="仿宋_GB2312" w:eastAsia="仿宋_GB2312"/>
          <w:sz w:val="28"/>
          <w:szCs w:val="28"/>
        </w:rPr>
      </w:pPr>
      <w:bookmarkStart w:id="61" w:name="_Toc5230_WPSOffice_Level1"/>
      <w:bookmarkStart w:id="62" w:name="_Toc1757_WPSOffice_Level1"/>
      <w:r>
        <w:rPr>
          <w:rFonts w:ascii="仿宋_GB2312" w:eastAsia="仿宋_GB2312" w:hint="eastAsia"/>
          <w:sz w:val="28"/>
          <w:szCs w:val="28"/>
        </w:rPr>
        <w:t>二、适用范围</w:t>
      </w:r>
      <w:bookmarkEnd w:id="61"/>
      <w:bookmarkEnd w:id="62"/>
    </w:p>
    <w:p w14:paraId="22B5F613"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适用于本公司所有生产过程及所有区域。</w:t>
      </w:r>
    </w:p>
    <w:p w14:paraId="39ADF026" w14:textId="77777777" w:rsidR="00D17A19" w:rsidRDefault="00C26296">
      <w:pPr>
        <w:spacing w:line="440" w:lineRule="exact"/>
        <w:contextualSpacing/>
        <w:rPr>
          <w:rFonts w:ascii="仿宋_GB2312" w:eastAsia="仿宋_GB2312"/>
          <w:sz w:val="28"/>
          <w:szCs w:val="28"/>
        </w:rPr>
      </w:pPr>
      <w:bookmarkStart w:id="63" w:name="_Toc4004_WPSOffice_Level1"/>
      <w:bookmarkStart w:id="64" w:name="_Toc18769_WPSOffice_Level1"/>
      <w:r>
        <w:rPr>
          <w:rFonts w:ascii="仿宋_GB2312" w:eastAsia="仿宋_GB2312" w:hint="eastAsia"/>
          <w:sz w:val="28"/>
          <w:szCs w:val="28"/>
        </w:rPr>
        <w:t>三、职责</w:t>
      </w:r>
      <w:bookmarkEnd w:id="63"/>
      <w:bookmarkEnd w:id="64"/>
    </w:p>
    <w:p w14:paraId="60E2B2F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3.1安全管理部门负责日常监管。</w:t>
      </w:r>
    </w:p>
    <w:p w14:paraId="73F8099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3.2各部门负责具体实施。</w:t>
      </w:r>
    </w:p>
    <w:p w14:paraId="0D95B71C" w14:textId="77777777" w:rsidR="00D17A19" w:rsidRDefault="00C26296">
      <w:pPr>
        <w:spacing w:line="440" w:lineRule="exact"/>
        <w:contextualSpacing/>
        <w:rPr>
          <w:rFonts w:ascii="仿宋_GB2312" w:eastAsia="仿宋_GB2312"/>
          <w:sz w:val="28"/>
          <w:szCs w:val="28"/>
        </w:rPr>
      </w:pPr>
      <w:bookmarkStart w:id="65" w:name="_Toc12583_WPSOffice_Level1"/>
      <w:bookmarkStart w:id="66" w:name="_Toc16668_WPSOffice_Level1"/>
      <w:r>
        <w:rPr>
          <w:rFonts w:ascii="仿宋_GB2312" w:eastAsia="仿宋_GB2312" w:hint="eastAsia"/>
          <w:sz w:val="28"/>
          <w:szCs w:val="28"/>
        </w:rPr>
        <w:t>四、工作程序</w:t>
      </w:r>
      <w:bookmarkEnd w:id="65"/>
      <w:bookmarkEnd w:id="66"/>
    </w:p>
    <w:p w14:paraId="439E7660"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4.1消防设施</w:t>
      </w:r>
    </w:p>
    <w:p w14:paraId="31302C7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4.1.1公司内设置与生产、贮存、运输相适应的消防设施。</w:t>
      </w:r>
    </w:p>
    <w:p w14:paraId="2026F181"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公司内除设置全公司性的消防设施外，还在建筑物、仓库、易燃易爆危险场所设置灭火器材。</w:t>
      </w:r>
    </w:p>
    <w:p w14:paraId="110BA9A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4.1.2公司内按照消防设计要求设置消火栓，并配备消防水带及水栓。</w:t>
      </w:r>
    </w:p>
    <w:p w14:paraId="0777F93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4.1.3消防器材固定在取用方便地点，由安全管理部门负责管理更换和补充。</w:t>
      </w:r>
    </w:p>
    <w:p w14:paraId="20A1218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4.1.4灭火器每周进行一次检查，每年进行一次检验，保持完整可用。及时做好消防器材降温，保暖工作，不放置于潮湿地方。</w:t>
      </w:r>
    </w:p>
    <w:p w14:paraId="6091053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4.1.5凡是专用消防栓周围，不得堆放异物，防止通道阻塞，以保证随时可用。</w:t>
      </w:r>
    </w:p>
    <w:p w14:paraId="368338B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4.1.6消防器材不准随意挪作它用，不准擅自移动和损坏。</w:t>
      </w:r>
    </w:p>
    <w:p w14:paraId="6323EE3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4.2灭火器管理制度</w:t>
      </w:r>
    </w:p>
    <w:p w14:paraId="7475B79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4.2.1灭火器的配置与灌装</w:t>
      </w:r>
    </w:p>
    <w:p w14:paraId="631154B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4.2.1.1 安全管理部门根据各部门实际情况，按国家标准定量配置合格灭火器，使用后的灭火器须到具有相应资质的单位进行灌装。</w:t>
      </w:r>
    </w:p>
    <w:p w14:paraId="2AEB5B6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4.2.1.2 安全管理部门对公司所使用的灭火器统计，在《消防器材（设施）检查表》中做好记录，并对每一只在用灭火器进行挂牌标识。</w:t>
      </w:r>
    </w:p>
    <w:p w14:paraId="221F3CD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4.2.2灭火器的储存</w:t>
      </w:r>
    </w:p>
    <w:p w14:paraId="236EC31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4.2.2.1各使用部门配置的灭火器须有灭火器存放装置，且有保护装置，应标识清楚，便于取用。</w:t>
      </w:r>
    </w:p>
    <w:p w14:paraId="6B3E931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4.2.2.2备用的灭火器须做到防潮、防雨、防爆，并定期进行检查灭火器压力表，若指针在红线区，应作重新灌装或报废处理。</w:t>
      </w:r>
    </w:p>
    <w:p w14:paraId="5A9E5F8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4.2.3灭火器的使用</w:t>
      </w:r>
    </w:p>
    <w:p w14:paraId="08C3AD7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4.2.3.1发生火灾等紧急情况需使用灭火器的，应按规定的操作方法操作，使用过程中注意个人安全保护及环境保护。非必要情况，优先选用二氧化碳灭火器，以减少对设备、工作环境的污染。</w:t>
      </w:r>
    </w:p>
    <w:p w14:paraId="55E2658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4.2.3.2灭火器使用完毕之后，使用部门须处理好现场。检查使用后的灭火器，二氧化碳灭火器若未使用、干粉灭火器若压力表指针在蓝线区以上，则送回原存放点；二氧化碳灭火器若重量不足、干粉迷惑器若指针在红线区，则报至安全管理部门作灌装或报废处理。</w:t>
      </w:r>
    </w:p>
    <w:p w14:paraId="695DC7D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4.2.4灭火器的报废</w:t>
      </w:r>
    </w:p>
    <w:p w14:paraId="4DC7FD6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a)安全管理部门确认无法使用的灭火器要作报废处理。</w:t>
      </w:r>
    </w:p>
    <w:p w14:paraId="0C51867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b)灭火器的报废送专业部门处理。</w:t>
      </w:r>
    </w:p>
    <w:p w14:paraId="2EA0CE4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4.2.5员工培训</w:t>
      </w:r>
    </w:p>
    <w:p w14:paraId="6A16A9C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a) 安全管理部门对新员工进行安全教育和环境保护培训，使员工掌握灭火器的使用方法及使用后处理方案。</w:t>
      </w:r>
    </w:p>
    <w:p w14:paraId="027CEAC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b)各部门加强对员工培训，提高员工安全、环境保护意识。</w:t>
      </w:r>
    </w:p>
    <w:p w14:paraId="0D487F5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4.3检查巡逻制度</w:t>
      </w:r>
    </w:p>
    <w:p w14:paraId="3149B6F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4.3.1每月安全管理部门协同各部门组织有关部门对制度、工艺、设备、环境条件、防火防爆、消防措施、建筑防火、危险品存放与管理，静电接地等各方面进行全面检查，发现问题逐级解决。</w:t>
      </w:r>
    </w:p>
    <w:p w14:paraId="73FC554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4.3.2使用部门每天必须巡回检查，发现问题及时解决。</w:t>
      </w:r>
    </w:p>
    <w:p w14:paraId="326104B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4.4宣传教育制度</w:t>
      </w:r>
    </w:p>
    <w:p w14:paraId="4EFE8FE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4.4.1经常对职工进行消防宣传教育，防火知识技能应包括在全面教育和培训之中，防火知识考核成绩。</w:t>
      </w:r>
    </w:p>
    <w:p w14:paraId="16E3B6A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4.4.2定期进行消防安全活动，每年进行一次消防演习。</w:t>
      </w:r>
    </w:p>
    <w:p w14:paraId="38E3432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4.4.3新工人上岗前要进行消防教育，不合格者不得上岗。</w:t>
      </w:r>
    </w:p>
    <w:p w14:paraId="01939C7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4.5火警、火灾事故管理制度</w:t>
      </w:r>
    </w:p>
    <w:p w14:paraId="16E53EC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4.5.1如果发生火警，员工应立即就近利用灭火器材将初起祸患消灭，同时用电话报告上级领导。</w:t>
      </w:r>
    </w:p>
    <w:p w14:paraId="73A6BDD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4.5.2当火灾有发展趋势，经请示领导后可向消防部门报警。报警时，报警人员要沉着冷静、吐字清晰，详细说明起火地点，火灾情况及报警人姓名。</w:t>
      </w:r>
    </w:p>
    <w:p w14:paraId="5ECF0E55"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4.5.3任何人不得误报、谎报火警。</w:t>
      </w:r>
    </w:p>
    <w:p w14:paraId="4865ADE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4.5.4发生火警、火灾事故，全公司职工要全力以赴，听从指挥，奋勇扑救。</w:t>
      </w:r>
    </w:p>
    <w:p w14:paraId="7FCDDE7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4.5.5火灾扑救后，安全管理部门应立即划出警戒区域，保护好现场。</w:t>
      </w:r>
    </w:p>
    <w:p w14:paraId="17DB9F9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4.5.6发生火警、火灾事故，安全管理部门应迅速组织有关人员和专业技术人员，</w:t>
      </w:r>
      <w:r>
        <w:rPr>
          <w:rFonts w:ascii="仿宋_GB2312" w:eastAsia="仿宋_GB2312" w:hint="eastAsia"/>
          <w:sz w:val="28"/>
          <w:szCs w:val="28"/>
        </w:rPr>
        <w:lastRenderedPageBreak/>
        <w:t>从工艺设备、生产、管理等方面调查事故原因。</w:t>
      </w:r>
    </w:p>
    <w:p w14:paraId="5F865E8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4.6新建、改建、扩建工程有关规定：</w:t>
      </w:r>
    </w:p>
    <w:p w14:paraId="40E4AEB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4.6.1新建、改建、扩建的工程项目，必须报经当地消防部门审核批准。</w:t>
      </w:r>
    </w:p>
    <w:p w14:paraId="200E93B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4.6.2施工单位必须按照批准的防火设计图纸施工，不得擅自改动，并负责施工现场的消防工作。</w:t>
      </w:r>
    </w:p>
    <w:p w14:paraId="6A46B8E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4.6.3新建、改建、扩建的工程项目竣工后，必须经当地消防部门验收合格后方可交付使用，使用中不得擅自改变使用性质。</w:t>
      </w:r>
    </w:p>
    <w:p w14:paraId="362FC6A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4.7奖惩制度</w:t>
      </w:r>
    </w:p>
    <w:p w14:paraId="61E443D0"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每年评出消防工作先进部门和个人，惩罚违反消防管理规定的行为。</w:t>
      </w:r>
    </w:p>
    <w:p w14:paraId="0D0A7249" w14:textId="77777777" w:rsidR="00D17A19" w:rsidRDefault="00D17A19">
      <w:pPr>
        <w:spacing w:line="440" w:lineRule="exact"/>
        <w:contextualSpacing/>
        <w:rPr>
          <w:rFonts w:ascii="仿宋_GB2312" w:eastAsia="仿宋_GB2312" w:hAnsi="宋体"/>
          <w:sz w:val="28"/>
          <w:szCs w:val="28"/>
        </w:rPr>
      </w:pPr>
    </w:p>
    <w:p w14:paraId="64CF0753"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7558ECD1" w14:textId="77777777" w:rsidR="00D17A19" w:rsidRDefault="00C26296">
      <w:pPr>
        <w:numPr>
          <w:ilvl w:val="0"/>
          <w:numId w:val="2"/>
        </w:numPr>
        <w:adjustRightInd w:val="0"/>
        <w:snapToGrid w:val="0"/>
        <w:spacing w:line="360" w:lineRule="auto"/>
        <w:jc w:val="center"/>
        <w:outlineLvl w:val="0"/>
        <w:rPr>
          <w:rFonts w:ascii="仿宋" w:eastAsia="仿宋" w:hAnsi="仿宋" w:cs="宋体"/>
          <w:b/>
          <w:sz w:val="36"/>
          <w:szCs w:val="36"/>
        </w:rPr>
      </w:pPr>
      <w:r>
        <w:rPr>
          <w:rFonts w:ascii="仿宋" w:eastAsia="仿宋" w:hAnsi="仿宋" w:cs="宋体" w:hint="eastAsia"/>
          <w:b/>
          <w:sz w:val="36"/>
          <w:szCs w:val="36"/>
        </w:rPr>
        <w:lastRenderedPageBreak/>
        <w:t>安全和职业卫生“三同时”管理制度</w:t>
      </w:r>
    </w:p>
    <w:p w14:paraId="6F81FCD1" w14:textId="334C5BD2" w:rsidR="00D17A19" w:rsidRDefault="00785457">
      <w:pPr>
        <w:jc w:val="right"/>
        <w:rPr>
          <w:kern w:val="44"/>
          <w:sz w:val="36"/>
          <w:szCs w:val="44"/>
        </w:rPr>
      </w:pPr>
      <w:r>
        <w:rPr>
          <w:rFonts w:ascii="仿宋_GB2312" w:eastAsia="仿宋_GB2312" w:hAnsi="Calibri" w:cs="Times New Roman" w:hint="eastAsia"/>
          <w:kern w:val="0"/>
          <w:sz w:val="28"/>
          <w:szCs w:val="28"/>
        </w:rPr>
        <w:t>JXSZYZSZY</w:t>
      </w:r>
      <w:r w:rsidR="00C26296">
        <w:rPr>
          <w:rFonts w:ascii="仿宋_GB2312" w:eastAsia="仿宋_GB2312" w:hAnsi="Calibri" w:cs="Times New Roman" w:hint="eastAsia"/>
          <w:kern w:val="0"/>
          <w:sz w:val="28"/>
          <w:szCs w:val="28"/>
        </w:rPr>
        <w:t>/AQB2-0408</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14:paraId="68CCD788" w14:textId="77777777" w:rsidR="00D17A19" w:rsidRDefault="00C26296">
      <w:pPr>
        <w:adjustRightInd w:val="0"/>
        <w:snapToGrid w:val="0"/>
        <w:spacing w:line="360" w:lineRule="auto"/>
        <w:outlineLvl w:val="0"/>
        <w:rPr>
          <w:rFonts w:ascii="仿宋" w:eastAsia="仿宋" w:hAnsi="仿宋" w:cs="宋体"/>
          <w:b/>
          <w:sz w:val="28"/>
          <w:szCs w:val="28"/>
        </w:rPr>
      </w:pPr>
      <w:r>
        <w:rPr>
          <w:rFonts w:ascii="仿宋" w:eastAsia="仿宋" w:hAnsi="仿宋" w:cs="宋体" w:hint="eastAsia"/>
          <w:b/>
          <w:sz w:val="28"/>
          <w:szCs w:val="28"/>
        </w:rPr>
        <w:t>1、目的：</w:t>
      </w:r>
    </w:p>
    <w:p w14:paraId="1575751E" w14:textId="77777777" w:rsidR="00D17A19" w:rsidRDefault="00C26296">
      <w:pPr>
        <w:adjustRightInd w:val="0"/>
        <w:snapToGrid w:val="0"/>
        <w:spacing w:line="360" w:lineRule="auto"/>
        <w:ind w:firstLineChars="200" w:firstLine="560"/>
        <w:outlineLvl w:val="0"/>
        <w:rPr>
          <w:rFonts w:ascii="仿宋" w:eastAsia="仿宋" w:hAnsi="仿宋" w:cs="宋体"/>
          <w:sz w:val="28"/>
          <w:szCs w:val="28"/>
        </w:rPr>
      </w:pPr>
      <w:r>
        <w:rPr>
          <w:rFonts w:ascii="仿宋" w:eastAsia="仿宋" w:hAnsi="仿宋" w:cs="宋体" w:hint="eastAsia"/>
          <w:sz w:val="28"/>
          <w:szCs w:val="28"/>
        </w:rPr>
        <w:t>为确保公司新建、改建、扩建项目实施后符合安全生产和职业卫生的要求，实施源头控制，避免形成新的安全风险和事故隐患，根据国家相关法律法规，制订本制度。</w:t>
      </w:r>
    </w:p>
    <w:p w14:paraId="561ACB46" w14:textId="77777777" w:rsidR="00D17A19" w:rsidRDefault="00C26296">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2、范围：</w:t>
      </w:r>
    </w:p>
    <w:p w14:paraId="5CF5324A" w14:textId="77777777" w:rsidR="00D17A19" w:rsidRDefault="00C26296">
      <w:pPr>
        <w:adjustRightInd w:val="0"/>
        <w:snapToGrid w:val="0"/>
        <w:spacing w:line="360" w:lineRule="auto"/>
        <w:ind w:firstLineChars="200" w:firstLine="560"/>
        <w:outlineLvl w:val="0"/>
        <w:rPr>
          <w:rFonts w:ascii="仿宋" w:eastAsia="仿宋" w:hAnsi="仿宋" w:cs="宋体"/>
          <w:b/>
          <w:sz w:val="28"/>
          <w:szCs w:val="28"/>
        </w:rPr>
      </w:pPr>
      <w:r>
        <w:rPr>
          <w:rFonts w:ascii="仿宋" w:eastAsia="仿宋" w:hAnsi="仿宋" w:cs="宋体" w:hint="eastAsia"/>
          <w:sz w:val="28"/>
          <w:szCs w:val="28"/>
        </w:rPr>
        <w:t xml:space="preserve">本制度适用于公司新建、改建、扩建工程项目和实施新工艺、新技术、新材料、新设备的改造、运用项目。 </w:t>
      </w:r>
    </w:p>
    <w:p w14:paraId="4597365F" w14:textId="77777777" w:rsidR="00D17A19" w:rsidRDefault="00C26296">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3、 职责：</w:t>
      </w:r>
    </w:p>
    <w:p w14:paraId="550DAD28"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1、公司办公室是建设项目规划、设计阶段、投用“三同时”的责任部门。 </w:t>
      </w:r>
    </w:p>
    <w:p w14:paraId="08B8BEC9"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2、总经理负责建设项目三同时资金的有效投入。 </w:t>
      </w:r>
    </w:p>
    <w:p w14:paraId="327BE409" w14:textId="77777777" w:rsidR="00D17A19" w:rsidRDefault="00C26296">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 xml:space="preserve">4、内具体容：  </w:t>
      </w:r>
    </w:p>
    <w:p w14:paraId="55E7FDE4"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4.1凡新建、改建、扩建、技改、革新项目，在编制方案、设计、施工、验收时都必须有保证安全生产和消除有毒有害因素的设施，这些设施要与主体工程同时设计、同时施工、同时投用。 </w:t>
      </w:r>
    </w:p>
    <w:p w14:paraId="4003FEC0"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4.2公司应对项目建议书、可行性研究报告、初步设计、总体开工方案、开工前安全条件确认和竣工验收六个阶段，按照国家有关规定进行规范管理。 </w:t>
      </w:r>
    </w:p>
    <w:p w14:paraId="7450ED4E"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（1）在进行可行性研究论证时，必须进行安全论证；</w:t>
      </w:r>
    </w:p>
    <w:p w14:paraId="5FACB635"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（2）在编制初步设计报告时，应同时编制《安全专篇》并与设计资料上报当地应急管理部门审核或备案； </w:t>
      </w:r>
    </w:p>
    <w:p w14:paraId="7FD6E63E"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（3）经当地应急管理部门审核或备案的项目，施工单位必须按照审查批准的设计方案进行施工，不得擅自更改安全设施的设计，并确保施工质量； </w:t>
      </w:r>
    </w:p>
    <w:p w14:paraId="724BD44D"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（4）按照国家建设项目竣工验收规范进行验收，不符合安全规程和国家或行业</w:t>
      </w:r>
    </w:p>
    <w:p w14:paraId="621C90DF"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标准的不得验收和投产使用</w:t>
      </w:r>
      <w:r>
        <w:rPr>
          <w:rFonts w:ascii="仿宋" w:eastAsia="仿宋" w:hAnsi="仿宋" w:cs="宋体" w:hint="eastAsia"/>
          <w:spacing w:val="8"/>
          <w:sz w:val="28"/>
          <w:szCs w:val="28"/>
        </w:rPr>
        <w:t>。</w:t>
      </w:r>
    </w:p>
    <w:p w14:paraId="7CEEA16F"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 xml:space="preserve">（5）建设项目正式投入运行后，安全和职业病防护设施必须与生产经营设施同时投入使用； </w:t>
      </w:r>
    </w:p>
    <w:p w14:paraId="69B42B23"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（6）生产经营设施建设中的变更应严格执行变更管理制度，履行变更程序，作好变更记录，并对变更全过程进行风险管理。 </w:t>
      </w:r>
    </w:p>
    <w:p w14:paraId="3FE7DBD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4.3新建、改建、扩建、技改、革新等项目的设计，必须执行以下规定： </w:t>
      </w:r>
    </w:p>
    <w:p w14:paraId="3CE8D5AA"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（1）设计人员必须严格执行国家有关安全和职业卫生等设计规范和标准。 </w:t>
      </w:r>
    </w:p>
    <w:p w14:paraId="4B59B47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（2）设计采用新工艺、新设备、新材料、新产品时，必须有鉴定报告。</w:t>
      </w:r>
    </w:p>
    <w:p w14:paraId="4B6C6383"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4)设备选型和建构筑物，应符合防火、防爆、职业卫生等标准和规定的要求。 </w:t>
      </w:r>
    </w:p>
    <w:p w14:paraId="18327A39"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5）设计文件要有安全可靠性评价。 </w:t>
      </w:r>
    </w:p>
    <w:p w14:paraId="6387AA2E"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4.4审查初步设计或方案时，应有各部门参加评审工作，凡未经各部门签署同意的，财务有权拒绝付款。 </w:t>
      </w:r>
    </w:p>
    <w:p w14:paraId="66989FDE"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4.5凡引进先进的装置和技术，必须同时引进先进的安全、职业卫生、环保、消防设施和技术，或在国内配套相应水平的设施和技术。</w:t>
      </w:r>
    </w:p>
    <w:p w14:paraId="0839FCD7"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4.6项目施工过程中，应有人负责安全和职业卫生设施的施工监督检查，及时纠正施工中的缺陷。 </w:t>
      </w:r>
    </w:p>
    <w:p w14:paraId="33A57AE1"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7、公司安全管理人员参加竣工验收工作。凡安全和职业卫生设施没有与主体工程同时建成，或经考核达不到原设计要求的，项目均不能验收。</w:t>
      </w:r>
    </w:p>
    <w:p w14:paraId="6E67DB1C"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8、项目完成施工后，并经内部验收，委托有资质的单位进行验收检测合格。</w:t>
      </w:r>
    </w:p>
    <w:p w14:paraId="214DA50E"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9、将安全安全和职业卫生验收资料报送当地应急管理部门审核或备案，审核或备案通过后，项目方可投入使用。</w:t>
      </w:r>
    </w:p>
    <w:p w14:paraId="3AC1C282" w14:textId="77777777" w:rsidR="00D17A19" w:rsidRDefault="00D17A19">
      <w:pPr>
        <w:pStyle w:val="21"/>
        <w:spacing w:line="440" w:lineRule="exact"/>
        <w:ind w:firstLineChars="0" w:firstLine="0"/>
        <w:contextualSpacing/>
        <w:rPr>
          <w:rFonts w:ascii="仿宋_GB2312"/>
          <w:szCs w:val="28"/>
        </w:rPr>
      </w:pPr>
    </w:p>
    <w:p w14:paraId="364FC673" w14:textId="77777777" w:rsidR="00D17A19" w:rsidRDefault="00D17A19">
      <w:pPr>
        <w:spacing w:line="440" w:lineRule="exact"/>
        <w:contextualSpacing/>
        <w:rPr>
          <w:rFonts w:ascii="仿宋_GB2312" w:eastAsia="仿宋_GB2312" w:hAnsi="宋体"/>
          <w:sz w:val="28"/>
          <w:szCs w:val="28"/>
        </w:rPr>
      </w:pPr>
    </w:p>
    <w:p w14:paraId="2D7CFFB9" w14:textId="77777777" w:rsidR="00D17A19" w:rsidRDefault="00D17A19">
      <w:pPr>
        <w:spacing w:line="440" w:lineRule="exact"/>
        <w:rPr>
          <w:rFonts w:ascii="仿宋_GB2312" w:eastAsia="仿宋_GB2312"/>
          <w:sz w:val="28"/>
          <w:szCs w:val="28"/>
        </w:rPr>
      </w:pPr>
    </w:p>
    <w:p w14:paraId="2F6B1CCC"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3B3C879D" w14:textId="77777777" w:rsidR="00D17A19" w:rsidRDefault="00C26296">
      <w:pPr>
        <w:numPr>
          <w:ilvl w:val="0"/>
          <w:numId w:val="2"/>
        </w:numPr>
        <w:jc w:val="center"/>
        <w:rPr>
          <w:rFonts w:ascii="仿宋" w:eastAsia="仿宋" w:hAnsi="仿宋"/>
          <w:b/>
          <w:sz w:val="36"/>
          <w:szCs w:val="36"/>
        </w:rPr>
      </w:pPr>
      <w:bookmarkStart w:id="67" w:name="_Toc31672"/>
      <w:r>
        <w:rPr>
          <w:rFonts w:ascii="仿宋" w:eastAsia="仿宋" w:hAnsi="仿宋" w:hint="eastAsia"/>
          <w:b/>
          <w:sz w:val="36"/>
          <w:szCs w:val="36"/>
        </w:rPr>
        <w:lastRenderedPageBreak/>
        <w:t>施工和检维修安全管理制度</w:t>
      </w:r>
      <w:bookmarkEnd w:id="67"/>
    </w:p>
    <w:p w14:paraId="1C2B7325" w14:textId="18B3A996" w:rsidR="00D17A19" w:rsidRDefault="00785457">
      <w:pPr>
        <w:jc w:val="right"/>
        <w:rPr>
          <w:kern w:val="44"/>
          <w:sz w:val="36"/>
          <w:szCs w:val="44"/>
        </w:rPr>
      </w:pPr>
      <w:r>
        <w:rPr>
          <w:rFonts w:ascii="仿宋_GB2312" w:eastAsia="仿宋_GB2312" w:hAnsi="Calibri" w:cs="Times New Roman" w:hint="eastAsia"/>
          <w:kern w:val="0"/>
          <w:sz w:val="28"/>
          <w:szCs w:val="28"/>
        </w:rPr>
        <w:t>JXSZYZSZY</w:t>
      </w:r>
      <w:r w:rsidR="00C26296">
        <w:rPr>
          <w:rFonts w:ascii="仿宋_GB2312" w:eastAsia="仿宋_GB2312" w:hAnsi="Calibri" w:cs="Times New Roman" w:hint="eastAsia"/>
          <w:kern w:val="0"/>
          <w:sz w:val="28"/>
          <w:szCs w:val="28"/>
        </w:rPr>
        <w:t>/AQB2-0409</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14:paraId="49ED1580" w14:textId="77777777" w:rsidR="00D17A19" w:rsidRDefault="00C26296">
      <w:pPr>
        <w:spacing w:line="440" w:lineRule="exact"/>
        <w:contextualSpacing/>
        <w:rPr>
          <w:rFonts w:ascii="仿宋_GB2312" w:eastAsia="仿宋_GB2312"/>
          <w:sz w:val="28"/>
          <w:szCs w:val="28"/>
        </w:rPr>
      </w:pPr>
      <w:bookmarkStart w:id="68" w:name="_Toc8152_WPSOffice_Level1"/>
      <w:bookmarkStart w:id="69" w:name="_Toc26719_WPSOffice_Level1"/>
      <w:r>
        <w:rPr>
          <w:rFonts w:ascii="仿宋_GB2312" w:eastAsia="仿宋_GB2312" w:hint="eastAsia"/>
          <w:sz w:val="28"/>
          <w:szCs w:val="28"/>
        </w:rPr>
        <w:t>一、目的</w:t>
      </w:r>
      <w:bookmarkEnd w:id="68"/>
      <w:bookmarkEnd w:id="69"/>
    </w:p>
    <w:p w14:paraId="275EBF25"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为保证生产设施的正常运行和检维修过程的安全管理，特制定本制度。</w:t>
      </w:r>
    </w:p>
    <w:p w14:paraId="78D7BAA4" w14:textId="77777777" w:rsidR="00D17A19" w:rsidRDefault="00C26296">
      <w:pPr>
        <w:spacing w:line="440" w:lineRule="exact"/>
        <w:contextualSpacing/>
        <w:rPr>
          <w:rFonts w:ascii="仿宋_GB2312" w:eastAsia="仿宋_GB2312"/>
          <w:sz w:val="28"/>
          <w:szCs w:val="28"/>
        </w:rPr>
      </w:pPr>
      <w:bookmarkStart w:id="70" w:name="_Toc31642_WPSOffice_Level1"/>
      <w:bookmarkStart w:id="71" w:name="_Toc21646_WPSOffice_Level1"/>
      <w:r>
        <w:rPr>
          <w:rFonts w:ascii="仿宋_GB2312" w:eastAsia="仿宋_GB2312" w:hint="eastAsia"/>
          <w:sz w:val="28"/>
          <w:szCs w:val="28"/>
        </w:rPr>
        <w:t>二、适用范围</w:t>
      </w:r>
      <w:bookmarkEnd w:id="70"/>
      <w:bookmarkEnd w:id="71"/>
    </w:p>
    <w:p w14:paraId="07201B5F"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本制度适用于本公司所有设备检维修。</w:t>
      </w:r>
    </w:p>
    <w:p w14:paraId="75C6AD4D" w14:textId="77777777" w:rsidR="00D17A19" w:rsidRDefault="00C26296">
      <w:pPr>
        <w:spacing w:line="440" w:lineRule="exact"/>
        <w:contextualSpacing/>
        <w:rPr>
          <w:rFonts w:ascii="仿宋_GB2312" w:eastAsia="仿宋_GB2312"/>
          <w:sz w:val="28"/>
          <w:szCs w:val="28"/>
        </w:rPr>
      </w:pPr>
      <w:bookmarkStart w:id="72" w:name="_Toc13549_WPSOffice_Level1"/>
      <w:bookmarkStart w:id="73" w:name="_Toc10161_WPSOffice_Level1"/>
      <w:r>
        <w:rPr>
          <w:rFonts w:ascii="仿宋_GB2312" w:eastAsia="仿宋_GB2312" w:hint="eastAsia"/>
          <w:sz w:val="28"/>
          <w:szCs w:val="28"/>
        </w:rPr>
        <w:t>三、职责</w:t>
      </w:r>
      <w:bookmarkEnd w:id="72"/>
      <w:bookmarkEnd w:id="73"/>
    </w:p>
    <w:p w14:paraId="61F3601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3.1生产部负责对生产设施运行、检维修管理</w:t>
      </w:r>
    </w:p>
    <w:p w14:paraId="50BAAC7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3.2车间各班组对使用的生产设施严格遵循操作规程，认真检查设施运行过程中的各参数指标是否符合要求，做好设施设备的日常维护，保证生产设施运行安全。</w:t>
      </w:r>
    </w:p>
    <w:p w14:paraId="24776E6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3.3如生产设施的检维修实行“外包”，生产部主管对检修安全工作负全面责任，并制定专人负责整个检维修作业过程的安全监护工作。</w:t>
      </w:r>
    </w:p>
    <w:p w14:paraId="14D44EF3" w14:textId="77777777" w:rsidR="00D17A19" w:rsidRDefault="00C26296">
      <w:pPr>
        <w:spacing w:line="440" w:lineRule="exact"/>
        <w:contextualSpacing/>
        <w:rPr>
          <w:rFonts w:ascii="仿宋_GB2312" w:eastAsia="仿宋_GB2312"/>
          <w:sz w:val="28"/>
          <w:szCs w:val="28"/>
        </w:rPr>
      </w:pPr>
      <w:bookmarkStart w:id="74" w:name="_Toc7172_WPSOffice_Level1"/>
      <w:bookmarkStart w:id="75" w:name="_Toc23801_WPSOffice_Level1"/>
      <w:r>
        <w:rPr>
          <w:rFonts w:ascii="仿宋_GB2312" w:eastAsia="仿宋_GB2312" w:hint="eastAsia"/>
          <w:sz w:val="28"/>
          <w:szCs w:val="28"/>
        </w:rPr>
        <w:t>四、工作程序</w:t>
      </w:r>
      <w:bookmarkEnd w:id="74"/>
      <w:bookmarkEnd w:id="75"/>
    </w:p>
    <w:p w14:paraId="2FE583B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4.1生产设施的安全管理</w:t>
      </w:r>
    </w:p>
    <w:p w14:paraId="12FAC93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4.1.1生产设施使用部门负责设备的管理与维护</w:t>
      </w:r>
    </w:p>
    <w:p w14:paraId="3A07071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4.1.1.1车间每天必须对设备实施安全运行检查，并认真做好设备巡回检查记录。</w:t>
      </w:r>
    </w:p>
    <w:p w14:paraId="3AA9018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4.1.1.2操作者严格按操作规程操作设备，做好设备点检记录。</w:t>
      </w:r>
    </w:p>
    <w:p w14:paraId="00ADA7D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4.1.1.3操作者在操作过程中发现问题及时处理，处理不了的应及时上报。</w:t>
      </w:r>
    </w:p>
    <w:p w14:paraId="210D85C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4.1.1.4生产部应对主要设备每天进行检查，检查内容主要有：设备的压力、温度、振动、声音、电流、电压、轴承、防腐、主要泄露点等，发现问题，及时会诊处理。</w:t>
      </w:r>
    </w:p>
    <w:p w14:paraId="1ED106F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4.1.2生产设施隐患处理</w:t>
      </w:r>
    </w:p>
    <w:p w14:paraId="5406275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4.1.2.1各部门负责人根据检查出的生产设施隐患，下发隐患整改通知单，详细说明存在的问题，整改意见及期限。</w:t>
      </w:r>
    </w:p>
    <w:p w14:paraId="0B20D7E5"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4.1.2.2生产部接到隐患整改通知书后，应立即组织人员进行整改，安排整改措施落实到人，整改完成后将整改情况上交安全管理部门。</w:t>
      </w:r>
    </w:p>
    <w:p w14:paraId="0607115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4.1.2.3隐患整改后，安全管理部门应对整改结果进行跟踪验证，签署复查意见。</w:t>
      </w:r>
    </w:p>
    <w:p w14:paraId="5831AD7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4.2生产设施安全检维修管理</w:t>
      </w:r>
    </w:p>
    <w:p w14:paraId="04D9A80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4.2.1检维修前的准备</w:t>
      </w:r>
    </w:p>
    <w:p w14:paraId="2D0F9B3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4.2.1.1设备维修前应办理《设备检修安全作业证》</w:t>
      </w:r>
    </w:p>
    <w:p w14:paraId="4AC246D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4.2.1.2应先制定设备检修方案，落实维修人员、安全措施。</w:t>
      </w:r>
    </w:p>
    <w:p w14:paraId="1A23EF30"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4.2.1.3维修时如需高处作业、动火、动土、短路、吊装、进入受限空间等，按相关规定办理安全作业许可证。</w:t>
      </w:r>
    </w:p>
    <w:p w14:paraId="6F9BB27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4.2.2维修前的安全教育</w:t>
      </w:r>
    </w:p>
    <w:p w14:paraId="4319871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4.2.2.1维修作业必须遵守有关检修安全规章。</w:t>
      </w:r>
    </w:p>
    <w:p w14:paraId="456183A8"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4.2.2.2维修过程中可能出现的不安全因素及对策。</w:t>
      </w:r>
    </w:p>
    <w:p w14:paraId="4904A43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4.2.2.3检查必备的劳动防护用品。</w:t>
      </w:r>
    </w:p>
    <w:p w14:paraId="521D9AB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4.2.3安全检查和措施</w:t>
      </w:r>
    </w:p>
    <w:p w14:paraId="54C44CA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4.2.3.1安全检查应有记录。</w:t>
      </w:r>
    </w:p>
    <w:p w14:paraId="09BE2A32"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4.2.3.2对维修所使用的设备和工具进行检查，不符合作业安全的器具不得使用。</w:t>
      </w:r>
    </w:p>
    <w:p w14:paraId="5F656D1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4.2.3.3维修通电设备前应采取可靠的断电措施经确认后，在电源开关处挂上“禁止合闸”安全标识，并安排专人守候。</w:t>
      </w:r>
    </w:p>
    <w:p w14:paraId="51181780"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4.2.3.4维修使用的移动式电气工具应配备漏电保护装置。</w:t>
      </w:r>
    </w:p>
    <w:p w14:paraId="244A702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4.2.3.5应将现场的易燃易爆品、障碍物、油污清理干净。</w:t>
      </w:r>
    </w:p>
    <w:p w14:paraId="56BD5C2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4.2.3.6对有腐蚀性介质的检修场所应备有冲洗水源。</w:t>
      </w:r>
    </w:p>
    <w:p w14:paraId="3985827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4.2.3.7需夜间检修的场所，应设有足够亮度的照明装置。</w:t>
      </w:r>
    </w:p>
    <w:p w14:paraId="51EBB6F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4.2.4检修作业中安全要求</w:t>
      </w:r>
    </w:p>
    <w:p w14:paraId="5AD745D2"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4.2.4.1检修人员应穿戴好劳动防护用品</w:t>
      </w:r>
    </w:p>
    <w:p w14:paraId="0F9E818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4.2.4.2检修人员严格按安全操作规程进行检修活动。</w:t>
      </w:r>
    </w:p>
    <w:p w14:paraId="4EDCC62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4.2.4.3检修时应安排监护人，防止异常情况发生。</w:t>
      </w:r>
    </w:p>
    <w:p w14:paraId="06AAAE6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4.2.4.4检修时，作业环境不符合要求的和安全措施未落实的，检修人员有权拒绝作业。</w:t>
      </w:r>
    </w:p>
    <w:p w14:paraId="5CF1259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4.2.5检修结束后的安全要求</w:t>
      </w:r>
    </w:p>
    <w:p w14:paraId="2A3B137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4.2.5.1检修人员应检查维修项目是否有遗漏，工具和材料是否遗漏在设备内。</w:t>
      </w:r>
    </w:p>
    <w:p w14:paraId="37661292"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4.2.5.2因检修需要的盖板、扶手、栏杆、防护罩等安全措施应恢复到位。</w:t>
      </w:r>
    </w:p>
    <w:p w14:paraId="61E3452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4.2.5.3照明设备、临时用电设施及时拆除，清理现场。</w:t>
      </w:r>
    </w:p>
    <w:p w14:paraId="66E1BCE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4.2.5.4油库管理部应会同检修人员对设备进行试车、验收、交接。</w:t>
      </w:r>
    </w:p>
    <w:p w14:paraId="7D186618"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4.2.6设备检维修需外包的，按承《承包商管理制度》进行。</w:t>
      </w:r>
    </w:p>
    <w:p w14:paraId="2C119CCF" w14:textId="77777777" w:rsidR="00D17A19" w:rsidRDefault="00D17A19">
      <w:pPr>
        <w:spacing w:line="440" w:lineRule="exact"/>
        <w:contextualSpacing/>
        <w:rPr>
          <w:rFonts w:ascii="仿宋_GB2312" w:eastAsia="仿宋_GB2312" w:hAnsi="宋体"/>
          <w:sz w:val="28"/>
          <w:szCs w:val="28"/>
        </w:rPr>
      </w:pPr>
    </w:p>
    <w:p w14:paraId="3AB96EDE" w14:textId="77777777" w:rsidR="00D17A19" w:rsidRDefault="00D17A19">
      <w:pPr>
        <w:spacing w:line="440" w:lineRule="exact"/>
        <w:contextualSpacing/>
        <w:rPr>
          <w:rFonts w:ascii="仿宋_GB2312" w:eastAsia="仿宋_GB2312" w:hAnsi="宋体"/>
          <w:sz w:val="28"/>
          <w:szCs w:val="28"/>
        </w:rPr>
      </w:pPr>
    </w:p>
    <w:p w14:paraId="76DF00EE" w14:textId="77777777" w:rsidR="00D17A19" w:rsidRDefault="00D17A19">
      <w:bookmarkStart w:id="76" w:name="_Toc16259"/>
    </w:p>
    <w:p w14:paraId="643392D6" w14:textId="77777777" w:rsidR="00D17A19" w:rsidRDefault="00D17A19"/>
    <w:p w14:paraId="2994F6A2" w14:textId="77777777" w:rsidR="00D17A19" w:rsidRDefault="00D17A19"/>
    <w:p w14:paraId="52C664FD" w14:textId="77777777" w:rsidR="00D17A19" w:rsidRDefault="00D17A19"/>
    <w:p w14:paraId="201D2A55" w14:textId="77777777" w:rsidR="00D17A19" w:rsidRDefault="00D17A19"/>
    <w:bookmarkEnd w:id="76"/>
    <w:p w14:paraId="19EDD25A" w14:textId="77777777" w:rsidR="00D17A19" w:rsidRDefault="00C26296">
      <w:pPr>
        <w:numPr>
          <w:ilvl w:val="0"/>
          <w:numId w:val="2"/>
        </w:numPr>
        <w:jc w:val="center"/>
        <w:rPr>
          <w:rFonts w:ascii="仿宋" w:eastAsia="仿宋" w:hAnsi="仿宋"/>
          <w:b/>
          <w:sz w:val="36"/>
          <w:szCs w:val="36"/>
        </w:rPr>
      </w:pPr>
      <w:r>
        <w:rPr>
          <w:rFonts w:ascii="仿宋" w:eastAsia="仿宋" w:hAnsi="仿宋" w:hint="eastAsia"/>
          <w:b/>
          <w:sz w:val="36"/>
          <w:szCs w:val="36"/>
        </w:rPr>
        <w:lastRenderedPageBreak/>
        <w:t>危险源管理制度</w:t>
      </w:r>
    </w:p>
    <w:p w14:paraId="53AB8782" w14:textId="51C94B41" w:rsidR="00D17A19" w:rsidRDefault="00785457">
      <w:pPr>
        <w:jc w:val="right"/>
        <w:rPr>
          <w:kern w:val="44"/>
          <w:sz w:val="36"/>
          <w:szCs w:val="44"/>
        </w:rPr>
      </w:pPr>
      <w:r>
        <w:rPr>
          <w:rFonts w:ascii="仿宋_GB2312" w:eastAsia="仿宋_GB2312" w:hAnsi="Calibri" w:cs="Times New Roman" w:hint="eastAsia"/>
          <w:kern w:val="0"/>
          <w:sz w:val="28"/>
          <w:szCs w:val="28"/>
        </w:rPr>
        <w:t>JXSZYZSZY</w:t>
      </w:r>
      <w:r w:rsidR="00C26296">
        <w:rPr>
          <w:rFonts w:ascii="仿宋_GB2312" w:eastAsia="仿宋_GB2312" w:hAnsi="Calibri" w:cs="Times New Roman" w:hint="eastAsia"/>
          <w:kern w:val="0"/>
          <w:sz w:val="28"/>
          <w:szCs w:val="28"/>
        </w:rPr>
        <w:t>/AQB2-0410</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14:paraId="767A64A2" w14:textId="77777777" w:rsidR="00D17A19" w:rsidRDefault="00C26296">
      <w:pPr>
        <w:pStyle w:val="af"/>
        <w:ind w:firstLineChars="196" w:firstLine="551"/>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1目的</w:t>
      </w:r>
      <w:r>
        <w:rPr>
          <w:rFonts w:ascii="仿宋_GB2312" w:eastAsia="仿宋_GB2312" w:hAnsiTheme="minorHAnsi" w:cstheme="minorBidi"/>
          <w:kern w:val="2"/>
          <w:sz w:val="28"/>
          <w:szCs w:val="28"/>
        </w:rPr>
        <w:t xml:space="preserve"> </w:t>
      </w:r>
    </w:p>
    <w:p w14:paraId="507395F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为了全面、充分、有效地识别、评价与更新</w:t>
      </w:r>
      <w:r>
        <w:rPr>
          <w:rFonts w:ascii="仿宋_GB2312" w:eastAsia="仿宋_GB2312" w:hAnsiTheme="minorHAnsi" w:cstheme="minorBidi" w:hint="eastAsia"/>
          <w:kern w:val="2"/>
          <w:sz w:val="28"/>
          <w:szCs w:val="28"/>
        </w:rPr>
        <w:t>公司</w:t>
      </w:r>
      <w:r>
        <w:rPr>
          <w:rFonts w:ascii="仿宋_GB2312" w:eastAsia="仿宋_GB2312" w:hAnsiTheme="minorHAnsi" w:cstheme="minorBidi"/>
          <w:kern w:val="2"/>
          <w:sz w:val="28"/>
          <w:szCs w:val="28"/>
        </w:rPr>
        <w:t>生产及办公活动中能够控制和可能对其施加影响的危险源，确保重大风险源能够得到有效控制，减少伤亡事故的发生。</w:t>
      </w:r>
    </w:p>
    <w:p w14:paraId="7D4CC2A0"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 xml:space="preserve">　　2适用范围</w:t>
      </w:r>
      <w:r>
        <w:rPr>
          <w:rFonts w:ascii="仿宋_GB2312" w:eastAsia="仿宋_GB2312" w:hAnsiTheme="minorHAnsi" w:cstheme="minorBidi"/>
          <w:kern w:val="2"/>
          <w:sz w:val="28"/>
          <w:szCs w:val="28"/>
        </w:rPr>
        <w:t xml:space="preserve"> </w:t>
      </w:r>
    </w:p>
    <w:p w14:paraId="04D3602D" w14:textId="77777777"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适用于公司各</w:t>
      </w:r>
      <w:r>
        <w:rPr>
          <w:rFonts w:ascii="仿宋_GB2312" w:eastAsia="仿宋_GB2312" w:hAnsiTheme="minorHAnsi" w:cstheme="minorBidi" w:hint="eastAsia"/>
          <w:kern w:val="2"/>
          <w:sz w:val="28"/>
          <w:szCs w:val="28"/>
        </w:rPr>
        <w:t>部门</w:t>
      </w:r>
      <w:r>
        <w:rPr>
          <w:rFonts w:ascii="仿宋_GB2312" w:eastAsia="仿宋_GB2312" w:hAnsiTheme="minorHAnsi" w:cstheme="minorBidi"/>
          <w:kern w:val="2"/>
          <w:sz w:val="28"/>
          <w:szCs w:val="28"/>
        </w:rPr>
        <w:t>在生产及办公活动中能够控制和可能施加影响的危险源的识别、风险评价与控制。</w:t>
      </w:r>
    </w:p>
    <w:p w14:paraId="3C1D4F20" w14:textId="77777777" w:rsidR="00D17A19" w:rsidRDefault="00C26296">
      <w:pPr>
        <w:pStyle w:val="af"/>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 xml:space="preserve">    </w:t>
      </w:r>
      <w:r>
        <w:rPr>
          <w:rFonts w:ascii="仿宋_GB2312" w:eastAsia="仿宋_GB2312" w:hAnsiTheme="minorHAnsi" w:cstheme="minorBidi"/>
          <w:b/>
          <w:bCs/>
          <w:kern w:val="2"/>
          <w:sz w:val="28"/>
          <w:szCs w:val="28"/>
        </w:rPr>
        <w:t xml:space="preserve">3职责 </w:t>
      </w:r>
    </w:p>
    <w:p w14:paraId="4B7161FB"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3.1</w:t>
      </w:r>
      <w:r>
        <w:rPr>
          <w:rFonts w:ascii="仿宋_GB2312" w:eastAsia="仿宋_GB2312" w:hAnsiTheme="minorHAnsi" w:cstheme="minorBidi" w:hint="eastAsia"/>
          <w:kern w:val="2"/>
          <w:sz w:val="28"/>
          <w:szCs w:val="28"/>
        </w:rPr>
        <w:t>总经理</w:t>
      </w:r>
      <w:r>
        <w:rPr>
          <w:rFonts w:ascii="仿宋_GB2312" w:eastAsia="仿宋_GB2312" w:hAnsiTheme="minorHAnsi" w:cstheme="minorBidi"/>
          <w:kern w:val="2"/>
          <w:sz w:val="28"/>
          <w:szCs w:val="28"/>
        </w:rPr>
        <w:t>负责审批公司《危险源清单》和《重大风险源清单》。</w:t>
      </w:r>
    </w:p>
    <w:p w14:paraId="57C8AE7A" w14:textId="77777777"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3.2安全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负责制定并监督实施本程序,是本程序的主</w:t>
      </w:r>
      <w:r>
        <w:rPr>
          <w:rFonts w:ascii="仿宋_GB2312" w:eastAsia="仿宋_GB2312" w:hAnsiTheme="minorHAnsi" w:cstheme="minorBidi" w:hint="eastAsia"/>
          <w:kern w:val="2"/>
          <w:sz w:val="28"/>
          <w:szCs w:val="28"/>
        </w:rPr>
        <w:t>体</w:t>
      </w:r>
      <w:r>
        <w:rPr>
          <w:rFonts w:ascii="仿宋_GB2312" w:eastAsia="仿宋_GB2312" w:hAnsiTheme="minorHAnsi" w:cstheme="minorBidi"/>
          <w:kern w:val="2"/>
          <w:sz w:val="28"/>
          <w:szCs w:val="28"/>
        </w:rPr>
        <w:t>责</w:t>
      </w:r>
      <w:r>
        <w:rPr>
          <w:rFonts w:ascii="仿宋_GB2312" w:eastAsia="仿宋_GB2312" w:hAnsiTheme="minorHAnsi" w:cstheme="minorBidi" w:hint="eastAsia"/>
          <w:kern w:val="2"/>
          <w:sz w:val="28"/>
          <w:szCs w:val="28"/>
        </w:rPr>
        <w:t>任</w:t>
      </w:r>
      <w:r>
        <w:rPr>
          <w:rFonts w:ascii="仿宋_GB2312" w:eastAsia="仿宋_GB2312" w:hAnsiTheme="minorHAnsi" w:cstheme="minorBidi"/>
          <w:kern w:val="2"/>
          <w:sz w:val="28"/>
          <w:szCs w:val="28"/>
        </w:rPr>
        <w:t>部门。负责公司生产活动中危险源识别和风险评价，建立公司《危险源清单》和《重大风险源清单》。</w:t>
      </w:r>
    </w:p>
    <w:p w14:paraId="48DA656C" w14:textId="77777777"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3.3</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参与并协助安全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组织公司生产活动中危险源识别和风险评价工作。</w:t>
      </w:r>
    </w:p>
    <w:p w14:paraId="7D71B7AC"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3.4　</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负责对危险源识别与评价工作的实施进行日常监督管理。</w:t>
      </w:r>
    </w:p>
    <w:p w14:paraId="0EA040B7" w14:textId="77777777"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w:t>
      </w:r>
      <w:r>
        <w:rPr>
          <w:rFonts w:ascii="仿宋_GB2312" w:eastAsia="仿宋_GB2312" w:hAnsiTheme="minorHAnsi" w:cstheme="minorBidi" w:hint="eastAsia"/>
          <w:kern w:val="2"/>
          <w:sz w:val="28"/>
          <w:szCs w:val="28"/>
        </w:rPr>
        <w:t>5各部门（车间）负责</w:t>
      </w:r>
      <w:r>
        <w:rPr>
          <w:rFonts w:ascii="仿宋_GB2312" w:eastAsia="仿宋_GB2312" w:hAnsiTheme="minorHAnsi" w:cstheme="minorBidi"/>
          <w:kern w:val="2"/>
          <w:sz w:val="28"/>
          <w:szCs w:val="28"/>
        </w:rPr>
        <w:t>对本</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项目的危险源进行调查</w:t>
      </w:r>
      <w:r>
        <w:rPr>
          <w:rFonts w:ascii="仿宋_GB2312" w:eastAsia="仿宋_GB2312" w:hAnsiTheme="minorHAnsi" w:cstheme="minorBidi" w:hint="eastAsia"/>
          <w:kern w:val="2"/>
          <w:sz w:val="28"/>
          <w:szCs w:val="28"/>
        </w:rPr>
        <w:t>。</w:t>
      </w:r>
    </w:p>
    <w:p w14:paraId="34DF7071" w14:textId="77777777"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4.危险源辨识的方法</w:t>
      </w:r>
    </w:p>
    <w:p w14:paraId="7AE96F3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(1)危险源的分类</w:t>
      </w:r>
    </w:p>
    <w:p w14:paraId="685CC52E"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第一类危险源：生产过程中存在的，可能发生意外释放的能量(能源或能源载体)</w:t>
      </w:r>
    </w:p>
    <w:p w14:paraId="4A057012"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第二类危险源：可能导致能量/危险物质约束或限制措施破坏/失效的各种因素</w:t>
      </w:r>
    </w:p>
    <w:p w14:paraId="4DA92DC4"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广义划分法:机械类、电气类、辐射类、物质类、火灾与爆炸类</w:t>
      </w:r>
    </w:p>
    <w:p w14:paraId="6E4DA020"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(2)可能产生偏差的五个方面</w:t>
      </w:r>
    </w:p>
    <w:p w14:paraId="3304E95B"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人(培训不够、防护不当、个人身体原因、精神原因)</w:t>
      </w:r>
    </w:p>
    <w:p w14:paraId="5E791A1B"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机(正常、异常、紧急三状态下的噪声、失控等)</w:t>
      </w:r>
    </w:p>
    <w:p w14:paraId="66EB53AD"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料(毒性、易燃性、腐蚀性、放射性、感染性)</w:t>
      </w:r>
    </w:p>
    <w:p w14:paraId="6CF5F3D4"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法(方法不当、操作不当)</w:t>
      </w:r>
    </w:p>
    <w:p w14:paraId="32980001"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环(过分拥挤、通风不好、光线太暗或过强、温度太高或太低等)</w:t>
      </w:r>
    </w:p>
    <w:p w14:paraId="0C45071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(3)危险源辩识方法</w:t>
      </w:r>
    </w:p>
    <w:p w14:paraId="4F2E10AA"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危险源辨识主要通过现场观察、查阅记录、事故树、事件树，生产工艺过程进行分析。当前现场最有效的方法还是生产工艺过程辨识法。</w:t>
      </w:r>
    </w:p>
    <w:p w14:paraId="354227A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(4)风险评价的方法：LEC法</w:t>
      </w:r>
    </w:p>
    <w:p w14:paraId="45F7AF4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D =LEC</w:t>
      </w:r>
    </w:p>
    <w:p w14:paraId="4A0BCB1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D</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风险值</w:t>
      </w:r>
    </w:p>
    <w:p w14:paraId="417B608A"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危险源风险从三个方面进行评价</w:t>
      </w:r>
    </w:p>
    <w:p w14:paraId="35335B8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L</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发生事故的可能性大小</w:t>
      </w:r>
    </w:p>
    <w:p w14:paraId="0E4B629A"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E</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暴露于危险环境的频繁程度</w:t>
      </w:r>
    </w:p>
    <w:p w14:paraId="7D125A86"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C</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发生事故产生的后果</w:t>
      </w:r>
    </w:p>
    <w:p w14:paraId="4427C9CE" w14:textId="77777777" w:rsidR="00D17A19" w:rsidRDefault="00C26296">
      <w:pPr>
        <w:pStyle w:val="af"/>
        <w:ind w:firstLine="465"/>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1)发生事故的可能性(L)</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961"/>
        <w:gridCol w:w="1375"/>
      </w:tblGrid>
      <w:tr w:rsidR="00D17A19" w14:paraId="1FC7B9B5" w14:textId="77777777">
        <w:trPr>
          <w:tblCellSpacing w:w="0" w:type="dxa"/>
        </w:trPr>
        <w:tc>
          <w:tcPr>
            <w:tcW w:w="6961" w:type="dxa"/>
            <w:vAlign w:val="center"/>
          </w:tcPr>
          <w:p w14:paraId="4575B8E1" w14:textId="77777777" w:rsidR="00D17A19" w:rsidRDefault="00C26296">
            <w:pPr>
              <w:widowControl/>
              <w:jc w:val="center"/>
              <w:rPr>
                <w:rFonts w:ascii="仿宋_GB2312" w:eastAsia="仿宋_GB2312"/>
                <w:sz w:val="28"/>
                <w:szCs w:val="28"/>
              </w:rPr>
            </w:pPr>
            <w:r>
              <w:rPr>
                <w:rFonts w:ascii="仿宋_GB2312" w:eastAsia="仿宋_GB2312"/>
                <w:sz w:val="28"/>
                <w:szCs w:val="28"/>
              </w:rPr>
              <w:t>事故发生的可能性</w:t>
            </w:r>
          </w:p>
        </w:tc>
        <w:tc>
          <w:tcPr>
            <w:tcW w:w="1375" w:type="dxa"/>
            <w:vAlign w:val="center"/>
          </w:tcPr>
          <w:p w14:paraId="50426FCC" w14:textId="77777777"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14:paraId="61ACE027" w14:textId="77777777">
        <w:trPr>
          <w:tblCellSpacing w:w="0" w:type="dxa"/>
        </w:trPr>
        <w:tc>
          <w:tcPr>
            <w:tcW w:w="6961" w:type="dxa"/>
            <w:vAlign w:val="center"/>
          </w:tcPr>
          <w:p w14:paraId="4C2C0B00" w14:textId="77777777" w:rsidR="00D17A19" w:rsidRDefault="00C26296">
            <w:pPr>
              <w:widowControl/>
              <w:jc w:val="center"/>
              <w:rPr>
                <w:rFonts w:ascii="仿宋_GB2312" w:eastAsia="仿宋_GB2312"/>
                <w:sz w:val="28"/>
                <w:szCs w:val="28"/>
              </w:rPr>
            </w:pPr>
            <w:r>
              <w:rPr>
                <w:rFonts w:ascii="仿宋_GB2312" w:eastAsia="仿宋_GB2312"/>
                <w:sz w:val="28"/>
                <w:szCs w:val="28"/>
              </w:rPr>
              <w:t>无任何管理措施或防护手段</w:t>
            </w:r>
          </w:p>
        </w:tc>
        <w:tc>
          <w:tcPr>
            <w:tcW w:w="1375" w:type="dxa"/>
            <w:vAlign w:val="center"/>
          </w:tcPr>
          <w:p w14:paraId="50AEEC52" w14:textId="77777777" w:rsidR="00D17A19" w:rsidRDefault="00C26296">
            <w:pPr>
              <w:widowControl/>
              <w:jc w:val="center"/>
              <w:rPr>
                <w:rFonts w:ascii="仿宋_GB2312" w:eastAsia="仿宋_GB2312"/>
                <w:sz w:val="28"/>
                <w:szCs w:val="28"/>
              </w:rPr>
            </w:pPr>
            <w:r>
              <w:rPr>
                <w:rFonts w:ascii="仿宋_GB2312" w:eastAsia="仿宋_GB2312"/>
                <w:sz w:val="28"/>
                <w:szCs w:val="28"/>
              </w:rPr>
              <w:t>10</w:t>
            </w:r>
          </w:p>
        </w:tc>
      </w:tr>
      <w:tr w:rsidR="00D17A19" w14:paraId="420C932A" w14:textId="77777777">
        <w:trPr>
          <w:tblCellSpacing w:w="0" w:type="dxa"/>
        </w:trPr>
        <w:tc>
          <w:tcPr>
            <w:tcW w:w="6961" w:type="dxa"/>
            <w:vAlign w:val="center"/>
          </w:tcPr>
          <w:p w14:paraId="40201441" w14:textId="77777777" w:rsidR="00D17A19" w:rsidRDefault="00C26296">
            <w:pPr>
              <w:widowControl/>
              <w:jc w:val="center"/>
              <w:rPr>
                <w:rFonts w:ascii="仿宋_GB2312" w:eastAsia="仿宋_GB2312"/>
                <w:sz w:val="28"/>
                <w:szCs w:val="28"/>
              </w:rPr>
            </w:pPr>
            <w:r>
              <w:rPr>
                <w:rFonts w:ascii="仿宋_GB2312" w:eastAsia="仿宋_GB2312"/>
                <w:sz w:val="28"/>
                <w:szCs w:val="28"/>
              </w:rPr>
              <w:t>最近3年发生过4次以上的类似事件或事故</w:t>
            </w:r>
          </w:p>
        </w:tc>
        <w:tc>
          <w:tcPr>
            <w:tcW w:w="1375" w:type="dxa"/>
            <w:vAlign w:val="center"/>
          </w:tcPr>
          <w:p w14:paraId="29B5E485" w14:textId="77777777" w:rsidR="00D17A19" w:rsidRDefault="00C26296">
            <w:pPr>
              <w:widowControl/>
              <w:jc w:val="center"/>
              <w:rPr>
                <w:rFonts w:ascii="仿宋_GB2312" w:eastAsia="仿宋_GB2312"/>
                <w:sz w:val="28"/>
                <w:szCs w:val="28"/>
              </w:rPr>
            </w:pPr>
            <w:r>
              <w:rPr>
                <w:rFonts w:ascii="仿宋_GB2312" w:eastAsia="仿宋_GB2312"/>
                <w:sz w:val="28"/>
                <w:szCs w:val="28"/>
              </w:rPr>
              <w:t>6</w:t>
            </w:r>
          </w:p>
        </w:tc>
      </w:tr>
      <w:tr w:rsidR="00D17A19" w14:paraId="039DF021" w14:textId="77777777">
        <w:trPr>
          <w:tblCellSpacing w:w="0" w:type="dxa"/>
        </w:trPr>
        <w:tc>
          <w:tcPr>
            <w:tcW w:w="6961" w:type="dxa"/>
            <w:vAlign w:val="center"/>
          </w:tcPr>
          <w:p w14:paraId="77768BB8" w14:textId="77777777" w:rsidR="00D17A19" w:rsidRDefault="00C26296">
            <w:pPr>
              <w:widowControl/>
              <w:jc w:val="center"/>
              <w:rPr>
                <w:rFonts w:ascii="仿宋_GB2312" w:eastAsia="仿宋_GB2312"/>
                <w:sz w:val="28"/>
                <w:szCs w:val="28"/>
              </w:rPr>
            </w:pPr>
            <w:r>
              <w:rPr>
                <w:rFonts w:ascii="仿宋_GB2312" w:eastAsia="仿宋_GB2312"/>
                <w:sz w:val="28"/>
                <w:szCs w:val="28"/>
              </w:rPr>
              <w:t>最近3年发生过4次以下的类似事件或事故</w:t>
            </w:r>
          </w:p>
        </w:tc>
        <w:tc>
          <w:tcPr>
            <w:tcW w:w="1375" w:type="dxa"/>
            <w:vAlign w:val="center"/>
          </w:tcPr>
          <w:p w14:paraId="19DB0D67" w14:textId="77777777"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14:paraId="304905D2" w14:textId="77777777">
        <w:trPr>
          <w:tblCellSpacing w:w="0" w:type="dxa"/>
        </w:trPr>
        <w:tc>
          <w:tcPr>
            <w:tcW w:w="6961" w:type="dxa"/>
            <w:vAlign w:val="center"/>
          </w:tcPr>
          <w:p w14:paraId="5D11CEF2" w14:textId="77777777" w:rsidR="00D17A19" w:rsidRDefault="00C26296">
            <w:pPr>
              <w:widowControl/>
              <w:jc w:val="center"/>
              <w:rPr>
                <w:rFonts w:ascii="仿宋_GB2312" w:eastAsia="仿宋_GB2312"/>
                <w:sz w:val="28"/>
                <w:szCs w:val="28"/>
              </w:rPr>
            </w:pPr>
            <w:r>
              <w:rPr>
                <w:rFonts w:ascii="仿宋_GB2312" w:eastAsia="仿宋_GB2312"/>
                <w:sz w:val="28"/>
                <w:szCs w:val="28"/>
              </w:rPr>
              <w:t>最近3年没有发生过类似事件或事故，但存在这种可能性</w:t>
            </w:r>
          </w:p>
        </w:tc>
        <w:tc>
          <w:tcPr>
            <w:tcW w:w="1375" w:type="dxa"/>
            <w:vAlign w:val="center"/>
          </w:tcPr>
          <w:p w14:paraId="0F3CF328" w14:textId="77777777" w:rsidR="00D17A19" w:rsidRDefault="00C26296">
            <w:pPr>
              <w:widowControl/>
              <w:jc w:val="center"/>
              <w:rPr>
                <w:rFonts w:ascii="仿宋_GB2312" w:eastAsia="仿宋_GB2312"/>
                <w:sz w:val="28"/>
                <w:szCs w:val="28"/>
              </w:rPr>
            </w:pPr>
            <w:r>
              <w:rPr>
                <w:rFonts w:ascii="仿宋_GB2312" w:eastAsia="仿宋_GB2312"/>
                <w:sz w:val="28"/>
                <w:szCs w:val="28"/>
              </w:rPr>
              <w:t>1</w:t>
            </w:r>
          </w:p>
        </w:tc>
      </w:tr>
      <w:tr w:rsidR="00D17A19" w14:paraId="52C33B50" w14:textId="77777777">
        <w:trPr>
          <w:tblCellSpacing w:w="0" w:type="dxa"/>
        </w:trPr>
        <w:tc>
          <w:tcPr>
            <w:tcW w:w="6961" w:type="dxa"/>
            <w:vAlign w:val="center"/>
          </w:tcPr>
          <w:p w14:paraId="7C711D48" w14:textId="77777777" w:rsidR="00D17A19" w:rsidRDefault="00C26296">
            <w:pPr>
              <w:widowControl/>
              <w:jc w:val="center"/>
              <w:rPr>
                <w:rFonts w:ascii="仿宋_GB2312" w:eastAsia="仿宋_GB2312"/>
                <w:sz w:val="28"/>
                <w:szCs w:val="28"/>
              </w:rPr>
            </w:pPr>
            <w:r>
              <w:rPr>
                <w:rFonts w:ascii="仿宋_GB2312" w:eastAsia="仿宋_GB2312"/>
                <w:sz w:val="28"/>
                <w:szCs w:val="28"/>
              </w:rPr>
              <w:t>有完善的管理制度或防护措施，并发生可能性极小</w:t>
            </w:r>
          </w:p>
        </w:tc>
        <w:tc>
          <w:tcPr>
            <w:tcW w:w="1375" w:type="dxa"/>
            <w:vAlign w:val="center"/>
          </w:tcPr>
          <w:p w14:paraId="1A7D44C0" w14:textId="77777777" w:rsidR="00D17A19" w:rsidRDefault="00C26296">
            <w:pPr>
              <w:widowControl/>
              <w:jc w:val="center"/>
              <w:rPr>
                <w:rFonts w:ascii="仿宋_GB2312" w:eastAsia="仿宋_GB2312"/>
                <w:sz w:val="28"/>
                <w:szCs w:val="28"/>
              </w:rPr>
            </w:pPr>
            <w:r>
              <w:rPr>
                <w:rFonts w:ascii="仿宋_GB2312" w:eastAsia="仿宋_GB2312"/>
                <w:sz w:val="28"/>
                <w:szCs w:val="28"/>
              </w:rPr>
              <w:t>0.1</w:t>
            </w:r>
          </w:p>
        </w:tc>
      </w:tr>
    </w:tbl>
    <w:p w14:paraId="26C7436E" w14:textId="77777777"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2)人体暴露在危险环境的频繁程度(E)</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725"/>
        <w:gridCol w:w="1611"/>
      </w:tblGrid>
      <w:tr w:rsidR="00D17A19" w14:paraId="4B3CBA6C" w14:textId="77777777">
        <w:trPr>
          <w:tblCellSpacing w:w="0" w:type="dxa"/>
        </w:trPr>
        <w:tc>
          <w:tcPr>
            <w:tcW w:w="6725" w:type="dxa"/>
            <w:vAlign w:val="center"/>
          </w:tcPr>
          <w:p w14:paraId="4572A4DC" w14:textId="77777777" w:rsidR="00D17A19" w:rsidRDefault="00C26296">
            <w:pPr>
              <w:widowControl/>
              <w:jc w:val="center"/>
              <w:rPr>
                <w:rFonts w:ascii="仿宋_GB2312" w:eastAsia="仿宋_GB2312"/>
                <w:sz w:val="28"/>
                <w:szCs w:val="28"/>
              </w:rPr>
            </w:pPr>
            <w:r>
              <w:rPr>
                <w:rFonts w:ascii="仿宋_GB2312" w:eastAsia="仿宋_GB2312"/>
                <w:sz w:val="28"/>
                <w:szCs w:val="28"/>
              </w:rPr>
              <w:t>人体暴露在危险环境的频繁程度</w:t>
            </w:r>
          </w:p>
        </w:tc>
        <w:tc>
          <w:tcPr>
            <w:tcW w:w="1611" w:type="dxa"/>
            <w:vAlign w:val="center"/>
          </w:tcPr>
          <w:p w14:paraId="5A2B53DA" w14:textId="77777777"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14:paraId="656AC6C8" w14:textId="77777777">
        <w:trPr>
          <w:tblCellSpacing w:w="0" w:type="dxa"/>
        </w:trPr>
        <w:tc>
          <w:tcPr>
            <w:tcW w:w="6725" w:type="dxa"/>
            <w:vAlign w:val="center"/>
          </w:tcPr>
          <w:p w14:paraId="73C88E1C" w14:textId="77777777" w:rsidR="00D17A19" w:rsidRDefault="00C26296">
            <w:pPr>
              <w:widowControl/>
              <w:jc w:val="center"/>
              <w:rPr>
                <w:rFonts w:ascii="仿宋_GB2312" w:eastAsia="仿宋_GB2312"/>
                <w:sz w:val="28"/>
                <w:szCs w:val="28"/>
              </w:rPr>
            </w:pPr>
            <w:r>
              <w:rPr>
                <w:rFonts w:ascii="仿宋_GB2312" w:eastAsia="仿宋_GB2312"/>
                <w:sz w:val="28"/>
                <w:szCs w:val="28"/>
              </w:rPr>
              <w:t>连续暴露</w:t>
            </w:r>
          </w:p>
        </w:tc>
        <w:tc>
          <w:tcPr>
            <w:tcW w:w="1611" w:type="dxa"/>
            <w:vAlign w:val="center"/>
          </w:tcPr>
          <w:p w14:paraId="7000AFF2" w14:textId="77777777" w:rsidR="00D17A19" w:rsidRDefault="00C26296">
            <w:pPr>
              <w:widowControl/>
              <w:jc w:val="center"/>
              <w:rPr>
                <w:rFonts w:ascii="仿宋_GB2312" w:eastAsia="仿宋_GB2312"/>
                <w:sz w:val="28"/>
                <w:szCs w:val="28"/>
              </w:rPr>
            </w:pPr>
            <w:r>
              <w:rPr>
                <w:rFonts w:ascii="仿宋_GB2312" w:eastAsia="仿宋_GB2312"/>
                <w:sz w:val="28"/>
                <w:szCs w:val="28"/>
              </w:rPr>
              <w:t>10</w:t>
            </w:r>
          </w:p>
        </w:tc>
      </w:tr>
      <w:tr w:rsidR="00D17A19" w14:paraId="1E56FCE0" w14:textId="77777777">
        <w:trPr>
          <w:tblCellSpacing w:w="0" w:type="dxa"/>
        </w:trPr>
        <w:tc>
          <w:tcPr>
            <w:tcW w:w="6725" w:type="dxa"/>
            <w:vAlign w:val="center"/>
          </w:tcPr>
          <w:p w14:paraId="4C58C7D6" w14:textId="77777777" w:rsidR="00D17A19" w:rsidRDefault="00C26296">
            <w:pPr>
              <w:widowControl/>
              <w:jc w:val="center"/>
              <w:rPr>
                <w:rFonts w:ascii="仿宋_GB2312" w:eastAsia="仿宋_GB2312"/>
                <w:sz w:val="28"/>
                <w:szCs w:val="28"/>
              </w:rPr>
            </w:pPr>
            <w:r>
              <w:rPr>
                <w:rFonts w:ascii="仿宋_GB2312" w:eastAsia="仿宋_GB2312"/>
                <w:sz w:val="28"/>
                <w:szCs w:val="28"/>
              </w:rPr>
              <w:t>每天暴露</w:t>
            </w:r>
          </w:p>
        </w:tc>
        <w:tc>
          <w:tcPr>
            <w:tcW w:w="1611" w:type="dxa"/>
            <w:vAlign w:val="center"/>
          </w:tcPr>
          <w:p w14:paraId="04F74D23" w14:textId="77777777" w:rsidR="00D17A19" w:rsidRDefault="00C26296">
            <w:pPr>
              <w:widowControl/>
              <w:jc w:val="center"/>
              <w:rPr>
                <w:rFonts w:ascii="仿宋_GB2312" w:eastAsia="仿宋_GB2312"/>
                <w:sz w:val="28"/>
                <w:szCs w:val="28"/>
              </w:rPr>
            </w:pPr>
            <w:r>
              <w:rPr>
                <w:rFonts w:ascii="仿宋_GB2312" w:eastAsia="仿宋_GB2312"/>
                <w:sz w:val="28"/>
                <w:szCs w:val="28"/>
              </w:rPr>
              <w:t>6</w:t>
            </w:r>
          </w:p>
        </w:tc>
      </w:tr>
      <w:tr w:rsidR="00D17A19" w14:paraId="055B0B6A" w14:textId="77777777">
        <w:trPr>
          <w:tblCellSpacing w:w="0" w:type="dxa"/>
        </w:trPr>
        <w:tc>
          <w:tcPr>
            <w:tcW w:w="6725" w:type="dxa"/>
            <w:vAlign w:val="center"/>
          </w:tcPr>
          <w:p w14:paraId="0A2FE9F5" w14:textId="77777777" w:rsidR="00D17A19" w:rsidRDefault="00C26296">
            <w:pPr>
              <w:widowControl/>
              <w:jc w:val="center"/>
              <w:rPr>
                <w:rFonts w:ascii="仿宋_GB2312" w:eastAsia="仿宋_GB2312"/>
                <w:sz w:val="28"/>
                <w:szCs w:val="28"/>
              </w:rPr>
            </w:pPr>
            <w:r>
              <w:rPr>
                <w:rFonts w:ascii="仿宋_GB2312" w:eastAsia="仿宋_GB2312"/>
                <w:sz w:val="28"/>
                <w:szCs w:val="28"/>
              </w:rPr>
              <w:t>每周一次</w:t>
            </w:r>
          </w:p>
        </w:tc>
        <w:tc>
          <w:tcPr>
            <w:tcW w:w="1611" w:type="dxa"/>
            <w:vAlign w:val="center"/>
          </w:tcPr>
          <w:p w14:paraId="6B2F018A" w14:textId="77777777"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14:paraId="74FDF47B" w14:textId="77777777">
        <w:trPr>
          <w:tblCellSpacing w:w="0" w:type="dxa"/>
        </w:trPr>
        <w:tc>
          <w:tcPr>
            <w:tcW w:w="6725" w:type="dxa"/>
            <w:vAlign w:val="center"/>
          </w:tcPr>
          <w:p w14:paraId="10D193CA" w14:textId="77777777" w:rsidR="00D17A19" w:rsidRDefault="00C26296">
            <w:pPr>
              <w:widowControl/>
              <w:jc w:val="center"/>
              <w:rPr>
                <w:rFonts w:ascii="仿宋_GB2312" w:eastAsia="仿宋_GB2312"/>
                <w:sz w:val="28"/>
                <w:szCs w:val="28"/>
              </w:rPr>
            </w:pPr>
            <w:r>
              <w:rPr>
                <w:rFonts w:ascii="仿宋_GB2312" w:eastAsia="仿宋_GB2312"/>
                <w:sz w:val="28"/>
                <w:szCs w:val="28"/>
              </w:rPr>
              <w:t>每月一次，或偶然暴露</w:t>
            </w:r>
          </w:p>
        </w:tc>
        <w:tc>
          <w:tcPr>
            <w:tcW w:w="1611" w:type="dxa"/>
            <w:vAlign w:val="center"/>
          </w:tcPr>
          <w:p w14:paraId="531F5B49" w14:textId="77777777" w:rsidR="00D17A19" w:rsidRDefault="00C26296">
            <w:pPr>
              <w:widowControl/>
              <w:jc w:val="center"/>
              <w:rPr>
                <w:rFonts w:ascii="仿宋_GB2312" w:eastAsia="仿宋_GB2312"/>
                <w:sz w:val="28"/>
                <w:szCs w:val="28"/>
              </w:rPr>
            </w:pPr>
            <w:r>
              <w:rPr>
                <w:rFonts w:ascii="仿宋_GB2312" w:eastAsia="仿宋_GB2312"/>
                <w:sz w:val="28"/>
                <w:szCs w:val="28"/>
              </w:rPr>
              <w:t>2</w:t>
            </w:r>
          </w:p>
        </w:tc>
      </w:tr>
      <w:tr w:rsidR="00D17A19" w14:paraId="11AFC3CD" w14:textId="77777777">
        <w:trPr>
          <w:tblCellSpacing w:w="0" w:type="dxa"/>
        </w:trPr>
        <w:tc>
          <w:tcPr>
            <w:tcW w:w="6725" w:type="dxa"/>
            <w:vAlign w:val="center"/>
          </w:tcPr>
          <w:p w14:paraId="4D990147" w14:textId="77777777" w:rsidR="00D17A19" w:rsidRDefault="00C26296">
            <w:pPr>
              <w:widowControl/>
              <w:jc w:val="center"/>
              <w:rPr>
                <w:rFonts w:ascii="仿宋_GB2312" w:eastAsia="仿宋_GB2312"/>
                <w:sz w:val="28"/>
                <w:szCs w:val="28"/>
              </w:rPr>
            </w:pPr>
            <w:r>
              <w:rPr>
                <w:rFonts w:ascii="仿宋_GB2312" w:eastAsia="仿宋_GB2312"/>
                <w:sz w:val="28"/>
                <w:szCs w:val="28"/>
              </w:rPr>
              <w:lastRenderedPageBreak/>
              <w:t>每年几次暴露</w:t>
            </w:r>
          </w:p>
        </w:tc>
        <w:tc>
          <w:tcPr>
            <w:tcW w:w="1611" w:type="dxa"/>
            <w:vAlign w:val="center"/>
          </w:tcPr>
          <w:p w14:paraId="01D2DE88" w14:textId="77777777" w:rsidR="00D17A19" w:rsidRDefault="00C26296">
            <w:pPr>
              <w:widowControl/>
              <w:jc w:val="center"/>
              <w:rPr>
                <w:rFonts w:ascii="仿宋_GB2312" w:eastAsia="仿宋_GB2312"/>
                <w:sz w:val="28"/>
                <w:szCs w:val="28"/>
              </w:rPr>
            </w:pPr>
            <w:r>
              <w:rPr>
                <w:rFonts w:ascii="仿宋_GB2312" w:eastAsia="仿宋_GB2312"/>
                <w:sz w:val="28"/>
                <w:szCs w:val="28"/>
              </w:rPr>
              <w:t>1</w:t>
            </w:r>
          </w:p>
        </w:tc>
      </w:tr>
      <w:tr w:rsidR="00D17A19" w14:paraId="24CE3271" w14:textId="77777777">
        <w:trPr>
          <w:tblCellSpacing w:w="0" w:type="dxa"/>
        </w:trPr>
        <w:tc>
          <w:tcPr>
            <w:tcW w:w="6725" w:type="dxa"/>
            <w:vAlign w:val="center"/>
          </w:tcPr>
          <w:p w14:paraId="1EF75263" w14:textId="77777777" w:rsidR="00D17A19" w:rsidRDefault="00C26296">
            <w:pPr>
              <w:widowControl/>
              <w:jc w:val="center"/>
              <w:rPr>
                <w:rFonts w:ascii="仿宋_GB2312" w:eastAsia="仿宋_GB2312"/>
                <w:sz w:val="28"/>
                <w:szCs w:val="28"/>
              </w:rPr>
            </w:pPr>
            <w:r>
              <w:rPr>
                <w:rFonts w:ascii="仿宋_GB2312" w:eastAsia="仿宋_GB2312"/>
                <w:sz w:val="28"/>
                <w:szCs w:val="28"/>
              </w:rPr>
              <w:t>非常罕见的暴露</w:t>
            </w:r>
          </w:p>
        </w:tc>
        <w:tc>
          <w:tcPr>
            <w:tcW w:w="1611" w:type="dxa"/>
            <w:vAlign w:val="center"/>
          </w:tcPr>
          <w:p w14:paraId="11207250" w14:textId="77777777" w:rsidR="00D17A19" w:rsidRDefault="00C26296">
            <w:pPr>
              <w:widowControl/>
              <w:jc w:val="center"/>
              <w:rPr>
                <w:rFonts w:ascii="仿宋_GB2312" w:eastAsia="仿宋_GB2312"/>
                <w:sz w:val="28"/>
                <w:szCs w:val="28"/>
              </w:rPr>
            </w:pPr>
            <w:r>
              <w:rPr>
                <w:rFonts w:ascii="仿宋_GB2312" w:eastAsia="仿宋_GB2312"/>
                <w:sz w:val="28"/>
                <w:szCs w:val="28"/>
              </w:rPr>
              <w:t>0.5</w:t>
            </w:r>
          </w:p>
        </w:tc>
      </w:tr>
    </w:tbl>
    <w:p w14:paraId="1571E88D" w14:textId="77777777"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3)发生事故产生的后果(C)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670"/>
        <w:gridCol w:w="1666"/>
      </w:tblGrid>
      <w:tr w:rsidR="00D17A19" w14:paraId="61F1DE12" w14:textId="77777777">
        <w:trPr>
          <w:tblCellSpacing w:w="0" w:type="dxa"/>
        </w:trPr>
        <w:tc>
          <w:tcPr>
            <w:tcW w:w="6670" w:type="dxa"/>
          </w:tcPr>
          <w:p w14:paraId="4DF33859" w14:textId="77777777" w:rsidR="00D17A19" w:rsidRDefault="00C26296">
            <w:pPr>
              <w:widowControl/>
              <w:jc w:val="center"/>
              <w:rPr>
                <w:rFonts w:ascii="仿宋_GB2312" w:eastAsia="仿宋_GB2312"/>
                <w:sz w:val="28"/>
                <w:szCs w:val="28"/>
              </w:rPr>
            </w:pPr>
            <w:r>
              <w:rPr>
                <w:rFonts w:ascii="仿宋_GB2312" w:eastAsia="仿宋_GB2312"/>
                <w:sz w:val="28"/>
                <w:szCs w:val="28"/>
              </w:rPr>
              <w:t>发生事故产生的后果（C）</w:t>
            </w:r>
          </w:p>
        </w:tc>
        <w:tc>
          <w:tcPr>
            <w:tcW w:w="1666" w:type="dxa"/>
          </w:tcPr>
          <w:p w14:paraId="06C580FB" w14:textId="77777777"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14:paraId="60916B32" w14:textId="77777777">
        <w:trPr>
          <w:tblCellSpacing w:w="0" w:type="dxa"/>
        </w:trPr>
        <w:tc>
          <w:tcPr>
            <w:tcW w:w="6670" w:type="dxa"/>
          </w:tcPr>
          <w:p w14:paraId="16E13DEB" w14:textId="77777777" w:rsidR="00D17A19" w:rsidRDefault="00C26296">
            <w:pPr>
              <w:widowControl/>
              <w:jc w:val="center"/>
              <w:rPr>
                <w:rFonts w:ascii="仿宋_GB2312" w:eastAsia="仿宋_GB2312"/>
                <w:sz w:val="28"/>
                <w:szCs w:val="28"/>
              </w:rPr>
            </w:pPr>
            <w:r>
              <w:rPr>
                <w:rFonts w:ascii="仿宋_GB2312" w:eastAsia="仿宋_GB2312"/>
                <w:sz w:val="28"/>
                <w:szCs w:val="28"/>
              </w:rPr>
              <w:t>10人以上死亡或100000元以上财产损失</w:t>
            </w:r>
          </w:p>
        </w:tc>
        <w:tc>
          <w:tcPr>
            <w:tcW w:w="1666" w:type="dxa"/>
          </w:tcPr>
          <w:p w14:paraId="5A1130FE" w14:textId="77777777" w:rsidR="00D17A19" w:rsidRDefault="00C26296">
            <w:pPr>
              <w:widowControl/>
              <w:jc w:val="center"/>
              <w:rPr>
                <w:rFonts w:ascii="仿宋_GB2312" w:eastAsia="仿宋_GB2312"/>
                <w:sz w:val="28"/>
                <w:szCs w:val="28"/>
              </w:rPr>
            </w:pPr>
            <w:r>
              <w:rPr>
                <w:rFonts w:ascii="仿宋_GB2312" w:eastAsia="仿宋_GB2312"/>
                <w:sz w:val="28"/>
                <w:szCs w:val="28"/>
              </w:rPr>
              <w:t>100</w:t>
            </w:r>
          </w:p>
        </w:tc>
      </w:tr>
      <w:tr w:rsidR="00D17A19" w14:paraId="59491465" w14:textId="77777777">
        <w:trPr>
          <w:tblCellSpacing w:w="0" w:type="dxa"/>
        </w:trPr>
        <w:tc>
          <w:tcPr>
            <w:tcW w:w="6670" w:type="dxa"/>
          </w:tcPr>
          <w:p w14:paraId="45CA3EB8" w14:textId="77777777" w:rsidR="00D17A19" w:rsidRDefault="00C26296">
            <w:pPr>
              <w:widowControl/>
              <w:jc w:val="center"/>
              <w:rPr>
                <w:rFonts w:ascii="仿宋_GB2312" w:eastAsia="仿宋_GB2312"/>
                <w:sz w:val="28"/>
                <w:szCs w:val="28"/>
              </w:rPr>
            </w:pPr>
            <w:r>
              <w:rPr>
                <w:rFonts w:ascii="仿宋_GB2312" w:eastAsia="仿宋_GB2312"/>
                <w:sz w:val="28"/>
                <w:szCs w:val="28"/>
              </w:rPr>
              <w:t>2～9人以上死亡或100000元以下财产损失</w:t>
            </w:r>
          </w:p>
        </w:tc>
        <w:tc>
          <w:tcPr>
            <w:tcW w:w="1666" w:type="dxa"/>
          </w:tcPr>
          <w:p w14:paraId="7AD505B6" w14:textId="77777777" w:rsidR="00D17A19" w:rsidRDefault="00C26296">
            <w:pPr>
              <w:widowControl/>
              <w:jc w:val="center"/>
              <w:rPr>
                <w:rFonts w:ascii="仿宋_GB2312" w:eastAsia="仿宋_GB2312"/>
                <w:sz w:val="28"/>
                <w:szCs w:val="28"/>
              </w:rPr>
            </w:pPr>
            <w:r>
              <w:rPr>
                <w:rFonts w:ascii="仿宋_GB2312" w:eastAsia="仿宋_GB2312"/>
                <w:sz w:val="28"/>
                <w:szCs w:val="28"/>
              </w:rPr>
              <w:t>45</w:t>
            </w:r>
          </w:p>
        </w:tc>
      </w:tr>
      <w:tr w:rsidR="00D17A19" w14:paraId="3EC8884B" w14:textId="77777777">
        <w:trPr>
          <w:tblCellSpacing w:w="0" w:type="dxa"/>
        </w:trPr>
        <w:tc>
          <w:tcPr>
            <w:tcW w:w="6670" w:type="dxa"/>
          </w:tcPr>
          <w:p w14:paraId="63A05B81" w14:textId="77777777" w:rsidR="00D17A19" w:rsidRDefault="00C26296">
            <w:pPr>
              <w:widowControl/>
              <w:jc w:val="center"/>
              <w:rPr>
                <w:rFonts w:ascii="仿宋_GB2312" w:eastAsia="仿宋_GB2312"/>
                <w:sz w:val="28"/>
                <w:szCs w:val="28"/>
              </w:rPr>
            </w:pPr>
            <w:r>
              <w:rPr>
                <w:rFonts w:ascii="仿宋_GB2312" w:eastAsia="仿宋_GB2312"/>
                <w:sz w:val="28"/>
                <w:szCs w:val="28"/>
              </w:rPr>
              <w:t>1人以上死亡或50000元以上财产损失</w:t>
            </w:r>
          </w:p>
        </w:tc>
        <w:tc>
          <w:tcPr>
            <w:tcW w:w="1666" w:type="dxa"/>
          </w:tcPr>
          <w:p w14:paraId="19E34486" w14:textId="77777777" w:rsidR="00D17A19" w:rsidRDefault="00C26296">
            <w:pPr>
              <w:widowControl/>
              <w:jc w:val="center"/>
              <w:rPr>
                <w:rFonts w:ascii="仿宋_GB2312" w:eastAsia="仿宋_GB2312"/>
                <w:sz w:val="28"/>
                <w:szCs w:val="28"/>
              </w:rPr>
            </w:pPr>
            <w:r>
              <w:rPr>
                <w:rFonts w:ascii="仿宋_GB2312" w:eastAsia="仿宋_GB2312"/>
                <w:sz w:val="28"/>
                <w:szCs w:val="28"/>
              </w:rPr>
              <w:t>15</w:t>
            </w:r>
          </w:p>
        </w:tc>
      </w:tr>
      <w:tr w:rsidR="00D17A19" w14:paraId="7C59A93A" w14:textId="77777777">
        <w:trPr>
          <w:tblCellSpacing w:w="0" w:type="dxa"/>
        </w:trPr>
        <w:tc>
          <w:tcPr>
            <w:tcW w:w="6670" w:type="dxa"/>
          </w:tcPr>
          <w:p w14:paraId="2E218741" w14:textId="77777777" w:rsidR="00D17A19" w:rsidRDefault="00C26296">
            <w:pPr>
              <w:widowControl/>
              <w:jc w:val="center"/>
              <w:rPr>
                <w:rFonts w:ascii="仿宋_GB2312" w:eastAsia="仿宋_GB2312"/>
                <w:sz w:val="28"/>
                <w:szCs w:val="28"/>
              </w:rPr>
            </w:pPr>
            <w:r>
              <w:rPr>
                <w:rFonts w:ascii="仿宋_GB2312" w:eastAsia="仿宋_GB2312"/>
                <w:sz w:val="28"/>
                <w:szCs w:val="28"/>
              </w:rPr>
              <w:t>伤残或30000元以下财产损失</w:t>
            </w:r>
          </w:p>
        </w:tc>
        <w:tc>
          <w:tcPr>
            <w:tcW w:w="1666" w:type="dxa"/>
          </w:tcPr>
          <w:p w14:paraId="574E9291" w14:textId="77777777" w:rsidR="00D17A19" w:rsidRDefault="00C26296">
            <w:pPr>
              <w:widowControl/>
              <w:jc w:val="center"/>
              <w:rPr>
                <w:rFonts w:ascii="仿宋_GB2312" w:eastAsia="仿宋_GB2312"/>
                <w:sz w:val="28"/>
                <w:szCs w:val="28"/>
              </w:rPr>
            </w:pPr>
            <w:r>
              <w:rPr>
                <w:rFonts w:ascii="仿宋_GB2312" w:eastAsia="仿宋_GB2312"/>
                <w:sz w:val="28"/>
                <w:szCs w:val="28"/>
              </w:rPr>
              <w:t>7</w:t>
            </w:r>
          </w:p>
        </w:tc>
      </w:tr>
      <w:tr w:rsidR="00D17A19" w14:paraId="7634210B" w14:textId="77777777">
        <w:trPr>
          <w:tblCellSpacing w:w="0" w:type="dxa"/>
        </w:trPr>
        <w:tc>
          <w:tcPr>
            <w:tcW w:w="6670" w:type="dxa"/>
          </w:tcPr>
          <w:p w14:paraId="16BE0D22" w14:textId="77777777" w:rsidR="00D17A19" w:rsidRDefault="00C26296">
            <w:pPr>
              <w:widowControl/>
              <w:jc w:val="center"/>
              <w:rPr>
                <w:rFonts w:ascii="仿宋_GB2312" w:eastAsia="仿宋_GB2312"/>
                <w:sz w:val="28"/>
                <w:szCs w:val="28"/>
              </w:rPr>
            </w:pPr>
            <w:r>
              <w:rPr>
                <w:rFonts w:ascii="仿宋_GB2312" w:eastAsia="仿宋_GB2312"/>
                <w:sz w:val="28"/>
                <w:szCs w:val="28"/>
              </w:rPr>
              <w:t>重伤或10000元以下财产损失</w:t>
            </w:r>
          </w:p>
        </w:tc>
        <w:tc>
          <w:tcPr>
            <w:tcW w:w="1666" w:type="dxa"/>
          </w:tcPr>
          <w:p w14:paraId="140A9CF5" w14:textId="77777777"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14:paraId="732DD076" w14:textId="77777777">
        <w:trPr>
          <w:tblCellSpacing w:w="0" w:type="dxa"/>
        </w:trPr>
        <w:tc>
          <w:tcPr>
            <w:tcW w:w="6670" w:type="dxa"/>
          </w:tcPr>
          <w:p w14:paraId="48E48C1F" w14:textId="77777777" w:rsidR="00D17A19" w:rsidRDefault="00C26296">
            <w:pPr>
              <w:widowControl/>
              <w:jc w:val="center"/>
              <w:rPr>
                <w:rFonts w:ascii="仿宋_GB2312" w:eastAsia="仿宋_GB2312"/>
                <w:sz w:val="28"/>
                <w:szCs w:val="28"/>
              </w:rPr>
            </w:pPr>
            <w:r>
              <w:rPr>
                <w:rFonts w:ascii="仿宋_GB2312" w:eastAsia="仿宋_GB2312"/>
                <w:sz w:val="28"/>
                <w:szCs w:val="28"/>
              </w:rPr>
              <w:t>轻伤或1000元以下财产损失</w:t>
            </w:r>
          </w:p>
        </w:tc>
        <w:tc>
          <w:tcPr>
            <w:tcW w:w="1666" w:type="dxa"/>
          </w:tcPr>
          <w:p w14:paraId="02E0551C" w14:textId="77777777" w:rsidR="00D17A19" w:rsidRDefault="00C26296">
            <w:pPr>
              <w:widowControl/>
              <w:jc w:val="center"/>
              <w:rPr>
                <w:rFonts w:ascii="仿宋_GB2312" w:eastAsia="仿宋_GB2312"/>
                <w:sz w:val="28"/>
                <w:szCs w:val="28"/>
              </w:rPr>
            </w:pPr>
            <w:r>
              <w:rPr>
                <w:rFonts w:ascii="仿宋_GB2312" w:eastAsia="仿宋_GB2312"/>
                <w:sz w:val="28"/>
                <w:szCs w:val="28"/>
              </w:rPr>
              <w:t>1</w:t>
            </w:r>
          </w:p>
        </w:tc>
      </w:tr>
    </w:tbl>
    <w:p w14:paraId="3FA32F0A" w14:textId="77777777"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危险源风险分值(D)计算方法： D=L</w:t>
      </w:r>
      <w:r>
        <w:rPr>
          <w:rFonts w:ascii="仿宋_GB2312" w:eastAsia="仿宋_GB2312"/>
          <w:sz w:val="28"/>
          <w:szCs w:val="28"/>
        </w:rPr>
        <w:t>×</w:t>
      </w:r>
      <w:r>
        <w:rPr>
          <w:rFonts w:ascii="仿宋_GB2312" w:eastAsia="仿宋_GB2312"/>
          <w:sz w:val="28"/>
          <w:szCs w:val="28"/>
        </w:rPr>
        <w:t>E</w:t>
      </w:r>
      <w:r>
        <w:rPr>
          <w:rFonts w:ascii="仿宋_GB2312" w:eastAsia="仿宋_GB2312"/>
          <w:sz w:val="28"/>
          <w:szCs w:val="28"/>
        </w:rPr>
        <w:t>×</w:t>
      </w:r>
      <w:r>
        <w:rPr>
          <w:rFonts w:ascii="仿宋_GB2312" w:eastAsia="仿宋_GB2312"/>
          <w:sz w:val="28"/>
          <w:szCs w:val="28"/>
        </w:rPr>
        <w:t>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149"/>
        <w:gridCol w:w="4651"/>
        <w:gridCol w:w="1536"/>
      </w:tblGrid>
      <w:tr w:rsidR="00D17A19" w14:paraId="4850EF6B" w14:textId="77777777">
        <w:trPr>
          <w:tblCellSpacing w:w="0" w:type="dxa"/>
        </w:trPr>
        <w:tc>
          <w:tcPr>
            <w:tcW w:w="2149" w:type="dxa"/>
          </w:tcPr>
          <w:p w14:paraId="725059E3" w14:textId="77777777" w:rsidR="00D17A19" w:rsidRDefault="00C26296">
            <w:pPr>
              <w:widowControl/>
              <w:jc w:val="center"/>
              <w:rPr>
                <w:rFonts w:ascii="仿宋_GB2312" w:eastAsia="仿宋_GB2312"/>
                <w:sz w:val="28"/>
                <w:szCs w:val="28"/>
              </w:rPr>
            </w:pPr>
            <w:r>
              <w:rPr>
                <w:rFonts w:ascii="仿宋_GB2312" w:eastAsia="仿宋_GB2312"/>
                <w:sz w:val="28"/>
                <w:szCs w:val="28"/>
              </w:rPr>
              <w:t>分数值（D）</w:t>
            </w:r>
          </w:p>
        </w:tc>
        <w:tc>
          <w:tcPr>
            <w:tcW w:w="4651" w:type="dxa"/>
          </w:tcPr>
          <w:p w14:paraId="0F954FB4" w14:textId="77777777" w:rsidR="00D17A19" w:rsidRDefault="00C26296">
            <w:pPr>
              <w:widowControl/>
              <w:jc w:val="center"/>
              <w:rPr>
                <w:rFonts w:ascii="仿宋_GB2312" w:eastAsia="仿宋_GB2312"/>
                <w:sz w:val="28"/>
                <w:szCs w:val="28"/>
              </w:rPr>
            </w:pPr>
            <w:r>
              <w:rPr>
                <w:rFonts w:ascii="仿宋_GB2312" w:eastAsia="仿宋_GB2312"/>
                <w:sz w:val="28"/>
                <w:szCs w:val="28"/>
              </w:rPr>
              <w:t>危险程度</w:t>
            </w:r>
          </w:p>
        </w:tc>
        <w:tc>
          <w:tcPr>
            <w:tcW w:w="1536" w:type="dxa"/>
          </w:tcPr>
          <w:p w14:paraId="6E1F7824" w14:textId="77777777" w:rsidR="00D17A19" w:rsidRDefault="00C26296">
            <w:pPr>
              <w:widowControl/>
              <w:jc w:val="center"/>
              <w:rPr>
                <w:rFonts w:ascii="仿宋_GB2312" w:eastAsia="仿宋_GB2312"/>
                <w:sz w:val="28"/>
                <w:szCs w:val="28"/>
              </w:rPr>
            </w:pPr>
            <w:r>
              <w:rPr>
                <w:rFonts w:ascii="仿宋_GB2312" w:eastAsia="仿宋_GB2312"/>
                <w:sz w:val="28"/>
                <w:szCs w:val="28"/>
              </w:rPr>
              <w:t>风险级别</w:t>
            </w:r>
          </w:p>
        </w:tc>
      </w:tr>
      <w:tr w:rsidR="00D17A19" w14:paraId="09B80BA0" w14:textId="77777777">
        <w:trPr>
          <w:tblCellSpacing w:w="0" w:type="dxa"/>
        </w:trPr>
        <w:tc>
          <w:tcPr>
            <w:tcW w:w="2149" w:type="dxa"/>
          </w:tcPr>
          <w:p w14:paraId="63FDBCE7" w14:textId="77777777" w:rsidR="00D17A19" w:rsidRDefault="00C26296">
            <w:pPr>
              <w:widowControl/>
              <w:jc w:val="center"/>
              <w:rPr>
                <w:rFonts w:ascii="仿宋_GB2312" w:eastAsia="仿宋_GB2312"/>
                <w:sz w:val="28"/>
                <w:szCs w:val="28"/>
              </w:rPr>
            </w:pPr>
            <w:r>
              <w:rPr>
                <w:rFonts w:ascii="仿宋_GB2312" w:eastAsia="仿宋_GB2312"/>
                <w:sz w:val="28"/>
                <w:szCs w:val="28"/>
              </w:rPr>
              <w:t>＞320</w:t>
            </w:r>
          </w:p>
        </w:tc>
        <w:tc>
          <w:tcPr>
            <w:tcW w:w="4651" w:type="dxa"/>
          </w:tcPr>
          <w:p w14:paraId="1844CC60" w14:textId="77777777" w:rsidR="00D17A19" w:rsidRDefault="00C26296">
            <w:pPr>
              <w:widowControl/>
              <w:jc w:val="center"/>
              <w:rPr>
                <w:rFonts w:ascii="仿宋_GB2312" w:eastAsia="仿宋_GB2312"/>
                <w:sz w:val="28"/>
                <w:szCs w:val="28"/>
              </w:rPr>
            </w:pPr>
            <w:r>
              <w:rPr>
                <w:rFonts w:ascii="仿宋_GB2312" w:eastAsia="仿宋_GB2312"/>
                <w:sz w:val="28"/>
                <w:szCs w:val="28"/>
              </w:rPr>
              <w:t>极其危险，不能连续作业</w:t>
            </w:r>
          </w:p>
        </w:tc>
        <w:tc>
          <w:tcPr>
            <w:tcW w:w="1536" w:type="dxa"/>
          </w:tcPr>
          <w:p w14:paraId="22614C47" w14:textId="77777777" w:rsidR="00D17A19" w:rsidRDefault="00C26296">
            <w:pPr>
              <w:widowControl/>
              <w:jc w:val="center"/>
              <w:rPr>
                <w:rFonts w:ascii="仿宋_GB2312" w:eastAsia="仿宋_GB2312"/>
                <w:sz w:val="28"/>
                <w:szCs w:val="28"/>
              </w:rPr>
            </w:pPr>
            <w:r>
              <w:rPr>
                <w:rFonts w:ascii="仿宋_GB2312" w:eastAsia="仿宋_GB2312"/>
                <w:sz w:val="28"/>
                <w:szCs w:val="28"/>
              </w:rPr>
              <w:t>1级</w:t>
            </w:r>
          </w:p>
        </w:tc>
      </w:tr>
      <w:tr w:rsidR="00D17A19" w14:paraId="7FB9D7B1" w14:textId="77777777">
        <w:trPr>
          <w:tblCellSpacing w:w="0" w:type="dxa"/>
        </w:trPr>
        <w:tc>
          <w:tcPr>
            <w:tcW w:w="2149" w:type="dxa"/>
          </w:tcPr>
          <w:p w14:paraId="74A2A5B4" w14:textId="77777777" w:rsidR="00D17A19" w:rsidRDefault="00C26296">
            <w:pPr>
              <w:widowControl/>
              <w:jc w:val="center"/>
              <w:rPr>
                <w:rFonts w:ascii="仿宋_GB2312" w:eastAsia="仿宋_GB2312"/>
                <w:sz w:val="28"/>
                <w:szCs w:val="28"/>
              </w:rPr>
            </w:pPr>
            <w:r>
              <w:rPr>
                <w:rFonts w:ascii="仿宋_GB2312" w:eastAsia="仿宋_GB2312"/>
                <w:sz w:val="28"/>
                <w:szCs w:val="28"/>
              </w:rPr>
              <w:t>160～320</w:t>
            </w:r>
          </w:p>
        </w:tc>
        <w:tc>
          <w:tcPr>
            <w:tcW w:w="4651" w:type="dxa"/>
          </w:tcPr>
          <w:p w14:paraId="1EBBED84" w14:textId="77777777" w:rsidR="00D17A19" w:rsidRDefault="00C26296">
            <w:pPr>
              <w:widowControl/>
              <w:jc w:val="center"/>
              <w:rPr>
                <w:rFonts w:ascii="仿宋_GB2312" w:eastAsia="仿宋_GB2312"/>
                <w:sz w:val="28"/>
                <w:szCs w:val="28"/>
              </w:rPr>
            </w:pPr>
            <w:r>
              <w:rPr>
                <w:rFonts w:ascii="仿宋_GB2312" w:eastAsia="仿宋_GB2312"/>
                <w:sz w:val="28"/>
                <w:szCs w:val="28"/>
              </w:rPr>
              <w:t>高度危险，要立即整改</w:t>
            </w:r>
          </w:p>
        </w:tc>
        <w:tc>
          <w:tcPr>
            <w:tcW w:w="1536" w:type="dxa"/>
          </w:tcPr>
          <w:p w14:paraId="2A93B600" w14:textId="77777777" w:rsidR="00D17A19" w:rsidRDefault="00C26296">
            <w:pPr>
              <w:widowControl/>
              <w:jc w:val="center"/>
              <w:rPr>
                <w:rFonts w:ascii="仿宋_GB2312" w:eastAsia="仿宋_GB2312"/>
                <w:sz w:val="28"/>
                <w:szCs w:val="28"/>
              </w:rPr>
            </w:pPr>
            <w:r>
              <w:rPr>
                <w:rFonts w:ascii="仿宋_GB2312" w:eastAsia="仿宋_GB2312"/>
                <w:sz w:val="28"/>
                <w:szCs w:val="28"/>
              </w:rPr>
              <w:t>2级</w:t>
            </w:r>
          </w:p>
        </w:tc>
      </w:tr>
      <w:tr w:rsidR="00D17A19" w14:paraId="1AFCA6D2" w14:textId="77777777">
        <w:trPr>
          <w:tblCellSpacing w:w="0" w:type="dxa"/>
        </w:trPr>
        <w:tc>
          <w:tcPr>
            <w:tcW w:w="2149" w:type="dxa"/>
          </w:tcPr>
          <w:p w14:paraId="17949C43" w14:textId="77777777" w:rsidR="00D17A19" w:rsidRDefault="00C26296">
            <w:pPr>
              <w:widowControl/>
              <w:jc w:val="center"/>
              <w:rPr>
                <w:rFonts w:ascii="仿宋_GB2312" w:eastAsia="仿宋_GB2312"/>
                <w:sz w:val="28"/>
                <w:szCs w:val="28"/>
              </w:rPr>
            </w:pPr>
            <w:r>
              <w:rPr>
                <w:rFonts w:ascii="仿宋_GB2312" w:eastAsia="仿宋_GB2312"/>
                <w:sz w:val="28"/>
                <w:szCs w:val="28"/>
              </w:rPr>
              <w:t>70～160</w:t>
            </w:r>
          </w:p>
        </w:tc>
        <w:tc>
          <w:tcPr>
            <w:tcW w:w="4651" w:type="dxa"/>
          </w:tcPr>
          <w:p w14:paraId="3B3B6CAA" w14:textId="77777777" w:rsidR="00D17A19" w:rsidRDefault="00C26296">
            <w:pPr>
              <w:widowControl/>
              <w:jc w:val="center"/>
              <w:rPr>
                <w:rFonts w:ascii="仿宋_GB2312" w:eastAsia="仿宋_GB2312"/>
                <w:sz w:val="28"/>
                <w:szCs w:val="28"/>
              </w:rPr>
            </w:pPr>
            <w:r>
              <w:rPr>
                <w:rFonts w:ascii="仿宋_GB2312" w:eastAsia="仿宋_GB2312"/>
                <w:sz w:val="28"/>
                <w:szCs w:val="28"/>
              </w:rPr>
              <w:t>显著危险，需要整改</w:t>
            </w:r>
          </w:p>
        </w:tc>
        <w:tc>
          <w:tcPr>
            <w:tcW w:w="1536" w:type="dxa"/>
          </w:tcPr>
          <w:p w14:paraId="71C483AE" w14:textId="77777777" w:rsidR="00D17A19" w:rsidRDefault="00C26296">
            <w:pPr>
              <w:widowControl/>
              <w:jc w:val="center"/>
              <w:rPr>
                <w:rFonts w:ascii="仿宋_GB2312" w:eastAsia="仿宋_GB2312"/>
                <w:sz w:val="28"/>
                <w:szCs w:val="28"/>
              </w:rPr>
            </w:pPr>
            <w:r>
              <w:rPr>
                <w:rFonts w:ascii="仿宋_GB2312" w:eastAsia="仿宋_GB2312"/>
                <w:sz w:val="28"/>
                <w:szCs w:val="28"/>
              </w:rPr>
              <w:t>3级</w:t>
            </w:r>
          </w:p>
        </w:tc>
      </w:tr>
      <w:tr w:rsidR="00D17A19" w14:paraId="089003BB" w14:textId="77777777">
        <w:trPr>
          <w:tblCellSpacing w:w="0" w:type="dxa"/>
        </w:trPr>
        <w:tc>
          <w:tcPr>
            <w:tcW w:w="2149" w:type="dxa"/>
          </w:tcPr>
          <w:p w14:paraId="69987C76" w14:textId="77777777" w:rsidR="00D17A19" w:rsidRDefault="00C26296">
            <w:pPr>
              <w:widowControl/>
              <w:jc w:val="center"/>
              <w:rPr>
                <w:rFonts w:ascii="仿宋_GB2312" w:eastAsia="仿宋_GB2312"/>
                <w:sz w:val="28"/>
                <w:szCs w:val="28"/>
              </w:rPr>
            </w:pPr>
            <w:r>
              <w:rPr>
                <w:rFonts w:ascii="仿宋_GB2312" w:eastAsia="仿宋_GB2312"/>
                <w:sz w:val="28"/>
                <w:szCs w:val="28"/>
              </w:rPr>
              <w:t>20～70</w:t>
            </w:r>
          </w:p>
        </w:tc>
        <w:tc>
          <w:tcPr>
            <w:tcW w:w="4651" w:type="dxa"/>
          </w:tcPr>
          <w:p w14:paraId="19EBA139" w14:textId="77777777" w:rsidR="00D17A19" w:rsidRDefault="00C26296">
            <w:pPr>
              <w:widowControl/>
              <w:jc w:val="center"/>
              <w:rPr>
                <w:rFonts w:ascii="仿宋_GB2312" w:eastAsia="仿宋_GB2312"/>
                <w:sz w:val="28"/>
                <w:szCs w:val="28"/>
              </w:rPr>
            </w:pPr>
            <w:r>
              <w:rPr>
                <w:rFonts w:ascii="仿宋_GB2312" w:eastAsia="仿宋_GB2312"/>
                <w:sz w:val="28"/>
                <w:szCs w:val="28"/>
              </w:rPr>
              <w:t>一般危险，需要注意</w:t>
            </w:r>
          </w:p>
        </w:tc>
        <w:tc>
          <w:tcPr>
            <w:tcW w:w="1536" w:type="dxa"/>
          </w:tcPr>
          <w:p w14:paraId="7F94BFD3" w14:textId="77777777" w:rsidR="00D17A19" w:rsidRDefault="00C26296">
            <w:pPr>
              <w:widowControl/>
              <w:jc w:val="center"/>
              <w:rPr>
                <w:rFonts w:ascii="仿宋_GB2312" w:eastAsia="仿宋_GB2312"/>
                <w:sz w:val="28"/>
                <w:szCs w:val="28"/>
              </w:rPr>
            </w:pPr>
            <w:r>
              <w:rPr>
                <w:rFonts w:ascii="仿宋_GB2312" w:eastAsia="仿宋_GB2312"/>
                <w:sz w:val="28"/>
                <w:szCs w:val="28"/>
              </w:rPr>
              <w:t>4级</w:t>
            </w:r>
          </w:p>
        </w:tc>
      </w:tr>
      <w:tr w:rsidR="00D17A19" w14:paraId="6539F7B7" w14:textId="77777777">
        <w:trPr>
          <w:tblCellSpacing w:w="0" w:type="dxa"/>
        </w:trPr>
        <w:tc>
          <w:tcPr>
            <w:tcW w:w="2149" w:type="dxa"/>
          </w:tcPr>
          <w:p w14:paraId="17EBDD00" w14:textId="77777777" w:rsidR="00D17A19" w:rsidRDefault="00C26296">
            <w:pPr>
              <w:widowControl/>
              <w:jc w:val="center"/>
              <w:rPr>
                <w:rFonts w:ascii="仿宋_GB2312" w:eastAsia="仿宋_GB2312"/>
                <w:sz w:val="28"/>
                <w:szCs w:val="28"/>
              </w:rPr>
            </w:pPr>
            <w:r>
              <w:rPr>
                <w:rFonts w:ascii="仿宋_GB2312" w:eastAsia="仿宋_GB2312"/>
                <w:sz w:val="28"/>
                <w:szCs w:val="28"/>
              </w:rPr>
              <w:t>＜20</w:t>
            </w:r>
          </w:p>
        </w:tc>
        <w:tc>
          <w:tcPr>
            <w:tcW w:w="4651" w:type="dxa"/>
          </w:tcPr>
          <w:p w14:paraId="4E8A0817" w14:textId="77777777" w:rsidR="00D17A19" w:rsidRDefault="00C26296">
            <w:pPr>
              <w:widowControl/>
              <w:jc w:val="center"/>
              <w:rPr>
                <w:rFonts w:ascii="仿宋_GB2312" w:eastAsia="仿宋_GB2312"/>
                <w:sz w:val="28"/>
                <w:szCs w:val="28"/>
              </w:rPr>
            </w:pPr>
            <w:r>
              <w:rPr>
                <w:rFonts w:ascii="仿宋_GB2312" w:eastAsia="仿宋_GB2312"/>
                <w:sz w:val="28"/>
                <w:szCs w:val="28"/>
              </w:rPr>
              <w:t>稍有危险，可以接受</w:t>
            </w:r>
          </w:p>
        </w:tc>
        <w:tc>
          <w:tcPr>
            <w:tcW w:w="1536" w:type="dxa"/>
          </w:tcPr>
          <w:p w14:paraId="206531F3" w14:textId="77777777" w:rsidR="00D17A19" w:rsidRDefault="00C26296">
            <w:pPr>
              <w:widowControl/>
              <w:jc w:val="center"/>
              <w:rPr>
                <w:rFonts w:ascii="仿宋_GB2312" w:eastAsia="仿宋_GB2312"/>
                <w:sz w:val="28"/>
                <w:szCs w:val="28"/>
              </w:rPr>
            </w:pPr>
            <w:r>
              <w:rPr>
                <w:rFonts w:ascii="仿宋_GB2312" w:eastAsia="仿宋_GB2312"/>
                <w:sz w:val="28"/>
                <w:szCs w:val="28"/>
              </w:rPr>
              <w:t>5级</w:t>
            </w:r>
          </w:p>
        </w:tc>
      </w:tr>
    </w:tbl>
    <w:p w14:paraId="7BE10969" w14:textId="77777777"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(5)重大危险源风险确定原则</w:t>
      </w:r>
    </w:p>
    <w:p w14:paraId="0332EA7F" w14:textId="77777777"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a.存在违反相关法律法规及其他要求的危险源，直接评价为重大危险源风险;</w:t>
      </w:r>
    </w:p>
    <w:p w14:paraId="535ACC99" w14:textId="77777777"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b.相关方有合理抱怨和要求的危险源，直接评价为重大危险源风险;</w:t>
      </w:r>
    </w:p>
    <w:p w14:paraId="5D67E7D8" w14:textId="77777777" w:rsidR="00D17A19" w:rsidRDefault="00C26296">
      <w:pPr>
        <w:widowControl/>
        <w:spacing w:before="75" w:after="75"/>
        <w:ind w:firstLine="420"/>
        <w:jc w:val="left"/>
        <w:rPr>
          <w:rFonts w:ascii="仿宋_GB2312" w:eastAsia="仿宋_GB2312"/>
          <w:sz w:val="28"/>
          <w:szCs w:val="28"/>
        </w:rPr>
      </w:pPr>
      <w:r>
        <w:rPr>
          <w:rFonts w:ascii="仿宋_GB2312" w:eastAsia="仿宋_GB2312"/>
          <w:sz w:val="28"/>
          <w:szCs w:val="28"/>
        </w:rPr>
        <w:t>c.风险评价为3级以上的危险源，一般判定为重大危险源风险;</w:t>
      </w:r>
    </w:p>
    <w:p w14:paraId="76362747" w14:textId="77777777"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5.危险源辨识的范围</w:t>
      </w:r>
    </w:p>
    <w:p w14:paraId="168DB88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根据自身职业健康安全特点，最大限度地排查出公司、本</w:t>
      </w:r>
      <w:r>
        <w:rPr>
          <w:rFonts w:ascii="仿宋_GB2312" w:eastAsia="仿宋_GB2312" w:hAnsiTheme="minorHAnsi" w:cstheme="minorBidi" w:hint="eastAsia"/>
          <w:kern w:val="2"/>
          <w:sz w:val="28"/>
          <w:szCs w:val="28"/>
        </w:rPr>
        <w:t>部门（车间）</w:t>
      </w:r>
      <w:r>
        <w:rPr>
          <w:rFonts w:ascii="仿宋_GB2312" w:eastAsia="仿宋_GB2312" w:hAnsiTheme="minorHAnsi" w:cstheme="minorBidi"/>
          <w:kern w:val="2"/>
          <w:sz w:val="28"/>
          <w:szCs w:val="28"/>
        </w:rPr>
        <w:t>各类作业活动中可能存在的造成人员伤害、财产损失和其它意外事件的危害源。辨识对象包括：</w:t>
      </w:r>
    </w:p>
    <w:p w14:paraId="55EC852E"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a)所有作业活动，包括常规的和非常规的活动；</w:t>
      </w:r>
    </w:p>
    <w:p w14:paraId="6DBE1EC2"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b)所有进入作业场所人员的活动；</w:t>
      </w:r>
    </w:p>
    <w:p w14:paraId="31AEEBA4"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c)作业场所内的设施，包括公司或外部(相关方)提供的设施；</w:t>
      </w:r>
    </w:p>
    <w:p w14:paraId="1E92D376"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d)其他与职业健康安全有关的活动(如与饮食卫生有关的活动)。</w:t>
      </w:r>
    </w:p>
    <w:p w14:paraId="01C72A64" w14:textId="77777777"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6</w:t>
      </w:r>
      <w:r>
        <w:rPr>
          <w:rFonts w:ascii="仿宋_GB2312" w:eastAsia="仿宋_GB2312" w:hAnsiTheme="minorHAnsi" w:cstheme="minorBidi"/>
          <w:b/>
          <w:bCs/>
          <w:kern w:val="2"/>
          <w:sz w:val="28"/>
          <w:szCs w:val="28"/>
        </w:rPr>
        <w:t>危险源辨识时应考虑以下内容：</w:t>
      </w:r>
    </w:p>
    <w:p w14:paraId="50B1ED9B"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a)国家法律、法规</w:t>
      </w:r>
      <w:bookmarkStart w:id="77" w:name="baidusnap6"/>
      <w:bookmarkEnd w:id="77"/>
      <w:r>
        <w:rPr>
          <w:rFonts w:ascii="仿宋_GB2312" w:eastAsia="仿宋_GB2312" w:hAnsiTheme="minorHAnsi" w:cstheme="minorBidi"/>
          <w:kern w:val="2"/>
          <w:sz w:val="28"/>
          <w:szCs w:val="28"/>
        </w:rPr>
        <w:t>明确规定的特种作业工种、特殊行业工种；</w:t>
      </w:r>
    </w:p>
    <w:p w14:paraId="54F544C0"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b)国家法律、法规明确规定的特种设备、设施及工程；</w:t>
      </w:r>
    </w:p>
    <w:p w14:paraId="605B6ABD"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c)具有接触有毒、有害物质的作业活动和情况；</w:t>
      </w:r>
    </w:p>
    <w:p w14:paraId="2E1AD191"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d)具有易燃、易爆特性的作业活动和情况；</w:t>
      </w:r>
    </w:p>
    <w:p w14:paraId="55E679A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e)具有职业性健康伤害、损害的作业活动和情况；</w:t>
      </w:r>
    </w:p>
    <w:p w14:paraId="05D5A43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f)曾经发生或行业内经常发生事故的作业活动和情况；</w:t>
      </w:r>
    </w:p>
    <w:p w14:paraId="700942FE"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g)自己认为有单独进行</w:t>
      </w:r>
      <w:bookmarkStart w:id="78" w:name="baidusnap9"/>
      <w:bookmarkEnd w:id="78"/>
      <w:r>
        <w:rPr>
          <w:rFonts w:ascii="仿宋_GB2312" w:eastAsia="仿宋_GB2312" w:hAnsiTheme="minorHAnsi" w:cstheme="minorBidi"/>
          <w:kern w:val="2"/>
          <w:sz w:val="28"/>
          <w:szCs w:val="28"/>
        </w:rPr>
        <w:t>评估需要的活动和情况。</w:t>
      </w:r>
    </w:p>
    <w:p w14:paraId="2E5BFDE4" w14:textId="77777777"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7</w:t>
      </w:r>
      <w:r>
        <w:rPr>
          <w:rFonts w:ascii="仿宋_GB2312" w:eastAsia="仿宋_GB2312" w:hAnsiTheme="minorHAnsi" w:cstheme="minorBidi"/>
          <w:b/>
          <w:bCs/>
          <w:kern w:val="2"/>
          <w:sz w:val="28"/>
          <w:szCs w:val="28"/>
        </w:rPr>
        <w:t>我国</w:t>
      </w:r>
      <w:hyperlink r:id="rId11" w:tgtFrame="_blank" w:tooltip="显示重大危险源的所有日志" w:history="1">
        <w:r>
          <w:rPr>
            <w:rFonts w:ascii="仿宋_GB2312" w:eastAsia="仿宋_GB2312" w:hAnsiTheme="minorHAnsi" w:cstheme="minorBidi"/>
            <w:b/>
            <w:bCs/>
            <w:kern w:val="2"/>
            <w:sz w:val="28"/>
            <w:szCs w:val="28"/>
          </w:rPr>
          <w:t>重大危险源</w:t>
        </w:r>
      </w:hyperlink>
      <w:r>
        <w:rPr>
          <w:rFonts w:ascii="仿宋_GB2312" w:eastAsia="仿宋_GB2312" w:hAnsiTheme="minorHAnsi" w:cstheme="minorBidi"/>
          <w:b/>
          <w:bCs/>
          <w:kern w:val="2"/>
          <w:sz w:val="28"/>
          <w:szCs w:val="28"/>
        </w:rPr>
        <w:t>辨识主要有两个依据：</w:t>
      </w:r>
    </w:p>
    <w:p w14:paraId="1A27D1CC"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7.1</w:t>
      </w:r>
      <w:r>
        <w:rPr>
          <w:rFonts w:ascii="仿宋_GB2312" w:eastAsia="仿宋_GB2312" w:hAnsiTheme="minorHAnsi" w:cstheme="minorBidi"/>
          <w:kern w:val="2"/>
          <w:sz w:val="28"/>
          <w:szCs w:val="28"/>
        </w:rPr>
        <w:t>、《危险化学品重大危险源辨识》</w:t>
      </w:r>
      <w:hyperlink r:id="rId12" w:tgtFrame="_blank" w:tooltip="显示GB18218-2009的所有日志" w:history="1">
        <w:r>
          <w:rPr>
            <w:rFonts w:ascii="仿宋_GB2312" w:eastAsia="仿宋_GB2312" w:hAnsiTheme="minorHAnsi" w:cstheme="minorBidi"/>
            <w:kern w:val="2"/>
            <w:sz w:val="28"/>
            <w:szCs w:val="28"/>
          </w:rPr>
          <w:t>GB18218-20</w:t>
        </w:r>
        <w:r>
          <w:rPr>
            <w:rFonts w:ascii="仿宋_GB2312" w:eastAsia="仿宋_GB2312" w:hAnsiTheme="minorHAnsi" w:cstheme="minorBidi" w:hint="eastAsia"/>
            <w:kern w:val="2"/>
            <w:sz w:val="28"/>
            <w:szCs w:val="28"/>
          </w:rPr>
          <w:t>18</w:t>
        </w:r>
      </w:hyperlink>
    </w:p>
    <w:p w14:paraId="04A83AE8"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7.2</w:t>
      </w:r>
      <w:r>
        <w:rPr>
          <w:rFonts w:ascii="仿宋_GB2312" w:eastAsia="仿宋_GB2312" w:hAnsiTheme="minorHAnsi" w:cstheme="minorBidi"/>
          <w:kern w:val="2"/>
          <w:sz w:val="28"/>
          <w:szCs w:val="28"/>
        </w:rPr>
        <w:t>、关于开展重大危险源监督管理工作的指导意见（安监管协调字［２００４］５６号）</w:t>
      </w:r>
    </w:p>
    <w:p w14:paraId="44E887CF" w14:textId="77777777"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辨识方法为：</w:t>
      </w:r>
    </w:p>
    <w:p w14:paraId="27AEEC83"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单元内存在危险化学品的数量等于或超过表１、表２规定的临界量，即被定为重大危险源。单元内存在的危险化学品的数量根据处理危险化学品种类的多少区分为以下两种情况：</w:t>
      </w:r>
      <w:r>
        <w:rPr>
          <w:rFonts w:ascii="仿宋_GB2312" w:eastAsia="仿宋_GB2312" w:hAnsiTheme="minorHAnsi" w:cstheme="minorBidi"/>
          <w:kern w:val="2"/>
          <w:sz w:val="28"/>
          <w:szCs w:val="28"/>
        </w:rPr>
        <w:b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单元内存在的危险化学品为单一品种，则该危险化学品的数量即为单元内危险化学品的总量，若等于或超过相应的临界量，则定为重大危险源。</w:t>
      </w:r>
    </w:p>
    <w:p w14:paraId="7CB42F0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单元内存在的危险化学品为多品种时，则按式（１）计算，若满足式（１），则定为重大危险源：</w:t>
      </w:r>
    </w:p>
    <w:p w14:paraId="277D571E"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Q1/Q1+q2/Q2+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+qn/Qn</w:t>
      </w:r>
      <w:r>
        <w:rPr>
          <w:rFonts w:ascii="仿宋_GB2312" w:eastAsia="仿宋_GB2312" w:hAnsiTheme="minorHAnsi" w:cstheme="minorBidi" w:hint="eastAsia"/>
          <w:kern w:val="2"/>
          <w:sz w:val="28"/>
          <w:szCs w:val="28"/>
        </w:rPr>
        <w:t>≧</w:t>
      </w:r>
      <w:r>
        <w:rPr>
          <w:rFonts w:ascii="仿宋_GB2312" w:eastAsia="仿宋_GB2312" w:hAnsiTheme="minorHAnsi" w:cstheme="minorBidi"/>
          <w:kern w:val="2"/>
          <w:sz w:val="28"/>
          <w:szCs w:val="28"/>
        </w:rPr>
        <w:t>1</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（１）</w:t>
      </w:r>
      <w:r>
        <w:rPr>
          <w:rFonts w:ascii="仿宋_GB2312" w:eastAsia="仿宋_GB2312" w:hAnsiTheme="minorHAnsi" w:cstheme="minorBidi"/>
          <w:kern w:val="2"/>
          <w:sz w:val="28"/>
          <w:szCs w:val="28"/>
        </w:rPr>
        <w:br/>
        <w:t xml:space="preserve">　　式中：q1，q2，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每种危险化学品实际存在量，单位为吨（ｔ）；</w:t>
      </w:r>
    </w:p>
    <w:p w14:paraId="0E83F4A4"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Q1，Q２，</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与各危险化学品相对应的临界量，单位为吨（ｔ）。</w:t>
      </w:r>
    </w:p>
    <w:p w14:paraId="774CE9C7"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2、56号文中提到的重大危险源申报范围为</w:t>
      </w:r>
    </w:p>
    <w:p w14:paraId="5CB16BF4"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重大危险源申报的类别如下：1) 贮罐区（贮罐）；2) 库区（库）；3) 生产场所；4) 压力管道；5) 锅炉；6) 压力容器；7) 煤矿（井工开采）；</w:t>
      </w:r>
      <w:r>
        <w:rPr>
          <w:rFonts w:ascii="仿宋_GB2312" w:eastAsia="仿宋_GB2312" w:hAnsiTheme="minorHAnsi" w:cstheme="minorBidi" w:hint="eastAsia"/>
          <w:kern w:val="2"/>
          <w:sz w:val="28"/>
          <w:szCs w:val="28"/>
        </w:rPr>
        <w:t>8）</w:t>
      </w:r>
      <w:r>
        <w:rPr>
          <w:rFonts w:ascii="仿宋_GB2312" w:eastAsia="仿宋_GB2312" w:hAnsiTheme="minorHAnsi" w:cstheme="minorBidi"/>
          <w:kern w:val="2"/>
          <w:sz w:val="28"/>
          <w:szCs w:val="28"/>
        </w:rPr>
        <w:t>金属非金属地下矿山；9) 尾矿库。</w:t>
      </w:r>
    </w:p>
    <w:p w14:paraId="1D8768CD"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8</w:t>
      </w:r>
      <w:hyperlink r:id="rId13" w:tgtFrame="_blank" w:tooltip="显示重大危险源的所有日志" w:history="1">
        <w:r>
          <w:rPr>
            <w:rFonts w:ascii="仿宋_GB2312" w:eastAsia="仿宋_GB2312" w:hAnsiTheme="minorHAnsi" w:cstheme="minorBidi" w:hint="eastAsia"/>
            <w:b/>
            <w:bCs/>
            <w:kern w:val="2"/>
            <w:sz w:val="28"/>
            <w:szCs w:val="28"/>
          </w:rPr>
          <w:t>、</w:t>
        </w:r>
        <w:r>
          <w:rPr>
            <w:rFonts w:ascii="仿宋_GB2312" w:eastAsia="仿宋_GB2312" w:hAnsiTheme="minorHAnsi" w:cstheme="minorBidi"/>
            <w:b/>
            <w:bCs/>
            <w:kern w:val="2"/>
            <w:sz w:val="28"/>
            <w:szCs w:val="28"/>
          </w:rPr>
          <w:t>危险源</w:t>
        </w:r>
      </w:hyperlink>
      <w:r>
        <w:rPr>
          <w:rFonts w:ascii="仿宋_GB2312" w:eastAsia="仿宋_GB2312" w:hAnsiTheme="minorHAnsi" w:cstheme="minorBidi"/>
          <w:b/>
          <w:bCs/>
          <w:kern w:val="2"/>
          <w:sz w:val="28"/>
          <w:szCs w:val="28"/>
        </w:rPr>
        <w:t>辨识</w:t>
      </w:r>
      <w:r>
        <w:rPr>
          <w:rFonts w:ascii="仿宋_GB2312" w:eastAsia="仿宋_GB2312" w:hAnsiTheme="minorHAnsi" w:cstheme="minorBidi" w:hint="eastAsia"/>
          <w:kern w:val="2"/>
          <w:sz w:val="28"/>
          <w:szCs w:val="28"/>
        </w:rPr>
        <w:t>流程、控制</w:t>
      </w:r>
    </w:p>
    <w:p w14:paraId="6ECC4F4B" w14:textId="77777777" w:rsidR="00D17A19" w:rsidRDefault="00C26296">
      <w:pPr>
        <w:widowControl/>
        <w:spacing w:before="75" w:after="75"/>
        <w:ind w:firstLine="420"/>
        <w:jc w:val="left"/>
        <w:rPr>
          <w:rFonts w:ascii="仿宋_GB2312" w:eastAsia="仿宋_GB2312"/>
          <w:sz w:val="28"/>
          <w:szCs w:val="28"/>
        </w:rPr>
      </w:pPr>
      <w:r>
        <w:rPr>
          <w:rFonts w:ascii="仿宋_GB2312" w:eastAsia="仿宋_GB2312" w:hint="eastAsia"/>
          <w:noProof/>
          <w:sz w:val="28"/>
          <w:szCs w:val="28"/>
        </w:rPr>
        <w:drawing>
          <wp:inline distT="0" distB="0" distL="0" distR="0" wp14:anchorId="414E05C9" wp14:editId="6940D10D">
            <wp:extent cx="5273675" cy="4455160"/>
            <wp:effectExtent l="1905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cstate="print"/>
                    <a:srcRect/>
                    <a:stretch>
                      <a:fillRect/>
                    </a:stretch>
                  </pic:blipFill>
                  <pic:spPr>
                    <a:xfrm>
                      <a:off x="0" y="0"/>
                      <a:ext cx="5273675" cy="4455160"/>
                    </a:xfrm>
                    <a:prstGeom prst="rect">
                      <a:avLst/>
                    </a:prstGeom>
                    <a:noFill/>
                    <a:ln w="9525">
                      <a:noFill/>
                      <a:miter lim="800000"/>
                      <a:headEnd/>
                      <a:tailEnd/>
                    </a:ln>
                  </pic:spPr>
                </pic:pic>
              </a:graphicData>
            </a:graphic>
          </wp:inline>
        </w:drawing>
      </w:r>
    </w:p>
    <w:p w14:paraId="2F0AF3BF" w14:textId="77777777" w:rsidR="00D17A19" w:rsidRDefault="00C26296">
      <w:pPr>
        <w:widowControl/>
        <w:spacing w:before="75" w:after="75"/>
        <w:ind w:firstLine="420"/>
        <w:jc w:val="left"/>
        <w:rPr>
          <w:rFonts w:ascii="仿宋_GB2312" w:eastAsia="仿宋_GB2312"/>
          <w:sz w:val="28"/>
          <w:szCs w:val="28"/>
        </w:rPr>
      </w:pPr>
      <w:r>
        <w:rPr>
          <w:rFonts w:ascii="仿宋_GB2312" w:eastAsia="仿宋_GB2312" w:hint="eastAsia"/>
          <w:sz w:val="28"/>
          <w:szCs w:val="28"/>
        </w:rPr>
        <w:t>9</w:t>
      </w:r>
      <w:hyperlink r:id="rId15" w:tgtFrame="_blank" w:tooltip="显示重大危险源的所有日志" w:history="1">
        <w:r>
          <w:rPr>
            <w:rFonts w:ascii="仿宋_GB2312" w:eastAsia="仿宋_GB2312" w:hint="eastAsia"/>
            <w:sz w:val="28"/>
            <w:szCs w:val="28"/>
          </w:rPr>
          <w:t>、</w:t>
        </w:r>
        <w:r>
          <w:rPr>
            <w:rFonts w:ascii="仿宋_GB2312" w:eastAsia="仿宋_GB2312"/>
            <w:sz w:val="28"/>
            <w:szCs w:val="28"/>
          </w:rPr>
          <w:t>危险源</w:t>
        </w:r>
      </w:hyperlink>
      <w:r>
        <w:rPr>
          <w:rFonts w:ascii="仿宋_GB2312" w:eastAsia="仿宋_GB2312"/>
          <w:sz w:val="28"/>
          <w:szCs w:val="28"/>
        </w:rPr>
        <w:t>辨识</w:t>
      </w:r>
      <w:r>
        <w:rPr>
          <w:rFonts w:ascii="仿宋_GB2312" w:eastAsia="仿宋_GB2312" w:hint="eastAsia"/>
          <w:sz w:val="28"/>
          <w:szCs w:val="28"/>
        </w:rPr>
        <w:t>回顾与更新</w:t>
      </w:r>
    </w:p>
    <w:p w14:paraId="5235B7D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当</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工艺发生变化或职业健康安全法律、法规和其他要求发生变化，并且已识别的危险源</w:t>
      </w:r>
      <w:r>
        <w:rPr>
          <w:rFonts w:ascii="仿宋_GB2312" w:eastAsia="仿宋_GB2312" w:hAnsiTheme="minorHAnsi" w:cstheme="minorBidi" w:hint="eastAsia"/>
          <w:kern w:val="2"/>
          <w:sz w:val="28"/>
          <w:szCs w:val="28"/>
        </w:rPr>
        <w:t>进行回顾和更新，</w:t>
      </w:r>
      <w:r>
        <w:rPr>
          <w:rFonts w:ascii="仿宋_GB2312" w:eastAsia="仿宋_GB2312" w:hAnsiTheme="minorHAnsi" w:cstheme="minorBidi"/>
          <w:kern w:val="2"/>
          <w:sz w:val="28"/>
          <w:szCs w:val="28"/>
        </w:rPr>
        <w:t>不能覆</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过程时，由各单位及时对发生变化后的危险源进行补充识别。</w:t>
      </w:r>
    </w:p>
    <w:p w14:paraId="71DA5139" w14:textId="77777777" w:rsidR="00D17A19" w:rsidRDefault="00C26296">
      <w:pPr>
        <w:pStyle w:val="af"/>
        <w:numPr>
          <w:ilvl w:val="0"/>
          <w:numId w:val="3"/>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企业确定的重大危险源</w:t>
      </w:r>
    </w:p>
    <w:p w14:paraId="5F6AF8A8" w14:textId="77777777" w:rsidR="00D17A19" w:rsidRDefault="00C26296">
      <w:pPr>
        <w:pStyle w:val="af"/>
        <w:spacing w:before="0" w:beforeAutospacing="0" w:after="0" w:afterAutospacing="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10.1依据</w:t>
      </w:r>
    </w:p>
    <w:p w14:paraId="25D2361A"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a)法律、法规和管理方针的要求；</w:t>
      </w:r>
    </w:p>
    <w:p w14:paraId="0C723A9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b)相关方的期望与合理要求；</w:t>
      </w:r>
    </w:p>
    <w:p w14:paraId="153EA712"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c)危险源的识别与评价方法。</w:t>
      </w:r>
    </w:p>
    <w:p w14:paraId="1F9C2CD1"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10.2重大风险源评价的方法</w:t>
      </w:r>
    </w:p>
    <w:p w14:paraId="4570082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公司对重大风险源，采用是非判断和定量评分、讨论的方法。</w:t>
      </w:r>
    </w:p>
    <w:p w14:paraId="75F55273"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公司定量计算每一种危险源所带来的风险，采用如下方法：</w:t>
      </w:r>
    </w:p>
    <w:p w14:paraId="5F68EBE7"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D=LEC式中：</w:t>
      </w:r>
    </w:p>
    <w:p w14:paraId="572EECEF" w14:textId="77777777"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11风险控制</w:t>
      </w:r>
    </w:p>
    <w:p w14:paraId="3E447BDE"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11.1对重大风险源应制定风险控制措施。</w:t>
      </w:r>
    </w:p>
    <w:p w14:paraId="6450D4D4"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11.2依据风险评价结果，对各项重大风险因素策划风险控制措施。风险控制措施包括：</w:t>
      </w:r>
    </w:p>
    <w:p w14:paraId="0C01B96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a)目标和职业健康安全管理方案；</w:t>
      </w:r>
    </w:p>
    <w:p w14:paraId="3932B64E"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b)运行控制措施；</w:t>
      </w:r>
    </w:p>
    <w:p w14:paraId="69889AE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c)应急准备与响应程序；</w:t>
      </w:r>
    </w:p>
    <w:p w14:paraId="38ABCEE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d)培训；</w:t>
      </w:r>
    </w:p>
    <w:p w14:paraId="322D9A8F"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e)监视和测量。</w:t>
      </w:r>
    </w:p>
    <w:p w14:paraId="1A8F3898"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11.3风险控制措施应在实施前予以评审，评审应针对以下内容进行：</w:t>
      </w:r>
    </w:p>
    <w:p w14:paraId="037ACE21"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a)控制措施是否使风险降低到可容许水平；</w:t>
      </w:r>
    </w:p>
    <w:p w14:paraId="1942703A"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b)是否产生新的危险源；</w:t>
      </w:r>
    </w:p>
    <w:p w14:paraId="24D8294E"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c)是否已选定了投资效果最佳的解决方案；</w:t>
      </w:r>
    </w:p>
    <w:p w14:paraId="13B54CB6"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d)受影响的人员如何评价预防措施的必要性和可行性；</w:t>
      </w:r>
    </w:p>
    <w:p w14:paraId="2D4C9E83" w14:textId="77777777" w:rsidR="00D17A19" w:rsidRDefault="00C26296">
      <w:pPr>
        <w:pStyle w:val="af"/>
        <w:ind w:firstLineChars="200" w:firstLine="56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e)控制措施是否会被应用于实际工作中。</w:t>
      </w:r>
    </w:p>
    <w:p w14:paraId="6F69CA80" w14:textId="77777777" w:rsidR="00D17A19" w:rsidRDefault="00C26296">
      <w:pPr>
        <w:pStyle w:val="af"/>
        <w:numPr>
          <w:ilvl w:val="0"/>
          <w:numId w:val="4"/>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回顾与持续改进</w:t>
      </w:r>
    </w:p>
    <w:p w14:paraId="488A723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在实际运行过程中，及时将发现的问题汇报到安全管理部门，安全管理部门将组织对危险源监控的管理进行总结和回顾，并及时改进相关的措施。</w:t>
      </w:r>
    </w:p>
    <w:p w14:paraId="024C2FB4" w14:textId="77777777" w:rsidR="00D17A19" w:rsidRDefault="00D17A19">
      <w:pPr>
        <w:contextualSpacing/>
        <w:rPr>
          <w:rFonts w:ascii="仿宋_GB2312" w:eastAsia="仿宋_GB2312" w:hAnsi="宋体"/>
          <w:sz w:val="28"/>
          <w:szCs w:val="28"/>
        </w:rPr>
      </w:pPr>
    </w:p>
    <w:p w14:paraId="3FCEB4B4" w14:textId="77777777" w:rsidR="00D17A19" w:rsidRDefault="00D17A19">
      <w:pPr>
        <w:spacing w:line="440" w:lineRule="exact"/>
        <w:contextualSpacing/>
        <w:rPr>
          <w:rFonts w:ascii="仿宋_GB2312" w:eastAsia="仿宋_GB2312"/>
          <w:sz w:val="28"/>
          <w:szCs w:val="28"/>
        </w:rPr>
      </w:pPr>
    </w:p>
    <w:p w14:paraId="77F72C97"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60768D79" w14:textId="77777777" w:rsidR="00D17A19" w:rsidRDefault="00C26296">
      <w:pPr>
        <w:numPr>
          <w:ilvl w:val="0"/>
          <w:numId w:val="3"/>
        </w:numPr>
        <w:ind w:firstLine="480"/>
        <w:jc w:val="center"/>
        <w:rPr>
          <w:rFonts w:ascii="仿宋" w:eastAsia="仿宋" w:hAnsi="仿宋"/>
          <w:b/>
          <w:sz w:val="36"/>
          <w:szCs w:val="36"/>
        </w:rPr>
      </w:pPr>
      <w:bookmarkStart w:id="79" w:name="_Toc20029"/>
      <w:r>
        <w:rPr>
          <w:rFonts w:ascii="仿宋" w:eastAsia="仿宋" w:hAnsi="仿宋" w:hint="eastAsia"/>
          <w:b/>
          <w:sz w:val="36"/>
          <w:szCs w:val="36"/>
        </w:rPr>
        <w:lastRenderedPageBreak/>
        <w:t xml:space="preserve"> 重大危险源安全检测、监控管理制度</w:t>
      </w:r>
    </w:p>
    <w:p w14:paraId="3F1E3519" w14:textId="14F71404" w:rsidR="00D17A19" w:rsidRDefault="00C26296">
      <w:pPr>
        <w:jc w:val="right"/>
        <w:rPr>
          <w:kern w:val="44"/>
          <w:sz w:val="36"/>
          <w:szCs w:val="44"/>
        </w:rPr>
      </w:pPr>
      <w:r>
        <w:rPr>
          <w:rFonts w:ascii="宋体" w:hAnsi="宋体" w:cs="宋体" w:hint="eastAsia"/>
          <w:b/>
          <w:bCs/>
          <w:kern w:val="36"/>
          <w:sz w:val="48"/>
          <w:szCs w:val="48"/>
        </w:rPr>
        <w:t xml:space="preserve"> </w:t>
      </w:r>
      <w:r w:rsidR="00785457">
        <w:rPr>
          <w:rFonts w:ascii="仿宋_GB2312" w:eastAsia="仿宋_GB2312" w:hAnsi="Calibri" w:cs="Times New Roman" w:hint="eastAsia"/>
          <w:kern w:val="0"/>
          <w:sz w:val="28"/>
          <w:szCs w:val="28"/>
        </w:rPr>
        <w:t>JXSZYZSZY</w:t>
      </w:r>
      <w:r>
        <w:rPr>
          <w:rFonts w:ascii="仿宋_GB2312" w:eastAsia="仿宋_GB2312" w:hAnsi="Calibri" w:cs="Times New Roman" w:hint="eastAsia"/>
          <w:kern w:val="0"/>
          <w:sz w:val="28"/>
          <w:szCs w:val="28"/>
        </w:rPr>
        <w:t>/AQB2-0411</w:t>
      </w:r>
      <w:r>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04E7C745" w14:textId="77777777" w:rsidR="00D17A19" w:rsidRDefault="00C26296">
      <w:pPr>
        <w:spacing w:line="440" w:lineRule="exact"/>
        <w:ind w:firstLineChars="200" w:firstLine="420"/>
        <w:contextualSpacing/>
        <w:rPr>
          <w:rFonts w:ascii="仿宋_GB2312" w:eastAsia="仿宋_GB2312"/>
          <w:sz w:val="28"/>
          <w:szCs w:val="28"/>
        </w:rPr>
      </w:pPr>
      <w:r>
        <w:rPr>
          <w:rFonts w:hint="eastAsia"/>
        </w:rPr>
        <w:t xml:space="preserve"> </w:t>
      </w:r>
      <w:r>
        <w:rPr>
          <w:rFonts w:hint="eastAsia"/>
          <w:sz w:val="24"/>
          <w:szCs w:val="24"/>
        </w:rPr>
        <w:t xml:space="preserve"> </w:t>
      </w:r>
      <w:r>
        <w:rPr>
          <w:rFonts w:ascii="仿宋_GB2312" w:eastAsia="仿宋_GB2312" w:hint="eastAsia"/>
          <w:sz w:val="28"/>
          <w:szCs w:val="28"/>
        </w:rPr>
        <w:t>1、目的：加强安全生产管理，消除事故苗头。重大危险源监控制度就是对厂区内的重大危险源进行定期的专业监察、调查,评估我单位执行重大危险源管理制度的情况,以确保重大危险源控制措施得以落实; 建立重大事故应急系统,以便对突发事故进行掌控。</w:t>
      </w:r>
    </w:p>
    <w:p w14:paraId="4AD4449C"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2、范围：整个厂区现场、作业人员</w:t>
      </w:r>
    </w:p>
    <w:p w14:paraId="4C58E465"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3、程序：按规定对重大危险源进行检测、监控；安全管理部门对重大危险源的管理负有检查、督查的职责。各部门（车间）负责人直接对重大危险源实施管理并对管理结果负责。</w:t>
      </w:r>
    </w:p>
    <w:p w14:paraId="093EDAB9"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第一条 为了加强对重大危险源的监督管理，预防事故发生，保障人民群众生命财产安全，根据《中华人民共和国安全生产法》结合我公司实际，制定本制度。</w:t>
      </w:r>
    </w:p>
    <w:p w14:paraId="4B59B17D"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第二条本制度所称重大危险源，是指生产现场涉及到的有重大安全隐患的机具、行为、场所或作业等。</w:t>
      </w:r>
    </w:p>
    <w:p w14:paraId="4AFAF0C9"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第三条 存在重大危险源的部门（车间），其主要负责人全面负责本部门（车间）重大危险源的安全管理与监控工作。</w:t>
      </w:r>
    </w:p>
    <w:p w14:paraId="17F429D6"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第四条 对重大危险源存在的事故隐患以及在安全生产方面的违法行为，公司任何人均有权向进行制止和监管。</w:t>
      </w:r>
    </w:p>
    <w:p w14:paraId="0CF5AFEA"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第五条 据现行《中华人民共和国国家标准重大危险源辨识》等有关标准和国家安全生产监督管理部门的有关规定，对本公司的生产装置、设施或场所进行辨识，属于重大危险源的，进行登记，并建立重大危险源安全管理档案。</w:t>
      </w:r>
    </w:p>
    <w:p w14:paraId="486A6E30"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第六条 重大危险源安全管理档案应当包括以下内容：</w:t>
      </w:r>
    </w:p>
    <w:p w14:paraId="3611FA89"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（一）重大危险源安全评估报告；</w:t>
      </w:r>
    </w:p>
    <w:p w14:paraId="6AC51E1A"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（二）重大危险源安全管理制度；</w:t>
      </w:r>
    </w:p>
    <w:p w14:paraId="2720BE76"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（三）重大危险源安全管理与监控实施方案；</w:t>
      </w:r>
    </w:p>
    <w:p w14:paraId="2E3787D0"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（四）重大危险源监控检查表；</w:t>
      </w:r>
    </w:p>
    <w:p w14:paraId="23621353"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（五）重大危险源应急救援预案和演练方案；</w:t>
      </w:r>
    </w:p>
    <w:p w14:paraId="048C2C0D"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（六）重大危险源报表。</w:t>
      </w:r>
    </w:p>
    <w:p w14:paraId="10829A7C"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第七条 对本单位的重大危险源进行安全评估。</w:t>
      </w:r>
    </w:p>
    <w:p w14:paraId="7D6D3D84"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第八条 安全评估工作可以由公司安全管理部门的安全评估人员进行，评估工作结束后，应当出具《重大危险源安全评估报告》。《重大危险源安全评估报</w:t>
      </w:r>
      <w:r>
        <w:rPr>
          <w:rFonts w:ascii="仿宋_GB2312" w:eastAsia="仿宋_GB2312" w:hint="eastAsia"/>
          <w:sz w:val="28"/>
          <w:szCs w:val="28"/>
        </w:rPr>
        <w:lastRenderedPageBreak/>
        <w:t>告》应当数据准确，内容完整，建议措施具体可行，结论客观公正。</w:t>
      </w:r>
    </w:p>
    <w:p w14:paraId="62DDF32D"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第九条《重大危险源安全评估报告》应当包括以下内容：</w:t>
      </w:r>
    </w:p>
    <w:p w14:paraId="77C6F9DC"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（一）安全评估的主要依据；</w:t>
      </w:r>
    </w:p>
    <w:p w14:paraId="276C5812"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（二）重大危险源的基本情况；</w:t>
      </w:r>
    </w:p>
    <w:p w14:paraId="027B7ACB"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（三）危险、有害因素辨识；</w:t>
      </w:r>
    </w:p>
    <w:p w14:paraId="56225F76"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（四）可能发生的事故种类及严重程度；</w:t>
      </w:r>
    </w:p>
    <w:p w14:paraId="7FB52807"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（五）重大危险源等级；</w:t>
      </w:r>
    </w:p>
    <w:p w14:paraId="63CD968B"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（六）防范事故的对策措施</w:t>
      </w:r>
    </w:p>
    <w:p w14:paraId="61153207"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（七）应急救援预案的评价；</w:t>
      </w:r>
    </w:p>
    <w:p w14:paraId="052D2717"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（八）评估结论与建议等。</w:t>
      </w:r>
    </w:p>
    <w:p w14:paraId="30414A17"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第十一条   在与重大危险源相关的生产过程、材料、工艺、设备、防护措施和环境等因素发生重大变化，或者国家有关法律、法规、标准发生变化时，应当对重大危险源重新进行安全评估。</w:t>
      </w:r>
    </w:p>
    <w:p w14:paraId="53C418B0"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第十二条 在每年填写《重大危险源报表》，报送应急管理部门备案。</w:t>
      </w:r>
    </w:p>
    <w:p w14:paraId="24F40AF4"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第十三条 对新产生的重大危险源，及时报送应急管理部门备案；对已不构成重大危险源的，及时报告核销。</w:t>
      </w:r>
    </w:p>
    <w:p w14:paraId="41550583"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第十四条 按照重大危险源的种类和能量在意外状态下可能发生事故的最严重后果，重大危险源分为以下四级：</w:t>
      </w:r>
    </w:p>
    <w:p w14:paraId="75C14861"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（一）一级重大危险源：可能造成特别重大事故的；</w:t>
      </w:r>
    </w:p>
    <w:p w14:paraId="1302B09F"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（二）二级重大危险源：可能造成特大事故的；</w:t>
      </w:r>
    </w:p>
    <w:p w14:paraId="693E6F25"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（三）三级重大危险源：可能造成重大事故的；</w:t>
      </w:r>
    </w:p>
    <w:p w14:paraId="1B3ABECD"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（四）四级重大危险源：可能造成一般事故的。</w:t>
      </w:r>
    </w:p>
    <w:p w14:paraId="37B68894"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第十五条 成立重大危险源安全管理组织机构，建立健全重大危险源安全管理规章制度，落实重大危险源安全管理与监控责任制度，明确所属各部门（车间）和有关人员对重大危险源日常安全管理与监控职责。</w:t>
      </w:r>
    </w:p>
    <w:p w14:paraId="70A261E4"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第十六条 保证重大危险源安全管理与监控所需资金的投入。</w:t>
      </w:r>
    </w:p>
    <w:p w14:paraId="209256A6"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第十七条 对从业人员进行安全教育和技术培训，使其全面掌握本岗位的安全操作技能和在紧急情况下应当采取的应急措施。</w:t>
      </w:r>
    </w:p>
    <w:p w14:paraId="2912EAA9"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第十八条 将重大危险源可能发生事故的应急措施，特别是避险方法书面告知相关作业队和人员。</w:t>
      </w:r>
    </w:p>
    <w:p w14:paraId="55C10C64"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第十九条 在重大危险源现场设置明显的安全警示标志，并加强对重大危险源的监控和对有关设备、设施的安全管理。</w:t>
      </w:r>
    </w:p>
    <w:p w14:paraId="6A053E9A"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第二十条 对重大危险源中的工艺参数、危险物质进行定期检测，对重要的</w:t>
      </w:r>
      <w:r>
        <w:rPr>
          <w:rFonts w:ascii="仿宋_GB2312" w:eastAsia="仿宋_GB2312" w:hint="eastAsia"/>
          <w:sz w:val="28"/>
          <w:szCs w:val="28"/>
        </w:rPr>
        <w:lastRenderedPageBreak/>
        <w:t>设备、设施进行经常性的检测、检验，并做好检测、检验记录。</w:t>
      </w:r>
    </w:p>
    <w:p w14:paraId="663F97D3"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第二十一条 对重大危险源的安全状况和防护措施落实情况进行定期检查，做好检查记录，并按季度将检查情况报送应急管理部门。</w:t>
      </w:r>
    </w:p>
    <w:p w14:paraId="30B0597D"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第二十二条  对存在事故隐患的重大危险源，必须立即整改；对不能立即整改的，必须采取切实可行的安全措施，防止事故发生，并及时报告应急管理部门。</w:t>
      </w:r>
    </w:p>
    <w:p w14:paraId="7865D019"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第二十三条 制定重大危险源应急救援预案，并报应急管理部门备案。应急救援预案应当包括以下内容：</w:t>
      </w:r>
    </w:p>
    <w:p w14:paraId="74ED380E"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（一）重大危险源基本情况及周边环境概况；</w:t>
      </w:r>
    </w:p>
    <w:p w14:paraId="4B8C5D5B"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（二）应急机构人员及其职责；</w:t>
      </w:r>
    </w:p>
    <w:p w14:paraId="62E65807"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（三）危险辩识与评价；</w:t>
      </w:r>
    </w:p>
    <w:p w14:paraId="39CBFAEE"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（四）应急设备与设施；</w:t>
      </w:r>
    </w:p>
    <w:p w14:paraId="61665600"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（五）应急能力评价与资源；</w:t>
      </w:r>
    </w:p>
    <w:p w14:paraId="2DFE1A2A"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（六）应急响应、报警、通讯联络方式；</w:t>
      </w:r>
    </w:p>
    <w:p w14:paraId="083E80C6"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（七）事故应急程序与行动方案；</w:t>
      </w:r>
    </w:p>
    <w:p w14:paraId="60DED24B"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（八）事故后的恢复与程序；</w:t>
      </w:r>
    </w:p>
    <w:p w14:paraId="5F366115"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（九）培训与演练。</w:t>
      </w:r>
    </w:p>
    <w:p w14:paraId="44375AAA"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第二十四条   根据应急救援预案制定演练方案和演练计划，适时进行一次实战演练或模拟演练。</w:t>
      </w:r>
    </w:p>
    <w:p w14:paraId="1A9E0526"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第二十五条   建立重大危险源监控系统和信息管理系统，对重大危险源实施分级监控，并对各类信息实施动态管理。</w:t>
      </w:r>
    </w:p>
    <w:p w14:paraId="3B385108"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第二十六条 定期对重大危险源进行专项监督检查。</w:t>
      </w:r>
    </w:p>
    <w:p w14:paraId="7A896BA8"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第二十七条 公司安全管理部门在监督检查中，发现重大危险源存在事故隐患的，责令立即排除。在隐患排除前或者排除过程中无法保证安全的，应当责令从危险区域撤出作业人员，暂时停产、停业或者停止使用；隐患排除后，经安全管理部门审查同意，方可恢复施工和使用。</w:t>
      </w:r>
    </w:p>
    <w:p w14:paraId="04F3FE60"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第二十八条 公司安全管理部门及其它部门（车间）在监督检查中，应当相互配合、互通情况，对重大危险源实施有效的管理与监控。</w:t>
      </w:r>
    </w:p>
    <w:p w14:paraId="1F72638C" w14:textId="77777777" w:rsidR="00D17A19" w:rsidRDefault="00D17A19">
      <w:pPr>
        <w:jc w:val="center"/>
        <w:rPr>
          <w:rFonts w:ascii="仿宋" w:eastAsia="仿宋" w:hAnsi="仿宋"/>
          <w:b/>
          <w:sz w:val="36"/>
          <w:szCs w:val="36"/>
        </w:rPr>
      </w:pPr>
    </w:p>
    <w:p w14:paraId="0261ADF5" w14:textId="77777777" w:rsidR="00D17A19" w:rsidRDefault="00D17A19">
      <w:pPr>
        <w:jc w:val="center"/>
        <w:rPr>
          <w:rFonts w:ascii="仿宋" w:eastAsia="仿宋" w:hAnsi="仿宋"/>
          <w:b/>
          <w:sz w:val="36"/>
          <w:szCs w:val="36"/>
        </w:rPr>
      </w:pPr>
    </w:p>
    <w:p w14:paraId="785B370A" w14:textId="77777777" w:rsidR="00D17A19" w:rsidRDefault="00D17A19">
      <w:pPr>
        <w:jc w:val="center"/>
        <w:rPr>
          <w:rFonts w:ascii="仿宋" w:eastAsia="仿宋" w:hAnsi="仿宋"/>
          <w:b/>
          <w:sz w:val="36"/>
          <w:szCs w:val="36"/>
        </w:rPr>
      </w:pPr>
    </w:p>
    <w:p w14:paraId="5E5B6CD3" w14:textId="77777777" w:rsidR="00D17A19" w:rsidRDefault="00D17A19">
      <w:pPr>
        <w:jc w:val="center"/>
        <w:rPr>
          <w:rFonts w:ascii="仿宋" w:eastAsia="仿宋" w:hAnsi="仿宋"/>
          <w:b/>
          <w:sz w:val="36"/>
          <w:szCs w:val="36"/>
        </w:rPr>
      </w:pPr>
    </w:p>
    <w:p w14:paraId="746AC4AC" w14:textId="77777777" w:rsidR="00D17A19" w:rsidRDefault="00C26296">
      <w:pPr>
        <w:numPr>
          <w:ilvl w:val="0"/>
          <w:numId w:val="3"/>
        </w:numPr>
        <w:ind w:firstLine="480"/>
        <w:jc w:val="center"/>
        <w:rPr>
          <w:rFonts w:ascii="仿宋" w:eastAsia="仿宋" w:hAnsi="仿宋"/>
          <w:b/>
          <w:sz w:val="36"/>
          <w:szCs w:val="36"/>
        </w:rPr>
      </w:pPr>
      <w:r>
        <w:rPr>
          <w:rFonts w:ascii="仿宋" w:eastAsia="仿宋" w:hAnsi="仿宋" w:hint="eastAsia"/>
          <w:b/>
          <w:sz w:val="36"/>
          <w:szCs w:val="36"/>
        </w:rPr>
        <w:lastRenderedPageBreak/>
        <w:t xml:space="preserve"> 危险作业安全管理制度</w:t>
      </w:r>
      <w:bookmarkEnd w:id="79"/>
    </w:p>
    <w:p w14:paraId="3F07FB83" w14:textId="0683A771" w:rsidR="00D17A19" w:rsidRDefault="00785457">
      <w:pPr>
        <w:jc w:val="right"/>
        <w:rPr>
          <w:kern w:val="44"/>
          <w:sz w:val="36"/>
          <w:szCs w:val="44"/>
        </w:rPr>
      </w:pPr>
      <w:r>
        <w:rPr>
          <w:rFonts w:ascii="仿宋_GB2312" w:eastAsia="仿宋_GB2312" w:hAnsi="Calibri" w:cs="Times New Roman" w:hint="eastAsia"/>
          <w:kern w:val="0"/>
          <w:sz w:val="28"/>
          <w:szCs w:val="28"/>
        </w:rPr>
        <w:t>JXSZYZSZY</w:t>
      </w:r>
      <w:r w:rsidR="00C26296">
        <w:rPr>
          <w:rFonts w:ascii="仿宋_GB2312" w:eastAsia="仿宋_GB2312" w:hAnsi="Calibri" w:cs="Times New Roman" w:hint="eastAsia"/>
          <w:kern w:val="0"/>
          <w:sz w:val="28"/>
          <w:szCs w:val="28"/>
        </w:rPr>
        <w:t>/AQB2-0412</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14:paraId="3048A257" w14:textId="77777777" w:rsidR="00D17A19" w:rsidRDefault="00C26296">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1   目的</w:t>
      </w:r>
    </w:p>
    <w:p w14:paraId="6D889D99" w14:textId="77777777"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 xml:space="preserve">    加强对直接危险作业环节的安全管理，预防各类事故发生。</w:t>
      </w:r>
    </w:p>
    <w:p w14:paraId="2D12E70D" w14:textId="77777777" w:rsidR="00D17A19" w:rsidRDefault="00C26296">
      <w:pPr>
        <w:numPr>
          <w:ilvl w:val="0"/>
          <w:numId w:val="5"/>
        </w:num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适用范围</w:t>
      </w:r>
    </w:p>
    <w:p w14:paraId="4936A9ED" w14:textId="77777777" w:rsidR="00D17A19" w:rsidRDefault="00C26296">
      <w:pPr>
        <w:adjustRightInd w:val="0"/>
        <w:snapToGrid w:val="0"/>
        <w:spacing w:line="360" w:lineRule="auto"/>
        <w:ind w:firstLineChars="196" w:firstLine="549"/>
        <w:textAlignment w:val="baseline"/>
        <w:rPr>
          <w:rFonts w:ascii="仿宋" w:eastAsia="仿宋" w:hAnsi="仿宋" w:cs="宋体"/>
          <w:b/>
          <w:sz w:val="28"/>
          <w:szCs w:val="28"/>
        </w:rPr>
      </w:pPr>
      <w:r>
        <w:rPr>
          <w:rFonts w:ascii="仿宋" w:eastAsia="仿宋" w:hAnsi="仿宋" w:cs="宋体" w:hint="eastAsia"/>
          <w:sz w:val="28"/>
          <w:szCs w:val="28"/>
        </w:rPr>
        <w:t>适用于在本公司范围内涉及动火、进入有限空间、动土、高处作业、临时用电、断路作业等危险作业的所有人员，包括外来施工单位。</w:t>
      </w:r>
    </w:p>
    <w:p w14:paraId="5121B885" w14:textId="77777777" w:rsidR="00D17A19" w:rsidRDefault="00C26296">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3　职责</w:t>
      </w:r>
    </w:p>
    <w:p w14:paraId="15B0B4D7" w14:textId="77777777"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3.1办公室负责的动火、有限空间、高处作业、吊装作业等危险作业许可证的办理。</w:t>
      </w:r>
    </w:p>
    <w:p w14:paraId="37164C83" w14:textId="77777777"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3.2 施工人员或外来施工单位负责各自职责范围内的作业安全和人员安全。</w:t>
      </w:r>
    </w:p>
    <w:p w14:paraId="6D81FE1A" w14:textId="77777777"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3.3各部门对本属区域的危险作业进行监督和管理</w:t>
      </w:r>
    </w:p>
    <w:p w14:paraId="2EFE1459" w14:textId="77777777"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4 动火作业安全管理内容</w:t>
      </w:r>
    </w:p>
    <w:p w14:paraId="645F593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 动火作业必须进行动火作业风险分析并办理动火安全作业证。进入受限空间、高处等进行动火作业，还应执行受限空间、高处等作业规定。</w:t>
      </w:r>
    </w:p>
    <w:p w14:paraId="38EDBC37"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4.2高空动火作业，其下部如有可燃物、空洞、阴井、地沟、水封等，应检查分析，并采取措施，以防火花溅落引起火灾爆炸事故。</w:t>
      </w:r>
    </w:p>
    <w:p w14:paraId="135A56C9"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4.3地面动火作业，周围有可燃物，应采取防火措施。动火点附近如有阴井、地沟、水封等应进行检查、分析，并根据现场的具体情况采取相应的安全防火措施。</w:t>
      </w:r>
    </w:p>
    <w:p w14:paraId="0BC01778"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4.4动火作业应有专人监护。动火作业前应清除动火现场及周围的易燃物品，或采取其他有效的安全防火措施，配备足够适用的消防器材。</w:t>
      </w:r>
    </w:p>
    <w:p w14:paraId="6350FDC8"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4.5动火作业前，应检查电、气焊工具，保证安全可靠，不准带病使用。</w:t>
      </w:r>
    </w:p>
    <w:p w14:paraId="3524BB6C"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4.6 使用气焊焊割动火作业时，氧气瓶与乙炔气瓶间距应不小于5m，二者与动火作业地点间距均应不小于10m，并不准在烈日下曝晒。</w:t>
      </w:r>
    </w:p>
    <w:p w14:paraId="5D36E8F0"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4.7 凡在有可燃物内部进行动火作业时，必须采取防火隔绝措施，以防火花溅落引起火灾。</w:t>
      </w:r>
    </w:p>
    <w:p w14:paraId="1E931CB3"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4.8动火作业完毕应清理现场，确认无残留火种后方可离开。</w:t>
      </w:r>
    </w:p>
    <w:p w14:paraId="0CC0CCE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4.9必须进行风险分析、制定施工安全方案，落实安全防火措施。动火作业时，公司主管领导、动火作业与被动火作业单位的领导、公司安全管理人员必须到现场，必要时可请义务消防队到现场监护。</w:t>
      </w:r>
    </w:p>
    <w:p w14:paraId="5B80A303"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4.10《动火安全作业证》 为三联。《动火安全作业证》由申请动火单位指定动火项目负责人和安全员共同办理。办证人应按《动火安全作业证》的项目逐项填写，不得空项，然后审批手续，最后将办理好的《动火安全作业证》交动火项目负责人。</w:t>
      </w:r>
    </w:p>
    <w:p w14:paraId="70FA8AAB"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4.11动火负责人和安全员持办理好的《动火安全作业证》到现场，检查动火作业安全措施落实情况，确认安全措施可靠并向实施人和监护人交代安全注意事项后，将《动火安全作业证》交给动火实施人。</w:t>
      </w:r>
    </w:p>
    <w:p w14:paraId="56A6C77E"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4.12 一份《动火安全作业证》只准在一个动火点使用，动火前，由动火实施人在《动火安全作业证》上签字。如果在同一动火点多人同时动火作业，可使用一份《动火安全作业证》，但参加动火作业的动火实施人应分别在《动火安全作业证》上签字。</w:t>
      </w:r>
    </w:p>
    <w:p w14:paraId="574012E6"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4.13《动火安全作业证》不准转让、涂改，不准异地作用或扩大使用范围。</w:t>
      </w:r>
    </w:p>
    <w:p w14:paraId="5021F17F"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4.4.7《动火安全作业证》一式三份，安全管理人员和动火实施人、监护人各持一份存查，有效期不得高于8h.。</w:t>
      </w:r>
    </w:p>
    <w:p w14:paraId="413A7D36" w14:textId="77777777" w:rsidR="00D17A19" w:rsidRDefault="00C26296">
      <w:pPr>
        <w:spacing w:line="360" w:lineRule="auto"/>
        <w:rPr>
          <w:rFonts w:ascii="仿宋" w:eastAsia="仿宋" w:hAnsi="仿宋" w:cs="宋体"/>
          <w:b/>
          <w:sz w:val="28"/>
          <w:szCs w:val="28"/>
        </w:rPr>
      </w:pPr>
      <w:r>
        <w:rPr>
          <w:rFonts w:ascii="仿宋" w:eastAsia="仿宋" w:hAnsi="仿宋" w:cs="宋体" w:hint="eastAsia"/>
          <w:sz w:val="28"/>
          <w:szCs w:val="28"/>
        </w:rPr>
        <w:t>,</w:t>
      </w:r>
      <w:r>
        <w:rPr>
          <w:rFonts w:ascii="仿宋" w:eastAsia="仿宋" w:hAnsi="仿宋" w:cs="宋体" w:hint="eastAsia"/>
          <w:b/>
          <w:sz w:val="28"/>
          <w:szCs w:val="28"/>
        </w:rPr>
        <w:t>5进入受限空间作业安全内容</w:t>
      </w:r>
    </w:p>
    <w:p w14:paraId="7BE265EB" w14:textId="77777777"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5.1 控制程序</w:t>
      </w:r>
    </w:p>
    <w:p w14:paraId="376CD864"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5.1.1受限空间是指生产区域内塔、罐、仓、槽车、管道、隧道、下水道、沟、</w:t>
      </w:r>
      <w:r>
        <w:rPr>
          <w:rFonts w:ascii="仿宋" w:eastAsia="仿宋" w:hAnsi="仿宋" w:cs="宋体" w:hint="eastAsia"/>
          <w:sz w:val="28"/>
          <w:szCs w:val="28"/>
        </w:rPr>
        <w:lastRenderedPageBreak/>
        <w:t>坑、井、池、涵洞等封闭、半封闭的设施及场所。在进入受限空间作业前，应办理《进入受限空间安全作业证》。</w:t>
      </w:r>
    </w:p>
    <w:p w14:paraId="65B63D15"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5.1.2进入受限空间涉及用火、高处、临时用电等作业时，应办理相应的安全作业证。</w:t>
      </w:r>
    </w:p>
    <w:p w14:paraId="1B5236C8"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5.1.3 进入受限空间作业前，应针对作业内容，对受限空间进入危害因素的识别，制定相应的作业程序及安全措施。</w:t>
      </w:r>
    </w:p>
    <w:p w14:paraId="3C0C5C91"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5.1.4 对《进入受限空间安全作业证》有关安全措施逐条确认，并将补充措施填入相应栏内并确认。</w:t>
      </w:r>
    </w:p>
    <w:p w14:paraId="4147EC36" w14:textId="77777777"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5.2进入受限空间安全作业证办理程序</w:t>
      </w:r>
    </w:p>
    <w:p w14:paraId="7F3D9CAB"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5.2.1进入受限空间作业负责人，应持有施工任务单，办理《进入受限空间安全作业证》。</w:t>
      </w:r>
    </w:p>
    <w:p w14:paraId="79B05024"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5.2.2安全员应对作业程序和安全措施进行确认后，办理《进入受限空间安全作业证》。</w:t>
      </w:r>
    </w:p>
    <w:p w14:paraId="7BFF7760"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5.2.3施工单位负责人应向施工作业人员进行作业程序和安全措施的交底，并指派作业监护人；安全管理人员与施工单位现场安全负责人对受限空间作业的全过程实施现场监督。</w:t>
      </w:r>
    </w:p>
    <w:p w14:paraId="12939949"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5.2.4 进入受限空间作业完工后，在《进入受限空间安全作业证》的完工验收栏中，安全管理人员与施工单位现场安全负责人签名。</w:t>
      </w:r>
    </w:p>
    <w:p w14:paraId="436C3F4A" w14:textId="77777777"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5.3作业安全措施</w:t>
      </w:r>
    </w:p>
    <w:p w14:paraId="2AC4D57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5.3.1安全管理人员与施工单位现场安全负责人对现场监护人和作业人进行必要的安全教育，内容应包括所从事作业的安全知识、紧急情况下的处理和救护方法等。</w:t>
      </w:r>
    </w:p>
    <w:p w14:paraId="5C3D4EE7"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5.3.2应制定安全应急预案，内容包括作业人员紧急状况时的逃生路线和救护方</w:t>
      </w:r>
      <w:r>
        <w:rPr>
          <w:rFonts w:ascii="仿宋" w:eastAsia="仿宋" w:hAnsi="仿宋" w:cs="宋体" w:hint="eastAsia"/>
          <w:sz w:val="28"/>
          <w:szCs w:val="28"/>
        </w:rPr>
        <w:lastRenderedPageBreak/>
        <w:t>法，现场应配备的救生设施和消防器材等。现场人员应熟知应急预案的内容。在设备外的现场应配备一定数量符合规定的应急救护器具和消防器材。设备的出入口内外不得有障碍物，保证其畅通无阻，便于人员出入和抢救疏散。</w:t>
      </w:r>
    </w:p>
    <w:p w14:paraId="3708E19D"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5.3.3《进入受限空间安全作业证》和监护人缺一，禁止进入作业。当受限空间状态改变时，为防止人员误入，在受限空间的入口处设置“危险！严禁入内”警告牌。</w:t>
      </w:r>
    </w:p>
    <w:p w14:paraId="6AC41AE0"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5.3.4为保证受限空间内空气流通和人员呼吸需要，可采用自然通风，必要时采取强制通风方法，但严禁向内充氧气。进入受限空间内的作业人员每次工作时间不宜过长，应安排轮换作业或休息。</w:t>
      </w:r>
    </w:p>
    <w:p w14:paraId="0047F139"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5.3.5 在进入受限空间作业前，应切实做好工艺处理，与其相连的管线、阀门应加盲板断开。不得以关闭阀门代替安装盲板，盲板处应挂牌标示。</w:t>
      </w:r>
    </w:p>
    <w:p w14:paraId="62FDD61F"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5.3.6带有搅拌器等转动部件的设备，应在停机后切断电源，摘除保险或挂接地线，并在开关上挂“有人工作、严禁合闸”警示牌，必要时派专人监护。</w:t>
      </w:r>
    </w:p>
    <w:p w14:paraId="3F0C48DE"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5.3.7进入受限空间作业应使用安全电压和安全行灯。进入金属容器（炉、塔、釜、罐等）和特别潮湿、工作场地狭窄的非金属容器内作业照明电压不大于12V；当需使用电动工具或照明电压大于12V时，应按规定安装漏电保护器，其接线箱（板）严禁带入容器内使用。当作业环境原来盛装爆炸性液体、气体等介质的，则应使用防爆电筒或电压不大于12V的防爆安全行灯，行灯变压器不应放在容器内或容器上；作业人员应穿戴防静电服装，使用防爆工具。</w:t>
      </w:r>
    </w:p>
    <w:p w14:paraId="55543A33"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5.3.8取样分析应有代表性、全面性。设备容积较大时应对上、中、下各部位取样分析，应保证设备内部任何部位的可燃气体浓度和氧含量合格（当可燃气体爆炸下限大于4%时，其被测浓度不大于0.5%为合格；爆炸下限小于4%时，其被测浓度不大于0.2%为合格），有毒有害物质不超过国家规定的指标（分析结果报</w:t>
      </w:r>
      <w:r>
        <w:rPr>
          <w:rFonts w:ascii="仿宋" w:eastAsia="仿宋" w:hAnsi="仿宋" w:cs="宋体" w:hint="eastAsia"/>
          <w:sz w:val="28"/>
          <w:szCs w:val="28"/>
        </w:rPr>
        <w:lastRenderedPageBreak/>
        <w:t>出后，样品至少保留4小时）。设备内温度宜在常温左右，作业期间应至少每隔4小时取样复查一次，如有一项不合格，应立即停止作业。</w:t>
      </w:r>
    </w:p>
    <w:p w14:paraId="1B49904B"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5.3.9对盛装过能产生自聚物的设备容器，作业前应进行工艺处理，采取蒸煮、置换等方法，并做聚合物加热等试验。</w:t>
      </w:r>
    </w:p>
    <w:p w14:paraId="703157F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5.3.10 进入受限空间作业，不得使用卷扬机、吊车等运送作业人员，作业人员所带的工具、材料须进行登记。作业结束后，进行全面检查，确认无误后，方可交验。</w:t>
      </w:r>
    </w:p>
    <w:p w14:paraId="3007E2CA"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5.3.11在特殊情况下，作业人员可戴长管式面具、空气呼吸器等，但佩戴长管面具时，一定要仔细检查其气密性，同时防止通气长管被挤压，吸气口应置于新鲜空气的上风口，并有专人监护。</w:t>
      </w:r>
    </w:p>
    <w:p w14:paraId="39942D3C"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5.3.12 出现有人中毒、窒息的紧急情况，抢救人员必须佩戴隔离式防护面具进入设备，并至少有一人在外部做联络工作。</w:t>
      </w:r>
    </w:p>
    <w:p w14:paraId="04982613"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5.3.13以上措施如在作业期间发生异常变化，应立即停止作业，待处理并达到安全作业条件后，方可再进入设备作业。</w:t>
      </w:r>
    </w:p>
    <w:p w14:paraId="5BF9611F" w14:textId="77777777"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5.6许可证管理</w:t>
      </w:r>
    </w:p>
    <w:p w14:paraId="090FC146"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5.6.1《进入受限空间安全作业证》是进入受限空间作业的依据，不应涂改；如确需修改时，应经签发人在修改内容处签字确认。如果《进入受限空间安全作业证》中安全措施、气体检测、评估等栏目不够时，应另加附页。《进入受限空间安全作业证》和附页应妥善保管，保存期为一年。</w:t>
      </w:r>
    </w:p>
    <w:p w14:paraId="3C765A3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5.6.2 《进入受限空间安全作业证》中各栏目，应由相应责任人填写，其他人不应代签，作业人员、监护人姓名应与《进入受限空间安全作业证》上的相符。</w:t>
      </w:r>
    </w:p>
    <w:p w14:paraId="236EF9BF"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5.6.3《进入受限空间安全作业证》的有效期为作业项目一个周期。当作业中断4小时以上时，再次作业前，应重新对环境条件和安全措施予以确认；当作业内</w:t>
      </w:r>
      <w:r>
        <w:rPr>
          <w:rFonts w:ascii="仿宋" w:eastAsia="仿宋" w:hAnsi="仿宋" w:cs="宋体" w:hint="eastAsia"/>
          <w:sz w:val="28"/>
          <w:szCs w:val="28"/>
        </w:rPr>
        <w:lastRenderedPageBreak/>
        <w:t>容和环境条件变更时，需要重新办理《进入受限空间安全作业证》。</w:t>
      </w:r>
    </w:p>
    <w:p w14:paraId="736FD619" w14:textId="77777777"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 高处作业安全管理内容</w:t>
      </w:r>
    </w:p>
    <w:p w14:paraId="24756263" w14:textId="77777777"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6.1 定义</w:t>
      </w:r>
    </w:p>
    <w:p w14:paraId="464C399F"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6.1.1高处作业：凡距坠落高度基准面2米及其以上，有可能坠落的高处进行的作业，称为高处作业。</w:t>
      </w:r>
    </w:p>
    <w:p w14:paraId="754B5170"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6.1.2 坠落高度基准面：从作业位置到最低坠落着落点的水平面，称为坠落高度基准面。</w:t>
      </w:r>
    </w:p>
    <w:p w14:paraId="65803D3B"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6.1.3异温高处作业：在高温或低温情况下进行的高处作业。高温是指工作地点具有生产性热源，其气温高于本地区夏季室外通风设计计算温度的气温2℃及以上时的温度。低温是指作业地点的气温低于5℃.</w:t>
      </w:r>
    </w:p>
    <w:p w14:paraId="03B9F0E8"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6.1.4带电高处作业：作业人员在电力生产和供、用电设备的维修中采取地（零）电位或等（同）电位作业方式，接近或接触带电体对带电设备和线路进行的高处作业。</w:t>
      </w:r>
    </w:p>
    <w:p w14:paraId="0F5B9A0C" w14:textId="77777777"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6.2高处作业的分级</w:t>
      </w:r>
    </w:p>
    <w:p w14:paraId="483186D1"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6.2.1 作业高度在2米至5米时，称为一级高处作业。</w:t>
      </w:r>
    </w:p>
    <w:p w14:paraId="2F0DCC34"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6.2.2 作业高度在5米以上至15米时，称为二级高处作业 。</w:t>
      </w:r>
    </w:p>
    <w:p w14:paraId="3F5FBD49"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6.2.3 作业高度在15米以上至30米时，称为三级高处作业。</w:t>
      </w:r>
    </w:p>
    <w:p w14:paraId="56ED5D8E"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6.2.4作业高度在30米以上时，称为特级高处作业。</w:t>
      </w:r>
    </w:p>
    <w:p w14:paraId="6B2AE7BA" w14:textId="77777777"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6.4 高处作业安全要求与防护</w:t>
      </w:r>
    </w:p>
    <w:p w14:paraId="6808ADEC"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6.4.1高处作业安全要求</w:t>
      </w:r>
    </w:p>
    <w:p w14:paraId="3005318B"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6.4.1.1从事高处作业的单位必须进行高处作业风险分析，办理《高处安全作业证》，落实安全防护措施，方可施工。</w:t>
      </w:r>
    </w:p>
    <w:p w14:paraId="524A702C"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6.4.1.2 《高处安全作业证》审批人员赴高处作业现场，检查确认安全措施后，</w:t>
      </w:r>
      <w:r>
        <w:rPr>
          <w:rFonts w:ascii="仿宋" w:eastAsia="仿宋" w:hAnsi="仿宋" w:cs="宋体" w:hint="eastAsia"/>
          <w:sz w:val="28"/>
          <w:szCs w:val="28"/>
        </w:rPr>
        <w:lastRenderedPageBreak/>
        <w:t>方可批准高处作业。</w:t>
      </w:r>
    </w:p>
    <w:p w14:paraId="0CBE1730"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6.4.1.3高处作业人员必须经安全教育，熟悉现场环境和施工安全要求。对患有职业禁忌和年老体弱、疲劳过度、视力不佳及酒后人员等，不准进行高处作业。</w:t>
      </w:r>
    </w:p>
    <w:p w14:paraId="738C3FB0"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6.4.1.4高处作业前，作业人员应查验《高处安全作业证》，检查确认安全措施落实后，方可施工，否则有权拒绝施工作业。</w:t>
      </w:r>
    </w:p>
    <w:p w14:paraId="66742611"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6.4.1.5高处作业人员要按照规定穿戴劳动保护用品，作业前要检查、作业中要正确使用防坠落用品与登高器具、设备。</w:t>
      </w:r>
    </w:p>
    <w:p w14:paraId="10E5400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6.4.1.6高处作业应设监护人对高处作业人员进行监护，监护人应坚守岗位。</w:t>
      </w:r>
    </w:p>
    <w:p w14:paraId="45D53A6F"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 高处作业安全防护</w:t>
      </w:r>
    </w:p>
    <w:p w14:paraId="202F8686"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6.4.2.1 高处作业前，施工单位要制订安全措施，并填入《高处安全作业证》内。</w:t>
      </w:r>
    </w:p>
    <w:p w14:paraId="5A48801F"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6.4.2.2 不符合高处作业安全要求的材料、器具、设备不得使用。</w:t>
      </w:r>
    </w:p>
    <w:p w14:paraId="2A67FD01"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6.4.2.3高处作业所使用的工具、材料、零件等必须装入工具袋 ，上下时手中不得持物；不准投掷工具、材料及其他物品；易滑动、易滚动的工具、材料堆放在脚手架上时，应采取措施，防止坠落。</w:t>
      </w:r>
    </w:p>
    <w:p w14:paraId="7261DDBC"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6.4.2.5 登石棉瓦、瓦棱板等轻型材料作业时，必须铺设牢固的脚手板，并加以固定，脚手板上要有防滑措施。</w:t>
      </w:r>
    </w:p>
    <w:p w14:paraId="2F84755A"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6.4.2.6高处作业与其它作业交叉进行时，必须按指定的路线上下，禁止上下垂直作业，若必须垂直进行作业时，须采取可靠的隔离措施。</w:t>
      </w:r>
    </w:p>
    <w:p w14:paraId="0796C18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6.4.2.7高处作业应与地面保持联系，根据现场情况配备必要的联络工具，并指定专人负责联系。</w:t>
      </w:r>
    </w:p>
    <w:p w14:paraId="3D8A5A77"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6.4.2.8 在采取地（零）电位或等（同）电位作业方式进行带电高处作业时，必须使用配备相应的劳动防护用品。</w:t>
      </w:r>
    </w:p>
    <w:p w14:paraId="7FBD5095"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 xml:space="preserve">6.5《高处安全作业证》的管理 </w:t>
      </w:r>
    </w:p>
    <w:p w14:paraId="1CC95DAA"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6.5.2 施工负责人必须根据高处作业的分级和类别向审批单位提出申请，办理《高处安全作业证》。《高处安全作业证》一式2份，一份交施工负责人，一份交安全管理人员留存。</w:t>
      </w:r>
    </w:p>
    <w:p w14:paraId="741B0E35"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6.5.3对施工期较长的项目，施工负责人应经常深入现场检查，发现隐患及时整改，并做好记录。若施工条件发生重大变化，应重新办理《高处安全作业证》。</w:t>
      </w:r>
    </w:p>
    <w:p w14:paraId="4CFD0416" w14:textId="77777777"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7 临时用电安全管理内容</w:t>
      </w:r>
    </w:p>
    <w:p w14:paraId="21928B26"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7.1在公司内的电源上所接的一切临时用电，应办理“临时用电作业许可证”。</w:t>
      </w:r>
    </w:p>
    <w:p w14:paraId="0DF0EB67"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7.2危险识别</w:t>
      </w:r>
    </w:p>
    <w:p w14:paraId="6E83838A"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a、作业前，针对作业内容应进行危害识别，制定相应的作业程序及安全措施。</w:t>
      </w:r>
    </w:p>
    <w:p w14:paraId="465A3D05"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b、将安全措施填入“临时用电作业许可证”内。</w:t>
      </w:r>
    </w:p>
    <w:p w14:paraId="0EE3B446"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7.5许可证办理程序</w:t>
      </w:r>
    </w:p>
    <w:p w14:paraId="50879188"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1．施工负责人持《电工作业操作证》、施工作业单等资料到办公室办理“临时用电作业许可证”。</w:t>
      </w:r>
    </w:p>
    <w:p w14:paraId="7BE6FFC5"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a、安全生产管理部门对作业程序和安全措施进行确认后，签发“临时用电作业许可证”。</w:t>
      </w:r>
    </w:p>
    <w:p w14:paraId="67EF21F3"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b、施工负责人应向施工作业人员进行作业程序和安全措施的交底。</w:t>
      </w:r>
    </w:p>
    <w:p w14:paraId="5BF64B01"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c、作业完工后，施工单位应及时通知运行班停电，施工单位拆除临时用电线路。</w:t>
      </w:r>
    </w:p>
    <w:p w14:paraId="12A85C81"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7.6作业安全措施</w:t>
      </w:r>
    </w:p>
    <w:p w14:paraId="5FF16CFF"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a、有自备电源的施工和检修队伍，自备电源不应接入公用电网。</w:t>
      </w:r>
    </w:p>
    <w:p w14:paraId="4BEF4BF3"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b、安装临时用电线路的电气作业人员，应持有电工作业证。</w:t>
      </w:r>
    </w:p>
    <w:p w14:paraId="364196E6"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c、临时用电设备和线路应按供电电压等级和容量正确使用，所用的电气元件应符合国家规范标准要求，临时用电电源施工、安装应严格执行电气施工安装规范，并接地良好。</w:t>
      </w:r>
    </w:p>
    <w:p w14:paraId="0D46C56F"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（1）在防爆场所使用的临时电源，电气元件和线路应达到相应的防爆等级要求，并采取相应的防爆安全措施。</w:t>
      </w:r>
    </w:p>
    <w:p w14:paraId="6F10D890"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（2）临时用电线路及设备的绝缘应良好。</w:t>
      </w:r>
    </w:p>
    <w:p w14:paraId="7450F0B7"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（3）临时用电架空线应采用绝缘铜芯线。架空线最大弧垂与地面距离，在施工现场不低于2.5m，穿越机动车道不低于5m。架空线应架设在专用电杆上，严禁架设在树木和脚手架上。</w:t>
      </w:r>
    </w:p>
    <w:p w14:paraId="602F859A"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（4）对需埋地敷设的电缆线线路应设有“走向标志”和“安全标志”。电缆埋地深度不应小于0.7m，穿越公路时应加设防护套管。</w:t>
      </w:r>
    </w:p>
    <w:p w14:paraId="1A255F28"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（5）对现场临时用电配电盘、箱应有编号，应有防雨措施，盘、箱、门应能牢靠关闭。</w:t>
      </w:r>
    </w:p>
    <w:p w14:paraId="26C03ED3"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（6）行灯电压不应超过36v，在特别潮湿的场所或金属设备内作业装设的临时照明行灯电压不应超过7v。</w:t>
      </w:r>
    </w:p>
    <w:p w14:paraId="3836EE75"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（7）临时用电设施，应安装符合规范要求的漏电保护器，移动工具、手持式电动工具应一机一闸一保护。</w:t>
      </w:r>
    </w:p>
    <w:p w14:paraId="2E66D51F"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d、电工应进行每天两次的巡回检查，建立检查记录和隐患问题处理通知单，确保临时供电设施完好。对存在重大隐患和发生威胁安全的紧急情况时，安监部有权紧急停电处理。</w:t>
      </w:r>
    </w:p>
    <w:p w14:paraId="3A0ADF34"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e、临时用电单位应严格遵守临时用电规定，不得变更地点和工作内容，禁止任意增加用电负荷或私自向其他单位转供电。</w:t>
      </w:r>
    </w:p>
    <w:p w14:paraId="4E2198AB"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7.7　许可证管理</w:t>
      </w:r>
    </w:p>
    <w:p w14:paraId="79EABC99"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a、“临时用电作业许可证”一式三联，第一联由各部门留存，第二联交电工，施工单位持第三联。</w:t>
      </w:r>
    </w:p>
    <w:p w14:paraId="3D5229AD"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b、“临时用电作业许可证”有效期限为一个作业周期。</w:t>
      </w:r>
    </w:p>
    <w:p w14:paraId="1415A180"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c、用电结束后，“临时用电作业许可证”第三联交由电工注销。</w:t>
      </w:r>
    </w:p>
    <w:p w14:paraId="1CE16233"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d、“临时用电作业许可证”保存期为一年。</w:t>
      </w:r>
    </w:p>
    <w:p w14:paraId="0D8108EF" w14:textId="77777777" w:rsidR="00D17A19" w:rsidRDefault="00D17A19">
      <w:pPr>
        <w:spacing w:line="440" w:lineRule="exact"/>
        <w:contextualSpacing/>
        <w:rPr>
          <w:rFonts w:ascii="仿宋_GB2312" w:eastAsia="仿宋_GB2312"/>
          <w:sz w:val="28"/>
          <w:szCs w:val="28"/>
        </w:rPr>
      </w:pPr>
    </w:p>
    <w:p w14:paraId="2A407A77"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06A6DF35" w14:textId="77777777" w:rsidR="00D17A19" w:rsidRDefault="00C26296">
      <w:pPr>
        <w:numPr>
          <w:ilvl w:val="0"/>
          <w:numId w:val="3"/>
        </w:numPr>
        <w:ind w:firstLine="480"/>
        <w:jc w:val="center"/>
        <w:rPr>
          <w:rFonts w:ascii="仿宋" w:eastAsia="仿宋" w:hAnsi="仿宋"/>
          <w:b/>
          <w:sz w:val="36"/>
          <w:szCs w:val="36"/>
        </w:rPr>
      </w:pPr>
      <w:bookmarkStart w:id="80" w:name="_Toc26349"/>
      <w:r>
        <w:rPr>
          <w:rFonts w:ascii="仿宋" w:eastAsia="仿宋" w:hAnsi="仿宋" w:hint="eastAsia"/>
          <w:b/>
          <w:sz w:val="36"/>
          <w:szCs w:val="36"/>
        </w:rPr>
        <w:lastRenderedPageBreak/>
        <w:t xml:space="preserve"> 相关方及外来用工管理制度</w:t>
      </w:r>
      <w:bookmarkEnd w:id="80"/>
    </w:p>
    <w:p w14:paraId="4ACD9BAA" w14:textId="43328A5F" w:rsidR="00D17A19" w:rsidRDefault="00785457">
      <w:pPr>
        <w:jc w:val="right"/>
        <w:rPr>
          <w:kern w:val="44"/>
          <w:sz w:val="36"/>
          <w:szCs w:val="44"/>
        </w:rPr>
      </w:pPr>
      <w:r>
        <w:rPr>
          <w:rFonts w:ascii="仿宋_GB2312" w:eastAsia="仿宋_GB2312" w:hAnsi="Calibri" w:cs="Times New Roman" w:hint="eastAsia"/>
          <w:kern w:val="0"/>
          <w:sz w:val="28"/>
          <w:szCs w:val="28"/>
        </w:rPr>
        <w:t>JXSZYZSZY</w:t>
      </w:r>
      <w:r w:rsidR="00C26296">
        <w:rPr>
          <w:rFonts w:ascii="仿宋_GB2312" w:eastAsia="仿宋_GB2312" w:hAnsi="Calibri" w:cs="Times New Roman" w:hint="eastAsia"/>
          <w:kern w:val="0"/>
          <w:sz w:val="28"/>
          <w:szCs w:val="28"/>
        </w:rPr>
        <w:t>/AQB2-0413</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14:paraId="4CD9B76D" w14:textId="77777777" w:rsidR="00D17A19" w:rsidRDefault="00C26296">
      <w:pPr>
        <w:spacing w:line="440" w:lineRule="exact"/>
        <w:contextualSpacing/>
        <w:rPr>
          <w:rFonts w:ascii="仿宋_GB2312" w:eastAsia="仿宋_GB2312"/>
          <w:sz w:val="28"/>
          <w:szCs w:val="28"/>
        </w:rPr>
      </w:pPr>
      <w:bookmarkStart w:id="81" w:name="_Toc9728_WPSOffice_Level1"/>
      <w:bookmarkStart w:id="82" w:name="_Toc28891_WPSOffice_Level1"/>
      <w:r>
        <w:rPr>
          <w:rFonts w:ascii="仿宋_GB2312" w:eastAsia="仿宋_GB2312" w:hint="eastAsia"/>
          <w:sz w:val="28"/>
          <w:szCs w:val="28"/>
        </w:rPr>
        <w:t>一、目的：</w:t>
      </w:r>
      <w:bookmarkEnd w:id="81"/>
      <w:bookmarkEnd w:id="82"/>
    </w:p>
    <w:p w14:paraId="575EB54D"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为加强外来劳务、工程施工的安全管理，贯彻执行“安全第一，预防为主”的方针，防止各类伤害事故，特制定本制度。</w:t>
      </w:r>
    </w:p>
    <w:p w14:paraId="675E299B" w14:textId="77777777" w:rsidR="00D17A19" w:rsidRDefault="00C26296">
      <w:pPr>
        <w:spacing w:line="440" w:lineRule="exact"/>
        <w:contextualSpacing/>
        <w:rPr>
          <w:rFonts w:ascii="仿宋_GB2312" w:eastAsia="仿宋_GB2312"/>
          <w:sz w:val="28"/>
          <w:szCs w:val="28"/>
        </w:rPr>
      </w:pPr>
      <w:bookmarkStart w:id="83" w:name="_Toc21883_WPSOffice_Level1"/>
      <w:bookmarkStart w:id="84" w:name="_Toc15532_WPSOffice_Level1"/>
      <w:r>
        <w:rPr>
          <w:rFonts w:ascii="仿宋_GB2312" w:eastAsia="仿宋_GB2312" w:hint="eastAsia"/>
          <w:sz w:val="28"/>
          <w:szCs w:val="28"/>
        </w:rPr>
        <w:t>二、范围：</w:t>
      </w:r>
      <w:bookmarkEnd w:id="83"/>
      <w:bookmarkEnd w:id="84"/>
    </w:p>
    <w:p w14:paraId="226F08F6"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本制度适用于公司内各相关部门，适用于在我公司内从事生产活动的劳务人员及项目、工程承包单位。</w:t>
      </w:r>
    </w:p>
    <w:p w14:paraId="18B77D31" w14:textId="77777777" w:rsidR="00D17A19" w:rsidRDefault="00C26296">
      <w:pPr>
        <w:spacing w:line="440" w:lineRule="exact"/>
        <w:contextualSpacing/>
        <w:rPr>
          <w:rFonts w:ascii="仿宋_GB2312" w:eastAsia="仿宋_GB2312"/>
          <w:sz w:val="28"/>
          <w:szCs w:val="28"/>
        </w:rPr>
      </w:pPr>
      <w:bookmarkStart w:id="85" w:name="_Toc11946_WPSOffice_Level1"/>
      <w:bookmarkStart w:id="86" w:name="_Toc12015_WPSOffice_Level1"/>
      <w:r>
        <w:rPr>
          <w:rFonts w:ascii="仿宋_GB2312" w:eastAsia="仿宋_GB2312" w:hint="eastAsia"/>
          <w:sz w:val="28"/>
          <w:szCs w:val="28"/>
        </w:rPr>
        <w:t>三、职责：</w:t>
      </w:r>
      <w:bookmarkEnd w:id="85"/>
      <w:bookmarkEnd w:id="86"/>
    </w:p>
    <w:p w14:paraId="524A80A4"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3.1公司与相关方签订合同的责任单位是相关方归口管理部门。</w:t>
      </w:r>
    </w:p>
    <w:p w14:paraId="0F35E42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3.1.1负责组织签订安全生产管理协议书，并对相关方各类证件和资格进行审查。</w:t>
      </w:r>
    </w:p>
    <w:p w14:paraId="217D8395" w14:textId="77777777" w:rsidR="00D17A19" w:rsidRDefault="00C26296">
      <w:pPr>
        <w:spacing w:line="440" w:lineRule="exact"/>
        <w:contextualSpacing/>
        <w:rPr>
          <w:rFonts w:ascii="仿宋_GB2312" w:eastAsia="仿宋_GB2312" w:hAnsi="宋体"/>
          <w:sz w:val="28"/>
          <w:szCs w:val="28"/>
        </w:rPr>
      </w:pPr>
      <w:r>
        <w:rPr>
          <w:rFonts w:ascii="宋体" w:eastAsia="仿宋_GB2312" w:hAnsi="宋体" w:hint="eastAsia"/>
          <w:sz w:val="28"/>
          <w:szCs w:val="28"/>
        </w:rPr>
        <w:t>3.1.2</w:t>
      </w:r>
      <w:r>
        <w:rPr>
          <w:rFonts w:ascii="仿宋_GB2312" w:eastAsia="仿宋_GB2312" w:hAnsi="宋体" w:hint="eastAsia"/>
          <w:sz w:val="28"/>
          <w:szCs w:val="28"/>
        </w:rPr>
        <w:t>负责对相关方及其作业现场进行日常安全检查和管理。</w:t>
      </w:r>
    </w:p>
    <w:p w14:paraId="672DAA7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3.1.3负责督促相关方对作业人员的安全教育，并把公司安全管理制度相关要求传达到相关方。</w:t>
      </w:r>
    </w:p>
    <w:p w14:paraId="5DF09D8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3.2安全管理部门负责对本单位范围内的相关方的安全监督管理。</w:t>
      </w:r>
    </w:p>
    <w:p w14:paraId="72D8DE4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3.2.1负责对相关方的安全资质进行鉴定审核。</w:t>
      </w:r>
    </w:p>
    <w:p w14:paraId="04D4ECAB"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3.2.2负责监督责任部门与相关方签订安全生产管理协议。</w:t>
      </w:r>
    </w:p>
    <w:p w14:paraId="778814B0"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3.2.3负责监督检查相关方的安全教育培训工作。</w:t>
      </w:r>
    </w:p>
    <w:p w14:paraId="3A8EA976"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3.2.4负责对安全生产管理协议的执行情况进行监督检查。</w:t>
      </w:r>
    </w:p>
    <w:p w14:paraId="0E07E1B9" w14:textId="77777777" w:rsidR="00D17A19" w:rsidRDefault="00C26296">
      <w:pPr>
        <w:spacing w:line="440" w:lineRule="exact"/>
        <w:contextualSpacing/>
        <w:rPr>
          <w:rFonts w:ascii="仿宋_GB2312" w:eastAsia="仿宋_GB2312" w:hAnsi="宋体"/>
          <w:sz w:val="28"/>
          <w:szCs w:val="28"/>
        </w:rPr>
      </w:pPr>
      <w:bookmarkStart w:id="87" w:name="_Toc6682_WPSOffice_Level1"/>
      <w:bookmarkStart w:id="88" w:name="_Toc21704_WPSOffice_Level1"/>
      <w:r>
        <w:rPr>
          <w:rFonts w:ascii="仿宋_GB2312" w:eastAsia="仿宋_GB2312" w:hAnsi="宋体" w:hint="eastAsia"/>
          <w:sz w:val="28"/>
          <w:szCs w:val="28"/>
        </w:rPr>
        <w:t>四、内容</w:t>
      </w:r>
      <w:bookmarkEnd w:id="87"/>
      <w:bookmarkEnd w:id="88"/>
    </w:p>
    <w:p w14:paraId="5F6B1F1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4.1工程发包管理规定</w:t>
      </w:r>
    </w:p>
    <w:p w14:paraId="2B95A27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4.1.1公司因基建、设备安装等工作需要对外发包工程项目，发包部门必须严格审核承包单位的合法性、技术水平及安全资质，对不符合条件的单位，不得对其发包工程。</w:t>
      </w:r>
    </w:p>
    <w:p w14:paraId="268727B2"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4.1.2对符合条件的承包单位，在签订承包合同的同时，还必须签订安全生产管理协议，并经安全管理部门审核批准。安全生产管理协议书一式三份。发包方、承包方、安全管理部门各一份。</w:t>
      </w:r>
    </w:p>
    <w:p w14:paraId="2A0A976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4.1.3承包方签订安全生产管理协议后，发包方安全管理部门负责对承包方的安全教育和培训进行监督检查，向承包方介绍本企业各项安全管理制度。</w:t>
      </w:r>
    </w:p>
    <w:p w14:paraId="7360208A"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4.1.4发包方生产技术部门、工程部门、设备管理部门等相关部门应负责对对口的承包方进行作业现场及环境的安全技术交流，明确安全技术要求，提供安全施工条件，落实安全措施。</w:t>
      </w:r>
    </w:p>
    <w:p w14:paraId="49CD3635"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4.1.5发包方责任部门督促承包方在施工和作业中达到发包方的安全管理要求。</w:t>
      </w:r>
    </w:p>
    <w:p w14:paraId="60A574A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4.1.6承包方负责对作业人员开工前的三级安全教育。</w:t>
      </w:r>
    </w:p>
    <w:p w14:paraId="46783B79"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4.1.7承包方开工前，必须落实安全生产管理制度、制定各级管理人员的安全生产责任制及施工安全措施。</w:t>
      </w:r>
    </w:p>
    <w:p w14:paraId="0D8E7BE2"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4.1.8未签订承包合同的其它施工作业等项目，发包部门与承包单位也必须签订由公司统一印制的安全生产管理协议手续，严禁口头安排。</w:t>
      </w:r>
    </w:p>
    <w:p w14:paraId="2E33484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4.1.9工程在实施过程中，发包部门要对承包方的安全施工情况经常进行检查监督，发现不安全隐患，要及时督促承包单位进行整改。</w:t>
      </w:r>
    </w:p>
    <w:p w14:paraId="0069521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4.1.10承包方在现场作业中，必须严格执行公司规定的安全生产管理制度。</w:t>
      </w:r>
    </w:p>
    <w:p w14:paraId="63801FD0"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4.1.11现场工作人员应接受发包方和安全管理部门的安全监督和检查，对违章人员或妨碍企业安全生产的作业，企业有权令其纠正或停止作业。</w:t>
      </w:r>
    </w:p>
    <w:p w14:paraId="4551636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4.1.12承包单位在我公司范围内，违反我公司安全生产规章制度的，一经发现，除对其进行教育外，并按我公司规定给予经济处罚同时追究发包方单位相关责任。</w:t>
      </w:r>
    </w:p>
    <w:p w14:paraId="5E5E48EB"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4.1.13承包单位须提供以下安全资质资料：</w:t>
      </w:r>
    </w:p>
    <w:p w14:paraId="6220408D"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4.1.13.1施工企业相关安全资质证。</w:t>
      </w:r>
    </w:p>
    <w:p w14:paraId="0A59519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4.1.13.2企业法人营业执照。</w:t>
      </w:r>
    </w:p>
    <w:p w14:paraId="1F9CDF8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4.1.13.3现场负责人安全职责及授权书。</w:t>
      </w:r>
    </w:p>
    <w:p w14:paraId="60393D86"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4.1.13.4有关承包劳务合同（协议）。</w:t>
      </w:r>
    </w:p>
    <w:p w14:paraId="0EFA2FF3"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4.1.13.5特种作业人员操作证。</w:t>
      </w:r>
    </w:p>
    <w:p w14:paraId="2F0E30D4"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4.1.13.6施工、服务人员劳动合同书或授权委托书。</w:t>
      </w:r>
    </w:p>
    <w:p w14:paraId="4E740DA8"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4.1.13.7施工安全管理制度。</w:t>
      </w:r>
    </w:p>
    <w:p w14:paraId="553CBB4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4.1.13.8施工设备、设施台账。</w:t>
      </w:r>
    </w:p>
    <w:p w14:paraId="15EA4793" w14:textId="77777777" w:rsidR="00D17A19" w:rsidRDefault="00D17A19">
      <w:pPr>
        <w:spacing w:line="440" w:lineRule="exact"/>
        <w:contextualSpacing/>
        <w:rPr>
          <w:rFonts w:ascii="仿宋_GB2312" w:eastAsia="仿宋_GB2312" w:hAnsi="宋体"/>
          <w:sz w:val="28"/>
          <w:szCs w:val="28"/>
        </w:rPr>
      </w:pPr>
    </w:p>
    <w:p w14:paraId="57C89AA2"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45E11696" w14:textId="77777777" w:rsidR="00D17A19" w:rsidRDefault="00C26296">
      <w:pPr>
        <w:widowControl/>
        <w:numPr>
          <w:ilvl w:val="0"/>
          <w:numId w:val="3"/>
        </w:numPr>
        <w:ind w:firstLine="480"/>
        <w:jc w:val="center"/>
        <w:rPr>
          <w:rFonts w:ascii="仿宋" w:eastAsia="仿宋" w:hAnsi="仿宋"/>
          <w:b/>
          <w:sz w:val="36"/>
          <w:szCs w:val="36"/>
        </w:rPr>
      </w:pPr>
      <w:bookmarkStart w:id="89" w:name="_Toc4246"/>
      <w:r>
        <w:rPr>
          <w:rFonts w:ascii="仿宋" w:eastAsia="仿宋" w:hAnsi="仿宋" w:hint="eastAsia"/>
          <w:b/>
          <w:sz w:val="36"/>
          <w:szCs w:val="36"/>
        </w:rPr>
        <w:lastRenderedPageBreak/>
        <w:t xml:space="preserve"> 职业健康管理制度</w:t>
      </w:r>
      <w:bookmarkEnd w:id="89"/>
    </w:p>
    <w:p w14:paraId="672C5B3F" w14:textId="00F0EFF1" w:rsidR="00D17A19" w:rsidRDefault="00785457">
      <w:pPr>
        <w:jc w:val="right"/>
        <w:rPr>
          <w:kern w:val="44"/>
          <w:sz w:val="36"/>
          <w:szCs w:val="44"/>
        </w:rPr>
      </w:pPr>
      <w:r>
        <w:rPr>
          <w:rFonts w:ascii="仿宋_GB2312" w:eastAsia="仿宋_GB2312" w:hAnsi="Calibri" w:cs="Times New Roman" w:hint="eastAsia"/>
          <w:kern w:val="0"/>
          <w:sz w:val="28"/>
          <w:szCs w:val="28"/>
        </w:rPr>
        <w:t>JXSZYZSZY</w:t>
      </w:r>
      <w:r w:rsidR="00C26296">
        <w:rPr>
          <w:rFonts w:ascii="仿宋_GB2312" w:eastAsia="仿宋_GB2312" w:hAnsi="Calibri" w:cs="Times New Roman" w:hint="eastAsia"/>
          <w:kern w:val="0"/>
          <w:sz w:val="28"/>
          <w:szCs w:val="28"/>
        </w:rPr>
        <w:t>/AQB2-0414</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14:paraId="2BB5692A" w14:textId="77777777" w:rsidR="00D17A19" w:rsidRDefault="00C26296">
      <w:pPr>
        <w:spacing w:line="440" w:lineRule="exact"/>
        <w:contextualSpacing/>
        <w:rPr>
          <w:rFonts w:ascii="仿宋_GB2312" w:eastAsia="仿宋_GB2312"/>
          <w:sz w:val="28"/>
          <w:szCs w:val="28"/>
        </w:rPr>
      </w:pPr>
      <w:bookmarkStart w:id="90" w:name="_Toc24503_WPSOffice_Level1"/>
      <w:bookmarkStart w:id="91" w:name="_Toc22417_WPSOffice_Level1"/>
      <w:r>
        <w:rPr>
          <w:rFonts w:ascii="仿宋_GB2312" w:eastAsia="仿宋_GB2312" w:hint="eastAsia"/>
          <w:sz w:val="28"/>
          <w:szCs w:val="28"/>
        </w:rPr>
        <w:t>一、目的</w:t>
      </w:r>
      <w:bookmarkEnd w:id="90"/>
      <w:bookmarkEnd w:id="91"/>
    </w:p>
    <w:p w14:paraId="69902B99"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为确保本公司员工的身体健康，杜绝职业病的发生，特制定本制度。</w:t>
      </w:r>
    </w:p>
    <w:p w14:paraId="5AE58763" w14:textId="77777777" w:rsidR="00D17A19" w:rsidRDefault="00C26296">
      <w:pPr>
        <w:spacing w:line="440" w:lineRule="exact"/>
        <w:contextualSpacing/>
        <w:rPr>
          <w:rFonts w:ascii="仿宋_GB2312" w:eastAsia="仿宋_GB2312"/>
          <w:sz w:val="28"/>
          <w:szCs w:val="28"/>
        </w:rPr>
      </w:pPr>
      <w:bookmarkStart w:id="92" w:name="_Toc20984_WPSOffice_Level1"/>
      <w:bookmarkStart w:id="93" w:name="_Toc27821_WPSOffice_Level1"/>
      <w:r>
        <w:rPr>
          <w:rFonts w:ascii="仿宋_GB2312" w:eastAsia="仿宋_GB2312" w:hint="eastAsia"/>
          <w:sz w:val="28"/>
          <w:szCs w:val="28"/>
        </w:rPr>
        <w:t>二、适用范围</w:t>
      </w:r>
      <w:bookmarkEnd w:id="92"/>
      <w:bookmarkEnd w:id="93"/>
    </w:p>
    <w:p w14:paraId="3287D601"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本制度适用于公司内所有员工，包括非全日制用工，合同工，合同制工。</w:t>
      </w:r>
    </w:p>
    <w:p w14:paraId="2029B391" w14:textId="77777777" w:rsidR="00D17A19" w:rsidRDefault="00C26296">
      <w:pPr>
        <w:spacing w:line="440" w:lineRule="exact"/>
        <w:contextualSpacing/>
        <w:rPr>
          <w:rFonts w:ascii="仿宋_GB2312" w:eastAsia="仿宋_GB2312"/>
          <w:sz w:val="28"/>
          <w:szCs w:val="28"/>
        </w:rPr>
      </w:pPr>
      <w:bookmarkStart w:id="94" w:name="_Toc1275_WPSOffice_Level1"/>
      <w:bookmarkStart w:id="95" w:name="_Toc30818_WPSOffice_Level1"/>
      <w:r>
        <w:rPr>
          <w:rFonts w:ascii="仿宋_GB2312" w:eastAsia="仿宋_GB2312" w:hint="eastAsia"/>
          <w:sz w:val="28"/>
          <w:szCs w:val="28"/>
        </w:rPr>
        <w:t>三、职责</w:t>
      </w:r>
      <w:bookmarkEnd w:id="94"/>
      <w:bookmarkEnd w:id="95"/>
    </w:p>
    <w:p w14:paraId="7ADA74E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3.1安全管理部门制定职业卫生管理制度和职业卫生档案管理制度。</w:t>
      </w:r>
    </w:p>
    <w:p w14:paraId="29C48B3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3.2各部门具体负责实施。</w:t>
      </w:r>
    </w:p>
    <w:p w14:paraId="741E15E5" w14:textId="77777777" w:rsidR="00D17A19" w:rsidRDefault="00C26296">
      <w:pPr>
        <w:spacing w:line="440" w:lineRule="exact"/>
        <w:contextualSpacing/>
        <w:rPr>
          <w:rFonts w:ascii="仿宋_GB2312" w:eastAsia="仿宋_GB2312"/>
          <w:sz w:val="28"/>
          <w:szCs w:val="28"/>
        </w:rPr>
      </w:pPr>
      <w:bookmarkStart w:id="96" w:name="_Toc27375_WPSOffice_Level1"/>
      <w:bookmarkStart w:id="97" w:name="_Toc18803_WPSOffice_Level1"/>
      <w:r>
        <w:rPr>
          <w:rFonts w:ascii="仿宋_GB2312" w:eastAsia="仿宋_GB2312" w:hint="eastAsia"/>
          <w:sz w:val="28"/>
          <w:szCs w:val="28"/>
        </w:rPr>
        <w:t>四、工作程序</w:t>
      </w:r>
      <w:bookmarkEnd w:id="96"/>
      <w:bookmarkEnd w:id="97"/>
    </w:p>
    <w:p w14:paraId="413AECA0"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4.1依照《中华人民共和国职业病防治法》有关规定，设置并配备专职管理人员，负责公司的职业卫生管理工作。</w:t>
      </w:r>
    </w:p>
    <w:p w14:paraId="0C94887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4.2办公室建立详细的职业卫生档案,其应包括:</w:t>
      </w:r>
    </w:p>
    <w:p w14:paraId="3944555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公司基本情况:单位简史、生产工艺流程图、存在有毒有害的种类和工序、职业病危害因素检测结果及评价、有毒有害作业分布及其健康评定和职业性四种人(职业病、疑似职业病、观察对象及职业禁忌症)情况等。</w:t>
      </w:r>
    </w:p>
    <w:p w14:paraId="0D8A93B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职业健康情况:劳动者基本情况(包括姓名、性别、年龄、藉贯、婚姻状况、出入厂时间、劳动合同时限、健康状况、工种调动、工资发放及出勤情况等)、职业史、危害因素接触剂量、劳动保护、现病史、职业性健康检查结果及其健康评价等。</w:t>
      </w:r>
    </w:p>
    <w:p w14:paraId="1852AF2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4.2.3职业病危害因素的监测、检测情况:包括危害因素种类、监测或检测时间、地点、浓度（强度）、国家允许标准及评价结论等。</w:t>
      </w:r>
    </w:p>
    <w:p w14:paraId="3716177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4.3做好职业病危害项目申报工作,并建立相应的管理制度。</w:t>
      </w:r>
    </w:p>
    <w:p w14:paraId="658E7E0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4.3.1职业病危害项目申报内容包括：公司基本情况，工作场所职业病危害因素种类、浓度或强度，产生职业病危害因素的生产技术、工艺、材料、防护措施和应急救援设施等。</w:t>
      </w:r>
    </w:p>
    <w:p w14:paraId="2685B7E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4.3.2职业病危害项目申报应当在建设项目竣工验收后30日内申报，生产技术、工艺、材料等发生变更后30日内申报变更内容。</w:t>
      </w:r>
    </w:p>
    <w:p w14:paraId="72EDA95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4.4必须做好职业病防治法律、法规及其相关卫生知识的培训工作,并形成制度长抓不懈。</w:t>
      </w:r>
    </w:p>
    <w:p w14:paraId="2286F2F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4.4.1总经理和专职安全员应定期接受地方卫生综合部门组织的职业卫生培训。</w:t>
      </w:r>
    </w:p>
    <w:p w14:paraId="2E2468D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4.4.2车间工人必须参加结合本单位职业病危害的特点而设的上岗前职业卫生</w:t>
      </w:r>
      <w:r>
        <w:rPr>
          <w:rFonts w:ascii="仿宋_GB2312" w:eastAsia="仿宋_GB2312" w:hint="eastAsia"/>
          <w:sz w:val="28"/>
          <w:szCs w:val="28"/>
        </w:rPr>
        <w:lastRenderedPageBreak/>
        <w:t>培训和在岗期间的定期职业卫生培训。</w:t>
      </w:r>
    </w:p>
    <w:p w14:paraId="45D5E76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4.5建立健全的有毒有害作业场所防护设施定期检修保养制度。确保防护措施正常运转，是有效控制职业病危害的重要保证。</w:t>
      </w:r>
    </w:p>
    <w:p w14:paraId="3A1B2D3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4.5.1产生有毒有害及其它有害因素的生产场所应采用密封、通风、吸尘、净化等防护措施，并与生产设备同步运行。</w:t>
      </w:r>
    </w:p>
    <w:p w14:paraId="3FA265C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4.5.2确立负责检修保养人员，制定各类防护设施的检修保养周期，记录检修情况及时间，发现问题及时报告和做好应急处理等。</w:t>
      </w:r>
    </w:p>
    <w:p w14:paraId="54286CF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建立健全个人防护用品发放制度,采购部严格把好个人防护用品的购置关，安全管理部门根据各工序职业病危害因素的种类，制定个人防护用品的发放标准表，合理发放个人防护用品，做好发放个人防护用品的登记和管理。</w:t>
      </w:r>
    </w:p>
    <w:p w14:paraId="2DE95DD5"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4.7建立健全有毒有害原材料的选购、贮存、使用及销售管理制度,选购原材料应以无毒无害或者低毒低害为原则。</w:t>
      </w:r>
    </w:p>
    <w:p w14:paraId="6CC171E5"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4.7.1提供、贮存、使用可能产生职业病危害的化学品、原材料，应当有中文说明书并载明产品特性、主要成份、存在的有害因素、可能产生危害后果、安全使用注意事项、产品成份检验报告、职业病防护以及应急救治措施等内容。</w:t>
      </w:r>
    </w:p>
    <w:p w14:paraId="543B3CE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4.7.2贮存有毒有害原材料的场所应当在规定的部位设置危险物品标识或者放射性警告标识。</w:t>
      </w:r>
    </w:p>
    <w:p w14:paraId="7F9C342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4.8建立作业场所职业病危害因素的监测及定期检测制度,对极度危害、高度危害的化学品和产生高危害物质的工艺或场所应设置监测系统自动报警装置，并应由专人负责职业病危害因素日常监测和登记管理，确保监测系统处于正常运行状态。</w:t>
      </w:r>
    </w:p>
    <w:p w14:paraId="268A560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4.9按照国务院卫生综合部门的规定，定期组织对工作场所进行职业病危害因素的检测、评价。检测、评价结果存入职业卫生档案，定期向所在地卫生综合部门报告并向劳动者公布。</w:t>
      </w:r>
    </w:p>
    <w:p w14:paraId="2413F11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4.10如发现工作场所职业病危害因素不符合国家卫生标准和卫生要求时，应当立即采取相应治理措施。</w:t>
      </w:r>
    </w:p>
    <w:p w14:paraId="2C14B3F5"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4.11职业病危害因素检测、评价由依法设立的取得市级以上人民政府卫生综合部门资质认证的职业卫生技术服务机构进行。</w:t>
      </w:r>
    </w:p>
    <w:p w14:paraId="3148851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4.12建立急性职业病危害事故的应急救援处理预案和职业病报告制度。</w:t>
      </w:r>
    </w:p>
    <w:p w14:paraId="46276B7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4.12.1按照《职业病危害事故调查处理办法》的规定，结合实际情况制定“职业病危害事故应急救援预案”。</w:t>
      </w:r>
    </w:p>
    <w:p w14:paraId="7152D4C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4.12.2发生职业病危害事故，应当立即向卫生综合部门、劳动安全监督部门、工会组织及上级主管部门报告。职业病危害事故报告要及时、准确，内容包括</w:t>
      </w:r>
      <w:r>
        <w:rPr>
          <w:rFonts w:ascii="仿宋_GB2312" w:eastAsia="仿宋_GB2312" w:hint="eastAsia"/>
          <w:sz w:val="28"/>
          <w:szCs w:val="28"/>
        </w:rPr>
        <w:lastRenderedPageBreak/>
        <w:t>事故时间、地点、发病情况、患者去向、死亡人数、可能发生事故的原因、己采取措施和发展趋势等。</w:t>
      </w:r>
    </w:p>
    <w:p w14:paraId="11BAA02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4.13一旦发现职业病或者疑似职业病病人时，应当按国家职业病报告规定向当地卫生综合部门报告。确诊为职业病的，用人单位应向当地劳动保障综合部门报告。</w:t>
      </w:r>
    </w:p>
    <w:p w14:paraId="3F9DDBF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4.14建立职业病危害告知制度。在醒目位置设置公告栏，公布有关职业病防治的规章制度、操作规程、化学毒物预防知识、职业病危害事故应急救援措施和工作场所职业病危害因素检测结果等。</w:t>
      </w:r>
    </w:p>
    <w:p w14:paraId="260B911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4.15建立女工职业卫生保障制度。不得安排怀孕期、哺乳期的女职工从事对本人和胎儿、婴幼儿有害的作业。</w:t>
      </w:r>
    </w:p>
    <w:p w14:paraId="24CA8982"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4.16建立招工及劳动合同管理制度。招工过程严格把关，防止冒名顶替或招收童工（未满16周岁），同时把好岗前体检关，杜绝职业禁忌症患者进入禁忌岗位；</w:t>
      </w:r>
    </w:p>
    <w:p w14:paraId="090A0BC2"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4.16.1订立劳动合同时，应将工作过程中可能产生的职业病及其后果、职业病防护措施和待遇等如实告知劳动者。</w:t>
      </w:r>
    </w:p>
    <w:p w14:paraId="6171C88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4.16.2在己订立劳动合同期间因工作岗位或者内容变更，从事与所订立劳动合同中未告知的有存在职业病危害的作业时，应当如实告知。</w:t>
      </w:r>
    </w:p>
    <w:p w14:paraId="6527901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4.17建立防暑降温和健康保健卫生管理制度。落实各项防暑降温措施，暑天高温期间控制加班加点，合理调整作息时间；改进落后的高温作业工艺，增添必要的通风降温设备；供应清凉饮料及提供充足的开水，保证工人身体水盐代谢；高温作业禁忌症患者应及时调离高温作业岗位，作妥善安置。</w:t>
      </w:r>
    </w:p>
    <w:p w14:paraId="39D02F34" w14:textId="77777777" w:rsidR="00D17A19" w:rsidRDefault="00D17A19">
      <w:pPr>
        <w:spacing w:line="440" w:lineRule="exact"/>
        <w:contextualSpacing/>
        <w:rPr>
          <w:rFonts w:ascii="仿宋_GB2312" w:eastAsia="仿宋_GB2312"/>
          <w:sz w:val="28"/>
          <w:szCs w:val="28"/>
        </w:rPr>
      </w:pPr>
    </w:p>
    <w:p w14:paraId="02AFBE1A" w14:textId="77777777" w:rsidR="00D17A19" w:rsidRDefault="00D17A19">
      <w:pPr>
        <w:spacing w:line="440" w:lineRule="exact"/>
        <w:contextualSpacing/>
        <w:rPr>
          <w:rFonts w:ascii="仿宋_GB2312" w:eastAsia="仿宋_GB2312"/>
          <w:sz w:val="28"/>
          <w:szCs w:val="28"/>
        </w:rPr>
      </w:pPr>
    </w:p>
    <w:p w14:paraId="2B1CA79D"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05570669" w14:textId="77777777" w:rsidR="00D17A19" w:rsidRDefault="00C26296">
      <w:pPr>
        <w:numPr>
          <w:ilvl w:val="0"/>
          <w:numId w:val="3"/>
        </w:numPr>
        <w:ind w:firstLine="480"/>
        <w:jc w:val="center"/>
        <w:rPr>
          <w:rFonts w:ascii="仿宋" w:eastAsia="仿宋" w:hAnsi="仿宋"/>
          <w:b/>
          <w:sz w:val="36"/>
          <w:szCs w:val="36"/>
        </w:rPr>
      </w:pPr>
      <w:bookmarkStart w:id="98" w:name="_Toc1850"/>
      <w:r>
        <w:rPr>
          <w:rFonts w:ascii="仿宋" w:eastAsia="仿宋" w:hAnsi="仿宋" w:hint="eastAsia"/>
          <w:b/>
          <w:sz w:val="36"/>
          <w:szCs w:val="36"/>
        </w:rPr>
        <w:lastRenderedPageBreak/>
        <w:t xml:space="preserve"> 安全标识管理制度</w:t>
      </w:r>
      <w:bookmarkEnd w:id="98"/>
    </w:p>
    <w:p w14:paraId="769DA27D" w14:textId="2912765B" w:rsidR="00D17A19" w:rsidRDefault="00785457">
      <w:pPr>
        <w:jc w:val="right"/>
        <w:rPr>
          <w:kern w:val="44"/>
          <w:sz w:val="36"/>
          <w:szCs w:val="44"/>
        </w:rPr>
      </w:pPr>
      <w:r>
        <w:rPr>
          <w:rFonts w:ascii="仿宋_GB2312" w:eastAsia="仿宋_GB2312" w:hAnsi="Calibri" w:cs="Times New Roman" w:hint="eastAsia"/>
          <w:kern w:val="0"/>
          <w:sz w:val="28"/>
          <w:szCs w:val="28"/>
        </w:rPr>
        <w:t>JXSZYZSZY</w:t>
      </w:r>
      <w:r w:rsidR="00C26296">
        <w:rPr>
          <w:rFonts w:ascii="仿宋_GB2312" w:eastAsia="仿宋_GB2312" w:hAnsi="Calibri" w:cs="Times New Roman" w:hint="eastAsia"/>
          <w:kern w:val="0"/>
          <w:sz w:val="28"/>
          <w:szCs w:val="28"/>
        </w:rPr>
        <w:t>/AQB2-0415</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14:paraId="186F8608" w14:textId="77777777" w:rsidR="00D17A19" w:rsidRDefault="00C26296">
      <w:pPr>
        <w:spacing w:line="440" w:lineRule="exact"/>
        <w:contextualSpacing/>
        <w:rPr>
          <w:rFonts w:ascii="仿宋_GB2312" w:eastAsia="仿宋_GB2312" w:hAnsi="楷体_GB2312"/>
          <w:sz w:val="28"/>
          <w:szCs w:val="28"/>
        </w:rPr>
      </w:pPr>
      <w:bookmarkStart w:id="99" w:name="_Toc17435_WPSOffice_Level1"/>
      <w:bookmarkStart w:id="100" w:name="_Toc31286_WPSOffice_Level1"/>
      <w:r>
        <w:rPr>
          <w:rFonts w:ascii="仿宋_GB2312" w:eastAsia="仿宋_GB2312" w:hAnsi="楷体_GB2312" w:hint="eastAsia"/>
          <w:sz w:val="28"/>
          <w:szCs w:val="28"/>
        </w:rPr>
        <w:t>一、目的</w:t>
      </w:r>
      <w:bookmarkEnd w:id="99"/>
      <w:bookmarkEnd w:id="100"/>
    </w:p>
    <w:p w14:paraId="097594AF" w14:textId="77777777" w:rsidR="00D17A19" w:rsidRDefault="00C26296">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为认真执行安全标志标准，加强安全标识采购、使用、维护、现场管理，使安全标识的管理标准化、规范化，充分发挥安全标志的警示作用，以提高事故防范能力，根据国家有关安全标识的标准、特制定本规定。</w:t>
      </w:r>
    </w:p>
    <w:p w14:paraId="7ED5C4C1" w14:textId="77777777" w:rsidR="00D17A19" w:rsidRDefault="00C26296">
      <w:pPr>
        <w:spacing w:line="440" w:lineRule="exact"/>
        <w:contextualSpacing/>
        <w:rPr>
          <w:rFonts w:ascii="仿宋_GB2312" w:eastAsia="仿宋_GB2312" w:hAnsi="楷体_GB2312"/>
          <w:sz w:val="28"/>
          <w:szCs w:val="28"/>
        </w:rPr>
      </w:pPr>
      <w:bookmarkStart w:id="101" w:name="_Toc29359_WPSOffice_Level1"/>
      <w:bookmarkStart w:id="102" w:name="_Toc364_WPSOffice_Level1"/>
      <w:r>
        <w:rPr>
          <w:rFonts w:ascii="仿宋_GB2312" w:eastAsia="仿宋_GB2312" w:hAnsi="楷体_GB2312" w:hint="eastAsia"/>
          <w:sz w:val="28"/>
          <w:szCs w:val="28"/>
        </w:rPr>
        <w:t>二、范围</w:t>
      </w:r>
      <w:bookmarkEnd w:id="101"/>
      <w:bookmarkEnd w:id="102"/>
    </w:p>
    <w:p w14:paraId="69EA0F61" w14:textId="77777777" w:rsidR="00D17A19" w:rsidRDefault="00C26296">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本制度适用于公司各部门。</w:t>
      </w:r>
    </w:p>
    <w:p w14:paraId="535CF266" w14:textId="77777777" w:rsidR="00D17A19" w:rsidRDefault="00C26296">
      <w:pPr>
        <w:spacing w:line="440" w:lineRule="exact"/>
        <w:contextualSpacing/>
        <w:rPr>
          <w:rFonts w:ascii="仿宋_GB2312" w:eastAsia="仿宋_GB2312" w:hAnsi="楷体_GB2312"/>
          <w:sz w:val="28"/>
          <w:szCs w:val="28"/>
        </w:rPr>
      </w:pPr>
      <w:bookmarkStart w:id="103" w:name="_Toc456_WPSOffice_Level1"/>
      <w:bookmarkStart w:id="104" w:name="_Toc13247_WPSOffice_Level1"/>
      <w:r>
        <w:rPr>
          <w:rFonts w:ascii="仿宋_GB2312" w:eastAsia="仿宋_GB2312" w:hAnsi="楷体_GB2312" w:hint="eastAsia"/>
          <w:sz w:val="28"/>
          <w:szCs w:val="28"/>
        </w:rPr>
        <w:t>三、管理职责</w:t>
      </w:r>
      <w:bookmarkEnd w:id="103"/>
      <w:bookmarkEnd w:id="104"/>
    </w:p>
    <w:p w14:paraId="2FCC1E0E"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3.1安全管理部门是公司安全标识的归口管理部门，负责安全标识管理制度的制定和修订，并对本制度的执行情况进行监督检查和考核。</w:t>
      </w:r>
    </w:p>
    <w:p w14:paraId="44A9C13F"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3.2各部门（车间）分别负责职能范围内安全标识的管理。</w:t>
      </w:r>
    </w:p>
    <w:p w14:paraId="3F6776A3"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3.3公司生产部门负责生产现场有关设施、设备及管道涂色防护和标识的管理。</w:t>
      </w:r>
    </w:p>
    <w:p w14:paraId="7F3F2281"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3.4采购部门负责安全标志的采购及发放，安全管理部门对采购产品的质量进行监督。</w:t>
      </w:r>
    </w:p>
    <w:p w14:paraId="341BA028"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3.5各部门（车间）对所需的各类安全标识牌进行统计编制采购计划、负责安全标识的安装、维护、更新和日常管理。</w:t>
      </w:r>
    </w:p>
    <w:p w14:paraId="22DBEA96" w14:textId="77777777" w:rsidR="00D17A19" w:rsidRDefault="00C26296">
      <w:pPr>
        <w:spacing w:line="440" w:lineRule="exact"/>
        <w:contextualSpacing/>
        <w:rPr>
          <w:rFonts w:ascii="仿宋_GB2312" w:eastAsia="仿宋_GB2312" w:hAnsi="楷体_GB2312"/>
          <w:sz w:val="28"/>
          <w:szCs w:val="28"/>
        </w:rPr>
      </w:pPr>
      <w:bookmarkStart w:id="105" w:name="_Toc20204_WPSOffice_Level1"/>
      <w:bookmarkStart w:id="106" w:name="_Toc2709_WPSOffice_Level1"/>
      <w:r>
        <w:rPr>
          <w:rFonts w:ascii="仿宋_GB2312" w:eastAsia="仿宋_GB2312" w:hAnsi="楷体_GB2312" w:hint="eastAsia"/>
          <w:sz w:val="28"/>
          <w:szCs w:val="28"/>
        </w:rPr>
        <w:t>四、内容：</w:t>
      </w:r>
      <w:bookmarkEnd w:id="105"/>
      <w:bookmarkEnd w:id="106"/>
    </w:p>
    <w:p w14:paraId="69C33DFA"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4.1安全标识的分类</w:t>
      </w:r>
    </w:p>
    <w:p w14:paraId="022D9696"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4.1.1通用安全标识，指《安全标志》GB2894-2008中规定的安全标志。</w:t>
      </w:r>
    </w:p>
    <w:p w14:paraId="29F6A826"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4.1.2道路交通安全标识，指《道路交通安全标志》GB5768-2009中规定的安全标志。</w:t>
      </w:r>
    </w:p>
    <w:p w14:paraId="769D815C"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4.1.3消防安全标识，指《消防安全标志》GB13495－2015中规定的安全标志。</w:t>
      </w:r>
    </w:p>
    <w:p w14:paraId="1378A92D"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4.1.4职业卫生警示标识，指《工作场所职业病危害警示标识》GBZ158－2003中规定的安全标志。</w:t>
      </w:r>
    </w:p>
    <w:p w14:paraId="16FED57A"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4.1.5环境保护图形标识，指《环境保护图形标志》GB15562-1995中规定的安全标志。</w:t>
      </w:r>
    </w:p>
    <w:p w14:paraId="495070A7"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4.1.6危险货物包装标识，指《危险货物包装标志》GB190-2009中规定的安全标志。</w:t>
      </w:r>
    </w:p>
    <w:p w14:paraId="2DFE8D83"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4.1.7非标安全标识，指未列入国家相关标准中的安全标志。</w:t>
      </w:r>
    </w:p>
    <w:p w14:paraId="1987A213"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4.2标识管理</w:t>
      </w:r>
    </w:p>
    <w:p w14:paraId="03617152"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4.2.1标识的采购</w:t>
      </w:r>
    </w:p>
    <w:p w14:paraId="4C451607"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4.2.1.1安全标识需求部门根据实际需要，提出安全标识订购计划，经批准后进行采购。</w:t>
      </w:r>
    </w:p>
    <w:p w14:paraId="116AF013"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4.2.1.2各部门根据生产、检修、作业的需要自行设置的标识，由各部门按有关标准规定的要求设计、制作和设置。</w:t>
      </w:r>
    </w:p>
    <w:p w14:paraId="4E88C119"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4.2.1.3新建、改建、扩建项目需设置的安全标识，由需求部门提出计划，汇总后由采购部负责订购。</w:t>
      </w:r>
    </w:p>
    <w:p w14:paraId="6F64BEC3"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4.2.1.4采购部门按采购程序对所需的各种标志进行采购管理及发放。</w:t>
      </w:r>
    </w:p>
    <w:p w14:paraId="06F72126"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4.2.2安全标识设置规定</w:t>
      </w:r>
    </w:p>
    <w:p w14:paraId="51BF6E45" w14:textId="77777777"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4.2.2.1</w:t>
      </w:r>
      <w:r>
        <w:rPr>
          <w:rFonts w:ascii="仿宋_GB2312" w:eastAsia="仿宋_GB2312" w:hAnsi="楷体_GB2312" w:hint="eastAsia"/>
          <w:kern w:val="0"/>
          <w:sz w:val="28"/>
          <w:szCs w:val="28"/>
        </w:rPr>
        <w:t>在易燃、易爆、有毒有害等危险场所的醒目位置设置符合GB2894 -2008规定的安全标识。</w:t>
      </w:r>
    </w:p>
    <w:p w14:paraId="37F62123" w14:textId="77777777"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4.2.2.2</w:t>
      </w:r>
      <w:r>
        <w:rPr>
          <w:rFonts w:ascii="仿宋_GB2312" w:eastAsia="仿宋_GB2312" w:hAnsi="楷体_GB2312" w:hint="eastAsia"/>
          <w:kern w:val="0"/>
          <w:sz w:val="28"/>
          <w:szCs w:val="28"/>
        </w:rPr>
        <w:t>在重大危险源现场设置明显的安全警示标识。</w:t>
      </w:r>
    </w:p>
    <w:p w14:paraId="78620DE8" w14:textId="77777777"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4.2.2.3</w:t>
      </w:r>
      <w:r>
        <w:rPr>
          <w:rFonts w:ascii="仿宋_GB2312" w:eastAsia="仿宋_GB2312" w:hAnsi="楷体_GB2312" w:hint="eastAsia"/>
          <w:kern w:val="0"/>
          <w:sz w:val="28"/>
          <w:szCs w:val="28"/>
        </w:rPr>
        <w:t>按有关规定，在厂内道路设置限速、限高、禁行等交通安全标识。</w:t>
      </w:r>
    </w:p>
    <w:p w14:paraId="64BC8772" w14:textId="77777777"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4.2.2.4</w:t>
      </w:r>
      <w:r>
        <w:rPr>
          <w:rFonts w:ascii="仿宋_GB2312" w:eastAsia="仿宋_GB2312" w:hAnsi="楷体_GB2312" w:hint="eastAsia"/>
          <w:kern w:val="0"/>
          <w:sz w:val="28"/>
          <w:szCs w:val="28"/>
        </w:rPr>
        <w:t>在检维修、施工、吊装等作业现场设置警戒区域和安全标志。</w:t>
      </w:r>
    </w:p>
    <w:p w14:paraId="2FA51E85" w14:textId="77777777"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4.2.2.5</w:t>
      </w:r>
      <w:r>
        <w:rPr>
          <w:rFonts w:ascii="仿宋_GB2312" w:eastAsia="仿宋_GB2312" w:hAnsi="楷体_GB2312" w:hint="eastAsia"/>
          <w:kern w:val="0"/>
          <w:sz w:val="28"/>
          <w:szCs w:val="28"/>
        </w:rPr>
        <w:t>在可能产生严重职业危害作业岗位的醒目位置，按照GBZ158-2003 设置职业危害警示标识，同时设置告知牌，告知产生职业危害的种类、后果、预防及应急救治措施、作业场所职业危害因素检测结果等。</w:t>
      </w:r>
    </w:p>
    <w:p w14:paraId="6C90A2B0"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4.2.2.6</w:t>
      </w:r>
      <w:r>
        <w:rPr>
          <w:rFonts w:ascii="仿宋_GB2312" w:eastAsia="仿宋_GB2312" w:hAnsi="楷体_GB2312" w:hint="eastAsia"/>
          <w:kern w:val="0"/>
          <w:sz w:val="28"/>
          <w:szCs w:val="28"/>
        </w:rPr>
        <w:t>在生产区域设置风向标。</w:t>
      </w:r>
    </w:p>
    <w:p w14:paraId="03BE39FE"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4.2.3安全标识设置要求</w:t>
      </w:r>
    </w:p>
    <w:p w14:paraId="33C38916"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4.2.3.1设置位置应醒目，便于观察辨识，位于其所指示的目标物附近。</w:t>
      </w:r>
    </w:p>
    <w:p w14:paraId="6F6ED33A"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4.2.3.2设置的高度，应尽量与人眼的视线高度相一致。</w:t>
      </w:r>
      <w:r>
        <w:rPr>
          <w:rStyle w:val="af2"/>
          <w:rFonts w:ascii="仿宋_GB2312" w:eastAsia="仿宋_GB2312" w:hAnsi="楷体_GB2312" w:hint="eastAsia"/>
          <w:sz w:val="28"/>
          <w:szCs w:val="28"/>
        </w:rPr>
        <w:t xml:space="preserve">　　</w:t>
      </w:r>
      <w:r>
        <w:rPr>
          <w:rFonts w:ascii="仿宋_GB2312" w:eastAsia="仿宋_GB2312" w:hAnsi="楷体_GB2312" w:hint="eastAsia"/>
          <w:sz w:val="28"/>
          <w:szCs w:val="28"/>
        </w:rPr>
        <w:br/>
        <w:t>4.2.3.3安全标识牌应设置在明亮的环境中。</w:t>
      </w:r>
    </w:p>
    <w:p w14:paraId="09AA47CB"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4.2.3.4安全标识牌不应设在门、窗、架等可移动的物体上，以防物体位置移动后，遮挡安全标识牌。</w:t>
      </w:r>
    </w:p>
    <w:p w14:paraId="6490E3A0"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4.2.3.5安全标识牌前不得放置妨碍认读的障碍物。</w:t>
      </w:r>
    </w:p>
    <w:p w14:paraId="257969C3"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4.2.3.6多个标志牌在一起设置时，应按警告、禁止、指令、提示类型的顺序，先左后右、先上后下的顺序排列。</w:t>
      </w:r>
      <w:r>
        <w:rPr>
          <w:rFonts w:ascii="仿宋_GB2312" w:eastAsia="仿宋_GB2312" w:hAnsi="楷体_GB2312" w:hint="eastAsia"/>
          <w:sz w:val="28"/>
          <w:szCs w:val="28"/>
        </w:rPr>
        <w:br/>
        <w:t>4.2.3.7安全标识牌的固定方式分附着式、悬挂式和柱式三种。悬挂式和附着式的固定应稳固不倾斜，柱式的标志牌和支架应牢固地连接在一起。</w:t>
      </w:r>
    </w:p>
    <w:p w14:paraId="3DDB2240"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4.2.4维护管理</w:t>
      </w:r>
    </w:p>
    <w:p w14:paraId="1ABDC4DF"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4.2.4.1设置在生产装置、道路及生产现场的各种安全标识牌，必须稳固，不得随意移动、变换、涂抹、乱画和撤销。</w:t>
      </w:r>
    </w:p>
    <w:p w14:paraId="7D366DC2"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4.2.4.2因施工、检修、清理等作业的需要而拆除和涂抹的安全标识牌，在作业结束后，必须由施工、检修单位恢复。</w:t>
      </w:r>
    </w:p>
    <w:p w14:paraId="2C1DA802"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4.2.4.3因特殊作业，占用道路、危化品泄漏等设置的临时安全标识牌，施工等作业结束必须撤走。</w:t>
      </w:r>
    </w:p>
    <w:p w14:paraId="08C32A60"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4.2.4.4安全标识未经所属单位安全管理人员许可，任何人不得随意移动或拆除。</w:t>
      </w:r>
    </w:p>
    <w:p w14:paraId="423D4997" w14:textId="77777777" w:rsidR="00D17A19" w:rsidRDefault="00C26296">
      <w:pPr>
        <w:spacing w:line="440" w:lineRule="exact"/>
        <w:contextualSpacing/>
        <w:rPr>
          <w:rFonts w:ascii="仿宋_GB2312" w:eastAsia="仿宋_GB2312" w:hAnsi="楷体_GB2312"/>
          <w:color w:val="4889CB"/>
          <w:sz w:val="28"/>
          <w:szCs w:val="28"/>
        </w:rPr>
      </w:pPr>
      <w:r>
        <w:rPr>
          <w:rFonts w:ascii="仿宋_GB2312" w:eastAsia="仿宋_GB2312" w:hAnsi="楷体_GB2312" w:hint="eastAsia"/>
          <w:sz w:val="28"/>
          <w:szCs w:val="28"/>
        </w:rPr>
        <w:t>4.2.4.5各部门应定期对本部门属地所设置的安全标识牌进行日常检查、维护，保持标志的清晰、整洁和完好，对损坏的安全标识牌及时进行整修或更换。</w:t>
      </w:r>
    </w:p>
    <w:p w14:paraId="443CFFD8" w14:textId="77777777" w:rsidR="00D17A19" w:rsidRDefault="00D17A19">
      <w:pPr>
        <w:spacing w:line="440" w:lineRule="exact"/>
        <w:contextualSpacing/>
        <w:rPr>
          <w:rFonts w:ascii="仿宋_GB2312" w:eastAsia="仿宋_GB2312" w:hAnsi="Calibri" w:cs="Times New Roman"/>
          <w:sz w:val="28"/>
          <w:szCs w:val="28"/>
        </w:rPr>
      </w:pPr>
    </w:p>
    <w:p w14:paraId="732FE113" w14:textId="77777777" w:rsidR="00D17A19" w:rsidRDefault="00D17A19">
      <w:pPr>
        <w:spacing w:line="440" w:lineRule="exact"/>
        <w:contextualSpacing/>
        <w:rPr>
          <w:rFonts w:ascii="仿宋_GB2312" w:eastAsia="仿宋_GB2312" w:hAnsi="宋体"/>
          <w:sz w:val="28"/>
          <w:szCs w:val="28"/>
        </w:rPr>
      </w:pPr>
    </w:p>
    <w:p w14:paraId="0EDA8D6B" w14:textId="77777777" w:rsidR="00D17A19" w:rsidRDefault="00D17A19">
      <w:pPr>
        <w:spacing w:line="440" w:lineRule="exact"/>
        <w:contextualSpacing/>
        <w:rPr>
          <w:rFonts w:ascii="仿宋_GB2312" w:eastAsia="仿宋_GB2312"/>
          <w:sz w:val="28"/>
          <w:szCs w:val="28"/>
        </w:rPr>
      </w:pPr>
    </w:p>
    <w:p w14:paraId="716FEA8E" w14:textId="77777777" w:rsidR="00D17A19" w:rsidRDefault="00D17A19">
      <w:pPr>
        <w:spacing w:line="440" w:lineRule="exact"/>
        <w:contextualSpacing/>
        <w:rPr>
          <w:rFonts w:ascii="仿宋_GB2312" w:eastAsia="仿宋_GB2312"/>
          <w:sz w:val="28"/>
          <w:szCs w:val="28"/>
        </w:rPr>
      </w:pPr>
    </w:p>
    <w:p w14:paraId="6D863BA0"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51AA54A5" w14:textId="77777777" w:rsidR="00D17A19" w:rsidRDefault="00C26296">
      <w:pPr>
        <w:numPr>
          <w:ilvl w:val="0"/>
          <w:numId w:val="3"/>
        </w:numPr>
        <w:ind w:firstLine="480"/>
        <w:jc w:val="center"/>
        <w:rPr>
          <w:rFonts w:ascii="仿宋" w:eastAsia="仿宋" w:hAnsi="仿宋"/>
          <w:b/>
          <w:sz w:val="36"/>
          <w:szCs w:val="36"/>
        </w:rPr>
      </w:pPr>
      <w:bookmarkStart w:id="107" w:name="_Toc13971"/>
      <w:r>
        <w:rPr>
          <w:rFonts w:ascii="仿宋" w:eastAsia="仿宋" w:hAnsi="仿宋" w:hint="eastAsia"/>
          <w:b/>
          <w:sz w:val="36"/>
          <w:szCs w:val="36"/>
        </w:rPr>
        <w:lastRenderedPageBreak/>
        <w:t xml:space="preserve"> 劳动防护用品管理制度</w:t>
      </w:r>
      <w:bookmarkEnd w:id="107"/>
    </w:p>
    <w:p w14:paraId="0E7E30F6" w14:textId="4B3DAD76" w:rsidR="00D17A19" w:rsidRDefault="00785457">
      <w:pPr>
        <w:jc w:val="right"/>
        <w:rPr>
          <w:kern w:val="44"/>
          <w:sz w:val="36"/>
          <w:szCs w:val="44"/>
        </w:rPr>
      </w:pPr>
      <w:r>
        <w:rPr>
          <w:rFonts w:ascii="仿宋_GB2312" w:eastAsia="仿宋_GB2312" w:hAnsi="Calibri" w:cs="Times New Roman" w:hint="eastAsia"/>
          <w:kern w:val="0"/>
          <w:sz w:val="28"/>
          <w:szCs w:val="28"/>
        </w:rPr>
        <w:t>JXSZYZSZY</w:t>
      </w:r>
      <w:r w:rsidR="00C26296">
        <w:rPr>
          <w:rFonts w:ascii="仿宋_GB2312" w:eastAsia="仿宋_GB2312" w:hAnsi="Calibri" w:cs="Times New Roman" w:hint="eastAsia"/>
          <w:kern w:val="0"/>
          <w:sz w:val="28"/>
          <w:szCs w:val="28"/>
        </w:rPr>
        <w:t>/AQB2-0416</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14:paraId="1A28F9E1" w14:textId="77777777" w:rsidR="00D17A19" w:rsidRDefault="00C26296">
      <w:pPr>
        <w:spacing w:line="440" w:lineRule="exact"/>
        <w:contextualSpacing/>
        <w:rPr>
          <w:rFonts w:ascii="仿宋_GB2312" w:eastAsia="仿宋_GB2312"/>
          <w:sz w:val="28"/>
          <w:szCs w:val="28"/>
        </w:rPr>
      </w:pPr>
      <w:bookmarkStart w:id="108" w:name="_Toc17728_WPSOffice_Level1"/>
      <w:bookmarkStart w:id="109" w:name="_Toc19135_WPSOffice_Level1"/>
      <w:r>
        <w:rPr>
          <w:rFonts w:ascii="仿宋_GB2312" w:eastAsia="仿宋_GB2312" w:hint="eastAsia"/>
          <w:sz w:val="28"/>
          <w:szCs w:val="28"/>
        </w:rPr>
        <w:t>一、目的</w:t>
      </w:r>
      <w:bookmarkEnd w:id="108"/>
      <w:bookmarkEnd w:id="109"/>
    </w:p>
    <w:p w14:paraId="3106DC2B"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为加强劳动保护用品的管理，保障职工在劳动生产过程中的安全与健康。</w:t>
      </w:r>
    </w:p>
    <w:p w14:paraId="6F3936A2" w14:textId="77777777" w:rsidR="00D17A19" w:rsidRDefault="00C26296">
      <w:pPr>
        <w:spacing w:line="440" w:lineRule="exact"/>
        <w:contextualSpacing/>
        <w:rPr>
          <w:rFonts w:ascii="仿宋_GB2312" w:eastAsia="仿宋_GB2312"/>
          <w:sz w:val="28"/>
          <w:szCs w:val="28"/>
        </w:rPr>
      </w:pPr>
      <w:bookmarkStart w:id="110" w:name="_Toc15736_WPSOffice_Level1"/>
      <w:bookmarkStart w:id="111" w:name="_Toc15407_WPSOffice_Level1"/>
      <w:r>
        <w:rPr>
          <w:rFonts w:ascii="仿宋_GB2312" w:eastAsia="仿宋_GB2312" w:hint="eastAsia"/>
          <w:sz w:val="28"/>
          <w:szCs w:val="28"/>
        </w:rPr>
        <w:t>二、适用范围</w:t>
      </w:r>
      <w:bookmarkEnd w:id="110"/>
      <w:bookmarkEnd w:id="111"/>
    </w:p>
    <w:p w14:paraId="00F1DCF7"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适用于本公司全体职工劳动保护用品的管理。</w:t>
      </w:r>
    </w:p>
    <w:p w14:paraId="59B6A9CC" w14:textId="77777777" w:rsidR="00D17A19" w:rsidRDefault="00C26296">
      <w:pPr>
        <w:spacing w:line="440" w:lineRule="exact"/>
        <w:contextualSpacing/>
        <w:rPr>
          <w:rFonts w:ascii="仿宋_GB2312" w:eastAsia="仿宋_GB2312"/>
          <w:sz w:val="28"/>
          <w:szCs w:val="28"/>
        </w:rPr>
      </w:pPr>
      <w:bookmarkStart w:id="112" w:name="_Toc14300_WPSOffice_Level1"/>
      <w:bookmarkStart w:id="113" w:name="_Toc11138_WPSOffice_Level1"/>
      <w:r>
        <w:rPr>
          <w:rFonts w:ascii="仿宋_GB2312" w:eastAsia="仿宋_GB2312" w:hint="eastAsia"/>
          <w:sz w:val="28"/>
          <w:szCs w:val="28"/>
        </w:rPr>
        <w:t>三、管理内容与要求</w:t>
      </w:r>
      <w:bookmarkEnd w:id="112"/>
      <w:bookmarkEnd w:id="113"/>
    </w:p>
    <w:p w14:paraId="4F9CEE8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3.1安全管理部门负责全公司职工个人防护用品的管理工作和发放标准的制定。</w:t>
      </w:r>
    </w:p>
    <w:p w14:paraId="5278445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3.2采购部负责全公司职工劳动防护用品的采购，安全管理部门负责防护用品的质量验收，办公室负责劳动防护用品的发放工作。</w:t>
      </w:r>
    </w:p>
    <w:p w14:paraId="6AE231B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3.3劳动防护用品采取分级管理，集中审批，统一发放的原则。</w:t>
      </w:r>
    </w:p>
    <w:p w14:paraId="029931B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3.4新员工必须经三级教育培训合格后按标准发放。</w:t>
      </w:r>
    </w:p>
    <w:p w14:paraId="4A14E7D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3.5防护用品是在工作中使用的，因病或其他原因脱离岗位停发其防护用品，待复工后发放。</w:t>
      </w:r>
    </w:p>
    <w:p w14:paraId="1F0FCD7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3.6职工进入生产区必须按规定穿戴好防护用品</w:t>
      </w:r>
    </w:p>
    <w:p w14:paraId="3C4A70A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3.7安全管理部门须建立台账，专人保管，并做好内部调节管理。</w:t>
      </w:r>
    </w:p>
    <w:p w14:paraId="0ED16EE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3.8特殊防护用品严禁挪作他用。</w:t>
      </w:r>
    </w:p>
    <w:p w14:paraId="13981D10"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3.9专用防护用品要定期检查，加强保管，经检查已失去防护作用的要及时更换。</w:t>
      </w:r>
    </w:p>
    <w:p w14:paraId="4D9FA86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3.10防护用品每次使用前要仔细检查，严禁使用无效的防护用品。</w:t>
      </w:r>
    </w:p>
    <w:p w14:paraId="010D77F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3.11公用防护用品及抢修作业计划外的防护用品，由使用单位提出申请，总经理批准后发放。部门、各单位认真负责，严格执行防护用品的发放标准，做好记录，不得随意更改、弄虚作假。</w:t>
      </w:r>
    </w:p>
    <w:p w14:paraId="7CBF8602" w14:textId="77777777" w:rsidR="00D17A19" w:rsidRDefault="00D17A19">
      <w:pPr>
        <w:spacing w:line="440" w:lineRule="exact"/>
        <w:contextualSpacing/>
        <w:rPr>
          <w:rFonts w:ascii="仿宋_GB2312" w:eastAsia="仿宋_GB2312" w:hAnsi="宋体"/>
          <w:sz w:val="28"/>
          <w:szCs w:val="28"/>
        </w:rPr>
      </w:pPr>
    </w:p>
    <w:p w14:paraId="5A84E7AC" w14:textId="77777777" w:rsidR="00D17A19" w:rsidRDefault="00D17A19">
      <w:pPr>
        <w:spacing w:line="440" w:lineRule="exact"/>
        <w:contextualSpacing/>
        <w:rPr>
          <w:rFonts w:ascii="仿宋_GB2312" w:eastAsia="仿宋_GB2312"/>
          <w:sz w:val="28"/>
          <w:szCs w:val="28"/>
        </w:rPr>
      </w:pPr>
    </w:p>
    <w:p w14:paraId="37B89AE9" w14:textId="77777777" w:rsidR="00D17A19" w:rsidRDefault="00D17A19">
      <w:pPr>
        <w:spacing w:line="440" w:lineRule="exact"/>
        <w:contextualSpacing/>
        <w:rPr>
          <w:rFonts w:ascii="仿宋_GB2312" w:eastAsia="仿宋_GB2312"/>
          <w:sz w:val="28"/>
          <w:szCs w:val="28"/>
        </w:rPr>
      </w:pPr>
    </w:p>
    <w:p w14:paraId="401BA5ED"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7FB9414C" w14:textId="77777777" w:rsidR="00D17A19" w:rsidRDefault="00C26296">
      <w:pPr>
        <w:numPr>
          <w:ilvl w:val="0"/>
          <w:numId w:val="3"/>
        </w:numPr>
        <w:ind w:firstLine="480"/>
        <w:jc w:val="center"/>
        <w:rPr>
          <w:rFonts w:ascii="仿宋" w:eastAsia="仿宋" w:hAnsi="仿宋"/>
          <w:b/>
          <w:sz w:val="36"/>
          <w:szCs w:val="36"/>
        </w:rPr>
      </w:pPr>
      <w:bookmarkStart w:id="114" w:name="_Toc14380"/>
      <w:r>
        <w:rPr>
          <w:rFonts w:ascii="仿宋" w:eastAsia="仿宋" w:hAnsi="仿宋" w:hint="eastAsia"/>
          <w:b/>
          <w:sz w:val="36"/>
          <w:szCs w:val="36"/>
        </w:rPr>
        <w:lastRenderedPageBreak/>
        <w:t xml:space="preserve"> 隐患排查及治理管理制度</w:t>
      </w:r>
      <w:bookmarkEnd w:id="114"/>
    </w:p>
    <w:p w14:paraId="010AF667" w14:textId="2D5B8581" w:rsidR="00D17A19" w:rsidRDefault="00785457">
      <w:pPr>
        <w:jc w:val="right"/>
        <w:rPr>
          <w:kern w:val="44"/>
          <w:sz w:val="36"/>
          <w:szCs w:val="44"/>
        </w:rPr>
      </w:pPr>
      <w:r>
        <w:rPr>
          <w:rFonts w:ascii="仿宋_GB2312" w:eastAsia="仿宋_GB2312" w:hAnsi="Calibri" w:cs="Times New Roman" w:hint="eastAsia"/>
          <w:kern w:val="0"/>
          <w:sz w:val="28"/>
          <w:szCs w:val="28"/>
        </w:rPr>
        <w:t>JXSZYZSZY</w:t>
      </w:r>
      <w:r w:rsidR="00C26296">
        <w:rPr>
          <w:rFonts w:ascii="仿宋_GB2312" w:eastAsia="仿宋_GB2312" w:hAnsi="Calibri" w:cs="Times New Roman" w:hint="eastAsia"/>
          <w:kern w:val="0"/>
          <w:sz w:val="28"/>
          <w:szCs w:val="28"/>
        </w:rPr>
        <w:t>/AQB2-0417</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14:paraId="1C9B6F37" w14:textId="77777777" w:rsidR="00D17A19" w:rsidRDefault="00C26296">
      <w:pPr>
        <w:pStyle w:val="a5"/>
        <w:spacing w:line="440" w:lineRule="exact"/>
        <w:contextualSpacing/>
        <w:rPr>
          <w:rFonts w:ascii="仿宋_GB2312" w:eastAsia="仿宋_GB2312" w:hAnsi="宋体"/>
          <w:sz w:val="28"/>
          <w:szCs w:val="28"/>
        </w:rPr>
      </w:pPr>
      <w:bookmarkStart w:id="115" w:name="_Toc11571_WPSOffice_Level1"/>
      <w:bookmarkStart w:id="116" w:name="_Toc20275_WPSOffice_Level1"/>
      <w:r>
        <w:rPr>
          <w:rFonts w:ascii="仿宋_GB2312" w:eastAsia="仿宋_GB2312" w:hAnsi="宋体" w:hint="eastAsia"/>
          <w:sz w:val="28"/>
          <w:szCs w:val="28"/>
        </w:rPr>
        <w:t>一、目的</w:t>
      </w:r>
      <w:bookmarkEnd w:id="115"/>
      <w:bookmarkEnd w:id="116"/>
    </w:p>
    <w:p w14:paraId="12064163" w14:textId="77777777" w:rsidR="00D17A19" w:rsidRDefault="00C26296">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为了建立公司安全生产事故隐患排查治理长效机制，加强事故隐患监督管理，防止和减少事故的发生，保障员工生命财产安全，制定本制度。</w:t>
      </w:r>
    </w:p>
    <w:p w14:paraId="15073EFC" w14:textId="77777777" w:rsidR="00D17A19" w:rsidRDefault="00C26296">
      <w:pPr>
        <w:pStyle w:val="a5"/>
        <w:spacing w:line="440" w:lineRule="exact"/>
        <w:contextualSpacing/>
        <w:rPr>
          <w:rFonts w:ascii="仿宋_GB2312" w:eastAsia="仿宋_GB2312" w:hAnsi="宋体"/>
          <w:sz w:val="28"/>
          <w:szCs w:val="28"/>
        </w:rPr>
      </w:pPr>
      <w:bookmarkStart w:id="117" w:name="_Toc28141_WPSOffice_Level1"/>
      <w:bookmarkStart w:id="118" w:name="_Toc3850_WPSOffice_Level1"/>
      <w:r>
        <w:rPr>
          <w:rFonts w:ascii="仿宋_GB2312" w:eastAsia="仿宋_GB2312" w:hAnsi="宋体" w:hint="eastAsia"/>
          <w:sz w:val="28"/>
          <w:szCs w:val="28"/>
        </w:rPr>
        <w:t>二、适用范围</w:t>
      </w:r>
      <w:bookmarkEnd w:id="117"/>
      <w:bookmarkEnd w:id="118"/>
    </w:p>
    <w:p w14:paraId="5207F45E" w14:textId="77777777" w:rsidR="00D17A19" w:rsidRDefault="00C26296">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本规定适用于本公司各部门事故隐患整改治理项目。</w:t>
      </w:r>
    </w:p>
    <w:p w14:paraId="16369FCB" w14:textId="77777777" w:rsidR="00D17A19" w:rsidRDefault="00C26296">
      <w:pPr>
        <w:pStyle w:val="a5"/>
        <w:spacing w:line="440" w:lineRule="exact"/>
        <w:contextualSpacing/>
        <w:rPr>
          <w:rFonts w:ascii="仿宋_GB2312" w:eastAsia="仿宋_GB2312" w:hAnsi="宋体"/>
          <w:sz w:val="28"/>
          <w:szCs w:val="28"/>
        </w:rPr>
      </w:pPr>
      <w:bookmarkStart w:id="119" w:name="_Toc4494_WPSOffice_Level1"/>
      <w:bookmarkStart w:id="120" w:name="_Toc20337_WPSOffice_Level1"/>
      <w:r>
        <w:rPr>
          <w:rFonts w:ascii="仿宋_GB2312" w:eastAsia="仿宋_GB2312" w:hAnsi="宋体" w:hint="eastAsia"/>
          <w:sz w:val="28"/>
          <w:szCs w:val="28"/>
        </w:rPr>
        <w:t>三、职责：</w:t>
      </w:r>
      <w:bookmarkEnd w:id="119"/>
      <w:bookmarkEnd w:id="120"/>
    </w:p>
    <w:p w14:paraId="489CDE40"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3.1公司主要负责人应对事故隐患排查和整改负全面的领导责任，应负责组织建立健全公司事故隐患排查治理的长效机制，保证安全资金的投入，逐步解决各类安全隐患。</w:t>
      </w:r>
    </w:p>
    <w:p w14:paraId="45071D3C"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3.2按照“谁主管，谁负责”的原则，各部门负责人为分管安全生产的第一责任人，对本部门事故隐患的排查和整改负主要领导责任。各部门班组长对所辖范围的事故隐患排查和整改工作负责，每个职工对本岗位的事故隐患排查和整改负责，任何部门和个人发现事故隐患，均有权向公司安全生产管理部门、公司领导报告。</w:t>
      </w:r>
    </w:p>
    <w:p w14:paraId="3CF9546C"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3.3安全管理部门门负责对查出的事故隐患进行登记，按照事故隐患的等级进行分类，建立事故隐患信息档案，对各类隐患排查治理进行监督、检查、考核；</w:t>
      </w:r>
    </w:p>
    <w:p w14:paraId="442893F8"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3.4公司安委会下属各成员按照职能分工对各自管辖范围内的事故隐患进行排查并监控治理。</w:t>
      </w:r>
    </w:p>
    <w:p w14:paraId="63C157AD"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3.5安全生产管理部门对隐患整改措施的可行性和合理性负责。</w:t>
      </w:r>
    </w:p>
    <w:p w14:paraId="0B4D65BD" w14:textId="77777777" w:rsidR="00D17A19" w:rsidRDefault="00C26296">
      <w:pPr>
        <w:pStyle w:val="a5"/>
        <w:spacing w:line="440" w:lineRule="exact"/>
        <w:contextualSpacing/>
        <w:rPr>
          <w:rFonts w:ascii="仿宋_GB2312" w:eastAsia="仿宋_GB2312" w:hAnsi="宋体"/>
          <w:sz w:val="28"/>
          <w:szCs w:val="28"/>
        </w:rPr>
      </w:pPr>
      <w:bookmarkStart w:id="121" w:name="_Toc27631_WPSOffice_Level1"/>
      <w:bookmarkStart w:id="122" w:name="_Toc27366_WPSOffice_Level1"/>
      <w:r>
        <w:rPr>
          <w:rFonts w:ascii="仿宋_GB2312" w:eastAsia="仿宋_GB2312" w:hAnsi="宋体" w:hint="eastAsia"/>
          <w:sz w:val="28"/>
          <w:szCs w:val="28"/>
        </w:rPr>
        <w:t>四、内容</w:t>
      </w:r>
      <w:bookmarkEnd w:id="121"/>
      <w:bookmarkEnd w:id="122"/>
    </w:p>
    <w:p w14:paraId="3344A7A0"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事故隐患分为一般事故隐患和重大事故隐患。一般事故隐患，是指危害和整改难度较小，发现后能够立即整改排除的隐患。重大事故隐患，是指危害和整改难度较大，应当全部或者局部停产停业，并经过一定时间整改治理方能排除的隐患，或者因外部因素影响致使生产经营单位自身难以排除的隐患。</w:t>
      </w:r>
    </w:p>
    <w:p w14:paraId="6BDF8628" w14:textId="77777777" w:rsidR="00D17A19" w:rsidRDefault="00C26296">
      <w:pPr>
        <w:pStyle w:val="a5"/>
        <w:snapToGrid w:val="0"/>
        <w:spacing w:line="440" w:lineRule="exact"/>
        <w:rPr>
          <w:rFonts w:ascii="仿宋_GB2312" w:eastAsia="仿宋_GB2312" w:hAnsi="宋体"/>
          <w:sz w:val="28"/>
          <w:szCs w:val="28"/>
        </w:rPr>
      </w:pPr>
      <w:r>
        <w:rPr>
          <w:rFonts w:ascii="仿宋_GB2312" w:eastAsia="仿宋_GB2312" w:hAnsi="宋体" w:hint="eastAsia"/>
          <w:sz w:val="28"/>
          <w:szCs w:val="28"/>
        </w:rPr>
        <w:t>4.2对于一般性事故隐患，安全管理部门应要求相关部门限期排除。</w:t>
      </w:r>
    </w:p>
    <w:p w14:paraId="792A8EFC"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4.3对于重大事故隐患，安全管理部门应联系相关部门技术人员做出暂时局部、全部停车或停止使用的强制措施决定，并督促有关部门进行限期彻底整改。</w:t>
      </w:r>
      <w:r>
        <w:rPr>
          <w:rFonts w:ascii="仿宋_GB2312" w:eastAsia="仿宋_GB2312" w:hAnsi="宋体" w:hint="eastAsia"/>
          <w:sz w:val="28"/>
          <w:szCs w:val="28"/>
        </w:rPr>
        <w:t>             </w:t>
      </w:r>
      <w:r>
        <w:rPr>
          <w:rFonts w:ascii="仿宋_GB2312" w:eastAsia="仿宋_GB2312" w:hAnsi="宋体" w:hint="eastAsia"/>
          <w:sz w:val="28"/>
          <w:szCs w:val="28"/>
        </w:rPr>
        <w:t xml:space="preserve"> </w:t>
      </w:r>
      <w:r>
        <w:rPr>
          <w:rFonts w:ascii="仿宋_GB2312" w:eastAsia="仿宋_GB2312" w:hAnsi="宋体" w:hint="eastAsia"/>
          <w:sz w:val="28"/>
          <w:szCs w:val="28"/>
        </w:rPr>
        <w:br/>
        <w:t>4.4事故隐患的范围</w:t>
      </w:r>
    </w:p>
    <w:p w14:paraId="70BC4D75"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4.4.1危及安全生产的不安全因素或重大险情。</w:t>
      </w:r>
    </w:p>
    <w:p w14:paraId="02F481B6"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4.4.2可能导致事故发生和危害扩大的设计缺陷、工艺缺陷、设备缺陷等。</w:t>
      </w:r>
    </w:p>
    <w:p w14:paraId="7920CE7F"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4.4.3建设、施工、检修过程中可能发生的各种能量伤害。</w:t>
      </w:r>
    </w:p>
    <w:p w14:paraId="7A9EE4DB"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4.4.4停工、生产、开工阶段可能发生的泄漏、火灾、爆炸、中毒。</w:t>
      </w:r>
    </w:p>
    <w:p w14:paraId="3CBEAD1B"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4.4.5可能造成职业病、职业中毒的劳动环境和作业条件。</w:t>
      </w:r>
    </w:p>
    <w:p w14:paraId="7A03AEE9"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4.4.6在敏感地区进行作业活动可能导致的重大污染。</w:t>
      </w:r>
    </w:p>
    <w:p w14:paraId="7A5A1322"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4.4.7丢弃、废弃、拆除与处理活动（包括停用报废装置设备的拆除，废弃危险化学品的处理等）。</w:t>
      </w:r>
    </w:p>
    <w:p w14:paraId="6C9CEE2B"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4.4.8可能造成环境污染和生态破坏的活动、过程、产品和服务。</w:t>
      </w:r>
    </w:p>
    <w:p w14:paraId="5B69DA56"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4.4.9以往生产活动遗留下来的潜在危害和影响。</w:t>
      </w:r>
    </w:p>
    <w:p w14:paraId="06E9F2AE"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4.5安全管理部门每周应会同各相关部门，对公司进行隐患排查一次，每月进行一次安全大检查。</w:t>
      </w:r>
    </w:p>
    <w:p w14:paraId="580FC418"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4.6对所排查的安全隐患，由安全管理部门会同相关部门编制整改措施，并下发《事故隐患整改通知书》，由各部门负责人负责落实整改。</w:t>
      </w:r>
    </w:p>
    <w:p w14:paraId="6FE2A01D"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4.7对难以立即整改的重特大事故隐患，应制定整改方案，方案需包括：治理的目标和任务、采取的方法和措施、经费和物资的落实、负责治理的机构和人员、治理的时限和要求、安全措施和应急预案。</w:t>
      </w:r>
    </w:p>
    <w:p w14:paraId="642558BE"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4.8在隐患治理过程中，负责整改的部门应采取相应的安全防护措施，防止事故发生，事故隐患在排除前或排除过程中无法保证安全的，应当从危险区域内撤出作业人员，并疏散可能危及的其它人员，设置警戒标志，暂时停止使用或停车，对难以停止使用或停车的相关生产装置、设施、设备，应当加强维护和保养，防止事故发生。</w:t>
      </w:r>
    </w:p>
    <w:p w14:paraId="07CA538F"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4.9对于重大事故隐患，各部门负责人应及时向公司安全管理部门、安全生产委员会、总经理等有关部门及负责人报告，报告包括：隐患的现状及其产生原因、隐患的危害程度和整改难以程度分析、隐患的治理方案。</w:t>
      </w:r>
    </w:p>
    <w:p w14:paraId="77F442F4"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4.10事故隐患坚持“谁存在事故隐患，谁负责监控整改”的原则，由存在事故隐患的车间、部门组织整改，整改责任人为各车间、部门主要负责人。</w:t>
      </w:r>
    </w:p>
    <w:p w14:paraId="70B978B5"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4.11各部门和相关人员，对查出的隐患都要逐项分析研究，并提出整改措施。定措施、定负责人、定资金来源、定完成期限，凡当班组能整改地不准推向车间，凡车间能整改地不准推向公司主管部门的原则按期完成整改任务。</w:t>
      </w:r>
    </w:p>
    <w:p w14:paraId="1658B184"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4.12整改责任单位要按照《事故隐患整改通知书》要求，对事故隐患认真整改，并于规定的时限内，向公司安全科报告整改情况。整改期限内，要采取有效的防范措施，进行专人监控，明确责任，坚决杜绝各类事故的发生。</w:t>
      </w:r>
    </w:p>
    <w:p w14:paraId="639ECEDF"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4.13整改工作结束后，整改部门要按要求写出隐患整改回复报告，由安全管理</w:t>
      </w:r>
      <w:r>
        <w:rPr>
          <w:rFonts w:ascii="仿宋_GB2312" w:eastAsia="仿宋_GB2312" w:hAnsi="宋体" w:hint="eastAsia"/>
          <w:sz w:val="28"/>
          <w:szCs w:val="28"/>
        </w:rPr>
        <w:lastRenderedPageBreak/>
        <w:t>部门组织检查验收。</w:t>
      </w:r>
    </w:p>
    <w:p w14:paraId="5E732A82"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4.14对整改措施不到位，检查验收不合格，事故隐患未消除的应停止其相关设施、设备的运行和操作使用。直到检查验收合格后方可恢复运行。</w:t>
      </w:r>
    </w:p>
    <w:p w14:paraId="0332B3D8"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4.15安全管理部门每月应对公司隐患排查治理情况进行统计分析，并交公司主要负责人签字报总公司备案。</w:t>
      </w:r>
    </w:p>
    <w:p w14:paraId="4B2A0730" w14:textId="77777777" w:rsidR="00D17A19" w:rsidRDefault="00D17A19">
      <w:pPr>
        <w:pStyle w:val="a5"/>
        <w:spacing w:line="440" w:lineRule="exact"/>
        <w:contextualSpacing/>
        <w:rPr>
          <w:rFonts w:ascii="仿宋_GB2312" w:eastAsia="仿宋_GB2312" w:hAnsi="宋体"/>
          <w:sz w:val="28"/>
          <w:szCs w:val="28"/>
        </w:rPr>
      </w:pPr>
    </w:p>
    <w:p w14:paraId="26628C3E" w14:textId="77777777" w:rsidR="00D17A19" w:rsidRDefault="00D17A19">
      <w:pPr>
        <w:pStyle w:val="a5"/>
        <w:spacing w:line="440" w:lineRule="exact"/>
        <w:contextualSpacing/>
        <w:rPr>
          <w:rFonts w:ascii="仿宋_GB2312" w:eastAsia="仿宋_GB2312" w:hAnsi="宋体"/>
          <w:sz w:val="28"/>
          <w:szCs w:val="28"/>
        </w:rPr>
      </w:pPr>
    </w:p>
    <w:p w14:paraId="2DAADBCD" w14:textId="77777777" w:rsidR="00D17A19" w:rsidRDefault="00D17A19">
      <w:pPr>
        <w:spacing w:line="440" w:lineRule="exact"/>
        <w:contextualSpacing/>
        <w:rPr>
          <w:rFonts w:ascii="仿宋_GB2312" w:eastAsia="仿宋_GB2312"/>
          <w:sz w:val="28"/>
          <w:szCs w:val="28"/>
        </w:rPr>
      </w:pPr>
    </w:p>
    <w:p w14:paraId="0EBF0092"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5085A440" w14:textId="77777777" w:rsidR="00D17A19" w:rsidRDefault="00C26296">
      <w:pPr>
        <w:numPr>
          <w:ilvl w:val="0"/>
          <w:numId w:val="3"/>
        </w:numPr>
        <w:ind w:firstLine="480"/>
        <w:jc w:val="center"/>
        <w:rPr>
          <w:rFonts w:ascii="仿宋" w:eastAsia="仿宋" w:hAnsi="仿宋"/>
          <w:b/>
          <w:sz w:val="36"/>
          <w:szCs w:val="36"/>
        </w:rPr>
      </w:pPr>
      <w:bookmarkStart w:id="123" w:name="_Toc26658"/>
      <w:r>
        <w:rPr>
          <w:rFonts w:ascii="仿宋" w:eastAsia="仿宋" w:hAnsi="仿宋" w:hint="eastAsia"/>
          <w:b/>
          <w:sz w:val="36"/>
          <w:szCs w:val="36"/>
        </w:rPr>
        <w:lastRenderedPageBreak/>
        <w:t xml:space="preserve"> 安全生产考核管理制度</w:t>
      </w:r>
      <w:bookmarkEnd w:id="123"/>
    </w:p>
    <w:p w14:paraId="31FB0278" w14:textId="23492A21" w:rsidR="00D17A19" w:rsidRDefault="00785457">
      <w:pPr>
        <w:jc w:val="right"/>
        <w:rPr>
          <w:kern w:val="44"/>
          <w:sz w:val="36"/>
          <w:szCs w:val="44"/>
        </w:rPr>
      </w:pPr>
      <w:r>
        <w:rPr>
          <w:rFonts w:ascii="仿宋_GB2312" w:eastAsia="仿宋_GB2312" w:hAnsi="Calibri" w:cs="Times New Roman" w:hint="eastAsia"/>
          <w:kern w:val="0"/>
          <w:sz w:val="28"/>
          <w:szCs w:val="28"/>
        </w:rPr>
        <w:t>JXSZYZSZY</w:t>
      </w:r>
      <w:r w:rsidR="00C26296">
        <w:rPr>
          <w:rFonts w:ascii="仿宋_GB2312" w:eastAsia="仿宋_GB2312" w:hAnsi="Calibri" w:cs="Times New Roman" w:hint="eastAsia"/>
          <w:kern w:val="0"/>
          <w:sz w:val="28"/>
          <w:szCs w:val="28"/>
        </w:rPr>
        <w:t>/AQB2-0418</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14:paraId="059A798F" w14:textId="77777777" w:rsidR="00D17A19" w:rsidRDefault="00C26296">
      <w:pPr>
        <w:pStyle w:val="21"/>
        <w:spacing w:line="440" w:lineRule="exact"/>
        <w:ind w:firstLineChars="0" w:firstLine="0"/>
        <w:contextualSpacing/>
        <w:rPr>
          <w:rFonts w:ascii="仿宋_GB2312"/>
          <w:szCs w:val="28"/>
        </w:rPr>
      </w:pPr>
      <w:bookmarkStart w:id="124" w:name="_Toc27392_WPSOffice_Level1"/>
      <w:bookmarkStart w:id="125" w:name="_Toc12774_WPSOffice_Level1"/>
      <w:r>
        <w:rPr>
          <w:rFonts w:ascii="仿宋_GB2312" w:hint="eastAsia"/>
          <w:szCs w:val="28"/>
        </w:rPr>
        <w:t>一、目的</w:t>
      </w:r>
      <w:bookmarkEnd w:id="124"/>
      <w:bookmarkEnd w:id="125"/>
    </w:p>
    <w:p w14:paraId="12360CC3" w14:textId="77777777" w:rsidR="00D17A19" w:rsidRDefault="00C26296">
      <w:pPr>
        <w:pStyle w:val="21"/>
        <w:spacing w:line="440" w:lineRule="exact"/>
        <w:contextualSpacing/>
        <w:rPr>
          <w:rFonts w:ascii="仿宋_GB2312"/>
          <w:szCs w:val="28"/>
        </w:rPr>
      </w:pPr>
      <w:r>
        <w:rPr>
          <w:rFonts w:ascii="仿宋_GB2312" w:hint="eastAsia"/>
          <w:szCs w:val="28"/>
        </w:rPr>
        <w:t>为了加大安全生产管理力度，完善激励约束机制，确保安全管理工作的连续性，特制定本制度。</w:t>
      </w:r>
    </w:p>
    <w:p w14:paraId="3E9455F4" w14:textId="77777777" w:rsidR="00D17A19" w:rsidRDefault="00C26296">
      <w:pPr>
        <w:pStyle w:val="21"/>
        <w:spacing w:line="440" w:lineRule="exact"/>
        <w:ind w:firstLineChars="0" w:firstLine="0"/>
        <w:contextualSpacing/>
        <w:rPr>
          <w:rFonts w:ascii="仿宋_GB2312"/>
          <w:szCs w:val="28"/>
        </w:rPr>
      </w:pPr>
      <w:bookmarkStart w:id="126" w:name="_Toc14704_WPSOffice_Level1"/>
      <w:bookmarkStart w:id="127" w:name="_Toc9336_WPSOffice_Level1"/>
      <w:r>
        <w:rPr>
          <w:rFonts w:ascii="仿宋_GB2312" w:hint="eastAsia"/>
          <w:szCs w:val="28"/>
        </w:rPr>
        <w:t>二、适用范围</w:t>
      </w:r>
      <w:bookmarkEnd w:id="126"/>
      <w:bookmarkEnd w:id="127"/>
    </w:p>
    <w:p w14:paraId="5BB2458F" w14:textId="77777777" w:rsidR="00D17A19" w:rsidRDefault="00C26296">
      <w:pPr>
        <w:pStyle w:val="21"/>
        <w:spacing w:line="440" w:lineRule="exact"/>
        <w:contextualSpacing/>
        <w:rPr>
          <w:rFonts w:ascii="仿宋_GB2312"/>
          <w:szCs w:val="28"/>
        </w:rPr>
      </w:pPr>
      <w:r>
        <w:rPr>
          <w:rFonts w:ascii="仿宋_GB2312" w:hint="eastAsia"/>
          <w:szCs w:val="28"/>
        </w:rPr>
        <w:t>本制度适用于本公司安全生产考核奖惩工作</w:t>
      </w:r>
    </w:p>
    <w:p w14:paraId="61236992" w14:textId="77777777" w:rsidR="00D17A19" w:rsidRDefault="00C26296">
      <w:pPr>
        <w:pStyle w:val="21"/>
        <w:spacing w:line="440" w:lineRule="exact"/>
        <w:ind w:firstLineChars="0" w:firstLine="0"/>
        <w:contextualSpacing/>
        <w:rPr>
          <w:rFonts w:ascii="仿宋_GB2312"/>
          <w:szCs w:val="28"/>
        </w:rPr>
      </w:pPr>
      <w:bookmarkStart w:id="128" w:name="_Toc32550_WPSOffice_Level1"/>
      <w:bookmarkStart w:id="129" w:name="_Toc24307_WPSOffice_Level1"/>
      <w:r>
        <w:rPr>
          <w:rFonts w:ascii="仿宋_GB2312" w:hint="eastAsia"/>
          <w:szCs w:val="28"/>
        </w:rPr>
        <w:t>三、职责</w:t>
      </w:r>
      <w:bookmarkEnd w:id="128"/>
      <w:bookmarkEnd w:id="129"/>
    </w:p>
    <w:p w14:paraId="2695F216"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3.1安全管理部门负责组织建立健全安全生产考核奖惩管理办法，并负责安全奖励资金的落实。</w:t>
      </w:r>
    </w:p>
    <w:p w14:paraId="61750CFB"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3.2安全管理部门负责安全生产奖惩制度制订，并监督实施。</w:t>
      </w:r>
    </w:p>
    <w:p w14:paraId="627FF4F7"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3.3财务部负责落实安全生产奖励资金。</w:t>
      </w:r>
    </w:p>
    <w:p w14:paraId="61E58444"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3.4 安全管理部门是安全奖惩管理归口管理单位。</w:t>
      </w:r>
    </w:p>
    <w:p w14:paraId="3D100B0E" w14:textId="77777777" w:rsidR="00D17A19" w:rsidRDefault="00C26296">
      <w:pPr>
        <w:pStyle w:val="21"/>
        <w:spacing w:line="440" w:lineRule="exact"/>
        <w:ind w:firstLineChars="0" w:firstLine="0"/>
        <w:contextualSpacing/>
        <w:rPr>
          <w:rFonts w:ascii="仿宋_GB2312"/>
          <w:szCs w:val="28"/>
        </w:rPr>
      </w:pPr>
      <w:bookmarkStart w:id="130" w:name="_Toc5668_WPSOffice_Level1"/>
      <w:bookmarkStart w:id="131" w:name="_Toc13278_WPSOffice_Level1"/>
      <w:r>
        <w:rPr>
          <w:rFonts w:ascii="仿宋_GB2312" w:hint="eastAsia"/>
          <w:szCs w:val="28"/>
        </w:rPr>
        <w:t>四、内容</w:t>
      </w:r>
      <w:bookmarkEnd w:id="130"/>
      <w:bookmarkEnd w:id="131"/>
    </w:p>
    <w:p w14:paraId="2B84F692" w14:textId="77777777" w:rsidR="00D17A19" w:rsidRDefault="00C26296">
      <w:pPr>
        <w:pStyle w:val="21"/>
        <w:spacing w:line="440" w:lineRule="exact"/>
        <w:contextualSpacing/>
        <w:rPr>
          <w:rFonts w:ascii="仿宋_GB2312"/>
          <w:szCs w:val="28"/>
        </w:rPr>
      </w:pPr>
      <w:r>
        <w:rPr>
          <w:rFonts w:ascii="仿宋_GB2312" w:hint="eastAsia"/>
          <w:szCs w:val="28"/>
        </w:rPr>
        <w:t>按照安全生产“谁主管，谁负责”和“预防为主，奖罚分明”的原则，在安全生产中施行奖励和惩罚。</w:t>
      </w:r>
    </w:p>
    <w:p w14:paraId="26F41AC1"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4.1有以下行为者，应在年终时从安全经费中给于奖励：</w:t>
      </w:r>
    </w:p>
    <w:p w14:paraId="7DB31E2C"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4.1.1认真贯彻公司的安全生产方针、规章、制度，在预防事故、安全施工过程中做出显著成绩的；</w:t>
      </w:r>
    </w:p>
    <w:p w14:paraId="5B9989CD"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4.1.2消除事故隐患，避免重大事故发生的；</w:t>
      </w:r>
    </w:p>
    <w:p w14:paraId="2C485537"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4.1.3发生事故时，积极抢救并采取措施防止事故扩大，使公司财产免受和减少损失的；</w:t>
      </w:r>
    </w:p>
    <w:p w14:paraId="6DF9ED5A"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4.1.4在安全技术、生产工艺方面积极采取先进技术，提出重要建议者。</w:t>
      </w:r>
    </w:p>
    <w:p w14:paraId="281395C0"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4.1.5坚守岗位，忠于职守，在职业安全卫生工作中做出显著成绩的；</w:t>
      </w:r>
    </w:p>
    <w:p w14:paraId="1264AA90"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4.1.6安全生产基础工作扎实，定期参加安全会议、安全检查，落实安全措施，成绩显著者。</w:t>
      </w:r>
    </w:p>
    <w:p w14:paraId="3AF0188D"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4.1.7部门安全工作取得较为突出成绩的部门管理人员。</w:t>
      </w:r>
    </w:p>
    <w:p w14:paraId="27EAA294"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4.2有下列表现之一者，应给予处罚：</w:t>
      </w:r>
    </w:p>
    <w:p w14:paraId="6F6BDAEF"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4.2.1因个人原因造成事故的。</w:t>
      </w:r>
    </w:p>
    <w:p w14:paraId="17BAF47E"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4.2.2因管理不善造成事故的管理人员。</w:t>
      </w:r>
    </w:p>
    <w:p w14:paraId="7A424E60"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4.2.3因违章造成自身或他人伤害的。</w:t>
      </w:r>
    </w:p>
    <w:p w14:paraId="5CC5B973"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4.2.4对发生事故而隐瞒真相，甚至破坏现场、拒不配合事故调查小组工作的，</w:t>
      </w:r>
      <w:r>
        <w:rPr>
          <w:rFonts w:ascii="仿宋_GB2312" w:hint="eastAsia"/>
          <w:szCs w:val="28"/>
        </w:rPr>
        <w:lastRenderedPageBreak/>
        <w:t>对事故部门及责任人按事故类别处罚，情节严重者按国家相关法规处置。</w:t>
      </w:r>
    </w:p>
    <w:p w14:paraId="2868654B"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4.3实施</w:t>
      </w:r>
    </w:p>
    <w:p w14:paraId="4802B308"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4.3.1安全管理部门制定奖励和处罚报告，报总经理审批后执行。</w:t>
      </w:r>
    </w:p>
    <w:p w14:paraId="2A9B0A02"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4.3.2个人或部门奖励在月底时从安全经费中支出。</w:t>
      </w:r>
    </w:p>
    <w:p w14:paraId="18DBA8E0"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4.3.3个人罚款在当事人从个人当月工资中扣除，当月工资不足的下延，罚款充入公司安全经费中。</w:t>
      </w:r>
    </w:p>
    <w:p w14:paraId="3DEA4B0E"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4.4安全行为奖惩条例</w:t>
      </w:r>
    </w:p>
    <w:p w14:paraId="604E1BF8"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4.4.1生产区域未配戴必要的劳动保护用品的，第一次发现扣发工资20元；第二次发现扣工资50元；第三次发现扣工资100元。</w:t>
      </w:r>
    </w:p>
    <w:p w14:paraId="2F93E8AA"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4.4.2在生产区域从事作业未办理安全工作许可证者，第一次扣发工资100元；第二次发现扣发工资200元；第三次发现扣发工资500元。</w:t>
      </w:r>
    </w:p>
    <w:p w14:paraId="585186FE"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4.4.3在生产区域工作过程中嬉戏打闹追逐者，第一次发现扣发工资100元；第二次发现扣发工资500元；第三次发现扣发工资500元。</w:t>
      </w:r>
    </w:p>
    <w:p w14:paraId="4AB491D1"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4.4.4在生产区域未经许可私自摄像、拍照者，第一次发现扣发工资20元；第二次发现扣发工资50元；第三次发现扣发工资100元。</w:t>
      </w:r>
    </w:p>
    <w:p w14:paraId="0C4AED13"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4.4.5在生产区或易燃易爆场所带入火种或易燃易爆物者，第一次发现扣发工资500元；第二次发现扣发工资1000元；第三次发现予以辞退。</w:t>
      </w:r>
    </w:p>
    <w:p w14:paraId="3175A5D4"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4.4.6员工如两次以上违反公司有关安全条例及规定（不仅限于以上之规定），将给予书面警告，直至除名处理。</w:t>
      </w:r>
    </w:p>
    <w:p w14:paraId="09678B23"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4.4.7对严重违反公司安全条例、规定者以及因不遵守安全制度或操作规程造成严重后果者或恶劣影响的，将追究其责任立即予以开除处理。</w:t>
      </w:r>
    </w:p>
    <w:p w14:paraId="64517E60" w14:textId="77777777" w:rsidR="00D17A19" w:rsidRDefault="00D17A19">
      <w:pPr>
        <w:pStyle w:val="a5"/>
        <w:spacing w:line="440" w:lineRule="exact"/>
        <w:contextualSpacing/>
        <w:rPr>
          <w:rFonts w:ascii="仿宋_GB2312" w:eastAsia="仿宋_GB2312" w:hAnsi="宋体"/>
          <w:sz w:val="28"/>
          <w:szCs w:val="28"/>
        </w:rPr>
      </w:pPr>
    </w:p>
    <w:p w14:paraId="256A1FB7" w14:textId="77777777" w:rsidR="00D17A19" w:rsidRDefault="00D17A19">
      <w:pPr>
        <w:pStyle w:val="a5"/>
        <w:spacing w:line="440" w:lineRule="exact"/>
        <w:contextualSpacing/>
        <w:rPr>
          <w:rFonts w:ascii="仿宋_GB2312" w:eastAsia="仿宋_GB2312" w:hAnsi="宋体"/>
          <w:sz w:val="28"/>
          <w:szCs w:val="28"/>
        </w:rPr>
      </w:pPr>
    </w:p>
    <w:p w14:paraId="734F661A" w14:textId="77777777" w:rsidR="00D17A19" w:rsidRDefault="00D17A19">
      <w:pPr>
        <w:spacing w:line="440" w:lineRule="exact"/>
        <w:contextualSpacing/>
        <w:rPr>
          <w:rFonts w:ascii="仿宋_GB2312" w:eastAsia="仿宋_GB2312"/>
          <w:sz w:val="28"/>
          <w:szCs w:val="28"/>
        </w:rPr>
      </w:pPr>
    </w:p>
    <w:p w14:paraId="480CDD3E"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30907FA5" w14:textId="77777777" w:rsidR="00D17A19" w:rsidRDefault="00C26296">
      <w:pPr>
        <w:numPr>
          <w:ilvl w:val="0"/>
          <w:numId w:val="3"/>
        </w:numPr>
        <w:ind w:firstLine="480"/>
        <w:jc w:val="center"/>
        <w:rPr>
          <w:rFonts w:ascii="仿宋" w:eastAsia="仿宋" w:hAnsi="仿宋"/>
          <w:b/>
          <w:sz w:val="36"/>
          <w:szCs w:val="36"/>
        </w:rPr>
      </w:pPr>
      <w:r>
        <w:rPr>
          <w:rFonts w:ascii="仿宋" w:eastAsia="仿宋" w:hAnsi="仿宋" w:hint="eastAsia"/>
          <w:b/>
          <w:sz w:val="36"/>
          <w:szCs w:val="36"/>
        </w:rPr>
        <w:lastRenderedPageBreak/>
        <w:t xml:space="preserve"> 事</w:t>
      </w:r>
      <w:r>
        <w:rPr>
          <w:rFonts w:ascii="仿宋" w:eastAsia="仿宋" w:hAnsi="仿宋"/>
          <w:b/>
          <w:sz w:val="36"/>
          <w:szCs w:val="36"/>
        </w:rPr>
        <w:t>故应急救援管理制度</w:t>
      </w:r>
    </w:p>
    <w:p w14:paraId="327DBAE7" w14:textId="1F315E1E" w:rsidR="00D17A19" w:rsidRDefault="00785457">
      <w:pPr>
        <w:jc w:val="right"/>
        <w:rPr>
          <w:kern w:val="44"/>
          <w:sz w:val="36"/>
          <w:szCs w:val="44"/>
        </w:rPr>
      </w:pPr>
      <w:r>
        <w:rPr>
          <w:rFonts w:ascii="仿宋_GB2312" w:eastAsia="仿宋_GB2312" w:hAnsi="Calibri" w:cs="Times New Roman" w:hint="eastAsia"/>
          <w:kern w:val="0"/>
          <w:sz w:val="28"/>
          <w:szCs w:val="28"/>
        </w:rPr>
        <w:t>JXSZYZSZY</w:t>
      </w:r>
      <w:r w:rsidR="00C26296">
        <w:rPr>
          <w:rFonts w:ascii="仿宋_GB2312" w:eastAsia="仿宋_GB2312" w:hAnsi="Calibri" w:cs="Times New Roman" w:hint="eastAsia"/>
          <w:kern w:val="0"/>
          <w:sz w:val="28"/>
          <w:szCs w:val="28"/>
        </w:rPr>
        <w:t>/AQB2-0419</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14:paraId="1C780138" w14:textId="77777777" w:rsidR="00D17A19" w:rsidRDefault="00C26296">
      <w:pPr>
        <w:spacing w:line="440" w:lineRule="exact"/>
        <w:contextualSpacing/>
        <w:rPr>
          <w:rFonts w:ascii="仿宋_GB2312" w:eastAsia="仿宋_GB2312" w:hAnsi="宋体"/>
          <w:sz w:val="28"/>
          <w:szCs w:val="28"/>
        </w:rPr>
      </w:pPr>
      <w:r>
        <w:rPr>
          <w:b/>
          <w:bCs/>
          <w:color w:val="464646"/>
        </w:rPr>
        <w:t> </w:t>
      </w:r>
      <w:r>
        <w:rPr>
          <w:rFonts w:ascii="仿宋_GB2312" w:eastAsia="仿宋_GB2312" w:hAnsi="宋体" w:hint="eastAsia"/>
          <w:sz w:val="28"/>
          <w:szCs w:val="28"/>
        </w:rPr>
        <w:t>1、目的</w:t>
      </w:r>
    </w:p>
    <w:p w14:paraId="42D377E4"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为规范应急管理工作，提高应对风险和防范事故的能力，最大限度地减少财产损失、环境损害和社会影响，根据国家有关法律法规规定要求，特制定本制度。</w:t>
      </w:r>
    </w:p>
    <w:p w14:paraId="45AB48A9"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2、适用范围</w:t>
      </w:r>
    </w:p>
    <w:p w14:paraId="570F4546"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本制度适用于公司应急管理的各项工作。</w:t>
      </w:r>
    </w:p>
    <w:p w14:paraId="7FE16C03"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3、职责</w:t>
      </w:r>
    </w:p>
    <w:p w14:paraId="05F9AA47"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3.1公司成立以安全生产领导小组为基础的应急管理领导小组。负责全公司安全应急管理的组织、指导、协调工作。</w:t>
      </w:r>
    </w:p>
    <w:p w14:paraId="56060A95"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组长：</w:t>
      </w:r>
      <w:r>
        <w:rPr>
          <w:rFonts w:ascii="仿宋_GB2312" w:eastAsia="仿宋_GB2312" w:hAnsi="宋体"/>
          <w:sz w:val="28"/>
          <w:szCs w:val="28"/>
        </w:rPr>
        <w:tab/>
      </w:r>
      <w:r>
        <w:rPr>
          <w:rFonts w:ascii="仿宋_GB2312" w:eastAsia="仿宋_GB2312" w:hAnsi="宋体" w:hint="eastAsia"/>
          <w:sz w:val="28"/>
          <w:szCs w:val="28"/>
        </w:rPr>
        <w:t>总经理</w:t>
      </w:r>
    </w:p>
    <w:p w14:paraId="40D0D716"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副组长： 分管安全的副总经理</w:t>
      </w:r>
    </w:p>
    <w:p w14:paraId="26D8427B"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成  员： 各部门主管、专职安全员</w:t>
      </w:r>
    </w:p>
    <w:p w14:paraId="517B3A34"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领导小组下设办公室，办公室设在行政部，由行政部经理任办公室主任，具体负责公司日常事务。</w:t>
      </w:r>
    </w:p>
    <w:p w14:paraId="7F74CEB4"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3.2应急管理领导小组日常工作由安全生产管理人员负责处理。</w:t>
      </w:r>
    </w:p>
    <w:p w14:paraId="3F2ACC39"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3.3定期组织专兼职应急救援队伍和人员进行培训。</w:t>
      </w:r>
    </w:p>
    <w:p w14:paraId="67E971D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4、工作程序</w:t>
      </w:r>
    </w:p>
    <w:p w14:paraId="01C1E5E2"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4.1应急管理工作坚持“以人为本，减少危害，居安思危，预防为主，统一领导，分级负责，职责明确，快速反应”的原则。 </w:t>
      </w:r>
    </w:p>
    <w:p w14:paraId="069CC43B"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4.2应急管理分“预防、准备、响应和恢复”四个过程。主要内容包括：紧急事件的认定，应急预案的编写，紧急事件的组织准备要求，应急装置的配置要求，相互支援识别与协调要求等。</w:t>
      </w:r>
    </w:p>
    <w:p w14:paraId="4720B698"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 应急工作管理</w:t>
      </w:r>
    </w:p>
    <w:p w14:paraId="4D09C7AA"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4.3.1紧急事件的认定</w:t>
      </w:r>
    </w:p>
    <w:p w14:paraId="0B3DA93D"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（1）根据危险源辨识和风险评价结果，并考虑法律法规要求及以往事故、事件和紧急状况的经验，认定潜在的紧急事件。</w:t>
      </w:r>
    </w:p>
    <w:p w14:paraId="579252E3"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（2）认定潜在的紧急事件包括：自然灾害、火灾、设备事故、危险化学品事故、中毒和窒息、环境污染、突发公共卫生事故等。</w:t>
      </w:r>
    </w:p>
    <w:p w14:paraId="2382C47B"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（3）针对所有认定的紧急事件编制相应的应急预案。</w:t>
      </w:r>
    </w:p>
    <w:p w14:paraId="6AB8596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4.3.2应急预案的编写</w:t>
      </w:r>
    </w:p>
    <w:p w14:paraId="3D49CF0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（1）聘请中介机构负责预案的编写，应急预案必须结合本公司的实际情况，具有较强的针对性。</w:t>
      </w:r>
    </w:p>
    <w:p w14:paraId="5397415D"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（2）应急预案编制应符合《生产经营单位安全生产事故应急预案编制导则》</w:t>
      </w:r>
      <w:r>
        <w:rPr>
          <w:rFonts w:ascii="仿宋_GB2312" w:eastAsia="仿宋_GB2312" w:hAnsi="宋体"/>
          <w:sz w:val="28"/>
          <w:szCs w:val="28"/>
        </w:rPr>
        <w:t>GB</w:t>
      </w:r>
      <w:r>
        <w:rPr>
          <w:rFonts w:ascii="仿宋_GB2312" w:eastAsia="仿宋_GB2312" w:hAnsi="宋体" w:hint="eastAsia"/>
          <w:sz w:val="28"/>
          <w:szCs w:val="28"/>
        </w:rPr>
        <w:t>/T</w:t>
      </w:r>
      <w:r>
        <w:rPr>
          <w:rFonts w:ascii="仿宋_GB2312" w:eastAsia="仿宋_GB2312" w:hAnsi="宋体"/>
          <w:sz w:val="28"/>
          <w:szCs w:val="28"/>
        </w:rPr>
        <w:t>29639</w:t>
      </w:r>
      <w:r>
        <w:rPr>
          <w:rFonts w:ascii="仿宋_GB2312" w:eastAsia="仿宋_GB2312" w:hAnsi="宋体" w:hint="eastAsia"/>
          <w:sz w:val="28"/>
          <w:szCs w:val="28"/>
        </w:rPr>
        <w:t>-20</w:t>
      </w:r>
      <w:r>
        <w:rPr>
          <w:rFonts w:ascii="仿宋_GB2312" w:eastAsia="仿宋_GB2312" w:hAnsi="宋体"/>
          <w:sz w:val="28"/>
          <w:szCs w:val="28"/>
        </w:rPr>
        <w:t>13</w:t>
      </w:r>
      <w:r>
        <w:rPr>
          <w:rFonts w:ascii="仿宋_GB2312" w:eastAsia="仿宋_GB2312" w:hAnsi="宋体" w:hint="eastAsia"/>
          <w:sz w:val="28"/>
          <w:szCs w:val="28"/>
        </w:rPr>
        <w:t>的要求，并保持与上级部门预案的衔接。</w:t>
      </w:r>
    </w:p>
    <w:p w14:paraId="6CB36B1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（3）安全生产管理人员根据国家法律法规、设备、设施或作业流程发生变化及实际演练情况，适时修订《预案》，做到科学、易操作。</w:t>
      </w:r>
    </w:p>
    <w:p w14:paraId="3A21520A"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4.3.3紧急事件组织准备要求</w:t>
      </w:r>
    </w:p>
    <w:p w14:paraId="2B551217"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（1）建立完善的应急机构组织体系，包括应急管理的组织领导机构，对紧急事件中承担任务的所有应急组织，应明确相应的职责、负责人及联络方式。</w:t>
      </w:r>
    </w:p>
    <w:p w14:paraId="79A3C8A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（2）根据认定的紧急情况，建立应急抢险救护队，应包括：消防员、医疗救护人员、搜索与救援人员、安全保卫人员、通讯人员、抢修人员。</w:t>
      </w:r>
    </w:p>
    <w:p w14:paraId="1B54C53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4.3.4应急装置配置要求</w:t>
      </w:r>
    </w:p>
    <w:p w14:paraId="1E1FC600"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（1）根据紧急事件的认定，配备相应的应急救援设备、器材、防护用品、工具、材料、药品。</w:t>
      </w:r>
    </w:p>
    <w:p w14:paraId="43FBA5B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（2）对所有配备的应急救援设备、设施建立台账，标明放置位置，并要定期进行检测、维护、更新，确保性能完好。</w:t>
      </w:r>
    </w:p>
    <w:p w14:paraId="28126F9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（3）在生产作业所的显著位置标注或张贴易于辨认的紧急疏散和逃生路线的标志，设立紧急联系电话，并保持畅通。</w:t>
      </w:r>
    </w:p>
    <w:p w14:paraId="6650FB6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4.3.5紧急事件演习要求</w:t>
      </w:r>
    </w:p>
    <w:p w14:paraId="4BCA8E8A"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（1）定期组织紧急事件演习，提高事故应急处置能力。</w:t>
      </w:r>
    </w:p>
    <w:p w14:paraId="34CB2D55"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（2）制定应急演练计划，根据事故预防重点，每年至少组织一次紧急事件演习。</w:t>
      </w:r>
    </w:p>
    <w:p w14:paraId="7196F09D"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（3）演习结束后，对演习效果进行评估，分析存在的问题，对应急预案提出修订意见。</w:t>
      </w:r>
    </w:p>
    <w:p w14:paraId="4699B5F7"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4.3.6相互支援识别与协调要求</w:t>
      </w:r>
    </w:p>
    <w:p w14:paraId="11E6932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（1）充分利用社会应急资源，与地方政府预案、上级主管单位及相关部门的预案和应急组织相衔接。</w:t>
      </w:r>
    </w:p>
    <w:p w14:paraId="55A92C5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（2）发生事故后，由公司主要负责人按程序向当地政府有关部门报告，争取必要的支持与援助。</w:t>
      </w:r>
    </w:p>
    <w:p w14:paraId="5617F820"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（3）一旦发生公司不能自救的事故，请求属地社会救援中心支援。</w:t>
      </w:r>
    </w:p>
    <w:p w14:paraId="7096C5A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4.4应急管理费用由公司投资人或公司主要负责人予以保障。</w:t>
      </w:r>
    </w:p>
    <w:p w14:paraId="6328A1C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sz w:val="28"/>
          <w:szCs w:val="28"/>
        </w:rPr>
        <w:t>  </w:t>
      </w:r>
      <w:r>
        <w:rPr>
          <w:rFonts w:ascii="仿宋_GB2312" w:eastAsia="仿宋_GB2312" w:hAnsi="宋体"/>
          <w:sz w:val="28"/>
          <w:szCs w:val="28"/>
        </w:rPr>
        <w:t xml:space="preserve"> </w:t>
      </w:r>
      <w:r>
        <w:rPr>
          <w:rFonts w:ascii="仿宋_GB2312" w:eastAsia="仿宋_GB2312" w:hAnsi="宋体" w:hint="eastAsia"/>
          <w:sz w:val="28"/>
          <w:szCs w:val="28"/>
        </w:rPr>
        <w:t>5</w:t>
      </w:r>
      <w:r>
        <w:rPr>
          <w:rFonts w:ascii="仿宋_GB2312" w:eastAsia="仿宋_GB2312" w:hAnsi="宋体"/>
          <w:sz w:val="28"/>
          <w:szCs w:val="28"/>
        </w:rPr>
        <w:t>、应急救援预案的评审</w:t>
      </w:r>
    </w:p>
    <w:p w14:paraId="28D44077"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5.1</w:t>
      </w:r>
      <w:r>
        <w:rPr>
          <w:rFonts w:ascii="仿宋_GB2312" w:eastAsia="仿宋_GB2312" w:hAnsi="宋体"/>
          <w:sz w:val="28"/>
          <w:szCs w:val="28"/>
        </w:rPr>
        <w:t>、各单位每年要结合实际情况组织进行一次应急救援预案评审，确保预案的有效性。</w:t>
      </w:r>
    </w:p>
    <w:p w14:paraId="71B9ECE5"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5.</w:t>
      </w:r>
      <w:r>
        <w:rPr>
          <w:rFonts w:ascii="仿宋_GB2312" w:eastAsia="仿宋_GB2312" w:hAnsi="宋体"/>
          <w:sz w:val="28"/>
          <w:szCs w:val="28"/>
        </w:rPr>
        <w:t>2、在事故发生或演习后及时进行评审，对预案中的不符合部分加以修改和补充，使其不断完善。</w:t>
      </w:r>
    </w:p>
    <w:p w14:paraId="04C1FAF7" w14:textId="77777777" w:rsidR="00D17A19" w:rsidRDefault="00D17A19">
      <w:pPr>
        <w:pStyle w:val="a5"/>
        <w:spacing w:line="440" w:lineRule="exact"/>
        <w:contextualSpacing/>
        <w:rPr>
          <w:rFonts w:ascii="仿宋_GB2312" w:eastAsia="仿宋_GB2312" w:hAnsi="宋体"/>
          <w:sz w:val="28"/>
          <w:szCs w:val="28"/>
        </w:rPr>
      </w:pPr>
    </w:p>
    <w:p w14:paraId="20C58D41" w14:textId="77777777" w:rsidR="00D17A19" w:rsidRDefault="00D17A19">
      <w:pPr>
        <w:pStyle w:val="a5"/>
        <w:spacing w:line="440" w:lineRule="exact"/>
        <w:contextualSpacing/>
        <w:rPr>
          <w:rFonts w:ascii="仿宋_GB2312" w:eastAsia="仿宋_GB2312" w:hAnsi="宋体"/>
          <w:sz w:val="28"/>
          <w:szCs w:val="28"/>
        </w:rPr>
      </w:pPr>
    </w:p>
    <w:p w14:paraId="55C8C0F1" w14:textId="77777777" w:rsidR="00D17A19" w:rsidRDefault="00D17A19">
      <w:pPr>
        <w:spacing w:line="440" w:lineRule="exact"/>
        <w:contextualSpacing/>
        <w:rPr>
          <w:rFonts w:ascii="仿宋_GB2312" w:eastAsia="仿宋_GB2312"/>
          <w:sz w:val="28"/>
          <w:szCs w:val="28"/>
        </w:rPr>
      </w:pPr>
    </w:p>
    <w:p w14:paraId="119EBE96"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12023C96" w14:textId="77777777" w:rsidR="00D17A19" w:rsidRDefault="00C26296">
      <w:pPr>
        <w:numPr>
          <w:ilvl w:val="0"/>
          <w:numId w:val="3"/>
        </w:numPr>
        <w:ind w:firstLine="480"/>
        <w:jc w:val="center"/>
        <w:rPr>
          <w:rFonts w:ascii="仿宋" w:eastAsia="仿宋" w:hAnsi="仿宋"/>
          <w:b/>
          <w:sz w:val="36"/>
          <w:szCs w:val="36"/>
        </w:rPr>
      </w:pPr>
      <w:bookmarkStart w:id="132" w:name="_Toc14253"/>
      <w:r>
        <w:rPr>
          <w:rFonts w:ascii="仿宋" w:eastAsia="仿宋" w:hAnsi="仿宋" w:cs="Times New Roman" w:hint="eastAsia"/>
          <w:b/>
          <w:sz w:val="36"/>
          <w:szCs w:val="36"/>
        </w:rPr>
        <w:lastRenderedPageBreak/>
        <w:t xml:space="preserve"> 应急预案评审及应急演练制度</w:t>
      </w:r>
    </w:p>
    <w:p w14:paraId="7ADB13E4" w14:textId="131CA7F3" w:rsidR="00D17A19" w:rsidRDefault="00785457">
      <w:pPr>
        <w:jc w:val="right"/>
        <w:rPr>
          <w:rFonts w:ascii="Calibri" w:hAnsi="Calibri" w:cs="Times New Roman"/>
          <w:kern w:val="44"/>
          <w:sz w:val="36"/>
          <w:szCs w:val="44"/>
        </w:rPr>
      </w:pPr>
      <w:r>
        <w:rPr>
          <w:rFonts w:ascii="仿宋_GB2312" w:eastAsia="仿宋_GB2312" w:hAnsi="Calibri" w:cs="Times New Roman" w:hint="eastAsia"/>
          <w:kern w:val="0"/>
          <w:sz w:val="28"/>
          <w:szCs w:val="28"/>
        </w:rPr>
        <w:t>JXSZYZSZY</w:t>
      </w:r>
      <w:r w:rsidR="00C26296">
        <w:rPr>
          <w:rFonts w:ascii="仿宋_GB2312" w:eastAsia="仿宋_GB2312" w:hAnsi="Calibri" w:cs="Times New Roman" w:hint="eastAsia"/>
          <w:kern w:val="0"/>
          <w:sz w:val="28"/>
          <w:szCs w:val="28"/>
        </w:rPr>
        <w:t>/AQB2-0420</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14:paraId="41970405"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1、 目的</w:t>
      </w:r>
    </w:p>
    <w:p w14:paraId="598206C3"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为了规范生产安全事故应急预案的管理,完善应急预案体系，增强应急预案的科学性、针对性、实效性，规范公司应急预案评审和应急演练工作，根据有关法律法规的要求，结合本公司实际，制定本制度。</w:t>
      </w:r>
    </w:p>
    <w:p w14:paraId="6C4A4399"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2、 适用范围</w:t>
      </w:r>
    </w:p>
    <w:p w14:paraId="78103FD6"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本制度适用于公司应急预案的评审与应急演练管理。</w:t>
      </w:r>
    </w:p>
    <w:p w14:paraId="226DED4E"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 职责</w:t>
      </w:r>
    </w:p>
    <w:p w14:paraId="6E3586D9"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3.1由安全生产管理部门负责，组织内、外部评审人员每年对所有编制的应急预案进行评审。内、外部评审应当形成书面纪要并附有评审人员名单。</w:t>
      </w:r>
    </w:p>
    <w:p w14:paraId="168337E8"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3.2参加应急预案内部评审的人员应当包括公司主要负责人、安全、生产管理人员、各部门负责人等人员；外部评审的人员应当包括行业专家及安全专家。</w:t>
      </w:r>
    </w:p>
    <w:p w14:paraId="43048989"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 工作程序</w:t>
      </w:r>
    </w:p>
    <w:p w14:paraId="201D26D6"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4.1应急预案的评审应当注重应急预案的实用性、基本要素的完整性、预防措施的针对性、组织体系的科学性、响应程序的操作性、应急保障措施的可行性、应急预案的衔接性等内容。</w:t>
      </w:r>
    </w:p>
    <w:p w14:paraId="19679FF5"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4.2应急预案经内部评审后，再组织外部专家评审，最后由公司主要负责人发布实施。</w:t>
      </w:r>
    </w:p>
    <w:p w14:paraId="37704708"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4.3定期组织应急预案演练，提高生产安全事故应急处置能力。</w:t>
      </w:r>
    </w:p>
    <w:p w14:paraId="6961CD41"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4.4由安全生产管理人员负责制定应急预案演练计划，根据事故预防重点，每年至少组织一次综合应急预案演练或者专项应急预案演练。演练的方法有全面演练、功能演练、桌面演练三种，根据具体情况而定。</w:t>
      </w:r>
    </w:p>
    <w:p w14:paraId="680C1E29"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4.5在制定应急演练计划时，必须包含以下内容：确定演习时间、目标和演习范围；编写演习方案和演习方式；确定演习现场规则；制定演习效果评价人员；安排相关的后勤工作。</w:t>
      </w:r>
    </w:p>
    <w:p w14:paraId="33EE0C26"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4.6应急预案演练结束后，安全部门组织演习效果评价人员对应急预案演练效果进行评估，撰写应急预案演练评估报告，分析存在的问题，并对应急预案提出修订意见。</w:t>
      </w:r>
    </w:p>
    <w:p w14:paraId="4E54CDF1" w14:textId="77777777" w:rsidR="00D17A19" w:rsidRDefault="00D17A19">
      <w:pPr>
        <w:rPr>
          <w:rFonts w:ascii="Calibri" w:eastAsia="宋体" w:hAnsi="Calibri" w:cs="Times New Roman"/>
        </w:rPr>
      </w:pPr>
    </w:p>
    <w:p w14:paraId="266D82F9" w14:textId="77777777" w:rsidR="00D17A19" w:rsidRDefault="00D17A19">
      <w:pPr>
        <w:rPr>
          <w:rFonts w:ascii="Calibri" w:eastAsia="宋体" w:hAnsi="Calibri" w:cs="Times New Roman"/>
          <w:szCs w:val="28"/>
        </w:rPr>
      </w:pPr>
    </w:p>
    <w:p w14:paraId="52465DED" w14:textId="77777777" w:rsidR="00D17A19" w:rsidRDefault="00D17A19">
      <w:pPr>
        <w:jc w:val="center"/>
        <w:rPr>
          <w:rFonts w:ascii="仿宋" w:eastAsia="仿宋" w:hAnsi="仿宋"/>
          <w:b/>
          <w:sz w:val="36"/>
          <w:szCs w:val="36"/>
        </w:rPr>
      </w:pPr>
    </w:p>
    <w:p w14:paraId="708E3445" w14:textId="77777777" w:rsidR="00D17A19" w:rsidRDefault="00D17A19">
      <w:pPr>
        <w:jc w:val="center"/>
        <w:rPr>
          <w:rFonts w:ascii="仿宋" w:eastAsia="仿宋" w:hAnsi="仿宋"/>
          <w:b/>
          <w:sz w:val="36"/>
          <w:szCs w:val="36"/>
        </w:rPr>
      </w:pPr>
    </w:p>
    <w:p w14:paraId="1A783FD8" w14:textId="77777777" w:rsidR="00D17A19" w:rsidRDefault="00C26296">
      <w:pPr>
        <w:numPr>
          <w:ilvl w:val="0"/>
          <w:numId w:val="3"/>
        </w:numPr>
        <w:ind w:firstLine="480"/>
        <w:jc w:val="center"/>
        <w:rPr>
          <w:rFonts w:ascii="仿宋" w:eastAsia="仿宋" w:hAnsi="仿宋"/>
          <w:b/>
          <w:sz w:val="36"/>
          <w:szCs w:val="36"/>
        </w:rPr>
      </w:pPr>
      <w:r>
        <w:rPr>
          <w:rFonts w:ascii="仿宋" w:eastAsia="仿宋" w:hAnsi="仿宋" w:hint="eastAsia"/>
          <w:b/>
          <w:sz w:val="36"/>
          <w:szCs w:val="36"/>
        </w:rPr>
        <w:t xml:space="preserve"> 事故管理制度</w:t>
      </w:r>
      <w:bookmarkEnd w:id="132"/>
    </w:p>
    <w:p w14:paraId="1235EFDA" w14:textId="0C4DD64C" w:rsidR="00D17A19" w:rsidRDefault="00785457">
      <w:pPr>
        <w:jc w:val="right"/>
        <w:rPr>
          <w:kern w:val="44"/>
          <w:sz w:val="36"/>
          <w:szCs w:val="44"/>
        </w:rPr>
      </w:pPr>
      <w:r>
        <w:rPr>
          <w:rFonts w:ascii="仿宋_GB2312" w:eastAsia="仿宋_GB2312" w:hAnsi="Calibri" w:cs="Times New Roman" w:hint="eastAsia"/>
          <w:kern w:val="0"/>
          <w:sz w:val="28"/>
          <w:szCs w:val="28"/>
        </w:rPr>
        <w:t>JXSZYZSZY</w:t>
      </w:r>
      <w:r w:rsidR="00C26296">
        <w:rPr>
          <w:rFonts w:ascii="仿宋_GB2312" w:eastAsia="仿宋_GB2312" w:hAnsi="Calibri" w:cs="Times New Roman" w:hint="eastAsia"/>
          <w:kern w:val="0"/>
          <w:sz w:val="28"/>
          <w:szCs w:val="28"/>
        </w:rPr>
        <w:t>/AQB2-0421</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14:paraId="3A3F4261" w14:textId="77777777" w:rsidR="00D17A19" w:rsidRDefault="00C26296">
      <w:pPr>
        <w:spacing w:line="440" w:lineRule="exact"/>
        <w:contextualSpacing/>
        <w:rPr>
          <w:rFonts w:ascii="仿宋_GB2312" w:eastAsia="仿宋_GB2312" w:hAnsi="宋体"/>
          <w:sz w:val="28"/>
          <w:szCs w:val="28"/>
        </w:rPr>
      </w:pPr>
      <w:bookmarkStart w:id="133" w:name="_Toc13861_WPSOffice_Level1"/>
      <w:bookmarkStart w:id="134" w:name="_Toc6184_WPSOffice_Level1"/>
      <w:r>
        <w:rPr>
          <w:rFonts w:ascii="仿宋_GB2312" w:eastAsia="仿宋_GB2312" w:hAnsi="宋体" w:hint="eastAsia"/>
          <w:sz w:val="28"/>
          <w:szCs w:val="28"/>
        </w:rPr>
        <w:t>一、目的</w:t>
      </w:r>
      <w:bookmarkEnd w:id="133"/>
      <w:bookmarkEnd w:id="134"/>
    </w:p>
    <w:p w14:paraId="27E26851" w14:textId="77777777"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为加强生产安全事故报告和调查处理，防止和减少生产安全事故，根据《安全生产法》和《生产安全事故报告和调查处理条例》等法律法规，结合公司实际，特制定本管理制度。</w:t>
      </w:r>
    </w:p>
    <w:p w14:paraId="33C8C68A" w14:textId="77777777" w:rsidR="00D17A19" w:rsidRDefault="00C26296">
      <w:pPr>
        <w:spacing w:line="440" w:lineRule="exact"/>
        <w:contextualSpacing/>
        <w:rPr>
          <w:rFonts w:ascii="仿宋_GB2312" w:eastAsia="仿宋_GB2312" w:hAnsi="宋体"/>
          <w:sz w:val="28"/>
          <w:szCs w:val="28"/>
        </w:rPr>
      </w:pPr>
      <w:bookmarkStart w:id="135" w:name="_Toc15718_WPSOffice_Level1"/>
      <w:bookmarkStart w:id="136" w:name="_Toc24150_WPSOffice_Level1"/>
      <w:r>
        <w:rPr>
          <w:rFonts w:ascii="仿宋_GB2312" w:eastAsia="仿宋_GB2312" w:hAnsi="宋体" w:hint="eastAsia"/>
          <w:sz w:val="28"/>
          <w:szCs w:val="28"/>
        </w:rPr>
        <w:t>二、生产安全事故定义</w:t>
      </w:r>
      <w:bookmarkEnd w:id="135"/>
      <w:bookmarkEnd w:id="136"/>
    </w:p>
    <w:p w14:paraId="3875712D" w14:textId="77777777"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生产安全事故是指在生产经营领域中发生的意外的突发事故，通常会造成人员伤亡或财产损失，使正常生产经营活动中断的事件。</w:t>
      </w:r>
    </w:p>
    <w:p w14:paraId="0C83AB69" w14:textId="77777777" w:rsidR="00D17A19" w:rsidRDefault="00C26296">
      <w:pPr>
        <w:spacing w:line="440" w:lineRule="exact"/>
        <w:contextualSpacing/>
        <w:rPr>
          <w:rFonts w:ascii="仿宋_GB2312" w:eastAsia="仿宋_GB2312" w:hAnsi="宋体"/>
          <w:sz w:val="28"/>
          <w:szCs w:val="28"/>
        </w:rPr>
      </w:pPr>
      <w:bookmarkStart w:id="137" w:name="_Toc4886_WPSOffice_Level1"/>
      <w:bookmarkStart w:id="138" w:name="_Toc26630_WPSOffice_Level1"/>
      <w:r>
        <w:rPr>
          <w:rFonts w:ascii="仿宋_GB2312" w:eastAsia="仿宋_GB2312" w:hAnsi="宋体" w:hint="eastAsia"/>
          <w:sz w:val="28"/>
          <w:szCs w:val="28"/>
        </w:rPr>
        <w:t>三、事故分类</w:t>
      </w:r>
      <w:bookmarkEnd w:id="137"/>
      <w:bookmarkEnd w:id="138"/>
      <w:r>
        <w:rPr>
          <w:rFonts w:ascii="仿宋_GB2312" w:eastAsia="仿宋_GB2312" w:hAnsi="宋体" w:hint="eastAsia"/>
          <w:sz w:val="28"/>
          <w:szCs w:val="28"/>
        </w:rPr>
        <w:t xml:space="preserve"> </w:t>
      </w:r>
    </w:p>
    <w:p w14:paraId="32538960"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3.1按事故性质分为： </w:t>
      </w:r>
    </w:p>
    <w:p w14:paraId="49CA047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3.1.1责任事故：由于人的失误、失职及管理原因造成的事故。 </w:t>
      </w:r>
    </w:p>
    <w:p w14:paraId="661AF65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3.1.2自然灾害事故：人力不可抗拒的非人为因素造成的事故。 </w:t>
      </w:r>
    </w:p>
    <w:p w14:paraId="336A4E83"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3.1.3破环事故：有预谋的人为破坏事故、事件。 </w:t>
      </w:r>
    </w:p>
    <w:p w14:paraId="1052D3A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3.2按事故内容分为： </w:t>
      </w:r>
    </w:p>
    <w:p w14:paraId="548F76C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3.2.1重大险情事故：发生事故的条件已经具备，或者虽然发生了事故，但因某种原因侥幸或者因处理及时得当而未造成财物损失和人员伤亡的事故。 </w:t>
      </w:r>
    </w:p>
    <w:p w14:paraId="1ECB9AF7"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3.2.2设备事故：机械、工艺、动力、运输等设备、设施及仪器、仪表、工具的非正常性损坏，造成造成财产损失或影响生产的事故。 </w:t>
      </w:r>
    </w:p>
    <w:p w14:paraId="0404A8D6"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3.2.3人身伤亡事故：生产经营活动中发生的和生产有关的人身伤亡事故。 </w:t>
      </w:r>
    </w:p>
    <w:p w14:paraId="41CDC893" w14:textId="77777777" w:rsidR="00D17A19" w:rsidRDefault="00C26296">
      <w:pPr>
        <w:spacing w:line="440" w:lineRule="exact"/>
        <w:contextualSpacing/>
        <w:rPr>
          <w:rFonts w:ascii="仿宋_GB2312" w:eastAsia="仿宋_GB2312" w:hAnsi="宋体"/>
          <w:sz w:val="28"/>
          <w:szCs w:val="28"/>
        </w:rPr>
      </w:pPr>
      <w:bookmarkStart w:id="139" w:name="_Toc15146_WPSOffice_Level1"/>
      <w:bookmarkStart w:id="140" w:name="_Toc20077_WPSOffice_Level1"/>
      <w:r>
        <w:rPr>
          <w:rFonts w:ascii="仿宋_GB2312" w:eastAsia="仿宋_GB2312" w:hAnsi="宋体" w:cs="宋体" w:hint="eastAsia"/>
          <w:color w:val="000000"/>
          <w:kern w:val="0"/>
          <w:sz w:val="28"/>
          <w:szCs w:val="28"/>
        </w:rPr>
        <w:t>四、</w:t>
      </w:r>
      <w:r>
        <w:rPr>
          <w:rFonts w:ascii="仿宋_GB2312" w:eastAsia="仿宋_GB2312" w:hAnsi="宋体" w:hint="eastAsia"/>
          <w:sz w:val="28"/>
          <w:szCs w:val="28"/>
        </w:rPr>
        <w:t>事故处理程序</w:t>
      </w:r>
      <w:bookmarkEnd w:id="139"/>
      <w:bookmarkEnd w:id="140"/>
      <w:r>
        <w:rPr>
          <w:rFonts w:ascii="仿宋_GB2312" w:eastAsia="仿宋_GB2312" w:hAnsi="宋体" w:hint="eastAsia"/>
          <w:sz w:val="28"/>
          <w:szCs w:val="28"/>
        </w:rPr>
        <w:t xml:space="preserve"> </w:t>
      </w:r>
    </w:p>
    <w:p w14:paraId="0E94770A" w14:textId="77777777"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 xml:space="preserve">事故处理不论大小均应坚持“四不放过”原则，即事故原因分析不清不放过；事故责任者没有受到处理不放过；没有防范措施和整改措施不落实不放过；职工群众未受到教育不放过。 </w:t>
      </w:r>
    </w:p>
    <w:p w14:paraId="70A7609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4.1事故紧急处理 </w:t>
      </w:r>
    </w:p>
    <w:p w14:paraId="6032911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事故发生时，当事人和现场工作人员应认真做好报告、抢救和保护现场等事项。 </w:t>
      </w:r>
    </w:p>
    <w:p w14:paraId="0EF638B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4.1.1一旦发生事故，当事人及现场工作人员要立即向事故发生部门、安全管理部门或有关领导报告（发生火灾，应先报火警）；同时立即设法控制事故蔓延和抢救伤员。 </w:t>
      </w:r>
    </w:p>
    <w:p w14:paraId="16E99D65"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4.1.2现场保护：事故发生后，要立即封锁保护现场，除抢救需要外，禁止无关</w:t>
      </w:r>
      <w:r>
        <w:rPr>
          <w:rFonts w:ascii="仿宋_GB2312" w:eastAsia="仿宋_GB2312" w:hAnsi="宋体" w:hint="eastAsia"/>
          <w:sz w:val="28"/>
          <w:szCs w:val="28"/>
        </w:rPr>
        <w:lastRenderedPageBreak/>
        <w:t xml:space="preserve">人员入内，防止人为或自然因素破坏现场。因抢救急防止事故扩大，必须移动现场物品的，要做出标记，绘制现场简图并写出书面记录或进行现场录像拍照。     </w:t>
      </w:r>
    </w:p>
    <w:p w14:paraId="1B47DCE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未经安全管理部门或事故调查组现场勘查同意，不得以任何借口、理由擅自清理现场。 </w:t>
      </w:r>
    </w:p>
    <w:p w14:paraId="2EF30A2D"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4.1.3有关领导及部门接到事故报告后，要立即组织抢救，重大事故要迅速组成临时抢救领导小组，统一指挥。 </w:t>
      </w:r>
    </w:p>
    <w:p w14:paraId="3CDA1BEB"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4.2事故报告 </w:t>
      </w:r>
    </w:p>
    <w:p w14:paraId="166DC95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4.2.1当事人或现场人员应向部门报告，部门应向安全管理部门报告，重大事故可直接报告给领导。 </w:t>
      </w:r>
    </w:p>
    <w:p w14:paraId="0CD290BD"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4.2.2一般事故应在发生事故后当日内报告到有关部门，重、特大事故应立即报告。 </w:t>
      </w:r>
    </w:p>
    <w:p w14:paraId="05074CA0"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4.2.3需要向地方政府部门报告的，按国家有关规定，由总经理负责报告。 </w:t>
      </w:r>
    </w:p>
    <w:p w14:paraId="04133ED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4.2.4严禁谎报、瞒报事故。</w:t>
      </w:r>
    </w:p>
    <w:p w14:paraId="715D7D3D"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4.3事故调查 </w:t>
      </w:r>
    </w:p>
    <w:p w14:paraId="2A9A7889"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4.3.1设备事故、人员伤亡及其他事故均由安全管理部门负责组织调查。 </w:t>
      </w:r>
    </w:p>
    <w:p w14:paraId="030EDE7D"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4.3.2事故调查组及调查人员在事故调查中，有权向事故发生部门、人员了解相关情况和索取有关资料，各部门不得以任何理由拒绝。 </w:t>
      </w:r>
    </w:p>
    <w:p w14:paraId="6C7A1628"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4.3.3调查组职责：负责搜集有关资料，证明材料，查明事故发生的过程、性质、原因、人员伤亡及经济损失情况，分析事故责任，确定主要责任者，提出事故处理意见和防范措施，编写事故调查报告。</w:t>
      </w:r>
    </w:p>
    <w:p w14:paraId="22B0F7F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4.3.4事故调查报告的内容：事故经过，基本事实，原因分析，责任分析，结论，处理意见，改进措施及其他相关附件。 </w:t>
      </w:r>
    </w:p>
    <w:p w14:paraId="7A24A93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4.3.5调查报告须经全体调查组人员签名，并提交事故部门、上级主管部门和主管领导。</w:t>
      </w:r>
    </w:p>
    <w:p w14:paraId="6B7DC7C7"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4.4责任追究 </w:t>
      </w:r>
    </w:p>
    <w:p w14:paraId="5365FABA"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4.4.1下列情况造成的事故，首先追究直接领导者责任。 </w:t>
      </w:r>
    </w:p>
    <w:p w14:paraId="0A509EE5"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4.4.1.1该部门发布的决定、命令、制度，违反相关的法律法规、规程或标准，或者违反相关规定。 </w:t>
      </w:r>
    </w:p>
    <w:p w14:paraId="51EC6B3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4.4.1.2制度不健全，缺乏安全操作规程，管理混乱。 </w:t>
      </w:r>
    </w:p>
    <w:p w14:paraId="75D912E2"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4.4.1.3未经考试合格上岗操作，因员工缺乏安全知识发生的事故。 </w:t>
      </w:r>
    </w:p>
    <w:p w14:paraId="23B6715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4.4.1.4设备有缺陷，不按规定检修，带病运行的。 </w:t>
      </w:r>
    </w:p>
    <w:p w14:paraId="29281A5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4.4.1.5作业环境不安全，安全保护装置不齐全有不采取保护措施。信号、标识、用具及个体防护用品缺乏或有缺陷。 </w:t>
      </w:r>
    </w:p>
    <w:p w14:paraId="028814E4"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 xml:space="preserve">4.4.1.6施工中违反设计规定，削减安全设施。 </w:t>
      </w:r>
    </w:p>
    <w:p w14:paraId="39961DA9"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4.4.1.7建设项目未经竣工验收，擅自投产使用。 </w:t>
      </w:r>
    </w:p>
    <w:p w14:paraId="4EFCA407"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4.4.1.8已列入安全技术措施项目不按期实施，又不采取应急措施。 </w:t>
      </w:r>
    </w:p>
    <w:p w14:paraId="4D2D83E6"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4.4.1.9发生事故后未汲取教训，致使同类事故重复发生的。 </w:t>
      </w:r>
    </w:p>
    <w:p w14:paraId="6629E2D9"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4.4.1.10“三同时”不落实的。 </w:t>
      </w:r>
    </w:p>
    <w:p w14:paraId="6FF085E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4.4.2下列情况造成事故，追究当事者责任。</w:t>
      </w:r>
    </w:p>
    <w:p w14:paraId="794EF943"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4.4.2.1违章指挥、违章作业、冒险作业、违章驾驶 </w:t>
      </w:r>
    </w:p>
    <w:p w14:paraId="65BD7EA4"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4.4.2.2玩忽职守、违反操作规程及有关安全制度、违反劳动纪律。 </w:t>
      </w:r>
    </w:p>
    <w:p w14:paraId="31B04AC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4.4.2.3发现事故隐患、险情不立即报告、不采取有效措施。 </w:t>
      </w:r>
    </w:p>
    <w:p w14:paraId="5332393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4.4.2.4不按规定配备和使用劳动保护用品用具 </w:t>
      </w:r>
    </w:p>
    <w:p w14:paraId="48C8F8C6"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4.4.2.5擅自更改、拆卸、毁坏、挪用安全装置和设施。 </w:t>
      </w:r>
    </w:p>
    <w:p w14:paraId="60FC93F4"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4.4.2.6其他违反安全管理规定的行为。 </w:t>
      </w:r>
    </w:p>
    <w:p w14:paraId="54C4D12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4.5事故统计分析 </w:t>
      </w:r>
    </w:p>
    <w:p w14:paraId="1D99ADE0"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4.5.1安全管理部门要建立专门事故台帐，事故登记要在接报当天进行。登记基本内容包括：事故单位、时间、地点、大致情况、报告人、报告时登记人等。 </w:t>
      </w:r>
    </w:p>
    <w:p w14:paraId="2BB02DE3"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4.5.2安全管理部门每年进行一次事故分析，写出事故分析报告。 </w:t>
      </w:r>
    </w:p>
    <w:p w14:paraId="20DD2A32" w14:textId="77777777" w:rsidR="00D17A19" w:rsidRDefault="00D17A19">
      <w:pPr>
        <w:pStyle w:val="a5"/>
        <w:spacing w:line="440" w:lineRule="exact"/>
        <w:contextualSpacing/>
        <w:rPr>
          <w:rFonts w:ascii="仿宋_GB2312" w:eastAsia="仿宋_GB2312" w:hAnsi="宋体"/>
          <w:sz w:val="28"/>
          <w:szCs w:val="28"/>
        </w:rPr>
      </w:pPr>
    </w:p>
    <w:p w14:paraId="5FA873A3" w14:textId="77777777" w:rsidR="00D17A19" w:rsidRDefault="00D17A19">
      <w:pPr>
        <w:spacing w:line="440" w:lineRule="exact"/>
        <w:contextualSpacing/>
        <w:rPr>
          <w:rFonts w:ascii="仿宋_GB2312" w:eastAsia="仿宋_GB2312"/>
          <w:sz w:val="28"/>
          <w:szCs w:val="28"/>
        </w:rPr>
      </w:pPr>
    </w:p>
    <w:p w14:paraId="5C692C40"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49D36CA4" w14:textId="77777777" w:rsidR="00D17A19" w:rsidRDefault="00C26296">
      <w:pPr>
        <w:numPr>
          <w:ilvl w:val="0"/>
          <w:numId w:val="3"/>
        </w:numPr>
        <w:ind w:firstLine="480"/>
        <w:jc w:val="center"/>
        <w:rPr>
          <w:rFonts w:ascii="仿宋" w:eastAsia="仿宋" w:hAnsi="仿宋"/>
          <w:b/>
          <w:sz w:val="36"/>
          <w:szCs w:val="36"/>
        </w:rPr>
      </w:pPr>
      <w:bookmarkStart w:id="141" w:name="_Toc25206"/>
      <w:r>
        <w:rPr>
          <w:rFonts w:ascii="仿宋" w:eastAsia="仿宋" w:hAnsi="仿宋" w:hint="eastAsia"/>
          <w:b/>
          <w:sz w:val="36"/>
          <w:szCs w:val="36"/>
        </w:rPr>
        <w:lastRenderedPageBreak/>
        <w:t xml:space="preserve"> 安全绩效评定管理制度</w:t>
      </w:r>
      <w:bookmarkEnd w:id="141"/>
    </w:p>
    <w:p w14:paraId="4EFB9DCD" w14:textId="52EAA0EB" w:rsidR="00D17A19" w:rsidRDefault="00785457">
      <w:pPr>
        <w:jc w:val="right"/>
        <w:rPr>
          <w:kern w:val="44"/>
          <w:sz w:val="36"/>
          <w:szCs w:val="44"/>
        </w:rPr>
      </w:pPr>
      <w:r>
        <w:rPr>
          <w:rFonts w:ascii="仿宋_GB2312" w:eastAsia="仿宋_GB2312" w:hAnsi="Calibri" w:cs="Times New Roman" w:hint="eastAsia"/>
          <w:kern w:val="0"/>
          <w:sz w:val="28"/>
          <w:szCs w:val="28"/>
        </w:rPr>
        <w:t>JXSZYZSZY</w:t>
      </w:r>
      <w:r w:rsidR="00C26296">
        <w:rPr>
          <w:rFonts w:ascii="仿宋_GB2312" w:eastAsia="仿宋_GB2312" w:hAnsi="Calibri" w:cs="Times New Roman" w:hint="eastAsia"/>
          <w:kern w:val="0"/>
          <w:sz w:val="28"/>
          <w:szCs w:val="28"/>
        </w:rPr>
        <w:t>/AQB2-0422</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14:paraId="25E1B397" w14:textId="77777777" w:rsidR="00D17A19" w:rsidRDefault="00C26296">
      <w:pPr>
        <w:autoSpaceDN w:val="0"/>
        <w:spacing w:line="440" w:lineRule="exact"/>
        <w:contextualSpacing/>
        <w:rPr>
          <w:rFonts w:ascii="仿宋_GB2312" w:eastAsia="仿宋_GB2312"/>
          <w:sz w:val="28"/>
          <w:szCs w:val="28"/>
        </w:rPr>
      </w:pPr>
      <w:bookmarkStart w:id="142" w:name="_Toc24049_WPSOffice_Level1"/>
      <w:bookmarkStart w:id="143" w:name="_Toc1876_WPSOffice_Level1"/>
      <w:r>
        <w:rPr>
          <w:rFonts w:ascii="仿宋_GB2312" w:eastAsia="仿宋_GB2312" w:hint="eastAsia"/>
          <w:sz w:val="28"/>
          <w:szCs w:val="28"/>
        </w:rPr>
        <w:t>一、目的</w:t>
      </w:r>
      <w:bookmarkEnd w:id="142"/>
      <w:bookmarkEnd w:id="143"/>
    </w:p>
    <w:p w14:paraId="5EB373D5" w14:textId="77777777" w:rsidR="00D17A19" w:rsidRDefault="00C26296">
      <w:pPr>
        <w:spacing w:line="440" w:lineRule="exact"/>
        <w:ind w:firstLineChars="200" w:firstLine="560"/>
        <w:rPr>
          <w:rFonts w:ascii="仿宋_GB2312" w:eastAsia="仿宋_GB2312"/>
          <w:sz w:val="28"/>
          <w:szCs w:val="28"/>
        </w:rPr>
      </w:pPr>
      <w:r>
        <w:rPr>
          <w:rFonts w:ascii="仿宋_GB2312" w:eastAsia="仿宋_GB2312" w:hint="eastAsia"/>
          <w:sz w:val="28"/>
          <w:szCs w:val="28"/>
        </w:rPr>
        <w:t>为</w:t>
      </w:r>
      <w:r>
        <w:rPr>
          <w:rFonts w:ascii="仿宋_GB2312" w:eastAsia="仿宋_GB2312"/>
          <w:sz w:val="28"/>
          <w:szCs w:val="28"/>
        </w:rPr>
        <w:t>确认安全标准化管理体系是否符合安全标准化策划的安排，是否符合体系的要求，是否符合管理体系文件的要求，是否得到了有效的实施和保持，</w:t>
      </w:r>
      <w:r>
        <w:rPr>
          <w:rFonts w:ascii="仿宋_GB2312" w:eastAsia="仿宋_GB2312" w:hint="eastAsia"/>
          <w:sz w:val="28"/>
          <w:szCs w:val="28"/>
        </w:rPr>
        <w:t>验证本公司各项安全生产管理制度、措施的适宜性、充分性和有效性，</w:t>
      </w:r>
      <w:r>
        <w:rPr>
          <w:rFonts w:ascii="仿宋_GB2312" w:eastAsia="仿宋_GB2312"/>
          <w:sz w:val="28"/>
          <w:szCs w:val="28"/>
        </w:rPr>
        <w:t>并为安全标准化管理体系的持续改进提供依据</w:t>
      </w:r>
      <w:r>
        <w:rPr>
          <w:rFonts w:ascii="仿宋_GB2312" w:eastAsia="仿宋_GB2312" w:hint="eastAsia"/>
          <w:sz w:val="28"/>
          <w:szCs w:val="28"/>
        </w:rPr>
        <w:t>，为确保安全生产工作目标的全面完成，特制定本制度。</w:t>
      </w:r>
    </w:p>
    <w:p w14:paraId="256F9343" w14:textId="77777777" w:rsidR="00D17A19" w:rsidRDefault="00C26296">
      <w:pPr>
        <w:autoSpaceDN w:val="0"/>
        <w:spacing w:line="440" w:lineRule="exact"/>
        <w:contextualSpacing/>
        <w:rPr>
          <w:rFonts w:ascii="仿宋_GB2312" w:eastAsia="仿宋_GB2312"/>
          <w:sz w:val="28"/>
          <w:szCs w:val="28"/>
        </w:rPr>
      </w:pPr>
      <w:bookmarkStart w:id="144" w:name="_Toc16050_WPSOffice_Level1"/>
      <w:bookmarkStart w:id="145" w:name="_Toc10228_WPSOffice_Level1"/>
      <w:r>
        <w:rPr>
          <w:rFonts w:ascii="仿宋_GB2312" w:eastAsia="仿宋_GB2312" w:hint="eastAsia"/>
          <w:sz w:val="28"/>
          <w:szCs w:val="28"/>
        </w:rPr>
        <w:t>二、范围</w:t>
      </w:r>
      <w:bookmarkEnd w:id="144"/>
      <w:bookmarkEnd w:id="145"/>
    </w:p>
    <w:p w14:paraId="447145DC" w14:textId="77777777" w:rsidR="00D17A19" w:rsidRDefault="00C26296">
      <w:pPr>
        <w:autoSpaceDN w:val="0"/>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本标准规定了生产安全标准化绩效考核要求，适用于公司各部门。</w:t>
      </w:r>
    </w:p>
    <w:p w14:paraId="4891DE91" w14:textId="77777777" w:rsidR="00D17A19" w:rsidRDefault="00C26296">
      <w:pPr>
        <w:autoSpaceDN w:val="0"/>
        <w:spacing w:line="440" w:lineRule="exact"/>
        <w:contextualSpacing/>
        <w:rPr>
          <w:rFonts w:ascii="仿宋_GB2312" w:eastAsia="仿宋_GB2312"/>
          <w:sz w:val="28"/>
          <w:szCs w:val="28"/>
        </w:rPr>
      </w:pPr>
      <w:bookmarkStart w:id="146" w:name="_Toc17519_WPSOffice_Level1"/>
      <w:bookmarkStart w:id="147" w:name="_Toc4808_WPSOffice_Level1"/>
      <w:r>
        <w:rPr>
          <w:rFonts w:ascii="仿宋_GB2312" w:eastAsia="仿宋_GB2312" w:hint="eastAsia"/>
          <w:sz w:val="28"/>
          <w:szCs w:val="28"/>
        </w:rPr>
        <w:t>三、术语和定义</w:t>
      </w:r>
      <w:bookmarkEnd w:id="146"/>
      <w:bookmarkEnd w:id="147"/>
    </w:p>
    <w:p w14:paraId="1F142BC2"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3.1 绩效</w:t>
      </w:r>
    </w:p>
    <w:p w14:paraId="63DF651A"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单位根据安全方针和目标，在控制和消除安全风险方面所取得的可测量的结果。</w:t>
      </w:r>
    </w:p>
    <w:p w14:paraId="0C36760F"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3.2 安全标准化绩效</w:t>
      </w:r>
    </w:p>
    <w:p w14:paraId="205BC83C"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安全生产责任制、规章制度和操作规程达到和保持规定标准的执行质量。</w:t>
      </w:r>
    </w:p>
    <w:p w14:paraId="7C1D74C5" w14:textId="77777777" w:rsidR="00D17A19" w:rsidRDefault="00C26296">
      <w:pPr>
        <w:autoSpaceDN w:val="0"/>
        <w:spacing w:line="440" w:lineRule="exact"/>
        <w:contextualSpacing/>
        <w:rPr>
          <w:rFonts w:ascii="仿宋_GB2312" w:eastAsia="仿宋_GB2312"/>
          <w:sz w:val="28"/>
          <w:szCs w:val="28"/>
        </w:rPr>
      </w:pPr>
      <w:bookmarkStart w:id="148" w:name="_Toc16862_WPSOffice_Level1"/>
      <w:bookmarkStart w:id="149" w:name="_Toc14377_WPSOffice_Level1"/>
      <w:r>
        <w:rPr>
          <w:rFonts w:ascii="仿宋_GB2312" w:eastAsia="仿宋_GB2312" w:hint="eastAsia"/>
          <w:sz w:val="28"/>
          <w:szCs w:val="28"/>
        </w:rPr>
        <w:t>四、运行控制</w:t>
      </w:r>
      <w:bookmarkEnd w:id="148"/>
      <w:bookmarkEnd w:id="149"/>
    </w:p>
    <w:p w14:paraId="111594A4"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 文件与资料</w:t>
      </w:r>
    </w:p>
    <w:p w14:paraId="03F420C9"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4.1.1明确绩效考核运行中的重要岗位以及这些岗位所需的文件，确保文件现行有效。</w:t>
      </w:r>
    </w:p>
    <w:p w14:paraId="479A8441"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4.1.2文件和资料应便于使用和获取。紧急情况下，应确保操作人员及其他有关人员能及时获得有效的工程图、程序和作业指导书等。</w:t>
      </w:r>
    </w:p>
    <w:p w14:paraId="0DD08529"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4.1.3 安全标准化绩效考核制度应便于理解，定期评审，必要时予以修改。</w:t>
      </w:r>
    </w:p>
    <w:p w14:paraId="13913DAE"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4.1.4 文件和资料应传达到公司内相关人员或受其影响的人员。</w:t>
      </w:r>
    </w:p>
    <w:p w14:paraId="45F7F023"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4.1.5 应建立现行有效并需控制的文件与资料发放清单，并能防止误用。</w:t>
      </w:r>
    </w:p>
    <w:p w14:paraId="53C443D5"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4.2 记录</w:t>
      </w:r>
    </w:p>
    <w:p w14:paraId="2B6B2968"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记录应填写完整、清晰，标识明确，并确定保存期，存放安全，便于查阅。</w:t>
      </w:r>
    </w:p>
    <w:p w14:paraId="49204B41"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 完善与改进</w:t>
      </w:r>
    </w:p>
    <w:p w14:paraId="76F3D999"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4.3.1 针对考核中纠正与预防措施的要求，应制定具体的实施方案并予以保持。</w:t>
      </w:r>
    </w:p>
    <w:p w14:paraId="03EFAC63"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4.3.2 持续改进绩效考核制度，不断降低、控制或消除各类安全风险和危害。</w:t>
      </w:r>
    </w:p>
    <w:p w14:paraId="1CB4F15D" w14:textId="77777777" w:rsidR="00D17A19" w:rsidRDefault="00C26296">
      <w:pPr>
        <w:autoSpaceDN w:val="0"/>
        <w:spacing w:line="440" w:lineRule="exact"/>
        <w:contextualSpacing/>
        <w:rPr>
          <w:rFonts w:ascii="仿宋_GB2312" w:eastAsia="仿宋_GB2312"/>
          <w:sz w:val="28"/>
          <w:szCs w:val="28"/>
        </w:rPr>
      </w:pPr>
      <w:bookmarkStart w:id="150" w:name="_Toc5387_WPSOffice_Level1"/>
      <w:bookmarkStart w:id="151" w:name="_Toc10016_WPSOffice_Level1"/>
      <w:r>
        <w:rPr>
          <w:rFonts w:ascii="仿宋_GB2312" w:eastAsia="仿宋_GB2312" w:hint="eastAsia"/>
          <w:sz w:val="28"/>
          <w:szCs w:val="28"/>
        </w:rPr>
        <w:t>五、绩效考核评定</w:t>
      </w:r>
      <w:bookmarkEnd w:id="150"/>
      <w:bookmarkEnd w:id="151"/>
    </w:p>
    <w:p w14:paraId="649C3461"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5.1 本标准中的考核内容，安全管理部门按月定期进行考核，扣分累积，年终</w:t>
      </w:r>
      <w:r>
        <w:rPr>
          <w:rFonts w:ascii="仿宋_GB2312" w:eastAsia="仿宋_GB2312" w:hint="eastAsia"/>
          <w:sz w:val="28"/>
          <w:szCs w:val="28"/>
        </w:rPr>
        <w:lastRenderedPageBreak/>
        <w:t>算出各部门实际得分。</w:t>
      </w:r>
    </w:p>
    <w:p w14:paraId="579264E6"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5.2 年终安全考核按100分计，其中事故考核占50%，日常安全管理占50%，90分以上为优秀，85～89分为良好，80分～84分为合格，80分以下（不含80分）为不合格。年终安全考核为优秀的部门方具备评选先进的资格；考核不合格的单位领导，年终绩效考评将受到一定影响。</w:t>
      </w:r>
    </w:p>
    <w:p w14:paraId="2635A878"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5.3 在日常安全考核中，无人身伤害、火灾、爆炸事故，并在年终安全考核为良好（含良好）以上的部门，给予安全奖励。</w:t>
      </w:r>
    </w:p>
    <w:p w14:paraId="738CC00F"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5.4 在全年生产工作中，轻伤事故率没有超标，但发生一起直接经济损失在5000元以上的安全生产事故，且年终安全考核为合格（含合格）以下的部门，不给予安全奖励。</w:t>
      </w:r>
    </w:p>
    <w:p w14:paraId="79B0EFB0"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5.5 在全年生产工作中，轻伤事故率超标的部门，年终不给予安全奖励。</w:t>
      </w:r>
    </w:p>
    <w:p w14:paraId="13E8370A"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5.6 在全年生产工作中，发生重伤及以上的人身伤害事故或发生一次直接经济损失在10000元以上的安全生产事故，对部门位和主要责任者按照公司有关规定予以经济处罚和行政处分。</w:t>
      </w:r>
    </w:p>
    <w:p w14:paraId="4E943719"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5.7 严格执行国家《生产安全事故报告和调查处理条例》，在生产工作中发生的人身伤害或火灾、爆炸事故，必须立即报告安全管理部门和主管领导，并做好伤员的抢救和事故现场的保护工作。对隐瞒不报、有意拖延不报、漏报、不按规定及时上报或不保护事故现场的，对发生事故单位和主要责任者按照公司有关规定予以经济处罚和行政处分。</w:t>
      </w:r>
    </w:p>
    <w:p w14:paraId="2712AA54"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5.8 结合部门的工作特点，凡接触危险作业或发生事故可能性较大的部门，根据作业情况和操作频率，确定不同的工作危险程度系数，在年终安全奖励时，根据考核分数、部门人数及危险系数，经安委会决定奖励金额。</w:t>
      </w:r>
    </w:p>
    <w:p w14:paraId="121D0FBE" w14:textId="77777777" w:rsidR="00D17A19" w:rsidRDefault="00D17A19">
      <w:pPr>
        <w:spacing w:line="440" w:lineRule="exact"/>
        <w:contextualSpacing/>
        <w:rPr>
          <w:rFonts w:ascii="仿宋_GB2312" w:eastAsia="仿宋_GB2312"/>
          <w:sz w:val="28"/>
          <w:szCs w:val="28"/>
        </w:rPr>
      </w:pPr>
    </w:p>
    <w:p w14:paraId="7FF19A7A" w14:textId="77777777" w:rsidR="00D17A19" w:rsidRDefault="00C26296">
      <w:pPr>
        <w:widowControl/>
        <w:jc w:val="left"/>
        <w:rPr>
          <w:rFonts w:ascii="仿宋_GB2312" w:eastAsia="仿宋_GB2312" w:hAnsi="宋体" w:cs="Courier New"/>
          <w:sz w:val="28"/>
          <w:szCs w:val="28"/>
        </w:rPr>
      </w:pPr>
      <w:r>
        <w:rPr>
          <w:rFonts w:ascii="仿宋_GB2312" w:eastAsia="仿宋_GB2312"/>
          <w:sz w:val="28"/>
          <w:szCs w:val="28"/>
        </w:rPr>
        <w:br w:type="page"/>
      </w:r>
    </w:p>
    <w:p w14:paraId="72C02BD5" w14:textId="77777777" w:rsidR="00D17A19" w:rsidRDefault="00C26296">
      <w:pPr>
        <w:numPr>
          <w:ilvl w:val="0"/>
          <w:numId w:val="3"/>
        </w:numPr>
        <w:ind w:firstLine="480"/>
        <w:jc w:val="center"/>
        <w:rPr>
          <w:rFonts w:ascii="仿宋" w:eastAsia="仿宋" w:hAnsi="仿宋" w:cs="宋体"/>
          <w:b/>
          <w:kern w:val="0"/>
          <w:sz w:val="36"/>
          <w:szCs w:val="36"/>
        </w:rPr>
      </w:pPr>
      <w:r>
        <w:rPr>
          <w:rFonts w:ascii="仿宋" w:eastAsia="仿宋" w:hAnsi="仿宋" w:cs="宋体" w:hint="eastAsia"/>
          <w:b/>
          <w:kern w:val="0"/>
          <w:sz w:val="36"/>
          <w:szCs w:val="36"/>
        </w:rPr>
        <w:lastRenderedPageBreak/>
        <w:t xml:space="preserve"> 设备设施验收、拆除和报废安全管理制度</w:t>
      </w:r>
    </w:p>
    <w:p w14:paraId="515E91C6" w14:textId="5206A3AA" w:rsidR="00D17A19" w:rsidRDefault="00785457">
      <w:pPr>
        <w:jc w:val="right"/>
        <w:rPr>
          <w:kern w:val="44"/>
          <w:sz w:val="36"/>
          <w:szCs w:val="44"/>
        </w:rPr>
      </w:pPr>
      <w:r>
        <w:rPr>
          <w:rFonts w:ascii="仿宋_GB2312" w:eastAsia="仿宋_GB2312" w:hAnsi="Calibri" w:cs="Times New Roman" w:hint="eastAsia"/>
          <w:kern w:val="0"/>
          <w:sz w:val="28"/>
          <w:szCs w:val="28"/>
        </w:rPr>
        <w:t>JXSZYZSZY</w:t>
      </w:r>
      <w:r w:rsidR="00C26296">
        <w:rPr>
          <w:rFonts w:ascii="仿宋_GB2312" w:eastAsia="仿宋_GB2312" w:hAnsi="Calibri" w:cs="Times New Roman" w:hint="eastAsia"/>
          <w:kern w:val="0"/>
          <w:sz w:val="28"/>
          <w:szCs w:val="28"/>
        </w:rPr>
        <w:t>/AQB2-0423</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14:paraId="340B3B76" w14:textId="77777777" w:rsidR="00D17A19" w:rsidRDefault="00C26296">
      <w:pPr>
        <w:spacing w:line="360" w:lineRule="auto"/>
        <w:rPr>
          <w:rFonts w:ascii="仿宋_GB2312" w:eastAsia="仿宋_GB2312"/>
          <w:sz w:val="28"/>
          <w:szCs w:val="28"/>
        </w:rPr>
      </w:pPr>
      <w:r>
        <w:rPr>
          <w:rFonts w:ascii="宋体" w:hAnsi="宋体" w:cs="宋体" w:hint="eastAsia"/>
          <w:kern w:val="0"/>
          <w:sz w:val="24"/>
        </w:rPr>
        <w:t xml:space="preserve">　 </w:t>
      </w:r>
      <w:r>
        <w:rPr>
          <w:rFonts w:ascii="仿宋_GB2312" w:eastAsia="仿宋_GB2312" w:hint="eastAsia"/>
          <w:sz w:val="28"/>
          <w:szCs w:val="28"/>
        </w:rPr>
        <w:t xml:space="preserve"> 1目的</w:t>
      </w:r>
    </w:p>
    <w:p w14:paraId="2DF4F23D"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为杜绝生产设施拆除和报废管理过程中发生安全事故，规范安全生产管理，保护员工生命和财产安全，特制定本制度。</w:t>
      </w:r>
    </w:p>
    <w:p w14:paraId="28FDD5DE"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2范围</w:t>
      </w:r>
    </w:p>
    <w:p w14:paraId="2D0278F8"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生产设施拆除和报废过程的安全管理</w:t>
      </w:r>
    </w:p>
    <w:p w14:paraId="52E79B55"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3职责</w:t>
      </w:r>
    </w:p>
    <w:p w14:paraId="1A3EF289"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3.1生产部负责生产设施拆除和报废审核。负责拆除和报废过程中的作业证审批，安全监督。</w:t>
      </w:r>
    </w:p>
    <w:p w14:paraId="7BEB1F66"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3.2各单位负责本单位生产设施拆除和报废的具体实施。负责组织进行风险分析，制定拆除计划，落实风险控制措施，落实现场管理工作。</w:t>
      </w:r>
    </w:p>
    <w:p w14:paraId="06207DA6"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3.3拆除工作人员进行具体拆除工作，对本职工作负责。</w:t>
      </w:r>
    </w:p>
    <w:p w14:paraId="27810ADE" w14:textId="77777777" w:rsidR="00D17A19" w:rsidRDefault="00C26296">
      <w:pPr>
        <w:spacing w:line="360" w:lineRule="auto"/>
        <w:outlineLvl w:val="0"/>
        <w:rPr>
          <w:rFonts w:ascii="仿宋_GB2312" w:eastAsia="仿宋_GB2312"/>
          <w:sz w:val="28"/>
          <w:szCs w:val="28"/>
        </w:rPr>
      </w:pPr>
      <w:r>
        <w:rPr>
          <w:rFonts w:ascii="仿宋_GB2312" w:eastAsia="仿宋_GB2312" w:hint="eastAsia"/>
          <w:sz w:val="28"/>
          <w:szCs w:val="28"/>
        </w:rPr>
        <w:t xml:space="preserve">　　4内容</w:t>
      </w:r>
    </w:p>
    <w:p w14:paraId="1C8ABE04"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4.1各单位拆除和报废生产设施，应按《固定资产管理制度》的规定进行审批。</w:t>
      </w:r>
    </w:p>
    <w:p w14:paraId="11A8715A"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4.2拆除单位在拆除生产设施前，应组织有关人员按照《风险评价指导书》进行风险评价，评价要认真、仔细、到位。</w:t>
      </w:r>
    </w:p>
    <w:p w14:paraId="061151A1"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4.3拆除单位根据风险评价结果制定详细的拆除计划或方案，报综合管理部批准后执行。</w:t>
      </w:r>
    </w:p>
    <w:p w14:paraId="61754F59"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4.4拆除单位要认真落实安全措施，按计划或方案进行。</w:t>
      </w:r>
    </w:p>
    <w:p w14:paraId="6C71FC92"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4.5拆除过程中注意事项：</w:t>
      </w:r>
    </w:p>
    <w:p w14:paraId="6BF354D0"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4.5.1在拆除过程中，必须严格按照《作业许可证管理制度》进行作业。</w:t>
      </w:r>
    </w:p>
    <w:p w14:paraId="71099F6E"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lastRenderedPageBreak/>
        <w:t xml:space="preserve">　　4.5.2在拆除生产设施时，应将容器、设备和管道内危险物品清洗干净，验收合格后方可进行报废。</w:t>
      </w:r>
    </w:p>
    <w:p w14:paraId="19362025"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4.5.3作业人员必须严格遵守相关法规和标准进行作业，严禁违章作业。</w:t>
      </w:r>
    </w:p>
    <w:p w14:paraId="4C7BF58C"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4.5.4作业现场必须有拆除单位安全监护人员。</w:t>
      </w:r>
    </w:p>
    <w:p w14:paraId="4A87C7FC"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.进厂验收： </w:t>
      </w:r>
    </w:p>
    <w:p w14:paraId="560FFD5D" w14:textId="77777777" w:rsidR="00D17A19" w:rsidRDefault="00C26296">
      <w:pPr>
        <w:spacing w:line="360" w:lineRule="auto"/>
        <w:ind w:firstLine="480"/>
        <w:outlineLvl w:val="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.1 </w:t>
      </w:r>
      <w:bookmarkStart w:id="152" w:name="baidusnap0"/>
      <w:bookmarkEnd w:id="152"/>
      <w:r>
        <w:rPr>
          <w:rFonts w:ascii="仿宋_GB2312" w:eastAsia="仿宋_GB2312"/>
          <w:sz w:val="28"/>
          <w:szCs w:val="28"/>
        </w:rPr>
        <w:t>新设备进厂后，由</w:t>
      </w:r>
      <w:r>
        <w:rPr>
          <w:rFonts w:ascii="仿宋_GB2312" w:eastAsia="仿宋_GB2312" w:hint="eastAsia"/>
          <w:sz w:val="28"/>
          <w:szCs w:val="28"/>
        </w:rPr>
        <w:t>生产</w:t>
      </w:r>
      <w:r>
        <w:rPr>
          <w:rFonts w:ascii="仿宋_GB2312" w:eastAsia="仿宋_GB2312"/>
          <w:sz w:val="28"/>
          <w:szCs w:val="28"/>
        </w:rPr>
        <w:t>部会同使用部门共同开箱、安装调试。重 点、关键设备或特殊设备应由</w:t>
      </w:r>
      <w:r>
        <w:rPr>
          <w:rFonts w:ascii="仿宋_GB2312" w:eastAsia="仿宋_GB2312" w:hint="eastAsia"/>
          <w:sz w:val="28"/>
          <w:szCs w:val="28"/>
        </w:rPr>
        <w:t>生产</w:t>
      </w:r>
      <w:r>
        <w:rPr>
          <w:rFonts w:ascii="仿宋_GB2312" w:eastAsia="仿宋_GB2312"/>
          <w:sz w:val="28"/>
          <w:szCs w:val="28"/>
        </w:rPr>
        <w:t xml:space="preserve">部安排或委托专业安装单位进行。 </w:t>
      </w:r>
    </w:p>
    <w:p w14:paraId="3E77CB6D"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.2 新设备安装调试后，经验证合格后，由</w:t>
      </w:r>
      <w:r>
        <w:rPr>
          <w:rFonts w:ascii="仿宋_GB2312" w:eastAsia="仿宋_GB2312" w:hint="eastAsia"/>
          <w:sz w:val="28"/>
          <w:szCs w:val="28"/>
        </w:rPr>
        <w:t>生产</w:t>
      </w:r>
      <w:r>
        <w:rPr>
          <w:rFonts w:ascii="仿宋_GB2312" w:eastAsia="仿宋_GB2312"/>
          <w:sz w:val="28"/>
          <w:szCs w:val="28"/>
        </w:rPr>
        <w:t xml:space="preserve">部办理《设备安装验收移交单》 。正式移交使用部门，设备使用说明书、图纸、合格证等 资料归档管理。 </w:t>
      </w:r>
    </w:p>
    <w:p w14:paraId="14C3EAFE" w14:textId="77777777" w:rsidR="00D17A19" w:rsidRDefault="00C26296">
      <w:pPr>
        <w:spacing w:line="360" w:lineRule="auto"/>
        <w:ind w:firstLine="480"/>
        <w:outlineLvl w:val="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.3 新设备验收经试车不合格者，由设备部通知供应部，再由供应部 通知供应厂商处理。</w:t>
      </w:r>
    </w:p>
    <w:p w14:paraId="3B1AD64F"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.设备的报废</w:t>
      </w:r>
    </w:p>
    <w:p w14:paraId="0F9C6BD8"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 凡列入固定资产的设备，符合下列条件之一的，可按规定申请报废： </w:t>
      </w:r>
    </w:p>
    <w:p w14:paraId="7EE1FA75"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.1.1 超过使用年限、主要结构陈</w:t>
      </w:r>
      <w:bookmarkStart w:id="153" w:name="baidusnap5"/>
      <w:bookmarkEnd w:id="153"/>
      <w:r>
        <w:rPr>
          <w:rFonts w:ascii="仿宋_GB2312" w:eastAsia="仿宋_GB2312"/>
          <w:sz w:val="28"/>
          <w:szCs w:val="28"/>
        </w:rPr>
        <w:t xml:space="preserve">旧、精度低劣、生产效率低，且不 能改装利用或大修虽能恢复精度，但经济上不如更新合算。 </w:t>
      </w:r>
    </w:p>
    <w:p w14:paraId="3E525529"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.1.2 使用年限未到，但不能迁移的设备，因建筑物改造或工艺布局 必须拆毁的。 </w:t>
      </w:r>
    </w:p>
    <w:p w14:paraId="7799ED11"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.1.3 设备损耗严重，大修后性能精度仍不能满足工艺要求的。 </w:t>
      </w:r>
    </w:p>
    <w:p w14:paraId="6728A9F2"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.1.4 腐蚀过甚，绝缘老化，磁性失效，性能低劣且无修复价值者或 易发生危险的。 </w:t>
      </w:r>
    </w:p>
    <w:p w14:paraId="1E0CA406"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.1.5 因事故或其他灾害，使设备遭受严重损耗无修复价值的。 </w:t>
      </w:r>
    </w:p>
    <w:p w14:paraId="65FD3E5D"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.1.6 国家规定的淘汰产品。 </w:t>
      </w:r>
    </w:p>
    <w:p w14:paraId="3F4E5ADD"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.2 设备报废的审批：凡符合报废条件的设备，由使用部门提出申请， 报</w:t>
      </w:r>
      <w:r>
        <w:rPr>
          <w:rFonts w:ascii="仿宋_GB2312" w:eastAsia="仿宋_GB2312"/>
          <w:sz w:val="28"/>
          <w:szCs w:val="28"/>
        </w:rPr>
        <w:lastRenderedPageBreak/>
        <w:t>设备部填写《设备报废申请单》 ，经公司领导及上级主管部门批准 后，方可报废设备。设备未经批准报废前，任何部门不得拆卸、挪用 其零部件</w:t>
      </w:r>
      <w:bookmarkStart w:id="154" w:name="baidusnap4"/>
      <w:bookmarkEnd w:id="154"/>
      <w:r>
        <w:rPr>
          <w:rFonts w:ascii="仿宋_GB2312" w:eastAsia="仿宋_GB2312"/>
          <w:sz w:val="28"/>
          <w:szCs w:val="28"/>
        </w:rPr>
        <w:t xml:space="preserve">和自行报废处理。 </w:t>
      </w:r>
    </w:p>
    <w:p w14:paraId="3C00AB66"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.3 销帐：设备经报废后，应在《设备固定资产台帐》等表单中予以 销帐处理，应注明报废日期、报废批准人、报废执行人等。</w:t>
      </w:r>
    </w:p>
    <w:p w14:paraId="00BC3D1A" w14:textId="77777777" w:rsidR="00D17A19" w:rsidRDefault="00D17A19">
      <w:pPr>
        <w:spacing w:line="440" w:lineRule="exact"/>
        <w:contextualSpacing/>
        <w:rPr>
          <w:rFonts w:ascii="仿宋_GB2312" w:eastAsia="仿宋_GB2312"/>
          <w:sz w:val="28"/>
          <w:szCs w:val="28"/>
        </w:rPr>
      </w:pPr>
    </w:p>
    <w:p w14:paraId="5080C824" w14:textId="77777777" w:rsidR="00D17A19" w:rsidRDefault="00D17A19">
      <w:pPr>
        <w:spacing w:line="440" w:lineRule="exact"/>
        <w:contextualSpacing/>
        <w:rPr>
          <w:rFonts w:ascii="仿宋_GB2312" w:eastAsia="仿宋_GB2312"/>
          <w:sz w:val="28"/>
          <w:szCs w:val="28"/>
        </w:rPr>
      </w:pPr>
    </w:p>
    <w:p w14:paraId="778AE1AC" w14:textId="77777777" w:rsidR="00D17A19" w:rsidRDefault="00D17A19">
      <w:pPr>
        <w:spacing w:line="440" w:lineRule="exact"/>
        <w:contextualSpacing/>
        <w:rPr>
          <w:rFonts w:ascii="仿宋_GB2312" w:eastAsia="仿宋_GB2312"/>
          <w:sz w:val="28"/>
          <w:szCs w:val="28"/>
        </w:rPr>
      </w:pPr>
    </w:p>
    <w:p w14:paraId="26006B90" w14:textId="77777777" w:rsidR="00D17A19" w:rsidRDefault="00D17A19">
      <w:pPr>
        <w:spacing w:line="440" w:lineRule="exact"/>
        <w:contextualSpacing/>
        <w:rPr>
          <w:rFonts w:ascii="仿宋_GB2312" w:eastAsia="仿宋_GB2312"/>
          <w:sz w:val="28"/>
          <w:szCs w:val="28"/>
        </w:rPr>
      </w:pPr>
    </w:p>
    <w:p w14:paraId="792B3253" w14:textId="77777777" w:rsidR="00D17A19" w:rsidRDefault="00D17A19">
      <w:pPr>
        <w:spacing w:line="440" w:lineRule="exact"/>
        <w:contextualSpacing/>
        <w:rPr>
          <w:rFonts w:ascii="仿宋_GB2312" w:eastAsia="仿宋_GB2312"/>
          <w:sz w:val="28"/>
          <w:szCs w:val="28"/>
        </w:rPr>
      </w:pPr>
    </w:p>
    <w:p w14:paraId="09369124" w14:textId="77777777" w:rsidR="00D17A19" w:rsidRDefault="00D17A19">
      <w:pPr>
        <w:spacing w:line="440" w:lineRule="exact"/>
        <w:contextualSpacing/>
        <w:rPr>
          <w:rFonts w:ascii="仿宋_GB2312" w:eastAsia="仿宋_GB2312"/>
          <w:sz w:val="28"/>
          <w:szCs w:val="28"/>
        </w:rPr>
      </w:pPr>
    </w:p>
    <w:p w14:paraId="0D6AD6A4" w14:textId="77777777" w:rsidR="00D17A19" w:rsidRDefault="00D17A19">
      <w:pPr>
        <w:spacing w:line="440" w:lineRule="exact"/>
        <w:contextualSpacing/>
        <w:rPr>
          <w:rFonts w:ascii="仿宋_GB2312" w:eastAsia="仿宋_GB2312"/>
          <w:sz w:val="28"/>
          <w:szCs w:val="28"/>
        </w:rPr>
      </w:pPr>
    </w:p>
    <w:p w14:paraId="56B90CC5" w14:textId="77777777" w:rsidR="00D17A19" w:rsidRDefault="00D17A19">
      <w:pPr>
        <w:spacing w:line="440" w:lineRule="exact"/>
        <w:contextualSpacing/>
        <w:rPr>
          <w:rFonts w:ascii="仿宋_GB2312" w:eastAsia="仿宋_GB2312"/>
          <w:sz w:val="28"/>
          <w:szCs w:val="28"/>
        </w:rPr>
      </w:pPr>
    </w:p>
    <w:p w14:paraId="142BCE71" w14:textId="77777777" w:rsidR="00D17A19" w:rsidRDefault="00D17A19">
      <w:pPr>
        <w:spacing w:line="440" w:lineRule="exact"/>
        <w:contextualSpacing/>
        <w:rPr>
          <w:rFonts w:ascii="仿宋_GB2312" w:eastAsia="仿宋_GB2312"/>
          <w:sz w:val="28"/>
          <w:szCs w:val="28"/>
        </w:rPr>
      </w:pPr>
    </w:p>
    <w:p w14:paraId="6F9B759A" w14:textId="77777777" w:rsidR="00D17A19" w:rsidRDefault="00D17A19">
      <w:pPr>
        <w:spacing w:line="440" w:lineRule="exact"/>
        <w:contextualSpacing/>
        <w:rPr>
          <w:rFonts w:ascii="仿宋_GB2312" w:eastAsia="仿宋_GB2312"/>
          <w:sz w:val="28"/>
          <w:szCs w:val="28"/>
        </w:rPr>
      </w:pPr>
    </w:p>
    <w:p w14:paraId="39FB89C2" w14:textId="77777777" w:rsidR="00D17A19" w:rsidRDefault="00D17A19">
      <w:pPr>
        <w:spacing w:line="440" w:lineRule="exact"/>
        <w:contextualSpacing/>
        <w:rPr>
          <w:rFonts w:ascii="仿宋_GB2312" w:eastAsia="仿宋_GB2312"/>
          <w:sz w:val="28"/>
          <w:szCs w:val="28"/>
        </w:rPr>
      </w:pPr>
    </w:p>
    <w:p w14:paraId="01E0B837" w14:textId="77777777" w:rsidR="00D17A19" w:rsidRDefault="00D17A19">
      <w:pPr>
        <w:spacing w:line="440" w:lineRule="exact"/>
        <w:contextualSpacing/>
        <w:rPr>
          <w:rFonts w:ascii="仿宋_GB2312" w:eastAsia="仿宋_GB2312"/>
          <w:sz w:val="28"/>
          <w:szCs w:val="28"/>
        </w:rPr>
      </w:pPr>
    </w:p>
    <w:p w14:paraId="2507B634" w14:textId="77777777" w:rsidR="00D17A19" w:rsidRDefault="00D17A19">
      <w:pPr>
        <w:spacing w:line="440" w:lineRule="exact"/>
        <w:contextualSpacing/>
        <w:rPr>
          <w:rFonts w:ascii="仿宋_GB2312" w:eastAsia="仿宋_GB2312"/>
          <w:sz w:val="28"/>
          <w:szCs w:val="28"/>
        </w:rPr>
      </w:pPr>
    </w:p>
    <w:p w14:paraId="33E5A06A" w14:textId="77777777" w:rsidR="00D17A19" w:rsidRDefault="00D17A19">
      <w:pPr>
        <w:spacing w:line="440" w:lineRule="exact"/>
        <w:contextualSpacing/>
        <w:rPr>
          <w:rFonts w:ascii="仿宋_GB2312" w:eastAsia="仿宋_GB2312"/>
          <w:sz w:val="28"/>
          <w:szCs w:val="28"/>
        </w:rPr>
      </w:pPr>
    </w:p>
    <w:p w14:paraId="0B47E3D8" w14:textId="77777777" w:rsidR="00D17A19" w:rsidRDefault="00D17A19">
      <w:pPr>
        <w:spacing w:line="440" w:lineRule="exact"/>
        <w:contextualSpacing/>
        <w:rPr>
          <w:rFonts w:ascii="仿宋_GB2312" w:eastAsia="仿宋_GB2312"/>
          <w:sz w:val="28"/>
          <w:szCs w:val="28"/>
        </w:rPr>
      </w:pPr>
    </w:p>
    <w:p w14:paraId="5FFC8712" w14:textId="77777777" w:rsidR="00D17A19" w:rsidRDefault="00D17A19">
      <w:pPr>
        <w:spacing w:line="440" w:lineRule="exact"/>
        <w:contextualSpacing/>
        <w:rPr>
          <w:rFonts w:ascii="仿宋_GB2312" w:eastAsia="仿宋_GB2312"/>
          <w:sz w:val="28"/>
          <w:szCs w:val="28"/>
        </w:rPr>
      </w:pPr>
    </w:p>
    <w:p w14:paraId="75D6A0D1" w14:textId="77777777" w:rsidR="00D17A19" w:rsidRDefault="00D17A19">
      <w:pPr>
        <w:spacing w:line="440" w:lineRule="exact"/>
        <w:contextualSpacing/>
        <w:rPr>
          <w:rFonts w:ascii="仿宋_GB2312" w:eastAsia="仿宋_GB2312"/>
          <w:sz w:val="28"/>
          <w:szCs w:val="28"/>
        </w:rPr>
      </w:pPr>
    </w:p>
    <w:p w14:paraId="45E4659D" w14:textId="77777777" w:rsidR="00D17A19" w:rsidRDefault="00D17A19">
      <w:pPr>
        <w:ind w:firstLineChars="200" w:firstLine="560"/>
        <w:rPr>
          <w:rFonts w:ascii="仿宋_GB2312" w:eastAsia="仿宋_GB2312"/>
          <w:sz w:val="28"/>
          <w:szCs w:val="28"/>
        </w:rPr>
      </w:pPr>
    </w:p>
    <w:p w14:paraId="661B2341" w14:textId="77777777" w:rsidR="00D17A19" w:rsidRDefault="00D17A19">
      <w:pPr>
        <w:ind w:firstLineChars="200" w:firstLine="560"/>
        <w:rPr>
          <w:rFonts w:ascii="仿宋_GB2312" w:eastAsia="仿宋_GB2312"/>
          <w:sz w:val="28"/>
          <w:szCs w:val="28"/>
        </w:rPr>
      </w:pPr>
    </w:p>
    <w:p w14:paraId="3A24720B" w14:textId="77777777" w:rsidR="00D17A19" w:rsidRDefault="00D17A19">
      <w:pPr>
        <w:ind w:firstLineChars="200" w:firstLine="560"/>
        <w:rPr>
          <w:rFonts w:ascii="仿宋_GB2312" w:eastAsia="仿宋_GB2312"/>
          <w:sz w:val="28"/>
          <w:szCs w:val="28"/>
        </w:rPr>
      </w:pPr>
    </w:p>
    <w:p w14:paraId="2337EC62" w14:textId="77777777" w:rsidR="00D17A19" w:rsidRDefault="00D17A19">
      <w:pPr>
        <w:ind w:firstLineChars="200" w:firstLine="560"/>
        <w:rPr>
          <w:rFonts w:ascii="仿宋_GB2312" w:eastAsia="仿宋_GB2312"/>
          <w:sz w:val="28"/>
          <w:szCs w:val="28"/>
        </w:rPr>
      </w:pPr>
    </w:p>
    <w:p w14:paraId="33744405" w14:textId="77777777" w:rsidR="00D17A19" w:rsidRDefault="00D17A19">
      <w:pPr>
        <w:ind w:firstLineChars="200" w:firstLine="560"/>
        <w:rPr>
          <w:rFonts w:ascii="仿宋_GB2312" w:eastAsia="仿宋_GB2312"/>
          <w:sz w:val="28"/>
          <w:szCs w:val="28"/>
        </w:rPr>
      </w:pPr>
    </w:p>
    <w:p w14:paraId="0E62342F" w14:textId="77777777" w:rsidR="00D17A19" w:rsidRDefault="00D17A19">
      <w:pPr>
        <w:pStyle w:val="WPSOffice1"/>
      </w:pPr>
    </w:p>
    <w:p w14:paraId="6878A3AC" w14:textId="77777777" w:rsidR="00D17A19" w:rsidRDefault="00C26296">
      <w:pPr>
        <w:numPr>
          <w:ilvl w:val="0"/>
          <w:numId w:val="3"/>
        </w:numPr>
        <w:spacing w:beforeLines="100" w:before="312"/>
        <w:ind w:firstLine="480"/>
        <w:jc w:val="center"/>
        <w:outlineLvl w:val="0"/>
        <w:rPr>
          <w:rFonts w:ascii="仿宋" w:eastAsia="仿宋" w:hAnsi="仿宋"/>
          <w:b/>
          <w:sz w:val="36"/>
          <w:szCs w:val="36"/>
        </w:rPr>
      </w:pPr>
      <w:r>
        <w:rPr>
          <w:rFonts w:ascii="仿宋" w:eastAsia="仿宋" w:hAnsi="仿宋" w:hint="eastAsia"/>
          <w:b/>
          <w:sz w:val="36"/>
          <w:szCs w:val="36"/>
        </w:rPr>
        <w:lastRenderedPageBreak/>
        <w:t xml:space="preserve"> 变更（会签）管理制度</w:t>
      </w:r>
    </w:p>
    <w:p w14:paraId="772BEAF4" w14:textId="15EB7EDB" w:rsidR="00D17A19" w:rsidRDefault="00785457">
      <w:pPr>
        <w:spacing w:line="360" w:lineRule="auto"/>
        <w:jc w:val="right"/>
        <w:rPr>
          <w:rFonts w:ascii="仿宋_GB2312" w:eastAsia="仿宋_GB2312"/>
          <w:sz w:val="28"/>
          <w:szCs w:val="28"/>
        </w:rPr>
      </w:pPr>
      <w:r>
        <w:rPr>
          <w:rFonts w:ascii="仿宋_GB2312" w:eastAsia="仿宋_GB2312" w:hint="eastAsia"/>
          <w:sz w:val="28"/>
          <w:szCs w:val="28"/>
        </w:rPr>
        <w:t>JXSZYZSZY</w:t>
      </w:r>
      <w:r w:rsidR="00C26296">
        <w:rPr>
          <w:rFonts w:ascii="仿宋_GB2312" w:eastAsia="仿宋_GB2312" w:hint="eastAsia"/>
          <w:sz w:val="28"/>
          <w:szCs w:val="28"/>
        </w:rPr>
        <w:t>/AQB2-0424-</w:t>
      </w:r>
      <w:r>
        <w:rPr>
          <w:rFonts w:ascii="仿宋_GB2312" w:eastAsia="仿宋_GB2312" w:hint="eastAsia"/>
          <w:sz w:val="28"/>
          <w:szCs w:val="28"/>
        </w:rPr>
        <w:t>2021</w:t>
      </w:r>
    </w:p>
    <w:p w14:paraId="6AE17AF0" w14:textId="77777777" w:rsidR="00D17A19" w:rsidRDefault="00C26296">
      <w:pPr>
        <w:spacing w:beforeLines="100" w:before="312"/>
        <w:outlineLvl w:val="0"/>
        <w:rPr>
          <w:rFonts w:ascii="仿宋" w:eastAsia="仿宋" w:hAnsi="仿宋"/>
          <w:b/>
          <w:sz w:val="28"/>
          <w:szCs w:val="28"/>
        </w:rPr>
      </w:pPr>
      <w:r>
        <w:rPr>
          <w:rFonts w:ascii="仿宋" w:eastAsia="仿宋" w:hAnsi="仿宋" w:hint="eastAsia"/>
          <w:b/>
          <w:sz w:val="28"/>
          <w:szCs w:val="28"/>
        </w:rPr>
        <w:t>1   目的</w:t>
      </w:r>
    </w:p>
    <w:p w14:paraId="67364365" w14:textId="77777777" w:rsidR="00D17A19" w:rsidRDefault="00C26296">
      <w:pPr>
        <w:spacing w:line="300" w:lineRule="auto"/>
        <w:ind w:firstLineChars="200" w:firstLine="560"/>
        <w:rPr>
          <w:rFonts w:ascii="仿宋" w:eastAsia="仿宋" w:hAnsi="仿宋"/>
          <w:sz w:val="28"/>
          <w:szCs w:val="28"/>
        </w:rPr>
      </w:pPr>
      <w:r>
        <w:rPr>
          <w:rFonts w:ascii="仿宋" w:eastAsia="仿宋" w:hAnsi="仿宋" w:hint="eastAsia"/>
          <w:sz w:val="28"/>
          <w:szCs w:val="28"/>
        </w:rPr>
        <w:t>为了对人员、管理、技术、设备设施、场所等永久性或暂时性的变化及时进行控制，规范相关的程序和对变更过程及变更所产生的风险进行分析和控制，消除或减少由于变更而引起的潜在事故隐患，防止因为变更因素发生事故，制定本制度。</w:t>
      </w:r>
    </w:p>
    <w:p w14:paraId="27C45D6C" w14:textId="77777777" w:rsidR="00D17A19" w:rsidRDefault="00C26296">
      <w:pPr>
        <w:spacing w:beforeLines="100" w:before="312"/>
        <w:outlineLvl w:val="0"/>
        <w:rPr>
          <w:rFonts w:ascii="仿宋" w:eastAsia="仿宋" w:hAnsi="仿宋"/>
          <w:b/>
          <w:sz w:val="28"/>
          <w:szCs w:val="28"/>
        </w:rPr>
      </w:pPr>
      <w:r>
        <w:rPr>
          <w:rFonts w:ascii="仿宋" w:eastAsia="仿宋" w:hAnsi="仿宋" w:hint="eastAsia"/>
          <w:b/>
          <w:sz w:val="28"/>
          <w:szCs w:val="28"/>
        </w:rPr>
        <w:t>2   范围</w:t>
      </w:r>
    </w:p>
    <w:p w14:paraId="3340C902" w14:textId="77777777" w:rsidR="00D17A19" w:rsidRDefault="00C26296">
      <w:pPr>
        <w:spacing w:line="300" w:lineRule="auto"/>
        <w:ind w:firstLineChars="200" w:firstLine="560"/>
        <w:rPr>
          <w:rFonts w:ascii="仿宋" w:eastAsia="仿宋" w:hAnsi="仿宋"/>
          <w:sz w:val="28"/>
          <w:szCs w:val="28"/>
        </w:rPr>
      </w:pPr>
      <w:r>
        <w:rPr>
          <w:rFonts w:ascii="仿宋" w:eastAsia="仿宋" w:hAnsi="仿宋" w:hint="eastAsia"/>
          <w:sz w:val="28"/>
          <w:szCs w:val="28"/>
        </w:rPr>
        <w:t>适用于公司经营过程中人员、设备设施及管理等永久性或暂时性变更的管理。</w:t>
      </w:r>
    </w:p>
    <w:p w14:paraId="576C2439" w14:textId="77777777" w:rsidR="00D17A19" w:rsidRDefault="00C26296">
      <w:pPr>
        <w:spacing w:beforeLines="100" w:before="312"/>
        <w:outlineLvl w:val="0"/>
        <w:rPr>
          <w:rFonts w:ascii="仿宋" w:eastAsia="仿宋" w:hAnsi="仿宋"/>
          <w:b/>
          <w:sz w:val="28"/>
          <w:szCs w:val="28"/>
        </w:rPr>
      </w:pPr>
      <w:r>
        <w:rPr>
          <w:rFonts w:ascii="仿宋" w:eastAsia="仿宋" w:hAnsi="仿宋" w:hint="eastAsia"/>
          <w:b/>
          <w:sz w:val="28"/>
          <w:szCs w:val="28"/>
        </w:rPr>
        <w:t xml:space="preserve">4   </w:t>
      </w:r>
      <w:r>
        <w:rPr>
          <w:rFonts w:ascii="仿宋" w:eastAsia="仿宋" w:hAnsi="仿宋"/>
          <w:b/>
          <w:sz w:val="28"/>
          <w:szCs w:val="28"/>
        </w:rPr>
        <w:t>职责</w:t>
      </w:r>
    </w:p>
    <w:p w14:paraId="6AB67805"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4.1  变更申请人负责提出书面变更（会签）申请，并报本部门负责人同意。</w:t>
      </w:r>
    </w:p>
    <w:p w14:paraId="7527456F"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4.2 相关人员对变更（会签）申请进行审核，然后经安保部变更审核。</w:t>
      </w:r>
    </w:p>
    <w:p w14:paraId="7E9FA98F"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4.2  总经理负责变更（会签）的审批。</w:t>
      </w:r>
    </w:p>
    <w:p w14:paraId="4E38C511"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4.3  安全管理部门负责对变更（会签）情况进行验收。</w:t>
      </w:r>
    </w:p>
    <w:p w14:paraId="72ECE93A" w14:textId="77777777" w:rsidR="00D17A19" w:rsidRDefault="00C26296">
      <w:pPr>
        <w:spacing w:line="300" w:lineRule="auto"/>
        <w:rPr>
          <w:rFonts w:ascii="仿宋" w:eastAsia="仿宋" w:hAnsi="仿宋"/>
          <w:b/>
          <w:sz w:val="28"/>
          <w:szCs w:val="28"/>
        </w:rPr>
      </w:pPr>
      <w:r>
        <w:rPr>
          <w:rFonts w:ascii="仿宋" w:eastAsia="仿宋" w:hAnsi="仿宋" w:hint="eastAsia"/>
          <w:b/>
          <w:sz w:val="28"/>
          <w:szCs w:val="28"/>
        </w:rPr>
        <w:t>5  管理内容</w:t>
      </w:r>
    </w:p>
    <w:p w14:paraId="05BC3DED" w14:textId="77777777" w:rsidR="00D17A19" w:rsidRDefault="00C26296">
      <w:pPr>
        <w:spacing w:beforeLines="50" w:before="156"/>
        <w:outlineLvl w:val="1"/>
        <w:rPr>
          <w:rFonts w:ascii="仿宋" w:eastAsia="仿宋" w:hAnsi="仿宋"/>
          <w:b/>
          <w:sz w:val="28"/>
          <w:szCs w:val="28"/>
        </w:rPr>
      </w:pPr>
      <w:r>
        <w:rPr>
          <w:rFonts w:ascii="仿宋" w:eastAsia="仿宋" w:hAnsi="仿宋" w:hint="eastAsia"/>
          <w:b/>
          <w:sz w:val="28"/>
          <w:szCs w:val="28"/>
        </w:rPr>
        <w:t>5.1  变更分类</w:t>
      </w:r>
    </w:p>
    <w:p w14:paraId="21A05749"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5.1.1  根据变更（会签）的内容，可分为：设备设施变更（会签）和管理变更（会签）三类。</w:t>
      </w:r>
    </w:p>
    <w:p w14:paraId="1F41491D"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5.1.1.2  设备设施变更，包括以下内容：</w:t>
      </w:r>
    </w:p>
    <w:p w14:paraId="269E9CDA" w14:textId="77777777"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设备设施的更新改造；</w:t>
      </w:r>
    </w:p>
    <w:p w14:paraId="2DF41D54" w14:textId="77777777"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安全设施的变更；</w:t>
      </w:r>
    </w:p>
    <w:p w14:paraId="0915F9F5" w14:textId="77777777"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lastRenderedPageBreak/>
        <w:t>更换与原设备不同的设备或配件；</w:t>
      </w:r>
    </w:p>
    <w:p w14:paraId="2B22E8B3" w14:textId="77777777"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设备材料代用变更；</w:t>
      </w:r>
    </w:p>
    <w:p w14:paraId="7545D372" w14:textId="77777777"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临时的电气设备变更等；</w:t>
      </w:r>
    </w:p>
    <w:p w14:paraId="12CDB401" w14:textId="77777777"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监控、测量仪表的变更；</w:t>
      </w:r>
    </w:p>
    <w:p w14:paraId="787F39F1" w14:textId="77777777"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计算机及其软件的变更。</w:t>
      </w:r>
    </w:p>
    <w:p w14:paraId="43DEB981"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5.1.1.3  管理变更，包括以下内容：</w:t>
      </w:r>
    </w:p>
    <w:p w14:paraId="527F5384" w14:textId="77777777"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法律、法规和标准的变化；</w:t>
      </w:r>
    </w:p>
    <w:p w14:paraId="79B3DDFE" w14:textId="77777777"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人员的变更；</w:t>
      </w:r>
    </w:p>
    <w:p w14:paraId="045860D3" w14:textId="77777777"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管理机构的较大变更；</w:t>
      </w:r>
    </w:p>
    <w:p w14:paraId="4D872265" w14:textId="77777777"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管理职责的变更；</w:t>
      </w:r>
    </w:p>
    <w:p w14:paraId="543F48D1" w14:textId="77777777"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安全标准化管理的变更等。</w:t>
      </w:r>
    </w:p>
    <w:p w14:paraId="1AD968BF" w14:textId="77777777" w:rsidR="00D17A19" w:rsidRDefault="00C26296">
      <w:pPr>
        <w:spacing w:line="300" w:lineRule="auto"/>
        <w:rPr>
          <w:rFonts w:ascii="仿宋" w:eastAsia="仿宋" w:hAnsi="仿宋"/>
          <w:color w:val="000000"/>
          <w:sz w:val="28"/>
          <w:szCs w:val="28"/>
        </w:rPr>
      </w:pPr>
      <w:r>
        <w:rPr>
          <w:rFonts w:ascii="仿宋" w:eastAsia="仿宋" w:hAnsi="仿宋" w:hint="eastAsia"/>
          <w:sz w:val="28"/>
          <w:szCs w:val="28"/>
        </w:rPr>
        <w:t>5.1.2  按变更实施时间和延续时间可分为：</w:t>
      </w:r>
      <w:r>
        <w:rPr>
          <w:rFonts w:ascii="仿宋" w:eastAsia="仿宋" w:hAnsi="仿宋" w:hint="eastAsia"/>
          <w:color w:val="000000"/>
          <w:sz w:val="28"/>
          <w:szCs w:val="28"/>
        </w:rPr>
        <w:t>计划性变更、临时性变更和非计划性变更三类。</w:t>
      </w:r>
    </w:p>
    <w:p w14:paraId="219433AA" w14:textId="77777777"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w:t>
      </w:r>
      <w:r>
        <w:rPr>
          <w:rFonts w:ascii="仿宋" w:eastAsia="仿宋" w:hAnsi="仿宋"/>
          <w:color w:val="000000"/>
          <w:sz w:val="28"/>
          <w:szCs w:val="28"/>
        </w:rPr>
        <w:t>.</w:t>
      </w:r>
      <w:r>
        <w:rPr>
          <w:rFonts w:ascii="仿宋" w:eastAsia="仿宋" w:hAnsi="仿宋" w:hint="eastAsia"/>
          <w:color w:val="000000"/>
          <w:sz w:val="28"/>
          <w:szCs w:val="28"/>
        </w:rPr>
        <w:t>1.2</w:t>
      </w:r>
      <w:r>
        <w:rPr>
          <w:rFonts w:ascii="仿宋" w:eastAsia="仿宋" w:hAnsi="仿宋"/>
          <w:color w:val="000000"/>
          <w:sz w:val="28"/>
          <w:szCs w:val="28"/>
        </w:rPr>
        <w:t>.</w:t>
      </w:r>
      <w:r>
        <w:rPr>
          <w:rFonts w:ascii="仿宋" w:eastAsia="仿宋" w:hAnsi="仿宋" w:hint="eastAsia"/>
          <w:color w:val="000000"/>
          <w:sz w:val="28"/>
          <w:szCs w:val="28"/>
        </w:rPr>
        <w:t>1</w:t>
      </w:r>
      <w:r>
        <w:rPr>
          <w:rFonts w:ascii="仿宋" w:eastAsia="仿宋" w:hAnsi="仿宋"/>
          <w:color w:val="000000"/>
          <w:sz w:val="28"/>
          <w:szCs w:val="28"/>
        </w:rPr>
        <w:t xml:space="preserve">  </w:t>
      </w:r>
      <w:r>
        <w:rPr>
          <w:rFonts w:ascii="仿宋" w:eastAsia="仿宋" w:hAnsi="仿宋" w:hint="eastAsia"/>
          <w:color w:val="000000"/>
          <w:sz w:val="28"/>
          <w:szCs w:val="28"/>
        </w:rPr>
        <w:t>计划性变更是指可以提前策划不需要立即实施的变更。</w:t>
      </w:r>
    </w:p>
    <w:p w14:paraId="4D8ED726" w14:textId="77777777"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2</w:t>
      </w:r>
      <w:r>
        <w:rPr>
          <w:rFonts w:ascii="仿宋" w:eastAsia="仿宋" w:hAnsi="仿宋"/>
          <w:color w:val="000000"/>
          <w:sz w:val="28"/>
          <w:szCs w:val="28"/>
        </w:rPr>
        <w:t xml:space="preserve">  </w:t>
      </w:r>
      <w:r>
        <w:rPr>
          <w:rFonts w:ascii="仿宋" w:eastAsia="仿宋" w:hAnsi="仿宋" w:hint="eastAsia"/>
          <w:color w:val="000000"/>
          <w:sz w:val="28"/>
          <w:szCs w:val="28"/>
        </w:rPr>
        <w:t>临时性变更指仅适用于某一段时间或几批产品的变更。</w:t>
      </w:r>
    </w:p>
    <w:p w14:paraId="7BE0B733" w14:textId="77777777"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3</w:t>
      </w:r>
      <w:r>
        <w:rPr>
          <w:rFonts w:ascii="仿宋" w:eastAsia="仿宋" w:hAnsi="仿宋"/>
          <w:color w:val="000000"/>
          <w:sz w:val="28"/>
          <w:szCs w:val="28"/>
        </w:rPr>
        <w:t xml:space="preserve">  </w:t>
      </w:r>
      <w:r>
        <w:rPr>
          <w:rFonts w:ascii="仿宋" w:eastAsia="仿宋" w:hAnsi="仿宋" w:hint="eastAsia"/>
          <w:color w:val="000000"/>
          <w:sz w:val="28"/>
          <w:szCs w:val="28"/>
        </w:rPr>
        <w:t>非计划性变更是指工艺过程、方法或设备恢复正常运作需立即实施的变更。</w:t>
      </w:r>
    </w:p>
    <w:p w14:paraId="76E11D07" w14:textId="77777777" w:rsidR="00D17A19" w:rsidRDefault="00C26296">
      <w:pPr>
        <w:spacing w:beforeLines="50" w:before="156"/>
        <w:outlineLvl w:val="1"/>
        <w:rPr>
          <w:rFonts w:ascii="仿宋" w:eastAsia="仿宋" w:hAnsi="仿宋"/>
          <w:b/>
          <w:sz w:val="28"/>
          <w:szCs w:val="28"/>
        </w:rPr>
      </w:pPr>
      <w:r>
        <w:rPr>
          <w:rFonts w:ascii="仿宋" w:eastAsia="仿宋" w:hAnsi="仿宋" w:hint="eastAsia"/>
          <w:b/>
          <w:sz w:val="28"/>
          <w:szCs w:val="28"/>
        </w:rPr>
        <w:t>5.2  变更（会签）控制程序</w:t>
      </w:r>
    </w:p>
    <w:p w14:paraId="35239F56"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5.2..1  变更申请人提出变更申请，说明变更及其技术依据，并对变更的风险情况进行分析，变更申请单位负责人签字认可。</w:t>
      </w:r>
    </w:p>
    <w:p w14:paraId="32A48195"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5.2.2  申请变更的单位将书面变更申请安全管理部门审核。必须时可开会讨论审核。</w:t>
      </w:r>
    </w:p>
    <w:p w14:paraId="6C0BF4B6"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5.2.3  审核后报至总经理，进行变更审批。</w:t>
      </w:r>
    </w:p>
    <w:p w14:paraId="21B7E42D"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5.2.4  变更审批后，变更申请人单位组织相关部门进行变更的实施。</w:t>
      </w:r>
    </w:p>
    <w:p w14:paraId="26B96824"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lastRenderedPageBreak/>
        <w:t>5.2.5  变更实施前，变更的实施单位对变更实施过程进行风险分析，制定控制措施后实施变更。</w:t>
      </w:r>
    </w:p>
    <w:p w14:paraId="31DD0618"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5.2.6变更实施完成后，由安全管理部门负责验收。</w:t>
      </w:r>
    </w:p>
    <w:p w14:paraId="073F9878" w14:textId="77777777" w:rsidR="00D17A19" w:rsidRDefault="00C26296">
      <w:pPr>
        <w:spacing w:beforeLines="50" w:before="156"/>
        <w:outlineLvl w:val="1"/>
        <w:rPr>
          <w:rFonts w:ascii="宋体" w:hAnsi="宋体"/>
          <w:b/>
          <w:szCs w:val="21"/>
        </w:rPr>
      </w:pPr>
      <w:r>
        <w:rPr>
          <w:rFonts w:ascii="仿宋" w:eastAsia="仿宋" w:hAnsi="仿宋" w:hint="eastAsia"/>
          <w:b/>
          <w:sz w:val="28"/>
          <w:szCs w:val="28"/>
        </w:rPr>
        <w:t>5.2.7</w:t>
      </w:r>
      <w:r>
        <w:rPr>
          <w:rFonts w:ascii="仿宋" w:eastAsia="仿宋" w:hAnsi="仿宋" w:hint="eastAsia"/>
          <w:sz w:val="28"/>
          <w:szCs w:val="28"/>
        </w:rPr>
        <w:t>任何员工在未得到许可的条件下，不得擅自进行任何变更，否则公司将视为违章作业，严肃处理。</w:t>
      </w:r>
    </w:p>
    <w:p w14:paraId="2DC8ED97" w14:textId="77777777" w:rsidR="00D17A19" w:rsidRDefault="00D17A19">
      <w:pPr>
        <w:spacing w:line="360" w:lineRule="auto"/>
        <w:rPr>
          <w:rFonts w:ascii="仿宋" w:eastAsia="仿宋" w:hAnsi="仿宋"/>
          <w:sz w:val="28"/>
          <w:szCs w:val="28"/>
        </w:rPr>
      </w:pPr>
    </w:p>
    <w:p w14:paraId="104F83F6" w14:textId="77777777" w:rsidR="00D17A19" w:rsidRDefault="00D17A19">
      <w:pPr>
        <w:spacing w:line="360" w:lineRule="auto"/>
        <w:rPr>
          <w:rFonts w:ascii="仿宋_GB2312" w:eastAsia="仿宋_GB2312"/>
          <w:sz w:val="28"/>
          <w:szCs w:val="28"/>
        </w:rPr>
      </w:pPr>
    </w:p>
    <w:p w14:paraId="5586407E" w14:textId="77777777" w:rsidR="00D17A19" w:rsidRDefault="00D17A19">
      <w:pPr>
        <w:spacing w:line="360" w:lineRule="auto"/>
        <w:rPr>
          <w:rFonts w:ascii="仿宋_GB2312" w:eastAsia="仿宋_GB2312"/>
          <w:sz w:val="28"/>
          <w:szCs w:val="28"/>
        </w:rPr>
      </w:pPr>
    </w:p>
    <w:p w14:paraId="1A651098" w14:textId="77777777" w:rsidR="00D17A19" w:rsidRDefault="00D17A19">
      <w:pPr>
        <w:spacing w:line="360" w:lineRule="auto"/>
        <w:rPr>
          <w:rFonts w:ascii="仿宋_GB2312" w:eastAsia="仿宋_GB2312"/>
          <w:sz w:val="28"/>
          <w:szCs w:val="28"/>
        </w:rPr>
      </w:pPr>
    </w:p>
    <w:p w14:paraId="323A637F" w14:textId="77777777" w:rsidR="00D17A19" w:rsidRDefault="00D17A19">
      <w:pPr>
        <w:spacing w:line="360" w:lineRule="auto"/>
        <w:rPr>
          <w:rFonts w:ascii="仿宋_GB2312" w:eastAsia="仿宋_GB2312"/>
          <w:sz w:val="28"/>
          <w:szCs w:val="28"/>
        </w:rPr>
      </w:pPr>
    </w:p>
    <w:p w14:paraId="0507D588" w14:textId="77777777" w:rsidR="00D17A19" w:rsidRDefault="00D17A19">
      <w:pPr>
        <w:spacing w:line="360" w:lineRule="auto"/>
        <w:rPr>
          <w:rFonts w:ascii="仿宋_GB2312" w:eastAsia="仿宋_GB2312"/>
          <w:sz w:val="28"/>
          <w:szCs w:val="28"/>
        </w:rPr>
      </w:pPr>
    </w:p>
    <w:p w14:paraId="18978672" w14:textId="77777777" w:rsidR="00D17A19" w:rsidRDefault="00D17A19">
      <w:pPr>
        <w:spacing w:line="360" w:lineRule="auto"/>
        <w:rPr>
          <w:rFonts w:ascii="仿宋_GB2312" w:eastAsia="仿宋_GB2312"/>
          <w:sz w:val="28"/>
          <w:szCs w:val="28"/>
        </w:rPr>
      </w:pPr>
    </w:p>
    <w:p w14:paraId="080D7432" w14:textId="77777777" w:rsidR="00D17A19" w:rsidRDefault="00D17A19">
      <w:pPr>
        <w:spacing w:line="360" w:lineRule="auto"/>
        <w:rPr>
          <w:rFonts w:ascii="仿宋_GB2312" w:eastAsia="仿宋_GB2312"/>
          <w:sz w:val="28"/>
          <w:szCs w:val="28"/>
        </w:rPr>
      </w:pPr>
    </w:p>
    <w:p w14:paraId="072F5F29" w14:textId="77777777" w:rsidR="00D17A19" w:rsidRDefault="00D17A19">
      <w:pPr>
        <w:spacing w:line="360" w:lineRule="auto"/>
        <w:rPr>
          <w:rFonts w:ascii="仿宋_GB2312" w:eastAsia="仿宋_GB2312"/>
          <w:sz w:val="28"/>
          <w:szCs w:val="28"/>
        </w:rPr>
      </w:pPr>
    </w:p>
    <w:p w14:paraId="3F6255D3" w14:textId="77777777" w:rsidR="00D17A19" w:rsidRDefault="00D17A19">
      <w:pPr>
        <w:spacing w:line="360" w:lineRule="auto"/>
        <w:rPr>
          <w:rFonts w:ascii="仿宋_GB2312" w:eastAsia="仿宋_GB2312"/>
          <w:sz w:val="28"/>
          <w:szCs w:val="28"/>
        </w:rPr>
      </w:pPr>
    </w:p>
    <w:p w14:paraId="3A8366C1" w14:textId="77777777" w:rsidR="00D17A19" w:rsidRDefault="00D17A19">
      <w:pPr>
        <w:spacing w:line="360" w:lineRule="auto"/>
        <w:rPr>
          <w:rFonts w:ascii="仿宋_GB2312" w:eastAsia="仿宋_GB2312"/>
          <w:sz w:val="28"/>
          <w:szCs w:val="28"/>
        </w:rPr>
      </w:pPr>
    </w:p>
    <w:p w14:paraId="5E09D18E" w14:textId="77777777" w:rsidR="00D17A19" w:rsidRDefault="00D17A19">
      <w:pPr>
        <w:spacing w:line="360" w:lineRule="auto"/>
        <w:rPr>
          <w:rFonts w:ascii="仿宋_GB2312" w:eastAsia="仿宋_GB2312"/>
          <w:sz w:val="28"/>
          <w:szCs w:val="28"/>
        </w:rPr>
      </w:pPr>
    </w:p>
    <w:p w14:paraId="39B90D74" w14:textId="77777777" w:rsidR="00D17A19" w:rsidRDefault="00D17A19">
      <w:pPr>
        <w:spacing w:line="360" w:lineRule="auto"/>
        <w:rPr>
          <w:rFonts w:ascii="仿宋_GB2312" w:eastAsia="仿宋_GB2312"/>
          <w:sz w:val="28"/>
          <w:szCs w:val="28"/>
        </w:rPr>
      </w:pPr>
    </w:p>
    <w:p w14:paraId="0B45DEF4" w14:textId="77777777" w:rsidR="00D17A19" w:rsidRDefault="00D17A19">
      <w:pPr>
        <w:spacing w:line="360" w:lineRule="auto"/>
        <w:rPr>
          <w:rFonts w:ascii="仿宋_GB2312" w:eastAsia="仿宋_GB2312"/>
          <w:sz w:val="28"/>
          <w:szCs w:val="28"/>
        </w:rPr>
      </w:pPr>
    </w:p>
    <w:p w14:paraId="1286F8E1" w14:textId="77777777" w:rsidR="00D17A19" w:rsidRDefault="00D17A19">
      <w:pPr>
        <w:spacing w:line="360" w:lineRule="auto"/>
        <w:rPr>
          <w:rFonts w:ascii="仿宋_GB2312" w:eastAsia="仿宋_GB2312"/>
          <w:sz w:val="28"/>
          <w:szCs w:val="28"/>
        </w:rPr>
      </w:pPr>
    </w:p>
    <w:p w14:paraId="5F069917" w14:textId="77777777" w:rsidR="00D17A19" w:rsidRDefault="00D17A19">
      <w:pPr>
        <w:spacing w:line="360" w:lineRule="auto"/>
        <w:rPr>
          <w:rFonts w:ascii="仿宋_GB2312" w:eastAsia="仿宋_GB2312"/>
          <w:sz w:val="28"/>
          <w:szCs w:val="28"/>
        </w:rPr>
      </w:pPr>
    </w:p>
    <w:p w14:paraId="1B2C00E4" w14:textId="77777777" w:rsidR="00D17A19" w:rsidRDefault="00D17A19">
      <w:pPr>
        <w:spacing w:line="360" w:lineRule="auto"/>
        <w:rPr>
          <w:rFonts w:ascii="仿宋_GB2312" w:eastAsia="仿宋_GB2312"/>
          <w:sz w:val="28"/>
          <w:szCs w:val="28"/>
        </w:rPr>
      </w:pPr>
    </w:p>
    <w:p w14:paraId="022AF623" w14:textId="77777777" w:rsidR="00D17A19" w:rsidRDefault="00D17A19">
      <w:pPr>
        <w:spacing w:line="360" w:lineRule="auto"/>
        <w:rPr>
          <w:rFonts w:ascii="仿宋_GB2312" w:eastAsia="仿宋_GB2312"/>
          <w:sz w:val="28"/>
          <w:szCs w:val="28"/>
        </w:rPr>
      </w:pPr>
    </w:p>
    <w:p w14:paraId="45313EE2" w14:textId="77777777" w:rsidR="00D17A19" w:rsidRDefault="00C26296">
      <w:pPr>
        <w:numPr>
          <w:ilvl w:val="0"/>
          <w:numId w:val="3"/>
        </w:numPr>
        <w:ind w:firstLine="480"/>
        <w:jc w:val="center"/>
        <w:rPr>
          <w:rFonts w:ascii="仿宋" w:eastAsia="仿宋" w:hAnsi="仿宋" w:cs="Times New Roman"/>
          <w:b/>
          <w:bCs/>
          <w:sz w:val="36"/>
          <w:szCs w:val="36"/>
        </w:rPr>
      </w:pPr>
      <w:bookmarkStart w:id="155" w:name="_Toc299980024"/>
      <w:r>
        <w:rPr>
          <w:rFonts w:ascii="仿宋" w:eastAsia="仿宋" w:hAnsi="仿宋" w:cs="Times New Roman" w:hint="eastAsia"/>
          <w:b/>
          <w:bCs/>
          <w:sz w:val="36"/>
          <w:szCs w:val="36"/>
        </w:rPr>
        <w:lastRenderedPageBreak/>
        <w:t xml:space="preserve"> 安全检查管理制度</w:t>
      </w:r>
      <w:bookmarkEnd w:id="155"/>
    </w:p>
    <w:p w14:paraId="0D46375A" w14:textId="52A2CE86" w:rsidR="00D17A19" w:rsidRDefault="00785457">
      <w:pPr>
        <w:spacing w:line="360" w:lineRule="auto"/>
        <w:jc w:val="right"/>
        <w:rPr>
          <w:rFonts w:ascii="仿宋_GB2312" w:eastAsia="仿宋_GB2312" w:hAnsi="Calibri" w:cs="Times New Roman"/>
          <w:sz w:val="28"/>
          <w:szCs w:val="28"/>
        </w:rPr>
      </w:pPr>
      <w:r>
        <w:rPr>
          <w:rFonts w:ascii="仿宋_GB2312" w:eastAsia="仿宋_GB2312" w:hint="eastAsia"/>
          <w:sz w:val="28"/>
          <w:szCs w:val="28"/>
        </w:rPr>
        <w:t>JXSZYZSZY</w:t>
      </w:r>
      <w:r w:rsidR="00C26296">
        <w:rPr>
          <w:rFonts w:ascii="仿宋_GB2312" w:eastAsia="仿宋_GB2312" w:hint="eastAsia"/>
          <w:sz w:val="28"/>
          <w:szCs w:val="28"/>
        </w:rPr>
        <w:t>/AQB2-0425-</w:t>
      </w:r>
      <w:r>
        <w:rPr>
          <w:rFonts w:ascii="仿宋_GB2312" w:eastAsia="仿宋_GB2312" w:hint="eastAsia"/>
          <w:sz w:val="28"/>
          <w:szCs w:val="28"/>
        </w:rPr>
        <w:t>2021</w:t>
      </w:r>
    </w:p>
    <w:p w14:paraId="59C63A9B"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1 目的</w:t>
      </w:r>
    </w:p>
    <w:p w14:paraId="24C32E04" w14:textId="77777777" w:rsidR="00D17A19" w:rsidRDefault="00C26296">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为了</w:t>
      </w:r>
      <w:r>
        <w:rPr>
          <w:rFonts w:ascii="仿宋" w:eastAsia="仿宋" w:hAnsi="仿宋" w:cs="Times New Roman"/>
          <w:sz w:val="28"/>
          <w:szCs w:val="28"/>
        </w:rPr>
        <w:t>及时发现和纠正</w:t>
      </w:r>
      <w:r>
        <w:rPr>
          <w:rFonts w:ascii="仿宋" w:eastAsia="仿宋" w:hAnsi="仿宋" w:cs="Times New Roman" w:hint="eastAsia"/>
          <w:sz w:val="28"/>
          <w:szCs w:val="28"/>
        </w:rPr>
        <w:t>人的</w:t>
      </w:r>
      <w:r>
        <w:rPr>
          <w:rFonts w:ascii="仿宋" w:eastAsia="仿宋" w:hAnsi="仿宋" w:cs="Times New Roman"/>
          <w:sz w:val="28"/>
          <w:szCs w:val="28"/>
        </w:rPr>
        <w:t>不安全行为</w:t>
      </w:r>
      <w:r>
        <w:rPr>
          <w:rFonts w:ascii="仿宋" w:eastAsia="仿宋" w:hAnsi="仿宋" w:cs="Times New Roman" w:hint="eastAsia"/>
          <w:sz w:val="28"/>
          <w:szCs w:val="28"/>
        </w:rPr>
        <w:t>、</w:t>
      </w:r>
      <w:r>
        <w:rPr>
          <w:rFonts w:ascii="仿宋" w:eastAsia="仿宋" w:hAnsi="仿宋" w:cs="Times New Roman"/>
          <w:sz w:val="28"/>
          <w:szCs w:val="28"/>
        </w:rPr>
        <w:t>及时发现</w:t>
      </w:r>
      <w:r>
        <w:rPr>
          <w:rFonts w:ascii="仿宋" w:eastAsia="仿宋" w:hAnsi="仿宋" w:cs="Times New Roman" w:hint="eastAsia"/>
          <w:sz w:val="28"/>
          <w:szCs w:val="28"/>
        </w:rPr>
        <w:t>物（物料、设备）的</w:t>
      </w:r>
      <w:r>
        <w:rPr>
          <w:rFonts w:ascii="仿宋" w:eastAsia="仿宋" w:hAnsi="仿宋" w:cs="Times New Roman"/>
          <w:sz w:val="28"/>
          <w:szCs w:val="28"/>
        </w:rPr>
        <w:t>不安全状态，改善劳动条件，提高本质安全程度</w:t>
      </w:r>
      <w:r>
        <w:rPr>
          <w:rFonts w:ascii="仿宋" w:eastAsia="仿宋" w:hAnsi="仿宋" w:cs="Times New Roman" w:hint="eastAsia"/>
          <w:sz w:val="28"/>
          <w:szCs w:val="28"/>
        </w:rPr>
        <w:t>，</w:t>
      </w:r>
      <w:r>
        <w:rPr>
          <w:rFonts w:ascii="仿宋" w:eastAsia="仿宋" w:hAnsi="仿宋" w:cs="Times New Roman"/>
          <w:sz w:val="28"/>
          <w:szCs w:val="28"/>
        </w:rPr>
        <w:t>及时发现和弥补管理缺陷</w:t>
      </w:r>
      <w:r>
        <w:rPr>
          <w:rFonts w:ascii="仿宋" w:eastAsia="仿宋" w:hAnsi="仿宋" w:cs="Times New Roman" w:hint="eastAsia"/>
          <w:sz w:val="28"/>
          <w:szCs w:val="28"/>
        </w:rPr>
        <w:t>，</w:t>
      </w:r>
      <w:r>
        <w:rPr>
          <w:rFonts w:ascii="仿宋" w:eastAsia="仿宋" w:hAnsi="仿宋" w:cs="Times New Roman"/>
          <w:sz w:val="28"/>
          <w:szCs w:val="28"/>
        </w:rPr>
        <w:t>发现潜在危险</w:t>
      </w:r>
      <w:r>
        <w:rPr>
          <w:rFonts w:ascii="仿宋" w:eastAsia="仿宋" w:hAnsi="仿宋" w:cs="Times New Roman" w:hint="eastAsia"/>
          <w:sz w:val="28"/>
          <w:szCs w:val="28"/>
        </w:rPr>
        <w:t>，并对发现的隐患及时进行整改，特制定本制度</w:t>
      </w:r>
      <w:r>
        <w:rPr>
          <w:rFonts w:ascii="仿宋" w:eastAsia="仿宋" w:hAnsi="仿宋" w:cs="Times New Roman"/>
          <w:sz w:val="28"/>
          <w:szCs w:val="28"/>
        </w:rPr>
        <w:t>。</w:t>
      </w:r>
    </w:p>
    <w:p w14:paraId="6EC923E5" w14:textId="77777777"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 职责</w:t>
      </w:r>
    </w:p>
    <w:p w14:paraId="3572FD3B" w14:textId="77777777"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2.1安全管理部门负责年度安全检查计划的制定并督促实施。</w:t>
      </w:r>
    </w:p>
    <w:p w14:paraId="17698FC9" w14:textId="77777777"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2.2安全管理部门负责综合检查及季节性检查实施。</w:t>
      </w:r>
    </w:p>
    <w:p w14:paraId="47BDD335" w14:textId="77777777"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2.3部门主管、班组长、岗位操作人员负责日常检查的实施。</w:t>
      </w:r>
    </w:p>
    <w:p w14:paraId="585C7324" w14:textId="77777777"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2.4专业部门负责人负责专业设备、设施的检查。</w:t>
      </w:r>
    </w:p>
    <w:p w14:paraId="6DBA1294"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2.5</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负责各类安全检查的编制，安全主任负责安全检查表的审核，主要负责人负责安全检查表批准。</w:t>
      </w:r>
    </w:p>
    <w:p w14:paraId="1667A431"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2.6</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负责各类安全检查的记录汇总，并负责针对发现的隐患向责任部门或责任人发出隐患整改通知单，整改完成后，组织人员对整改情况进行复查。</w:t>
      </w:r>
    </w:p>
    <w:p w14:paraId="211298FC" w14:textId="77777777"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 内容</w:t>
      </w:r>
    </w:p>
    <w:p w14:paraId="6183C354" w14:textId="77777777"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3.1</w:t>
      </w:r>
      <w:r>
        <w:rPr>
          <w:rFonts w:ascii="仿宋" w:eastAsia="仿宋" w:hAnsi="仿宋" w:cs="Times New Roman" w:hint="eastAsia"/>
          <w:sz w:val="28"/>
          <w:szCs w:val="28"/>
        </w:rPr>
        <w:t>安全检查的要求</w:t>
      </w:r>
    </w:p>
    <w:p w14:paraId="16E947CF" w14:textId="77777777"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（1）本公司</w:t>
      </w:r>
      <w:r>
        <w:rPr>
          <w:rFonts w:ascii="仿宋" w:eastAsia="仿宋" w:hAnsi="仿宋" w:cs="Times New Roman"/>
          <w:sz w:val="28"/>
          <w:szCs w:val="28"/>
        </w:rPr>
        <w:t>各项安全制度执行情况；</w:t>
      </w:r>
    </w:p>
    <w:p w14:paraId="0E747EF5" w14:textId="77777777"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（2）</w:t>
      </w:r>
      <w:r>
        <w:rPr>
          <w:rFonts w:ascii="仿宋" w:eastAsia="仿宋" w:hAnsi="仿宋" w:cs="Times New Roman"/>
          <w:sz w:val="28"/>
          <w:szCs w:val="28"/>
        </w:rPr>
        <w:t>安全操作规程是否公开张挂或放置；</w:t>
      </w:r>
    </w:p>
    <w:p w14:paraId="26373DAB" w14:textId="77777777"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（3）</w:t>
      </w:r>
      <w:r>
        <w:rPr>
          <w:rFonts w:ascii="仿宋" w:eastAsia="仿宋" w:hAnsi="仿宋" w:cs="Times New Roman"/>
          <w:sz w:val="28"/>
          <w:szCs w:val="28"/>
        </w:rPr>
        <w:t>安全防护、报警、急救装置或器材是否完备；</w:t>
      </w:r>
    </w:p>
    <w:p w14:paraId="30459998" w14:textId="77777777"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（4）</w:t>
      </w:r>
      <w:r>
        <w:rPr>
          <w:rFonts w:ascii="仿宋" w:eastAsia="仿宋" w:hAnsi="仿宋" w:cs="Times New Roman"/>
          <w:sz w:val="28"/>
          <w:szCs w:val="28"/>
        </w:rPr>
        <w:t>个人劳动防护用品是否齐备及正确使用；</w:t>
      </w:r>
    </w:p>
    <w:p w14:paraId="79223934" w14:textId="77777777"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（5）</w:t>
      </w:r>
      <w:r>
        <w:rPr>
          <w:rFonts w:ascii="仿宋" w:eastAsia="仿宋" w:hAnsi="仿宋" w:cs="Times New Roman"/>
          <w:sz w:val="28"/>
          <w:szCs w:val="28"/>
        </w:rPr>
        <w:t>事故隐患是否存在；</w:t>
      </w:r>
    </w:p>
    <w:p w14:paraId="30F969B1" w14:textId="77777777"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lastRenderedPageBreak/>
        <w:t>（6）</w:t>
      </w:r>
      <w:r>
        <w:rPr>
          <w:rFonts w:ascii="仿宋" w:eastAsia="仿宋" w:hAnsi="仿宋" w:cs="Times New Roman"/>
          <w:sz w:val="28"/>
          <w:szCs w:val="28"/>
        </w:rPr>
        <w:t>安全计划措施是否落实和实施；</w:t>
      </w:r>
    </w:p>
    <w:p w14:paraId="6B58710F"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3.2</w:t>
      </w:r>
      <w:r>
        <w:rPr>
          <w:rFonts w:ascii="仿宋" w:eastAsia="仿宋" w:hAnsi="仿宋" w:cs="Times New Roman"/>
          <w:sz w:val="28"/>
          <w:szCs w:val="28"/>
        </w:rPr>
        <w:t>安全检查的形式</w:t>
      </w:r>
    </w:p>
    <w:p w14:paraId="3AF62A69" w14:textId="77777777" w:rsidR="00D17A19" w:rsidRDefault="00C26296">
      <w:pPr>
        <w:spacing w:line="360" w:lineRule="auto"/>
        <w:rPr>
          <w:rFonts w:ascii="仿宋" w:eastAsia="仿宋" w:hAnsi="仿宋" w:cs="Times New Roman"/>
          <w:sz w:val="28"/>
          <w:szCs w:val="28"/>
        </w:rPr>
      </w:pPr>
      <w:r>
        <w:rPr>
          <w:rFonts w:ascii="仿宋" w:eastAsia="仿宋" w:hAnsi="仿宋" w:cs="Times New Roman"/>
          <w:sz w:val="28"/>
          <w:szCs w:val="28"/>
        </w:rPr>
        <w:t>主要通过以下几种形式进行：</w:t>
      </w:r>
    </w:p>
    <w:p w14:paraId="10C5CF98" w14:textId="77777777" w:rsidR="00D17A19" w:rsidRDefault="00C26296">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（1）日常</w:t>
      </w:r>
      <w:r>
        <w:rPr>
          <w:rFonts w:ascii="仿宋" w:eastAsia="仿宋" w:hAnsi="仿宋" w:cs="Times New Roman"/>
          <w:sz w:val="28"/>
          <w:szCs w:val="28"/>
        </w:rPr>
        <w:t>性检查：</w:t>
      </w:r>
      <w:r>
        <w:rPr>
          <w:rFonts w:ascii="仿宋" w:eastAsia="仿宋" w:hAnsi="仿宋" w:cs="Times New Roman" w:hint="eastAsia"/>
          <w:sz w:val="28"/>
          <w:szCs w:val="28"/>
        </w:rPr>
        <w:t>包括班组安全检查及岗位员工日常安全检查，各班组的班组长对本班组的作业现场、设备、设施每周进行一次检查，岗位员工每天进行检查</w:t>
      </w:r>
      <w:r>
        <w:rPr>
          <w:rFonts w:ascii="仿宋" w:eastAsia="仿宋" w:hAnsi="仿宋" w:cs="Times New Roman"/>
          <w:sz w:val="28"/>
          <w:szCs w:val="28"/>
        </w:rPr>
        <w:t>；</w:t>
      </w:r>
    </w:p>
    <w:p w14:paraId="0FB9BEB5" w14:textId="77777777" w:rsidR="00D17A19" w:rsidRDefault="00C26296">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（2）专业性检查：包括电气方面、危险化学品、防火防爆、建筑安全等，每半年进行一次检查。</w:t>
      </w:r>
    </w:p>
    <w:p w14:paraId="63D5D9FA" w14:textId="77777777" w:rsidR="00D17A19" w:rsidRDefault="00C26296">
      <w:pPr>
        <w:widowControl/>
        <w:spacing w:line="360" w:lineRule="auto"/>
        <w:ind w:firstLineChars="150" w:firstLine="420"/>
        <w:jc w:val="left"/>
        <w:rPr>
          <w:rFonts w:ascii="仿宋" w:eastAsia="仿宋" w:hAnsi="仿宋" w:cs="Times New Roman"/>
          <w:sz w:val="28"/>
          <w:szCs w:val="28"/>
        </w:rPr>
      </w:pPr>
      <w:r>
        <w:rPr>
          <w:rFonts w:ascii="仿宋" w:eastAsia="仿宋" w:hAnsi="仿宋" w:cs="Times New Roman" w:hint="eastAsia"/>
          <w:sz w:val="28"/>
          <w:szCs w:val="28"/>
        </w:rPr>
        <w:t>（3）季节性检查：本公司季节性检查的重点为防雷电、防暑降温、防台风、防雨防洪、防火防爆等，季节性检查由</w:t>
      </w:r>
      <w:r>
        <w:rPr>
          <w:rFonts w:ascii="仿宋" w:eastAsia="仿宋" w:hAnsi="仿宋" w:hint="eastAsia"/>
          <w:sz w:val="28"/>
          <w:szCs w:val="28"/>
        </w:rPr>
        <w:t>安全管理部门</w:t>
      </w:r>
      <w:r>
        <w:rPr>
          <w:rFonts w:ascii="仿宋" w:eastAsia="仿宋" w:hAnsi="仿宋" w:cs="Times New Roman" w:hint="eastAsia"/>
          <w:sz w:val="28"/>
          <w:szCs w:val="28"/>
        </w:rPr>
        <w:t>组织实施，检查人员填写相应的检查表；</w:t>
      </w:r>
    </w:p>
    <w:p w14:paraId="1E183CD1" w14:textId="77777777" w:rsidR="00D17A19" w:rsidRDefault="00C26296">
      <w:pPr>
        <w:widowControl/>
        <w:spacing w:line="360" w:lineRule="auto"/>
        <w:ind w:firstLineChars="150" w:firstLine="420"/>
        <w:jc w:val="left"/>
        <w:rPr>
          <w:rFonts w:ascii="仿宋" w:eastAsia="仿宋" w:hAnsi="仿宋" w:cs="宋体"/>
          <w:kern w:val="0"/>
          <w:sz w:val="28"/>
          <w:szCs w:val="28"/>
        </w:rPr>
      </w:pPr>
      <w:r>
        <w:rPr>
          <w:rFonts w:ascii="仿宋" w:eastAsia="仿宋" w:hAnsi="仿宋" w:cs="Times New Roman" w:hint="eastAsia"/>
          <w:sz w:val="28"/>
          <w:szCs w:val="28"/>
        </w:rPr>
        <w:t>（4）综合性检查：检查内容包括：规章制度、设备情况、消防设施、救援设施、环境卫生、危险化学品、安全装置、防火防爆设施等，由</w:t>
      </w:r>
      <w:r>
        <w:rPr>
          <w:rFonts w:ascii="仿宋" w:eastAsia="仿宋" w:hAnsi="仿宋" w:hint="eastAsia"/>
          <w:sz w:val="28"/>
          <w:szCs w:val="28"/>
        </w:rPr>
        <w:t>安全管理部门</w:t>
      </w:r>
      <w:r>
        <w:rPr>
          <w:rFonts w:ascii="仿宋" w:eastAsia="仿宋" w:hAnsi="仿宋" w:cs="Times New Roman" w:hint="eastAsia"/>
          <w:sz w:val="28"/>
          <w:szCs w:val="28"/>
        </w:rPr>
        <w:t>组织检查，厂级综合检查每季度一次、部门级综合检查每月一次，填写相应的检查表</w:t>
      </w:r>
      <w:r>
        <w:rPr>
          <w:rFonts w:ascii="仿宋" w:eastAsia="仿宋" w:hAnsi="仿宋" w:cs="Times New Roman"/>
          <w:sz w:val="28"/>
          <w:szCs w:val="28"/>
        </w:rPr>
        <w:t>；</w:t>
      </w:r>
    </w:p>
    <w:p w14:paraId="22E1CE1B" w14:textId="77777777"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w:t>
      </w:r>
      <w:r>
        <w:rPr>
          <w:rFonts w:ascii="仿宋" w:eastAsia="仿宋" w:hAnsi="仿宋" w:cs="宋体"/>
          <w:kern w:val="0"/>
          <w:sz w:val="28"/>
          <w:szCs w:val="28"/>
        </w:rPr>
        <w:t>隐患整改制度</w:t>
      </w:r>
    </w:p>
    <w:p w14:paraId="4BACB3C8" w14:textId="77777777"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3.3.1</w:t>
      </w:r>
      <w:r>
        <w:rPr>
          <w:rFonts w:ascii="仿宋" w:eastAsia="仿宋" w:hAnsi="仿宋" w:cs="宋体"/>
          <w:kern w:val="0"/>
          <w:sz w:val="28"/>
          <w:szCs w:val="28"/>
        </w:rPr>
        <w:t>通过检查所发现的安全隐患，责任</w:t>
      </w:r>
      <w:r>
        <w:rPr>
          <w:rFonts w:ascii="仿宋" w:eastAsia="仿宋" w:hAnsi="仿宋" w:cs="宋体" w:hint="eastAsia"/>
          <w:kern w:val="0"/>
          <w:sz w:val="28"/>
          <w:szCs w:val="28"/>
        </w:rPr>
        <w:t>人</w:t>
      </w:r>
      <w:r>
        <w:rPr>
          <w:rFonts w:ascii="仿宋" w:eastAsia="仿宋" w:hAnsi="仿宋" w:cs="宋体"/>
          <w:kern w:val="0"/>
          <w:sz w:val="28"/>
          <w:szCs w:val="28"/>
        </w:rPr>
        <w:t>应及时予以消除；</w:t>
      </w:r>
    </w:p>
    <w:p w14:paraId="3B79CE8E" w14:textId="77777777"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3.3.2</w:t>
      </w:r>
      <w:r>
        <w:rPr>
          <w:rFonts w:ascii="仿宋" w:eastAsia="仿宋" w:hAnsi="仿宋" w:cs="宋体"/>
          <w:kern w:val="0"/>
          <w:sz w:val="28"/>
          <w:szCs w:val="28"/>
        </w:rPr>
        <w:t>对不能当场改正的安全隐患，</w:t>
      </w:r>
      <w:r>
        <w:rPr>
          <w:rFonts w:ascii="仿宋" w:eastAsia="仿宋" w:hAnsi="仿宋" w:cs="宋体" w:hint="eastAsia"/>
          <w:kern w:val="0"/>
          <w:sz w:val="28"/>
          <w:szCs w:val="28"/>
        </w:rPr>
        <w:t>检查人员将检查记录交安全管理部门，由安全管理部门负责向责任部门下发《隐患整改通知单》；</w:t>
      </w:r>
    </w:p>
    <w:p w14:paraId="4AF601B1" w14:textId="77777777"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3.3.3整改完成后，整改责任人填写《隐患整改回执单》向安全管理部门申请复查；</w:t>
      </w:r>
    </w:p>
    <w:p w14:paraId="5AABB08D" w14:textId="77777777"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3.3.4主要负责人</w:t>
      </w:r>
      <w:r>
        <w:rPr>
          <w:rFonts w:ascii="仿宋" w:eastAsia="仿宋" w:hAnsi="仿宋" w:cs="宋体"/>
          <w:kern w:val="0"/>
          <w:sz w:val="28"/>
          <w:szCs w:val="28"/>
        </w:rPr>
        <w:t>应当确定</w:t>
      </w:r>
      <w:r>
        <w:rPr>
          <w:rFonts w:ascii="仿宋" w:eastAsia="仿宋" w:hAnsi="仿宋" w:cs="宋体" w:hint="eastAsia"/>
          <w:kern w:val="0"/>
          <w:sz w:val="28"/>
          <w:szCs w:val="28"/>
        </w:rPr>
        <w:t>隐患整改所需要的资金支持</w:t>
      </w:r>
      <w:r>
        <w:rPr>
          <w:rFonts w:ascii="仿宋" w:eastAsia="仿宋" w:hAnsi="仿宋" w:cs="宋体"/>
          <w:kern w:val="0"/>
          <w:sz w:val="28"/>
          <w:szCs w:val="28"/>
        </w:rPr>
        <w:t>。</w:t>
      </w:r>
    </w:p>
    <w:p w14:paraId="07A0F57B" w14:textId="77777777" w:rsidR="00D17A19" w:rsidRDefault="00C26296">
      <w:pPr>
        <w:spacing w:line="360" w:lineRule="auto"/>
        <w:rPr>
          <w:rFonts w:ascii="仿宋" w:eastAsia="仿宋" w:hAnsi="仿宋" w:cs="宋体"/>
          <w:kern w:val="0"/>
          <w:sz w:val="28"/>
          <w:szCs w:val="28"/>
        </w:rPr>
      </w:pPr>
      <w:r>
        <w:rPr>
          <w:rFonts w:ascii="仿宋" w:eastAsia="仿宋" w:hAnsi="仿宋" w:cs="宋体" w:hint="eastAsia"/>
          <w:kern w:val="0"/>
          <w:sz w:val="28"/>
          <w:szCs w:val="28"/>
        </w:rPr>
        <w:t>3.3.5</w:t>
      </w:r>
      <w:r>
        <w:rPr>
          <w:rFonts w:ascii="仿宋" w:eastAsia="仿宋" w:hAnsi="仿宋" w:cs="宋体"/>
          <w:kern w:val="0"/>
          <w:sz w:val="28"/>
          <w:szCs w:val="28"/>
        </w:rPr>
        <w:t>对于涉及其他单位</w:t>
      </w:r>
      <w:r>
        <w:rPr>
          <w:rFonts w:ascii="仿宋" w:eastAsia="仿宋" w:hAnsi="仿宋" w:cs="宋体" w:hint="eastAsia"/>
          <w:kern w:val="0"/>
          <w:sz w:val="28"/>
          <w:szCs w:val="28"/>
        </w:rPr>
        <w:t>或企业</w:t>
      </w:r>
      <w:r>
        <w:rPr>
          <w:rFonts w:ascii="仿宋" w:eastAsia="仿宋" w:hAnsi="仿宋" w:cs="宋体"/>
          <w:kern w:val="0"/>
          <w:sz w:val="28"/>
          <w:szCs w:val="28"/>
        </w:rPr>
        <w:t>自身不能解决的重大安全隐患，以及</w:t>
      </w:r>
      <w:r>
        <w:rPr>
          <w:rFonts w:ascii="仿宋" w:eastAsia="仿宋" w:hAnsi="仿宋" w:cs="宋体" w:hint="eastAsia"/>
          <w:kern w:val="0"/>
          <w:sz w:val="28"/>
          <w:szCs w:val="28"/>
        </w:rPr>
        <w:t>本公司</w:t>
      </w:r>
      <w:r>
        <w:rPr>
          <w:rFonts w:ascii="仿宋" w:eastAsia="仿宋" w:hAnsi="仿宋" w:cs="宋体"/>
          <w:kern w:val="0"/>
          <w:sz w:val="28"/>
          <w:szCs w:val="28"/>
        </w:rPr>
        <w:t>确</w:t>
      </w:r>
      <w:r>
        <w:rPr>
          <w:rFonts w:ascii="仿宋" w:eastAsia="仿宋" w:hAnsi="仿宋" w:cs="宋体" w:hint="eastAsia"/>
          <w:kern w:val="0"/>
          <w:sz w:val="28"/>
          <w:szCs w:val="28"/>
        </w:rPr>
        <w:t>实</w:t>
      </w:r>
      <w:r>
        <w:rPr>
          <w:rFonts w:ascii="仿宋" w:eastAsia="仿宋" w:hAnsi="仿宋" w:cs="宋体"/>
          <w:kern w:val="0"/>
          <w:sz w:val="28"/>
          <w:szCs w:val="28"/>
        </w:rPr>
        <w:lastRenderedPageBreak/>
        <w:t>无能力解决的重大安全隐患，</w:t>
      </w:r>
      <w:r>
        <w:rPr>
          <w:rFonts w:ascii="仿宋" w:eastAsia="仿宋" w:hAnsi="仿宋" w:cs="宋体" w:hint="eastAsia"/>
          <w:kern w:val="0"/>
          <w:sz w:val="28"/>
          <w:szCs w:val="28"/>
        </w:rPr>
        <w:t>安全管理部门</w:t>
      </w:r>
      <w:r>
        <w:rPr>
          <w:rFonts w:ascii="仿宋" w:eastAsia="仿宋" w:hAnsi="仿宋" w:cs="宋体"/>
          <w:kern w:val="0"/>
          <w:sz w:val="28"/>
          <w:szCs w:val="28"/>
        </w:rPr>
        <w:t>应当提出解决方案</w:t>
      </w:r>
      <w:r>
        <w:rPr>
          <w:rFonts w:ascii="仿宋" w:eastAsia="仿宋" w:hAnsi="仿宋" w:cs="宋体" w:hint="eastAsia"/>
          <w:kern w:val="0"/>
          <w:sz w:val="28"/>
          <w:szCs w:val="28"/>
        </w:rPr>
        <w:t>，报主要负责人批准后</w:t>
      </w:r>
      <w:r>
        <w:rPr>
          <w:rFonts w:ascii="仿宋" w:eastAsia="仿宋" w:hAnsi="仿宋" w:cs="宋体"/>
          <w:kern w:val="0"/>
          <w:sz w:val="28"/>
          <w:szCs w:val="28"/>
        </w:rPr>
        <w:t>及时向</w:t>
      </w:r>
      <w:r>
        <w:rPr>
          <w:rFonts w:ascii="仿宋" w:eastAsia="仿宋" w:hAnsi="仿宋" w:cs="宋体" w:hint="eastAsia"/>
          <w:kern w:val="0"/>
          <w:sz w:val="28"/>
          <w:szCs w:val="28"/>
        </w:rPr>
        <w:t>当地安监部门及政府部门</w:t>
      </w:r>
      <w:r>
        <w:rPr>
          <w:rFonts w:ascii="仿宋" w:eastAsia="仿宋" w:hAnsi="仿宋" w:cs="宋体"/>
          <w:kern w:val="0"/>
          <w:sz w:val="28"/>
          <w:szCs w:val="28"/>
        </w:rPr>
        <w:t>报告。</w:t>
      </w:r>
    </w:p>
    <w:p w14:paraId="44F62482"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3.4检查频次</w:t>
      </w:r>
    </w:p>
    <w:p w14:paraId="31E36B3D"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3.4.1日常检查每天进行一次。</w:t>
      </w:r>
    </w:p>
    <w:p w14:paraId="7C95DF18"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3.4.2专项检查一般情况下每半年组织一次。</w:t>
      </w:r>
    </w:p>
    <w:p w14:paraId="1C9C970E"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3.4.3厂级综合性检查每季度组织一次，部门级综合检查每月组织一次。</w:t>
      </w:r>
    </w:p>
    <w:p w14:paraId="3E5BA6F6"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3.4.4解决隐患的全过程由</w:t>
      </w:r>
      <w:r>
        <w:rPr>
          <w:rFonts w:ascii="仿宋" w:eastAsia="仿宋" w:hAnsi="仿宋" w:hint="eastAsia"/>
          <w:sz w:val="28"/>
          <w:szCs w:val="28"/>
        </w:rPr>
        <w:t>安全管理部门</w:t>
      </w:r>
      <w:r>
        <w:rPr>
          <w:rFonts w:ascii="仿宋" w:eastAsia="仿宋" w:hAnsi="仿宋" w:cs="Times New Roman" w:hint="eastAsia"/>
          <w:sz w:val="28"/>
          <w:szCs w:val="28"/>
        </w:rPr>
        <w:t>记录备案，填好安全检查台账。</w:t>
      </w:r>
    </w:p>
    <w:p w14:paraId="5D211204"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 上级部门及外部检查</w:t>
      </w:r>
    </w:p>
    <w:p w14:paraId="58BD1DCF"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3.5.1</w:t>
      </w:r>
      <w:r>
        <w:rPr>
          <w:rFonts w:ascii="仿宋" w:eastAsia="仿宋" w:hAnsi="仿宋" w:hint="eastAsia"/>
          <w:sz w:val="28"/>
          <w:szCs w:val="28"/>
        </w:rPr>
        <w:t>应急管理</w:t>
      </w:r>
      <w:r>
        <w:rPr>
          <w:rFonts w:ascii="仿宋" w:eastAsia="仿宋" w:hAnsi="仿宋" w:cs="Times New Roman" w:hint="eastAsia"/>
          <w:sz w:val="28"/>
          <w:szCs w:val="28"/>
        </w:rPr>
        <w:t>部门来厂检查时，不管是口头提出的问题，还是书面的整改意见，</w:t>
      </w:r>
      <w:r>
        <w:rPr>
          <w:rFonts w:ascii="仿宋" w:eastAsia="仿宋" w:hAnsi="仿宋" w:hint="eastAsia"/>
          <w:sz w:val="28"/>
          <w:szCs w:val="28"/>
        </w:rPr>
        <w:t>安全管理部门</w:t>
      </w:r>
      <w:r>
        <w:rPr>
          <w:rFonts w:ascii="仿宋" w:eastAsia="仿宋" w:hAnsi="仿宋" w:cs="Times New Roman" w:hint="eastAsia"/>
          <w:sz w:val="28"/>
          <w:szCs w:val="28"/>
        </w:rPr>
        <w:t>均应做好记录。</w:t>
      </w:r>
    </w:p>
    <w:p w14:paraId="6A2D7FCA"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3.5.2 对</w:t>
      </w:r>
      <w:r>
        <w:rPr>
          <w:rFonts w:ascii="仿宋" w:eastAsia="仿宋" w:hAnsi="仿宋" w:hint="eastAsia"/>
          <w:sz w:val="28"/>
          <w:szCs w:val="28"/>
        </w:rPr>
        <w:t>应急管理部门</w:t>
      </w:r>
      <w:r>
        <w:rPr>
          <w:rFonts w:ascii="仿宋" w:eastAsia="仿宋" w:hAnsi="仿宋" w:cs="Times New Roman" w:hint="eastAsia"/>
          <w:sz w:val="28"/>
          <w:szCs w:val="28"/>
        </w:rPr>
        <w:t>提出的问题应以《隐患整改通知单》的形式告知责任人，并要求其进行整改。</w:t>
      </w:r>
    </w:p>
    <w:p w14:paraId="6E8C504E"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3.5.3 </w:t>
      </w:r>
      <w:r>
        <w:rPr>
          <w:rFonts w:ascii="仿宋" w:eastAsia="仿宋" w:hAnsi="仿宋" w:hint="eastAsia"/>
          <w:sz w:val="28"/>
          <w:szCs w:val="28"/>
        </w:rPr>
        <w:t>安全管理部门</w:t>
      </w:r>
      <w:r>
        <w:rPr>
          <w:rFonts w:ascii="仿宋" w:eastAsia="仿宋" w:hAnsi="仿宋" w:cs="Times New Roman" w:hint="eastAsia"/>
          <w:sz w:val="28"/>
          <w:szCs w:val="28"/>
        </w:rPr>
        <w:t>应对整改情况进行复查，并填写《</w:t>
      </w:r>
      <w:r>
        <w:rPr>
          <w:rFonts w:ascii="仿宋" w:eastAsia="仿宋" w:hAnsi="仿宋" w:cs="宋体" w:hint="eastAsia"/>
          <w:kern w:val="0"/>
          <w:sz w:val="28"/>
          <w:szCs w:val="28"/>
        </w:rPr>
        <w:t>隐患整改回执单</w:t>
      </w:r>
      <w:r>
        <w:rPr>
          <w:rFonts w:ascii="仿宋" w:eastAsia="仿宋" w:hAnsi="仿宋" w:cs="Times New Roman" w:hint="eastAsia"/>
          <w:sz w:val="28"/>
          <w:szCs w:val="28"/>
        </w:rPr>
        <w:t>》。</w:t>
      </w:r>
    </w:p>
    <w:p w14:paraId="17F1BE12"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3.5.4 对</w:t>
      </w:r>
      <w:r>
        <w:rPr>
          <w:rFonts w:ascii="仿宋" w:eastAsia="仿宋" w:hAnsi="仿宋" w:hint="eastAsia"/>
          <w:sz w:val="28"/>
          <w:szCs w:val="28"/>
        </w:rPr>
        <w:t>应急管理部门</w:t>
      </w:r>
      <w:r>
        <w:rPr>
          <w:rFonts w:ascii="仿宋" w:eastAsia="仿宋" w:hAnsi="仿宋" w:cs="Times New Roman" w:hint="eastAsia"/>
          <w:sz w:val="28"/>
          <w:szCs w:val="28"/>
        </w:rPr>
        <w:t>发的书面整改意见，</w:t>
      </w:r>
      <w:r>
        <w:rPr>
          <w:rFonts w:ascii="仿宋" w:eastAsia="仿宋" w:hAnsi="仿宋" w:hint="eastAsia"/>
          <w:sz w:val="28"/>
          <w:szCs w:val="28"/>
        </w:rPr>
        <w:t>安全管理部门</w:t>
      </w:r>
      <w:r>
        <w:rPr>
          <w:rFonts w:ascii="仿宋" w:eastAsia="仿宋" w:hAnsi="仿宋" w:cs="Times New Roman" w:hint="eastAsia"/>
          <w:sz w:val="28"/>
          <w:szCs w:val="28"/>
        </w:rPr>
        <w:t>要保存，并建立档案。</w:t>
      </w:r>
    </w:p>
    <w:p w14:paraId="30156439"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 安全检查表修订</w:t>
      </w:r>
    </w:p>
    <w:p w14:paraId="3FB2B493"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3.6.1 每年的12月由安全生产领导小组组织</w:t>
      </w:r>
      <w:r>
        <w:rPr>
          <w:rFonts w:ascii="仿宋" w:eastAsia="仿宋" w:hAnsi="仿宋" w:hint="eastAsia"/>
          <w:sz w:val="28"/>
          <w:szCs w:val="28"/>
        </w:rPr>
        <w:t>安全管理部门</w:t>
      </w:r>
      <w:r>
        <w:rPr>
          <w:rFonts w:ascii="仿宋" w:eastAsia="仿宋" w:hAnsi="仿宋" w:cs="Times New Roman" w:hint="eastAsia"/>
          <w:sz w:val="28"/>
          <w:szCs w:val="28"/>
        </w:rPr>
        <w:t>及各部门对各类安全检查表进行评审，根据现行的安全生产法律、法规、标准及本公司的实际情况对安全检查表进行修订。</w:t>
      </w:r>
    </w:p>
    <w:p w14:paraId="45C64B63"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3.6.2 修订的安全检查表经审核、批准后下发执行，各部门必须使用新的安全检查表。</w:t>
      </w:r>
    </w:p>
    <w:p w14:paraId="6346E297"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3.6.3 保存修订记录。</w:t>
      </w:r>
    </w:p>
    <w:p w14:paraId="316F9B97"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3.7监督检查</w:t>
      </w:r>
    </w:p>
    <w:p w14:paraId="21B0B671" w14:textId="77777777" w:rsidR="00D17A19" w:rsidRDefault="00C26296">
      <w:pPr>
        <w:spacing w:line="360" w:lineRule="auto"/>
        <w:ind w:firstLineChars="200" w:firstLine="560"/>
        <w:rPr>
          <w:rFonts w:ascii="仿宋" w:eastAsia="仿宋" w:hAnsi="仿宋" w:cs="Times New Roman"/>
          <w:sz w:val="28"/>
          <w:szCs w:val="28"/>
        </w:rPr>
      </w:pPr>
      <w:r>
        <w:rPr>
          <w:rFonts w:ascii="仿宋" w:eastAsia="仿宋" w:hAnsi="仿宋" w:hint="eastAsia"/>
          <w:sz w:val="28"/>
          <w:szCs w:val="28"/>
        </w:rPr>
        <w:t>安全管理部门</w:t>
      </w:r>
      <w:r>
        <w:rPr>
          <w:rFonts w:ascii="仿宋" w:eastAsia="仿宋" w:hAnsi="仿宋" w:cs="Times New Roman" w:hint="eastAsia"/>
          <w:sz w:val="28"/>
          <w:szCs w:val="28"/>
        </w:rPr>
        <w:t>每个季度对各类安全检查情况进行检查，对检查出问题的整</w:t>
      </w:r>
      <w:r>
        <w:rPr>
          <w:rFonts w:ascii="仿宋" w:eastAsia="仿宋" w:hAnsi="仿宋" w:cs="Times New Roman" w:hint="eastAsia"/>
          <w:sz w:val="28"/>
          <w:szCs w:val="28"/>
        </w:rPr>
        <w:lastRenderedPageBreak/>
        <w:t>改完成情况进行检查。</w:t>
      </w:r>
    </w:p>
    <w:p w14:paraId="1353C493"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3.8 奖惩</w:t>
      </w:r>
    </w:p>
    <w:p w14:paraId="0FA905BC" w14:textId="77777777" w:rsidR="00D17A19" w:rsidRDefault="00C26296">
      <w:pPr>
        <w:spacing w:line="360" w:lineRule="auto"/>
        <w:rPr>
          <w:rFonts w:ascii="宋体" w:eastAsia="宋体" w:hAnsi="Calibri" w:cs="Times New Roman"/>
          <w:sz w:val="28"/>
          <w:szCs w:val="28"/>
        </w:rPr>
      </w:pPr>
      <w:r>
        <w:rPr>
          <w:rFonts w:ascii="仿宋" w:eastAsia="仿宋" w:hAnsi="仿宋" w:cs="Times New Roman" w:hint="eastAsia"/>
          <w:sz w:val="28"/>
          <w:szCs w:val="28"/>
        </w:rPr>
        <w:t xml:space="preserve">    不按安全检查计划执行检查或现场检查出严重违反工厂规章制度的责任人按奖惩制度进行处理。</w:t>
      </w:r>
    </w:p>
    <w:p w14:paraId="624DB7F7" w14:textId="77777777" w:rsidR="00D17A19" w:rsidRDefault="00D17A19">
      <w:pPr>
        <w:spacing w:line="360" w:lineRule="auto"/>
        <w:rPr>
          <w:rFonts w:ascii="仿宋_GB2312" w:eastAsia="仿宋_GB2312"/>
          <w:sz w:val="28"/>
          <w:szCs w:val="28"/>
        </w:rPr>
      </w:pPr>
    </w:p>
    <w:p w14:paraId="5A97612F" w14:textId="77777777" w:rsidR="00D17A19" w:rsidRDefault="00D17A19">
      <w:pPr>
        <w:spacing w:line="360" w:lineRule="auto"/>
        <w:rPr>
          <w:rFonts w:ascii="仿宋_GB2312" w:eastAsia="仿宋_GB2312"/>
          <w:sz w:val="28"/>
          <w:szCs w:val="28"/>
        </w:rPr>
      </w:pPr>
    </w:p>
    <w:p w14:paraId="7C783BD6" w14:textId="77777777" w:rsidR="00D17A19" w:rsidRDefault="00D17A19">
      <w:pPr>
        <w:spacing w:line="360" w:lineRule="auto"/>
        <w:rPr>
          <w:rFonts w:ascii="仿宋_GB2312" w:eastAsia="仿宋_GB2312"/>
          <w:sz w:val="28"/>
          <w:szCs w:val="28"/>
        </w:rPr>
      </w:pPr>
    </w:p>
    <w:p w14:paraId="2B9C72EF" w14:textId="77777777" w:rsidR="00D17A19" w:rsidRDefault="00D17A19">
      <w:pPr>
        <w:spacing w:line="360" w:lineRule="auto"/>
        <w:rPr>
          <w:rFonts w:ascii="仿宋_GB2312" w:eastAsia="仿宋_GB2312"/>
          <w:sz w:val="28"/>
          <w:szCs w:val="28"/>
        </w:rPr>
      </w:pPr>
    </w:p>
    <w:p w14:paraId="2BF20DC5" w14:textId="77777777" w:rsidR="00D17A19" w:rsidRDefault="00D17A19">
      <w:pPr>
        <w:spacing w:line="360" w:lineRule="auto"/>
        <w:rPr>
          <w:rFonts w:ascii="仿宋_GB2312" w:eastAsia="仿宋_GB2312"/>
          <w:sz w:val="28"/>
          <w:szCs w:val="28"/>
        </w:rPr>
      </w:pPr>
    </w:p>
    <w:p w14:paraId="00071B55" w14:textId="77777777" w:rsidR="00D17A19" w:rsidRDefault="00D17A19">
      <w:pPr>
        <w:spacing w:line="360" w:lineRule="auto"/>
        <w:rPr>
          <w:rFonts w:ascii="仿宋_GB2312" w:eastAsia="仿宋_GB2312"/>
          <w:sz w:val="28"/>
          <w:szCs w:val="28"/>
        </w:rPr>
      </w:pPr>
    </w:p>
    <w:p w14:paraId="2BB03A69" w14:textId="77777777" w:rsidR="00D17A19" w:rsidRDefault="00D17A19">
      <w:pPr>
        <w:spacing w:line="360" w:lineRule="auto"/>
        <w:rPr>
          <w:rFonts w:ascii="仿宋_GB2312" w:eastAsia="仿宋_GB2312"/>
          <w:sz w:val="28"/>
          <w:szCs w:val="28"/>
        </w:rPr>
      </w:pPr>
    </w:p>
    <w:p w14:paraId="22BDA045" w14:textId="77777777" w:rsidR="00D17A19" w:rsidRDefault="00D17A19">
      <w:pPr>
        <w:spacing w:line="360" w:lineRule="auto"/>
        <w:rPr>
          <w:rFonts w:ascii="仿宋_GB2312" w:eastAsia="仿宋_GB2312"/>
          <w:sz w:val="28"/>
          <w:szCs w:val="28"/>
        </w:rPr>
      </w:pPr>
    </w:p>
    <w:p w14:paraId="5FBA3B2D" w14:textId="77777777" w:rsidR="00D17A19" w:rsidRDefault="00D17A19">
      <w:pPr>
        <w:spacing w:line="360" w:lineRule="auto"/>
        <w:rPr>
          <w:rFonts w:ascii="仿宋_GB2312" w:eastAsia="仿宋_GB2312"/>
          <w:sz w:val="28"/>
          <w:szCs w:val="28"/>
        </w:rPr>
      </w:pPr>
    </w:p>
    <w:p w14:paraId="067D0B76" w14:textId="77777777" w:rsidR="00D17A19" w:rsidRDefault="00D17A19">
      <w:pPr>
        <w:spacing w:line="360" w:lineRule="auto"/>
        <w:rPr>
          <w:rFonts w:ascii="仿宋_GB2312" w:eastAsia="仿宋_GB2312"/>
          <w:sz w:val="28"/>
          <w:szCs w:val="28"/>
        </w:rPr>
      </w:pPr>
    </w:p>
    <w:p w14:paraId="062D66BE" w14:textId="77777777" w:rsidR="00D17A19" w:rsidRDefault="00D17A19">
      <w:pPr>
        <w:spacing w:line="360" w:lineRule="auto"/>
        <w:rPr>
          <w:rFonts w:ascii="仿宋_GB2312" w:eastAsia="仿宋_GB2312"/>
          <w:sz w:val="28"/>
          <w:szCs w:val="28"/>
        </w:rPr>
      </w:pPr>
    </w:p>
    <w:p w14:paraId="16CB3555" w14:textId="77777777" w:rsidR="00D17A19" w:rsidRDefault="00D17A19">
      <w:pPr>
        <w:spacing w:line="360" w:lineRule="auto"/>
        <w:rPr>
          <w:rFonts w:ascii="仿宋_GB2312" w:eastAsia="仿宋_GB2312"/>
          <w:sz w:val="28"/>
          <w:szCs w:val="28"/>
        </w:rPr>
      </w:pPr>
    </w:p>
    <w:p w14:paraId="0CC9BB19" w14:textId="77777777" w:rsidR="00D17A19" w:rsidRDefault="00D17A19">
      <w:pPr>
        <w:spacing w:line="360" w:lineRule="auto"/>
        <w:rPr>
          <w:rFonts w:ascii="仿宋_GB2312" w:eastAsia="仿宋_GB2312"/>
          <w:sz w:val="28"/>
          <w:szCs w:val="28"/>
        </w:rPr>
      </w:pPr>
    </w:p>
    <w:p w14:paraId="321B70EB" w14:textId="77777777" w:rsidR="00D17A19" w:rsidRDefault="00D17A19">
      <w:pPr>
        <w:spacing w:line="360" w:lineRule="auto"/>
        <w:rPr>
          <w:rFonts w:ascii="仿宋_GB2312" w:eastAsia="仿宋_GB2312"/>
          <w:sz w:val="28"/>
          <w:szCs w:val="28"/>
        </w:rPr>
      </w:pPr>
    </w:p>
    <w:p w14:paraId="61C7C21C" w14:textId="77777777" w:rsidR="00D17A19" w:rsidRDefault="00D17A19">
      <w:pPr>
        <w:spacing w:line="360" w:lineRule="auto"/>
        <w:rPr>
          <w:rFonts w:ascii="仿宋_GB2312" w:eastAsia="仿宋_GB2312"/>
          <w:sz w:val="28"/>
          <w:szCs w:val="28"/>
        </w:rPr>
      </w:pPr>
    </w:p>
    <w:p w14:paraId="476E84BD" w14:textId="77777777" w:rsidR="00D17A19" w:rsidRDefault="00D17A19">
      <w:pPr>
        <w:spacing w:line="360" w:lineRule="auto"/>
        <w:rPr>
          <w:rFonts w:ascii="仿宋_GB2312" w:eastAsia="仿宋_GB2312"/>
          <w:sz w:val="28"/>
          <w:szCs w:val="28"/>
        </w:rPr>
      </w:pPr>
    </w:p>
    <w:p w14:paraId="75E714F5" w14:textId="77777777" w:rsidR="00D17A19" w:rsidRDefault="00D17A19">
      <w:pPr>
        <w:spacing w:line="360" w:lineRule="auto"/>
        <w:rPr>
          <w:rFonts w:ascii="仿宋_GB2312" w:eastAsia="仿宋_GB2312"/>
          <w:sz w:val="28"/>
          <w:szCs w:val="28"/>
        </w:rPr>
      </w:pPr>
    </w:p>
    <w:p w14:paraId="3D1BF417" w14:textId="77777777" w:rsidR="00D17A19" w:rsidRDefault="00D17A19">
      <w:pPr>
        <w:spacing w:line="360" w:lineRule="auto"/>
        <w:rPr>
          <w:rFonts w:ascii="仿宋_GB2312" w:eastAsia="仿宋_GB2312"/>
          <w:sz w:val="28"/>
          <w:szCs w:val="28"/>
        </w:rPr>
      </w:pPr>
    </w:p>
    <w:p w14:paraId="746FDE35" w14:textId="77777777" w:rsidR="00D17A19" w:rsidRDefault="00D17A19">
      <w:pPr>
        <w:spacing w:line="360" w:lineRule="auto"/>
        <w:rPr>
          <w:rFonts w:ascii="仿宋" w:eastAsia="仿宋" w:hAnsi="仿宋" w:cs="Times New Roman"/>
          <w:sz w:val="28"/>
          <w:szCs w:val="28"/>
        </w:rPr>
      </w:pPr>
    </w:p>
    <w:p w14:paraId="02AC9EE1" w14:textId="77777777" w:rsidR="00D17A19" w:rsidRDefault="00D17A19">
      <w:pPr>
        <w:tabs>
          <w:tab w:val="left" w:pos="810"/>
        </w:tabs>
        <w:rPr>
          <w:rFonts w:ascii="ˎ̥" w:hAnsi="ˎ̥"/>
        </w:rPr>
      </w:pPr>
    </w:p>
    <w:p w14:paraId="3357C886" w14:textId="77777777" w:rsidR="00D17A19" w:rsidRDefault="00C26296">
      <w:pPr>
        <w:numPr>
          <w:ilvl w:val="0"/>
          <w:numId w:val="3"/>
        </w:numPr>
        <w:ind w:firstLine="480"/>
        <w:jc w:val="center"/>
        <w:rPr>
          <w:rFonts w:ascii="仿宋" w:eastAsia="仿宋" w:hAnsi="仿宋" w:cs="Times New Roman"/>
          <w:b/>
          <w:bCs/>
          <w:sz w:val="36"/>
          <w:szCs w:val="36"/>
        </w:rPr>
      </w:pPr>
      <w:r>
        <w:rPr>
          <w:rFonts w:ascii="仿宋" w:eastAsia="仿宋" w:hAnsi="仿宋" w:cs="Times New Roman" w:hint="eastAsia"/>
          <w:b/>
          <w:sz w:val="36"/>
          <w:szCs w:val="36"/>
        </w:rPr>
        <w:lastRenderedPageBreak/>
        <w:t xml:space="preserve"> 危险化学品安全管理制度</w:t>
      </w:r>
    </w:p>
    <w:p w14:paraId="49B48BA8" w14:textId="209125C4" w:rsidR="00D17A19" w:rsidRDefault="00785457">
      <w:pPr>
        <w:spacing w:line="360" w:lineRule="auto"/>
        <w:jc w:val="right"/>
        <w:rPr>
          <w:rFonts w:ascii="仿宋_GB2312" w:eastAsia="仿宋_GB2312" w:hAnsi="Calibri" w:cs="Times New Roman"/>
          <w:sz w:val="28"/>
          <w:szCs w:val="28"/>
        </w:rPr>
      </w:pPr>
      <w:r>
        <w:rPr>
          <w:rFonts w:ascii="仿宋_GB2312" w:eastAsia="仿宋_GB2312" w:hint="eastAsia"/>
          <w:sz w:val="28"/>
          <w:szCs w:val="28"/>
        </w:rPr>
        <w:t>JXSZYZSZY</w:t>
      </w:r>
      <w:r w:rsidR="00C26296">
        <w:rPr>
          <w:rFonts w:ascii="仿宋_GB2312" w:eastAsia="仿宋_GB2312" w:hint="eastAsia"/>
          <w:sz w:val="28"/>
          <w:szCs w:val="28"/>
        </w:rPr>
        <w:t>/AQB2-0426-</w:t>
      </w:r>
      <w:r>
        <w:rPr>
          <w:rFonts w:ascii="仿宋_GB2312" w:eastAsia="仿宋_GB2312" w:hint="eastAsia"/>
          <w:sz w:val="28"/>
          <w:szCs w:val="28"/>
        </w:rPr>
        <w:t>2021</w:t>
      </w:r>
    </w:p>
    <w:p w14:paraId="2E5E87BF"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1 目的和范围</w:t>
      </w:r>
    </w:p>
    <w:p w14:paraId="7B8A6A72"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规范危险化学品的管理，保障企业生产安全。</w:t>
      </w:r>
    </w:p>
    <w:p w14:paraId="0822A33C"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本制度适用于公司范围内危险化学品的生产、使用、运输、采购、销售、储存等环节。   </w:t>
      </w:r>
    </w:p>
    <w:p w14:paraId="33DCE62D"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2 编制依据   </w:t>
      </w:r>
    </w:p>
    <w:p w14:paraId="3C771AB9"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依据《安全生产法》、《危险化学品安全管理条例》制定本制度。  </w:t>
      </w:r>
    </w:p>
    <w:p w14:paraId="404904E6"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3 职责</w:t>
      </w:r>
    </w:p>
    <w:p w14:paraId="4C4DAF4A"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3.1 </w:t>
      </w:r>
      <w:r>
        <w:rPr>
          <w:rFonts w:ascii="仿宋" w:eastAsia="仿宋" w:hAnsi="仿宋" w:hint="eastAsia"/>
          <w:sz w:val="28"/>
          <w:szCs w:val="28"/>
        </w:rPr>
        <w:t>安全管理部门</w:t>
      </w:r>
      <w:r>
        <w:rPr>
          <w:rFonts w:ascii="仿宋" w:eastAsia="仿宋" w:hAnsi="仿宋" w:cs="Times New Roman" w:hint="eastAsia"/>
          <w:sz w:val="28"/>
          <w:szCs w:val="28"/>
        </w:rPr>
        <w:t>负责编制《危险化学品事故应急救援预案》，定期组织开展演练，并到政府相关部门备案。</w:t>
      </w:r>
    </w:p>
    <w:p w14:paraId="5B4A8B83"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3.2 </w:t>
      </w:r>
      <w:r>
        <w:rPr>
          <w:rFonts w:ascii="仿宋" w:eastAsia="仿宋" w:hAnsi="仿宋" w:hint="eastAsia"/>
          <w:sz w:val="28"/>
          <w:szCs w:val="28"/>
        </w:rPr>
        <w:t>安全管理部门</w:t>
      </w:r>
      <w:r>
        <w:rPr>
          <w:rFonts w:ascii="仿宋" w:eastAsia="仿宋" w:hAnsi="仿宋" w:cs="Times New Roman" w:hint="eastAsia"/>
          <w:sz w:val="28"/>
          <w:szCs w:val="28"/>
        </w:rPr>
        <w:t>负责开展企业危险化学品登记普查工作，依据普查情况编制《安全技术说明书》和安全标签，负责到有关部门和机构进行登记、备案。</w:t>
      </w:r>
    </w:p>
    <w:p w14:paraId="55D7146E"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3.3 </w:t>
      </w:r>
      <w:r>
        <w:rPr>
          <w:rFonts w:ascii="仿宋" w:eastAsia="仿宋" w:hAnsi="仿宋" w:hint="eastAsia"/>
          <w:sz w:val="28"/>
          <w:szCs w:val="28"/>
        </w:rPr>
        <w:t>安全管理部门</w:t>
      </w:r>
      <w:r>
        <w:rPr>
          <w:rFonts w:ascii="仿宋" w:eastAsia="仿宋" w:hAnsi="仿宋" w:cs="Times New Roman" w:hint="eastAsia"/>
          <w:sz w:val="28"/>
          <w:szCs w:val="28"/>
        </w:rPr>
        <w:t>负责配合企业内开展的各种形式的安全教育，对公司员工进行危害告知教育。</w:t>
      </w:r>
    </w:p>
    <w:p w14:paraId="373792C2"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3.4 公司设立24小时报警、咨询电话。</w:t>
      </w:r>
    </w:p>
    <w:p w14:paraId="6A05EB4D"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3.5 各部门依据《危险化学品安全管理制度》进行安全检查，并相应建立的管理、检查台帐，对相关方进行危害告知。</w:t>
      </w:r>
    </w:p>
    <w:p w14:paraId="0020C61D"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 控制程序</w:t>
      </w:r>
    </w:p>
    <w:p w14:paraId="045CF18C"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4.1 生产和使用</w:t>
      </w:r>
    </w:p>
    <w:p w14:paraId="7CAB4560"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4.1.1 车间应根据生产需要，规定危险物品的存放时间、地点和最高允许存放量。原料和成品的成份应经化验确认。生产备料性质相抵触的物料不得放在同一区域，必须分隔清楚。</w:t>
      </w:r>
    </w:p>
    <w:p w14:paraId="519160F5"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4.1.2 生产和使用剧毒物品场所及其操作人员，严格执行企业制定的《剧毒危险化学品安全管理制度》，必须加强安全技术措施和个人防护措施。</w:t>
      </w:r>
    </w:p>
    <w:p w14:paraId="51416C0C"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4.2 安全技术措施</w:t>
      </w:r>
    </w:p>
    <w:p w14:paraId="55DAE86B"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4.2.1 改革工艺技术，并采用安全的生产条件，防止和减少毒物溢散。</w:t>
      </w:r>
    </w:p>
    <w:p w14:paraId="4A132577"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4.2.2 以密闭、隔离、通风操作代替敞开式操作。</w:t>
      </w:r>
    </w:p>
    <w:p w14:paraId="5B9122D7"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4.2.3 加强设备管理，杜绝跑、冒、滴、漏。</w:t>
      </w:r>
    </w:p>
    <w:p w14:paraId="69F27F6C"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4.3 个人防护措施</w:t>
      </w:r>
    </w:p>
    <w:p w14:paraId="170F52F7"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4.3.1 配备专用的劳动防护用品和器具，专人保管，定期检修，保持完好。</w:t>
      </w:r>
    </w:p>
    <w:p w14:paraId="41EE8374"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4.3.2 严禁直接接触物品，不准在生产、使用场所饮食。</w:t>
      </w:r>
    </w:p>
    <w:p w14:paraId="7635DC0B"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lastRenderedPageBreak/>
        <w:t>4.3.3 正确穿戴劳动防护用品，工作结束后必须更换工作服、清洗后方可离开作业场所。</w:t>
      </w:r>
    </w:p>
    <w:p w14:paraId="0B478936"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4.3.4 有毒物品场所，应备有一定数量的应急解毒药品。</w:t>
      </w:r>
    </w:p>
    <w:p w14:paraId="52678FCB"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4.4 压缩气体和液化气体（如：液氯、液氧、乙炔、液化石油气、氧气、二氧化碳、氮气等）使用时，气瓶内应留有余压，且不低于0.05Mpa,以防止其它物质窜入。</w:t>
      </w:r>
    </w:p>
    <w:p w14:paraId="6A043AE8"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4.5 盛装腐蚀性物品的容器应认真选择，具有氧化性酸类物品不能与易燃液体、易燃固体、自燃物品和遇湿燃烧物品混装，酸类物品严禁与氰化物相遇。</w:t>
      </w:r>
    </w:p>
    <w:p w14:paraId="3F54C028"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4.6 易燃物品的加热禁止使用明火,在高温反应或蒸馏等操作过程中,如必须采用烟道气、有机热载体、电热等加热时，应采取严密隔绝措施。   </w:t>
      </w:r>
    </w:p>
    <w:p w14:paraId="315C8B42"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4.7 生产、使用危险物品，应根据生产过程中的火灾危险和毒害程度，采取必要的排气、通风、泄压、防爆、阻止回火、导除静电、紧急放料和自动报警等措施。   </w:t>
      </w:r>
    </w:p>
    <w:p w14:paraId="46573CD1"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4.8 输送有毒有害物料，应采取防止泄漏的措施。  </w:t>
      </w:r>
    </w:p>
    <w:p w14:paraId="1BC4EF9A"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4.9 输送固体氧化剂、易燃固体等，应防止磨擦、撞击。   </w:t>
      </w:r>
    </w:p>
    <w:p w14:paraId="6D2899F8"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4.10 容易发生跑气、跑料的大型易燃、易爆、剧毒物品的装置，应设有能迅速停止进料，防止跑气、跑料的安全设施，并应具有捕集中和、解毒和打捞流失危险物品的方法，避免事态扩大。   </w:t>
      </w:r>
    </w:p>
    <w:p w14:paraId="49A7B3AF"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4.11 凡用于生产的有毒有害气体的蒸汽（水）管道，必须与生活用汽（水）管道分开，用途不同的工作气体（液体）管道不应联通。  </w:t>
      </w:r>
    </w:p>
    <w:p w14:paraId="41A50C54"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4.12 生产、使用过程中所产生的废水、废气、废渣和粉尘的排放，必须符合国家有关排放标准，凡能相互引起化学反应发生新危害的废物不要混在一起排放。   </w:t>
      </w:r>
    </w:p>
    <w:p w14:paraId="73D6BE7D"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4.13 装卸运输   </w:t>
      </w:r>
    </w:p>
    <w:p w14:paraId="1056C8A9"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4.13.1 托运危险物品必须出示有关证明，向指定的铁路、交通、航运等部门办理手续，托运物品必须与托运单上所列的品名相符，托运未列入国家品名表内的危险物品，应附交上级主管部门审查同意的技术鉴定书。 </w:t>
      </w:r>
    </w:p>
    <w:p w14:paraId="6C5CA99F" w14:textId="77777777" w:rsidR="00D17A19" w:rsidRDefault="00D17A19">
      <w:pPr>
        <w:tabs>
          <w:tab w:val="left" w:pos="810"/>
        </w:tabs>
        <w:rPr>
          <w:rFonts w:ascii="ˎ̥" w:hAnsi="ˎ̥"/>
        </w:rPr>
      </w:pPr>
    </w:p>
    <w:p w14:paraId="39E43BBD" w14:textId="77777777" w:rsidR="00D17A19" w:rsidRDefault="00D17A19">
      <w:pPr>
        <w:tabs>
          <w:tab w:val="left" w:pos="810"/>
        </w:tabs>
        <w:rPr>
          <w:rFonts w:ascii="ˎ̥" w:hAnsi="ˎ̥"/>
        </w:rPr>
      </w:pPr>
    </w:p>
    <w:p w14:paraId="03D4889F" w14:textId="77777777" w:rsidR="00D17A19" w:rsidRDefault="00D17A19">
      <w:pPr>
        <w:tabs>
          <w:tab w:val="left" w:pos="810"/>
        </w:tabs>
        <w:rPr>
          <w:rFonts w:ascii="ˎ̥" w:hAnsi="ˎ̥"/>
        </w:rPr>
      </w:pPr>
    </w:p>
    <w:p w14:paraId="0B89EFC4" w14:textId="77777777" w:rsidR="00D17A19" w:rsidRDefault="00D17A19">
      <w:pPr>
        <w:tabs>
          <w:tab w:val="left" w:pos="810"/>
        </w:tabs>
        <w:rPr>
          <w:rFonts w:ascii="ˎ̥" w:hAnsi="ˎ̥"/>
        </w:rPr>
      </w:pPr>
    </w:p>
    <w:p w14:paraId="45BFE7ED" w14:textId="77777777" w:rsidR="00D17A19" w:rsidRDefault="00D17A19">
      <w:pPr>
        <w:tabs>
          <w:tab w:val="left" w:pos="810"/>
        </w:tabs>
        <w:rPr>
          <w:rFonts w:ascii="ˎ̥" w:hAnsi="ˎ̥"/>
        </w:rPr>
      </w:pPr>
    </w:p>
    <w:p w14:paraId="6E315200" w14:textId="77777777" w:rsidR="00D17A19" w:rsidRDefault="00D17A19">
      <w:pPr>
        <w:tabs>
          <w:tab w:val="left" w:pos="810"/>
        </w:tabs>
        <w:rPr>
          <w:rFonts w:ascii="ˎ̥" w:hAnsi="ˎ̥"/>
        </w:rPr>
      </w:pPr>
    </w:p>
    <w:p w14:paraId="7523C135" w14:textId="77777777" w:rsidR="00D17A19" w:rsidRDefault="00D17A19">
      <w:pPr>
        <w:tabs>
          <w:tab w:val="left" w:pos="810"/>
        </w:tabs>
        <w:rPr>
          <w:rFonts w:ascii="ˎ̥" w:hAnsi="ˎ̥"/>
        </w:rPr>
      </w:pPr>
    </w:p>
    <w:p w14:paraId="77B80E27" w14:textId="77777777" w:rsidR="00D17A19" w:rsidRDefault="00D17A19">
      <w:pPr>
        <w:tabs>
          <w:tab w:val="left" w:pos="810"/>
        </w:tabs>
        <w:rPr>
          <w:rFonts w:ascii="ˎ̥" w:hAnsi="ˎ̥"/>
        </w:rPr>
      </w:pPr>
    </w:p>
    <w:p w14:paraId="6B03F0C4" w14:textId="77777777" w:rsidR="00D17A19" w:rsidRDefault="00D17A19">
      <w:pPr>
        <w:tabs>
          <w:tab w:val="left" w:pos="810"/>
        </w:tabs>
        <w:rPr>
          <w:rFonts w:ascii="ˎ̥" w:hAnsi="ˎ̥"/>
        </w:rPr>
      </w:pPr>
    </w:p>
    <w:p w14:paraId="11388020" w14:textId="77777777" w:rsidR="00D17A19" w:rsidRDefault="00D17A19">
      <w:pPr>
        <w:tabs>
          <w:tab w:val="left" w:pos="810"/>
        </w:tabs>
        <w:rPr>
          <w:rFonts w:ascii="ˎ̥" w:hAnsi="ˎ̥"/>
        </w:rPr>
      </w:pPr>
    </w:p>
    <w:p w14:paraId="3F97F4E9" w14:textId="77777777" w:rsidR="00D17A19" w:rsidRDefault="00D17A19">
      <w:pPr>
        <w:tabs>
          <w:tab w:val="left" w:pos="810"/>
        </w:tabs>
        <w:rPr>
          <w:rFonts w:ascii="ˎ̥" w:hAnsi="ˎ̥"/>
        </w:rPr>
      </w:pPr>
    </w:p>
    <w:p w14:paraId="439B6BB5" w14:textId="77777777"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厂内交通安全管理制度</w:t>
      </w:r>
    </w:p>
    <w:p w14:paraId="3C7FC929" w14:textId="0E5F7081" w:rsidR="00D17A19" w:rsidRDefault="00785457">
      <w:pPr>
        <w:spacing w:line="360" w:lineRule="auto"/>
        <w:jc w:val="right"/>
      </w:pPr>
      <w:r>
        <w:rPr>
          <w:rFonts w:ascii="仿宋_GB2312" w:eastAsia="仿宋_GB2312" w:hint="eastAsia"/>
          <w:sz w:val="28"/>
          <w:szCs w:val="28"/>
        </w:rPr>
        <w:t>JXSZYZSZY</w:t>
      </w:r>
      <w:r w:rsidR="00C26296">
        <w:rPr>
          <w:rFonts w:ascii="仿宋_GB2312" w:eastAsia="仿宋_GB2312" w:hint="eastAsia"/>
          <w:sz w:val="28"/>
          <w:szCs w:val="28"/>
        </w:rPr>
        <w:t>/AQB2-0427-</w:t>
      </w:r>
      <w:r>
        <w:rPr>
          <w:rFonts w:ascii="仿宋_GB2312" w:eastAsia="仿宋_GB2312" w:hint="eastAsia"/>
          <w:sz w:val="28"/>
          <w:szCs w:val="28"/>
        </w:rPr>
        <w:t>2021</w:t>
      </w:r>
    </w:p>
    <w:p w14:paraId="0D54EB89"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1．目的</w:t>
      </w:r>
    </w:p>
    <w:p w14:paraId="0DDC9EBF"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为了规范公司交通机动车辆、厂内机动车辆和机动车辆驾驶员的安全管理，预防车辆伤害和交通事故。</w:t>
      </w:r>
    </w:p>
    <w:p w14:paraId="63C2ACCC"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2．范围</w:t>
      </w:r>
    </w:p>
    <w:p w14:paraId="3E6BFCC7"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公司所有交通车辆、厂内机动车辆和机动车辆驾驶员。</w:t>
      </w:r>
    </w:p>
    <w:p w14:paraId="4FCD42FF"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3．内容</w:t>
      </w:r>
    </w:p>
    <w:p w14:paraId="10900F46"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3.1管理职能</w:t>
      </w:r>
    </w:p>
    <w:p w14:paraId="01A6B3B8"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3.2公司综合管理部是公司交通安全管理工作的主管部门，对公司各部门的车辆通行安全进行监督管理。</w:t>
      </w:r>
    </w:p>
    <w:p w14:paraId="734951AA"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3.3综合管理部负责公司机动车驾驶人员、机动车的交通安全管理工作。</w:t>
      </w:r>
    </w:p>
    <w:p w14:paraId="5ECECCF6"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3.4内容和要求</w:t>
      </w:r>
    </w:p>
    <w:p w14:paraId="3E99D574"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3.5道路交通安全管理</w:t>
      </w:r>
    </w:p>
    <w:p w14:paraId="2E9EA60C"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（1）机动车辆驾驶员至少应有3年专职驾驶经验，且3年内无交通责任事故记录，经人力资源部考核录用后，报综合管理部备案，严禁部门私自聘用专职驾驶员行为。</w:t>
      </w:r>
    </w:p>
    <w:p w14:paraId="1754EB36"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（2）驾驶员在驾车时必须严格遵守《中华人民共和国道路交通安全法》，服从公安交警、运管稽征部门的管理。</w:t>
      </w:r>
    </w:p>
    <w:p w14:paraId="2FD029B8"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（3）驾驶员必须树立良好的职业道德和驾驶作风，遵章守纪，文明行车，按时参加安全学习。</w:t>
      </w:r>
    </w:p>
    <w:p w14:paraId="5FDD4D09"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（4）驾驶员在出车前应保持充足睡眠，严禁疲劳驾驶。</w:t>
      </w:r>
    </w:p>
    <w:p w14:paraId="47E14044"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（5）任何人不得强迫驾驶员违法、违章驾车；严禁酒后驾车、疲劳驾驶或</w:t>
      </w:r>
      <w:r>
        <w:rPr>
          <w:rFonts w:ascii="仿宋" w:eastAsia="仿宋" w:hAnsi="仿宋" w:cs="仿宋" w:hint="eastAsia"/>
          <w:sz w:val="28"/>
          <w:szCs w:val="28"/>
        </w:rPr>
        <w:lastRenderedPageBreak/>
        <w:t xml:space="preserve">将车交给无证人员驾驶；严禁交通肇事后逃逸。 </w:t>
      </w:r>
    </w:p>
    <w:p w14:paraId="276B3D0F"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（6）驾驶员在出车前应对车辆水箱、润滑系统、制动系统以及轮胎等进行例行安全检查，在出车途中，应确保与有关人员保持通讯联系，及时反馈行车安全情况，遇到突发事件及时报告。</w:t>
      </w:r>
    </w:p>
    <w:p w14:paraId="58121F72"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（7）机动车辆使用前，必须向公安交警部门申请登记，领取号牌、行驶证并按规定办齐随车必备的证件。</w:t>
      </w:r>
    </w:p>
    <w:p w14:paraId="4A4D3EB1"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（8）车辆状况、各项安全技术性能必须保持完好。并按规定进行年检，合格后使用，不得开“病车”上路。</w:t>
      </w:r>
    </w:p>
    <w:p w14:paraId="106AE3D2"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（9）车辆装载的货物必须绑扎牢固，严禁人、货混装。</w:t>
      </w:r>
    </w:p>
    <w:p w14:paraId="6FB2A8C2"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（10）运输“超长、超高、超宽”的大件或易燃、易爆的危险化学品时，必须办理准运证，采取安全措施，悬挂明显标记，必要时应配有指挥车。</w:t>
      </w:r>
    </w:p>
    <w:p w14:paraId="34010088"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（11）车辆在工地和厂区内部行驶，应按限速标志要求行驶。 </w:t>
      </w:r>
    </w:p>
    <w:p w14:paraId="257E242B"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（12）车辆应停放在指定的停车地点、场所停放，严禁随意停放。</w:t>
      </w:r>
    </w:p>
    <w:p w14:paraId="733E5963"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（13）车辆修复后需试车时，应由持有驾驶证的车辆检验员或指定的正式驾驶员在规定路段试车。</w:t>
      </w:r>
    </w:p>
    <w:p w14:paraId="39F82E04"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（14）综合管理部应定期组织机动车辆驾驶员进行一次安全学习，并定期对车辆进行安全检查。</w:t>
      </w:r>
    </w:p>
    <w:p w14:paraId="010A1D75"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（15）综合管理部应加强对车辆出勤的审批管理，作好出车登记，严禁公车私用。派车时要科学调度车辆，合理安排工作量，严格控制恶劣天气条件下的车辆出行安排。</w:t>
      </w:r>
    </w:p>
    <w:p w14:paraId="7C18C859"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3.6厂内交通安全管理</w:t>
      </w:r>
    </w:p>
    <w:p w14:paraId="5DCAFD09"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（1）厂内机动车辆操作人员必须按照国家有关规定，经过专门培训且考核、考试合格，领取厂内机动车驾驶证或特种作业操作证后方准驾驶或操作。</w:t>
      </w:r>
    </w:p>
    <w:p w14:paraId="4F5A2DA4"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lastRenderedPageBreak/>
        <w:t>（2）厂内机动车驾驶、操作人员必须遵守下列规定：</w:t>
      </w:r>
    </w:p>
    <w:p w14:paraId="5195D195"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作业时应携带特种作业资格证，必须戴好安全帽，不准驾驶或操作与证件不相符的设备。</w:t>
      </w:r>
    </w:p>
    <w:p w14:paraId="7B961545"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驾驶室内不得超额载人，叉车作业不得载人。</w:t>
      </w:r>
    </w:p>
    <w:p w14:paraId="47BAF798"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严禁酒后操作。不得在驾驶或操作时吸烟、嚼槟榔、攀谈或进行其它有碍安全的活动。</w:t>
      </w:r>
    </w:p>
    <w:p w14:paraId="6AB9620D"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身体疲劳或患病等有碍安全操作时，不得驾驶或操作。</w:t>
      </w:r>
    </w:p>
    <w:p w14:paraId="64F372C6"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厂内机动车驾驶、操作人员离开本员工作时间超过6个月，但未满1年的，需继续担任驾驶工作时，应按规定重新复试。如超过1年的，应重新参加考核。</w:t>
      </w:r>
    </w:p>
    <w:p w14:paraId="6A86FEE7"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（3）厂内机动车应按特种设备有关规定进行申报、挂牌和定期检验。</w:t>
      </w:r>
    </w:p>
    <w:p w14:paraId="57EDD01D"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（4）厂内机动车在工、库房内行驶时时速不得超过5公里/小时，在厂区内行驶时不得超过5公里/小时。</w:t>
      </w:r>
    </w:p>
    <w:p w14:paraId="5955CD76"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（5）生产事业部应建立厂内机动车安全技术管理档案，包括车辆维修使用及事故记录；</w:t>
      </w:r>
    </w:p>
    <w:p w14:paraId="4BB81B68"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定期开展厂内机动车驾驶员安全教育培训。</w:t>
      </w:r>
    </w:p>
    <w:p w14:paraId="71004210"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3.9交通事故管理</w:t>
      </w:r>
    </w:p>
    <w:p w14:paraId="31F3657C"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（1）厂内机动车辆发生安全事故后应按规定立即报告本部门领导和综合管理部，保护好现场，积极抢救伤员，严禁违规、私自处理。</w:t>
      </w:r>
    </w:p>
    <w:p w14:paraId="618921AF"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（2）厂内机动车辆发生安全事故未造成人员伤亡的，由综合管理部按未遂事故进行调查处理；涉及人员伤亡时，按工伤事故进行调查处理。</w:t>
      </w:r>
    </w:p>
    <w:p w14:paraId="64DE1608"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（3）发生交通事故，不论事故大小，都应及时向当地公安交警部门和所在部门领导报告，并及时报告综合管理部。</w:t>
      </w:r>
    </w:p>
    <w:p w14:paraId="37001A7B"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（4）一般道路交通事故的善后处理由事故单位负责处理，以当地公安交警</w:t>
      </w:r>
      <w:r>
        <w:rPr>
          <w:rFonts w:ascii="仿宋" w:eastAsia="仿宋" w:hAnsi="仿宋" w:cs="仿宋" w:hint="eastAsia"/>
          <w:sz w:val="28"/>
          <w:szCs w:val="28"/>
        </w:rPr>
        <w:lastRenderedPageBreak/>
        <w:t>部门的《交通事故认定书》为依据进行调解，无法调解时，由事故单位提出申请，将相关资料移交综合管理部进入司法处理程序。事故结案后，事故单位应及时向综合管理部上报《交通事故认定书》、《交通事故损失调解书》以及保险理赔等资料。</w:t>
      </w:r>
    </w:p>
    <w:p w14:paraId="1A04B7E7"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（5）重大交通事故的善后处理由公司安全管理科组织综合管理部、人力资源部等有关部门进行处理。</w:t>
      </w:r>
    </w:p>
    <w:p w14:paraId="420FDCE1"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（6）发生机动车辆事故后，必须按“四不放过”原则，查明原因、分清责任，提出处理意见，落实安全防范措施。</w:t>
      </w:r>
    </w:p>
    <w:p w14:paraId="759973E9"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3.10安全奖励</w:t>
      </w:r>
    </w:p>
    <w:p w14:paraId="1B009920"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（1）专职驾驶员工作表现突出，年度内未发生大小事故，且无严重违章行为记录的，则按以下标准进行奖励：</w:t>
      </w:r>
    </w:p>
    <w:p w14:paraId="00FF0E43"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安全行车达到10万公里以上（含10万公里），给予2000元的奖励；</w:t>
      </w:r>
    </w:p>
    <w:p w14:paraId="53D2C534"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安全行车达到5万公里以上（含5万公里），不足10万公里的，给予1000元的奖励；</w:t>
      </w:r>
    </w:p>
    <w:p w14:paraId="57E443D1"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安全行车2万公里以上，不足5万公里的，给予专职驾驶员500元的奖励；</w:t>
      </w:r>
    </w:p>
    <w:p w14:paraId="6B0A8BC1"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（2）交通车辆安全管理工作突出，在年度交通安全总结评比中被评为交通安全先进单位的三级机构，给予2000元的奖励。 </w:t>
      </w:r>
    </w:p>
    <w:p w14:paraId="0EA05B5C"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3.11违章处罚</w:t>
      </w:r>
    </w:p>
    <w:p w14:paraId="38DD8FCB"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（1）驾驶员在驾车时违反《中华人民共和国道路交通安全法》，被公安交警扣分或罚款的，每扣1分，罚款100元。</w:t>
      </w:r>
    </w:p>
    <w:p w14:paraId="26E24181"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（2）未按规定或限速标志要求行驶，超速行车，每次罚款200元。 </w:t>
      </w:r>
    </w:p>
    <w:p w14:paraId="50F7B4C6"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（3）超载行车或厂内机动车辆违章载人，每人次罚款200元。</w:t>
      </w:r>
    </w:p>
    <w:p w14:paraId="49DEF1A3"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（4）车辆未按规定停放在指定的停车地点或停车场所，每次罚款200元。</w:t>
      </w:r>
    </w:p>
    <w:p w14:paraId="08E8CEAA"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lastRenderedPageBreak/>
        <w:t>（5）部门负责人明知司机开车前有饮酒行为，仍安排其开车或驾驶员在工作时间饮酒，部门负责人或用车人未及时制止的，每次对部门负责人或用车人罚款200元。</w:t>
      </w:r>
    </w:p>
    <w:p w14:paraId="664CF811"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（6）驾驶员酒后驾车或将车辆交给无证人员驾驶，一经核实后，罚款500元，并解除劳动合同，同时对部门负责人处以罚款200元。</w:t>
      </w:r>
    </w:p>
    <w:p w14:paraId="31D599BD"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（7）人力资源行政部未按规定每周组织机动车辆驾驶员进行安全学习的，每少一次罚款100元。</w:t>
      </w:r>
    </w:p>
    <w:p w14:paraId="6A77C146"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3.12交通责任事故处理</w:t>
      </w:r>
    </w:p>
    <w:p w14:paraId="0F3E7D90"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（1）驾驶员负全部责任的，当事驾驶员承担保险公司赔付外经济损失的20%，并罚款500元。 </w:t>
      </w:r>
    </w:p>
    <w:p w14:paraId="6B63BCB3"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 驾驶员负主要责任的，当事驾驶员承担保险公司赔付外经济损失的15%，并罚款400元。</w:t>
      </w:r>
    </w:p>
    <w:p w14:paraId="6C4B127D"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 驾驶员负同等责任的，当事驾驶员承担保险公司赔付外经济损失的10%，并罚款300元。</w:t>
      </w:r>
    </w:p>
    <w:p w14:paraId="1711422B"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 驾驶员负次要责任的，当事驾驶员承担保险公司赔付外经济损失的5%，并罚款200元。</w:t>
      </w:r>
    </w:p>
    <w:p w14:paraId="0C242FBC"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（5）交通事故处罚最多不超过3000元。当负同等以上责任的交通事故，损失赔偿超过3000元时，对直接责任人处以3000元罚款,并解除劳动合同。</w:t>
      </w:r>
    </w:p>
    <w:p w14:paraId="6347F70B"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（6）对一年内发生两次以上交通责任事故,造成累计保险公司理赔之外经济损失达1 万元以上的专职驾驶员, 取消驾驶资格和解除劳动合同。</w:t>
      </w:r>
    </w:p>
    <w:p w14:paraId="5ADD403B" w14:textId="77777777" w:rsidR="00D17A19" w:rsidRDefault="00D17A19">
      <w:pPr>
        <w:tabs>
          <w:tab w:val="left" w:pos="810"/>
        </w:tabs>
        <w:rPr>
          <w:rFonts w:ascii="ˎ̥" w:hAnsi="ˎ̥"/>
        </w:rPr>
      </w:pPr>
    </w:p>
    <w:p w14:paraId="74F5EC1A" w14:textId="77777777" w:rsidR="00D17A19" w:rsidRDefault="00D17A19">
      <w:pPr>
        <w:tabs>
          <w:tab w:val="left" w:pos="810"/>
        </w:tabs>
        <w:rPr>
          <w:rFonts w:ascii="ˎ̥" w:hAnsi="ˎ̥"/>
        </w:rPr>
      </w:pPr>
    </w:p>
    <w:p w14:paraId="196F8507" w14:textId="77777777" w:rsidR="00D17A19" w:rsidRDefault="00D17A19">
      <w:pPr>
        <w:tabs>
          <w:tab w:val="left" w:pos="810"/>
        </w:tabs>
        <w:rPr>
          <w:rFonts w:ascii="ˎ̥" w:hAnsi="ˎ̥"/>
        </w:rPr>
      </w:pPr>
    </w:p>
    <w:p w14:paraId="664F2074" w14:textId="77777777" w:rsidR="00D17A19" w:rsidRDefault="00D17A19">
      <w:pPr>
        <w:tabs>
          <w:tab w:val="left" w:pos="810"/>
        </w:tabs>
        <w:rPr>
          <w:rFonts w:ascii="ˎ̥" w:hAnsi="ˎ̥"/>
        </w:rPr>
      </w:pPr>
    </w:p>
    <w:p w14:paraId="049CE3DA" w14:textId="77777777" w:rsidR="00D17A19" w:rsidRDefault="00D17A19">
      <w:pPr>
        <w:tabs>
          <w:tab w:val="left" w:pos="810"/>
        </w:tabs>
        <w:rPr>
          <w:rFonts w:ascii="ˎ̥" w:hAnsi="ˎ̥"/>
        </w:rPr>
      </w:pPr>
    </w:p>
    <w:p w14:paraId="11DDD048" w14:textId="77777777" w:rsidR="00D17A19" w:rsidRDefault="00D17A19">
      <w:pPr>
        <w:tabs>
          <w:tab w:val="left" w:pos="810"/>
        </w:tabs>
        <w:rPr>
          <w:rFonts w:ascii="ˎ̥" w:hAnsi="ˎ̥"/>
        </w:rPr>
      </w:pPr>
    </w:p>
    <w:p w14:paraId="058C0279" w14:textId="77777777" w:rsidR="00D17A19" w:rsidRDefault="00D17A19">
      <w:pPr>
        <w:tabs>
          <w:tab w:val="left" w:pos="810"/>
        </w:tabs>
        <w:rPr>
          <w:rFonts w:ascii="ˎ̥" w:hAnsi="ˎ̥"/>
        </w:rPr>
      </w:pPr>
    </w:p>
    <w:p w14:paraId="674784CA" w14:textId="77777777"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6" w:name="_Toc504304303"/>
      <w:r>
        <w:rPr>
          <w:rFonts w:ascii="仿宋" w:eastAsia="仿宋" w:hAnsi="仿宋" w:cs="仿宋" w:hint="eastAsia"/>
          <w:szCs w:val="36"/>
        </w:rPr>
        <w:lastRenderedPageBreak/>
        <w:t xml:space="preserve"> 女工和未成年人保护制度</w:t>
      </w:r>
      <w:bookmarkEnd w:id="156"/>
    </w:p>
    <w:p w14:paraId="3DBE395C" w14:textId="08A50F96" w:rsidR="00D17A19" w:rsidRDefault="00785457">
      <w:pPr>
        <w:spacing w:line="360" w:lineRule="auto"/>
        <w:jc w:val="right"/>
      </w:pPr>
      <w:r>
        <w:rPr>
          <w:rFonts w:ascii="仿宋_GB2312" w:eastAsia="仿宋_GB2312" w:hint="eastAsia"/>
          <w:sz w:val="28"/>
          <w:szCs w:val="28"/>
        </w:rPr>
        <w:t>JXSZYZSZY</w:t>
      </w:r>
      <w:r w:rsidR="00C26296">
        <w:rPr>
          <w:rFonts w:ascii="仿宋_GB2312" w:eastAsia="仿宋_GB2312" w:hint="eastAsia"/>
          <w:sz w:val="28"/>
          <w:szCs w:val="28"/>
        </w:rPr>
        <w:t>/AQB2-0428-</w:t>
      </w:r>
      <w:r>
        <w:rPr>
          <w:rFonts w:ascii="仿宋_GB2312" w:eastAsia="仿宋_GB2312" w:hint="eastAsia"/>
          <w:sz w:val="28"/>
          <w:szCs w:val="28"/>
        </w:rPr>
        <w:t>2021</w:t>
      </w:r>
    </w:p>
    <w:p w14:paraId="45AB618D" w14:textId="77777777" w:rsidR="00D17A19" w:rsidRDefault="00C26296">
      <w:pPr>
        <w:spacing w:line="360" w:lineRule="auto"/>
        <w:rPr>
          <w:rFonts w:ascii="仿宋" w:eastAsia="仿宋" w:hAnsi="仿宋" w:cs="仿宋"/>
          <w:b/>
          <w:color w:val="000000"/>
          <w:sz w:val="28"/>
          <w:szCs w:val="28"/>
        </w:rPr>
      </w:pPr>
      <w:r>
        <w:rPr>
          <w:rFonts w:ascii="仿宋" w:eastAsia="仿宋" w:hAnsi="仿宋" w:cs="仿宋" w:hint="eastAsia"/>
          <w:b/>
          <w:color w:val="000000"/>
          <w:sz w:val="28"/>
          <w:szCs w:val="28"/>
        </w:rPr>
        <w:t>1目的与范围</w:t>
      </w:r>
    </w:p>
    <w:p w14:paraId="5ACA43F9"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1．1为加强对女工和未成年人的保护，依据国家有关规定，制定本制度。</w:t>
      </w:r>
    </w:p>
    <w:p w14:paraId="1C9E9AED"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1．2本制度规定了女工和未成年人在工作中的基本要求和内容。</w:t>
      </w:r>
    </w:p>
    <w:p w14:paraId="0BAA260E"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1．3本制度适用于公司内所有女工和未成年人(包括招用的临时合同工)等。</w:t>
      </w:r>
    </w:p>
    <w:p w14:paraId="1982A428" w14:textId="77777777"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2总则</w:t>
      </w:r>
    </w:p>
    <w:p w14:paraId="43E0476E"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1根据女性生理特点安排劳动就业以及实行男女同工同酬。在安排女性就业时，对适合女性从事的职业应尽可能多招些女性；对那些使女性生理机能不能保持正常状态，对女员工和下一代健康有不良影响的职业，禁止或限制女性参加。</w:t>
      </w:r>
    </w:p>
    <w:p w14:paraId="0E2129F2"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2．2根据国家有关规定，本企业招工对象的年龄一般为16～25周岁。因特殊需要招用未满16岁的学员，应经本地劳动部门批准。</w:t>
      </w:r>
    </w:p>
    <w:p w14:paraId="2952DA5E" w14:textId="77777777"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3职责</w:t>
      </w:r>
    </w:p>
    <w:p w14:paraId="6A901D7D"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3．1人事部负责在招工及工种安排中依据国家有关规定和总则要求，合理安排女工或未成年人的工种、工作。</w:t>
      </w:r>
    </w:p>
    <w:p w14:paraId="35C84058"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3．2安技部负责检查、督促各单位执行本制度的实施情况。</w:t>
      </w:r>
    </w:p>
    <w:p w14:paraId="5E593414"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3．3工会负责监督各单位执行本制度的实施情况。</w:t>
      </w:r>
    </w:p>
    <w:p w14:paraId="1F2FC161"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3．4各单位、车间负责严格执行本制度。</w:t>
      </w:r>
    </w:p>
    <w:p w14:paraId="061A5F1D" w14:textId="77777777"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4女员工特殊保护</w:t>
      </w:r>
    </w:p>
    <w:p w14:paraId="3CBF89D7"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4．1各单位、车间不得以结婚、怀孕、生育、哺乳为理由而拒用、辞退女员工或降低其工资。在员工的定级、升级、工资调整等工作中不得歧视女性，必须坚持男女平等。    ，</w:t>
      </w:r>
    </w:p>
    <w:p w14:paraId="1B17E0B0"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lastRenderedPageBreak/>
        <w:t xml:space="preserve">    4．2在生产劳动过程中，禁止女工从事特别繁重的体力劳动(Ⅲ级以上体力劳动强度作业)和有毒有害的作业。    ·</w:t>
      </w:r>
    </w:p>
    <w:p w14:paraId="7E1382C5"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4．3根据女员工的生理特点，女员工在月经、怀孕、生育、哺乳期、更年期的特殊保护期内，可暂时调任适宜的工作或不上夜班。</w:t>
      </w:r>
    </w:p>
    <w:p w14:paraId="4D8CC0AB"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4．4女员工在怀孕初期及临产三个月或哺乳期内，每天应给以1小时工间休息和哺乳时</w:t>
      </w:r>
    </w:p>
    <w:p w14:paraId="2BC838C3"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间；按规定工资照发。</w:t>
      </w:r>
    </w:p>
    <w:p w14:paraId="3B36661C"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4．5由医务所每年定期对女员工进行体格检查，加强妇幼卫生保健工作。</w:t>
      </w:r>
    </w:p>
    <w:p w14:paraId="30F80EC6"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4．6对一些有害女员工身体健康的工作，车间应采取缩短工作日、轮班制、四班三运转等改变劳动组织的措施。</w:t>
      </w:r>
    </w:p>
    <w:p w14:paraId="375B8A29" w14:textId="77777777"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5未成年工特殊保护</w:t>
      </w:r>
    </w:p>
    <w:p w14:paraId="4DD024A1"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1根据劳动部《关于技工学校学生的学习、劳动、休息时间的暂行规定》，对未满16周岁的学生，在进行生产实习时的劳动时间规定为，第一学年每天不得超过6小时；第二学年每天不得超过7小时；第三学年每天不得超过8小时。</w:t>
      </w:r>
    </w:p>
    <w:p w14:paraId="451A173E"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5．2各车间不得安排未成年工加班加点工作。</w:t>
      </w:r>
    </w:p>
    <w:p w14:paraId="14FA8ECD"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5．3未成年工在安排劳动时，不宜从事特别繁重的劳动、高空作业和对身体有害有毒的作业等。</w:t>
      </w:r>
    </w:p>
    <w:p w14:paraId="6B4509D0"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5．4在录用未成年工时，必须经过体格检查，以便根据身体状况安排合适的工作。+</w:t>
      </w:r>
    </w:p>
    <w:p w14:paraId="52966B5F" w14:textId="77777777"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6考核</w:t>
      </w:r>
    </w:p>
    <w:p w14:paraId="6FA1EA42" w14:textId="77777777" w:rsidR="00D17A19" w:rsidRDefault="00C26296">
      <w:pPr>
        <w:spacing w:line="360" w:lineRule="auto"/>
        <w:ind w:firstLine="560"/>
        <w:rPr>
          <w:rFonts w:ascii="宋体" w:hAnsi="宋体"/>
          <w:color w:val="000000"/>
          <w:sz w:val="24"/>
          <w:szCs w:val="24"/>
        </w:rPr>
      </w:pPr>
      <w:r>
        <w:rPr>
          <w:rFonts w:ascii="仿宋" w:eastAsia="仿宋" w:hAnsi="仿宋" w:cs="仿宋" w:hint="eastAsia"/>
          <w:color w:val="000000"/>
          <w:sz w:val="28"/>
          <w:szCs w:val="28"/>
        </w:rPr>
        <w:t>对不执行本制度，按考核规定执行。导致事故发生的有关责任者加倍处罚，同时给予相应的行政处分</w:t>
      </w:r>
      <w:r>
        <w:rPr>
          <w:rFonts w:ascii="宋体" w:hAnsi="宋体" w:hint="eastAsia"/>
          <w:color w:val="000000"/>
          <w:sz w:val="24"/>
          <w:szCs w:val="24"/>
        </w:rPr>
        <w:t>。</w:t>
      </w:r>
    </w:p>
    <w:p w14:paraId="31A4E282" w14:textId="77777777" w:rsidR="00D17A19" w:rsidRDefault="00D17A19">
      <w:pPr>
        <w:spacing w:line="360" w:lineRule="auto"/>
        <w:ind w:firstLine="560"/>
        <w:rPr>
          <w:rFonts w:ascii="宋体" w:hAnsi="宋体"/>
          <w:color w:val="000000"/>
          <w:sz w:val="24"/>
          <w:szCs w:val="24"/>
        </w:rPr>
      </w:pPr>
    </w:p>
    <w:p w14:paraId="1D926ADF" w14:textId="77777777" w:rsidR="00D17A19" w:rsidRDefault="00D17A19">
      <w:pPr>
        <w:spacing w:line="360" w:lineRule="auto"/>
        <w:ind w:firstLine="560"/>
        <w:rPr>
          <w:rFonts w:ascii="宋体" w:hAnsi="宋体"/>
          <w:color w:val="000000"/>
          <w:sz w:val="24"/>
          <w:szCs w:val="24"/>
        </w:rPr>
      </w:pPr>
    </w:p>
    <w:p w14:paraId="151AB818" w14:textId="77777777"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7" w:name="_Toc504304323"/>
      <w:r>
        <w:rPr>
          <w:rFonts w:ascii="仿宋" w:eastAsia="仿宋" w:hAnsi="仿宋" w:cs="仿宋" w:hint="eastAsia"/>
          <w:szCs w:val="36"/>
        </w:rPr>
        <w:lastRenderedPageBreak/>
        <w:t xml:space="preserve"> 现场安全管理制度</w:t>
      </w:r>
      <w:bookmarkEnd w:id="157"/>
    </w:p>
    <w:p w14:paraId="3D152458" w14:textId="084D0502" w:rsidR="00D17A19" w:rsidRDefault="00785457">
      <w:pPr>
        <w:spacing w:line="360" w:lineRule="auto"/>
        <w:jc w:val="right"/>
      </w:pPr>
      <w:r>
        <w:rPr>
          <w:rFonts w:ascii="仿宋_GB2312" w:eastAsia="仿宋_GB2312" w:hint="eastAsia"/>
          <w:sz w:val="28"/>
          <w:szCs w:val="28"/>
        </w:rPr>
        <w:t>JXSZYZSZY</w:t>
      </w:r>
      <w:r w:rsidR="00C26296">
        <w:rPr>
          <w:rFonts w:ascii="仿宋_GB2312" w:eastAsia="仿宋_GB2312" w:hint="eastAsia"/>
          <w:sz w:val="28"/>
          <w:szCs w:val="28"/>
        </w:rPr>
        <w:t>/AQB2-0429-</w:t>
      </w:r>
      <w:r>
        <w:rPr>
          <w:rFonts w:ascii="仿宋_GB2312" w:eastAsia="仿宋_GB2312" w:hint="eastAsia"/>
          <w:sz w:val="28"/>
          <w:szCs w:val="28"/>
        </w:rPr>
        <w:t>2021</w:t>
      </w:r>
    </w:p>
    <w:p w14:paraId="6F202393"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一、目的</w:t>
      </w:r>
    </w:p>
    <w:p w14:paraId="3F01B5EA"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为了进一步贯彻落实“安全第一，预防为主,综合治理”的方针，强化各级安全生产责任制，确保生产现场人员和作业符合要求，实现优质、高效、安全、卫生生产。</w:t>
      </w:r>
    </w:p>
    <w:p w14:paraId="3FACA10F"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14:paraId="5CAB8820" w14:textId="77777777" w:rsidR="00D17A19" w:rsidRDefault="00C26296">
      <w:pPr>
        <w:spacing w:line="360" w:lineRule="auto"/>
        <w:rPr>
          <w:rFonts w:ascii="仿宋" w:eastAsia="仿宋" w:hAnsi="仿宋" w:cs="仿宋"/>
          <w:b/>
          <w:sz w:val="28"/>
          <w:szCs w:val="28"/>
        </w:rPr>
      </w:pPr>
      <w:r>
        <w:rPr>
          <w:rFonts w:ascii="仿宋" w:eastAsia="仿宋" w:hAnsi="仿宋" w:cs="仿宋" w:hint="eastAsia"/>
          <w:kern w:val="0"/>
          <w:sz w:val="28"/>
          <w:szCs w:val="28"/>
        </w:rPr>
        <w:t>适用于生产现场所有管理、操作人员。</w:t>
      </w:r>
    </w:p>
    <w:p w14:paraId="3B921EFF"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 机构与职责</w:t>
      </w:r>
    </w:p>
    <w:p w14:paraId="6FBC01A3"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3.1 安全管理部门负责制订本管理规定，责成各生产现场严格贯彻执行本规定；</w:t>
      </w:r>
    </w:p>
    <w:p w14:paraId="1A97C4BA"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3.2安全员每月进行一次生产现场管理的监督检查、定期考核；</w:t>
      </w:r>
    </w:p>
    <w:p w14:paraId="4B62C672"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四、工作程序</w:t>
      </w:r>
    </w:p>
    <w:p w14:paraId="2763EA11" w14:textId="77777777" w:rsidR="00D17A19" w:rsidRDefault="00C26296">
      <w:pPr>
        <w:spacing w:line="360" w:lineRule="auto"/>
        <w:rPr>
          <w:rFonts w:ascii="仿宋" w:eastAsia="仿宋" w:hAnsi="仿宋" w:cs="仿宋"/>
          <w:b/>
          <w:sz w:val="28"/>
          <w:szCs w:val="28"/>
        </w:rPr>
      </w:pPr>
      <w:r>
        <w:rPr>
          <w:rFonts w:ascii="仿宋" w:eastAsia="仿宋" w:hAnsi="仿宋" w:cs="仿宋" w:hint="eastAsia"/>
          <w:kern w:val="0"/>
          <w:sz w:val="28"/>
          <w:szCs w:val="28"/>
        </w:rPr>
        <w:t>4.1.1 严格按照工艺规程、操作规程的规定进行生产加工。</w:t>
      </w:r>
    </w:p>
    <w:p w14:paraId="3F17622C"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4.1.2 操作人员上岗前应进行培训，使其熟悉工装/设备及工具之正确使用方法和防范意外的方法。</w:t>
      </w:r>
    </w:p>
    <w:p w14:paraId="7F1DFD35"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4.1.3 各种工装设备及工具应经常检查、保养，确保遵守使用规定。</w:t>
      </w:r>
    </w:p>
    <w:p w14:paraId="3C87E88B"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 工作现场之整理整顿</w:t>
      </w:r>
    </w:p>
    <w:p w14:paraId="44F0F3F0"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4.2.1 定置管理</w:t>
      </w:r>
    </w:p>
    <w:p w14:paraId="6ACB170D"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人员定置：规定每个操作人员工作位置和活动范围，严禁串岗；</w:t>
      </w:r>
    </w:p>
    <w:p w14:paraId="0C4037E6"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设备定置：根据生产流程要求，合理安排设备位置；</w:t>
      </w:r>
    </w:p>
    <w:p w14:paraId="16AD34DE"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 工件定置：根据生产流程，确定零部件存放区域，状态标识和流程图；</w:t>
      </w:r>
    </w:p>
    <w:p w14:paraId="0DD1F8FA"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d) 工位器具定置：确定工位器具存放位置和物流要求；</w:t>
      </w:r>
    </w:p>
    <w:p w14:paraId="4B493782"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e) 工具箱定置：工具箱内各种物品要摆放整齐。</w:t>
      </w:r>
    </w:p>
    <w:p w14:paraId="52E341E7"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lastRenderedPageBreak/>
        <w:t>4.2.2 定置管理实施要求</w:t>
      </w:r>
    </w:p>
    <w:p w14:paraId="7364264A"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有物必有位：生产现场物品各有其位，分区存放，位置明确；有位必分类：生产现场物品按照工艺和检验状态，逐一分类；</w:t>
      </w:r>
    </w:p>
    <w:p w14:paraId="641DC9E2"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分类必标识：状态标识齐全、醒目、美观、规范；</w:t>
      </w:r>
    </w:p>
    <w:p w14:paraId="65D6DD9B"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c）按区域定置：认真分析绘制生产现场定置区越，生产现场所有物品按区越标明位置，分类存放；不能越区、不能混放、不能占用通道。</w:t>
      </w:r>
    </w:p>
    <w:p w14:paraId="7F0082D5"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4.2.3 整理整顿要求</w:t>
      </w:r>
    </w:p>
    <w:p w14:paraId="51A82B6D"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整理：效率和安全始于整理。把要与不要的人、事、物分开。对于生产现场不需要的坚决从生产现场清除掉；</w:t>
      </w:r>
    </w:p>
    <w:p w14:paraId="3B96CCCA"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整顿：在整理的基础上，把生产现场需要的进行定置管理；</w:t>
      </w:r>
    </w:p>
    <w:p w14:paraId="233B3335"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c）清扫：生产加工部位除随时清扫保持清洁整齐外，工作台附近不得有杂物。</w:t>
      </w:r>
    </w:p>
    <w:p w14:paraId="31283938"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d) 清洁：每个员工持证上岗，仪容整洁大方。</w:t>
      </w:r>
    </w:p>
    <w:p w14:paraId="6F27DF53"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e) 素养：上班时间未经主管同意不得擅离工作岗位、在非指定场所严禁抽烟；每个员工要养成良好工作作风和严明的纪律，不断提高全体员工自身的素质。</w:t>
      </w:r>
    </w:p>
    <w:p w14:paraId="67AF6604"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 生产现场安全管理</w:t>
      </w:r>
    </w:p>
    <w:p w14:paraId="4EE992D3"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4.3.1操作人员上岗前必须进行安全教育，操作规程教育，使其熟悉工装/设备及工具之正确使用方法和防范意外的方法。</w:t>
      </w:r>
    </w:p>
    <w:p w14:paraId="71B28DA7"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4.3.2 生产现场油、电、机械传动等容易产生安全事故的部位，必须有醒目的警示标志、标牌；对易燃品（如包装材料）存放区，必须按照过国家有关消防安全法规的规定，配备安全防范设施。</w:t>
      </w:r>
    </w:p>
    <w:p w14:paraId="69F13A2C"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4.3.3 操作人员要正确使用劳保用品，确保起到安全防护作用，严禁违章作业。</w:t>
      </w:r>
    </w:p>
    <w:p w14:paraId="6651A996"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kern w:val="0"/>
          <w:sz w:val="28"/>
          <w:szCs w:val="28"/>
        </w:rPr>
        <w:t>4.3.4 生产现场一旦发生安全事故，要采取应急措施，尽可能的确保人员安全，减少经济损失。</w:t>
      </w:r>
    </w:p>
    <w:p w14:paraId="65E3C624" w14:textId="77777777" w:rsidR="00D17A19" w:rsidRDefault="00D17A19">
      <w:pPr>
        <w:tabs>
          <w:tab w:val="left" w:pos="810"/>
        </w:tabs>
        <w:rPr>
          <w:rFonts w:ascii="ˎ̥" w:hAnsi="ˎ̥"/>
        </w:rPr>
      </w:pPr>
    </w:p>
    <w:p w14:paraId="6E354D6F" w14:textId="77777777"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8" w:name="_Toc334607693"/>
      <w:bookmarkStart w:id="159" w:name="_Toc504304331"/>
      <w:bookmarkStart w:id="160" w:name="_Toc334647292"/>
      <w:bookmarkStart w:id="161" w:name="_Toc334607592"/>
      <w:r>
        <w:rPr>
          <w:rFonts w:ascii="仿宋" w:eastAsia="仿宋" w:hAnsi="仿宋" w:cs="仿宋" w:hint="eastAsia"/>
          <w:szCs w:val="36"/>
        </w:rPr>
        <w:lastRenderedPageBreak/>
        <w:t xml:space="preserve"> 班组岗位安全达标管理制度</w:t>
      </w:r>
      <w:bookmarkEnd w:id="158"/>
      <w:bookmarkEnd w:id="159"/>
      <w:bookmarkEnd w:id="160"/>
      <w:bookmarkEnd w:id="161"/>
    </w:p>
    <w:p w14:paraId="0DE88CEB" w14:textId="79704421" w:rsidR="00D17A19" w:rsidRDefault="00785457">
      <w:pPr>
        <w:spacing w:line="360" w:lineRule="auto"/>
        <w:jc w:val="right"/>
      </w:pPr>
      <w:r>
        <w:rPr>
          <w:rFonts w:ascii="仿宋_GB2312" w:eastAsia="仿宋_GB2312" w:hint="eastAsia"/>
          <w:sz w:val="28"/>
          <w:szCs w:val="28"/>
        </w:rPr>
        <w:t>JXSZYZSZY</w:t>
      </w:r>
      <w:r w:rsidR="00C26296">
        <w:rPr>
          <w:rFonts w:ascii="仿宋_GB2312" w:eastAsia="仿宋_GB2312" w:hint="eastAsia"/>
          <w:sz w:val="28"/>
          <w:szCs w:val="28"/>
        </w:rPr>
        <w:t>/AQB2-0430-</w:t>
      </w:r>
      <w:r>
        <w:rPr>
          <w:rFonts w:ascii="仿宋_GB2312" w:eastAsia="仿宋_GB2312" w:hint="eastAsia"/>
          <w:sz w:val="28"/>
          <w:szCs w:val="28"/>
        </w:rPr>
        <w:t>2021</w:t>
      </w:r>
    </w:p>
    <w:p w14:paraId="2D72D4EF"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一、目标</w:t>
      </w:r>
    </w:p>
    <w:p w14:paraId="295FAC31"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企业开展岗位达标工作，主要以基层操作岗位达标为核心，不断提高职工安全意识和操作技能，使职工做到“三不伤害”（不伤害自己、不伤害别人、不被别人伤害）；规范现场安全管理，实现岗位操作标准化，保障企业达标。</w:t>
      </w:r>
    </w:p>
    <w:p w14:paraId="565DA5B2"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公司对从业人员岗位标准要进行文件化制定下达，做到明确具体；同时贯彻落实国家、地方及行业等部门制定的岗位标准。</w:t>
      </w:r>
    </w:p>
    <w:p w14:paraId="61AA8BF5"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 xml:space="preserve">二、职责 </w:t>
      </w:r>
    </w:p>
    <w:p w14:paraId="66C81E3A"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2.1　各部门、车间对本单位所属班组的安全管理工作全面负责，其中包括指导、督促、检查、考核等责任。</w:t>
      </w:r>
    </w:p>
    <w:p w14:paraId="263C8A50"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2.2　生产部负责督促各部门、车间做好班组安全管理工作，并组织其它职能管理部门开展对班组安全管理的检查、指导和考核工作。</w:t>
      </w:r>
    </w:p>
    <w:p w14:paraId="7B92E079"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2.3　办公室负责公司对班组安全培训工作的管理。</w:t>
      </w:r>
    </w:p>
    <w:p w14:paraId="4CBA71C0"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三、管理内容与方法</w:t>
      </w:r>
    </w:p>
    <w:p w14:paraId="27AAACE4"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3.1岗位职责描述；</w:t>
      </w:r>
    </w:p>
    <w:p w14:paraId="59B76E02"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3.2岗位人员基本要求：年龄、学历、上岗资格证书、职业禁忌症等；</w:t>
      </w:r>
    </w:p>
    <w:p w14:paraId="6D0431FE"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3.3岗位知识和技能要求：熟悉或掌握本岗位的危险有害因素（危险源）及其预防控制措施、安全操作规程、岗位关键点和主要工艺参数的控制、自救互救及应急处置措施等；</w:t>
      </w:r>
    </w:p>
    <w:p w14:paraId="54FED35C"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3.4行为安全要求：严格按操作规程进行作业，执行作业审批、交接班等规章制度，禁止各种不安全行为及与作业无关行为，对关键操作进行安全确认，不具备安全作业条件时拒绝作业等；</w:t>
      </w:r>
    </w:p>
    <w:p w14:paraId="4EFF5473"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3.5装备护品要求：生产设备及其安全设施、工具的配置、使用、检查和维护，个体防护用品的配备和使用，应急设备器材的配备、使用和维护等；</w:t>
      </w:r>
    </w:p>
    <w:p w14:paraId="3457AC6D"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3.6作业现场安全要求：作业现场清洁有序，作业环境中粉尘、有毒物质、噪声等浓度（强度）符合国家或行业标准要求，工具物品定置摆放，安全通道畅通，各类标识和安全标志醒目等；</w:t>
      </w:r>
    </w:p>
    <w:p w14:paraId="227E939D"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3.7岗位管理要求：明确工作任务，强化岗位培训，开展隐患排查，加强安</w:t>
      </w:r>
    </w:p>
    <w:p w14:paraId="6CF1A27C"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全检查，分析事故风险，铭记防范措施并严格落实到位；</w:t>
      </w:r>
    </w:p>
    <w:p w14:paraId="0CF34E95"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　班组安全检查</w:t>
      </w:r>
    </w:p>
    <w:p w14:paraId="6D1A7461"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3.8.1　日常工作中的巡查：班组长（安全员）进行班中巡查重点要放在工作繁重，危险性较大的工作项目。同时对安全思想不牢固或思想有波动的员工要多加关心、督促。</w:t>
      </w:r>
    </w:p>
    <w:p w14:paraId="2AEFADAB"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3.8.2　安全检查的主要内容</w:t>
      </w:r>
    </w:p>
    <w:p w14:paraId="47E6397C"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查思想：员工安全意识是否牢固，是否保持危机感意识；查领导：各级管理人员是否重视安全生产，始终把安全放在一切工作的首位；查设备：生产设备、设施和安全工器具有无安全隐患；查教育：新进厂人员、实习人员、调岗人员是否按要求进行安全培训，特种作业人员是否持证上岗；查违章：有无隐瞒事故、障碍和人身伤害事件，有无违章和违反劳动纪律的现象；查劳动防护用品：劳动防护用品是否合格，是否按规定发放，是否按规定佩带和使用。</w:t>
      </w:r>
    </w:p>
    <w:p w14:paraId="66382502"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3.8.3　每年季节性检查分春季安全大检查和秋季安全大检查两次。春季安全大检查要结合迎峰度夏安全特点，查防雷、防暑降温、防电气绝缘受潮、防洪、防汛等；秋季安全大检查要结合冬季特点，查防火、防爆、防小动物、设备防寒防冻以及防交通事故等。</w:t>
      </w:r>
    </w:p>
    <w:p w14:paraId="12F0AB33"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3.8.4　班组安全检查要逐步提高规范化水平，结合自己管辖的设备、设施、专</w:t>
      </w:r>
      <w:r>
        <w:rPr>
          <w:rFonts w:ascii="仿宋" w:eastAsia="仿宋" w:hAnsi="仿宋" w:cs="仿宋" w:hint="eastAsia"/>
          <w:sz w:val="28"/>
          <w:szCs w:val="28"/>
        </w:rPr>
        <w:lastRenderedPageBreak/>
        <w:t>责区域编制安全检查表格，列出检查栏目、合格标准和要求，每项指定专人逐项检查。检查后汇总成册，上报部门。对查出的问题要有整改措施，限期完成并接受上级检查验收。</w:t>
      </w:r>
    </w:p>
    <w:p w14:paraId="35E48577"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3.8.5　利用各种科学手段提高设备巡检质量，及早发现和消除设备缺陷。</w:t>
      </w:r>
    </w:p>
    <w:p w14:paraId="1AE0FA14"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　班组应具备安全规章制度和安全台帐</w:t>
      </w:r>
    </w:p>
    <w:p w14:paraId="43E68E8F"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3.9.1　上级部门下发的国家法律法规、公司安全管理文件、和公司编制的安全规程、消防规程；安全管理规章制度及文件等。</w:t>
      </w:r>
    </w:p>
    <w:p w14:paraId="7EF7CDC0"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3.9.2　班组制订的各项安全管理制度和安全操作规程，其中包括班内各岗位人员的安全生产责任制；各类工器具、安全用具、登高器具、特种设备等检查标准、维护制度和操作规程。专业检修（运行）规程应每人一本。</w:t>
      </w:r>
    </w:p>
    <w:p w14:paraId="039D3BBC"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3.9.3　班组应建立相应的安全台帐，主要包括：现场设备巡回检查和消缺管理记录台帐；危险点分析和预控措施卡片；工器具、安全用具、登高器具、特种设备检查记录台帐；检修工艺作业指导书；安全隐患检查记录台帐；班组安全活动记录台帐；危险点分析记录；安全培训教育方面的记录台帐（其中包括班组成员的安规、检修或操作规程考试成绩；工作票和动火票负责人名单；特种作业持证上岗人员名单等）；班组成员安全生产奖惩和违章作业记录等等。</w:t>
      </w:r>
    </w:p>
    <w:p w14:paraId="42094DE0"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3.9.4　每个班组必须建立重要安全文件和有效的安全生产规章制度、操作规程的清单；并根据公司和部门的要求进行及时更新。要认真记录各类安全管理记录台帐，做到字迹工整、内容齐全、保存完好。</w:t>
      </w:r>
    </w:p>
    <w:p w14:paraId="79FD5526"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　班组安全生产</w:t>
      </w:r>
    </w:p>
    <w:p w14:paraId="06B89DA7"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3.10.1　班组内的机电设备、安全器具、车辆和工作现场必须做到无隐患，安全防护装置、设施齐全可靠，严禁带病作业。</w:t>
      </w:r>
    </w:p>
    <w:p w14:paraId="7384B31B"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3.10.2　工作前必须按规定穿戴好劳动防护用品，杜绝工作中的违章行为。</w:t>
      </w:r>
    </w:p>
    <w:p w14:paraId="44D80FCA"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3.10.3　班组内每项作业和操作，每个员工都能认真执行安全操作规程和各项规章制度，无冒险蛮干，无违规操作。</w:t>
      </w:r>
    </w:p>
    <w:p w14:paraId="2FE29153"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3.10.4　每一项工作中应履行安全互保责任，互保双方要对对方人员的安全健康负责，做到四个互相即：</w:t>
      </w:r>
    </w:p>
    <w:p w14:paraId="21EDE7EF"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互相提醒：发现对方有不安全行为时，要及时提醒纠正，工作中要呼唤应答；</w:t>
      </w:r>
    </w:p>
    <w:p w14:paraId="3EE779F1"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互相照顾：根据工作任务、操作对象，要合理分工，互相关心、互创条件；</w:t>
      </w:r>
    </w:p>
    <w:p w14:paraId="513DDC48"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互相监督：监督对方严格执行劳动防护用品穿戴标准，严格执行安全规程和有关制度；</w:t>
      </w:r>
    </w:p>
    <w:p w14:paraId="4D3885CE"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互相保证：保证对方安全生产作业（操作），不发生人身伤害事故。</w:t>
      </w:r>
    </w:p>
    <w:p w14:paraId="0C720CE6"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3.10.5　特种作业人员从事相关操作，必须持证上岗，持学习证人员必须在具有相应资格人员的监护下工作，不得安排无证人员从事特种作业。</w:t>
      </w:r>
    </w:p>
    <w:p w14:paraId="0E659DF6"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3.10.6　严格执行两票三制管理制度，班组重点要抓好过程管理工作。</w:t>
      </w:r>
    </w:p>
    <w:p w14:paraId="6B69A801"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3.10.7　员工必须通过专项的安全教育培训，对危险因素和控制措施要熟知、掌握，并有能力胜任，才能进入危险区域工作。</w:t>
      </w:r>
    </w:p>
    <w:p w14:paraId="4F5F0CB3"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3.10.8　新上岗员工（含换新工种人员）必须明确专人监护，负责其安全工作，在监护期间不得独立作业（操作），安全监护期不少于3个月。</w:t>
      </w:r>
    </w:p>
    <w:p w14:paraId="0C76FCE2"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3.10.9　工作负责人要把监护工作放在首位，随时提醒小组成员的工作方法，注意事项，及时制止违章作业。</w:t>
      </w:r>
    </w:p>
    <w:p w14:paraId="4BD01303" w14:textId="77777777" w:rsidR="00D17A19" w:rsidRDefault="00C26296">
      <w:pPr>
        <w:spacing w:line="360" w:lineRule="auto"/>
        <w:rPr>
          <w:rFonts w:ascii="仿宋" w:eastAsia="仿宋" w:hAnsi="仿宋" w:cs="仿宋"/>
          <w:bCs/>
          <w:sz w:val="28"/>
          <w:szCs w:val="28"/>
        </w:rPr>
      </w:pPr>
      <w:r>
        <w:rPr>
          <w:rFonts w:ascii="仿宋" w:eastAsia="仿宋" w:hAnsi="仿宋" w:cs="仿宋" w:hint="eastAsia"/>
          <w:sz w:val="28"/>
          <w:szCs w:val="28"/>
        </w:rPr>
        <w:t>3.10.10　要根据班组生产工作内容和环境的变化，及时对危险源的预控措施卡片进行修改和补充，并使员工及时熟知和掌握。</w:t>
      </w:r>
    </w:p>
    <w:p w14:paraId="08763AAD"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四、强化班组岗位达标建设</w:t>
      </w:r>
    </w:p>
    <w:p w14:paraId="3AB5B77E"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切实加强生产班组安全管理和岗位操作技能的提升，必须将达标建设常规化。要求将班组安全管理作为岗位达标的重要内容，从规范班前会、开展经常性的</w:t>
      </w:r>
      <w:r>
        <w:rPr>
          <w:rFonts w:ascii="仿宋" w:eastAsia="仿宋" w:hAnsi="仿宋" w:cs="仿宋" w:hint="eastAsia"/>
          <w:sz w:val="28"/>
          <w:szCs w:val="28"/>
        </w:rPr>
        <w:lastRenderedPageBreak/>
        <w:t>安全教育等班组安全活动入手，将各项安全管理措施落实到班组，将安全防范技能落实到每一个班组成员，强基固本，真正把生产经营建立在安全基础之上。</w:t>
      </w:r>
    </w:p>
    <w:p w14:paraId="684D42E6"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五、丰富达标形式，推动岗位达标创新。</w:t>
      </w:r>
    </w:p>
    <w:p w14:paraId="770C617F"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企业可采取开展班组建设活动、危险预知训练、岗位大练兵、岗位技术比武、全员持证上岗、师傅传帮带等切合实际、形式多样的活动，营造“全员参与岗位达标，人人实现岗位安全”的活动氛围，不断提升职工的安全素质，推动岗位达标工作。</w:t>
      </w:r>
    </w:p>
    <w:p w14:paraId="31052D37" w14:textId="77777777" w:rsidR="00D17A19" w:rsidRDefault="00C26296">
      <w:pPr>
        <w:tabs>
          <w:tab w:val="left" w:pos="810"/>
        </w:tabs>
        <w:rPr>
          <w:rFonts w:ascii="ˎ̥" w:hAnsi="ˎ̥"/>
        </w:rPr>
      </w:pPr>
      <w:r>
        <w:rPr>
          <w:rFonts w:ascii="仿宋" w:eastAsia="仿宋" w:hAnsi="仿宋" w:cs="仿宋" w:hint="eastAsia"/>
          <w:sz w:val="28"/>
          <w:szCs w:val="28"/>
        </w:rPr>
        <w:t>做到“岗位有职责、作业有程序、操作有标准、过程有记录、绩效有考核、改进有保障” 。</w:t>
      </w:r>
    </w:p>
    <w:p w14:paraId="2EA455FF" w14:textId="77777777" w:rsidR="00D17A19" w:rsidRDefault="00D17A19">
      <w:pPr>
        <w:tabs>
          <w:tab w:val="left" w:pos="810"/>
        </w:tabs>
        <w:rPr>
          <w:rFonts w:ascii="ˎ̥" w:hAnsi="ˎ̥"/>
        </w:rPr>
      </w:pPr>
    </w:p>
    <w:p w14:paraId="7183E842" w14:textId="77777777" w:rsidR="00D17A19" w:rsidRDefault="00D17A19">
      <w:pPr>
        <w:tabs>
          <w:tab w:val="left" w:pos="810"/>
        </w:tabs>
        <w:rPr>
          <w:rFonts w:ascii="ˎ̥" w:hAnsi="ˎ̥"/>
        </w:rPr>
      </w:pPr>
    </w:p>
    <w:p w14:paraId="6C7216E6" w14:textId="77777777" w:rsidR="00D17A19" w:rsidRDefault="00D17A19">
      <w:pPr>
        <w:tabs>
          <w:tab w:val="left" w:pos="810"/>
        </w:tabs>
        <w:rPr>
          <w:rFonts w:ascii="ˎ̥" w:hAnsi="ˎ̥"/>
        </w:rPr>
      </w:pPr>
    </w:p>
    <w:p w14:paraId="6FE5572F" w14:textId="77777777" w:rsidR="00D17A19" w:rsidRDefault="00D17A19">
      <w:pPr>
        <w:tabs>
          <w:tab w:val="left" w:pos="810"/>
        </w:tabs>
        <w:rPr>
          <w:rFonts w:ascii="ˎ̥" w:hAnsi="ˎ̥"/>
        </w:rPr>
      </w:pPr>
    </w:p>
    <w:p w14:paraId="4C4E99FD" w14:textId="77777777" w:rsidR="00D17A19" w:rsidRDefault="00D17A19">
      <w:pPr>
        <w:tabs>
          <w:tab w:val="left" w:pos="810"/>
        </w:tabs>
        <w:rPr>
          <w:rFonts w:ascii="ˎ̥" w:hAnsi="ˎ̥"/>
        </w:rPr>
      </w:pPr>
    </w:p>
    <w:p w14:paraId="7E7658BF" w14:textId="77777777" w:rsidR="00D17A19" w:rsidRDefault="00D17A19">
      <w:pPr>
        <w:tabs>
          <w:tab w:val="left" w:pos="810"/>
        </w:tabs>
        <w:rPr>
          <w:rFonts w:ascii="ˎ̥" w:hAnsi="ˎ̥"/>
        </w:rPr>
      </w:pPr>
    </w:p>
    <w:p w14:paraId="1D378F6D" w14:textId="77777777" w:rsidR="00D17A19" w:rsidRDefault="00D17A19">
      <w:pPr>
        <w:tabs>
          <w:tab w:val="left" w:pos="810"/>
        </w:tabs>
        <w:rPr>
          <w:rFonts w:ascii="ˎ̥" w:hAnsi="ˎ̥"/>
        </w:rPr>
      </w:pPr>
    </w:p>
    <w:p w14:paraId="7785FBC5" w14:textId="77777777" w:rsidR="00D17A19" w:rsidRDefault="00D17A19">
      <w:pPr>
        <w:tabs>
          <w:tab w:val="left" w:pos="810"/>
        </w:tabs>
        <w:rPr>
          <w:rFonts w:ascii="ˎ̥" w:hAnsi="ˎ̥"/>
        </w:rPr>
      </w:pPr>
    </w:p>
    <w:p w14:paraId="6A18B717" w14:textId="77777777" w:rsidR="00D17A19" w:rsidRDefault="00D17A19">
      <w:pPr>
        <w:tabs>
          <w:tab w:val="left" w:pos="810"/>
        </w:tabs>
        <w:rPr>
          <w:rFonts w:ascii="ˎ̥" w:hAnsi="ˎ̥"/>
        </w:rPr>
      </w:pPr>
    </w:p>
    <w:p w14:paraId="5134D761" w14:textId="77777777" w:rsidR="00D17A19" w:rsidRDefault="00D17A19">
      <w:pPr>
        <w:tabs>
          <w:tab w:val="left" w:pos="810"/>
        </w:tabs>
        <w:rPr>
          <w:rFonts w:ascii="ˎ̥" w:hAnsi="ˎ̥"/>
        </w:rPr>
      </w:pPr>
    </w:p>
    <w:p w14:paraId="73377EE6" w14:textId="77777777" w:rsidR="00D17A19" w:rsidRDefault="00D17A19">
      <w:pPr>
        <w:tabs>
          <w:tab w:val="left" w:pos="810"/>
        </w:tabs>
        <w:rPr>
          <w:rFonts w:ascii="ˎ̥" w:hAnsi="ˎ̥"/>
        </w:rPr>
      </w:pPr>
    </w:p>
    <w:p w14:paraId="330C3584" w14:textId="77777777" w:rsidR="00D17A19" w:rsidRDefault="00D17A19">
      <w:pPr>
        <w:tabs>
          <w:tab w:val="left" w:pos="810"/>
        </w:tabs>
        <w:rPr>
          <w:rFonts w:ascii="ˎ̥" w:hAnsi="ˎ̥"/>
        </w:rPr>
      </w:pPr>
    </w:p>
    <w:p w14:paraId="766DDB72" w14:textId="77777777" w:rsidR="00D17A19" w:rsidRDefault="00D17A19">
      <w:pPr>
        <w:tabs>
          <w:tab w:val="left" w:pos="810"/>
        </w:tabs>
        <w:rPr>
          <w:rFonts w:ascii="ˎ̥" w:hAnsi="ˎ̥"/>
        </w:rPr>
      </w:pPr>
    </w:p>
    <w:p w14:paraId="6F88A417" w14:textId="77777777" w:rsidR="00D17A19" w:rsidRDefault="00D17A19">
      <w:pPr>
        <w:tabs>
          <w:tab w:val="left" w:pos="810"/>
        </w:tabs>
        <w:rPr>
          <w:rFonts w:ascii="ˎ̥" w:hAnsi="ˎ̥"/>
        </w:rPr>
      </w:pPr>
    </w:p>
    <w:p w14:paraId="680BF3F9" w14:textId="77777777" w:rsidR="00D17A19" w:rsidRDefault="00D17A19">
      <w:pPr>
        <w:tabs>
          <w:tab w:val="left" w:pos="810"/>
        </w:tabs>
        <w:rPr>
          <w:rFonts w:ascii="ˎ̥" w:hAnsi="ˎ̥"/>
        </w:rPr>
      </w:pPr>
    </w:p>
    <w:p w14:paraId="2D9B8DC5" w14:textId="77777777" w:rsidR="00D17A19" w:rsidRDefault="00D17A19">
      <w:pPr>
        <w:tabs>
          <w:tab w:val="left" w:pos="810"/>
        </w:tabs>
        <w:rPr>
          <w:rFonts w:ascii="ˎ̥" w:hAnsi="ˎ̥"/>
        </w:rPr>
      </w:pPr>
    </w:p>
    <w:p w14:paraId="439A9123" w14:textId="77777777" w:rsidR="00D17A19" w:rsidRDefault="00D17A19">
      <w:pPr>
        <w:tabs>
          <w:tab w:val="left" w:pos="810"/>
        </w:tabs>
        <w:rPr>
          <w:rFonts w:ascii="ˎ̥" w:hAnsi="ˎ̥"/>
        </w:rPr>
      </w:pPr>
    </w:p>
    <w:p w14:paraId="1BBECC00" w14:textId="77777777" w:rsidR="00D17A19" w:rsidRDefault="00D17A19">
      <w:pPr>
        <w:tabs>
          <w:tab w:val="left" w:pos="810"/>
        </w:tabs>
        <w:rPr>
          <w:rFonts w:ascii="ˎ̥" w:hAnsi="ˎ̥"/>
        </w:rPr>
      </w:pPr>
    </w:p>
    <w:p w14:paraId="01A4DF24" w14:textId="77777777" w:rsidR="00D17A19" w:rsidRDefault="00D17A19">
      <w:pPr>
        <w:tabs>
          <w:tab w:val="left" w:pos="810"/>
        </w:tabs>
        <w:rPr>
          <w:rFonts w:ascii="ˎ̥" w:hAnsi="ˎ̥"/>
        </w:rPr>
      </w:pPr>
    </w:p>
    <w:p w14:paraId="2D1111F7" w14:textId="77777777" w:rsidR="00D17A19" w:rsidRDefault="00D17A19">
      <w:pPr>
        <w:tabs>
          <w:tab w:val="left" w:pos="810"/>
        </w:tabs>
        <w:rPr>
          <w:rFonts w:ascii="ˎ̥" w:hAnsi="ˎ̥"/>
        </w:rPr>
      </w:pPr>
    </w:p>
    <w:p w14:paraId="02EAF8D1" w14:textId="77777777" w:rsidR="00D17A19" w:rsidRDefault="00D17A19">
      <w:pPr>
        <w:tabs>
          <w:tab w:val="left" w:pos="810"/>
        </w:tabs>
        <w:rPr>
          <w:rFonts w:ascii="ˎ̥" w:hAnsi="ˎ̥"/>
        </w:rPr>
      </w:pPr>
    </w:p>
    <w:p w14:paraId="0B581EDE" w14:textId="77777777" w:rsidR="00D17A19" w:rsidRDefault="00D17A19">
      <w:pPr>
        <w:tabs>
          <w:tab w:val="left" w:pos="810"/>
        </w:tabs>
        <w:rPr>
          <w:rFonts w:ascii="ˎ̥" w:hAnsi="ˎ̥"/>
        </w:rPr>
      </w:pPr>
    </w:p>
    <w:p w14:paraId="4EA4D792" w14:textId="77777777" w:rsidR="00D17A19" w:rsidRDefault="00D17A19">
      <w:pPr>
        <w:tabs>
          <w:tab w:val="left" w:pos="810"/>
        </w:tabs>
        <w:rPr>
          <w:rFonts w:ascii="ˎ̥" w:hAnsi="ˎ̥"/>
        </w:rPr>
      </w:pPr>
    </w:p>
    <w:p w14:paraId="24EED59C" w14:textId="77777777" w:rsidR="00D17A19" w:rsidRDefault="00D17A19">
      <w:pPr>
        <w:tabs>
          <w:tab w:val="left" w:pos="810"/>
        </w:tabs>
        <w:rPr>
          <w:rFonts w:ascii="ˎ̥" w:hAnsi="ˎ̥"/>
        </w:rPr>
      </w:pPr>
    </w:p>
    <w:p w14:paraId="79857EE3" w14:textId="77777777" w:rsidR="00D17A19" w:rsidRDefault="00D17A19">
      <w:pPr>
        <w:tabs>
          <w:tab w:val="left" w:pos="810"/>
        </w:tabs>
        <w:rPr>
          <w:rFonts w:ascii="ˎ̥" w:hAnsi="ˎ̥"/>
        </w:rPr>
      </w:pPr>
    </w:p>
    <w:p w14:paraId="1161B3AB" w14:textId="77777777" w:rsidR="00D17A19" w:rsidRDefault="00D17A19">
      <w:pPr>
        <w:tabs>
          <w:tab w:val="left" w:pos="810"/>
        </w:tabs>
        <w:rPr>
          <w:rFonts w:ascii="ˎ̥" w:hAnsi="ˎ̥"/>
        </w:rPr>
      </w:pPr>
    </w:p>
    <w:p w14:paraId="6C365B7E" w14:textId="77777777" w:rsidR="00D17A19" w:rsidRDefault="00D17A19">
      <w:pPr>
        <w:tabs>
          <w:tab w:val="left" w:pos="810"/>
        </w:tabs>
        <w:rPr>
          <w:rFonts w:ascii="ˎ̥" w:hAnsi="ˎ̥"/>
        </w:rPr>
      </w:pPr>
    </w:p>
    <w:p w14:paraId="7C60EFB3" w14:textId="77777777" w:rsidR="00D17A19" w:rsidRDefault="00D17A19">
      <w:pPr>
        <w:tabs>
          <w:tab w:val="left" w:pos="810"/>
        </w:tabs>
        <w:rPr>
          <w:rFonts w:ascii="ˎ̥" w:hAnsi="ˎ̥"/>
        </w:rPr>
      </w:pPr>
    </w:p>
    <w:p w14:paraId="2DD89AD8" w14:textId="77777777" w:rsidR="00D17A19" w:rsidRDefault="00D17A19">
      <w:pPr>
        <w:tabs>
          <w:tab w:val="left" w:pos="810"/>
        </w:tabs>
        <w:rPr>
          <w:rFonts w:ascii="ˎ̥" w:hAnsi="ˎ̥"/>
        </w:rPr>
      </w:pPr>
    </w:p>
    <w:p w14:paraId="69B90AD6" w14:textId="77777777"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62" w:name="_Toc504304304"/>
      <w:r>
        <w:rPr>
          <w:rFonts w:ascii="仿宋" w:eastAsia="仿宋" w:hAnsi="仿宋" w:cs="仿宋" w:hint="eastAsia"/>
          <w:szCs w:val="36"/>
        </w:rPr>
        <w:lastRenderedPageBreak/>
        <w:t xml:space="preserve"> 易燃易爆场所安全管理制度</w:t>
      </w:r>
      <w:bookmarkEnd w:id="162"/>
    </w:p>
    <w:p w14:paraId="7AE1A0AF" w14:textId="0EDC1A36" w:rsidR="00D17A19" w:rsidRDefault="00785457">
      <w:pPr>
        <w:spacing w:line="360" w:lineRule="auto"/>
        <w:jc w:val="right"/>
      </w:pPr>
      <w:r>
        <w:rPr>
          <w:rFonts w:ascii="仿宋_GB2312" w:eastAsia="仿宋_GB2312" w:hint="eastAsia"/>
          <w:sz w:val="28"/>
          <w:szCs w:val="28"/>
        </w:rPr>
        <w:t>JXSZYZSZY</w:t>
      </w:r>
      <w:r w:rsidR="00C26296">
        <w:rPr>
          <w:rFonts w:ascii="仿宋_GB2312" w:eastAsia="仿宋_GB2312" w:hint="eastAsia"/>
          <w:sz w:val="28"/>
          <w:szCs w:val="28"/>
        </w:rPr>
        <w:t>/AQB2-0431-</w:t>
      </w:r>
      <w:r>
        <w:rPr>
          <w:rFonts w:ascii="仿宋_GB2312" w:eastAsia="仿宋_GB2312" w:hint="eastAsia"/>
          <w:sz w:val="28"/>
          <w:szCs w:val="28"/>
        </w:rPr>
        <w:t>2021</w:t>
      </w:r>
    </w:p>
    <w:p w14:paraId="3CDE5DD3"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1  目的    </w:t>
      </w:r>
      <w:r>
        <w:rPr>
          <w:rFonts w:ascii="仿宋" w:eastAsia="仿宋" w:hAnsi="仿宋" w:cs="仿宋" w:hint="eastAsia"/>
          <w:color w:val="000000"/>
          <w:kern w:val="0"/>
          <w:sz w:val="28"/>
          <w:szCs w:val="28"/>
        </w:rPr>
        <w:t xml:space="preserve">                                                          </w:t>
      </w:r>
    </w:p>
    <w:p w14:paraId="39C2320F" w14:textId="77777777" w:rsidR="00D17A19" w:rsidRDefault="00C26296">
      <w:pPr>
        <w:spacing w:line="360" w:lineRule="auto"/>
        <w:ind w:firstLineChars="200" w:firstLine="560"/>
        <w:rPr>
          <w:rFonts w:ascii="仿宋" w:eastAsia="仿宋" w:hAnsi="仿宋" w:cs="仿宋"/>
          <w:color w:val="000000"/>
          <w:kern w:val="0"/>
          <w:sz w:val="28"/>
          <w:szCs w:val="28"/>
        </w:rPr>
      </w:pPr>
      <w:r>
        <w:rPr>
          <w:rFonts w:ascii="仿宋" w:eastAsia="仿宋" w:hAnsi="仿宋" w:cs="仿宋" w:hint="eastAsia"/>
          <w:color w:val="000000"/>
          <w:kern w:val="0"/>
          <w:sz w:val="28"/>
          <w:szCs w:val="28"/>
        </w:rPr>
        <w:t>为加强易燃易爆场所的安全管理，预防火灾、爆炸事故的发生，保障正常的生产程序，保障公司财产安全和员工的生命安全，特制定本制度。</w:t>
      </w:r>
    </w:p>
    <w:p w14:paraId="6A072B16" w14:textId="77777777" w:rsidR="00D17A19" w:rsidRDefault="00C26296">
      <w:pPr>
        <w:spacing w:line="360" w:lineRule="auto"/>
        <w:rPr>
          <w:rFonts w:ascii="仿宋" w:eastAsia="仿宋" w:hAnsi="仿宋" w:cs="仿宋"/>
          <w:b/>
          <w:color w:val="000000"/>
          <w:w w:val="200"/>
          <w:kern w:val="0"/>
          <w:sz w:val="28"/>
          <w:szCs w:val="28"/>
        </w:rPr>
      </w:pPr>
      <w:r>
        <w:rPr>
          <w:rFonts w:ascii="仿宋" w:eastAsia="仿宋" w:hAnsi="仿宋" w:cs="仿宋" w:hint="eastAsia"/>
          <w:b/>
          <w:color w:val="000000"/>
          <w:kern w:val="0"/>
          <w:sz w:val="28"/>
          <w:szCs w:val="28"/>
        </w:rPr>
        <w:t xml:space="preserve">2  范围 </w:t>
      </w:r>
    </w:p>
    <w:p w14:paraId="300CC954"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本制度规定了公司区域内易燃易爆场所的安全管理规定及重点部位的安全管理要点。 </w:t>
      </w:r>
    </w:p>
    <w:p w14:paraId="7594694A"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本制度适用于公司内各易燃易爆作业场所。</w:t>
      </w:r>
    </w:p>
    <w:p w14:paraId="59982A8D" w14:textId="77777777" w:rsidR="00D17A19" w:rsidRDefault="00C26296">
      <w:pPr>
        <w:spacing w:line="360" w:lineRule="auto"/>
        <w:rPr>
          <w:rFonts w:ascii="仿宋" w:eastAsia="仿宋" w:hAnsi="仿宋" w:cs="仿宋"/>
          <w:sz w:val="28"/>
          <w:szCs w:val="28"/>
        </w:rPr>
      </w:pPr>
      <w:r>
        <w:rPr>
          <w:rFonts w:ascii="仿宋" w:eastAsia="仿宋" w:hAnsi="仿宋" w:cs="仿宋" w:hint="eastAsia"/>
          <w:b/>
          <w:color w:val="000000"/>
          <w:kern w:val="0"/>
          <w:sz w:val="28"/>
          <w:szCs w:val="28"/>
        </w:rPr>
        <w:t>3.引用标准</w:t>
      </w:r>
      <w:r>
        <w:rPr>
          <w:rFonts w:ascii="仿宋" w:eastAsia="仿宋" w:hAnsi="仿宋" w:cs="仿宋" w:hint="eastAsia"/>
          <w:color w:val="000000"/>
          <w:kern w:val="0"/>
          <w:sz w:val="28"/>
          <w:szCs w:val="28"/>
        </w:rPr>
        <w:t xml:space="preserve"> 《危险点安全管理制度》；</w:t>
      </w:r>
      <w:r>
        <w:rPr>
          <w:rFonts w:ascii="仿宋" w:eastAsia="仿宋" w:hAnsi="仿宋" w:cs="仿宋" w:hint="eastAsia"/>
          <w:sz w:val="28"/>
          <w:szCs w:val="28"/>
          <w:lang w:eastAsia="zh-Hans"/>
        </w:rPr>
        <w:t>《</w:t>
      </w:r>
      <w:r>
        <w:rPr>
          <w:rFonts w:ascii="仿宋" w:eastAsia="仿宋" w:hAnsi="仿宋" w:cs="仿宋" w:hint="eastAsia"/>
          <w:color w:val="9555B7"/>
          <w:sz w:val="28"/>
          <w:szCs w:val="28"/>
          <w:lang w:eastAsia="zh-Hans"/>
        </w:rPr>
        <w:t>工</w:t>
      </w:r>
      <w:r>
        <w:rPr>
          <w:rFonts w:ascii="仿宋" w:eastAsia="仿宋" w:hAnsi="仿宋" w:cs="仿宋" w:hint="eastAsia"/>
          <w:sz w:val="28"/>
          <w:szCs w:val="28"/>
          <w:lang w:eastAsia="zh-Hans"/>
        </w:rPr>
        <w:t>业企业煤气安全规程》</w:t>
      </w:r>
    </w:p>
    <w:p w14:paraId="3DA54800"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《易燃易爆化学物品消防安全监督管理办法》；（公安部1994第18号令）</w:t>
      </w:r>
    </w:p>
    <w:p w14:paraId="08C80D9B" w14:textId="77777777"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4.术语</w:t>
      </w:r>
    </w:p>
    <w:p w14:paraId="7DBEB27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4.1 燃烧材料</w:t>
      </w:r>
    </w:p>
    <w:p w14:paraId="17D1AA85"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在空气中受到高温作用时，能立即起火燃烧，且火源移走后依然可继续燃烧的材料。</w:t>
      </w:r>
    </w:p>
    <w:p w14:paraId="61876CC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4.2易燃液体;闪点≤45°C的液体。</w:t>
      </w:r>
    </w:p>
    <w:p w14:paraId="236524E7"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4.3可燃液体：闪点≥45°C的液体。</w:t>
      </w:r>
    </w:p>
    <w:p w14:paraId="7A456923"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4.4闪点：液体挥发出得蒸汽于空气形成混合物遇高温能够闪燃的最低温度。</w:t>
      </w:r>
    </w:p>
    <w:p w14:paraId="53DF5EE5"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4.5爆炸下限：可燃蒸汽、气体或粉尘于空气组成的混合物遇明火既能发生爆炸的最低浓度。</w:t>
      </w:r>
    </w:p>
    <w:p w14:paraId="3B4868B5" w14:textId="77777777"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5.易燃易爆品危险性分类</w:t>
      </w:r>
    </w:p>
    <w:p w14:paraId="63E5C8B6"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 xml:space="preserve"> 5.1闪点在≤28°C的液体为甲类；28°C＜闪点≤60°C的液体和易燃危险固体为乙类；闪点≥60°C的可燃烧液体和可燃固体为丙类。</w:t>
      </w:r>
    </w:p>
    <w:p w14:paraId="0151C99C"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   5.2本公司常用的易燃易爆品如下：</w:t>
      </w:r>
    </w:p>
    <w:p w14:paraId="39B010D5"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A甲类：易燃：汽油（闪点－50～－20°C）、工业甲醇（闪点11°C）、丙酮（闪点20°C）；</w:t>
      </w:r>
    </w:p>
    <w:p w14:paraId="328286D6"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易爆：乙炔气体、氧气、煤气。</w:t>
      </w:r>
    </w:p>
    <w:p w14:paraId="547B7B4F"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B乙类 易燃：煤油(闪点40～80°C)；柴油（闪点80°C）；各种油漆及溶剂。</w:t>
      </w:r>
    </w:p>
    <w:p w14:paraId="20366F0D" w14:textId="77777777"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6. 职责</w:t>
      </w:r>
    </w:p>
    <w:p w14:paraId="634F080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6.1  生产安全办公室负责公司区域内各易燃易爆场所安全的监督检查，依据检查结果提出考核意见。                                      </w:t>
      </w:r>
    </w:p>
    <w:p w14:paraId="69F41197"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6.2  安全保卫部门，负责公司区内易燃易爆作业场所消防安全的统一归口管理；负责划分公司重点防火区域，对重点防火区域进行管控。负责对该区域内消防器材、消防设施实行归口管理，负责消防器材日常巡查、维护和更新；负责对员工进行消防安全教育，开展防火防爆安全宣传；组织专（兼）职消防员、义务消防队员等学习消防知识和消防训练。          </w:t>
      </w:r>
    </w:p>
    <w:p w14:paraId="5353C344"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6.3  各分厂、部门负责本单位各易燃易爆作业场所的消防安全管理，负责区域内消防安全日常检查及其消防设施的日常检查；负责督促该区域内员工按照操作规程进行作业。                                    </w:t>
      </w:r>
    </w:p>
    <w:p w14:paraId="4F76F9BE"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 管理</w:t>
      </w:r>
      <w:r>
        <w:rPr>
          <w:rFonts w:ascii="仿宋" w:eastAsia="仿宋" w:hAnsi="仿宋" w:cs="仿宋" w:hint="eastAsia"/>
          <w:color w:val="000000"/>
          <w:kern w:val="0"/>
          <w:sz w:val="28"/>
          <w:szCs w:val="28"/>
        </w:rPr>
        <w:t xml:space="preserve">                                                           </w:t>
      </w:r>
    </w:p>
    <w:p w14:paraId="2257D966"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7.1  凡在公司区域内各易燃易爆作业场地作业的所有员工，均应进行 消防安全知识的学习和培训，遵守本制度和其他安全管理制度的要求。 </w:t>
      </w:r>
    </w:p>
    <w:p w14:paraId="1F3BDCB2"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7.2  进入公司内各易燃易爆作业场所施工、安装的外来人员，由业务接口部门和施工、安装单位共同开展生产安全教育，落实安全管理人员，并与安全监察管理部门签订安全协议，需要动火的必须办理动火作业审批手续。 </w:t>
      </w:r>
    </w:p>
    <w:p w14:paraId="568E6CCF"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7.3  凡在公司内各易燃易爆作业场所从事有可能引发火灾、爆炸的作业，作业</w:t>
      </w:r>
      <w:r>
        <w:rPr>
          <w:rFonts w:ascii="仿宋" w:eastAsia="仿宋" w:hAnsi="仿宋" w:cs="仿宋" w:hint="eastAsia"/>
          <w:color w:val="000000"/>
          <w:kern w:val="0"/>
          <w:sz w:val="28"/>
          <w:szCs w:val="28"/>
        </w:rPr>
        <w:lastRenderedPageBreak/>
        <w:t xml:space="preserve">前要对作业现场进行安全检查，制定防火措施，确认防火安全措施完善后，才能进行作业，作业中要进行监护，作业后要清理现场，确认无火种产生才能离开现场。 </w:t>
      </w:r>
    </w:p>
    <w:p w14:paraId="30F11A5D"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喷漆作业区管理要求 </w:t>
      </w:r>
    </w:p>
    <w:p w14:paraId="2C8D417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7.4.1  严格执行禁烟制度，公司内任何部位都不得吸烟。 </w:t>
      </w:r>
    </w:p>
    <w:p w14:paraId="421570B6"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2 喷漆工作场地、调漆间应有明显的防火标志，消防器材要配备齐全、充足。 </w:t>
      </w:r>
    </w:p>
    <w:p w14:paraId="4B91C0F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7.4.3  作业区内，通风装置保持完好，所有电气设备必须是防爆型。 </w:t>
      </w:r>
    </w:p>
    <w:p w14:paraId="31A4D58B"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7.4.4  调漆间、喷漆房现场储放各类漆料、溶剂用量须严格控制，一般不得超过当班用量，如当班用量较大超过现场储量规定应采取多次领用的原则。 </w:t>
      </w:r>
    </w:p>
    <w:p w14:paraId="1BA0FB1B"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7.4.5  作业区应有紧急疏散通道示意图和应急照明灯具，各类通道要保持畅通，安全门应方便有效，防火隔离门下方不得堆积杂物。厂要定期组织员工进行应急演习。 </w:t>
      </w:r>
    </w:p>
    <w:p w14:paraId="09CE0AD6"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7.4.6  不准动用明火，确须动用明火的，必须按公司动火审批要求进行。 </w:t>
      </w:r>
    </w:p>
    <w:p w14:paraId="408266EB"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7.4.7  分厂要指定专人负责消防安全工作，每天检查分厂内的消防工作情况。 </w:t>
      </w:r>
    </w:p>
    <w:p w14:paraId="65B32188" w14:textId="77777777"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7.5  油漆作业区消防操作要求 </w:t>
      </w:r>
    </w:p>
    <w:p w14:paraId="241A484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7.5.1  喷漆作业前，应检查作业区，确保通风装置完好，电气设备无故障，开启通风装置10分钟后，再进行喷漆作业。通风装置出现故障时，不得进行作业。 </w:t>
      </w:r>
    </w:p>
    <w:p w14:paraId="1F53BEE3"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7.5.2  调漆室、喷漆房现场作业时，应使用不产生火花的铜制、合金制或其它工具。不得携带火种和手机，禁止使用手机，其它人员严禁入内。严格按劳保用品着装，不得穿着化纤制品以防产生静电。 </w:t>
      </w:r>
    </w:p>
    <w:p w14:paraId="6ACEBDF0"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7.5.3  调漆室喷漆作业场所严禁堆放其它杂物，作业完后及时清除地面油漆、排风管道上的油膜。油漆、溶剂用完要加盖。空包装物及时清除。 </w:t>
      </w:r>
    </w:p>
    <w:p w14:paraId="1859983A"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7.5.4  作业人员应清楚现场消防器材的位置和消防器材的使用方法。 </w:t>
      </w:r>
    </w:p>
    <w:p w14:paraId="40319C3F"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7.5.5  全厂所有人员应清楚紧急情况下的应急措施和掌握应急疏散通道路线图。 </w:t>
      </w:r>
    </w:p>
    <w:p w14:paraId="4A43F90C"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7.5.6  遇节假日放假前将所有的油漆、溶剂等退回库房，统一保管。 </w:t>
      </w:r>
    </w:p>
    <w:p w14:paraId="2CB62B3C"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7.5.7  生产现场装配使用过的纸皮、胶袋材料等易燃易爆物要及时清理。 </w:t>
      </w:r>
    </w:p>
    <w:p w14:paraId="63A56986" w14:textId="77777777"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7.6  焊接作业场所管理规定 </w:t>
      </w:r>
    </w:p>
    <w:p w14:paraId="5BCE1384"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  电焊、气焊气割工未有特种作业上岗操作证者，不准进行焊、割作业。 </w:t>
      </w:r>
    </w:p>
    <w:p w14:paraId="0BCFA6FE"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7.6.2  乙炔气瓶、氧气瓶与明火及各种热源的距离不准小于10米。乙炔气软管不准绕在一起。在室内作业，乙炔气瓶、氧气瓶和焊把应分别放置，其间隔距离应大于5M. </w:t>
      </w:r>
    </w:p>
    <w:p w14:paraId="3846114D"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7.6.3  氧气瓶要安装高、低压气压表，乙炔气瓶要安装控制回火装置，要经常检查管线以及各种连接部位是否漏气。 </w:t>
      </w:r>
    </w:p>
    <w:p w14:paraId="73128532"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7.6.4  要严格执行动火审批制度。在公司确定的三级动火区作业必须严格履行动火审批手续后，方能作业。 </w:t>
      </w:r>
    </w:p>
    <w:p w14:paraId="288CC14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7.6.5  进行焊、割作业前，要清除现场的易燃、可燃物，确保安全后方可作业。在高空焊割时，乙炔气瓶、氧气瓶不准放在焊割部位下方，并须保持一定水平距离，焊割件下方要有接火盘。 </w:t>
      </w:r>
    </w:p>
    <w:p w14:paraId="3ADFB336"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7.6.6  盛装过或盛有易燃、自燃液体、气体及危险化学物品的容器和设备，未经彻底清洗干净，不得进行焊割。有压力的管道、高压瓶都不得进行焊割。 </w:t>
      </w:r>
    </w:p>
    <w:p w14:paraId="32EAE01B"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7.6.7  不得使用有故障的焊割工具作业，焊割软管不得从生产、使用、储存易燃、易爆物品的单位穿过，油脂或沾油的物品，禁止与氧气瓶及导管接触。 </w:t>
      </w:r>
    </w:p>
    <w:p w14:paraId="77A43C34"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7.6.8  焊割结束或离开工作场地时，必须切断气源，并对现场进行仔细检查，</w:t>
      </w:r>
      <w:r>
        <w:rPr>
          <w:rFonts w:ascii="仿宋" w:eastAsia="仿宋" w:hAnsi="仿宋" w:cs="仿宋" w:hint="eastAsia"/>
          <w:color w:val="000000"/>
          <w:kern w:val="0"/>
          <w:sz w:val="28"/>
          <w:szCs w:val="28"/>
        </w:rPr>
        <w:lastRenderedPageBreak/>
        <w:t xml:space="preserve">确保无误后方能离开。 </w:t>
      </w:r>
    </w:p>
    <w:p w14:paraId="72A69345"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7.6.9  夏季作业时，氧气瓶、乙炔气瓶不得在阳光下曝晒，搬运时严禁滚动、撞击。 </w:t>
      </w:r>
    </w:p>
    <w:p w14:paraId="7B6CABFC"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7.6.10  对本部位设置的消防器材要妥善保管，操作人员应熟悉其放置地点及使用方法。 </w:t>
      </w:r>
    </w:p>
    <w:p w14:paraId="130ECE5F"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7.7</w:t>
      </w:r>
      <w:r>
        <w:rPr>
          <w:rFonts w:ascii="仿宋" w:eastAsia="仿宋" w:hAnsi="仿宋" w:cs="仿宋" w:hint="eastAsia"/>
          <w:color w:val="000000"/>
          <w:kern w:val="0"/>
          <w:sz w:val="28"/>
          <w:szCs w:val="28"/>
        </w:rPr>
        <w:t xml:space="preserve">  变配电室管理规定 </w:t>
      </w:r>
    </w:p>
    <w:p w14:paraId="3A0FD4AD"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7.7.1  非电工人员不得随便进入变配电室。 </w:t>
      </w:r>
    </w:p>
    <w:p w14:paraId="0C5EB33D"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7.7.2  变配电室内要保持整洁，严禁存放易燃易爆和其他物品。      7.7.3  电工未经考核，无操作证者不准进行电工作业。 </w:t>
      </w:r>
    </w:p>
    <w:p w14:paraId="280EDC17"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7.7.4  对变电器、露天输电线路、地下电缆、室内外配电装置和电器设备，要定期进行安全检查，对事故隐患要及时排除。 </w:t>
      </w:r>
    </w:p>
    <w:p w14:paraId="5D1E294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7.7.5  变配电室值班电工要坚守岗位，认真监护电压、负荷的变化情况，填写运行记录，严格执行交接班制度。 </w:t>
      </w:r>
    </w:p>
    <w:p w14:paraId="6922A192"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7.7.6  停电清扫检修时，严禁用汽油、煤油、水擦洗。 </w:t>
      </w:r>
    </w:p>
    <w:p w14:paraId="709D45E3"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7.7.7  在安装、维修电气设备和线路时，必须按规程操作，严禁违章作业。 </w:t>
      </w:r>
    </w:p>
    <w:p w14:paraId="5C8F0C3A"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7.7.8  对本部位设置的消防器材要妥善保管，工作人员应熟悉其放置的地点及使用方法。</w:t>
      </w:r>
    </w:p>
    <w:p w14:paraId="76D4E329" w14:textId="77777777"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7.8煤气发生炉管理规定 </w:t>
      </w:r>
    </w:p>
    <w:p w14:paraId="601B90C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7.8.1应保证煤气发生炉的设计，布置合理、技术资料齐全、有生产许可证和产品合格证。必须执行“三同时”管理制度。未经安全验收不得投入使用。</w:t>
      </w:r>
    </w:p>
    <w:p w14:paraId="1C8E3049"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7.8.2煤气发生炉的看火孔要严密，加煤装置气密完好，炉子空气进口必须安装控制阀和散放阀，电除尘入口，出口应设可靠的隔断装置，蒸汽汇集器的安全装置齐全有效，各级水封均应保持有效高度的水位并溢流正常。</w:t>
      </w:r>
    </w:p>
    <w:p w14:paraId="15DF1C04"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7.8.3煤气发生炉的各种仪表、信号、联锁装置应完好有效，送风鼓风应连锁</w:t>
      </w:r>
    </w:p>
    <w:p w14:paraId="2B428179"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7.8.4应定时检测总管煤气的含量，应＜0.6％，如达到1％时必须停车；作业场地CO浓度必须＜30mg/m</w:t>
      </w:r>
      <w:r>
        <w:rPr>
          <w:rFonts w:ascii="仿宋" w:eastAsia="仿宋" w:hAnsi="仿宋" w:cs="仿宋" w:hint="eastAsia"/>
          <w:color w:val="000000"/>
          <w:kern w:val="0"/>
          <w:sz w:val="28"/>
          <w:szCs w:val="28"/>
          <w:vertAlign w:val="superscript"/>
        </w:rPr>
        <w:t>3</w:t>
      </w:r>
      <w:r>
        <w:rPr>
          <w:rFonts w:ascii="仿宋" w:eastAsia="仿宋" w:hAnsi="仿宋" w:cs="仿宋" w:hint="eastAsia"/>
          <w:color w:val="000000"/>
          <w:kern w:val="0"/>
          <w:sz w:val="28"/>
          <w:szCs w:val="28"/>
        </w:rPr>
        <w:t>。</w:t>
      </w:r>
    </w:p>
    <w:p w14:paraId="316DC564"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7.8.5炉子机械设备的旋转部位离地面2M以下的要安装防护罩，PE线应牢固可靠。各种安全色、警示齐全。</w:t>
      </w:r>
    </w:p>
    <w:p w14:paraId="5B3A5D46"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7.8.6煤气炉使用单位应建立技术档案管理制度，要有大修、中修及重大故障的记录，有设备运行情况的记录。应进行月、季、年检查，每年重点查一次并要有记录。发现隐患及时整改。</w:t>
      </w:r>
    </w:p>
    <w:p w14:paraId="69193F5D"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7.8.7操作人员必须经技术、安全培训合格后方可上岗操作。</w:t>
      </w:r>
    </w:p>
    <w:p w14:paraId="08A0B312" w14:textId="77777777"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7.9热处理车间管理规定</w:t>
      </w:r>
    </w:p>
    <w:p w14:paraId="18027CAD"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7.9.1所有易燃易爆、有毒、易制毒品的领用、储存必须按有关规定进行。</w:t>
      </w:r>
    </w:p>
    <w:p w14:paraId="3275C919"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7.9.2各种电炉门、盖的开启装置应和电源开关联动，必须保证在装、出炉时切断电源。各种仪表必须完好可靠并在使用期限内。</w:t>
      </w:r>
    </w:p>
    <w:p w14:paraId="6BB08C29"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7.9.3所有进盐浴炉的工件、吊装挂具、工装都必须经严格的烘干，防止因潮湿引起盐浴爆炸。</w:t>
      </w:r>
    </w:p>
    <w:p w14:paraId="6EFDF70E"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7.9.4淬火油池的油温不得高于80°C；在细长且又有通孔工件淬火时，应选用带防火帽的吊具，防止火焰沿工件内孔上窜，引发火灾。</w:t>
      </w:r>
    </w:p>
    <w:p w14:paraId="1FFBBF29"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7.9.5工件淬油时，在工件未完全浸入油液面以下，或还有明火时不得开启抽油烟机。</w:t>
      </w:r>
    </w:p>
    <w:p w14:paraId="17E1511A"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7.9.6当班生产完后应对生产现场进行清扫，将易燃易爆、有毒物品按规定存放。</w:t>
      </w:r>
    </w:p>
    <w:p w14:paraId="39F117AE"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8.</w:t>
      </w:r>
      <w:r>
        <w:rPr>
          <w:rFonts w:ascii="仿宋" w:eastAsia="仿宋" w:hAnsi="仿宋" w:cs="仿宋" w:hint="eastAsia"/>
          <w:color w:val="000000"/>
          <w:kern w:val="0"/>
          <w:sz w:val="28"/>
          <w:szCs w:val="28"/>
        </w:rPr>
        <w:t xml:space="preserve">其他场所管理规定 </w:t>
      </w:r>
    </w:p>
    <w:p w14:paraId="712641C1"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8.1作业场所内消防器材配备要充足、完好，防火标志醒目。动用明火需严格按公司动火作业审批程序进行。 </w:t>
      </w:r>
    </w:p>
    <w:p w14:paraId="63B57742"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8.2 作业场所内须指定专门的消防安全责任人，负责场所内消防器材的保管和消防安全的检查。 </w:t>
      </w:r>
    </w:p>
    <w:p w14:paraId="43ACF96A"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8.3 作业场所内严禁使用电热器具，使用临时线，应遵守《临时电器线路安全管理制度》，灯具、手持电动工具应符合要求。</w:t>
      </w:r>
    </w:p>
    <w:p w14:paraId="5DE93A90"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8.4转运班汽油存放量要严格按要求限制，汽油加注周围6m以内严禁动用明火或使用手机，加油要严格按操作规程进行。 </w:t>
      </w:r>
    </w:p>
    <w:p w14:paraId="5778851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8.5发现初起火灾时，现场员工应及时组织扑救 ，并视情况拨打“119”。 </w:t>
      </w:r>
    </w:p>
    <w:p w14:paraId="4596E14E" w14:textId="77777777" w:rsidR="00D17A19" w:rsidRDefault="00C26296">
      <w:pPr>
        <w:numPr>
          <w:ilvl w:val="0"/>
          <w:numId w:val="8"/>
        </w:numPr>
        <w:tabs>
          <w:tab w:val="clear" w:pos="312"/>
          <w:tab w:val="left" w:pos="810"/>
        </w:tabs>
        <w:rPr>
          <w:rFonts w:ascii="仿宋" w:eastAsia="仿宋" w:hAnsi="仿宋" w:cs="仿宋"/>
          <w:color w:val="000000"/>
          <w:kern w:val="0"/>
          <w:sz w:val="28"/>
          <w:szCs w:val="28"/>
        </w:rPr>
      </w:pPr>
      <w:r>
        <w:rPr>
          <w:rFonts w:ascii="仿宋" w:eastAsia="仿宋" w:hAnsi="仿宋" w:cs="仿宋" w:hint="eastAsia"/>
          <w:color w:val="000000"/>
          <w:kern w:val="0"/>
          <w:sz w:val="28"/>
          <w:szCs w:val="28"/>
        </w:rPr>
        <w:t>考核对忽视安全生产，不严格执行本制度规定的单位，按考核规定执行。</w:t>
      </w:r>
    </w:p>
    <w:p w14:paraId="484E4347" w14:textId="77777777" w:rsidR="00D17A19" w:rsidRDefault="00D17A19">
      <w:pPr>
        <w:tabs>
          <w:tab w:val="left" w:pos="810"/>
        </w:tabs>
        <w:rPr>
          <w:rFonts w:ascii="仿宋" w:eastAsia="仿宋" w:hAnsi="仿宋" w:cs="仿宋"/>
          <w:color w:val="000000"/>
          <w:kern w:val="0"/>
          <w:sz w:val="28"/>
          <w:szCs w:val="28"/>
        </w:rPr>
      </w:pPr>
    </w:p>
    <w:p w14:paraId="7D77E1BE" w14:textId="77777777" w:rsidR="00D17A19" w:rsidRDefault="00D17A19">
      <w:pPr>
        <w:tabs>
          <w:tab w:val="left" w:pos="810"/>
        </w:tabs>
        <w:rPr>
          <w:rFonts w:ascii="仿宋" w:eastAsia="仿宋" w:hAnsi="仿宋" w:cs="仿宋"/>
          <w:color w:val="000000"/>
          <w:kern w:val="0"/>
          <w:sz w:val="28"/>
          <w:szCs w:val="28"/>
        </w:rPr>
      </w:pPr>
    </w:p>
    <w:p w14:paraId="7B1C25E3" w14:textId="77777777" w:rsidR="00D17A19" w:rsidRDefault="00D17A19">
      <w:pPr>
        <w:tabs>
          <w:tab w:val="left" w:pos="810"/>
        </w:tabs>
        <w:rPr>
          <w:rFonts w:ascii="仿宋" w:eastAsia="仿宋" w:hAnsi="仿宋" w:cs="仿宋"/>
          <w:color w:val="000000"/>
          <w:kern w:val="0"/>
          <w:sz w:val="28"/>
          <w:szCs w:val="28"/>
        </w:rPr>
      </w:pPr>
    </w:p>
    <w:p w14:paraId="01E67D04" w14:textId="77777777" w:rsidR="00D17A19" w:rsidRDefault="00D17A19">
      <w:pPr>
        <w:tabs>
          <w:tab w:val="left" w:pos="810"/>
        </w:tabs>
        <w:rPr>
          <w:rFonts w:ascii="仿宋" w:eastAsia="仿宋" w:hAnsi="仿宋" w:cs="仿宋"/>
          <w:color w:val="000000"/>
          <w:kern w:val="0"/>
          <w:sz w:val="28"/>
          <w:szCs w:val="28"/>
        </w:rPr>
      </w:pPr>
    </w:p>
    <w:p w14:paraId="0256A633" w14:textId="77777777" w:rsidR="00D17A19" w:rsidRDefault="00D17A19">
      <w:pPr>
        <w:tabs>
          <w:tab w:val="left" w:pos="810"/>
        </w:tabs>
        <w:rPr>
          <w:rFonts w:ascii="仿宋" w:eastAsia="仿宋" w:hAnsi="仿宋" w:cs="仿宋"/>
          <w:color w:val="000000"/>
          <w:kern w:val="0"/>
          <w:sz w:val="28"/>
          <w:szCs w:val="28"/>
        </w:rPr>
      </w:pPr>
    </w:p>
    <w:p w14:paraId="5132984B" w14:textId="77777777" w:rsidR="00D17A19" w:rsidRDefault="00D17A19">
      <w:pPr>
        <w:tabs>
          <w:tab w:val="left" w:pos="810"/>
        </w:tabs>
        <w:rPr>
          <w:rFonts w:ascii="仿宋" w:eastAsia="仿宋" w:hAnsi="仿宋" w:cs="仿宋"/>
          <w:color w:val="000000"/>
          <w:kern w:val="0"/>
          <w:sz w:val="28"/>
          <w:szCs w:val="28"/>
        </w:rPr>
      </w:pPr>
    </w:p>
    <w:p w14:paraId="1D0954B4" w14:textId="77777777" w:rsidR="00D17A19" w:rsidRDefault="00D17A19">
      <w:pPr>
        <w:tabs>
          <w:tab w:val="left" w:pos="810"/>
        </w:tabs>
        <w:rPr>
          <w:rFonts w:ascii="仿宋" w:eastAsia="仿宋" w:hAnsi="仿宋" w:cs="仿宋"/>
          <w:color w:val="000000"/>
          <w:kern w:val="0"/>
          <w:sz w:val="28"/>
          <w:szCs w:val="28"/>
        </w:rPr>
      </w:pPr>
    </w:p>
    <w:p w14:paraId="0A0338F6" w14:textId="77777777" w:rsidR="00D17A19" w:rsidRDefault="00D17A19">
      <w:pPr>
        <w:tabs>
          <w:tab w:val="left" w:pos="810"/>
        </w:tabs>
        <w:rPr>
          <w:rFonts w:ascii="仿宋" w:eastAsia="仿宋" w:hAnsi="仿宋" w:cs="仿宋"/>
          <w:color w:val="000000"/>
          <w:kern w:val="0"/>
          <w:sz w:val="28"/>
          <w:szCs w:val="28"/>
        </w:rPr>
      </w:pPr>
    </w:p>
    <w:p w14:paraId="38ACF85B" w14:textId="77777777" w:rsidR="00D17A19" w:rsidRDefault="00D17A19">
      <w:pPr>
        <w:tabs>
          <w:tab w:val="left" w:pos="810"/>
        </w:tabs>
        <w:rPr>
          <w:rFonts w:ascii="仿宋" w:eastAsia="仿宋" w:hAnsi="仿宋" w:cs="仿宋"/>
          <w:color w:val="000000"/>
          <w:kern w:val="0"/>
          <w:sz w:val="28"/>
          <w:szCs w:val="28"/>
        </w:rPr>
      </w:pPr>
    </w:p>
    <w:p w14:paraId="5EC07D5E" w14:textId="77777777" w:rsidR="00D17A19" w:rsidRDefault="00D17A19">
      <w:pPr>
        <w:tabs>
          <w:tab w:val="left" w:pos="810"/>
        </w:tabs>
        <w:rPr>
          <w:rFonts w:ascii="仿宋" w:eastAsia="仿宋" w:hAnsi="仿宋" w:cs="仿宋"/>
          <w:color w:val="000000"/>
          <w:kern w:val="0"/>
          <w:sz w:val="28"/>
          <w:szCs w:val="28"/>
        </w:rPr>
      </w:pPr>
    </w:p>
    <w:p w14:paraId="199675D6" w14:textId="77777777" w:rsidR="00D17A19" w:rsidRDefault="00D17A19">
      <w:pPr>
        <w:tabs>
          <w:tab w:val="left" w:pos="810"/>
        </w:tabs>
        <w:rPr>
          <w:rFonts w:ascii="仿宋" w:eastAsia="仿宋" w:hAnsi="仿宋" w:cs="仿宋"/>
          <w:color w:val="000000"/>
          <w:kern w:val="0"/>
          <w:sz w:val="28"/>
          <w:szCs w:val="28"/>
        </w:rPr>
      </w:pPr>
    </w:p>
    <w:p w14:paraId="3C3361CB" w14:textId="77777777" w:rsidR="00D17A19" w:rsidRDefault="00D17A19">
      <w:pPr>
        <w:tabs>
          <w:tab w:val="left" w:pos="810"/>
        </w:tabs>
        <w:rPr>
          <w:rFonts w:ascii="仿宋" w:eastAsia="仿宋" w:hAnsi="仿宋" w:cs="仿宋"/>
          <w:color w:val="000000"/>
          <w:kern w:val="0"/>
          <w:sz w:val="28"/>
          <w:szCs w:val="28"/>
        </w:rPr>
      </w:pPr>
    </w:p>
    <w:p w14:paraId="1A3B746D" w14:textId="77777777" w:rsidR="00D17A19" w:rsidRDefault="00D17A19">
      <w:pPr>
        <w:tabs>
          <w:tab w:val="left" w:pos="810"/>
        </w:tabs>
        <w:rPr>
          <w:rFonts w:ascii="仿宋" w:eastAsia="仿宋" w:hAnsi="仿宋" w:cs="仿宋"/>
          <w:color w:val="000000"/>
          <w:kern w:val="0"/>
          <w:sz w:val="28"/>
          <w:szCs w:val="28"/>
        </w:rPr>
      </w:pPr>
    </w:p>
    <w:p w14:paraId="75EE3E9B" w14:textId="77777777" w:rsidR="00D17A19" w:rsidRDefault="00D17A19">
      <w:pPr>
        <w:tabs>
          <w:tab w:val="left" w:pos="810"/>
        </w:tabs>
        <w:rPr>
          <w:rFonts w:ascii="仿宋" w:eastAsia="仿宋" w:hAnsi="仿宋" w:cs="仿宋"/>
          <w:color w:val="000000"/>
          <w:kern w:val="0"/>
          <w:sz w:val="28"/>
          <w:szCs w:val="28"/>
        </w:rPr>
      </w:pPr>
    </w:p>
    <w:p w14:paraId="4FE4A550" w14:textId="77777777" w:rsidR="00D17A19" w:rsidRDefault="00D17A19">
      <w:pPr>
        <w:tabs>
          <w:tab w:val="left" w:pos="810"/>
        </w:tabs>
        <w:rPr>
          <w:rFonts w:ascii="仿宋" w:eastAsia="仿宋" w:hAnsi="仿宋" w:cs="仿宋"/>
          <w:color w:val="000000"/>
          <w:kern w:val="0"/>
          <w:sz w:val="28"/>
          <w:szCs w:val="28"/>
        </w:rPr>
      </w:pPr>
    </w:p>
    <w:p w14:paraId="11A6C236" w14:textId="77777777"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63" w:name="_Toc504304309"/>
      <w:r>
        <w:rPr>
          <w:rFonts w:ascii="仿宋" w:eastAsia="仿宋" w:hAnsi="仿宋" w:cs="仿宋" w:hint="eastAsia"/>
          <w:szCs w:val="36"/>
        </w:rPr>
        <w:lastRenderedPageBreak/>
        <w:t xml:space="preserve"> 安全生产例会制度</w:t>
      </w:r>
      <w:bookmarkEnd w:id="163"/>
    </w:p>
    <w:p w14:paraId="4575446B" w14:textId="1786361C" w:rsidR="00D17A19" w:rsidRDefault="00785457">
      <w:pPr>
        <w:spacing w:line="360" w:lineRule="auto"/>
        <w:jc w:val="right"/>
      </w:pPr>
      <w:r>
        <w:rPr>
          <w:rFonts w:ascii="仿宋_GB2312" w:eastAsia="仿宋_GB2312" w:hint="eastAsia"/>
          <w:sz w:val="28"/>
          <w:szCs w:val="28"/>
        </w:rPr>
        <w:t>JXSZYZSZY</w:t>
      </w:r>
      <w:r w:rsidR="00C26296">
        <w:rPr>
          <w:rFonts w:ascii="仿宋_GB2312" w:eastAsia="仿宋_GB2312" w:hint="eastAsia"/>
          <w:sz w:val="28"/>
          <w:szCs w:val="28"/>
        </w:rPr>
        <w:t>/AQB2-0432-</w:t>
      </w:r>
      <w:r>
        <w:rPr>
          <w:rFonts w:ascii="仿宋_GB2312" w:eastAsia="仿宋_GB2312" w:hint="eastAsia"/>
          <w:sz w:val="28"/>
          <w:szCs w:val="28"/>
        </w:rPr>
        <w:t>2021</w:t>
      </w:r>
    </w:p>
    <w:p w14:paraId="3ECE9C8E"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一、目的</w:t>
      </w:r>
    </w:p>
    <w:p w14:paraId="1758CBB4" w14:textId="77777777" w:rsidR="00D17A19" w:rsidRDefault="00C26296">
      <w:pPr>
        <w:spacing w:line="360" w:lineRule="auto"/>
        <w:ind w:firstLineChars="200" w:firstLine="560"/>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为了进一步贯彻落实“安全第一，预防为主,综合治理”的方针，强化各级安全生产责任制，确保安全生产，特制定本制度。</w:t>
      </w:r>
    </w:p>
    <w:p w14:paraId="448B833E"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14:paraId="3736CCF9" w14:textId="77777777" w:rsidR="00D17A19" w:rsidRDefault="00C26296">
      <w:pPr>
        <w:spacing w:line="360" w:lineRule="auto"/>
        <w:ind w:firstLineChars="200" w:firstLine="560"/>
        <w:rPr>
          <w:rFonts w:ascii="仿宋" w:eastAsia="仿宋" w:hAnsi="仿宋" w:cs="仿宋"/>
          <w:b/>
          <w:sz w:val="28"/>
          <w:szCs w:val="28"/>
        </w:rPr>
      </w:pPr>
      <w:r>
        <w:rPr>
          <w:rFonts w:ascii="仿宋" w:eastAsia="仿宋" w:hAnsi="仿宋" w:cs="仿宋" w:hint="eastAsia"/>
          <w:sz w:val="28"/>
          <w:szCs w:val="28"/>
        </w:rPr>
        <w:t>公司所有部门及班组。</w:t>
      </w:r>
    </w:p>
    <w:p w14:paraId="4C623211"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 机构与职责</w:t>
      </w:r>
    </w:p>
    <w:p w14:paraId="6E278632"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3.1 主要负责人</w:t>
      </w:r>
    </w:p>
    <w:p w14:paraId="7D542C10"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负责定期组织召开安全领导小组会议（或安全生产委员会会议）。</w:t>
      </w:r>
    </w:p>
    <w:p w14:paraId="212B646A"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3.2 安全管理部门门</w:t>
      </w:r>
    </w:p>
    <w:p w14:paraId="18B80110"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负责本公司的安全生产会议管理，监督本制度的执行。</w:t>
      </w:r>
    </w:p>
    <w:p w14:paraId="660D9262"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3.3相关部门</w:t>
      </w:r>
    </w:p>
    <w:p w14:paraId="31B5B60F"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公司各部门、车间在日常工作中贯彻执行本制度。</w:t>
      </w:r>
    </w:p>
    <w:p w14:paraId="23162BFA"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四、管理内容与要求</w:t>
      </w:r>
    </w:p>
    <w:p w14:paraId="24A1D716"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 会议分类</w:t>
      </w:r>
    </w:p>
    <w:p w14:paraId="6FC5227C"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4.1.1、公司级会议。公司或公司指派职能部门组织召开的安全会议，包括安全生产委员会会议，安全生产例会、政府安监部门等有关部门在公司的安全工作会议。</w:t>
      </w:r>
    </w:p>
    <w:p w14:paraId="78C8D16D"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4.1.2、部门级安全会议。部门或部门指派下属装置岗位专业组织召开的安全会议，包括部门安全例会，事故报告会等。</w:t>
      </w:r>
    </w:p>
    <w:p w14:paraId="4B172F78"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4.1.3、车间级安全会议。各车间组织召开的安全会议，包括例会，事故分析会等。</w:t>
      </w:r>
    </w:p>
    <w:p w14:paraId="5384E596"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4.1.4、现场会议。在生产现场召开的安全会议，包括调度会议，交接班会、现场事故分析会等</w:t>
      </w:r>
    </w:p>
    <w:p w14:paraId="2C6880E9"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 会议内容</w:t>
      </w:r>
    </w:p>
    <w:p w14:paraId="4026472E"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4.2.1、公司级会议：集中学习新的安全生产法规、条例及有关文件精神，总结前期安全工作，安排下期安全工作任务，上级指示传达，各部门的安全生产情况汇报。重大事故安全分析，分析安全生产形势、提出应对措施及其他重要事项</w:t>
      </w:r>
    </w:p>
    <w:p w14:paraId="17859611"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等。</w:t>
      </w:r>
    </w:p>
    <w:p w14:paraId="7ADAC24B"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4.2.2、部门级安全会议：集中学习新的安全生产法规、条例及有关文件精神，总结部门前期安全工作，安排下期部门安全工作任务，传达公司最新指示，事故案例分析等。</w:t>
      </w:r>
    </w:p>
    <w:p w14:paraId="355CB953"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4.2.3、车间级安全会议：集中学习安全生产法规、条例、公司规章制度、部门规定，公司、部门最新指示，事故案例分析等。</w:t>
      </w:r>
    </w:p>
    <w:p w14:paraId="413E6537"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4.2.4、现场安全工作会议内容根据安全生产情况，可自行安排。</w:t>
      </w:r>
    </w:p>
    <w:p w14:paraId="11BDD470"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 会议要求</w:t>
      </w:r>
    </w:p>
    <w:p w14:paraId="3A8B7DEB"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4.3.1、会议要求讲究实效，主持人要在会前充分准备，确定议题，提出意见。</w:t>
      </w:r>
    </w:p>
    <w:p w14:paraId="146A60D0"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4.3.2、发言和交换意见要内容具体，语言简明扼要。</w:t>
      </w:r>
    </w:p>
    <w:p w14:paraId="5010C721"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4.3.3、会议内容要有记录，安全生产委员会会议要形成会议纪要。形成决议的问题要由相关部门迅速赋予实施。</w:t>
      </w:r>
    </w:p>
    <w:p w14:paraId="2EB42657"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4.3.4、参会人员应准时到会，因事不能到会（或不能准时到会）应提前向会议组织部门请假。会议组织人员应在开会前5分钟到达会议地点，与会人员应在开会前3-5分钟到到达会议地点。参加会议人员填写，由会议组织部门进行考勤。</w:t>
      </w:r>
    </w:p>
    <w:p w14:paraId="502F99EB"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4.3.5、公司安全生产委员会、部门定期组织召开安全生产例会。</w:t>
      </w:r>
    </w:p>
    <w:p w14:paraId="4D309CB2"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1）安全生产委员会每季度至少召开一次安全生产例会，正常情况下公司每月下旬召开安全生产工作例会。</w:t>
      </w:r>
    </w:p>
    <w:p w14:paraId="5CF827B6"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2）车间每月至少召开一次安全生产会议，可与其他会议合并召开。</w:t>
      </w:r>
    </w:p>
    <w:p w14:paraId="37186329"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3）班组采用班前会、班后会形式召开班组会议，也可与班组安全活动结合进行。</w:t>
      </w:r>
    </w:p>
    <w:p w14:paraId="3DA0E0E7"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4.3.6、会议主持人由主管生产安全的人员担任。公司级安全会议由总经理、分管安全副总经理担任，部门级安全会议由部门负责人担任，车间级安全会议由车间主任担任。其他现场会议根据实际情况确定。</w:t>
      </w:r>
    </w:p>
    <w:p w14:paraId="5FE0E2EB"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4.4 会议记录及跟踪</w:t>
      </w:r>
    </w:p>
    <w:p w14:paraId="516E4BE1"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4.4.1、各级安全生产会议的组织者负责完成会议记录或纪要，并妥善保管；</w:t>
      </w:r>
    </w:p>
    <w:p w14:paraId="0F61CFE8" w14:textId="77777777" w:rsidR="00D17A19" w:rsidRDefault="00C26296">
      <w:pPr>
        <w:spacing w:line="360" w:lineRule="auto"/>
        <w:rPr>
          <w:rFonts w:ascii="宋体" w:hAnsi="宋体"/>
          <w:sz w:val="24"/>
          <w:szCs w:val="24"/>
        </w:rPr>
      </w:pPr>
      <w:r>
        <w:rPr>
          <w:rFonts w:ascii="仿宋" w:eastAsia="仿宋" w:hAnsi="仿宋" w:cs="仿宋" w:hint="eastAsia"/>
          <w:sz w:val="28"/>
          <w:szCs w:val="28"/>
        </w:rPr>
        <w:t>4.4.2、会议组织者或会议指定部门（或人员）负责对会议决议的跟催，并负责向会议主持人或相关领导汇报。</w:t>
      </w:r>
    </w:p>
    <w:p w14:paraId="3671B09A" w14:textId="77777777" w:rsidR="00D17A19" w:rsidRDefault="00D17A19">
      <w:pPr>
        <w:tabs>
          <w:tab w:val="left" w:pos="810"/>
        </w:tabs>
        <w:rPr>
          <w:rFonts w:ascii="仿宋" w:eastAsia="仿宋" w:hAnsi="仿宋" w:cs="仿宋"/>
          <w:color w:val="000000"/>
          <w:kern w:val="0"/>
          <w:sz w:val="28"/>
          <w:szCs w:val="28"/>
        </w:rPr>
      </w:pPr>
    </w:p>
    <w:p w14:paraId="4290DC10" w14:textId="77777777" w:rsidR="00D17A19" w:rsidRDefault="00D17A19">
      <w:pPr>
        <w:tabs>
          <w:tab w:val="left" w:pos="810"/>
        </w:tabs>
        <w:rPr>
          <w:rFonts w:ascii="仿宋" w:eastAsia="仿宋" w:hAnsi="仿宋" w:cs="仿宋"/>
          <w:color w:val="000000"/>
          <w:kern w:val="0"/>
          <w:sz w:val="28"/>
          <w:szCs w:val="28"/>
        </w:rPr>
      </w:pPr>
    </w:p>
    <w:p w14:paraId="4A571CAA" w14:textId="77777777" w:rsidR="00D17A19" w:rsidRDefault="00D17A19">
      <w:pPr>
        <w:tabs>
          <w:tab w:val="left" w:pos="810"/>
        </w:tabs>
        <w:rPr>
          <w:rFonts w:ascii="仿宋" w:eastAsia="仿宋" w:hAnsi="仿宋" w:cs="仿宋"/>
          <w:color w:val="000000"/>
          <w:kern w:val="0"/>
          <w:sz w:val="28"/>
          <w:szCs w:val="28"/>
        </w:rPr>
      </w:pPr>
    </w:p>
    <w:p w14:paraId="0AF39135" w14:textId="77777777" w:rsidR="00D17A19" w:rsidRDefault="00D17A19">
      <w:pPr>
        <w:tabs>
          <w:tab w:val="left" w:pos="810"/>
        </w:tabs>
        <w:rPr>
          <w:rFonts w:ascii="仿宋" w:eastAsia="仿宋" w:hAnsi="仿宋" w:cs="仿宋"/>
          <w:color w:val="000000"/>
          <w:kern w:val="0"/>
          <w:sz w:val="28"/>
          <w:szCs w:val="28"/>
        </w:rPr>
      </w:pPr>
    </w:p>
    <w:p w14:paraId="3D1663DD" w14:textId="77777777" w:rsidR="00D17A19" w:rsidRDefault="00D17A19">
      <w:pPr>
        <w:tabs>
          <w:tab w:val="left" w:pos="810"/>
        </w:tabs>
        <w:rPr>
          <w:rFonts w:ascii="仿宋" w:eastAsia="仿宋" w:hAnsi="仿宋" w:cs="仿宋"/>
          <w:color w:val="000000"/>
          <w:kern w:val="0"/>
          <w:sz w:val="28"/>
          <w:szCs w:val="28"/>
        </w:rPr>
      </w:pPr>
    </w:p>
    <w:p w14:paraId="1F01E550" w14:textId="77777777" w:rsidR="00D17A19" w:rsidRDefault="00D17A19">
      <w:pPr>
        <w:tabs>
          <w:tab w:val="left" w:pos="810"/>
        </w:tabs>
        <w:rPr>
          <w:rFonts w:ascii="仿宋" w:eastAsia="仿宋" w:hAnsi="仿宋" w:cs="仿宋"/>
          <w:color w:val="000000"/>
          <w:kern w:val="0"/>
          <w:sz w:val="28"/>
          <w:szCs w:val="28"/>
        </w:rPr>
      </w:pPr>
    </w:p>
    <w:p w14:paraId="26C6E13E" w14:textId="77777777" w:rsidR="00D17A19" w:rsidRDefault="00D17A19">
      <w:pPr>
        <w:tabs>
          <w:tab w:val="left" w:pos="810"/>
        </w:tabs>
        <w:rPr>
          <w:rFonts w:ascii="仿宋" w:eastAsia="仿宋" w:hAnsi="仿宋" w:cs="仿宋"/>
          <w:color w:val="000000"/>
          <w:kern w:val="0"/>
          <w:sz w:val="28"/>
          <w:szCs w:val="28"/>
        </w:rPr>
      </w:pPr>
    </w:p>
    <w:p w14:paraId="36BBBD53" w14:textId="77777777" w:rsidR="00D17A19" w:rsidRDefault="00D17A19">
      <w:pPr>
        <w:tabs>
          <w:tab w:val="left" w:pos="810"/>
        </w:tabs>
        <w:rPr>
          <w:rFonts w:ascii="仿宋" w:eastAsia="仿宋" w:hAnsi="仿宋" w:cs="仿宋"/>
          <w:color w:val="000000"/>
          <w:kern w:val="0"/>
          <w:sz w:val="28"/>
          <w:szCs w:val="28"/>
        </w:rPr>
      </w:pPr>
    </w:p>
    <w:p w14:paraId="5B5ADCA9" w14:textId="77777777" w:rsidR="00D17A19" w:rsidRDefault="00D17A19">
      <w:pPr>
        <w:tabs>
          <w:tab w:val="left" w:pos="810"/>
        </w:tabs>
        <w:rPr>
          <w:rFonts w:ascii="仿宋" w:eastAsia="仿宋" w:hAnsi="仿宋" w:cs="仿宋"/>
          <w:color w:val="000000"/>
          <w:kern w:val="0"/>
          <w:sz w:val="28"/>
          <w:szCs w:val="28"/>
        </w:rPr>
      </w:pPr>
    </w:p>
    <w:p w14:paraId="47D0327C" w14:textId="77777777" w:rsidR="00D17A19" w:rsidRDefault="00D17A19">
      <w:pPr>
        <w:tabs>
          <w:tab w:val="left" w:pos="810"/>
        </w:tabs>
        <w:rPr>
          <w:rFonts w:ascii="仿宋" w:eastAsia="仿宋" w:hAnsi="仿宋" w:cs="仿宋"/>
          <w:color w:val="000000"/>
          <w:kern w:val="0"/>
          <w:sz w:val="28"/>
          <w:szCs w:val="28"/>
        </w:rPr>
      </w:pPr>
    </w:p>
    <w:p w14:paraId="192D98E3" w14:textId="77777777" w:rsidR="00D17A19" w:rsidRDefault="00D17A19">
      <w:pPr>
        <w:tabs>
          <w:tab w:val="left" w:pos="810"/>
        </w:tabs>
        <w:rPr>
          <w:rFonts w:ascii="仿宋" w:eastAsia="仿宋" w:hAnsi="仿宋" w:cs="仿宋"/>
          <w:color w:val="000000"/>
          <w:kern w:val="0"/>
          <w:sz w:val="28"/>
          <w:szCs w:val="28"/>
        </w:rPr>
      </w:pPr>
    </w:p>
    <w:p w14:paraId="054F0E24" w14:textId="77777777"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仓库防火安全管理制度</w:t>
      </w:r>
    </w:p>
    <w:p w14:paraId="44DE2E1B" w14:textId="4BEC98CF" w:rsidR="00D17A19" w:rsidRDefault="00785457">
      <w:pPr>
        <w:spacing w:line="360" w:lineRule="auto"/>
        <w:jc w:val="right"/>
      </w:pPr>
      <w:r>
        <w:rPr>
          <w:rFonts w:ascii="仿宋_GB2312" w:eastAsia="仿宋_GB2312" w:hint="eastAsia"/>
          <w:sz w:val="28"/>
          <w:szCs w:val="28"/>
        </w:rPr>
        <w:t>JXSZYZSZY</w:t>
      </w:r>
      <w:r w:rsidR="00C26296">
        <w:rPr>
          <w:rFonts w:ascii="仿宋_GB2312" w:eastAsia="仿宋_GB2312" w:hint="eastAsia"/>
          <w:sz w:val="28"/>
          <w:szCs w:val="28"/>
        </w:rPr>
        <w:t>/AQB2-0433-</w:t>
      </w:r>
      <w:r>
        <w:rPr>
          <w:rFonts w:ascii="仿宋_GB2312" w:eastAsia="仿宋_GB2312" w:hint="eastAsia"/>
          <w:sz w:val="28"/>
          <w:szCs w:val="28"/>
        </w:rPr>
        <w:t>2021</w:t>
      </w:r>
    </w:p>
    <w:p w14:paraId="1A9B9009"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为了加强仓库防火</w:t>
      </w:r>
      <w:hyperlink r:id="rId16" w:tgtFrame="_blank" w:history="1">
        <w:r>
          <w:rPr>
            <w:rFonts w:ascii="仿宋" w:eastAsia="仿宋" w:hAnsi="仿宋" w:cs="仿宋" w:hint="eastAsia"/>
            <w:kern w:val="2"/>
            <w:sz w:val="28"/>
            <w:szCs w:val="28"/>
          </w:rPr>
          <w:t>安全</w:t>
        </w:r>
      </w:hyperlink>
      <w:r>
        <w:rPr>
          <w:rFonts w:ascii="仿宋" w:eastAsia="仿宋" w:hAnsi="仿宋" w:cs="仿宋" w:hint="eastAsia"/>
          <w:kern w:val="2"/>
          <w:sz w:val="28"/>
          <w:szCs w:val="28"/>
        </w:rPr>
        <w:t>管理，保障国家和公司财产免受火灾危害，保证</w:t>
      </w:r>
      <w:hyperlink r:id="rId17" w:tgtFrame="_blank" w:history="1">
        <w:r>
          <w:rPr>
            <w:rFonts w:ascii="仿宋" w:eastAsia="仿宋" w:hAnsi="仿宋" w:cs="仿宋" w:hint="eastAsia"/>
            <w:kern w:val="2"/>
            <w:sz w:val="28"/>
            <w:szCs w:val="28"/>
          </w:rPr>
          <w:t>生产</w:t>
        </w:r>
      </w:hyperlink>
      <w:r>
        <w:rPr>
          <w:rFonts w:ascii="仿宋" w:eastAsia="仿宋" w:hAnsi="仿宋" w:cs="仿宋" w:hint="eastAsia"/>
          <w:kern w:val="2"/>
          <w:sz w:val="28"/>
          <w:szCs w:val="28"/>
        </w:rPr>
        <w:t>顺利进行，特制定本制度。</w:t>
      </w:r>
    </w:p>
    <w:p w14:paraId="5CF17505" w14:textId="77777777"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一、仓库建筑</w:t>
      </w:r>
    </w:p>
    <w:p w14:paraId="36233328"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1、新建、改建和扩建的仓库建筑</w:t>
      </w:r>
      <w:hyperlink r:id="rId18" w:tgtFrame="_blank" w:history="1">
        <w:r>
          <w:rPr>
            <w:rFonts w:ascii="仿宋" w:eastAsia="仿宋" w:hAnsi="仿宋" w:cs="仿宋" w:hint="eastAsia"/>
            <w:kern w:val="2"/>
            <w:sz w:val="28"/>
            <w:szCs w:val="28"/>
          </w:rPr>
          <w:t>设计</w:t>
        </w:r>
      </w:hyperlink>
      <w:r>
        <w:rPr>
          <w:rFonts w:ascii="仿宋" w:eastAsia="仿宋" w:hAnsi="仿宋" w:cs="仿宋" w:hint="eastAsia"/>
          <w:kern w:val="2"/>
          <w:sz w:val="28"/>
          <w:szCs w:val="28"/>
        </w:rPr>
        <w:t>，应符合《建筑设计防火规范》的规定，并经公安消防监督机关</w:t>
      </w:r>
      <w:hyperlink r:id="rId19" w:tgtFrame="_blank" w:history="1">
        <w:r>
          <w:rPr>
            <w:rFonts w:ascii="仿宋" w:eastAsia="仿宋" w:hAnsi="仿宋" w:cs="仿宋" w:hint="eastAsia"/>
            <w:kern w:val="2"/>
            <w:sz w:val="28"/>
            <w:szCs w:val="28"/>
          </w:rPr>
          <w:t>审核</w:t>
        </w:r>
      </w:hyperlink>
      <w:r>
        <w:rPr>
          <w:rFonts w:ascii="仿宋" w:eastAsia="仿宋" w:hAnsi="仿宋" w:cs="仿宋" w:hint="eastAsia"/>
          <w:kern w:val="2"/>
          <w:sz w:val="28"/>
          <w:szCs w:val="28"/>
        </w:rPr>
        <w:t>和验收仓库的建成。</w:t>
      </w:r>
    </w:p>
    <w:p w14:paraId="7F6E6669"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2、仓库、货场必须生活区、维修工房分开布置。</w:t>
      </w:r>
    </w:p>
    <w:p w14:paraId="495BC507"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3、易燃和可燃物品的露天堆垛与烟囱、明火作业场所，架空电力线等的安全距离应当符合《建筑设计防火规范》的规定。</w:t>
      </w:r>
    </w:p>
    <w:p w14:paraId="60A2732F"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4、储存易燃物品库房地面，应当采用不易打出火花的材料。</w:t>
      </w:r>
    </w:p>
    <w:p w14:paraId="5329C384"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5、库区的加工间和保管员办公室应当单独修建或用防火墙与库房隔开。</w:t>
      </w:r>
    </w:p>
    <w:p w14:paraId="043E78F2"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6、仓库区域内应当按《建筑设计防火规范》有关规定，设置消防车通道。</w:t>
      </w:r>
    </w:p>
    <w:p w14:paraId="6BB29528"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7、储存易燃和可燃物品的库房、货场应当根据防雷的需要，装置避雷设备。</w:t>
      </w:r>
    </w:p>
    <w:p w14:paraId="3D11170B" w14:textId="77777777"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二、储存管理</w:t>
      </w:r>
    </w:p>
    <w:p w14:paraId="53ADD00B"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1、库房内物品储存要分类、分堆，堆垛与堆垛之间应当留出必要的通道，主要通道的宽度一般不应少于两米，根据</w:t>
      </w:r>
      <w:hyperlink r:id="rId20" w:tgtFrame="_blank" w:history="1">
        <w:r>
          <w:rPr>
            <w:rFonts w:ascii="仿宋" w:eastAsia="仿宋" w:hAnsi="仿宋" w:cs="仿宋" w:hint="eastAsia"/>
            <w:kern w:val="2"/>
            <w:sz w:val="28"/>
            <w:szCs w:val="28"/>
          </w:rPr>
          <w:t>库存</w:t>
        </w:r>
      </w:hyperlink>
      <w:r>
        <w:rPr>
          <w:rFonts w:ascii="仿宋" w:eastAsia="仿宋" w:hAnsi="仿宋" w:cs="仿宋" w:hint="eastAsia"/>
          <w:kern w:val="2"/>
          <w:sz w:val="28"/>
          <w:szCs w:val="28"/>
        </w:rPr>
        <w:t>物品的不同性质、类别确定垛距、墙距、梁距。储存量不得超过规定的储存限额。</w:t>
      </w:r>
    </w:p>
    <w:p w14:paraId="4E132809"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2、露天存放物品应当分类、分堆，易燃和可燃物品堆场与建筑物的防火间距应当符合《建筑设计防火规范》中的有关规定。</w:t>
      </w:r>
    </w:p>
    <w:p w14:paraId="4FF3CCA4"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3、能自燃的物品、化学易燃品与一般物品以及性质互相抵触和灭火方法不同的物品，必须分库储存，并标明储存物品的名称、性质和灭火方法。</w:t>
      </w:r>
    </w:p>
    <w:p w14:paraId="56FE9495"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4、能自燃的物品、化学易燃品的堆垛应当布置在温度较低、通风良好的场所，并应当有专人定时测温。</w:t>
      </w:r>
    </w:p>
    <w:p w14:paraId="7F96EC45"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5、遇水容易发生燃烧、爆炸的化学易燃物品，不得存放在潮湿和容易积水的地点。</w:t>
      </w:r>
    </w:p>
    <w:p w14:paraId="5BF31298"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6、受阳光照射容易燃烧、爆炸的化学易燃物品，不得露天存放。</w:t>
      </w:r>
    </w:p>
    <w:p w14:paraId="171D310E"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7、闪点在四十五度以下的桶装易燃液体不准露天存放，在炎热季节必须采取降温措施。</w:t>
      </w:r>
    </w:p>
    <w:p w14:paraId="55EFA5C6"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8、化学易燃品的包装容器应当牢固、密封，发现破损、残缺、变形和物品变质、分解等情况时，应当立即进行安全处理。</w:t>
      </w:r>
    </w:p>
    <w:p w14:paraId="65B785E7"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9、易燃、可燃物品在入库前，应当有专人负责检查，检查符合要求方准入库或归垛。</w:t>
      </w:r>
    </w:p>
    <w:p w14:paraId="4C98DB1D"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10、储存易燃和可燃物品库房、露天堆垛、罐区，不准进行分装、试验、封焊，动用明火等可能引起火灾的作业，如因特殊需要这些作业时，事先须经公司分管</w:t>
      </w:r>
      <w:hyperlink r:id="rId21" w:tgtFrame="_blank" w:history="1">
        <w:r>
          <w:rPr>
            <w:rFonts w:ascii="仿宋" w:eastAsia="仿宋" w:hAnsi="仿宋" w:cs="仿宋" w:hint="eastAsia"/>
            <w:kern w:val="2"/>
            <w:sz w:val="28"/>
            <w:szCs w:val="28"/>
          </w:rPr>
          <w:t>领导</w:t>
        </w:r>
      </w:hyperlink>
      <w:r>
        <w:rPr>
          <w:rFonts w:ascii="仿宋" w:eastAsia="仿宋" w:hAnsi="仿宋" w:cs="仿宋" w:hint="eastAsia"/>
          <w:kern w:val="2"/>
          <w:sz w:val="28"/>
          <w:szCs w:val="28"/>
        </w:rPr>
        <w:t>批准，并采取安全措施，进行现场监护，备好充足的灭火器材，作业结束，须切实查明未留火种后方可离开。</w:t>
      </w:r>
    </w:p>
    <w:p w14:paraId="1F1ACC77" w14:textId="77777777" w:rsidR="00D17A19" w:rsidRDefault="003B0D97">
      <w:pPr>
        <w:pStyle w:val="af"/>
        <w:spacing w:before="0" w:beforeAutospacing="0" w:after="0" w:afterAutospacing="0" w:line="360" w:lineRule="auto"/>
        <w:ind w:firstLineChars="200" w:firstLine="480"/>
        <w:rPr>
          <w:rFonts w:ascii="仿宋" w:eastAsia="仿宋" w:hAnsi="仿宋" w:cs="仿宋"/>
          <w:kern w:val="2"/>
          <w:sz w:val="28"/>
          <w:szCs w:val="28"/>
        </w:rPr>
      </w:pPr>
      <w:hyperlink r:id="rId22" w:tgtFrame="_blank" w:history="1">
        <w:r w:rsidR="00C26296">
          <w:rPr>
            <w:rFonts w:ascii="仿宋" w:eastAsia="仿宋" w:hAnsi="仿宋" w:cs="仿宋" w:hint="eastAsia"/>
            <w:kern w:val="2"/>
            <w:sz w:val="28"/>
            <w:szCs w:val="28"/>
          </w:rPr>
          <w:t>11</w:t>
        </w:r>
      </w:hyperlink>
      <w:r w:rsidR="00C26296">
        <w:rPr>
          <w:rFonts w:ascii="仿宋" w:eastAsia="仿宋" w:hAnsi="仿宋" w:cs="仿宋" w:hint="eastAsia"/>
          <w:kern w:val="2"/>
          <w:sz w:val="28"/>
          <w:szCs w:val="28"/>
        </w:rPr>
        <w:t>、库房内不准设办公室、休息室，不准住人，不准用可燃材料搭建隔层。</w:t>
      </w:r>
    </w:p>
    <w:p w14:paraId="6222BE68"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12、在库房或露天堆垛的防火间距内，不准堆放可燃物品。</w:t>
      </w:r>
    </w:p>
    <w:p w14:paraId="69EF7911"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13、库区和库房内要经常保持整洁。对散落的易燃、可燃物品和库区的杂草应当及时清除。用过的油棉纱、油抹布、沾油的工作服、手套等用品，必须放在库外的安全地点，妥善保管或及时处理。</w:t>
      </w:r>
    </w:p>
    <w:p w14:paraId="2304607D" w14:textId="77777777"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三、装运管理</w:t>
      </w:r>
    </w:p>
    <w:p w14:paraId="79F650AE"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1、装卸化学易燃物品，必须轻拿轻放，严防震动、撞击、重压、摩擦和倒置。不准使用能产生火花的工具，不准穿带钉子的鞋，并应当在可能产生静电的设备上安装可靠的接地装置。</w:t>
      </w:r>
    </w:p>
    <w:p w14:paraId="79822908"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2、进入库区的机动车辆，必须戴防火罩，并不准进入库房。</w:t>
      </w:r>
    </w:p>
    <w:p w14:paraId="116D01A2"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3、运输易燃、可燃物品的车辆，一般应当将物品用苫布苫盖严密，随车人员不准在车上吸烟。</w:t>
      </w:r>
    </w:p>
    <w:p w14:paraId="1DE462B8"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4、对散落、渗漏在车辆上的化学易燃物品，必须及时清除干净。</w:t>
      </w:r>
    </w:p>
    <w:p w14:paraId="5DABEF87"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5、各种机动车辆在装卸物品时，排气管的一侧不准靠近物品。各种车辆不准在库区、库房内停放和修理。</w:t>
      </w:r>
    </w:p>
    <w:p w14:paraId="28110136"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6、库房、堆场装卸作业结束后，应当彻底进行安全检查。</w:t>
      </w:r>
    </w:p>
    <w:p w14:paraId="2F682F10" w14:textId="77777777"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四、电源管理</w:t>
      </w:r>
    </w:p>
    <w:p w14:paraId="4AE2465D"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1、库房内一般不宜安装</w:t>
      </w:r>
      <w:hyperlink r:id="rId23" w:tgtFrame="_blank" w:history="1">
        <w:r>
          <w:rPr>
            <w:rFonts w:ascii="仿宋" w:eastAsia="仿宋" w:hAnsi="仿宋" w:cs="仿宋" w:hint="eastAsia"/>
            <w:kern w:val="2"/>
            <w:sz w:val="28"/>
            <w:szCs w:val="28"/>
          </w:rPr>
          <w:t>电器</w:t>
        </w:r>
      </w:hyperlink>
      <w:r>
        <w:rPr>
          <w:rFonts w:ascii="仿宋" w:eastAsia="仿宋" w:hAnsi="仿宋" w:cs="仿宋" w:hint="eastAsia"/>
          <w:kern w:val="2"/>
          <w:sz w:val="28"/>
          <w:szCs w:val="28"/>
        </w:rPr>
        <w:t>设备，如需要安装时，应当严格按照有关的电力设计</w:t>
      </w:r>
      <w:hyperlink r:id="rId24" w:tgtFrame="_blank" w:history="1">
        <w:r>
          <w:rPr>
            <w:rFonts w:ascii="仿宋" w:eastAsia="仿宋" w:hAnsi="仿宋" w:cs="仿宋" w:hint="eastAsia"/>
            <w:kern w:val="2"/>
            <w:sz w:val="28"/>
            <w:szCs w:val="28"/>
          </w:rPr>
          <w:t>技术</w:t>
        </w:r>
      </w:hyperlink>
      <w:r>
        <w:rPr>
          <w:rFonts w:ascii="仿宋" w:eastAsia="仿宋" w:hAnsi="仿宋" w:cs="仿宋" w:hint="eastAsia"/>
          <w:kern w:val="2"/>
          <w:sz w:val="28"/>
          <w:szCs w:val="28"/>
        </w:rPr>
        <w:t>规范和本制度有关规定执行。</w:t>
      </w:r>
    </w:p>
    <w:p w14:paraId="65B2378C"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2、储存化学易燃物品的库房，应根据物品的性质，安装防爆、隔离或密封式的电器照明设备。</w:t>
      </w:r>
    </w:p>
    <w:p w14:paraId="0109E6EE"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3、各类库房的电线主线应架设在库房外，引进库房的电线，必须装置在金属或硬质</w:t>
      </w:r>
      <w:hyperlink r:id="rId25" w:tgtFrame="_blank" w:history="1">
        <w:r>
          <w:rPr>
            <w:rFonts w:ascii="仿宋" w:eastAsia="仿宋" w:hAnsi="仿宋" w:cs="仿宋" w:hint="eastAsia"/>
            <w:kern w:val="2"/>
            <w:sz w:val="28"/>
            <w:szCs w:val="28"/>
          </w:rPr>
          <w:t>塑料</w:t>
        </w:r>
      </w:hyperlink>
      <w:r>
        <w:rPr>
          <w:rFonts w:ascii="仿宋" w:eastAsia="仿宋" w:hAnsi="仿宋" w:cs="仿宋" w:hint="eastAsia"/>
          <w:kern w:val="2"/>
          <w:sz w:val="28"/>
          <w:szCs w:val="28"/>
        </w:rPr>
        <w:t>套管内，电器线路和灯头安装在库房通道的上方，与堆垛保持安全距离，严禁在库房闷顶架电线。</w:t>
      </w:r>
    </w:p>
    <w:p w14:paraId="73ECEF9B"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4、库房内不准使用碘钨灯、日光灯、电炉子，电熨斗、电烙铁，交流收音机和</w:t>
      </w:r>
      <w:hyperlink r:id="rId26" w:tgtFrame="_blank" w:history="1">
        <w:r>
          <w:rPr>
            <w:rFonts w:ascii="仿宋" w:eastAsia="仿宋" w:hAnsi="仿宋" w:cs="仿宋" w:hint="eastAsia"/>
            <w:kern w:val="2"/>
            <w:sz w:val="28"/>
            <w:szCs w:val="28"/>
          </w:rPr>
          <w:t>电视</w:t>
        </w:r>
      </w:hyperlink>
      <w:r>
        <w:rPr>
          <w:rFonts w:ascii="仿宋" w:eastAsia="仿宋" w:hAnsi="仿宋" w:cs="仿宋" w:hint="eastAsia"/>
          <w:kern w:val="2"/>
          <w:sz w:val="28"/>
          <w:szCs w:val="28"/>
        </w:rPr>
        <w:t>机等电器设备，不准用可燃材料做灯罩，不应当使用60瓦以上的灯泡。</w:t>
      </w:r>
    </w:p>
    <w:p w14:paraId="63B10186"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5、库房内不准架设临时电线，库区如需架设临时电线，必须经公司领导批准，使用时间不超过半个月，到期及时拆除。</w:t>
      </w:r>
    </w:p>
    <w:p w14:paraId="18944C92"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6、每个库房单独安装开关箱，并设在库房外，且安装防雨、防潮等保护设施。</w:t>
      </w:r>
    </w:p>
    <w:p w14:paraId="0C4A3D2E"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7、在库区及库房内使用电器机具时，必须严格执行安全操作规程。电线要架设在安全部位，免受物品的撞击、砸碰和车轮碾压。</w:t>
      </w:r>
    </w:p>
    <w:p w14:paraId="1719D3C6"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8、电器设备除经常检查外，每年至少应进行两次绝缘摇测，发现可能引起打火、短路、发热和绝缘不良等情况时，必须立即修理。</w:t>
      </w:r>
    </w:p>
    <w:p w14:paraId="54DE0009"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9、禁止使用不合规格的</w:t>
      </w:r>
      <w:hyperlink r:id="rId27" w:tgtFrame="_blank" w:history="1">
        <w:r>
          <w:rPr>
            <w:rFonts w:ascii="仿宋" w:eastAsia="仿宋" w:hAnsi="仿宋" w:cs="仿宋" w:hint="eastAsia"/>
            <w:kern w:val="2"/>
            <w:sz w:val="28"/>
            <w:szCs w:val="28"/>
          </w:rPr>
          <w:t>保险</w:t>
        </w:r>
      </w:hyperlink>
      <w:r>
        <w:rPr>
          <w:rFonts w:ascii="仿宋" w:eastAsia="仿宋" w:hAnsi="仿宋" w:cs="仿宋" w:hint="eastAsia"/>
          <w:kern w:val="2"/>
          <w:sz w:val="28"/>
          <w:szCs w:val="28"/>
        </w:rPr>
        <w:t>装置，电器设备和电线不准超过安全负荷。库房工作结束时，必须切断电源。</w:t>
      </w:r>
    </w:p>
    <w:p w14:paraId="63B44072" w14:textId="77777777"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五、火源管理</w:t>
      </w:r>
    </w:p>
    <w:p w14:paraId="151933D4"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1、库区内严禁吸烟、用火。</w:t>
      </w:r>
    </w:p>
    <w:p w14:paraId="02E5FA66"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金属火炉距可燃物不应当小于一点五米。金属烟囱距可燃墙壁、屋顶不应当小于七十厘米，距可燃屋檐不应小于十厘米，高出屋檐不应小于三十厘米。烟囱穿过可燃墙壁、窗户时，必须在其周围用不燃材料隔开。</w:t>
      </w:r>
    </w:p>
    <w:p w14:paraId="4BC3DF3D"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3、不准用易燃液体引火，火炉附近不准堆放木片、刨花、废纸等可燃物。</w:t>
      </w:r>
    </w:p>
    <w:p w14:paraId="34580C3E"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4、不准靠近火炉烘烤衣物和其他可燃物。燃着的火炉应有人负责管理。</w:t>
      </w:r>
    </w:p>
    <w:p w14:paraId="30DA7247"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5、从炉内取出的炽热灰烬，必须用水浇灭后倒在指定的安全地点。</w:t>
      </w:r>
    </w:p>
    <w:p w14:paraId="475ED9C5" w14:textId="77777777"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六、消防设施</w:t>
      </w:r>
    </w:p>
    <w:p w14:paraId="1CD53B73"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1、仓库区域内应当按照《建筑设计防火规范》有关规定，设置消防给水设施，保证消防供水。</w:t>
      </w:r>
    </w:p>
    <w:p w14:paraId="3B567F4C"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2、库房、货场应根据灭火工作的需要，备有适当种类和数量的消防器材设备，并布置在明显和便于取用的地点。消防器材设备附近，严禁堆放其他物品。</w:t>
      </w:r>
    </w:p>
    <w:p w14:paraId="005E5C42"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3、消防器材设备应当有专人负责管理，定期检查维修，保证完整好用。寒冷季节要对消火栓、灭火机等消防设备采取防冻措施。</w:t>
      </w:r>
    </w:p>
    <w:p w14:paraId="3F05F4B1" w14:textId="77777777" w:rsidR="00D17A19" w:rsidRDefault="00C26296">
      <w:pPr>
        <w:tabs>
          <w:tab w:val="left" w:pos="810"/>
        </w:tabs>
        <w:rPr>
          <w:rFonts w:ascii="仿宋" w:eastAsia="仿宋" w:hAnsi="仿宋" w:cs="仿宋"/>
          <w:sz w:val="28"/>
          <w:szCs w:val="28"/>
        </w:rPr>
      </w:pPr>
      <w:r>
        <w:rPr>
          <w:rFonts w:ascii="仿宋" w:eastAsia="仿宋" w:hAnsi="仿宋" w:cs="仿宋" w:hint="eastAsia"/>
          <w:sz w:val="28"/>
          <w:szCs w:val="28"/>
        </w:rPr>
        <w:lastRenderedPageBreak/>
        <w:t>4、仓库应当装设消防</w:t>
      </w:r>
      <w:hyperlink r:id="rId28" w:tgtFrame="_blank" w:history="1">
        <w:r>
          <w:rPr>
            <w:rFonts w:ascii="仿宋" w:eastAsia="仿宋" w:hAnsi="仿宋" w:cs="仿宋" w:hint="eastAsia"/>
            <w:sz w:val="28"/>
            <w:szCs w:val="28"/>
          </w:rPr>
          <w:t>通讯</w:t>
        </w:r>
      </w:hyperlink>
      <w:r>
        <w:rPr>
          <w:rFonts w:ascii="仿宋" w:eastAsia="仿宋" w:hAnsi="仿宋" w:cs="仿宋" w:hint="eastAsia"/>
          <w:sz w:val="28"/>
          <w:szCs w:val="28"/>
        </w:rPr>
        <w:t>、信号报警设备。</w:t>
      </w:r>
    </w:p>
    <w:p w14:paraId="6289044A" w14:textId="77777777" w:rsidR="00D17A19" w:rsidRDefault="00D17A19">
      <w:pPr>
        <w:tabs>
          <w:tab w:val="left" w:pos="810"/>
        </w:tabs>
        <w:rPr>
          <w:rFonts w:ascii="仿宋" w:eastAsia="仿宋" w:hAnsi="仿宋" w:cs="仿宋"/>
          <w:sz w:val="28"/>
          <w:szCs w:val="28"/>
        </w:rPr>
      </w:pPr>
    </w:p>
    <w:p w14:paraId="3D7678E1" w14:textId="77777777" w:rsidR="00D17A19" w:rsidRDefault="00D17A19">
      <w:pPr>
        <w:tabs>
          <w:tab w:val="left" w:pos="810"/>
        </w:tabs>
        <w:rPr>
          <w:rFonts w:ascii="仿宋" w:eastAsia="仿宋" w:hAnsi="仿宋" w:cs="仿宋"/>
          <w:sz w:val="28"/>
          <w:szCs w:val="28"/>
        </w:rPr>
      </w:pPr>
    </w:p>
    <w:p w14:paraId="05081C18" w14:textId="77777777" w:rsidR="00D17A19" w:rsidRDefault="00D17A19">
      <w:pPr>
        <w:tabs>
          <w:tab w:val="left" w:pos="810"/>
        </w:tabs>
        <w:rPr>
          <w:rFonts w:ascii="仿宋" w:eastAsia="仿宋" w:hAnsi="仿宋" w:cs="仿宋"/>
          <w:sz w:val="28"/>
          <w:szCs w:val="28"/>
        </w:rPr>
      </w:pPr>
    </w:p>
    <w:p w14:paraId="232A7BB8" w14:textId="77777777" w:rsidR="00D17A19" w:rsidRDefault="00D17A19">
      <w:pPr>
        <w:tabs>
          <w:tab w:val="left" w:pos="810"/>
        </w:tabs>
        <w:rPr>
          <w:rFonts w:ascii="仿宋" w:eastAsia="仿宋" w:hAnsi="仿宋" w:cs="仿宋"/>
          <w:sz w:val="28"/>
          <w:szCs w:val="28"/>
        </w:rPr>
      </w:pPr>
    </w:p>
    <w:p w14:paraId="2FD901C2" w14:textId="77777777" w:rsidR="00D17A19" w:rsidRDefault="00D17A19">
      <w:pPr>
        <w:tabs>
          <w:tab w:val="left" w:pos="810"/>
        </w:tabs>
        <w:rPr>
          <w:rFonts w:ascii="仿宋" w:eastAsia="仿宋" w:hAnsi="仿宋" w:cs="仿宋"/>
          <w:sz w:val="28"/>
          <w:szCs w:val="28"/>
        </w:rPr>
      </w:pPr>
    </w:p>
    <w:p w14:paraId="332546FE" w14:textId="77777777" w:rsidR="00D17A19" w:rsidRDefault="00D17A19">
      <w:pPr>
        <w:tabs>
          <w:tab w:val="left" w:pos="810"/>
        </w:tabs>
        <w:rPr>
          <w:rFonts w:ascii="仿宋" w:eastAsia="仿宋" w:hAnsi="仿宋" w:cs="仿宋"/>
          <w:sz w:val="28"/>
          <w:szCs w:val="28"/>
        </w:rPr>
      </w:pPr>
    </w:p>
    <w:p w14:paraId="38215E1C" w14:textId="77777777" w:rsidR="00D17A19" w:rsidRDefault="00D17A19">
      <w:pPr>
        <w:tabs>
          <w:tab w:val="left" w:pos="810"/>
        </w:tabs>
        <w:rPr>
          <w:rFonts w:ascii="仿宋" w:eastAsia="仿宋" w:hAnsi="仿宋" w:cs="仿宋"/>
          <w:sz w:val="28"/>
          <w:szCs w:val="28"/>
        </w:rPr>
      </w:pPr>
    </w:p>
    <w:p w14:paraId="732417DC" w14:textId="77777777" w:rsidR="00D17A19" w:rsidRDefault="00D17A19">
      <w:pPr>
        <w:tabs>
          <w:tab w:val="left" w:pos="810"/>
        </w:tabs>
        <w:rPr>
          <w:rFonts w:ascii="仿宋" w:eastAsia="仿宋" w:hAnsi="仿宋" w:cs="仿宋"/>
          <w:sz w:val="28"/>
          <w:szCs w:val="28"/>
        </w:rPr>
      </w:pPr>
    </w:p>
    <w:p w14:paraId="4AB43BE5" w14:textId="77777777" w:rsidR="00D17A19" w:rsidRDefault="00D17A19">
      <w:pPr>
        <w:tabs>
          <w:tab w:val="left" w:pos="810"/>
        </w:tabs>
        <w:rPr>
          <w:rFonts w:ascii="仿宋" w:eastAsia="仿宋" w:hAnsi="仿宋" w:cs="仿宋"/>
          <w:sz w:val="28"/>
          <w:szCs w:val="28"/>
        </w:rPr>
      </w:pPr>
    </w:p>
    <w:p w14:paraId="7F6AAC76" w14:textId="77777777" w:rsidR="00D17A19" w:rsidRDefault="00D17A19">
      <w:pPr>
        <w:tabs>
          <w:tab w:val="left" w:pos="810"/>
        </w:tabs>
        <w:rPr>
          <w:rFonts w:ascii="仿宋" w:eastAsia="仿宋" w:hAnsi="仿宋" w:cs="仿宋"/>
          <w:sz w:val="28"/>
          <w:szCs w:val="28"/>
        </w:rPr>
      </w:pPr>
    </w:p>
    <w:p w14:paraId="3A6716C4" w14:textId="77777777" w:rsidR="00D17A19" w:rsidRDefault="00D17A19">
      <w:pPr>
        <w:tabs>
          <w:tab w:val="left" w:pos="810"/>
        </w:tabs>
        <w:rPr>
          <w:rFonts w:ascii="仿宋" w:eastAsia="仿宋" w:hAnsi="仿宋" w:cs="仿宋"/>
          <w:sz w:val="28"/>
          <w:szCs w:val="28"/>
        </w:rPr>
      </w:pPr>
    </w:p>
    <w:p w14:paraId="1FE12643" w14:textId="77777777" w:rsidR="00D17A19" w:rsidRDefault="00D17A19">
      <w:pPr>
        <w:tabs>
          <w:tab w:val="left" w:pos="810"/>
        </w:tabs>
        <w:rPr>
          <w:rFonts w:ascii="仿宋" w:eastAsia="仿宋" w:hAnsi="仿宋" w:cs="仿宋"/>
          <w:sz w:val="28"/>
          <w:szCs w:val="28"/>
        </w:rPr>
      </w:pPr>
    </w:p>
    <w:p w14:paraId="1B858FA4" w14:textId="77777777" w:rsidR="00D17A19" w:rsidRDefault="00D17A19">
      <w:pPr>
        <w:tabs>
          <w:tab w:val="left" w:pos="810"/>
        </w:tabs>
        <w:rPr>
          <w:rFonts w:ascii="仿宋" w:eastAsia="仿宋" w:hAnsi="仿宋" w:cs="仿宋"/>
          <w:sz w:val="28"/>
          <w:szCs w:val="28"/>
        </w:rPr>
      </w:pPr>
    </w:p>
    <w:p w14:paraId="6DE43C00" w14:textId="77777777" w:rsidR="00D17A19" w:rsidRDefault="00D17A19">
      <w:pPr>
        <w:tabs>
          <w:tab w:val="left" w:pos="810"/>
        </w:tabs>
        <w:rPr>
          <w:rFonts w:ascii="仿宋" w:eastAsia="仿宋" w:hAnsi="仿宋" w:cs="仿宋"/>
          <w:sz w:val="28"/>
          <w:szCs w:val="28"/>
        </w:rPr>
      </w:pPr>
    </w:p>
    <w:p w14:paraId="67DEB965" w14:textId="77777777" w:rsidR="00D17A19" w:rsidRDefault="00D17A19">
      <w:pPr>
        <w:tabs>
          <w:tab w:val="left" w:pos="810"/>
        </w:tabs>
        <w:rPr>
          <w:rFonts w:ascii="仿宋" w:eastAsia="仿宋" w:hAnsi="仿宋" w:cs="仿宋"/>
          <w:sz w:val="28"/>
          <w:szCs w:val="28"/>
        </w:rPr>
      </w:pPr>
    </w:p>
    <w:p w14:paraId="667B3905" w14:textId="77777777" w:rsidR="00D17A19" w:rsidRDefault="00D17A19">
      <w:pPr>
        <w:tabs>
          <w:tab w:val="left" w:pos="810"/>
        </w:tabs>
        <w:rPr>
          <w:rFonts w:ascii="仿宋" w:eastAsia="仿宋" w:hAnsi="仿宋" w:cs="仿宋"/>
          <w:sz w:val="28"/>
          <w:szCs w:val="28"/>
        </w:rPr>
      </w:pPr>
    </w:p>
    <w:p w14:paraId="20477326" w14:textId="77777777" w:rsidR="00D17A19" w:rsidRDefault="00D17A19">
      <w:pPr>
        <w:tabs>
          <w:tab w:val="left" w:pos="810"/>
        </w:tabs>
        <w:rPr>
          <w:rFonts w:ascii="仿宋" w:eastAsia="仿宋" w:hAnsi="仿宋" w:cs="仿宋"/>
          <w:sz w:val="28"/>
          <w:szCs w:val="28"/>
        </w:rPr>
      </w:pPr>
    </w:p>
    <w:p w14:paraId="701935B8" w14:textId="77777777" w:rsidR="00D17A19" w:rsidRDefault="00D17A19">
      <w:pPr>
        <w:tabs>
          <w:tab w:val="left" w:pos="810"/>
        </w:tabs>
        <w:rPr>
          <w:rFonts w:ascii="仿宋" w:eastAsia="仿宋" w:hAnsi="仿宋" w:cs="仿宋"/>
          <w:sz w:val="28"/>
          <w:szCs w:val="28"/>
        </w:rPr>
      </w:pPr>
    </w:p>
    <w:p w14:paraId="122EC789" w14:textId="77777777" w:rsidR="00D17A19" w:rsidRDefault="00D17A19">
      <w:pPr>
        <w:tabs>
          <w:tab w:val="left" w:pos="810"/>
        </w:tabs>
        <w:rPr>
          <w:rFonts w:ascii="仿宋" w:eastAsia="仿宋" w:hAnsi="仿宋" w:cs="仿宋"/>
          <w:sz w:val="28"/>
          <w:szCs w:val="28"/>
        </w:rPr>
      </w:pPr>
    </w:p>
    <w:p w14:paraId="27A997A1" w14:textId="77777777" w:rsidR="00D17A19" w:rsidRDefault="00D17A19">
      <w:pPr>
        <w:tabs>
          <w:tab w:val="left" w:pos="810"/>
        </w:tabs>
        <w:rPr>
          <w:rFonts w:ascii="仿宋" w:eastAsia="仿宋" w:hAnsi="仿宋" w:cs="仿宋"/>
          <w:sz w:val="28"/>
          <w:szCs w:val="28"/>
        </w:rPr>
      </w:pPr>
    </w:p>
    <w:p w14:paraId="302AD28E" w14:textId="77777777" w:rsidR="00D17A19" w:rsidRDefault="00D17A19">
      <w:pPr>
        <w:tabs>
          <w:tab w:val="left" w:pos="810"/>
        </w:tabs>
        <w:rPr>
          <w:rFonts w:ascii="仿宋" w:eastAsia="仿宋" w:hAnsi="仿宋" w:cs="仿宋"/>
          <w:sz w:val="28"/>
          <w:szCs w:val="28"/>
        </w:rPr>
      </w:pPr>
    </w:p>
    <w:p w14:paraId="75DC6DF8" w14:textId="77777777" w:rsidR="00D17A19" w:rsidRDefault="00D17A19">
      <w:pPr>
        <w:tabs>
          <w:tab w:val="left" w:pos="810"/>
        </w:tabs>
        <w:rPr>
          <w:rFonts w:ascii="仿宋" w:eastAsia="仿宋" w:hAnsi="仿宋" w:cs="仿宋"/>
          <w:sz w:val="28"/>
          <w:szCs w:val="28"/>
        </w:rPr>
      </w:pPr>
    </w:p>
    <w:p w14:paraId="2473C1E0" w14:textId="77777777" w:rsidR="00D17A19" w:rsidRDefault="00D17A19">
      <w:pPr>
        <w:tabs>
          <w:tab w:val="left" w:pos="810"/>
        </w:tabs>
        <w:rPr>
          <w:rFonts w:ascii="仿宋" w:eastAsia="仿宋" w:hAnsi="仿宋" w:cs="仿宋"/>
          <w:sz w:val="28"/>
          <w:szCs w:val="28"/>
        </w:rPr>
      </w:pPr>
    </w:p>
    <w:p w14:paraId="07E16EBE" w14:textId="77777777" w:rsidR="00D17A19" w:rsidRDefault="00C26296">
      <w:pPr>
        <w:spacing w:line="440" w:lineRule="exact"/>
        <w:jc w:val="center"/>
        <w:outlineLvl w:val="0"/>
        <w:rPr>
          <w:rFonts w:ascii="黑体" w:eastAsia="黑体" w:hAnsi="黑体"/>
          <w:sz w:val="36"/>
          <w:szCs w:val="36"/>
        </w:rPr>
      </w:pPr>
      <w:r>
        <w:rPr>
          <w:rFonts w:ascii="黑体" w:eastAsia="黑体" w:hAnsi="黑体" w:hint="eastAsia"/>
          <w:sz w:val="36"/>
          <w:szCs w:val="36"/>
        </w:rPr>
        <w:t>34.“三违”行为管理制度</w:t>
      </w:r>
    </w:p>
    <w:p w14:paraId="6E62239F" w14:textId="314CA730" w:rsidR="00D17A19" w:rsidRDefault="00785457">
      <w:pPr>
        <w:spacing w:line="360" w:lineRule="auto"/>
        <w:jc w:val="right"/>
        <w:rPr>
          <w:rFonts w:ascii="宋体" w:hAnsi="宋体"/>
          <w:b/>
          <w:sz w:val="24"/>
          <w:szCs w:val="24"/>
        </w:rPr>
      </w:pPr>
      <w:r>
        <w:rPr>
          <w:rFonts w:ascii="仿宋_GB2312" w:eastAsia="仿宋_GB2312" w:hint="eastAsia"/>
          <w:sz w:val="28"/>
          <w:szCs w:val="28"/>
        </w:rPr>
        <w:t>JXSZYZSZY</w:t>
      </w:r>
      <w:r w:rsidR="00C26296">
        <w:rPr>
          <w:rFonts w:ascii="仿宋_GB2312" w:eastAsia="仿宋_GB2312" w:hint="eastAsia"/>
          <w:sz w:val="28"/>
          <w:szCs w:val="28"/>
        </w:rPr>
        <w:t>/AQB2-0434-</w:t>
      </w:r>
      <w:r>
        <w:rPr>
          <w:rFonts w:ascii="仿宋_GB2312" w:eastAsia="仿宋_GB2312" w:hint="eastAsia"/>
          <w:sz w:val="28"/>
          <w:szCs w:val="28"/>
        </w:rPr>
        <w:t>2021</w:t>
      </w:r>
    </w:p>
    <w:p w14:paraId="45FD783B" w14:textId="77777777"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一、目的</w:t>
      </w:r>
    </w:p>
    <w:p w14:paraId="27FA57C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为了强化现场安全管理，有效杜绝违章指挥、违章作业、违反劳动纪律（以下简称“三违”），引导和教育员工形成良好的安全行为习惯，确保安全生产形势的稳定，根据《安全生产法》和公司安全生产的相关规定，特制订本制度。</w:t>
      </w:r>
    </w:p>
    <w:p w14:paraId="4A077B03" w14:textId="77777777"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二、 适用范围</w:t>
      </w:r>
    </w:p>
    <w:p w14:paraId="1C0701A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适用于公司所有人员及进入公司辖区内的相关方人员。</w:t>
      </w:r>
    </w:p>
    <w:p w14:paraId="53D6214E" w14:textId="77777777"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三、术语与定义</w:t>
      </w:r>
    </w:p>
    <w:p w14:paraId="58C8806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3.1违章指挥：是指违反国家的安全生产方针、政策、法律、条例、规程、标准、制度及公司规章制度的指挥行为。</w:t>
      </w:r>
    </w:p>
    <w:p w14:paraId="1EF3E6A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3.2违章作业：是指在劳动过程中违反国家法律法规和公司制定的各项规章制度的行为，包括工艺技术、生产操作、劳动保护、安全管理等方面的规程、规则、章程、条例、办法和制度以及有关安全生产的通知、决定等。</w:t>
      </w:r>
    </w:p>
    <w:p w14:paraId="0DE4AE0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3.3违反劳动纪律：是指违反劳动生产过程中为维护集体利益并保证工作的正常进行而制定的要求每个职工遵守的规章制度的行为。</w:t>
      </w:r>
    </w:p>
    <w:p w14:paraId="18F5D53C" w14:textId="77777777"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四、 机构与职责</w:t>
      </w:r>
    </w:p>
    <w:p w14:paraId="2A020E3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4.1安全管理部门重点组织查处作业中的违章指挥、违章作业等行为，组织“三违”人员的再培训。</w:t>
      </w:r>
    </w:p>
    <w:p w14:paraId="2BE8A016"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4.2生产管理部门重点组织查处违反劳动纪律的行为。</w:t>
      </w:r>
    </w:p>
    <w:p w14:paraId="16523DBE" w14:textId="77777777"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五、 管理内容与要求</w:t>
      </w:r>
    </w:p>
    <w:p w14:paraId="6C175C04"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5.1公司安全管理部门应结合各类检查及时查处“三违”行为，对查出的“三违”行为除向责任部门发出书面整改通知书外，并根据情节轻重和造成的危害</w:t>
      </w:r>
      <w:r>
        <w:rPr>
          <w:rFonts w:ascii="仿宋" w:eastAsia="仿宋" w:hAnsi="仿宋" w:cs="仿宋" w:hint="eastAsia"/>
          <w:sz w:val="28"/>
          <w:szCs w:val="28"/>
        </w:rPr>
        <w:lastRenderedPageBreak/>
        <w:t>程度按照《安全生产奖惩制度》等给予处罚。</w:t>
      </w:r>
    </w:p>
    <w:p w14:paraId="5731F5E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5.2 各部门人员对发现的“三违”行为均可报告相应的安全管理部门。</w:t>
      </w:r>
    </w:p>
    <w:p w14:paraId="32B42AF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5.3 因“三违”行为导致险肇事故的，根据《安全生产奖惩制度》有关规定严肃追究相关人员的责任。</w:t>
      </w:r>
    </w:p>
    <w:p w14:paraId="44E0089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5.4对违反“三违”红线的责任人员予以直接待岗学习；屡查屡犯者（6个月内个人累计出现3次以上），除对责任人员加倍处罚外，可根据情节严重程度实行待岗学习，凡待岗学习人员须重新考核合格后方可上岗。</w:t>
      </w:r>
    </w:p>
    <w:p w14:paraId="61B7373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5.5 各类“三违”人员待岗学习，按公司入厂三级教育要求进行，安全培训时间不得少于48h，并对其进行考核。</w:t>
      </w:r>
    </w:p>
    <w:p w14:paraId="4CCD2991"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5.6若“三违”人员对其“三违”事实有争议时，安全管理部门负责核实。</w:t>
      </w:r>
    </w:p>
    <w:p w14:paraId="75C0868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5.7经核实不属于“三违”行为或与事实不符时，需取消对当事人违章行为的处罚；“三违”行为经核实属实的，对行为人或单位从重处罚。</w:t>
      </w:r>
    </w:p>
    <w:p w14:paraId="75F6B81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5.8非本公司人员发生“三违”行为时，接待部门和责任责任应及时制止并批评教育。如不听从劝告，应立即劝其离开生产区域。</w:t>
      </w:r>
    </w:p>
    <w:p w14:paraId="1502627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5.9员工有权拒绝违章指挥和强令冒险作业，对达不到安全生产条件的设施、设备和施工作业场所有权拒绝作业并向上级报告。</w:t>
      </w:r>
    </w:p>
    <w:p w14:paraId="17893E8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5.10鼓励员工对“三违”现象进行举报。对举报“三违”行为的员工按《安全生产奖惩制度》进行奖励，被举报部门或个人不得对举报人进行任何形式的打击报复。</w:t>
      </w:r>
    </w:p>
    <w:p w14:paraId="0730E18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附 “三违”行为认定范围</w:t>
      </w:r>
    </w:p>
    <w:p w14:paraId="794947D1"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一、“三违” 红线</w:t>
      </w:r>
    </w:p>
    <w:p w14:paraId="0B55113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1、因“三违”行为造成重大险肇事故的责任者;</w:t>
      </w:r>
    </w:p>
    <w:p w14:paraId="5982413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2、群体性违章行为责任者;</w:t>
      </w:r>
    </w:p>
    <w:p w14:paraId="750D042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3、瞒报、谎报、迟报生产安全事故的责任者;</w:t>
      </w:r>
    </w:p>
    <w:p w14:paraId="0F65C502"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4、易燃、易爆区吸烟或携带烟火（火种）的责任者;</w:t>
      </w:r>
    </w:p>
    <w:p w14:paraId="4E439A0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5、未经安全教育上岗作业人员;</w:t>
      </w:r>
    </w:p>
    <w:p w14:paraId="12797A4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6、非特种作业人员从事特种作业;</w:t>
      </w:r>
    </w:p>
    <w:p w14:paraId="5955C1C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7、危险作业未经审批，安全措施未落实进行作业责任者;</w:t>
      </w:r>
    </w:p>
    <w:p w14:paraId="49F8A98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8、发现隐患，未报告、排除的冒险作业人员;</w:t>
      </w:r>
    </w:p>
    <w:p w14:paraId="638D0BB1"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9、擅自启用查封或报废设备责任者;</w:t>
      </w:r>
    </w:p>
    <w:p w14:paraId="3506691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10、擅自决定变动、拆除、挪用或停用安全装置和设施。</w:t>
      </w:r>
    </w:p>
    <w:p w14:paraId="51FB088D"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二、 典型“三违”行为</w:t>
      </w:r>
    </w:p>
    <w:p w14:paraId="2683D79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1、违反劳动纪律</w:t>
      </w:r>
    </w:p>
    <w:p w14:paraId="2AF2E246"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(1)班中睡觉;</w:t>
      </w:r>
    </w:p>
    <w:p w14:paraId="42DF5B2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(2)班中打架斗殴;</w:t>
      </w:r>
    </w:p>
    <w:p w14:paraId="0DB93BE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(3)固定岗位脱岗、窜岗;</w:t>
      </w:r>
    </w:p>
    <w:p w14:paraId="163B674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(4)酒后上岗;</w:t>
      </w:r>
    </w:p>
    <w:p w14:paraId="7FF6EE21"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(5)作业时做与工作无关的事情;</w:t>
      </w:r>
    </w:p>
    <w:p w14:paraId="3F1A5D2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(6)不执行交接班制度;</w:t>
      </w:r>
    </w:p>
    <w:p w14:paraId="7175647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(7)带班干部无故不到岗位;</w:t>
      </w:r>
    </w:p>
    <w:p w14:paraId="3F9CBA6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(8)跨越安全围栏或超越安全警戒线;</w:t>
      </w:r>
    </w:p>
    <w:p w14:paraId="7AA87EE6"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(9)其他违反劳动纪律行为。</w:t>
      </w:r>
    </w:p>
    <w:p w14:paraId="2D192A34"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2、违章指挥 </w:t>
      </w:r>
    </w:p>
    <w:p w14:paraId="3974CF0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(1)允许、批准未经安全培训并考试合格的人员，从事生产工作;</w:t>
      </w:r>
    </w:p>
    <w:p w14:paraId="51380E7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(2)无有效安全设施或措施或安全措施与现场实际不符、安全措施不完善，强令职工作业;</w:t>
      </w:r>
    </w:p>
    <w:p w14:paraId="6E900F3F"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(3)违反规程、规定，越权指挥运行操作和事故处理;</w:t>
      </w:r>
    </w:p>
    <w:p w14:paraId="27A5D52E"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(4)允许批准购置未经国家指定机构鉴定和检测合格的安全工器具的;</w:t>
      </w:r>
    </w:p>
    <w:p w14:paraId="1FF011C4"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(5)管理职责范围不清，该指挥的不指挥，不该指挥的插手指挥，或越权指挥;</w:t>
      </w:r>
    </w:p>
    <w:p w14:paraId="57E64DB0"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(6)擅自变更经批准的安全技术措施;</w:t>
      </w:r>
    </w:p>
    <w:p w14:paraId="393F4FB3"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 xml:space="preserve">(7)其它指挥性违章行为。 </w:t>
      </w:r>
    </w:p>
    <w:p w14:paraId="4CE15C0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3、管理违章</w:t>
      </w:r>
    </w:p>
    <w:p w14:paraId="7C94FFEA"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(1)安全生产管理机构不健全、人员配备不能满足安全生产需要的；未建全安全生产制度的;</w:t>
      </w:r>
    </w:p>
    <w:p w14:paraId="7B2A9FC0"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(2)主要安全生产管理人员、特种作业人员无证上岗或证件失效的;</w:t>
      </w:r>
    </w:p>
    <w:p w14:paraId="2D3F90BF"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(3)未按公司制度和要求组织召开各类安全会议的;</w:t>
      </w:r>
    </w:p>
    <w:p w14:paraId="7AA0BCEF"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 未按公司制度和要求进行隐患排查和安全检查的;</w:t>
      </w:r>
    </w:p>
    <w:p w14:paraId="037D1CF5"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(5)新建、扩建、改建项目未按“三同时”要求进行的;</w:t>
      </w:r>
    </w:p>
    <w:p w14:paraId="71CC877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(6)已运行的设备没有安全操作规程;</w:t>
      </w:r>
    </w:p>
    <w:p w14:paraId="4E76D83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(7)机构变更、设备变更或系统改变后，相应的规程、制度、资料没有及时进行修改的;</w:t>
      </w:r>
    </w:p>
    <w:p w14:paraId="4051C877"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(8) 对新工人未进行健康检查、三级安全教育或健康检查、三级安全教育不合格就安排上岗作业的;</w:t>
      </w:r>
    </w:p>
    <w:p w14:paraId="1C845B31"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(9)对设备、设计存在的隐患不及时整改或未制定应急措施;</w:t>
      </w:r>
    </w:p>
    <w:p w14:paraId="1CAB381A"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(10)未制订事故应急救援预案或已制订的预案无可操作性的;</w:t>
      </w:r>
    </w:p>
    <w:p w14:paraId="6F93F3FE"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(11)管理人员发现“三违”行为不制止、不汇报的;</w:t>
      </w:r>
    </w:p>
    <w:p w14:paraId="1A043A1B"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(12)工作负责人在工作期间未指定能胜任的人员临时代替就离开工作现场;</w:t>
      </w:r>
    </w:p>
    <w:p w14:paraId="2F35E7C4"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(13)其它管理违章行为。</w:t>
      </w:r>
    </w:p>
    <w:p w14:paraId="4209086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4、电器违章作业</w:t>
      </w:r>
    </w:p>
    <w:p w14:paraId="6F93DB63"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(1)停送电作业未执行监护制度；</w:t>
      </w:r>
    </w:p>
    <w:p w14:paraId="165456DC"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(2)停电检修作业时，电源侧未悬挂警示牌；</w:t>
      </w:r>
    </w:p>
    <w:p w14:paraId="3C94ECF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(3)使用不合格的绝缘工具、电气安全用具、测量仪表和防护用品；</w:t>
      </w:r>
    </w:p>
    <w:p w14:paraId="3854B98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(4)电器设备在运转中拆卸修理；</w:t>
      </w:r>
    </w:p>
    <w:p w14:paraId="255DF6B7"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(5)装设接地线不符合标准；</w:t>
      </w:r>
    </w:p>
    <w:p w14:paraId="20CE8454"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(6)带负荷拉开动力配电箱的闸刀开关；</w:t>
      </w:r>
    </w:p>
    <w:p w14:paraId="2DB746A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(7)使用金属外壳电动工具、不装漏电保护器；</w:t>
      </w:r>
    </w:p>
    <w:p w14:paraId="6B1F7BF1"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(8)在电缆沟、桥架、大型设备内部工作，不进行审批且不按规定使用安全电压行灯照明或无人监护；</w:t>
      </w:r>
    </w:p>
    <w:p w14:paraId="31E2BA9F"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(9)现场电气开关设备护盖不全、导电部分裸露；</w:t>
      </w:r>
    </w:p>
    <w:p w14:paraId="621E392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(10)电气安全工具、绝缘工具未按规定进行定期试验；</w:t>
      </w:r>
    </w:p>
    <w:p w14:paraId="3C8393BD"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(11)电力设备拆除后，仍留有带电部分未处理；</w:t>
      </w:r>
    </w:p>
    <w:p w14:paraId="1EC79C31"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(12)临时用电设备无接地（零）的；</w:t>
      </w:r>
    </w:p>
    <w:p w14:paraId="6ABFD82B"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(13)检修电气设备(施)时未停电、验电、接地及挂牌操作；</w:t>
      </w:r>
    </w:p>
    <w:p w14:paraId="5CD4D7B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(14)安全电压灯具与使用电压及要求不符；</w:t>
      </w:r>
    </w:p>
    <w:p w14:paraId="6C63749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(15)其它违反电气作业规定的。</w:t>
      </w:r>
    </w:p>
    <w:p w14:paraId="3E7DD10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5、起重违章作业</w:t>
      </w:r>
    </w:p>
    <w:p w14:paraId="7BC7D3B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(1)开车前未检查就直接开车的；</w:t>
      </w:r>
    </w:p>
    <w:p w14:paraId="3C12618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(2)使用不完好的起重机、吊索具的；</w:t>
      </w:r>
    </w:p>
    <w:p w14:paraId="28348C07"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(3)未按规定打铃发出警告信号的；</w:t>
      </w:r>
    </w:p>
    <w:p w14:paraId="02ECB86C"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(4)直接用5档快速提升吊物的；</w:t>
      </w:r>
    </w:p>
    <w:p w14:paraId="4E6BAC7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(5)吊物不按吊运路线行驶的；</w:t>
      </w:r>
    </w:p>
    <w:p w14:paraId="13C4825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(6)用限位器作为断电停车手段，同时开动三个机构运行；</w:t>
      </w:r>
    </w:p>
    <w:p w14:paraId="74CA038C"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(7)指挥信号不规范，违章指挥吊运的；</w:t>
      </w:r>
    </w:p>
    <w:p w14:paraId="04F702E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(8)吊运压力气瓶、易爆物品的；</w:t>
      </w:r>
    </w:p>
    <w:p w14:paraId="13381BB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(9)有棱角物件无防切割措施吊运的；</w:t>
      </w:r>
    </w:p>
    <w:p w14:paraId="6A8ADD64"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(10)斜拉外挂吊运的；</w:t>
      </w:r>
    </w:p>
    <w:p w14:paraId="6C5C36D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(11)卸载时吊物未放置稳妥就落钩卸载；</w:t>
      </w:r>
    </w:p>
    <w:p w14:paraId="28B0DD6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(12)多人绑挂时，无人负责指挥或多人指挥；</w:t>
      </w:r>
    </w:p>
    <w:p w14:paraId="242B7A3D"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(13)起吊后身体置于吊物之下的或手扶吊物吊运的；</w:t>
      </w:r>
    </w:p>
    <w:p w14:paraId="32FD2F42"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(14)吊运时，安全通道上有人，未发出警示信号或招呼通道人员离开的；</w:t>
      </w:r>
    </w:p>
    <w:p w14:paraId="360ABA3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(15)吊物上有人的；</w:t>
      </w:r>
    </w:p>
    <w:p w14:paraId="54959AA7"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(16)其它违反起重作业规定的。</w:t>
      </w:r>
    </w:p>
    <w:p w14:paraId="0A5AE2F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6、焊接违章作业</w:t>
      </w:r>
    </w:p>
    <w:p w14:paraId="5BC2FA72"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(1)防护用品未穿戴或穿戴不到位,穿化纤工作服上岗的；</w:t>
      </w:r>
    </w:p>
    <w:p w14:paraId="620ECEE3"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(2)焊接场所10m以内存在易燃易爆物品（采取隔离措施的除外）；</w:t>
      </w:r>
    </w:p>
    <w:p w14:paraId="6D23D4B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(3)使用损坏的设备、设施、工器具（如减压阀、焊、割炬、回火阀等）；</w:t>
      </w:r>
    </w:p>
    <w:p w14:paraId="12A58E03"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(4)对机械设备进行电弧焊时,设备的保护接零(保护接地)未拆除的；</w:t>
      </w:r>
    </w:p>
    <w:p w14:paraId="7445CED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(5)在禁火区内、金属容器内和金属结构上及易触电等危险比较大的场所焊接作业前，未经危险作业审批，未采取专门的安全措施就进行作业的；</w:t>
      </w:r>
    </w:p>
    <w:p w14:paraId="351D38CB"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(6)电焊机的电源线、二次输出线不符合规定的；</w:t>
      </w:r>
    </w:p>
    <w:p w14:paraId="3D189532"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(7)电焊机外壳保护接地(或接零) 不可靠的；</w:t>
      </w:r>
    </w:p>
    <w:p w14:paraId="732063A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(8)一个开关控制两台电焊设备的；</w:t>
      </w:r>
    </w:p>
    <w:p w14:paraId="3C9BB1E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(9)使用厂房的金属结构、管道或其它金属物搭接代替导线使用。</w:t>
      </w:r>
    </w:p>
    <w:p w14:paraId="3C0468E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(10)电焊机超负荷运行；</w:t>
      </w:r>
    </w:p>
    <w:p w14:paraId="1038F6B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(11)工作结束后未切断电源的；</w:t>
      </w:r>
    </w:p>
    <w:p w14:paraId="745D253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(12)电气焊在同一场所作业时,氧气瓶未采取绝缘措施,乙炔气瓶未采取接地措施；</w:t>
      </w:r>
    </w:p>
    <w:p w14:paraId="346A8ACC"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(13)使用中的氧气瓶、乙炔瓶等压力气瓶的安全距离不符合规定；</w:t>
      </w:r>
    </w:p>
    <w:p w14:paraId="765B94D7"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(14)压力气瓶曝晒的；</w:t>
      </w:r>
    </w:p>
    <w:p w14:paraId="3269E90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(15)未采取措施即对盛过油、漆等易燃液体的容器施焊；</w:t>
      </w:r>
    </w:p>
    <w:p w14:paraId="241E75C2"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(16)其它违反电焊气割作业规定的。</w:t>
      </w:r>
    </w:p>
    <w:p w14:paraId="3F986BB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7、高处违章作业</w:t>
      </w:r>
    </w:p>
    <w:p w14:paraId="556A30D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(1)高处作业不使用安全带或安全带未挂在牢固的构件上及不戴安全帽；</w:t>
      </w:r>
    </w:p>
    <w:p w14:paraId="65DF7EC4"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(2)无人监护进行作业的；</w:t>
      </w:r>
    </w:p>
    <w:p w14:paraId="4A0F11EC" w14:textId="77777777" w:rsidR="00D17A19" w:rsidRDefault="00C26296">
      <w:pPr>
        <w:spacing w:line="360" w:lineRule="auto"/>
        <w:ind w:firstLineChars="150" w:firstLine="420"/>
        <w:rPr>
          <w:rFonts w:ascii="仿宋" w:eastAsia="仿宋" w:hAnsi="仿宋" w:cs="仿宋"/>
          <w:sz w:val="28"/>
          <w:szCs w:val="28"/>
        </w:rPr>
      </w:pPr>
      <w:r>
        <w:rPr>
          <w:rFonts w:ascii="仿宋" w:eastAsia="仿宋" w:hAnsi="仿宋" w:cs="仿宋" w:hint="eastAsia"/>
          <w:sz w:val="28"/>
          <w:szCs w:val="28"/>
        </w:rPr>
        <w:t xml:space="preserve"> (3)使用未按定期试验合格的登高工具；</w:t>
      </w:r>
    </w:p>
    <w:p w14:paraId="3F2F7A14"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(4)梯子架设在不稳固的支持物上进行工作；</w:t>
      </w:r>
    </w:p>
    <w:p w14:paraId="1B6B27F6"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(5)绳梯未挂在可靠的支持物上，使用前未认真检查；</w:t>
      </w:r>
    </w:p>
    <w:p w14:paraId="78E8C1E9"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(6)在雷雨、暴雨、浓雾、六级及以上大风时进行高处作业；</w:t>
      </w:r>
    </w:p>
    <w:p w14:paraId="1463F4A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(7)穿硬底鞋或带铁掌的鞋进行登高作业；</w:t>
      </w:r>
    </w:p>
    <w:p w14:paraId="59AE02A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(8)冬季高处作业无防滑、防冻措施；</w:t>
      </w:r>
    </w:p>
    <w:p w14:paraId="03A9E71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(9)采用梯子登高作业未设人扶梯；</w:t>
      </w:r>
    </w:p>
    <w:p w14:paraId="281420D3"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(10)交叉作业未采取有效隔离措施；</w:t>
      </w:r>
    </w:p>
    <w:p w14:paraId="273BF79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(11)其它违反高处作业规定的。</w:t>
      </w:r>
    </w:p>
    <w:p w14:paraId="4296843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8、机械违章作业</w:t>
      </w:r>
    </w:p>
    <w:p w14:paraId="235B37C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(1)运行中将转动设备的防护罩打开，或将手伸入遮栏内；戴手套或用抹布对转动部分进行清扫或进行其它工作；</w:t>
      </w:r>
    </w:p>
    <w:p w14:paraId="7D789D0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(2)在机械的转动、传动部分保护罩上坐、立、行走，或用手触摸运转中机械的转动、传动、滑动部分及旋转中的工件；</w:t>
      </w:r>
    </w:p>
    <w:p w14:paraId="172DAC94"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(3)试运转设备时，没有进行联系，或没有启动警告铃；</w:t>
      </w:r>
    </w:p>
    <w:p w14:paraId="4E426DB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(4)非操作工操作相应设备的；</w:t>
      </w:r>
    </w:p>
    <w:p w14:paraId="657848B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(5)没有使用或不正确使用劳动保护用品，如使用砂轮、车床不戴护目眼镜，使用钻床、打锤时戴手套等；</w:t>
      </w:r>
    </w:p>
    <w:p w14:paraId="528B888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(6)未正确着装，在现场穿高跟鞋、凉鞋、裤头、背心、裙子等，女职工未将辫子或齐肩发盘在工作帽内；</w:t>
      </w:r>
    </w:p>
    <w:p w14:paraId="4E006A6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(7)用手代替手动工具，用手清除切屑，不用夹具固定、用手拿工件进行机加工；</w:t>
      </w:r>
    </w:p>
    <w:p w14:paraId="00FF758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(8)有转动切削的机械戴手套、留长发，工作服的三口（领口、袖口、下口）未收紧的，护目镜未戴好；</w:t>
      </w:r>
    </w:p>
    <w:p w14:paraId="634B4ED1"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(9)从中间抽取堆放物品的；</w:t>
      </w:r>
    </w:p>
    <w:p w14:paraId="5B1BA54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(10)其它违反机械作业规定的。</w:t>
      </w:r>
    </w:p>
    <w:p w14:paraId="4EA09C0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9、运输违章作业</w:t>
      </w:r>
    </w:p>
    <w:p w14:paraId="028F002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(1)机车变更作业计划以口头形式传达；</w:t>
      </w:r>
    </w:p>
    <w:p w14:paraId="4305ADD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(2)调车作业中运行速度过快时上下车；</w:t>
      </w:r>
    </w:p>
    <w:p w14:paraId="4BE9CFA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(3)进入有电力网的区域作业站位太高；</w:t>
      </w:r>
    </w:p>
    <w:p w14:paraId="63CFB791"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(4)坡道上摘解车辆未采取止轮措施；</w:t>
      </w:r>
    </w:p>
    <w:p w14:paraId="32C2329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(5)作业过程突然关闭信号改变进路；</w:t>
      </w:r>
    </w:p>
    <w:p w14:paraId="5F1B501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(6)扳道员未严格执行“一看、二扳、三确认、四显示”制度；</w:t>
      </w:r>
    </w:p>
    <w:p w14:paraId="35DCC459"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(7)作业前未调试或作业中擅自关闭平面无线调车系统；</w:t>
      </w:r>
    </w:p>
    <w:p w14:paraId="71654812"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(8)不按信号行车；</w:t>
      </w:r>
    </w:p>
    <w:p w14:paraId="558ACE27"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lastRenderedPageBreak/>
        <w:t>(9)公路运输超速行驶、超载行驶、疲劳驾驶、酒后驾驶；</w:t>
      </w:r>
    </w:p>
    <w:p w14:paraId="4913927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(10)高速急转弯；</w:t>
      </w:r>
    </w:p>
    <w:p w14:paraId="0EE7F44C"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(11)货物码放不整齐、不规则，货件未采取防倾倒、防挂落等措施的；</w:t>
      </w:r>
    </w:p>
    <w:p w14:paraId="7393B922"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(12)装卸物件时，松散货物上站人，货车车帮下站人，野蛮装卸车作业的；</w:t>
      </w:r>
    </w:p>
    <w:p w14:paraId="0532500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(13)货车运输时，随车人员位于驾驶室顶或物件与前栏板之间的；</w:t>
      </w:r>
    </w:p>
    <w:p w14:paraId="7634EDF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(14)其它违反运输作业规定的。</w:t>
      </w:r>
    </w:p>
    <w:p w14:paraId="679AEDC1"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10、防火防爆违章作业</w:t>
      </w:r>
    </w:p>
    <w:p w14:paraId="3DA00637"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(1)在重点防火部位内动火作业，不按规定办理动火审批手续；</w:t>
      </w:r>
    </w:p>
    <w:p w14:paraId="3F1B448C"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(2)在制氧站内动火作业前，不按规定进行氧含量分析；</w:t>
      </w:r>
    </w:p>
    <w:p w14:paraId="14217D2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(3)对有压力、带电、充油的容器及管道施焊；</w:t>
      </w:r>
    </w:p>
    <w:p w14:paraId="63CB609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(4)当制氧、汽化设备上的阀门和仪表、管道连接接头等处被冻结时，用铁锤敲打或明火加热；</w:t>
      </w:r>
    </w:p>
    <w:p w14:paraId="0C465542"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(5)在制氧设备或管道上检修时，工具或手套上带有油脂；</w:t>
      </w:r>
    </w:p>
    <w:p w14:paraId="01417FE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(6)直接与氧气、液氧接触的管道、阀门、仪表等未严格脱脂，未使用专门的无油检修工具；</w:t>
      </w:r>
    </w:p>
    <w:p w14:paraId="48D35F02"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(7)猛开或猛关氧气管路阀门；</w:t>
      </w:r>
    </w:p>
    <w:p w14:paraId="6FF0B72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(8)在设备运行和有压力情况下，敲打、拆卸或焊接等；</w:t>
      </w:r>
    </w:p>
    <w:p w14:paraId="00AE456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(9)气瓶充装前和充装后，充装单位持证作业人员未逐只对气瓶进行检查；</w:t>
      </w:r>
    </w:p>
    <w:p w14:paraId="38A96725" w14:textId="77777777" w:rsidR="00D17A19" w:rsidRDefault="00C26296">
      <w:pPr>
        <w:spacing w:line="360" w:lineRule="auto"/>
        <w:ind w:firstLineChars="150" w:firstLine="420"/>
        <w:outlineLvl w:val="0"/>
        <w:rPr>
          <w:rFonts w:ascii="仿宋" w:eastAsia="仿宋" w:hAnsi="仿宋" w:cs="仿宋"/>
          <w:sz w:val="28"/>
          <w:szCs w:val="28"/>
        </w:rPr>
      </w:pPr>
      <w:r>
        <w:rPr>
          <w:rFonts w:ascii="仿宋" w:eastAsia="仿宋" w:hAnsi="仿宋" w:cs="仿宋" w:hint="eastAsia"/>
          <w:sz w:val="28"/>
          <w:szCs w:val="28"/>
        </w:rPr>
        <w:t xml:space="preserve"> (10)充装过期气瓶或报废气瓶；</w:t>
      </w:r>
    </w:p>
    <w:p w14:paraId="55E6D16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(11)检验气瓶前，检验人员未对气瓶的介质处理进行确认；</w:t>
      </w:r>
    </w:p>
    <w:p w14:paraId="12FC555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(12)封闭空间内在未进行良好的通风之前人员进入，进行电焊、气焊工作，入口处无人监护；</w:t>
      </w:r>
    </w:p>
    <w:p w14:paraId="75633DF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(13)在容器内工作，容器外不设监护人或监护人离开现场；在金属容器内，</w:t>
      </w:r>
      <w:r>
        <w:rPr>
          <w:rFonts w:ascii="仿宋" w:eastAsia="仿宋" w:hAnsi="仿宋" w:cs="仿宋" w:hint="eastAsia"/>
          <w:sz w:val="28"/>
          <w:szCs w:val="28"/>
        </w:rPr>
        <w:lastRenderedPageBreak/>
        <w:t>使用电器时没有防触电措施，照明灯工作电源电压超过安全电压，220伏电灯作行灯使用；</w:t>
      </w:r>
    </w:p>
    <w:p w14:paraId="7B4D8951"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(14)消防器材挪作他用，不定期检查试验；</w:t>
      </w:r>
    </w:p>
    <w:p w14:paraId="6899DF0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(15)防火重点部位的消防器材配备不全，不符合消防规程规定要求，且无警示标志；</w:t>
      </w:r>
    </w:p>
    <w:p w14:paraId="720E4AC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(16)其它违反防火防爆规定的。</w:t>
      </w:r>
    </w:p>
    <w:p w14:paraId="2957FE27"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11、建筑施工违章作业</w:t>
      </w:r>
    </w:p>
    <w:p w14:paraId="2FBDDED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(1)未执行交底制度,未经教育上岗作业；</w:t>
      </w:r>
    </w:p>
    <w:p w14:paraId="221A61D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(2)进入现场人员未戴安全帽,穿硬底鞋、高跟鞋、拖鞋或赤脚；</w:t>
      </w:r>
    </w:p>
    <w:p w14:paraId="6928C52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(3)外墙施工未采用落地式双排钢管脚手架,外侧无全封闭密目式安全挂网；</w:t>
      </w:r>
    </w:p>
    <w:p w14:paraId="5C215F82"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(4)楼梯口、电梯口、预留洞口未设置围拦、盖板、架网,正在施工的建筑物出入口和井字架、门式架进出料口,无板棚或网库棚；</w:t>
      </w:r>
    </w:p>
    <w:p w14:paraId="0759EA5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(5)阳台周边,屋面周边,框架工程楼层周边,跑道,斜道两侧边,卸料平台的外侧边未设置1.0m以上的双层围或搭设安全网；</w:t>
      </w:r>
    </w:p>
    <w:p w14:paraId="1F80364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(6)模板或脚手架上集中堆放物品。拆除模板及脚手架时,无专人监护,未设置设警戒标志；</w:t>
      </w:r>
    </w:p>
    <w:p w14:paraId="14AFAC8C"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(7)脚手架立杆基础未设垫木；</w:t>
      </w:r>
    </w:p>
    <w:p w14:paraId="327B2D6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(8)施工机械设备安全装置不齐全使用；</w:t>
      </w:r>
    </w:p>
    <w:p w14:paraId="3A89D19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(9)电源未采用三相五线制,未做到“一机一闸一漏电保护装置”；</w:t>
      </w:r>
    </w:p>
    <w:p w14:paraId="543B3DE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(10)未经安全负责人批准,私自动火,用电；</w:t>
      </w:r>
    </w:p>
    <w:p w14:paraId="7FC31797"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(11)其它违反建筑施工作业规定的。</w:t>
      </w:r>
    </w:p>
    <w:p w14:paraId="7A6CF709" w14:textId="77777777" w:rsidR="00D17A19" w:rsidRDefault="00D17A19">
      <w:pPr>
        <w:tabs>
          <w:tab w:val="left" w:pos="810"/>
        </w:tabs>
        <w:rPr>
          <w:rFonts w:ascii="仿宋" w:eastAsia="仿宋" w:hAnsi="仿宋" w:cs="仿宋"/>
          <w:sz w:val="28"/>
          <w:szCs w:val="28"/>
        </w:rPr>
      </w:pPr>
    </w:p>
    <w:sectPr w:rsidR="00D17A19">
      <w:footerReference w:type="default" r:id="rId29"/>
      <w:pgSz w:w="11906" w:h="16838"/>
      <w:pgMar w:top="993" w:right="1133" w:bottom="993" w:left="1134" w:header="568"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23C80" w14:textId="77777777" w:rsidR="003B0D97" w:rsidRDefault="003B0D97">
      <w:r>
        <w:separator/>
      </w:r>
    </w:p>
  </w:endnote>
  <w:endnote w:type="continuationSeparator" w:id="0">
    <w:p w14:paraId="5553BE1D" w14:textId="77777777" w:rsidR="003B0D97" w:rsidRDefault="003B0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宋体"/>
    <w:panose1 w:val="020B0604020202020204"/>
    <w:charset w:val="86"/>
    <w:family w:val="roman"/>
    <w:pitch w:val="default"/>
    <w:sig w:usb0="00000000" w:usb1="00000000" w:usb2="0000003F" w:usb3="00000000" w:csb0="603F01FF" w:csb1="FFFF0000"/>
  </w:font>
  <w:font w:name="仿宋">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D489B" w14:textId="77777777" w:rsidR="00D17A19" w:rsidRDefault="003B0D97">
    <w:pPr>
      <w:pStyle w:val="a9"/>
      <w:jc w:val="right"/>
    </w:pPr>
    <w:r>
      <w:pict w14:anchorId="2ED850EB">
        <v:shapetype id="_x0000_t202" coordsize="21600,21600" o:spt="202" path="m,l,21600r21600,l21600,xe">
          <v:stroke joinstyle="miter"/>
          <v:path gradientshapeok="t" o:connecttype="rect"/>
        </v:shapetype>
        <v:shape id="_x0000_s2050" type="#_x0000_t202" style="position:absolute;left:0;text-align:left;margin-left:371.2pt;margin-top:0;width:2in;height:2in;z-index:251660288;mso-wrap-style:none;mso-position-horizontal:right;mso-position-horizontal-relative:margin;mso-width-relative:page;mso-height-relative:page" filled="f" stroked="f">
          <v:textbox style="mso-fit-shape-to-text:t" inset="0,0,0,0">
            <w:txbxContent>
              <w:p w14:paraId="4499B899" w14:textId="77777777" w:rsidR="00D17A19" w:rsidRDefault="00C26296">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337156">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337156">
                  <w:rPr>
                    <w:b/>
                    <w:noProof/>
                  </w:rPr>
                  <w:t>121</w:t>
                </w:r>
                <w:r>
                  <w:rPr>
                    <w:b/>
                    <w:sz w:val="24"/>
                    <w:szCs w:val="24"/>
                  </w:rPr>
                  <w:fldChar w:fldCharType="end"/>
                </w:r>
              </w:p>
              <w:p w14:paraId="584B96CE" w14:textId="77777777" w:rsidR="00D17A19" w:rsidRDefault="00D17A19"/>
            </w:txbxContent>
          </v:textbox>
          <w10:wrap anchorx="margin"/>
        </v:shape>
      </w:pict>
    </w:r>
  </w:p>
  <w:p w14:paraId="4F07407E" w14:textId="77777777" w:rsidR="00D17A19" w:rsidRDefault="00D17A19">
    <w:pPr>
      <w:pStyle w:val="a9"/>
      <w:tabs>
        <w:tab w:val="clear" w:pos="4153"/>
        <w:tab w:val="clear" w:pos="8306"/>
        <w:tab w:val="center" w:pos="4819"/>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8D25E" w14:textId="77777777" w:rsidR="00D17A19" w:rsidRDefault="003B0D97">
    <w:pPr>
      <w:pStyle w:val="a9"/>
      <w:jc w:val="right"/>
    </w:pPr>
    <w:r>
      <w:pict w14:anchorId="3BA50410">
        <v:shapetype id="_x0000_t202" coordsize="21600,21600" o:spt="202" path="m,l,21600r21600,l21600,xe">
          <v:stroke joinstyle="miter"/>
          <v:path gradientshapeok="t" o:connecttype="rect"/>
        </v:shapetype>
        <v:shape id="_x0000_s2049" type="#_x0000_t202" style="position:absolute;left:0;text-align:left;margin-left:371.2pt;margin-top:0;width:2in;height:2in;z-index:251659264;mso-wrap-style:none;mso-position-horizontal:right;mso-position-horizontal-relative:margin;mso-width-relative:page;mso-height-relative:page" filled="f" stroked="f">
          <v:textbox style="mso-fit-shape-to-text:t" inset="0,0,0,0">
            <w:txbxContent>
              <w:sdt>
                <w:sdtPr>
                  <w:id w:val="12359726"/>
                </w:sdtPr>
                <w:sdtEndPr/>
                <w:sdtContent>
                  <w:sdt>
                    <w:sdtPr>
                      <w:id w:val="171357283"/>
                    </w:sdtPr>
                    <w:sdtEndPr/>
                    <w:sdtContent>
                      <w:p w14:paraId="01D9E340" w14:textId="77777777" w:rsidR="00D17A19" w:rsidRDefault="00C26296">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337156">
                          <w:rPr>
                            <w:b/>
                            <w:noProof/>
                          </w:rPr>
                          <w:t>121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337156">
                          <w:rPr>
                            <w:b/>
                            <w:noProof/>
                          </w:rPr>
                          <w:t>121</w:t>
                        </w:r>
                        <w:r>
                          <w:rPr>
                            <w:b/>
                            <w:sz w:val="24"/>
                            <w:szCs w:val="24"/>
                          </w:rPr>
                          <w:fldChar w:fldCharType="end"/>
                        </w:r>
                      </w:p>
                    </w:sdtContent>
                  </w:sdt>
                </w:sdtContent>
              </w:sdt>
              <w:p w14:paraId="1EEFB165" w14:textId="77777777" w:rsidR="00D17A19" w:rsidRDefault="00D17A19"/>
            </w:txbxContent>
          </v:textbox>
          <w10:wrap anchorx="margin"/>
        </v:shape>
      </w:pict>
    </w:r>
  </w:p>
  <w:p w14:paraId="22EB441B" w14:textId="77777777" w:rsidR="00D17A19" w:rsidRDefault="00D17A19">
    <w:pPr>
      <w:pStyle w:val="a9"/>
      <w:tabs>
        <w:tab w:val="clear" w:pos="4153"/>
        <w:tab w:val="clear" w:pos="8306"/>
        <w:tab w:val="center" w:pos="481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625D2" w14:textId="77777777" w:rsidR="003B0D97" w:rsidRDefault="003B0D97">
      <w:r>
        <w:separator/>
      </w:r>
    </w:p>
  </w:footnote>
  <w:footnote w:type="continuationSeparator" w:id="0">
    <w:p w14:paraId="02637D95" w14:textId="77777777" w:rsidR="003B0D97" w:rsidRDefault="003B0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3D2C4" w14:textId="77777777" w:rsidR="00D17A19" w:rsidRDefault="00D17A19">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2A7F28"/>
    <w:multiLevelType w:val="singleLevel"/>
    <w:tmpl w:val="EF2A7F28"/>
    <w:lvl w:ilvl="0">
      <w:start w:val="1"/>
      <w:numFmt w:val="decimal"/>
      <w:suff w:val="nothing"/>
      <w:lvlText w:val="%1、"/>
      <w:lvlJc w:val="left"/>
    </w:lvl>
  </w:abstractNum>
  <w:abstractNum w:abstractNumId="1" w15:restartNumberingAfterBreak="0">
    <w:nsid w:val="00000005"/>
    <w:multiLevelType w:val="multilevel"/>
    <w:tmpl w:val="00000005"/>
    <w:lvl w:ilvl="0">
      <w:start w:val="2"/>
      <w:numFmt w:val="decimal"/>
      <w:lvlText w:val="%1"/>
      <w:lvlJc w:val="left"/>
      <w:pPr>
        <w:tabs>
          <w:tab w:val="left" w:pos="435"/>
        </w:tabs>
        <w:ind w:left="435" w:hanging="43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0A"/>
    <w:multiLevelType w:val="singleLevel"/>
    <w:tmpl w:val="0000000A"/>
    <w:lvl w:ilvl="0">
      <w:start w:val="10"/>
      <w:numFmt w:val="decimal"/>
      <w:suff w:val="nothing"/>
      <w:lvlText w:val="%1."/>
      <w:lvlJc w:val="left"/>
    </w:lvl>
  </w:abstractNum>
  <w:abstractNum w:abstractNumId="3" w15:restartNumberingAfterBreak="0">
    <w:nsid w:val="0000000B"/>
    <w:multiLevelType w:val="singleLevel"/>
    <w:tmpl w:val="0000000B"/>
    <w:lvl w:ilvl="0">
      <w:start w:val="12"/>
      <w:numFmt w:val="decimal"/>
      <w:suff w:val="nothing"/>
      <w:lvlText w:val="%1."/>
      <w:lvlJc w:val="left"/>
    </w:lvl>
  </w:abstractNum>
  <w:abstractNum w:abstractNumId="4" w15:restartNumberingAfterBreak="0">
    <w:nsid w:val="03BF5201"/>
    <w:multiLevelType w:val="singleLevel"/>
    <w:tmpl w:val="03BF5201"/>
    <w:lvl w:ilvl="0">
      <w:start w:val="9"/>
      <w:numFmt w:val="decimal"/>
      <w:lvlText w:val="%1."/>
      <w:lvlJc w:val="left"/>
      <w:pPr>
        <w:tabs>
          <w:tab w:val="left" w:pos="312"/>
        </w:tabs>
      </w:pPr>
    </w:lvl>
  </w:abstractNum>
  <w:abstractNum w:abstractNumId="5" w15:restartNumberingAfterBreak="0">
    <w:nsid w:val="2C73F623"/>
    <w:multiLevelType w:val="singleLevel"/>
    <w:tmpl w:val="2C73F623"/>
    <w:lvl w:ilvl="0">
      <w:start w:val="2"/>
      <w:numFmt w:val="decimal"/>
      <w:suff w:val="space"/>
      <w:lvlText w:val="%1."/>
      <w:lvlJc w:val="left"/>
    </w:lvl>
  </w:abstractNum>
  <w:abstractNum w:abstractNumId="6" w15:restartNumberingAfterBreak="0">
    <w:nsid w:val="2E2863B5"/>
    <w:multiLevelType w:val="multilevel"/>
    <w:tmpl w:val="2E2863B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4C1B7D49"/>
    <w:multiLevelType w:val="multilevel"/>
    <w:tmpl w:val="4C1B7D49"/>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5"/>
  </w:num>
  <w:num w:numId="3">
    <w:abstractNumId w:val="2"/>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24273"/>
    <w:rsid w:val="00003EE0"/>
    <w:rsid w:val="000044D9"/>
    <w:rsid w:val="0000546D"/>
    <w:rsid w:val="00012101"/>
    <w:rsid w:val="000131DE"/>
    <w:rsid w:val="000136C9"/>
    <w:rsid w:val="0001430D"/>
    <w:rsid w:val="000168CB"/>
    <w:rsid w:val="00025C9F"/>
    <w:rsid w:val="0002627D"/>
    <w:rsid w:val="00026F77"/>
    <w:rsid w:val="0003146D"/>
    <w:rsid w:val="00034A04"/>
    <w:rsid w:val="000421A5"/>
    <w:rsid w:val="000466E1"/>
    <w:rsid w:val="0005013D"/>
    <w:rsid w:val="00052D8D"/>
    <w:rsid w:val="00064BB8"/>
    <w:rsid w:val="0006614C"/>
    <w:rsid w:val="00074E75"/>
    <w:rsid w:val="000772CF"/>
    <w:rsid w:val="00093391"/>
    <w:rsid w:val="00096C2A"/>
    <w:rsid w:val="000A3D71"/>
    <w:rsid w:val="000C4318"/>
    <w:rsid w:val="000C46BA"/>
    <w:rsid w:val="000E034A"/>
    <w:rsid w:val="000E61C1"/>
    <w:rsid w:val="000E65CF"/>
    <w:rsid w:val="000E6AA8"/>
    <w:rsid w:val="000F6295"/>
    <w:rsid w:val="00111E66"/>
    <w:rsid w:val="00135475"/>
    <w:rsid w:val="001432E2"/>
    <w:rsid w:val="001436BA"/>
    <w:rsid w:val="00151F4D"/>
    <w:rsid w:val="00156A24"/>
    <w:rsid w:val="001734A3"/>
    <w:rsid w:val="00175D1B"/>
    <w:rsid w:val="001802BF"/>
    <w:rsid w:val="00183F82"/>
    <w:rsid w:val="001907D4"/>
    <w:rsid w:val="00190C78"/>
    <w:rsid w:val="001918F8"/>
    <w:rsid w:val="001954C6"/>
    <w:rsid w:val="001973A9"/>
    <w:rsid w:val="00197838"/>
    <w:rsid w:val="001A1295"/>
    <w:rsid w:val="001A172F"/>
    <w:rsid w:val="001A3D34"/>
    <w:rsid w:val="001B51FF"/>
    <w:rsid w:val="001B5E4D"/>
    <w:rsid w:val="001B70B4"/>
    <w:rsid w:val="001B7E81"/>
    <w:rsid w:val="001C5122"/>
    <w:rsid w:val="001C58F1"/>
    <w:rsid w:val="001D0BE0"/>
    <w:rsid w:val="001D0D6A"/>
    <w:rsid w:val="001D3C8A"/>
    <w:rsid w:val="001D54C1"/>
    <w:rsid w:val="001E1D6F"/>
    <w:rsid w:val="001F1613"/>
    <w:rsid w:val="001F5D38"/>
    <w:rsid w:val="00205CCD"/>
    <w:rsid w:val="002061F6"/>
    <w:rsid w:val="002109B8"/>
    <w:rsid w:val="00210AF8"/>
    <w:rsid w:val="0021132D"/>
    <w:rsid w:val="0021370B"/>
    <w:rsid w:val="00215209"/>
    <w:rsid w:val="00217D57"/>
    <w:rsid w:val="00220CE5"/>
    <w:rsid w:val="00221AAC"/>
    <w:rsid w:val="002409A6"/>
    <w:rsid w:val="00251911"/>
    <w:rsid w:val="00256F0C"/>
    <w:rsid w:val="00263389"/>
    <w:rsid w:val="00270259"/>
    <w:rsid w:val="00286628"/>
    <w:rsid w:val="0029244E"/>
    <w:rsid w:val="002A03D9"/>
    <w:rsid w:val="002A328A"/>
    <w:rsid w:val="002A4247"/>
    <w:rsid w:val="002A6132"/>
    <w:rsid w:val="002C1B8A"/>
    <w:rsid w:val="002C76CA"/>
    <w:rsid w:val="002D65CA"/>
    <w:rsid w:val="002D6F23"/>
    <w:rsid w:val="002E146F"/>
    <w:rsid w:val="002F0457"/>
    <w:rsid w:val="002F4B0F"/>
    <w:rsid w:val="00306112"/>
    <w:rsid w:val="0031109E"/>
    <w:rsid w:val="00320D85"/>
    <w:rsid w:val="003259D7"/>
    <w:rsid w:val="00336585"/>
    <w:rsid w:val="00337156"/>
    <w:rsid w:val="00340D0A"/>
    <w:rsid w:val="003437A0"/>
    <w:rsid w:val="00351821"/>
    <w:rsid w:val="00352E09"/>
    <w:rsid w:val="00357976"/>
    <w:rsid w:val="0037070B"/>
    <w:rsid w:val="003727F7"/>
    <w:rsid w:val="00373088"/>
    <w:rsid w:val="0038359E"/>
    <w:rsid w:val="00383808"/>
    <w:rsid w:val="00385085"/>
    <w:rsid w:val="00385851"/>
    <w:rsid w:val="003913ED"/>
    <w:rsid w:val="00394721"/>
    <w:rsid w:val="00395D84"/>
    <w:rsid w:val="003A0F3F"/>
    <w:rsid w:val="003A55CB"/>
    <w:rsid w:val="003B0BFB"/>
    <w:rsid w:val="003B0D97"/>
    <w:rsid w:val="003B6C89"/>
    <w:rsid w:val="003C7F1D"/>
    <w:rsid w:val="003D1C68"/>
    <w:rsid w:val="003D515D"/>
    <w:rsid w:val="003E243F"/>
    <w:rsid w:val="003E4BF7"/>
    <w:rsid w:val="003F26B1"/>
    <w:rsid w:val="003F50ED"/>
    <w:rsid w:val="004113C8"/>
    <w:rsid w:val="00413B14"/>
    <w:rsid w:val="0041795E"/>
    <w:rsid w:val="00421B56"/>
    <w:rsid w:val="00427761"/>
    <w:rsid w:val="00435E55"/>
    <w:rsid w:val="004379CA"/>
    <w:rsid w:val="004405F7"/>
    <w:rsid w:val="0044739D"/>
    <w:rsid w:val="0045319A"/>
    <w:rsid w:val="0046031E"/>
    <w:rsid w:val="0046125C"/>
    <w:rsid w:val="00463649"/>
    <w:rsid w:val="00464F97"/>
    <w:rsid w:val="0047514F"/>
    <w:rsid w:val="0048454F"/>
    <w:rsid w:val="004A359C"/>
    <w:rsid w:val="004A3B6D"/>
    <w:rsid w:val="004A6F4F"/>
    <w:rsid w:val="004A734B"/>
    <w:rsid w:val="004B1391"/>
    <w:rsid w:val="004B3A3D"/>
    <w:rsid w:val="004B7BA0"/>
    <w:rsid w:val="004B7DC7"/>
    <w:rsid w:val="004C0CDF"/>
    <w:rsid w:val="004D3D1D"/>
    <w:rsid w:val="004D6A33"/>
    <w:rsid w:val="004D7FED"/>
    <w:rsid w:val="004E3DA7"/>
    <w:rsid w:val="004F34E5"/>
    <w:rsid w:val="004F5D9C"/>
    <w:rsid w:val="00506004"/>
    <w:rsid w:val="00513D66"/>
    <w:rsid w:val="0052226B"/>
    <w:rsid w:val="0052229C"/>
    <w:rsid w:val="00525843"/>
    <w:rsid w:val="0053012B"/>
    <w:rsid w:val="00544E5E"/>
    <w:rsid w:val="00545842"/>
    <w:rsid w:val="005476BA"/>
    <w:rsid w:val="0055401B"/>
    <w:rsid w:val="0055637D"/>
    <w:rsid w:val="005600C5"/>
    <w:rsid w:val="00565263"/>
    <w:rsid w:val="00592FB4"/>
    <w:rsid w:val="005A6042"/>
    <w:rsid w:val="005B38B1"/>
    <w:rsid w:val="005C0775"/>
    <w:rsid w:val="005C1857"/>
    <w:rsid w:val="005C3D00"/>
    <w:rsid w:val="005C4E39"/>
    <w:rsid w:val="005C79B0"/>
    <w:rsid w:val="005D7182"/>
    <w:rsid w:val="005E4EAF"/>
    <w:rsid w:val="005F2389"/>
    <w:rsid w:val="005F46CE"/>
    <w:rsid w:val="005F4F69"/>
    <w:rsid w:val="0060576E"/>
    <w:rsid w:val="0061251B"/>
    <w:rsid w:val="00624BAC"/>
    <w:rsid w:val="00632A7D"/>
    <w:rsid w:val="0063483E"/>
    <w:rsid w:val="00640658"/>
    <w:rsid w:val="00640F4A"/>
    <w:rsid w:val="00641541"/>
    <w:rsid w:val="00644591"/>
    <w:rsid w:val="006475D7"/>
    <w:rsid w:val="00650E7A"/>
    <w:rsid w:val="006577A9"/>
    <w:rsid w:val="006828CF"/>
    <w:rsid w:val="006876A2"/>
    <w:rsid w:val="00687FFD"/>
    <w:rsid w:val="006A0C35"/>
    <w:rsid w:val="006A0F94"/>
    <w:rsid w:val="006B07CC"/>
    <w:rsid w:val="006B0CBB"/>
    <w:rsid w:val="006B274D"/>
    <w:rsid w:val="006C21A9"/>
    <w:rsid w:val="006D6342"/>
    <w:rsid w:val="006E03B7"/>
    <w:rsid w:val="006E0AD9"/>
    <w:rsid w:val="006E74B5"/>
    <w:rsid w:val="006E799C"/>
    <w:rsid w:val="006F3D2B"/>
    <w:rsid w:val="006F551E"/>
    <w:rsid w:val="007024EC"/>
    <w:rsid w:val="0070363C"/>
    <w:rsid w:val="0071300D"/>
    <w:rsid w:val="00720242"/>
    <w:rsid w:val="00725C12"/>
    <w:rsid w:val="00732B83"/>
    <w:rsid w:val="00732E1D"/>
    <w:rsid w:val="00735FCA"/>
    <w:rsid w:val="007847F0"/>
    <w:rsid w:val="00785457"/>
    <w:rsid w:val="00792EF0"/>
    <w:rsid w:val="00796F43"/>
    <w:rsid w:val="007B4DD4"/>
    <w:rsid w:val="007B4FE5"/>
    <w:rsid w:val="007C119F"/>
    <w:rsid w:val="007C2491"/>
    <w:rsid w:val="007C2D4D"/>
    <w:rsid w:val="007C2FBC"/>
    <w:rsid w:val="007D0BE5"/>
    <w:rsid w:val="007E348D"/>
    <w:rsid w:val="007E79AA"/>
    <w:rsid w:val="007F20A0"/>
    <w:rsid w:val="008004E1"/>
    <w:rsid w:val="0080115C"/>
    <w:rsid w:val="00801865"/>
    <w:rsid w:val="0080191F"/>
    <w:rsid w:val="00806370"/>
    <w:rsid w:val="00817BDA"/>
    <w:rsid w:val="00823848"/>
    <w:rsid w:val="00832300"/>
    <w:rsid w:val="008410A1"/>
    <w:rsid w:val="0085523D"/>
    <w:rsid w:val="00864B48"/>
    <w:rsid w:val="008659D5"/>
    <w:rsid w:val="00871E9E"/>
    <w:rsid w:val="0087298E"/>
    <w:rsid w:val="008756D3"/>
    <w:rsid w:val="0088131E"/>
    <w:rsid w:val="00884183"/>
    <w:rsid w:val="0088719A"/>
    <w:rsid w:val="00890DE6"/>
    <w:rsid w:val="008A31E8"/>
    <w:rsid w:val="008A46E8"/>
    <w:rsid w:val="008B6D30"/>
    <w:rsid w:val="008C03D0"/>
    <w:rsid w:val="008C30DA"/>
    <w:rsid w:val="008C3DC8"/>
    <w:rsid w:val="008C706F"/>
    <w:rsid w:val="008C7F79"/>
    <w:rsid w:val="008D0E59"/>
    <w:rsid w:val="008D1117"/>
    <w:rsid w:val="008D52F1"/>
    <w:rsid w:val="008D73F6"/>
    <w:rsid w:val="0090483D"/>
    <w:rsid w:val="00906D07"/>
    <w:rsid w:val="00907253"/>
    <w:rsid w:val="009079CC"/>
    <w:rsid w:val="00910043"/>
    <w:rsid w:val="00923792"/>
    <w:rsid w:val="00932A41"/>
    <w:rsid w:val="00943436"/>
    <w:rsid w:val="00943AE5"/>
    <w:rsid w:val="00943BE1"/>
    <w:rsid w:val="00960B89"/>
    <w:rsid w:val="00961D86"/>
    <w:rsid w:val="00971D2C"/>
    <w:rsid w:val="009726D5"/>
    <w:rsid w:val="00976BD1"/>
    <w:rsid w:val="009854FC"/>
    <w:rsid w:val="009878CF"/>
    <w:rsid w:val="00987EF7"/>
    <w:rsid w:val="00995517"/>
    <w:rsid w:val="009979A8"/>
    <w:rsid w:val="009A046C"/>
    <w:rsid w:val="009A7D13"/>
    <w:rsid w:val="009B0054"/>
    <w:rsid w:val="009C597C"/>
    <w:rsid w:val="009D3209"/>
    <w:rsid w:val="009D368F"/>
    <w:rsid w:val="009E242E"/>
    <w:rsid w:val="009E5766"/>
    <w:rsid w:val="009F0AB6"/>
    <w:rsid w:val="00A04BE8"/>
    <w:rsid w:val="00A133DF"/>
    <w:rsid w:val="00A14400"/>
    <w:rsid w:val="00A23191"/>
    <w:rsid w:val="00A23F2C"/>
    <w:rsid w:val="00A3051D"/>
    <w:rsid w:val="00A308CE"/>
    <w:rsid w:val="00A31003"/>
    <w:rsid w:val="00A35FA2"/>
    <w:rsid w:val="00A36B40"/>
    <w:rsid w:val="00A462A7"/>
    <w:rsid w:val="00A83E3A"/>
    <w:rsid w:val="00A9236B"/>
    <w:rsid w:val="00AA11E5"/>
    <w:rsid w:val="00AA425A"/>
    <w:rsid w:val="00AA46E7"/>
    <w:rsid w:val="00AB0198"/>
    <w:rsid w:val="00AC4312"/>
    <w:rsid w:val="00AD5254"/>
    <w:rsid w:val="00AE0A96"/>
    <w:rsid w:val="00AE7D3A"/>
    <w:rsid w:val="00AF0211"/>
    <w:rsid w:val="00B10983"/>
    <w:rsid w:val="00B122F0"/>
    <w:rsid w:val="00B1728A"/>
    <w:rsid w:val="00B216D1"/>
    <w:rsid w:val="00B30786"/>
    <w:rsid w:val="00B3148E"/>
    <w:rsid w:val="00B32B7F"/>
    <w:rsid w:val="00B33305"/>
    <w:rsid w:val="00B34905"/>
    <w:rsid w:val="00B40531"/>
    <w:rsid w:val="00B419D5"/>
    <w:rsid w:val="00B4249A"/>
    <w:rsid w:val="00B5216F"/>
    <w:rsid w:val="00B5383C"/>
    <w:rsid w:val="00B5551D"/>
    <w:rsid w:val="00B60558"/>
    <w:rsid w:val="00B81E25"/>
    <w:rsid w:val="00B90F2B"/>
    <w:rsid w:val="00B93386"/>
    <w:rsid w:val="00BA7DC5"/>
    <w:rsid w:val="00BB7DF3"/>
    <w:rsid w:val="00BC123A"/>
    <w:rsid w:val="00BD4219"/>
    <w:rsid w:val="00BD5FE8"/>
    <w:rsid w:val="00BF1F68"/>
    <w:rsid w:val="00BF4E03"/>
    <w:rsid w:val="00C0266C"/>
    <w:rsid w:val="00C0388A"/>
    <w:rsid w:val="00C14770"/>
    <w:rsid w:val="00C1587F"/>
    <w:rsid w:val="00C15E92"/>
    <w:rsid w:val="00C24273"/>
    <w:rsid w:val="00C26296"/>
    <w:rsid w:val="00C47692"/>
    <w:rsid w:val="00C51DB7"/>
    <w:rsid w:val="00C618EC"/>
    <w:rsid w:val="00C7313E"/>
    <w:rsid w:val="00C73755"/>
    <w:rsid w:val="00C833CD"/>
    <w:rsid w:val="00C97B27"/>
    <w:rsid w:val="00C97D0C"/>
    <w:rsid w:val="00C97E39"/>
    <w:rsid w:val="00CA063C"/>
    <w:rsid w:val="00CA5206"/>
    <w:rsid w:val="00CA73A2"/>
    <w:rsid w:val="00CB152C"/>
    <w:rsid w:val="00CB569A"/>
    <w:rsid w:val="00CC145F"/>
    <w:rsid w:val="00CC2FD8"/>
    <w:rsid w:val="00CC458F"/>
    <w:rsid w:val="00CC7400"/>
    <w:rsid w:val="00CD6578"/>
    <w:rsid w:val="00CE07E4"/>
    <w:rsid w:val="00CE388F"/>
    <w:rsid w:val="00CE7515"/>
    <w:rsid w:val="00CE7EF3"/>
    <w:rsid w:val="00CF407F"/>
    <w:rsid w:val="00CF548A"/>
    <w:rsid w:val="00CF60AF"/>
    <w:rsid w:val="00D10A94"/>
    <w:rsid w:val="00D14884"/>
    <w:rsid w:val="00D17A19"/>
    <w:rsid w:val="00D17DFF"/>
    <w:rsid w:val="00D17EA0"/>
    <w:rsid w:val="00D23506"/>
    <w:rsid w:val="00D27B69"/>
    <w:rsid w:val="00D410E3"/>
    <w:rsid w:val="00D43A03"/>
    <w:rsid w:val="00D51741"/>
    <w:rsid w:val="00D54D50"/>
    <w:rsid w:val="00D64E8D"/>
    <w:rsid w:val="00D65F69"/>
    <w:rsid w:val="00D81ED7"/>
    <w:rsid w:val="00D875DE"/>
    <w:rsid w:val="00D90326"/>
    <w:rsid w:val="00D96C09"/>
    <w:rsid w:val="00DB1E40"/>
    <w:rsid w:val="00DB73D9"/>
    <w:rsid w:val="00DE3418"/>
    <w:rsid w:val="00DF3441"/>
    <w:rsid w:val="00DF498B"/>
    <w:rsid w:val="00DF6029"/>
    <w:rsid w:val="00E005A8"/>
    <w:rsid w:val="00E0394A"/>
    <w:rsid w:val="00E117D7"/>
    <w:rsid w:val="00E123AF"/>
    <w:rsid w:val="00E12F7C"/>
    <w:rsid w:val="00E13F7F"/>
    <w:rsid w:val="00E14C54"/>
    <w:rsid w:val="00E25A6B"/>
    <w:rsid w:val="00E305AE"/>
    <w:rsid w:val="00E5205A"/>
    <w:rsid w:val="00E62164"/>
    <w:rsid w:val="00E627EC"/>
    <w:rsid w:val="00E66F06"/>
    <w:rsid w:val="00E67F08"/>
    <w:rsid w:val="00E76E67"/>
    <w:rsid w:val="00E80570"/>
    <w:rsid w:val="00E81ACA"/>
    <w:rsid w:val="00E831F8"/>
    <w:rsid w:val="00E85CDB"/>
    <w:rsid w:val="00E85CE8"/>
    <w:rsid w:val="00E87B27"/>
    <w:rsid w:val="00EA20B6"/>
    <w:rsid w:val="00EA43EA"/>
    <w:rsid w:val="00EB004C"/>
    <w:rsid w:val="00EB3D05"/>
    <w:rsid w:val="00EB69E4"/>
    <w:rsid w:val="00EC02A9"/>
    <w:rsid w:val="00EC204E"/>
    <w:rsid w:val="00EC76B0"/>
    <w:rsid w:val="00EC76D0"/>
    <w:rsid w:val="00EC778C"/>
    <w:rsid w:val="00ED6D65"/>
    <w:rsid w:val="00ED7EC6"/>
    <w:rsid w:val="00EE149A"/>
    <w:rsid w:val="00EF4FE9"/>
    <w:rsid w:val="00EF5479"/>
    <w:rsid w:val="00EF588F"/>
    <w:rsid w:val="00EF76AA"/>
    <w:rsid w:val="00EF7C11"/>
    <w:rsid w:val="00F012E2"/>
    <w:rsid w:val="00F06A44"/>
    <w:rsid w:val="00F077A1"/>
    <w:rsid w:val="00F11F7D"/>
    <w:rsid w:val="00F231A2"/>
    <w:rsid w:val="00F265FC"/>
    <w:rsid w:val="00F32AC6"/>
    <w:rsid w:val="00F3595C"/>
    <w:rsid w:val="00F36A7F"/>
    <w:rsid w:val="00F376D1"/>
    <w:rsid w:val="00F43ED5"/>
    <w:rsid w:val="00F440E4"/>
    <w:rsid w:val="00F51762"/>
    <w:rsid w:val="00F54AD7"/>
    <w:rsid w:val="00F65C33"/>
    <w:rsid w:val="00F66AA3"/>
    <w:rsid w:val="00F7043A"/>
    <w:rsid w:val="00F706CB"/>
    <w:rsid w:val="00F70C0C"/>
    <w:rsid w:val="00F81A96"/>
    <w:rsid w:val="00F93B13"/>
    <w:rsid w:val="00F955D6"/>
    <w:rsid w:val="00F96E63"/>
    <w:rsid w:val="00FA52BF"/>
    <w:rsid w:val="00FA635B"/>
    <w:rsid w:val="00FA7478"/>
    <w:rsid w:val="00FB7C1B"/>
    <w:rsid w:val="00FC73AA"/>
    <w:rsid w:val="00FC7536"/>
    <w:rsid w:val="00FD21DB"/>
    <w:rsid w:val="00FD43AE"/>
    <w:rsid w:val="00FF04D6"/>
    <w:rsid w:val="00FF1575"/>
    <w:rsid w:val="00FF2DD1"/>
    <w:rsid w:val="0277012D"/>
    <w:rsid w:val="02B77CB2"/>
    <w:rsid w:val="037720E0"/>
    <w:rsid w:val="03CA51F9"/>
    <w:rsid w:val="03D8006D"/>
    <w:rsid w:val="03EA4BF4"/>
    <w:rsid w:val="04684E22"/>
    <w:rsid w:val="067A74A0"/>
    <w:rsid w:val="088024B1"/>
    <w:rsid w:val="0B530757"/>
    <w:rsid w:val="0B970509"/>
    <w:rsid w:val="104A7FAB"/>
    <w:rsid w:val="105E49EC"/>
    <w:rsid w:val="13E50522"/>
    <w:rsid w:val="142D6280"/>
    <w:rsid w:val="145D1C0B"/>
    <w:rsid w:val="15925523"/>
    <w:rsid w:val="16F50D5D"/>
    <w:rsid w:val="17BF3B2E"/>
    <w:rsid w:val="1C0153A5"/>
    <w:rsid w:val="1C3E6B3C"/>
    <w:rsid w:val="1CD044F0"/>
    <w:rsid w:val="1D7D68D3"/>
    <w:rsid w:val="207A7C01"/>
    <w:rsid w:val="221D4506"/>
    <w:rsid w:val="250E6FD2"/>
    <w:rsid w:val="25996947"/>
    <w:rsid w:val="28313392"/>
    <w:rsid w:val="2CC26020"/>
    <w:rsid w:val="2F2C22BC"/>
    <w:rsid w:val="315A5460"/>
    <w:rsid w:val="320952ED"/>
    <w:rsid w:val="334C5CF8"/>
    <w:rsid w:val="35AF78A9"/>
    <w:rsid w:val="37B77422"/>
    <w:rsid w:val="38E523BF"/>
    <w:rsid w:val="3AF17D3F"/>
    <w:rsid w:val="40626D33"/>
    <w:rsid w:val="40D25512"/>
    <w:rsid w:val="476F3162"/>
    <w:rsid w:val="47D63815"/>
    <w:rsid w:val="489D75A8"/>
    <w:rsid w:val="497E230D"/>
    <w:rsid w:val="4A603213"/>
    <w:rsid w:val="4B0B55A4"/>
    <w:rsid w:val="4D60512F"/>
    <w:rsid w:val="4F0057EB"/>
    <w:rsid w:val="4FD34916"/>
    <w:rsid w:val="516E23D8"/>
    <w:rsid w:val="54804BC4"/>
    <w:rsid w:val="569E5C69"/>
    <w:rsid w:val="57B15620"/>
    <w:rsid w:val="5C0537B1"/>
    <w:rsid w:val="5C4E2EBB"/>
    <w:rsid w:val="5C984A67"/>
    <w:rsid w:val="5E921EF8"/>
    <w:rsid w:val="5FAA72B3"/>
    <w:rsid w:val="611F4E8F"/>
    <w:rsid w:val="615C4F04"/>
    <w:rsid w:val="630D1B3E"/>
    <w:rsid w:val="633966C7"/>
    <w:rsid w:val="653A29F8"/>
    <w:rsid w:val="6A28192D"/>
    <w:rsid w:val="6ACE245E"/>
    <w:rsid w:val="6BD741B8"/>
    <w:rsid w:val="6CFB1631"/>
    <w:rsid w:val="6FE67D4D"/>
    <w:rsid w:val="70866166"/>
    <w:rsid w:val="710B5FE0"/>
    <w:rsid w:val="71C61085"/>
    <w:rsid w:val="7331289C"/>
    <w:rsid w:val="754929C8"/>
    <w:rsid w:val="763E5A3F"/>
    <w:rsid w:val="7A1C59EC"/>
    <w:rsid w:val="7D4D04B9"/>
    <w:rsid w:val="7E5B00AF"/>
    <w:rsid w:val="7EE90597"/>
    <w:rsid w:val="7F0340A0"/>
    <w:rsid w:val="7FAE79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76C2A348"/>
  <w15:docId w15:val="{90E246B6-1358-4F4B-94E7-F5BCB86B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jc w:val="center"/>
      <w:outlineLvl w:val="0"/>
    </w:pPr>
    <w:rPr>
      <w:rFonts w:eastAsia="仿宋_GB2312"/>
      <w:b/>
      <w:bCs/>
      <w:kern w:val="44"/>
      <w:sz w:val="36"/>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qFormat/>
    <w:pPr>
      <w:spacing w:after="120"/>
      <w:ind w:leftChars="200" w:left="420"/>
    </w:pPr>
  </w:style>
  <w:style w:type="paragraph" w:styleId="a5">
    <w:name w:val="Plain Text"/>
    <w:basedOn w:val="a"/>
    <w:link w:val="a6"/>
    <w:qFormat/>
    <w:rPr>
      <w:rFonts w:ascii="宋体" w:eastAsia="宋体" w:hAnsi="Courier New" w:cs="Courier New"/>
      <w:szCs w:val="21"/>
    </w:rPr>
  </w:style>
  <w:style w:type="paragraph" w:styleId="21">
    <w:name w:val="Body Text Indent 2"/>
    <w:basedOn w:val="a"/>
    <w:link w:val="22"/>
    <w:qFormat/>
    <w:pPr>
      <w:ind w:firstLineChars="192" w:firstLine="538"/>
    </w:pPr>
    <w:rPr>
      <w:rFonts w:ascii="Times New Roman" w:eastAsia="仿宋_GB2312" w:hAnsi="Times New Roman" w:cs="Times New Roman"/>
      <w:sz w:val="28"/>
      <w:szCs w:val="24"/>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9629"/>
      </w:tabs>
      <w:jc w:val="center"/>
    </w:pPr>
    <w:rPr>
      <w:rFonts w:ascii="仿宋_GB2312" w:eastAsia="仿宋_GB2312"/>
      <w:b/>
      <w:sz w:val="36"/>
      <w:szCs w:val="36"/>
    </w:rPr>
  </w:style>
  <w:style w:type="paragraph" w:styleId="ad">
    <w:name w:val="Subtitle"/>
    <w:basedOn w:val="a"/>
    <w:next w:val="a"/>
    <w:link w:val="ae"/>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f">
    <w:name w:val="Normal (Web)"/>
    <w:basedOn w:val="a"/>
    <w:qFormat/>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af0">
    <w:name w:val="Title"/>
    <w:basedOn w:val="a"/>
    <w:next w:val="a"/>
    <w:link w:val="af1"/>
    <w:uiPriority w:val="10"/>
    <w:qFormat/>
    <w:pPr>
      <w:spacing w:before="240" w:after="60"/>
      <w:jc w:val="center"/>
      <w:outlineLvl w:val="0"/>
    </w:pPr>
    <w:rPr>
      <w:rFonts w:asciiTheme="majorHAnsi" w:eastAsia="宋体" w:hAnsiTheme="majorHAnsi" w:cstheme="majorBidi"/>
      <w:b/>
      <w:bCs/>
      <w:sz w:val="32"/>
      <w:szCs w:val="32"/>
    </w:rPr>
  </w:style>
  <w:style w:type="character" w:styleId="af2">
    <w:name w:val="Strong"/>
    <w:basedOn w:val="a0"/>
    <w:qFormat/>
    <w:rPr>
      <w:b/>
      <w:bCs/>
    </w:rPr>
  </w:style>
  <w:style w:type="character" w:styleId="af3">
    <w:name w:val="Hyperlink"/>
    <w:basedOn w:val="a0"/>
    <w:uiPriority w:val="99"/>
    <w:unhideWhenUsed/>
    <w:qFormat/>
    <w:rPr>
      <w:color w:val="0000FF" w:themeColor="hyperlink"/>
      <w:u w:val="single"/>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rFonts w:eastAsia="仿宋_GB2312"/>
      <w:b/>
      <w:bCs/>
      <w:kern w:val="44"/>
      <w:sz w:val="36"/>
      <w:szCs w:val="44"/>
    </w:rPr>
  </w:style>
  <w:style w:type="character" w:customStyle="1" w:styleId="22">
    <w:name w:val="正文文本缩进 2 字符"/>
    <w:basedOn w:val="a0"/>
    <w:link w:val="21"/>
    <w:qFormat/>
    <w:rPr>
      <w:rFonts w:ascii="Times New Roman" w:eastAsia="仿宋_GB2312" w:hAnsi="Times New Roman" w:cs="Times New Roman"/>
      <w:sz w:val="28"/>
      <w:szCs w:val="24"/>
    </w:rPr>
  </w:style>
  <w:style w:type="character" w:customStyle="1" w:styleId="a6">
    <w:name w:val="纯文本 字符"/>
    <w:basedOn w:val="a0"/>
    <w:link w:val="a5"/>
    <w:qFormat/>
    <w:rPr>
      <w:rFonts w:ascii="宋体" w:eastAsia="宋体" w:hAnsi="Courier New" w:cs="Courier New"/>
      <w:szCs w:val="21"/>
    </w:rPr>
  </w:style>
  <w:style w:type="paragraph" w:customStyle="1" w:styleId="WPSOffice1">
    <w:name w:val="WPSOffice手动目录 1"/>
    <w:qFormat/>
  </w:style>
  <w:style w:type="character" w:customStyle="1" w:styleId="ttag">
    <w:name w:val="t_tag"/>
    <w:basedOn w:val="a0"/>
    <w:qFormat/>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paragraph" w:styleId="af4">
    <w:name w:val="List Paragraph"/>
    <w:basedOn w:val="a"/>
    <w:uiPriority w:val="99"/>
    <w:unhideWhenUsed/>
    <w:qFormat/>
    <w:pPr>
      <w:ind w:firstLineChars="200" w:firstLine="420"/>
    </w:pPr>
  </w:style>
  <w:style w:type="character" w:customStyle="1" w:styleId="a4">
    <w:name w:val="正文文本缩进 字符"/>
    <w:basedOn w:val="a0"/>
    <w:link w:val="a3"/>
    <w:uiPriority w:val="99"/>
    <w:semiHidden/>
    <w:qFormat/>
    <w:rPr>
      <w:rFonts w:asciiTheme="minorHAnsi" w:eastAsiaTheme="minorEastAsia" w:hAnsiTheme="minorHAnsi" w:cstheme="minorBidi"/>
      <w:kern w:val="2"/>
      <w:sz w:val="21"/>
      <w:szCs w:val="22"/>
    </w:rPr>
  </w:style>
  <w:style w:type="character" w:customStyle="1" w:styleId="20">
    <w:name w:val="标题 2 字符"/>
    <w:basedOn w:val="a0"/>
    <w:link w:val="2"/>
    <w:qFormat/>
    <w:rPr>
      <w:rFonts w:ascii="Arial" w:eastAsia="黑体" w:hAnsi="Arial"/>
      <w:b/>
      <w:bCs/>
      <w:kern w:val="2"/>
      <w:sz w:val="32"/>
      <w:szCs w:val="32"/>
    </w:rPr>
  </w:style>
  <w:style w:type="character" w:customStyle="1" w:styleId="ae">
    <w:name w:val="副标题 字符"/>
    <w:basedOn w:val="a0"/>
    <w:link w:val="ad"/>
    <w:uiPriority w:val="11"/>
    <w:qFormat/>
    <w:rPr>
      <w:rFonts w:asciiTheme="majorHAnsi" w:hAnsiTheme="majorHAnsi" w:cstheme="majorBidi"/>
      <w:b/>
      <w:bCs/>
      <w:kern w:val="28"/>
      <w:sz w:val="32"/>
      <w:szCs w:val="32"/>
    </w:rPr>
  </w:style>
  <w:style w:type="character" w:customStyle="1" w:styleId="af1">
    <w:name w:val="标题 字符"/>
    <w:basedOn w:val="a0"/>
    <w:link w:val="af0"/>
    <w:uiPriority w:val="10"/>
    <w:qFormat/>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quanpingjia.com/html/ytag/%e9%87%8d%e5%a4%a7%e5%8d%b1%e9%99%a9%e6%ba%90" TargetMode="External"/><Relationship Id="rId18" Type="http://schemas.openxmlformats.org/officeDocument/2006/relationships/hyperlink" Target="http://www.3722.cn/softdown/index1.asp?keyword=&#35774;&#35745;" TargetMode="External"/><Relationship Id="rId26" Type="http://schemas.openxmlformats.org/officeDocument/2006/relationships/hyperlink" Target="http://www.3722.cn/softdown/index1.asp?keyword=&#30005;&#35270;" TargetMode="External"/><Relationship Id="rId3" Type="http://schemas.openxmlformats.org/officeDocument/2006/relationships/numbering" Target="numbering.xml"/><Relationship Id="rId21" Type="http://schemas.openxmlformats.org/officeDocument/2006/relationships/hyperlink" Target="http://www.3722.cn/softdown/index1.asp?keyword=&#39046;&#23548;" TargetMode="External"/><Relationship Id="rId7" Type="http://schemas.openxmlformats.org/officeDocument/2006/relationships/footnotes" Target="footnotes.xml"/><Relationship Id="rId12" Type="http://schemas.openxmlformats.org/officeDocument/2006/relationships/hyperlink" Target="http://www.anquanpingjia.com/html/ytag/gb18218-2009" TargetMode="External"/><Relationship Id="rId17" Type="http://schemas.openxmlformats.org/officeDocument/2006/relationships/hyperlink" Target="http://www.3722.cn/softdown/index1.asp?keyword=&#29983;&#20135;" TargetMode="External"/><Relationship Id="rId25" Type="http://schemas.openxmlformats.org/officeDocument/2006/relationships/hyperlink" Target="http://www.3722.cn/softdown/index1.asp?keyword=&#22609;&#26009;" TargetMode="External"/><Relationship Id="rId2" Type="http://schemas.openxmlformats.org/officeDocument/2006/relationships/customXml" Target="../customXml/item2.xml"/><Relationship Id="rId16" Type="http://schemas.openxmlformats.org/officeDocument/2006/relationships/hyperlink" Target="http://www.3722.cn/softdown/index1.asp?keyword=&#23433;&#20840;" TargetMode="External"/><Relationship Id="rId20" Type="http://schemas.openxmlformats.org/officeDocument/2006/relationships/hyperlink" Target="http://www.3722.cn/softdown/index1.asp?keyword=&#24211;&#23384;"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quanpingjia.com/html/ytag/%e9%87%8d%e5%a4%a7%e5%8d%b1%e9%99%a9%e6%ba%90" TargetMode="External"/><Relationship Id="rId24" Type="http://schemas.openxmlformats.org/officeDocument/2006/relationships/hyperlink" Target="http://www.3722.cn/softdown/index1.asp?keyword=&#25216;&#26415;" TargetMode="External"/><Relationship Id="rId5" Type="http://schemas.openxmlformats.org/officeDocument/2006/relationships/settings" Target="settings.xml"/><Relationship Id="rId15" Type="http://schemas.openxmlformats.org/officeDocument/2006/relationships/hyperlink" Target="http://www.anquanpingjia.com/html/ytag/%e9%87%8d%e5%a4%a7%e5%8d%b1%e9%99%a9%e6%ba%90" TargetMode="External"/><Relationship Id="rId23" Type="http://schemas.openxmlformats.org/officeDocument/2006/relationships/hyperlink" Target="http://www.3722.cn/softdown/index1.asp?keyword=&#30005;&#22120;" TargetMode="External"/><Relationship Id="rId28" Type="http://schemas.openxmlformats.org/officeDocument/2006/relationships/hyperlink" Target="http://www.3722.cn/softdown/index1.asp?keyword=&#36890;&#35759;" TargetMode="External"/><Relationship Id="rId10" Type="http://schemas.openxmlformats.org/officeDocument/2006/relationships/footer" Target="footer1.xml"/><Relationship Id="rId19" Type="http://schemas.openxmlformats.org/officeDocument/2006/relationships/hyperlink" Target="http://www.3722.cn/softdown/index1.asp?keyword=&#23457;&#26680;"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www.3722.cn/softdown/index1.asp?keyword=11" TargetMode="External"/><Relationship Id="rId27" Type="http://schemas.openxmlformats.org/officeDocument/2006/relationships/hyperlink" Target="http://www.3722.cn/softdown/index1.asp?keyword=&#20445;&#38505;"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ops>
  <customShpExts>
    <customShpInfo spid="_x0000_s4098"/>
    <customShpInfo spid="_x0000_s4097"/>
  </customShpExts>
</s:customData>
</file>

<file path=customXml/itemProps1.xml><?xml version="1.0" encoding="utf-8"?>
<ds:datastoreItem xmlns:ds="http://schemas.openxmlformats.org/officeDocument/2006/customXml" ds:itemID="{CB077764-D269-4B04-923E-4833FDABF50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121</Pages>
  <Words>10196</Words>
  <Characters>58123</Characters>
  <Application>Microsoft Office Word</Application>
  <DocSecurity>0</DocSecurity>
  <Lines>484</Lines>
  <Paragraphs>136</Paragraphs>
  <ScaleCrop>false</ScaleCrop>
  <Company>Microsoft</Company>
  <LinksUpToDate>false</LinksUpToDate>
  <CharactersWithSpaces>68183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李琪</dc:creator>
  <cp:lastModifiedBy>永威</cp:lastModifiedBy>
  <cp:revision>398</cp:revision>
  <dcterms:created xsi:type="dcterms:W3CDTF">2012-12-28T07:52:00Z</dcterms:created>
  <dcterms:modified xsi:type="dcterms:W3CDTF">2021-07-18T04:12:00Z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A030585F37AE4654846FB9BAE8B64EF9</vt:lpwstr>
  </property>
</Properties>
</file>