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806" w:rsidRDefault="00AE7EE9">
      <w:pPr>
        <w:pStyle w:val="a6"/>
        <w:jc w:val="center"/>
        <w:outlineLvl w:val="0"/>
        <w:rPr>
          <w:rFonts w:ascii="宋体" w:hAnsi="宋体"/>
          <w:b/>
          <w:sz w:val="36"/>
          <w:szCs w:val="36"/>
        </w:rPr>
      </w:pPr>
      <w:bookmarkStart w:id="0" w:name="_Toc363634372"/>
      <w:r>
        <w:rPr>
          <w:rFonts w:ascii="宋体" w:hAnsi="宋体" w:hint="eastAsia"/>
          <w:b/>
          <w:sz w:val="36"/>
          <w:szCs w:val="36"/>
        </w:rPr>
        <w:t>冶金等工贸</w:t>
      </w:r>
      <w:r>
        <w:rPr>
          <w:rFonts w:ascii="宋体" w:hAnsi="宋体"/>
          <w:b/>
          <w:sz w:val="36"/>
          <w:szCs w:val="36"/>
        </w:rPr>
        <w:t>企业安全生产标准化基本规范评分表</w:t>
      </w:r>
      <w:bookmarkEnd w:id="0"/>
    </w:p>
    <w:p w:rsidR="00483806" w:rsidRDefault="00AE7EE9">
      <w:pPr>
        <w:pStyle w:val="a6"/>
        <w:jc w:val="center"/>
        <w:outlineLvl w:val="0"/>
        <w:rPr>
          <w:rFonts w:ascii="宋体" w:hAnsi="宋体"/>
          <w:b/>
          <w:sz w:val="36"/>
          <w:szCs w:val="36"/>
        </w:rPr>
      </w:pPr>
      <w:r>
        <w:rPr>
          <w:rFonts w:ascii="华文中宋" w:eastAsia="华文中宋" w:hAnsi="华文中宋" w:cs="宋体" w:hint="eastAsia"/>
          <w:b/>
          <w:bCs/>
          <w:color w:val="000000"/>
        </w:rPr>
        <w:t>(</w:t>
      </w:r>
      <w:r>
        <w:rPr>
          <w:rFonts w:ascii="华文中宋" w:eastAsia="华文中宋" w:hAnsi="华文中宋" w:cs="宋体" w:hint="eastAsia"/>
          <w:b/>
          <w:bCs/>
          <w:color w:val="000000"/>
        </w:rPr>
        <w:t>斜体部分为扣分项）</w:t>
      </w:r>
    </w:p>
    <w:p w:rsidR="00483806" w:rsidRDefault="00AE7EE9">
      <w:pPr>
        <w:spacing w:line="560" w:lineRule="exact"/>
        <w:ind w:leftChars="-257" w:left="-540"/>
        <w:rPr>
          <w:rFonts w:ascii="宋体" w:hAnsi="宋体"/>
          <w:sz w:val="28"/>
          <w:szCs w:val="28"/>
          <w:u w:val="single"/>
        </w:rPr>
      </w:pPr>
      <w:r>
        <w:rPr>
          <w:rFonts w:ascii="宋体" w:hAnsi="宋体" w:hint="eastAsia"/>
          <w:sz w:val="28"/>
          <w:szCs w:val="28"/>
        </w:rPr>
        <w:t>自评单位：</w:t>
      </w:r>
      <w:r>
        <w:rPr>
          <w:rFonts w:ascii="宋体" w:hAnsi="宋体" w:hint="eastAsia"/>
          <w:sz w:val="28"/>
          <w:szCs w:val="28"/>
          <w:u w:val="single"/>
        </w:rPr>
        <w:t xml:space="preserve"> </w:t>
      </w:r>
      <w:r w:rsidR="00090EA3">
        <w:rPr>
          <w:rFonts w:ascii="宋体" w:hAnsi="宋体" w:hint="eastAsia"/>
          <w:sz w:val="28"/>
          <w:szCs w:val="28"/>
          <w:u w:val="single"/>
        </w:rPr>
        <w:t>上饶市君立世光学有限公司</w:t>
      </w:r>
      <w:r>
        <w:rPr>
          <w:rFonts w:ascii="宋体" w:hAnsi="宋体" w:hint="eastAsia"/>
          <w:sz w:val="28"/>
          <w:szCs w:val="28"/>
          <w:u w:val="single"/>
        </w:rPr>
        <w:t xml:space="preserve">   </w:t>
      </w:r>
      <w:r>
        <w:rPr>
          <w:rFonts w:ascii="宋体" w:hAnsi="宋体" w:hint="eastAsia"/>
          <w:sz w:val="28"/>
          <w:szCs w:val="28"/>
        </w:rPr>
        <w:t xml:space="preserve">                  </w:t>
      </w:r>
    </w:p>
    <w:p w:rsidR="00483806" w:rsidRDefault="00AE7EE9">
      <w:pPr>
        <w:spacing w:line="560" w:lineRule="exact"/>
        <w:ind w:leftChars="-257" w:left="-540"/>
        <w:rPr>
          <w:rFonts w:ascii="宋体" w:hAnsi="宋体"/>
          <w:sz w:val="28"/>
          <w:szCs w:val="28"/>
        </w:rPr>
      </w:pPr>
      <w:r>
        <w:rPr>
          <w:rFonts w:ascii="宋体" w:hAnsi="宋体" w:hint="eastAsia"/>
          <w:sz w:val="28"/>
          <w:szCs w:val="28"/>
        </w:rPr>
        <w:t>自评时间：从</w:t>
      </w:r>
      <w:r>
        <w:rPr>
          <w:rFonts w:ascii="宋体" w:hAnsi="宋体" w:hint="eastAsia"/>
          <w:sz w:val="28"/>
          <w:szCs w:val="28"/>
          <w:u w:val="single"/>
        </w:rPr>
        <w:t xml:space="preserve"> </w:t>
      </w:r>
      <w:r w:rsidR="00C40D03">
        <w:rPr>
          <w:rFonts w:ascii="宋体" w:hAnsi="宋体" w:hint="eastAsia"/>
          <w:sz w:val="28"/>
          <w:szCs w:val="28"/>
          <w:u w:val="single"/>
        </w:rPr>
        <w:t>202</w:t>
      </w:r>
      <w:r w:rsidR="00C40D03">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sidR="00C40D03">
        <w:rPr>
          <w:rFonts w:ascii="宋体" w:hAnsi="宋体"/>
          <w:sz w:val="28"/>
          <w:szCs w:val="28"/>
          <w:u w:val="single"/>
        </w:rPr>
        <w:t>4</w:t>
      </w:r>
      <w:r>
        <w:rPr>
          <w:rFonts w:ascii="宋体" w:hAnsi="宋体" w:hint="eastAsia"/>
          <w:sz w:val="28"/>
          <w:szCs w:val="28"/>
        </w:rPr>
        <w:t>月</w:t>
      </w:r>
      <w:r>
        <w:rPr>
          <w:rFonts w:ascii="宋体" w:hAnsi="宋体" w:hint="eastAsia"/>
          <w:sz w:val="28"/>
          <w:szCs w:val="28"/>
          <w:u w:val="single"/>
        </w:rPr>
        <w:t xml:space="preserve"> </w:t>
      </w:r>
      <w:r w:rsidR="00C40D03">
        <w:rPr>
          <w:rFonts w:ascii="宋体" w:hAnsi="宋体"/>
          <w:sz w:val="28"/>
          <w:szCs w:val="28"/>
          <w:u w:val="single"/>
        </w:rPr>
        <w:t>25</w:t>
      </w:r>
      <w:r>
        <w:rPr>
          <w:rFonts w:ascii="宋体" w:hAnsi="宋体" w:hint="eastAsia"/>
          <w:sz w:val="28"/>
          <w:szCs w:val="28"/>
          <w:u w:val="single"/>
        </w:rPr>
        <w:t xml:space="preserve"> </w:t>
      </w:r>
      <w:r>
        <w:rPr>
          <w:rFonts w:ascii="宋体" w:hAnsi="宋体" w:hint="eastAsia"/>
          <w:sz w:val="28"/>
          <w:szCs w:val="28"/>
        </w:rPr>
        <w:t>日</w:t>
      </w:r>
      <w:r>
        <w:rPr>
          <w:rFonts w:ascii="宋体" w:hAnsi="宋体" w:hint="eastAsia"/>
          <w:sz w:val="28"/>
          <w:szCs w:val="28"/>
        </w:rPr>
        <w:t xml:space="preserve"> </w:t>
      </w:r>
      <w:r>
        <w:rPr>
          <w:rFonts w:ascii="宋体" w:hAnsi="宋体" w:hint="eastAsia"/>
          <w:sz w:val="28"/>
          <w:szCs w:val="28"/>
        </w:rPr>
        <w:t>到</w:t>
      </w:r>
      <w:r>
        <w:rPr>
          <w:rFonts w:ascii="宋体" w:hAnsi="宋体" w:hint="eastAsia"/>
          <w:sz w:val="28"/>
          <w:szCs w:val="28"/>
          <w:u w:val="single"/>
        </w:rPr>
        <w:t xml:space="preserve"> </w:t>
      </w:r>
      <w:r w:rsidR="00C40D03">
        <w:rPr>
          <w:rFonts w:ascii="宋体" w:hAnsi="宋体" w:hint="eastAsia"/>
          <w:sz w:val="28"/>
          <w:szCs w:val="28"/>
          <w:u w:val="single"/>
        </w:rPr>
        <w:t>202</w:t>
      </w:r>
      <w:r w:rsidR="00C40D03">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sidR="00C40D03">
        <w:rPr>
          <w:rFonts w:ascii="宋体" w:hAnsi="宋体"/>
          <w:sz w:val="28"/>
          <w:szCs w:val="28"/>
          <w:u w:val="single"/>
        </w:rPr>
        <w:t>4</w:t>
      </w:r>
      <w:r>
        <w:rPr>
          <w:rFonts w:ascii="宋体" w:hAnsi="宋体" w:hint="eastAsia"/>
          <w:sz w:val="28"/>
          <w:szCs w:val="28"/>
        </w:rPr>
        <w:t>月</w:t>
      </w:r>
      <w:r w:rsidR="00C40D03">
        <w:rPr>
          <w:rFonts w:ascii="宋体" w:hAnsi="宋体" w:hint="eastAsia"/>
          <w:sz w:val="28"/>
          <w:szCs w:val="28"/>
          <w:u w:val="single"/>
        </w:rPr>
        <w:t xml:space="preserve"> </w:t>
      </w:r>
      <w:r w:rsidR="00C40D03">
        <w:rPr>
          <w:rFonts w:ascii="宋体" w:hAnsi="宋体"/>
          <w:sz w:val="28"/>
          <w:szCs w:val="28"/>
          <w:u w:val="single"/>
        </w:rPr>
        <w:t>27</w:t>
      </w:r>
      <w:r>
        <w:rPr>
          <w:rFonts w:ascii="宋体" w:hAnsi="宋体" w:hint="eastAsia"/>
          <w:sz w:val="28"/>
          <w:szCs w:val="28"/>
        </w:rPr>
        <w:t>日</w:t>
      </w:r>
    </w:p>
    <w:p w:rsidR="00483806" w:rsidRDefault="00AE7EE9">
      <w:pPr>
        <w:spacing w:line="560" w:lineRule="exact"/>
        <w:ind w:leftChars="-257" w:left="-540"/>
        <w:rPr>
          <w:rFonts w:ascii="宋体" w:hAnsi="宋体"/>
          <w:sz w:val="28"/>
          <w:szCs w:val="28"/>
        </w:rPr>
      </w:pPr>
      <w:r>
        <w:rPr>
          <w:rFonts w:ascii="宋体" w:hAnsi="宋体" w:hint="eastAsia"/>
          <w:sz w:val="28"/>
          <w:szCs w:val="28"/>
        </w:rPr>
        <w:t>自评组组长：</w:t>
      </w:r>
      <w:r>
        <w:rPr>
          <w:rFonts w:ascii="宋体" w:hAnsi="宋体" w:hint="eastAsia"/>
          <w:sz w:val="28"/>
          <w:szCs w:val="28"/>
          <w:u w:val="single"/>
        </w:rPr>
        <w:t xml:space="preserve"> </w:t>
      </w:r>
      <w:r w:rsidR="000779C0">
        <w:rPr>
          <w:rFonts w:ascii="宋体" w:hAnsi="宋体" w:hint="eastAsia"/>
          <w:sz w:val="28"/>
          <w:szCs w:val="28"/>
          <w:u w:val="single"/>
        </w:rPr>
        <w:t xml:space="preserve"> </w:t>
      </w:r>
      <w:r w:rsidR="000779C0">
        <w:rPr>
          <w:rFonts w:ascii="宋体" w:hAnsi="宋体"/>
          <w:sz w:val="28"/>
          <w:szCs w:val="28"/>
          <w:u w:val="single"/>
        </w:rPr>
        <w:t xml:space="preserve">           </w:t>
      </w:r>
      <w:r>
        <w:rPr>
          <w:rFonts w:ascii="宋体" w:hAnsi="宋体" w:hint="eastAsia"/>
          <w:sz w:val="28"/>
          <w:szCs w:val="28"/>
        </w:rPr>
        <w:t xml:space="preserve">    </w:t>
      </w:r>
      <w:r>
        <w:rPr>
          <w:rFonts w:ascii="宋体" w:hAnsi="宋体" w:hint="eastAsia"/>
          <w:sz w:val="28"/>
          <w:szCs w:val="28"/>
        </w:rPr>
        <w:t>自评组主要成员：</w:t>
      </w:r>
      <w:r w:rsidR="000779C0">
        <w:rPr>
          <w:rFonts w:ascii="宋体" w:hAnsi="宋体" w:hint="eastAsia"/>
          <w:sz w:val="28"/>
          <w:szCs w:val="28"/>
          <w:u w:val="single"/>
        </w:rPr>
        <w:t xml:space="preserve"> </w:t>
      </w:r>
      <w:r w:rsidR="000779C0">
        <w:rPr>
          <w:rFonts w:ascii="宋体" w:hAnsi="宋体"/>
          <w:sz w:val="28"/>
          <w:szCs w:val="28"/>
          <w:u w:val="single"/>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483806">
        <w:trPr>
          <w:trHeight w:val="479"/>
          <w:tblHeader/>
        </w:trPr>
        <w:tc>
          <w:tcPr>
            <w:tcW w:w="821" w:type="dxa"/>
            <w:vAlign w:val="center"/>
          </w:tcPr>
          <w:p w:rsidR="00483806" w:rsidRDefault="00AE7EE9">
            <w:pPr>
              <w:jc w:val="center"/>
              <w:rPr>
                <w:rFonts w:ascii="宋体" w:hAnsi="宋体"/>
                <w:b/>
                <w:bCs/>
                <w:szCs w:val="21"/>
              </w:rPr>
            </w:pPr>
            <w:r>
              <w:rPr>
                <w:rFonts w:ascii="宋体" w:hAnsi="宋体"/>
                <w:b/>
                <w:bCs/>
                <w:szCs w:val="21"/>
              </w:rPr>
              <w:t>一级要素</w:t>
            </w:r>
          </w:p>
        </w:tc>
        <w:tc>
          <w:tcPr>
            <w:tcW w:w="721" w:type="dxa"/>
            <w:vAlign w:val="center"/>
          </w:tcPr>
          <w:p w:rsidR="00483806" w:rsidRDefault="00AE7EE9">
            <w:pPr>
              <w:jc w:val="center"/>
              <w:rPr>
                <w:rFonts w:ascii="宋体" w:hAnsi="宋体"/>
                <w:b/>
                <w:bCs/>
                <w:szCs w:val="21"/>
              </w:rPr>
            </w:pPr>
            <w:r>
              <w:rPr>
                <w:rFonts w:ascii="宋体" w:hAnsi="宋体" w:hint="eastAsia"/>
                <w:b/>
                <w:bCs/>
                <w:szCs w:val="21"/>
              </w:rPr>
              <w:t>三级</w:t>
            </w:r>
          </w:p>
          <w:p w:rsidR="00483806" w:rsidRDefault="00AE7EE9">
            <w:pPr>
              <w:jc w:val="center"/>
              <w:rPr>
                <w:rFonts w:ascii="宋体" w:hAnsi="宋体"/>
                <w:b/>
                <w:bCs/>
                <w:szCs w:val="21"/>
              </w:rPr>
            </w:pPr>
            <w:r>
              <w:rPr>
                <w:rFonts w:ascii="宋体" w:hAnsi="宋体"/>
                <w:b/>
                <w:bCs/>
                <w:szCs w:val="21"/>
              </w:rPr>
              <w:t>要素</w:t>
            </w:r>
          </w:p>
        </w:tc>
        <w:tc>
          <w:tcPr>
            <w:tcW w:w="2659" w:type="dxa"/>
            <w:vAlign w:val="center"/>
          </w:tcPr>
          <w:p w:rsidR="00483806" w:rsidRDefault="00AE7EE9">
            <w:pPr>
              <w:jc w:val="center"/>
              <w:rPr>
                <w:rFonts w:ascii="宋体" w:hAnsi="宋体"/>
                <w:b/>
                <w:bCs/>
                <w:szCs w:val="21"/>
              </w:rPr>
            </w:pPr>
            <w:r>
              <w:rPr>
                <w:rFonts w:ascii="宋体" w:hAnsi="宋体"/>
                <w:b/>
                <w:bCs/>
                <w:szCs w:val="21"/>
              </w:rPr>
              <w:t>基本规范要求</w:t>
            </w:r>
          </w:p>
        </w:tc>
        <w:tc>
          <w:tcPr>
            <w:tcW w:w="3714" w:type="dxa"/>
            <w:vAlign w:val="center"/>
          </w:tcPr>
          <w:p w:rsidR="00483806" w:rsidRDefault="00AE7EE9">
            <w:pPr>
              <w:jc w:val="center"/>
              <w:rPr>
                <w:rFonts w:ascii="宋体" w:hAnsi="宋体"/>
                <w:b/>
                <w:bCs/>
                <w:szCs w:val="21"/>
              </w:rPr>
            </w:pPr>
            <w:r>
              <w:rPr>
                <w:rFonts w:ascii="宋体" w:hAnsi="宋体"/>
                <w:b/>
                <w:bCs/>
                <w:szCs w:val="21"/>
              </w:rPr>
              <w:t>企业达标标准</w:t>
            </w:r>
          </w:p>
        </w:tc>
        <w:tc>
          <w:tcPr>
            <w:tcW w:w="986" w:type="dxa"/>
            <w:vAlign w:val="center"/>
          </w:tcPr>
          <w:p w:rsidR="00483806" w:rsidRDefault="00AE7EE9">
            <w:pPr>
              <w:jc w:val="center"/>
              <w:rPr>
                <w:rFonts w:ascii="宋体" w:hAnsi="宋体"/>
                <w:b/>
                <w:bCs/>
                <w:szCs w:val="21"/>
              </w:rPr>
            </w:pPr>
            <w:r>
              <w:rPr>
                <w:rFonts w:ascii="宋体" w:hAnsi="宋体"/>
                <w:b/>
                <w:bCs/>
                <w:szCs w:val="21"/>
              </w:rPr>
              <w:t>标准分值</w:t>
            </w:r>
          </w:p>
        </w:tc>
        <w:tc>
          <w:tcPr>
            <w:tcW w:w="3232" w:type="dxa"/>
            <w:vAlign w:val="center"/>
          </w:tcPr>
          <w:p w:rsidR="00483806" w:rsidRDefault="00AE7EE9">
            <w:pPr>
              <w:jc w:val="center"/>
              <w:rPr>
                <w:rFonts w:ascii="宋体" w:hAnsi="宋体"/>
                <w:b/>
                <w:bCs/>
                <w:szCs w:val="21"/>
              </w:rPr>
            </w:pPr>
            <w:r>
              <w:rPr>
                <w:rFonts w:ascii="宋体" w:hAnsi="宋体"/>
                <w:b/>
                <w:bCs/>
                <w:szCs w:val="21"/>
              </w:rPr>
              <w:t>评分方式</w:t>
            </w:r>
          </w:p>
        </w:tc>
        <w:tc>
          <w:tcPr>
            <w:tcW w:w="1692" w:type="dxa"/>
            <w:vAlign w:val="center"/>
          </w:tcPr>
          <w:p w:rsidR="00483806" w:rsidRDefault="00AE7EE9">
            <w:pPr>
              <w:jc w:val="center"/>
              <w:rPr>
                <w:rFonts w:ascii="宋体" w:hAnsi="宋体"/>
                <w:b/>
                <w:bCs/>
                <w:szCs w:val="21"/>
              </w:rPr>
            </w:pPr>
            <w:r>
              <w:rPr>
                <w:rFonts w:ascii="宋体" w:hAnsi="宋体" w:hint="eastAsia"/>
                <w:b/>
                <w:bCs/>
                <w:szCs w:val="21"/>
              </w:rPr>
              <w:t>自评</w:t>
            </w:r>
            <w:r>
              <w:rPr>
                <w:rFonts w:ascii="宋体" w:hAnsi="宋体"/>
                <w:b/>
                <w:bCs/>
                <w:szCs w:val="21"/>
              </w:rPr>
              <w:t>/</w:t>
            </w:r>
            <w:r>
              <w:rPr>
                <w:rFonts w:ascii="宋体" w:hAnsi="宋体"/>
                <w:b/>
                <w:bCs/>
                <w:szCs w:val="21"/>
              </w:rPr>
              <w:t>评审</w:t>
            </w:r>
          </w:p>
          <w:p w:rsidR="00483806" w:rsidRDefault="00AE7EE9">
            <w:pPr>
              <w:jc w:val="center"/>
              <w:rPr>
                <w:rFonts w:ascii="宋体" w:hAnsi="宋体"/>
                <w:b/>
                <w:bCs/>
                <w:szCs w:val="21"/>
              </w:rPr>
            </w:pPr>
            <w:r>
              <w:rPr>
                <w:rFonts w:ascii="宋体" w:hAnsi="宋体"/>
                <w:b/>
                <w:bCs/>
                <w:szCs w:val="21"/>
              </w:rPr>
              <w:t>描</w:t>
            </w:r>
            <w:r>
              <w:rPr>
                <w:rFonts w:ascii="宋体" w:hAnsi="宋体"/>
                <w:b/>
                <w:bCs/>
                <w:szCs w:val="21"/>
              </w:rPr>
              <w:t xml:space="preserve">    </w:t>
            </w:r>
            <w:r>
              <w:rPr>
                <w:rFonts w:ascii="宋体" w:hAnsi="宋体"/>
                <w:b/>
                <w:bCs/>
                <w:szCs w:val="21"/>
              </w:rPr>
              <w:t>述</w:t>
            </w:r>
          </w:p>
        </w:tc>
        <w:tc>
          <w:tcPr>
            <w:tcW w:w="1249" w:type="dxa"/>
            <w:vAlign w:val="center"/>
          </w:tcPr>
          <w:p w:rsidR="00483806" w:rsidRDefault="00AE7EE9">
            <w:pPr>
              <w:jc w:val="center"/>
              <w:rPr>
                <w:rFonts w:ascii="宋体" w:hAnsi="宋体"/>
                <w:b/>
                <w:bCs/>
                <w:szCs w:val="21"/>
              </w:rPr>
            </w:pPr>
            <w:r>
              <w:rPr>
                <w:rFonts w:ascii="宋体" w:hAnsi="宋体"/>
                <w:b/>
                <w:bCs/>
                <w:szCs w:val="21"/>
              </w:rPr>
              <w:t>实际得分</w:t>
            </w:r>
          </w:p>
        </w:tc>
      </w:tr>
      <w:tr w:rsidR="00483806">
        <w:trPr>
          <w:trHeight w:val="1318"/>
        </w:trPr>
        <w:tc>
          <w:tcPr>
            <w:tcW w:w="1542" w:type="dxa"/>
            <w:gridSpan w:val="2"/>
            <w:vMerge w:val="restart"/>
            <w:vAlign w:val="center"/>
          </w:tcPr>
          <w:p w:rsidR="00483806" w:rsidRDefault="00AE7EE9">
            <w:pPr>
              <w:spacing w:line="240" w:lineRule="exact"/>
              <w:jc w:val="center"/>
              <w:rPr>
                <w:rFonts w:ascii="宋体" w:hAnsi="宋体"/>
                <w:szCs w:val="21"/>
              </w:rPr>
            </w:pPr>
            <w:r>
              <w:rPr>
                <w:rFonts w:ascii="宋体" w:hAnsi="宋体"/>
                <w:szCs w:val="21"/>
              </w:rPr>
              <w:t>一、目标</w:t>
            </w:r>
          </w:p>
        </w:tc>
        <w:tc>
          <w:tcPr>
            <w:tcW w:w="2659" w:type="dxa"/>
            <w:vMerge w:val="restart"/>
          </w:tcPr>
          <w:p w:rsidR="00483806" w:rsidRDefault="00AE7EE9">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483806" w:rsidRDefault="00AE7EE9">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4</w:t>
            </w:r>
          </w:p>
        </w:tc>
        <w:tc>
          <w:tcPr>
            <w:tcW w:w="3232" w:type="dxa"/>
          </w:tcPr>
          <w:p w:rsidR="00483806" w:rsidRDefault="00AE7EE9">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w:t>
            </w:r>
            <w:r>
              <w:rPr>
                <w:rFonts w:ascii="宋体" w:hAnsi="宋体"/>
                <w:szCs w:val="21"/>
              </w:rPr>
              <w:t>2</w:t>
            </w:r>
            <w:r>
              <w:rPr>
                <w:rFonts w:ascii="宋体" w:hAnsi="宋体"/>
                <w:szCs w:val="21"/>
              </w:rPr>
              <w:t>分；未能明确相应环节的责任部门或责任人相应责任的，扣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20" w:lineRule="exact"/>
              <w:jc w:val="center"/>
              <w:rPr>
                <w:rFonts w:ascii="宋体" w:hAnsi="宋体"/>
                <w:bCs/>
                <w:szCs w:val="21"/>
              </w:rPr>
            </w:pPr>
            <w:r>
              <w:rPr>
                <w:rFonts w:ascii="宋体" w:hAnsi="宋体" w:hint="eastAsia"/>
                <w:bCs/>
                <w:szCs w:val="21"/>
              </w:rPr>
              <w:t>4</w:t>
            </w:r>
          </w:p>
        </w:tc>
      </w:tr>
      <w:tr w:rsidR="00483806">
        <w:trPr>
          <w:trHeight w:val="892"/>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20" w:lineRule="exact"/>
              <w:rPr>
                <w:rFonts w:ascii="宋体" w:hAnsi="宋体"/>
                <w:szCs w:val="21"/>
              </w:rPr>
            </w:pPr>
          </w:p>
        </w:tc>
        <w:tc>
          <w:tcPr>
            <w:tcW w:w="3714"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按照安全生产目标管理制度的规定，制定文件化的总体和年度安全生产目标。</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6</w:t>
            </w:r>
          </w:p>
        </w:tc>
        <w:tc>
          <w:tcPr>
            <w:tcW w:w="3232"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无总体和年度安全生产目标的，不得分；未以文件印发的，不得分；安全生产目标内容不完善（如目标中只有伤亡指标的）的，扣</w:t>
            </w:r>
            <w:r>
              <w:rPr>
                <w:rFonts w:ascii="宋体" w:hAnsi="宋体"/>
                <w:szCs w:val="21"/>
              </w:rPr>
              <w:t>3</w:t>
            </w:r>
            <w:r>
              <w:rPr>
                <w:rFonts w:ascii="宋体" w:hAnsi="宋体"/>
                <w:szCs w:val="21"/>
              </w:rPr>
              <w:t>分；目标不合理或不明确，每处扣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20" w:lineRule="exact"/>
              <w:jc w:val="center"/>
              <w:rPr>
                <w:rFonts w:ascii="宋体" w:hAnsi="宋体"/>
                <w:bCs/>
                <w:szCs w:val="21"/>
              </w:rPr>
            </w:pPr>
            <w:r>
              <w:rPr>
                <w:rFonts w:ascii="宋体" w:hAnsi="宋体" w:hint="eastAsia"/>
                <w:bCs/>
                <w:szCs w:val="21"/>
              </w:rPr>
              <w:t>6</w:t>
            </w:r>
          </w:p>
        </w:tc>
      </w:tr>
      <w:tr w:rsidR="00483806">
        <w:trPr>
          <w:trHeight w:val="1052"/>
        </w:trPr>
        <w:tc>
          <w:tcPr>
            <w:tcW w:w="1542" w:type="dxa"/>
            <w:gridSpan w:val="2"/>
            <w:vMerge/>
          </w:tcPr>
          <w:p w:rsidR="00483806" w:rsidRDefault="00483806">
            <w:pPr>
              <w:spacing w:line="240" w:lineRule="exact"/>
              <w:rPr>
                <w:rFonts w:ascii="宋体" w:hAnsi="宋体"/>
                <w:szCs w:val="21"/>
              </w:rPr>
            </w:pPr>
          </w:p>
        </w:tc>
        <w:tc>
          <w:tcPr>
            <w:tcW w:w="2659" w:type="dxa"/>
            <w:vMerge w:val="restart"/>
          </w:tcPr>
          <w:p w:rsidR="00483806" w:rsidRDefault="00AE7EE9">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根据所属基层单位和部门在安全生产中的职能，分解年度安全生产目标，并制定实施计划和考核办法。</w:t>
            </w:r>
            <w:r>
              <w:rPr>
                <w:rFonts w:ascii="宋体" w:hAnsi="宋体"/>
                <w:szCs w:val="21"/>
              </w:rPr>
              <w:t xml:space="preserve">                   </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4</w:t>
            </w:r>
          </w:p>
        </w:tc>
        <w:tc>
          <w:tcPr>
            <w:tcW w:w="3232"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无年度安全生产目标分解的，不得分；无实施计划或考核办法的，不得分；实施计划无针对性的，扣</w:t>
            </w:r>
            <w:r>
              <w:rPr>
                <w:rFonts w:ascii="宋体" w:hAnsi="宋体"/>
                <w:szCs w:val="21"/>
              </w:rPr>
              <w:t>2</w:t>
            </w:r>
            <w:r>
              <w:rPr>
                <w:rFonts w:ascii="宋体" w:hAnsi="宋体"/>
                <w:szCs w:val="21"/>
              </w:rPr>
              <w:t>分；缺一个基层单位和职能部门的目标实施计划或考核办法的，扣</w:t>
            </w:r>
            <w:r>
              <w:rPr>
                <w:rFonts w:ascii="宋体" w:hAnsi="宋体"/>
                <w:szCs w:val="21"/>
              </w:rPr>
              <w:t>2</w:t>
            </w:r>
            <w:r>
              <w:rPr>
                <w:rFonts w:ascii="宋体" w:hAnsi="宋体"/>
                <w:szCs w:val="21"/>
              </w:rPr>
              <w:t>分。</w:t>
            </w:r>
          </w:p>
        </w:tc>
        <w:tc>
          <w:tcPr>
            <w:tcW w:w="1692" w:type="dxa"/>
            <w:vAlign w:val="center"/>
          </w:tcPr>
          <w:p w:rsidR="00483806" w:rsidRDefault="00AE7EE9">
            <w:pPr>
              <w:spacing w:line="220" w:lineRule="exact"/>
              <w:jc w:val="center"/>
              <w:rPr>
                <w:rFonts w:ascii="宋体" w:hAnsi="宋体"/>
                <w:i/>
                <w:iCs/>
                <w:szCs w:val="21"/>
              </w:rPr>
            </w:pPr>
            <w:r>
              <w:rPr>
                <w:rFonts w:ascii="宋体" w:hAnsi="宋体" w:hint="eastAsia"/>
                <w:i/>
                <w:iCs/>
                <w:szCs w:val="21"/>
              </w:rPr>
              <w:t>实施计划</w:t>
            </w:r>
            <w:r>
              <w:rPr>
                <w:rFonts w:ascii="宋体" w:hAnsi="宋体" w:hint="eastAsia"/>
                <w:i/>
                <w:iCs/>
                <w:szCs w:val="21"/>
              </w:rPr>
              <w:t>无针对性</w:t>
            </w:r>
          </w:p>
        </w:tc>
        <w:tc>
          <w:tcPr>
            <w:tcW w:w="1249" w:type="dxa"/>
            <w:vAlign w:val="center"/>
          </w:tcPr>
          <w:p w:rsidR="00483806" w:rsidRDefault="00AE7EE9">
            <w:pPr>
              <w:spacing w:line="220" w:lineRule="exact"/>
              <w:jc w:val="center"/>
              <w:rPr>
                <w:rFonts w:ascii="宋体" w:hAnsi="宋体"/>
                <w:i/>
                <w:iCs/>
                <w:szCs w:val="21"/>
              </w:rPr>
            </w:pPr>
            <w:r>
              <w:rPr>
                <w:rFonts w:ascii="宋体" w:hAnsi="宋体"/>
                <w:i/>
                <w:iCs/>
                <w:szCs w:val="21"/>
              </w:rPr>
              <w:t>2</w:t>
            </w:r>
          </w:p>
        </w:tc>
      </w:tr>
      <w:tr w:rsidR="00483806">
        <w:trPr>
          <w:trHeight w:val="883"/>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20" w:lineRule="exact"/>
              <w:rPr>
                <w:rFonts w:ascii="宋体" w:hAnsi="宋体"/>
                <w:szCs w:val="21"/>
              </w:rPr>
            </w:pPr>
          </w:p>
        </w:tc>
        <w:tc>
          <w:tcPr>
            <w:tcW w:w="3714"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按照制度规定，对安全生产目标</w:t>
            </w:r>
            <w:r>
              <w:rPr>
                <w:rFonts w:ascii="宋体" w:hAnsi="宋体" w:hint="eastAsia"/>
                <w:szCs w:val="21"/>
              </w:rPr>
              <w:t>和指标</w:t>
            </w:r>
            <w:r>
              <w:rPr>
                <w:rFonts w:ascii="宋体" w:hAnsi="宋体"/>
                <w:szCs w:val="21"/>
              </w:rPr>
              <w:t>实施计划的执行情况进行监测，并保存有关监测记录资料。</w:t>
            </w:r>
            <w:r>
              <w:rPr>
                <w:rFonts w:ascii="宋体" w:hAnsi="宋体"/>
                <w:szCs w:val="21"/>
              </w:rPr>
              <w:t xml:space="preserve"> </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3</w:t>
            </w:r>
          </w:p>
        </w:tc>
        <w:tc>
          <w:tcPr>
            <w:tcW w:w="3232"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无安全目标实施情况的检查或监测记录的</w:t>
            </w:r>
            <w:r>
              <w:rPr>
                <w:rFonts w:ascii="宋体" w:hAnsi="宋体" w:hint="eastAsia"/>
                <w:szCs w:val="21"/>
              </w:rPr>
              <w:t>，</w:t>
            </w:r>
            <w:r>
              <w:rPr>
                <w:rFonts w:ascii="宋体" w:hAnsi="宋体"/>
                <w:szCs w:val="21"/>
              </w:rPr>
              <w:t>不得分；检查和监测不符合制度规定的，扣</w:t>
            </w:r>
            <w:r>
              <w:rPr>
                <w:rFonts w:ascii="宋体" w:hAnsi="宋体"/>
                <w:szCs w:val="21"/>
              </w:rPr>
              <w:t>2</w:t>
            </w:r>
            <w:r>
              <w:rPr>
                <w:rFonts w:ascii="宋体" w:hAnsi="宋体"/>
                <w:szCs w:val="21"/>
              </w:rPr>
              <w:t>分；检查和监测资料不齐全的，扣</w:t>
            </w:r>
            <w:r>
              <w:rPr>
                <w:rFonts w:ascii="宋体" w:hAnsi="宋体"/>
                <w:szCs w:val="21"/>
              </w:rPr>
              <w:t>1</w:t>
            </w:r>
            <w:r>
              <w:rPr>
                <w:rFonts w:ascii="宋体" w:hAnsi="宋体"/>
                <w:szCs w:val="21"/>
              </w:rPr>
              <w:t>分。</w:t>
            </w:r>
          </w:p>
        </w:tc>
        <w:tc>
          <w:tcPr>
            <w:tcW w:w="1692" w:type="dxa"/>
            <w:vAlign w:val="center"/>
          </w:tcPr>
          <w:p w:rsidR="00483806" w:rsidRDefault="00AE7EE9">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483806" w:rsidRDefault="00A264B3">
            <w:pPr>
              <w:spacing w:line="220" w:lineRule="exact"/>
              <w:jc w:val="center"/>
              <w:rPr>
                <w:rFonts w:ascii="宋体" w:hAnsi="宋体"/>
                <w:i/>
                <w:iCs/>
                <w:szCs w:val="21"/>
              </w:rPr>
            </w:pPr>
            <w:r>
              <w:rPr>
                <w:rFonts w:ascii="宋体" w:hAnsi="宋体"/>
                <w:i/>
                <w:iCs/>
                <w:szCs w:val="21"/>
              </w:rPr>
              <w:t>2</w:t>
            </w:r>
          </w:p>
        </w:tc>
      </w:tr>
      <w:tr w:rsidR="00483806">
        <w:trPr>
          <w:trHeight w:val="1192"/>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3</w:t>
            </w:r>
          </w:p>
        </w:tc>
        <w:tc>
          <w:tcPr>
            <w:tcW w:w="3232"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w:t>
            </w:r>
            <w:r>
              <w:rPr>
                <w:rFonts w:ascii="宋体" w:hAnsi="宋体"/>
                <w:szCs w:val="21"/>
              </w:rPr>
              <w:t>2</w:t>
            </w:r>
            <w:r>
              <w:rPr>
                <w:rFonts w:ascii="宋体" w:hAnsi="宋体"/>
                <w:szCs w:val="21"/>
              </w:rPr>
              <w:t>分；记录资料保存不齐全的，扣</w:t>
            </w:r>
            <w:r>
              <w:rPr>
                <w:rFonts w:ascii="宋体" w:hAnsi="宋体"/>
                <w:szCs w:val="21"/>
              </w:rPr>
              <w:t>1</w:t>
            </w:r>
            <w:r>
              <w:rPr>
                <w:rFonts w:ascii="宋体" w:hAnsi="宋体"/>
                <w:szCs w:val="21"/>
              </w:rPr>
              <w:t>分。</w:t>
            </w:r>
          </w:p>
        </w:tc>
        <w:tc>
          <w:tcPr>
            <w:tcW w:w="1692" w:type="dxa"/>
            <w:vAlign w:val="center"/>
          </w:tcPr>
          <w:p w:rsidR="00483806" w:rsidRDefault="00AE7EE9">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483806" w:rsidRDefault="00AE7EE9">
            <w:pPr>
              <w:spacing w:line="220" w:lineRule="exact"/>
              <w:jc w:val="center"/>
              <w:rPr>
                <w:rFonts w:ascii="宋体" w:hAnsi="宋体"/>
                <w:i/>
                <w:iCs/>
                <w:szCs w:val="21"/>
              </w:rPr>
            </w:pPr>
            <w:r>
              <w:rPr>
                <w:rFonts w:ascii="宋体" w:hAnsi="宋体" w:hint="eastAsia"/>
                <w:i/>
                <w:iCs/>
                <w:szCs w:val="21"/>
              </w:rPr>
              <w:t>2</w:t>
            </w:r>
          </w:p>
        </w:tc>
      </w:tr>
      <w:tr w:rsidR="00483806">
        <w:trPr>
          <w:trHeight w:hRule="exact" w:val="340"/>
        </w:trPr>
        <w:tc>
          <w:tcPr>
            <w:tcW w:w="7915" w:type="dxa"/>
            <w:gridSpan w:val="4"/>
          </w:tcPr>
          <w:p w:rsidR="00483806" w:rsidRDefault="00AE7EE9">
            <w:pPr>
              <w:spacing w:line="240" w:lineRule="exact"/>
              <w:rPr>
                <w:rFonts w:ascii="宋体" w:hAnsi="宋体"/>
                <w:b/>
                <w:bCs/>
                <w:szCs w:val="21"/>
              </w:rPr>
            </w:pPr>
            <w:r>
              <w:rPr>
                <w:rFonts w:ascii="宋体" w:hAnsi="宋体"/>
                <w:b/>
                <w:bCs/>
                <w:szCs w:val="21"/>
              </w:rPr>
              <w:lastRenderedPageBreak/>
              <w:t>小计</w:t>
            </w:r>
          </w:p>
        </w:tc>
        <w:tc>
          <w:tcPr>
            <w:tcW w:w="986" w:type="dxa"/>
          </w:tcPr>
          <w:p w:rsidR="00483806" w:rsidRDefault="00AE7EE9">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483806" w:rsidRDefault="00AE7EE9">
            <w:pPr>
              <w:rPr>
                <w:rFonts w:ascii="宋体" w:hAnsi="宋体"/>
                <w:b/>
                <w:bCs/>
                <w:szCs w:val="21"/>
              </w:rPr>
            </w:pPr>
            <w:r>
              <w:rPr>
                <w:rFonts w:ascii="宋体" w:hAnsi="宋体" w:hint="eastAsia"/>
                <w:b/>
                <w:bCs/>
                <w:szCs w:val="21"/>
              </w:rPr>
              <w:t>得分小计</w:t>
            </w:r>
          </w:p>
        </w:tc>
        <w:tc>
          <w:tcPr>
            <w:tcW w:w="1249" w:type="dxa"/>
            <w:vAlign w:val="center"/>
          </w:tcPr>
          <w:p w:rsidR="00483806" w:rsidRDefault="00AE7EE9">
            <w:pPr>
              <w:spacing w:line="240" w:lineRule="exact"/>
              <w:jc w:val="center"/>
              <w:rPr>
                <w:rFonts w:ascii="宋体" w:hAnsi="宋体"/>
                <w:b/>
                <w:bCs/>
                <w:szCs w:val="21"/>
              </w:rPr>
            </w:pPr>
            <w:r>
              <w:rPr>
                <w:rFonts w:ascii="宋体" w:hAnsi="宋体" w:hint="eastAsia"/>
                <w:b/>
                <w:bCs/>
                <w:szCs w:val="21"/>
              </w:rPr>
              <w:t>1</w:t>
            </w:r>
            <w:r w:rsidR="00C36A0A">
              <w:rPr>
                <w:rFonts w:ascii="宋体" w:hAnsi="宋体"/>
                <w:b/>
                <w:bCs/>
                <w:szCs w:val="21"/>
              </w:rPr>
              <w:t>6</w:t>
            </w:r>
          </w:p>
        </w:tc>
      </w:tr>
      <w:tr w:rsidR="00483806">
        <w:trPr>
          <w:trHeight w:val="782"/>
        </w:trPr>
        <w:tc>
          <w:tcPr>
            <w:tcW w:w="821" w:type="dxa"/>
            <w:vMerge w:val="restart"/>
            <w:vAlign w:val="center"/>
          </w:tcPr>
          <w:p w:rsidR="00483806" w:rsidRDefault="00AE7EE9">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建立设置安全管理机构、配备安全管理人员的管理制度。</w:t>
            </w:r>
            <w:r>
              <w:rPr>
                <w:rFonts w:ascii="宋体" w:hAnsi="宋体"/>
                <w:szCs w:val="21"/>
              </w:rPr>
              <w:t xml:space="preserve">   </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无该项制度的，不得分；未以文件形式发布生效的，不得分；与国家、地方等有关规定不符的，扣</w:t>
            </w:r>
            <w:r>
              <w:rPr>
                <w:rFonts w:ascii="宋体" w:hAnsi="宋体"/>
                <w:szCs w:val="21"/>
              </w:rPr>
              <w:t>1</w:t>
            </w:r>
            <w:r>
              <w:rPr>
                <w:rFonts w:ascii="宋体" w:hAnsi="宋体"/>
                <w:szCs w:val="21"/>
              </w:rPr>
              <w:t>分。</w:t>
            </w:r>
            <w:r>
              <w:rPr>
                <w:rFonts w:ascii="宋体" w:hAnsi="宋体"/>
                <w:szCs w:val="21"/>
              </w:rPr>
              <w:t xml:space="preserve"> </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bCs/>
                <w:szCs w:val="21"/>
              </w:rPr>
            </w:pPr>
            <w:r>
              <w:rPr>
                <w:rFonts w:ascii="宋体" w:hAnsi="宋体" w:hint="eastAsia"/>
                <w:bCs/>
                <w:szCs w:val="21"/>
              </w:rPr>
              <w:t>2</w:t>
            </w:r>
          </w:p>
        </w:tc>
      </w:tr>
      <w:tr w:rsidR="00483806">
        <w:trPr>
          <w:trHeight w:val="115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按照相关规定设置安全管理机构或配备安全管理人员。</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未设置或配备的，不得分；未以文件形式进行设置或任命的，不得分；配备的人员不符合规定的，每人扣</w:t>
            </w:r>
            <w:r>
              <w:rPr>
                <w:rFonts w:ascii="宋体" w:hAnsi="宋体"/>
                <w:szCs w:val="21"/>
              </w:rPr>
              <w:t>2</w:t>
            </w:r>
            <w:r>
              <w:rPr>
                <w:rFonts w:ascii="宋体" w:hAnsi="宋体"/>
                <w:szCs w:val="21"/>
              </w:rPr>
              <w:t>分</w:t>
            </w:r>
            <w:r>
              <w:rPr>
                <w:rFonts w:ascii="宋体" w:hAnsi="宋体" w:hint="eastAsia"/>
                <w:szCs w:val="21"/>
              </w:rPr>
              <w:t>；</w:t>
            </w:r>
            <w:r>
              <w:rPr>
                <w:rFonts w:ascii="宋体" w:hAnsi="宋体"/>
                <w:b/>
                <w:bCs/>
                <w:szCs w:val="21"/>
              </w:rPr>
              <w:t>本小项不得分时，追加扣除</w:t>
            </w:r>
            <w:r>
              <w:rPr>
                <w:rFonts w:ascii="宋体" w:hAnsi="宋体"/>
                <w:b/>
                <w:bCs/>
                <w:szCs w:val="21"/>
              </w:rPr>
              <w:t>6</w:t>
            </w:r>
            <w:r>
              <w:rPr>
                <w:rFonts w:ascii="宋体" w:hAnsi="宋体"/>
                <w:b/>
                <w:bCs/>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bCs/>
                <w:szCs w:val="21"/>
              </w:rPr>
            </w:pPr>
            <w:r>
              <w:rPr>
                <w:rFonts w:ascii="宋体" w:hAnsi="宋体" w:hint="eastAsia"/>
                <w:bCs/>
                <w:szCs w:val="21"/>
              </w:rPr>
              <w:t>3</w:t>
            </w:r>
          </w:p>
        </w:tc>
      </w:tr>
      <w:tr w:rsidR="00483806">
        <w:trPr>
          <w:trHeight w:val="94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根据有关规定和企业实际，设立安全生产委员会或安全生产领导机构。</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未设立的，不得分；未以文件形式任命的，扣</w:t>
            </w:r>
            <w:r>
              <w:rPr>
                <w:rFonts w:ascii="宋体" w:hAnsi="宋体"/>
                <w:szCs w:val="21"/>
              </w:rPr>
              <w:t>1</w:t>
            </w:r>
            <w:r>
              <w:rPr>
                <w:rFonts w:ascii="宋体" w:hAnsi="宋体"/>
                <w:szCs w:val="21"/>
              </w:rPr>
              <w:t>分；成员未包括主要负责人、部门负责人等相关人员的，扣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bCs/>
                <w:szCs w:val="21"/>
              </w:rPr>
            </w:pPr>
            <w:r>
              <w:rPr>
                <w:rFonts w:ascii="宋体" w:hAnsi="宋体" w:hint="eastAsia"/>
                <w:bCs/>
                <w:szCs w:val="21"/>
              </w:rPr>
              <w:t>2</w:t>
            </w:r>
          </w:p>
        </w:tc>
      </w:tr>
      <w:tr w:rsidR="00483806">
        <w:trPr>
          <w:trHeight w:val="147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安委会或安全生产领导机构每季度应至少召开一次安全专题会，协调解决安全生产问题。会议纪要中应有工作要求并保存。</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未定期召开安全专题会的，不得分；未跟踪上次会议工作要求的落实情况的或未制订新的工作要求的，不得分；无会议记录的，扣</w:t>
            </w:r>
            <w:r>
              <w:rPr>
                <w:rFonts w:ascii="宋体" w:hAnsi="宋体"/>
                <w:szCs w:val="21"/>
              </w:rPr>
              <w:t>2</w:t>
            </w:r>
            <w:r>
              <w:rPr>
                <w:rFonts w:ascii="宋体" w:hAnsi="宋体"/>
                <w:szCs w:val="21"/>
              </w:rPr>
              <w:t>分；有未完成项且无整改措施的，每一项扣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483806" w:rsidRDefault="006A72AD">
            <w:pPr>
              <w:spacing w:line="240" w:lineRule="exact"/>
              <w:jc w:val="center"/>
              <w:rPr>
                <w:rFonts w:ascii="宋体" w:hAnsi="宋体"/>
                <w:bCs/>
                <w:i/>
                <w:iCs/>
                <w:szCs w:val="21"/>
              </w:rPr>
            </w:pPr>
            <w:r>
              <w:rPr>
                <w:rFonts w:ascii="宋体" w:hAnsi="宋体"/>
                <w:bCs/>
                <w:i/>
                <w:iCs/>
                <w:szCs w:val="21"/>
              </w:rPr>
              <w:t>2</w:t>
            </w:r>
          </w:p>
        </w:tc>
      </w:tr>
      <w:tr w:rsidR="00483806">
        <w:trPr>
          <w:trHeight w:val="333"/>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2.2</w:t>
            </w:r>
            <w:r>
              <w:rPr>
                <w:rFonts w:ascii="宋体" w:hAnsi="宋体"/>
                <w:szCs w:val="21"/>
              </w:rPr>
              <w:t>职责</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483806" w:rsidRDefault="00AE7EE9">
            <w:pPr>
              <w:spacing w:line="240" w:lineRule="exact"/>
              <w:ind w:firstLine="450"/>
              <w:rPr>
                <w:rFonts w:ascii="宋体" w:hAnsi="宋体"/>
                <w:szCs w:val="21"/>
              </w:rPr>
            </w:pPr>
            <w:r>
              <w:rPr>
                <w:rFonts w:ascii="宋体" w:hAnsi="宋体"/>
                <w:szCs w:val="21"/>
              </w:rPr>
              <w:t>主要负责人全面负责安全生产工作，并履行下列主要职责：</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1</w:t>
            </w:r>
            <w:r>
              <w:rPr>
                <w:rFonts w:ascii="宋体" w:hAnsi="宋体"/>
                <w:szCs w:val="21"/>
              </w:rPr>
              <w:t>）组织建立、健全本单位的安全生产责任制，并保证有效执行；</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2</w:t>
            </w:r>
            <w:r>
              <w:rPr>
                <w:rFonts w:ascii="宋体" w:hAnsi="宋体"/>
                <w:szCs w:val="21"/>
              </w:rPr>
              <w:t>）组织制定安全生产规章制度和操作规程，并保证其有效实施；</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3</w:t>
            </w:r>
            <w:r>
              <w:rPr>
                <w:rFonts w:ascii="宋体" w:hAnsi="宋体"/>
                <w:szCs w:val="21"/>
              </w:rPr>
              <w:t>）保证本单位安全生产投入的有效实施；</w:t>
            </w:r>
            <w:r>
              <w:rPr>
                <w:rFonts w:ascii="宋体" w:hAnsi="宋体"/>
                <w:szCs w:val="21"/>
              </w:rPr>
              <w:t xml:space="preserve">                   </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4</w:t>
            </w:r>
            <w:r>
              <w:rPr>
                <w:rFonts w:ascii="宋体" w:hAnsi="宋体"/>
                <w:szCs w:val="21"/>
              </w:rPr>
              <w:t>）督促检查本单位安全生产工</w:t>
            </w:r>
            <w:r>
              <w:rPr>
                <w:rFonts w:ascii="宋体" w:hAnsi="宋体"/>
                <w:szCs w:val="21"/>
              </w:rPr>
              <w:lastRenderedPageBreak/>
              <w:t>作，及时消除生产安全事故隐患；</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5</w:t>
            </w:r>
            <w:r>
              <w:rPr>
                <w:rFonts w:ascii="宋体" w:hAnsi="宋体"/>
                <w:szCs w:val="21"/>
              </w:rPr>
              <w:t>）组织制定并实施本单位的生产安全事故应急救援预案；</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6</w:t>
            </w:r>
            <w:r>
              <w:rPr>
                <w:rFonts w:ascii="宋体" w:hAnsi="宋体"/>
                <w:szCs w:val="21"/>
              </w:rPr>
              <w:t>）及时、如实报告生产安全事故。</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lastRenderedPageBreak/>
              <w:t>10</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主要负责人安全生产职责不明确的</w:t>
            </w:r>
            <w:r>
              <w:rPr>
                <w:rFonts w:ascii="宋体" w:hAnsi="宋体" w:hint="eastAsia"/>
                <w:szCs w:val="21"/>
              </w:rPr>
              <w:t>，</w:t>
            </w:r>
            <w:r>
              <w:rPr>
                <w:rFonts w:ascii="宋体" w:hAnsi="宋体"/>
                <w:szCs w:val="21"/>
              </w:rPr>
              <w:t>不得分；没有履行主要职责的，每缺一项，扣</w:t>
            </w:r>
            <w:r>
              <w:rPr>
                <w:rFonts w:ascii="宋体" w:hAnsi="宋体"/>
                <w:szCs w:val="21"/>
              </w:rPr>
              <w:t>3</w:t>
            </w:r>
            <w:r>
              <w:rPr>
                <w:rFonts w:ascii="宋体" w:hAnsi="宋体"/>
                <w:szCs w:val="21"/>
              </w:rPr>
              <w:t>分</w:t>
            </w:r>
            <w:r>
              <w:rPr>
                <w:rFonts w:ascii="宋体" w:hAnsi="宋体" w:hint="eastAsia"/>
                <w:szCs w:val="21"/>
              </w:rPr>
              <w:t>；</w:t>
            </w:r>
            <w:r>
              <w:rPr>
                <w:rFonts w:ascii="宋体" w:hAnsi="宋体"/>
                <w:b/>
                <w:bCs/>
                <w:szCs w:val="21"/>
              </w:rPr>
              <w:t>本小项不得分时，追加扣除</w:t>
            </w:r>
            <w:r>
              <w:rPr>
                <w:rFonts w:ascii="宋体" w:hAnsi="宋体"/>
                <w:b/>
                <w:bCs/>
                <w:szCs w:val="21"/>
              </w:rPr>
              <w:t>20</w:t>
            </w:r>
            <w:r>
              <w:rPr>
                <w:rFonts w:ascii="宋体" w:hAnsi="宋体"/>
                <w:b/>
                <w:bCs/>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483806" w:rsidRDefault="00AE7EE9">
            <w:pPr>
              <w:spacing w:line="240" w:lineRule="exact"/>
              <w:jc w:val="center"/>
              <w:rPr>
                <w:rFonts w:ascii="宋体" w:hAnsi="宋体"/>
                <w:bCs/>
                <w:i/>
                <w:iCs/>
                <w:szCs w:val="21"/>
              </w:rPr>
            </w:pPr>
            <w:r>
              <w:rPr>
                <w:rFonts w:ascii="宋体" w:hAnsi="宋体" w:hint="eastAsia"/>
                <w:bCs/>
                <w:i/>
                <w:iCs/>
                <w:szCs w:val="21"/>
              </w:rPr>
              <w:t>7</w:t>
            </w:r>
          </w:p>
        </w:tc>
      </w:tr>
      <w:tr w:rsidR="00483806">
        <w:trPr>
          <w:trHeight w:val="78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建立针对安全生产责任制的制定、沟通、培训、评审、修订及考核等环节内容的管理制度。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无该项制度的，不得分；未以文件形式发布生效的，不得分；制度中每缺一个环节内容的，扣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i/>
                <w:color w:val="FF0000"/>
                <w:sz w:val="24"/>
              </w:rPr>
            </w:pPr>
          </w:p>
        </w:tc>
        <w:tc>
          <w:tcPr>
            <w:tcW w:w="1249" w:type="dxa"/>
            <w:vAlign w:val="center"/>
          </w:tcPr>
          <w:p w:rsidR="00483806" w:rsidRDefault="00AE7EE9">
            <w:pPr>
              <w:spacing w:line="240" w:lineRule="exact"/>
              <w:jc w:val="center"/>
              <w:rPr>
                <w:rFonts w:ascii="宋体" w:hAnsi="宋体"/>
                <w:i/>
                <w:color w:val="FF0000"/>
                <w:sz w:val="24"/>
              </w:rPr>
            </w:pPr>
            <w:r>
              <w:rPr>
                <w:rFonts w:ascii="宋体" w:hAnsi="宋体" w:hint="eastAsia"/>
                <w:i/>
                <w:iCs/>
                <w:szCs w:val="21"/>
              </w:rPr>
              <w:t>2</w:t>
            </w:r>
          </w:p>
        </w:tc>
      </w:tr>
      <w:tr w:rsidR="00483806">
        <w:trPr>
          <w:trHeight w:val="184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建立、健全安全生产责任制，并对落实情况进行考核。</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分；责任制内容与岗位工作实际不相符的，每个扣</w:t>
            </w:r>
            <w:r>
              <w:rPr>
                <w:rFonts w:ascii="宋体" w:hAnsi="宋体"/>
                <w:szCs w:val="21"/>
              </w:rPr>
              <w:t>1</w:t>
            </w:r>
            <w:r>
              <w:rPr>
                <w:rFonts w:ascii="宋体" w:hAnsi="宋体"/>
                <w:szCs w:val="21"/>
              </w:rPr>
              <w:t>分；没有对安全生产责任制落实情况进行考核的，不得分</w:t>
            </w:r>
            <w:r>
              <w:rPr>
                <w:rFonts w:ascii="宋体" w:hAnsi="宋体" w:hint="eastAsia"/>
                <w:szCs w:val="21"/>
              </w:rPr>
              <w:t>；</w:t>
            </w:r>
            <w:r>
              <w:rPr>
                <w:rFonts w:ascii="宋体" w:hAnsi="宋体"/>
                <w:b/>
                <w:bCs/>
                <w:szCs w:val="21"/>
              </w:rPr>
              <w:t>本小项不得分时，追加扣除</w:t>
            </w:r>
            <w:r>
              <w:rPr>
                <w:rFonts w:ascii="宋体" w:hAnsi="宋体"/>
                <w:b/>
                <w:bCs/>
                <w:szCs w:val="21"/>
              </w:rPr>
              <w:t>6</w:t>
            </w:r>
            <w:r>
              <w:rPr>
                <w:rFonts w:ascii="宋体" w:hAnsi="宋体"/>
                <w:b/>
                <w:bCs/>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2</w:t>
            </w:r>
          </w:p>
        </w:tc>
      </w:tr>
      <w:tr w:rsidR="00483806">
        <w:trPr>
          <w:trHeight w:val="90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对各级管理层进行安全生产责任制与权限的培训。</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无该培训的，不得分；无培训记录的，不得分；每缺少一人培训的，扣</w:t>
            </w:r>
            <w:r>
              <w:rPr>
                <w:rFonts w:ascii="宋体" w:hAnsi="宋体"/>
                <w:szCs w:val="21"/>
              </w:rPr>
              <w:t>1</w:t>
            </w:r>
            <w:r>
              <w:rPr>
                <w:rFonts w:ascii="宋体" w:hAnsi="宋体"/>
                <w:szCs w:val="21"/>
              </w:rPr>
              <w:t>分；被抽查人员对责任制不清楚的，每人扣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0</w:t>
            </w:r>
          </w:p>
        </w:tc>
      </w:tr>
      <w:tr w:rsidR="00483806">
        <w:trPr>
          <w:trHeight w:val="108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定期对安全生产责任制进行适宜性评审与更新。</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未定期进行适宜性评审的，不得分；无评审记录的，不得分；评审、更新频次不符合制度规定的，每缺一次扣</w:t>
            </w:r>
            <w:r>
              <w:rPr>
                <w:rFonts w:ascii="宋体" w:hAnsi="宋体"/>
                <w:szCs w:val="21"/>
              </w:rPr>
              <w:t>1</w:t>
            </w:r>
            <w:r>
              <w:rPr>
                <w:rFonts w:ascii="宋体" w:hAnsi="宋体"/>
                <w:szCs w:val="21"/>
              </w:rPr>
              <w:t>分；更新后未以文件形式发布的，扣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0</w:t>
            </w:r>
          </w:p>
        </w:tc>
      </w:tr>
      <w:tr w:rsidR="00483806">
        <w:trPr>
          <w:trHeight w:hRule="exact" w:val="340"/>
        </w:trPr>
        <w:tc>
          <w:tcPr>
            <w:tcW w:w="7915" w:type="dxa"/>
            <w:gridSpan w:val="4"/>
            <w:vAlign w:val="center"/>
          </w:tcPr>
          <w:p w:rsidR="00483806" w:rsidRDefault="00AE7EE9">
            <w:pPr>
              <w:spacing w:line="240" w:lineRule="exact"/>
              <w:rPr>
                <w:rFonts w:ascii="宋体" w:hAnsi="宋体"/>
                <w:b/>
                <w:bCs/>
                <w:szCs w:val="21"/>
              </w:rPr>
            </w:pPr>
            <w:r>
              <w:rPr>
                <w:rFonts w:ascii="宋体" w:hAnsi="宋体"/>
                <w:b/>
                <w:bCs/>
                <w:szCs w:val="21"/>
              </w:rPr>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483806" w:rsidRDefault="00AE7EE9">
            <w:pPr>
              <w:spacing w:line="240" w:lineRule="exact"/>
              <w:rPr>
                <w:rFonts w:ascii="宋体" w:hAnsi="宋体"/>
                <w:b/>
                <w:szCs w:val="21"/>
              </w:rPr>
            </w:pPr>
            <w:r>
              <w:rPr>
                <w:rFonts w:ascii="宋体" w:hAnsi="宋体" w:hint="eastAsia"/>
                <w:b/>
                <w:szCs w:val="21"/>
              </w:rPr>
              <w:t>得分小计</w:t>
            </w:r>
          </w:p>
        </w:tc>
        <w:tc>
          <w:tcPr>
            <w:tcW w:w="1249" w:type="dxa"/>
            <w:vAlign w:val="center"/>
          </w:tcPr>
          <w:p w:rsidR="00483806" w:rsidRDefault="00094781">
            <w:pPr>
              <w:spacing w:line="240" w:lineRule="exact"/>
              <w:jc w:val="center"/>
              <w:rPr>
                <w:rFonts w:ascii="宋体" w:hAnsi="宋体"/>
                <w:b/>
                <w:bCs/>
                <w:szCs w:val="21"/>
              </w:rPr>
            </w:pPr>
            <w:r>
              <w:rPr>
                <w:rFonts w:ascii="宋体" w:hAnsi="宋体"/>
                <w:b/>
                <w:bCs/>
                <w:szCs w:val="21"/>
              </w:rPr>
              <w:t>20</w:t>
            </w:r>
          </w:p>
        </w:tc>
      </w:tr>
      <w:tr w:rsidR="00483806">
        <w:trPr>
          <w:trHeight w:val="912"/>
        </w:trPr>
        <w:tc>
          <w:tcPr>
            <w:tcW w:w="1542" w:type="dxa"/>
            <w:gridSpan w:val="2"/>
            <w:vMerge w:val="restart"/>
            <w:vAlign w:val="center"/>
          </w:tcPr>
          <w:p w:rsidR="00483806" w:rsidRDefault="00AE7EE9">
            <w:pPr>
              <w:spacing w:line="240" w:lineRule="exact"/>
              <w:rPr>
                <w:rFonts w:ascii="宋体" w:hAnsi="宋体"/>
                <w:szCs w:val="21"/>
              </w:rPr>
            </w:pPr>
            <w:r>
              <w:rPr>
                <w:rFonts w:ascii="宋体" w:hAnsi="宋体"/>
                <w:szCs w:val="21"/>
              </w:rPr>
              <w:t>三、安全生产投入</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w:t>
            </w:r>
            <w:r>
              <w:rPr>
                <w:rFonts w:ascii="宋体" w:hAnsi="宋体"/>
                <w:szCs w:val="21"/>
              </w:rPr>
              <w:lastRenderedPageBreak/>
              <w:t>产，并建立安全费用台账。</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w:t>
            </w:r>
            <w:r>
              <w:rPr>
                <w:rFonts w:ascii="宋体" w:hAnsi="宋体"/>
                <w:szCs w:val="21"/>
              </w:rPr>
              <w:t>建立安全生产费用提取和使用管理制度。</w:t>
            </w:r>
            <w:r>
              <w:rPr>
                <w:rFonts w:ascii="宋体" w:hAnsi="宋体"/>
                <w:szCs w:val="21"/>
              </w:rPr>
              <w:t xml:space="preserve">                </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无该项制度的，不得分；未以文件形式发布生效的，不得分；制度中职责、流程、范围、检查等内容，每缺一项扣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2</w:t>
            </w:r>
          </w:p>
        </w:tc>
      </w:tr>
      <w:tr w:rsidR="00483806">
        <w:trPr>
          <w:trHeight w:val="1080"/>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保证安全生产费用投入，专款专用，并建立安全生产费用使用台账。</w:t>
            </w:r>
            <w:r>
              <w:rPr>
                <w:rFonts w:ascii="宋体" w:hAnsi="宋体"/>
                <w:szCs w:val="21"/>
              </w:rPr>
              <w:t xml:space="preserve">  </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w:t>
            </w:r>
            <w:r>
              <w:rPr>
                <w:rFonts w:ascii="宋体" w:hAnsi="宋体"/>
                <w:szCs w:val="21"/>
              </w:rPr>
              <w:t>8</w:t>
            </w:r>
            <w:r>
              <w:rPr>
                <w:rFonts w:ascii="宋体" w:hAnsi="宋体"/>
                <w:szCs w:val="21"/>
              </w:rPr>
              <w:t>分；台账不完整齐全的，扣６分。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6</w:t>
            </w:r>
          </w:p>
        </w:tc>
      </w:tr>
      <w:tr w:rsidR="00483806">
        <w:trPr>
          <w:trHeight w:val="956"/>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88" w:lineRule="exact"/>
              <w:ind w:firstLine="450"/>
              <w:rPr>
                <w:rFonts w:ascii="宋体" w:hAnsi="宋体"/>
                <w:szCs w:val="21"/>
              </w:rPr>
            </w:pPr>
            <w:r>
              <w:rPr>
                <w:rFonts w:ascii="宋体" w:hAnsi="宋体" w:hint="eastAsia"/>
                <w:szCs w:val="21"/>
              </w:rPr>
              <w:t>制定包含以下方面的安全生产费用的使用计划：</w:t>
            </w:r>
          </w:p>
          <w:p w:rsidR="00483806" w:rsidRDefault="00AE7EE9">
            <w:pPr>
              <w:spacing w:line="288" w:lineRule="exact"/>
              <w:ind w:firstLine="450"/>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）完善、改造和维护安全防护设备设施；</w:t>
            </w:r>
          </w:p>
          <w:p w:rsidR="00483806" w:rsidRDefault="00AE7EE9">
            <w:pPr>
              <w:spacing w:line="288" w:lineRule="exact"/>
              <w:ind w:firstLine="450"/>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）安全生产教育培训和配备劳动防护用品；</w:t>
            </w:r>
          </w:p>
          <w:p w:rsidR="00483806" w:rsidRDefault="00AE7EE9">
            <w:pPr>
              <w:spacing w:line="288" w:lineRule="exact"/>
              <w:ind w:firstLine="450"/>
              <w:rPr>
                <w:rFonts w:ascii="宋体" w:hAnsi="宋体"/>
                <w:szCs w:val="21"/>
              </w:rPr>
            </w:pPr>
            <w:r>
              <w:rPr>
                <w:rFonts w:ascii="宋体" w:hAnsi="宋体" w:hint="eastAsia"/>
                <w:szCs w:val="21"/>
              </w:rPr>
              <w:t>（</w:t>
            </w:r>
            <w:r>
              <w:rPr>
                <w:rFonts w:ascii="宋体" w:hAnsi="宋体" w:hint="eastAsia"/>
                <w:szCs w:val="21"/>
              </w:rPr>
              <w:t>3</w:t>
            </w:r>
            <w:r>
              <w:rPr>
                <w:rFonts w:ascii="宋体" w:hAnsi="宋体" w:hint="eastAsia"/>
                <w:szCs w:val="21"/>
              </w:rPr>
              <w:t>）安全评价、重大危险源监控、事故隐患评估和整改；</w:t>
            </w:r>
          </w:p>
          <w:p w:rsidR="00483806" w:rsidRDefault="00AE7EE9">
            <w:pPr>
              <w:spacing w:line="288" w:lineRule="exact"/>
              <w:ind w:firstLine="450"/>
              <w:rPr>
                <w:rFonts w:ascii="宋体" w:hAnsi="宋体"/>
                <w:szCs w:val="21"/>
              </w:rPr>
            </w:pPr>
            <w:r>
              <w:rPr>
                <w:rFonts w:ascii="宋体" w:hAnsi="宋体" w:hint="eastAsia"/>
                <w:szCs w:val="21"/>
              </w:rPr>
              <w:t>（</w:t>
            </w:r>
            <w:r>
              <w:rPr>
                <w:rFonts w:ascii="宋体" w:hAnsi="宋体" w:hint="eastAsia"/>
                <w:szCs w:val="21"/>
              </w:rPr>
              <w:t>4</w:t>
            </w:r>
            <w:r>
              <w:rPr>
                <w:rFonts w:ascii="宋体" w:hAnsi="宋体" w:hint="eastAsia"/>
                <w:szCs w:val="21"/>
              </w:rPr>
              <w:t>）设备设施安全性能检测检验；</w:t>
            </w:r>
          </w:p>
          <w:p w:rsidR="00483806" w:rsidRDefault="00AE7EE9">
            <w:pPr>
              <w:spacing w:line="288" w:lineRule="exact"/>
              <w:ind w:firstLine="450"/>
              <w:rPr>
                <w:rFonts w:ascii="宋体" w:hAnsi="宋体"/>
                <w:szCs w:val="21"/>
              </w:rPr>
            </w:pPr>
            <w:r>
              <w:rPr>
                <w:rFonts w:ascii="宋体" w:hAnsi="宋体" w:hint="eastAsia"/>
                <w:szCs w:val="21"/>
              </w:rPr>
              <w:t>（</w:t>
            </w:r>
            <w:r>
              <w:rPr>
                <w:rFonts w:ascii="宋体" w:hAnsi="宋体" w:hint="eastAsia"/>
                <w:szCs w:val="21"/>
              </w:rPr>
              <w:t>5</w:t>
            </w:r>
            <w:r>
              <w:rPr>
                <w:rFonts w:ascii="宋体" w:hAnsi="宋体" w:hint="eastAsia"/>
                <w:szCs w:val="21"/>
              </w:rPr>
              <w:t>）应急救援器材、装备的配备及应急救援演练；</w:t>
            </w:r>
          </w:p>
          <w:p w:rsidR="00483806" w:rsidRDefault="00AE7EE9">
            <w:pPr>
              <w:spacing w:line="288" w:lineRule="exact"/>
              <w:ind w:firstLine="450"/>
              <w:rPr>
                <w:rFonts w:ascii="宋体" w:hAnsi="宋体"/>
                <w:szCs w:val="21"/>
              </w:rPr>
            </w:pPr>
            <w:r>
              <w:rPr>
                <w:rFonts w:ascii="宋体" w:hAnsi="宋体" w:hint="eastAsia"/>
                <w:szCs w:val="21"/>
              </w:rPr>
              <w:t>（</w:t>
            </w:r>
            <w:r>
              <w:rPr>
                <w:rFonts w:ascii="宋体" w:hAnsi="宋体" w:hint="eastAsia"/>
                <w:szCs w:val="21"/>
              </w:rPr>
              <w:t>6</w:t>
            </w:r>
            <w:r>
              <w:rPr>
                <w:rFonts w:ascii="宋体" w:hAnsi="宋体" w:hint="eastAsia"/>
                <w:szCs w:val="21"/>
              </w:rPr>
              <w:t>）安全标志及标识；</w:t>
            </w:r>
          </w:p>
          <w:p w:rsidR="00483806" w:rsidRDefault="00AE7EE9">
            <w:pPr>
              <w:spacing w:line="288" w:lineRule="exact"/>
              <w:ind w:firstLine="450"/>
              <w:rPr>
                <w:rFonts w:ascii="宋体" w:hAnsi="宋体"/>
                <w:szCs w:val="21"/>
              </w:rPr>
            </w:pPr>
            <w:r>
              <w:rPr>
                <w:rFonts w:ascii="宋体" w:hAnsi="宋体" w:hint="eastAsia"/>
                <w:szCs w:val="21"/>
              </w:rPr>
              <w:t>（</w:t>
            </w:r>
            <w:r>
              <w:rPr>
                <w:rFonts w:ascii="宋体" w:hAnsi="宋体" w:hint="eastAsia"/>
                <w:szCs w:val="21"/>
              </w:rPr>
              <w:t>7</w:t>
            </w:r>
            <w:r>
              <w:rPr>
                <w:rFonts w:ascii="宋体" w:hAnsi="宋体" w:hint="eastAsia"/>
                <w:szCs w:val="21"/>
              </w:rPr>
              <w:t>）其他与安全生产直接相关的</w:t>
            </w:r>
          </w:p>
          <w:p w:rsidR="00483806" w:rsidRDefault="00AE7EE9">
            <w:pPr>
              <w:spacing w:line="288" w:lineRule="exact"/>
              <w:rPr>
                <w:rFonts w:ascii="宋体" w:hAnsi="宋体"/>
                <w:szCs w:val="21"/>
              </w:rPr>
            </w:pPr>
            <w:r>
              <w:rPr>
                <w:rFonts w:ascii="宋体" w:hAnsi="宋体" w:hint="eastAsia"/>
                <w:szCs w:val="21"/>
              </w:rPr>
              <w:t>物品或者活动。</w:t>
            </w:r>
          </w:p>
          <w:p w:rsidR="00483806" w:rsidRDefault="00AE7EE9">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483806" w:rsidRDefault="00AE7EE9">
            <w:pPr>
              <w:spacing w:line="288" w:lineRule="exact"/>
              <w:jc w:val="center"/>
              <w:rPr>
                <w:rFonts w:ascii="宋体" w:hAnsi="宋体"/>
                <w:bCs/>
                <w:szCs w:val="21"/>
              </w:rPr>
            </w:pPr>
            <w:r>
              <w:rPr>
                <w:rFonts w:ascii="宋体" w:hAnsi="宋体"/>
                <w:bCs/>
                <w:szCs w:val="21"/>
              </w:rPr>
              <w:t>12</w:t>
            </w:r>
          </w:p>
        </w:tc>
        <w:tc>
          <w:tcPr>
            <w:tcW w:w="3232" w:type="dxa"/>
          </w:tcPr>
          <w:p w:rsidR="00483806" w:rsidRDefault="00AE7EE9">
            <w:pPr>
              <w:spacing w:line="288" w:lineRule="exact"/>
              <w:rPr>
                <w:rFonts w:ascii="宋体" w:hAnsi="宋体"/>
                <w:szCs w:val="21"/>
              </w:rPr>
            </w:pPr>
            <w:r>
              <w:rPr>
                <w:rFonts w:ascii="宋体" w:hAnsi="宋体"/>
                <w:szCs w:val="21"/>
              </w:rPr>
              <w:t xml:space="preserve">    </w:t>
            </w:r>
            <w:r>
              <w:rPr>
                <w:rFonts w:ascii="宋体" w:hAnsi="宋体"/>
                <w:szCs w:val="21"/>
              </w:rPr>
              <w:t>无该使用计划的，不得分；计划内容缺失的，每缺一个方面扣</w:t>
            </w:r>
            <w:r>
              <w:rPr>
                <w:rFonts w:ascii="宋体" w:hAnsi="宋体"/>
                <w:szCs w:val="21"/>
              </w:rPr>
              <w:t>2</w:t>
            </w:r>
            <w:r>
              <w:rPr>
                <w:rFonts w:ascii="宋体" w:hAnsi="宋体"/>
                <w:szCs w:val="21"/>
              </w:rPr>
              <w:t>分；未按计划实施的，每一项扣</w:t>
            </w:r>
            <w:r>
              <w:rPr>
                <w:rFonts w:ascii="宋体" w:hAnsi="宋体"/>
                <w:szCs w:val="21"/>
              </w:rPr>
              <w:t>2</w:t>
            </w:r>
            <w:r>
              <w:rPr>
                <w:rFonts w:ascii="宋体" w:hAnsi="宋体"/>
                <w:szCs w:val="21"/>
              </w:rPr>
              <w:t>分；有超规定范围使用的，每次扣</w:t>
            </w:r>
            <w:r>
              <w:rPr>
                <w:rFonts w:ascii="宋体" w:hAnsi="宋体"/>
                <w:szCs w:val="21"/>
              </w:rPr>
              <w:t>4</w:t>
            </w:r>
            <w:r>
              <w:rPr>
                <w:rFonts w:ascii="宋体" w:hAnsi="宋体"/>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8</w:t>
            </w:r>
          </w:p>
        </w:tc>
      </w:tr>
      <w:tr w:rsidR="00483806">
        <w:trPr>
          <w:trHeight w:val="540"/>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88" w:lineRule="exact"/>
              <w:rPr>
                <w:rFonts w:ascii="宋体" w:hAnsi="宋体"/>
                <w:szCs w:val="21"/>
              </w:rPr>
            </w:pPr>
            <w:r>
              <w:rPr>
                <w:rFonts w:ascii="宋体" w:hAnsi="宋体"/>
                <w:szCs w:val="21"/>
              </w:rPr>
              <w:t xml:space="preserve">    </w:t>
            </w:r>
            <w:r>
              <w:rPr>
                <w:rFonts w:ascii="宋体" w:hAnsi="宋体"/>
                <w:szCs w:val="21"/>
              </w:rPr>
              <w:t>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483806" w:rsidRDefault="00AE7EE9">
            <w:pPr>
              <w:spacing w:line="288" w:lineRule="exact"/>
              <w:jc w:val="center"/>
              <w:rPr>
                <w:rFonts w:ascii="宋体" w:hAnsi="宋体"/>
                <w:bCs/>
                <w:szCs w:val="21"/>
              </w:rPr>
            </w:pPr>
            <w:r>
              <w:rPr>
                <w:rFonts w:ascii="宋体" w:hAnsi="宋体"/>
                <w:bCs/>
                <w:szCs w:val="21"/>
              </w:rPr>
              <w:t>4</w:t>
            </w:r>
          </w:p>
        </w:tc>
        <w:tc>
          <w:tcPr>
            <w:tcW w:w="3232" w:type="dxa"/>
          </w:tcPr>
          <w:p w:rsidR="00483806" w:rsidRDefault="00AE7EE9">
            <w:pPr>
              <w:spacing w:line="288" w:lineRule="exact"/>
              <w:rPr>
                <w:rFonts w:ascii="宋体" w:hAnsi="宋体"/>
                <w:szCs w:val="21"/>
              </w:rPr>
            </w:pPr>
            <w:r>
              <w:rPr>
                <w:rFonts w:ascii="宋体" w:hAnsi="宋体"/>
                <w:szCs w:val="21"/>
              </w:rPr>
              <w:t xml:space="preserve">    </w:t>
            </w:r>
            <w:r>
              <w:rPr>
                <w:rFonts w:ascii="宋体" w:hAnsi="宋体"/>
                <w:szCs w:val="21"/>
              </w:rPr>
              <w:t>无该项制度的，不得分；未以文件形式发布生效的，扣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jc w:val="center"/>
              <w:rPr>
                <w:rFonts w:ascii="宋体" w:hAnsi="宋体"/>
                <w:i/>
                <w:iCs/>
                <w:szCs w:val="21"/>
              </w:rPr>
            </w:pP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4</w:t>
            </w:r>
          </w:p>
        </w:tc>
      </w:tr>
      <w:tr w:rsidR="00483806">
        <w:trPr>
          <w:trHeight w:val="540"/>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88" w:lineRule="exact"/>
              <w:rPr>
                <w:rFonts w:ascii="宋体" w:hAnsi="宋体"/>
                <w:szCs w:val="21"/>
              </w:rPr>
            </w:pPr>
            <w:r>
              <w:rPr>
                <w:rFonts w:ascii="宋体" w:hAnsi="宋体"/>
                <w:szCs w:val="21"/>
              </w:rPr>
              <w:t xml:space="preserve">    </w:t>
            </w:r>
            <w:r>
              <w:rPr>
                <w:rFonts w:ascii="宋体" w:hAnsi="宋体"/>
                <w:szCs w:val="21"/>
              </w:rPr>
              <w:t>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483806" w:rsidRDefault="00AE7EE9">
            <w:pPr>
              <w:spacing w:line="288" w:lineRule="exact"/>
              <w:jc w:val="center"/>
              <w:rPr>
                <w:rFonts w:ascii="宋体" w:hAnsi="宋体"/>
                <w:bCs/>
                <w:szCs w:val="21"/>
              </w:rPr>
            </w:pPr>
            <w:r>
              <w:rPr>
                <w:rFonts w:ascii="宋体" w:hAnsi="宋体"/>
                <w:bCs/>
                <w:szCs w:val="21"/>
              </w:rPr>
              <w:t>4</w:t>
            </w:r>
          </w:p>
        </w:tc>
        <w:tc>
          <w:tcPr>
            <w:tcW w:w="3232" w:type="dxa"/>
          </w:tcPr>
          <w:p w:rsidR="00483806" w:rsidRDefault="00AE7EE9">
            <w:pPr>
              <w:spacing w:line="288" w:lineRule="exact"/>
              <w:rPr>
                <w:rFonts w:ascii="宋体" w:hAnsi="宋体"/>
                <w:szCs w:val="21"/>
              </w:rPr>
            </w:pPr>
            <w:r>
              <w:rPr>
                <w:rFonts w:ascii="宋体" w:hAnsi="宋体"/>
                <w:szCs w:val="21"/>
              </w:rPr>
              <w:t xml:space="preserve">    </w:t>
            </w:r>
            <w:r>
              <w:rPr>
                <w:rFonts w:ascii="宋体" w:hAnsi="宋体"/>
                <w:szCs w:val="21"/>
              </w:rPr>
              <w:t>未缴纳的，不得分；无缴费相关资料的，不得分。</w:t>
            </w:r>
          </w:p>
        </w:tc>
        <w:tc>
          <w:tcPr>
            <w:tcW w:w="1692" w:type="dxa"/>
            <w:vAlign w:val="center"/>
          </w:tcPr>
          <w:p w:rsidR="00483806" w:rsidRDefault="00483806">
            <w:pPr>
              <w:spacing w:line="240" w:lineRule="exact"/>
              <w:jc w:val="center"/>
              <w:rPr>
                <w:rFonts w:ascii="宋体" w:hAnsi="宋体"/>
                <w:i/>
                <w:iCs/>
                <w:szCs w:val="21"/>
              </w:rPr>
            </w:pPr>
          </w:p>
        </w:tc>
        <w:tc>
          <w:tcPr>
            <w:tcW w:w="1249" w:type="dxa"/>
            <w:vAlign w:val="center"/>
          </w:tcPr>
          <w:p w:rsidR="00483806" w:rsidRDefault="00933355">
            <w:pPr>
              <w:spacing w:line="240" w:lineRule="exact"/>
              <w:jc w:val="center"/>
              <w:rPr>
                <w:rFonts w:ascii="宋体" w:hAnsi="宋体"/>
                <w:i/>
                <w:iCs/>
                <w:szCs w:val="21"/>
              </w:rPr>
            </w:pPr>
            <w:r>
              <w:rPr>
                <w:rFonts w:ascii="宋体" w:hAnsi="宋体"/>
                <w:i/>
                <w:iCs/>
                <w:szCs w:val="21"/>
              </w:rPr>
              <w:t>4</w:t>
            </w:r>
          </w:p>
        </w:tc>
      </w:tr>
      <w:tr w:rsidR="00483806">
        <w:trPr>
          <w:trHeight w:val="1080"/>
        </w:trPr>
        <w:tc>
          <w:tcPr>
            <w:tcW w:w="1542" w:type="dxa"/>
            <w:gridSpan w:val="2"/>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88" w:lineRule="exact"/>
              <w:rPr>
                <w:rFonts w:ascii="宋体" w:hAnsi="宋体"/>
                <w:szCs w:val="21"/>
              </w:rPr>
            </w:pPr>
            <w:r>
              <w:rPr>
                <w:rFonts w:ascii="宋体" w:hAnsi="宋体"/>
                <w:szCs w:val="21"/>
              </w:rPr>
              <w:t xml:space="preserve">    </w:t>
            </w:r>
            <w:r>
              <w:rPr>
                <w:rFonts w:ascii="宋体" w:hAnsi="宋体"/>
                <w:szCs w:val="21"/>
              </w:rPr>
              <w:t>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483806" w:rsidRDefault="00AE7EE9">
            <w:pPr>
              <w:spacing w:line="288" w:lineRule="exact"/>
              <w:jc w:val="center"/>
              <w:rPr>
                <w:rFonts w:ascii="宋体" w:hAnsi="宋体"/>
                <w:bCs/>
                <w:szCs w:val="21"/>
              </w:rPr>
            </w:pPr>
            <w:r>
              <w:rPr>
                <w:rFonts w:ascii="宋体" w:hAnsi="宋体"/>
                <w:bCs/>
                <w:szCs w:val="21"/>
              </w:rPr>
              <w:t>4</w:t>
            </w:r>
          </w:p>
        </w:tc>
        <w:tc>
          <w:tcPr>
            <w:tcW w:w="3232" w:type="dxa"/>
          </w:tcPr>
          <w:p w:rsidR="00483806" w:rsidRDefault="00AE7EE9">
            <w:pPr>
              <w:spacing w:line="288" w:lineRule="exact"/>
              <w:rPr>
                <w:rFonts w:ascii="宋体" w:hAnsi="宋体"/>
                <w:szCs w:val="21"/>
              </w:rPr>
            </w:pPr>
            <w:r>
              <w:rPr>
                <w:rFonts w:ascii="宋体" w:hAnsi="宋体"/>
                <w:szCs w:val="21"/>
              </w:rPr>
              <w:t xml:space="preserve">    </w:t>
            </w:r>
            <w:r>
              <w:rPr>
                <w:rFonts w:ascii="宋体" w:hAnsi="宋体"/>
                <w:szCs w:val="21"/>
              </w:rPr>
              <w:t>有关保险评估、年费、返回资料、赔偿等资料不全的，每一项扣</w:t>
            </w:r>
            <w:r>
              <w:rPr>
                <w:rFonts w:ascii="宋体" w:hAnsi="宋体"/>
                <w:szCs w:val="21"/>
              </w:rPr>
              <w:t>2</w:t>
            </w:r>
            <w:r>
              <w:rPr>
                <w:rFonts w:ascii="宋体" w:hAnsi="宋体"/>
                <w:szCs w:val="21"/>
              </w:rPr>
              <w:t>分；未进行伤残等级鉴定</w:t>
            </w:r>
            <w:r>
              <w:rPr>
                <w:rFonts w:ascii="宋体" w:hAnsi="宋体"/>
                <w:szCs w:val="21"/>
              </w:rPr>
              <w:lastRenderedPageBreak/>
              <w:t>的，不得分；伤残等级鉴定每少一人，扣</w:t>
            </w:r>
            <w:r>
              <w:rPr>
                <w:rFonts w:ascii="宋体" w:hAnsi="宋体"/>
                <w:szCs w:val="21"/>
              </w:rPr>
              <w:t>2</w:t>
            </w:r>
            <w:r>
              <w:rPr>
                <w:rFonts w:ascii="宋体" w:hAnsi="宋体"/>
                <w:szCs w:val="21"/>
              </w:rPr>
              <w:t>分；赔偿不到位的，不得分。</w:t>
            </w:r>
          </w:p>
        </w:tc>
        <w:tc>
          <w:tcPr>
            <w:tcW w:w="1692" w:type="dxa"/>
            <w:vAlign w:val="center"/>
          </w:tcPr>
          <w:p w:rsidR="00483806" w:rsidRDefault="00483806">
            <w:pPr>
              <w:spacing w:line="240" w:lineRule="exact"/>
              <w:jc w:val="center"/>
              <w:rPr>
                <w:rFonts w:ascii="宋体" w:hAnsi="宋体"/>
                <w:i/>
                <w:iCs/>
                <w:szCs w:val="21"/>
              </w:rPr>
            </w:pP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4</w:t>
            </w:r>
          </w:p>
        </w:tc>
      </w:tr>
      <w:tr w:rsidR="00483806">
        <w:trPr>
          <w:trHeight w:hRule="exact" w:val="340"/>
        </w:trPr>
        <w:tc>
          <w:tcPr>
            <w:tcW w:w="7915" w:type="dxa"/>
            <w:gridSpan w:val="4"/>
            <w:vAlign w:val="center"/>
          </w:tcPr>
          <w:p w:rsidR="00483806" w:rsidRDefault="00AE7EE9">
            <w:pPr>
              <w:spacing w:line="288" w:lineRule="exact"/>
              <w:rPr>
                <w:rFonts w:ascii="宋体" w:hAnsi="宋体"/>
                <w:b/>
                <w:bCs/>
                <w:szCs w:val="21"/>
              </w:rPr>
            </w:pPr>
            <w:r>
              <w:rPr>
                <w:rFonts w:ascii="宋体" w:hAnsi="宋体"/>
                <w:b/>
                <w:bCs/>
                <w:szCs w:val="21"/>
              </w:rPr>
              <w:lastRenderedPageBreak/>
              <w:t>小计</w:t>
            </w:r>
          </w:p>
        </w:tc>
        <w:tc>
          <w:tcPr>
            <w:tcW w:w="986" w:type="dxa"/>
            <w:vAlign w:val="center"/>
          </w:tcPr>
          <w:p w:rsidR="00483806" w:rsidRDefault="00AE7EE9">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483806" w:rsidRDefault="00AE7EE9">
            <w:pPr>
              <w:spacing w:line="288" w:lineRule="exact"/>
              <w:rPr>
                <w:rFonts w:ascii="宋体" w:hAnsi="宋体"/>
                <w:b/>
                <w:bCs/>
                <w:szCs w:val="21"/>
              </w:rPr>
            </w:pPr>
            <w:r>
              <w:rPr>
                <w:rFonts w:ascii="宋体" w:hAnsi="宋体"/>
                <w:b/>
                <w:bCs/>
                <w:szCs w:val="21"/>
              </w:rPr>
              <w:t>得分小计</w:t>
            </w:r>
          </w:p>
          <w:p w:rsidR="00483806" w:rsidRDefault="00483806">
            <w:pPr>
              <w:spacing w:line="288" w:lineRule="exact"/>
              <w:rPr>
                <w:rFonts w:ascii="宋体" w:hAnsi="宋体"/>
                <w:b/>
                <w:bCs/>
                <w:szCs w:val="21"/>
              </w:rPr>
            </w:pPr>
          </w:p>
        </w:tc>
        <w:tc>
          <w:tcPr>
            <w:tcW w:w="1249" w:type="dxa"/>
            <w:vAlign w:val="center"/>
          </w:tcPr>
          <w:p w:rsidR="00483806" w:rsidRDefault="00AE7EE9">
            <w:pPr>
              <w:spacing w:line="240" w:lineRule="exact"/>
              <w:jc w:val="center"/>
              <w:rPr>
                <w:rFonts w:ascii="宋体" w:hAnsi="宋体"/>
                <w:b/>
                <w:bCs/>
                <w:szCs w:val="21"/>
              </w:rPr>
            </w:pPr>
            <w:r>
              <w:rPr>
                <w:rFonts w:ascii="宋体" w:hAnsi="宋体"/>
                <w:b/>
                <w:bCs/>
                <w:szCs w:val="21"/>
              </w:rPr>
              <w:t>2</w:t>
            </w:r>
            <w:r w:rsidR="008F0CB6">
              <w:rPr>
                <w:rFonts w:ascii="宋体" w:hAnsi="宋体"/>
                <w:b/>
                <w:bCs/>
                <w:szCs w:val="21"/>
              </w:rPr>
              <w:t>8</w:t>
            </w:r>
          </w:p>
        </w:tc>
      </w:tr>
      <w:tr w:rsidR="00483806">
        <w:trPr>
          <w:trHeight w:val="333"/>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4.1</w:t>
            </w:r>
            <w:r>
              <w:rPr>
                <w:rFonts w:ascii="宋体" w:hAnsi="宋体"/>
                <w:szCs w:val="21"/>
              </w:rPr>
              <w:t>法律法规、标准规范</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建立识别、获取、评审、更新安全生产法律法规与其他要求的管理制度。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无该项制度的，不得分；缺少识别、获取、评审、更新等环节要求以及部门、人员职责等内容的，扣</w:t>
            </w:r>
            <w:r>
              <w:rPr>
                <w:rFonts w:ascii="宋体" w:hAnsi="宋体"/>
                <w:szCs w:val="21"/>
              </w:rPr>
              <w:t>2</w:t>
            </w:r>
            <w:r>
              <w:rPr>
                <w:rFonts w:ascii="宋体" w:hAnsi="宋体"/>
                <w:szCs w:val="21"/>
              </w:rPr>
              <w:t>分；未明确主管部门的，扣</w:t>
            </w:r>
            <w:r>
              <w:rPr>
                <w:rFonts w:ascii="宋体" w:hAnsi="宋体"/>
                <w:szCs w:val="21"/>
              </w:rPr>
              <w:t>2</w:t>
            </w:r>
            <w:r>
              <w:rPr>
                <w:rFonts w:ascii="宋体" w:hAnsi="宋体"/>
                <w:szCs w:val="21"/>
              </w:rPr>
              <w:t>分；未以文件发布生效的，扣</w:t>
            </w:r>
            <w:r>
              <w:rPr>
                <w:rFonts w:ascii="宋体" w:hAnsi="宋体"/>
                <w:szCs w:val="21"/>
              </w:rPr>
              <w:t>2</w:t>
            </w:r>
            <w:r>
              <w:rPr>
                <w:rFonts w:ascii="宋体" w:hAnsi="宋体"/>
                <w:szCs w:val="21"/>
              </w:rPr>
              <w:t>分。</w:t>
            </w:r>
          </w:p>
        </w:tc>
        <w:tc>
          <w:tcPr>
            <w:tcW w:w="1692" w:type="dxa"/>
            <w:vAlign w:val="center"/>
          </w:tcPr>
          <w:p w:rsidR="00483806" w:rsidRDefault="00483806">
            <w:pPr>
              <w:spacing w:line="288" w:lineRule="exact"/>
              <w:jc w:val="center"/>
              <w:rPr>
                <w:rFonts w:ascii="宋体" w:hAnsi="宋体"/>
                <w:szCs w:val="21"/>
              </w:rPr>
            </w:pPr>
          </w:p>
        </w:tc>
        <w:tc>
          <w:tcPr>
            <w:tcW w:w="1249" w:type="dxa"/>
            <w:vAlign w:val="center"/>
          </w:tcPr>
          <w:p w:rsidR="00483806" w:rsidRDefault="00AE7EE9">
            <w:pPr>
              <w:spacing w:line="288" w:lineRule="exact"/>
              <w:jc w:val="center"/>
              <w:rPr>
                <w:rFonts w:ascii="宋体" w:hAnsi="宋体"/>
                <w:szCs w:val="21"/>
              </w:rPr>
            </w:pPr>
            <w:r>
              <w:rPr>
                <w:rFonts w:ascii="宋体" w:hAnsi="宋体" w:hint="eastAsia"/>
                <w:szCs w:val="21"/>
              </w:rPr>
              <w:t>4</w:t>
            </w:r>
          </w:p>
        </w:tc>
      </w:tr>
      <w:tr w:rsidR="00483806">
        <w:trPr>
          <w:trHeight w:val="220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483806" w:rsidRDefault="00AE7EE9">
            <w:pPr>
              <w:spacing w:line="240" w:lineRule="exact"/>
              <w:ind w:firstLine="450"/>
              <w:rPr>
                <w:rFonts w:ascii="宋体" w:hAnsi="宋体"/>
                <w:szCs w:val="21"/>
              </w:rPr>
            </w:pPr>
            <w:r>
              <w:rPr>
                <w:rFonts w:ascii="宋体" w:hAnsi="宋体"/>
                <w:szCs w:val="21"/>
              </w:rPr>
              <w:t>各职能部门应定期识别和获取本部门适用的安全生产法律法规与其他要求，并向归口部门汇总。</w:t>
            </w:r>
            <w:r>
              <w:rPr>
                <w:rFonts w:ascii="宋体" w:hAnsi="宋体"/>
                <w:szCs w:val="21"/>
              </w:rPr>
              <w:t xml:space="preserve">   </w:t>
            </w:r>
          </w:p>
          <w:p w:rsidR="00483806" w:rsidRDefault="00483806">
            <w:pPr>
              <w:spacing w:line="240" w:lineRule="exact"/>
              <w:ind w:firstLine="450"/>
              <w:rPr>
                <w:rFonts w:ascii="宋体" w:hAnsi="宋体"/>
                <w:szCs w:val="21"/>
              </w:rPr>
            </w:pP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ind w:firstLine="450"/>
              <w:rPr>
                <w:rFonts w:ascii="宋体" w:hAnsi="宋体"/>
                <w:szCs w:val="21"/>
              </w:rPr>
            </w:pPr>
            <w:r>
              <w:rPr>
                <w:rFonts w:ascii="宋体" w:hAnsi="宋体"/>
                <w:szCs w:val="21"/>
              </w:rPr>
              <w:t>每少一个部门定期识别和获取的，扣</w:t>
            </w:r>
            <w:r>
              <w:rPr>
                <w:rFonts w:ascii="宋体" w:hAnsi="宋体"/>
                <w:szCs w:val="21"/>
              </w:rPr>
              <w:t>2</w:t>
            </w:r>
            <w:r>
              <w:rPr>
                <w:rFonts w:ascii="宋体" w:hAnsi="宋体"/>
                <w:szCs w:val="21"/>
              </w:rPr>
              <w:t>分；未及时汇总的，扣</w:t>
            </w:r>
            <w:r>
              <w:rPr>
                <w:rFonts w:ascii="宋体" w:hAnsi="宋体"/>
                <w:szCs w:val="21"/>
              </w:rPr>
              <w:t>2</w:t>
            </w:r>
            <w:r>
              <w:rPr>
                <w:rFonts w:ascii="宋体" w:hAnsi="宋体"/>
                <w:szCs w:val="21"/>
              </w:rPr>
              <w:t>分；未分类汇总的，扣</w:t>
            </w:r>
            <w:r>
              <w:rPr>
                <w:rFonts w:ascii="宋体" w:hAnsi="宋体"/>
                <w:szCs w:val="21"/>
              </w:rPr>
              <w:t>2</w:t>
            </w:r>
            <w:r>
              <w:rPr>
                <w:rFonts w:ascii="宋体" w:hAnsi="宋体"/>
                <w:szCs w:val="21"/>
              </w:rPr>
              <w:t>分。</w:t>
            </w:r>
          </w:p>
          <w:p w:rsidR="00483806" w:rsidRDefault="00483806">
            <w:pPr>
              <w:spacing w:line="240" w:lineRule="exact"/>
              <w:ind w:firstLine="450"/>
              <w:rPr>
                <w:rFonts w:ascii="宋体" w:hAnsi="宋体"/>
                <w:szCs w:val="21"/>
              </w:rPr>
            </w:pP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2</w:t>
            </w:r>
          </w:p>
        </w:tc>
      </w:tr>
      <w:tr w:rsidR="00483806">
        <w:trPr>
          <w:trHeight w:val="8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w:t>
            </w:r>
            <w:r>
              <w:rPr>
                <w:rFonts w:ascii="宋体" w:hAnsi="宋体" w:hint="eastAsia"/>
                <w:szCs w:val="21"/>
              </w:rPr>
              <w:t>2</w:t>
            </w:r>
            <w:r>
              <w:rPr>
                <w:rFonts w:ascii="宋体" w:hAnsi="宋体" w:hint="eastAsia"/>
                <w:szCs w:val="21"/>
              </w:rPr>
              <w:t>分；无安全生产法律法规与其他要求清单的，不得分；每缺一个安全生产法律法规与其他要求文本或电子版的，扣</w:t>
            </w:r>
            <w:r>
              <w:rPr>
                <w:rFonts w:ascii="宋体" w:hAnsi="宋体" w:hint="eastAsia"/>
                <w:szCs w:val="21"/>
              </w:rPr>
              <w:t>2</w:t>
            </w:r>
            <w:r>
              <w:rPr>
                <w:rFonts w:ascii="宋体" w:hAnsi="宋体" w:hint="eastAsia"/>
                <w:szCs w:val="21"/>
              </w:rPr>
              <w:t>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483806" w:rsidRDefault="00AE7EE9">
            <w:pPr>
              <w:spacing w:line="288" w:lineRule="exact"/>
              <w:jc w:val="center"/>
              <w:rPr>
                <w:rFonts w:ascii="宋体" w:hAnsi="宋体"/>
                <w:i/>
                <w:iCs/>
                <w:szCs w:val="21"/>
              </w:rPr>
            </w:pPr>
            <w:r>
              <w:rPr>
                <w:rFonts w:ascii="宋体" w:hAnsi="宋体"/>
                <w:i/>
                <w:iCs/>
                <w:szCs w:val="21"/>
              </w:rPr>
              <w:t>2</w:t>
            </w:r>
          </w:p>
        </w:tc>
      </w:tr>
      <w:tr w:rsidR="00483806">
        <w:trPr>
          <w:trHeight w:val="9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及时将适用的安全生产法律法规与其他要求传达给从业人员，并进行相关培训和考核。</w:t>
            </w:r>
            <w:r>
              <w:rPr>
                <w:rFonts w:ascii="宋体" w:hAnsi="宋体"/>
                <w:szCs w:val="21"/>
              </w:rPr>
              <w:t xml:space="preserve"> </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未培训考核的，不得分；无培训考核记录的，不得分；每缺少一项培训和考核</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w:t>
            </w:r>
          </w:p>
        </w:tc>
        <w:tc>
          <w:tcPr>
            <w:tcW w:w="1692" w:type="dxa"/>
            <w:vAlign w:val="center"/>
          </w:tcPr>
          <w:p w:rsidR="00483806" w:rsidRDefault="00AE7EE9">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0</w:t>
            </w:r>
          </w:p>
        </w:tc>
      </w:tr>
      <w:tr w:rsidR="00483806">
        <w:trPr>
          <w:trHeight w:val="117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遵守安全生产法律法规与其他要求，并将相关要求及时转化为本单位的规章制度，贯彻到各项工作中。</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未及时融入转化成规章制度的，每项扣</w:t>
            </w:r>
            <w:r>
              <w:rPr>
                <w:rFonts w:ascii="宋体" w:hAnsi="宋体"/>
                <w:szCs w:val="21"/>
              </w:rPr>
              <w:t>2</w:t>
            </w:r>
            <w:r>
              <w:rPr>
                <w:rFonts w:ascii="宋体" w:hAnsi="宋体"/>
                <w:szCs w:val="21"/>
              </w:rPr>
              <w:t>分；制度与安全生产法律法规与其他要求不符的，每项扣</w:t>
            </w:r>
            <w:r>
              <w:rPr>
                <w:rFonts w:ascii="宋体" w:hAnsi="宋体"/>
                <w:szCs w:val="21"/>
              </w:rPr>
              <w:t>2</w:t>
            </w:r>
            <w:r>
              <w:rPr>
                <w:rFonts w:ascii="宋体" w:hAnsi="宋体"/>
                <w:szCs w:val="21"/>
              </w:rPr>
              <w:t>分；未落实到实际工作中的，每项扣</w:t>
            </w:r>
            <w:r>
              <w:rPr>
                <w:rFonts w:ascii="宋体" w:hAnsi="宋体"/>
                <w:szCs w:val="21"/>
              </w:rPr>
              <w:t>2</w:t>
            </w:r>
            <w:r>
              <w:rPr>
                <w:rFonts w:ascii="宋体" w:hAnsi="宋体"/>
                <w:szCs w:val="21"/>
              </w:rPr>
              <w:t>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6</w:t>
            </w:r>
          </w:p>
        </w:tc>
      </w:tr>
      <w:tr w:rsidR="00483806">
        <w:trPr>
          <w:trHeight w:val="3741"/>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4.2</w:t>
            </w:r>
            <w:r>
              <w:rPr>
                <w:rFonts w:ascii="宋体" w:hAnsi="宋体"/>
                <w:szCs w:val="21"/>
              </w:rPr>
              <w:t>规章制度</w:t>
            </w:r>
          </w:p>
        </w:tc>
        <w:tc>
          <w:tcPr>
            <w:tcW w:w="2659" w:type="dxa"/>
            <w:vMerge w:val="restart"/>
          </w:tcPr>
          <w:p w:rsidR="00483806" w:rsidRDefault="00AE7EE9">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w:t>
            </w:r>
            <w:r>
              <w:rPr>
                <w:rFonts w:ascii="宋体" w:hAnsi="宋体"/>
                <w:szCs w:val="21"/>
              </w:rPr>
              <w:t>“</w:t>
            </w:r>
            <w:r>
              <w:rPr>
                <w:rFonts w:ascii="宋体" w:hAnsi="宋体"/>
                <w:szCs w:val="21"/>
              </w:rPr>
              <w:t>三同时</w:t>
            </w:r>
            <w:r>
              <w:rPr>
                <w:rFonts w:ascii="宋体" w:hAnsi="宋体"/>
                <w:szCs w:val="21"/>
              </w:rPr>
              <w:t>”</w:t>
            </w:r>
            <w:r>
              <w:rPr>
                <w:rFonts w:ascii="宋体" w:hAnsi="宋体"/>
                <w:szCs w:val="21"/>
              </w:rPr>
              <w:t>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r>
              <w:rPr>
                <w:rFonts w:ascii="宋体" w:hAnsi="宋体" w:hint="eastAsia"/>
                <w:szCs w:val="21"/>
              </w:rPr>
              <w:t xml:space="preserve">    </w:t>
            </w:r>
          </w:p>
        </w:tc>
        <w:tc>
          <w:tcPr>
            <w:tcW w:w="3714" w:type="dxa"/>
          </w:tcPr>
          <w:p w:rsidR="00483806" w:rsidRDefault="00AE7EE9">
            <w:pPr>
              <w:spacing w:line="236" w:lineRule="exact"/>
              <w:rPr>
                <w:rFonts w:ascii="宋体" w:hAnsi="宋体"/>
                <w:szCs w:val="21"/>
              </w:rPr>
            </w:pPr>
            <w:r>
              <w:rPr>
                <w:rFonts w:ascii="宋体" w:hAnsi="宋体"/>
                <w:szCs w:val="21"/>
              </w:rPr>
              <w:lastRenderedPageBreak/>
              <w:t xml:space="preserve">    </w:t>
            </w:r>
            <w:r>
              <w:rPr>
                <w:rFonts w:ascii="宋体" w:hAnsi="宋体"/>
                <w:szCs w:val="21"/>
              </w:rPr>
              <w:t>建立规章制度的管理制度，确保安全生产规章制度和操作规程编制、发布、使用、评审、修订等效力。</w:t>
            </w:r>
          </w:p>
        </w:tc>
        <w:tc>
          <w:tcPr>
            <w:tcW w:w="986" w:type="dxa"/>
            <w:vAlign w:val="center"/>
          </w:tcPr>
          <w:p w:rsidR="00483806" w:rsidRDefault="00AE7EE9">
            <w:pPr>
              <w:spacing w:line="236"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无该项制度的，不得分；未以文件形式发布的，不得分；缺少环节内容的，扣</w:t>
            </w:r>
            <w:r>
              <w:rPr>
                <w:rFonts w:ascii="宋体" w:hAnsi="宋体"/>
                <w:szCs w:val="21"/>
              </w:rPr>
              <w:t>2</w:t>
            </w:r>
            <w:r>
              <w:rPr>
                <w:rFonts w:ascii="宋体" w:hAnsi="宋体"/>
                <w:szCs w:val="21"/>
              </w:rPr>
              <w:t>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1</w:t>
            </w:r>
          </w:p>
        </w:tc>
      </w:tr>
      <w:tr w:rsidR="00483806">
        <w:trPr>
          <w:trHeight w:val="403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36" w:lineRule="exact"/>
              <w:rPr>
                <w:rFonts w:ascii="宋体" w:hAnsi="宋体"/>
                <w:szCs w:val="21"/>
              </w:rPr>
            </w:pPr>
          </w:p>
        </w:tc>
        <w:tc>
          <w:tcPr>
            <w:tcW w:w="3714" w:type="dxa"/>
          </w:tcPr>
          <w:p w:rsidR="00483806" w:rsidRDefault="00AE7EE9">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w:t>
            </w:r>
            <w:r>
              <w:rPr>
                <w:rFonts w:ascii="宋体" w:hAnsi="宋体"/>
                <w:szCs w:val="21"/>
              </w:rPr>
              <w:t>“</w:t>
            </w:r>
            <w:r>
              <w:rPr>
                <w:rFonts w:ascii="宋体" w:hAnsi="宋体"/>
                <w:szCs w:val="21"/>
              </w:rPr>
              <w:t>三同时</w:t>
            </w:r>
            <w:r>
              <w:rPr>
                <w:rFonts w:ascii="宋体" w:hAnsi="宋体"/>
                <w:szCs w:val="21"/>
              </w:rPr>
              <w:t>”</w:t>
            </w:r>
            <w:r>
              <w:rPr>
                <w:rFonts w:ascii="宋体" w:hAnsi="宋体"/>
                <w:szCs w:val="21"/>
              </w:rPr>
              <w:t>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w:t>
            </w:r>
            <w:r>
              <w:rPr>
                <w:rFonts w:ascii="宋体" w:hAnsi="宋体"/>
                <w:szCs w:val="21"/>
              </w:rPr>
              <w:t>安全绩效评定管理、消防安全管理等。</w:t>
            </w:r>
          </w:p>
          <w:p w:rsidR="00483806" w:rsidRDefault="00483806">
            <w:pPr>
              <w:spacing w:line="236" w:lineRule="exact"/>
              <w:ind w:firstLine="450"/>
              <w:rPr>
                <w:rFonts w:ascii="宋体" w:hAnsi="宋体"/>
                <w:szCs w:val="21"/>
              </w:rPr>
            </w:pPr>
          </w:p>
        </w:tc>
        <w:tc>
          <w:tcPr>
            <w:tcW w:w="986" w:type="dxa"/>
            <w:vAlign w:val="center"/>
          </w:tcPr>
          <w:p w:rsidR="00483806" w:rsidRDefault="00AE7EE9">
            <w:pPr>
              <w:spacing w:line="236" w:lineRule="exact"/>
              <w:jc w:val="center"/>
              <w:rPr>
                <w:rFonts w:ascii="宋体" w:hAnsi="宋体"/>
                <w:bCs/>
                <w:szCs w:val="21"/>
              </w:rPr>
            </w:pPr>
            <w:r>
              <w:rPr>
                <w:rFonts w:ascii="宋体" w:hAnsi="宋体" w:hint="eastAsia"/>
                <w:bCs/>
                <w:szCs w:val="21"/>
              </w:rPr>
              <w:t>8</w:t>
            </w:r>
          </w:p>
        </w:tc>
        <w:tc>
          <w:tcPr>
            <w:tcW w:w="3232" w:type="dxa"/>
          </w:tcPr>
          <w:p w:rsidR="00483806" w:rsidRDefault="00AE7EE9">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分；制度内容不符合规定或与实际不符的，每项制度扣</w:t>
            </w:r>
            <w:r>
              <w:rPr>
                <w:rFonts w:ascii="宋体" w:hAnsi="宋体"/>
                <w:szCs w:val="21"/>
              </w:rPr>
              <w:t>2</w:t>
            </w:r>
            <w:r>
              <w:rPr>
                <w:rFonts w:ascii="宋体" w:hAnsi="宋体"/>
                <w:szCs w:val="21"/>
              </w:rPr>
              <w:t>分；无制度执行记录的，每项制度扣</w:t>
            </w:r>
            <w:r>
              <w:rPr>
                <w:rFonts w:ascii="宋体" w:hAnsi="宋体"/>
                <w:szCs w:val="21"/>
              </w:rPr>
              <w:t>2</w:t>
            </w:r>
            <w:r>
              <w:rPr>
                <w:rFonts w:ascii="宋体" w:hAnsi="宋体"/>
                <w:szCs w:val="21"/>
              </w:rPr>
              <w:t>分。</w:t>
            </w:r>
          </w:p>
          <w:p w:rsidR="00483806" w:rsidRDefault="00483806">
            <w:pPr>
              <w:rPr>
                <w:rFonts w:ascii="宋体" w:hAnsi="宋体"/>
                <w:szCs w:val="21"/>
              </w:rPr>
            </w:pPr>
          </w:p>
          <w:p w:rsidR="00483806" w:rsidRDefault="00483806">
            <w:pPr>
              <w:rPr>
                <w:rFonts w:ascii="宋体" w:hAnsi="宋体"/>
                <w:szCs w:val="21"/>
              </w:rPr>
            </w:pPr>
          </w:p>
          <w:p w:rsidR="00483806" w:rsidRDefault="00483806">
            <w:pPr>
              <w:rPr>
                <w:rFonts w:ascii="宋体" w:hAnsi="宋体"/>
                <w:szCs w:val="21"/>
              </w:rPr>
            </w:pPr>
          </w:p>
          <w:p w:rsidR="00483806" w:rsidRDefault="00483806">
            <w:pPr>
              <w:rPr>
                <w:rFonts w:ascii="宋体" w:hAnsi="宋体"/>
                <w:szCs w:val="21"/>
              </w:rPr>
            </w:pPr>
          </w:p>
          <w:p w:rsidR="00483806" w:rsidRDefault="00483806">
            <w:pPr>
              <w:rPr>
                <w:rFonts w:ascii="宋体" w:hAnsi="宋体"/>
                <w:szCs w:val="21"/>
              </w:rPr>
            </w:pPr>
          </w:p>
          <w:p w:rsidR="00483806" w:rsidRDefault="00483806">
            <w:pPr>
              <w:rPr>
                <w:rFonts w:ascii="宋体" w:hAnsi="宋体"/>
                <w:szCs w:val="21"/>
              </w:rPr>
            </w:pPr>
          </w:p>
          <w:p w:rsidR="00483806" w:rsidRDefault="00483806">
            <w:pPr>
              <w:spacing w:line="236" w:lineRule="exact"/>
              <w:ind w:firstLine="450"/>
              <w:rPr>
                <w:rFonts w:ascii="宋体" w:hAnsi="宋体"/>
                <w:szCs w:val="21"/>
              </w:rPr>
            </w:pPr>
          </w:p>
          <w:p w:rsidR="00483806" w:rsidRDefault="00AE7EE9">
            <w:pPr>
              <w:tabs>
                <w:tab w:val="left" w:pos="855"/>
              </w:tabs>
              <w:rPr>
                <w:rFonts w:ascii="宋体" w:hAnsi="宋体"/>
                <w:szCs w:val="21"/>
              </w:rPr>
            </w:pPr>
            <w:r>
              <w:rPr>
                <w:rFonts w:ascii="宋体" w:hAnsi="宋体"/>
                <w:szCs w:val="21"/>
              </w:rPr>
              <w:tab/>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6</w:t>
            </w:r>
          </w:p>
        </w:tc>
      </w:tr>
      <w:tr w:rsidR="00483806">
        <w:trPr>
          <w:trHeight w:val="72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36" w:lineRule="exact"/>
              <w:rPr>
                <w:rFonts w:ascii="宋体" w:hAnsi="宋体"/>
                <w:szCs w:val="21"/>
              </w:rPr>
            </w:pPr>
          </w:p>
        </w:tc>
        <w:tc>
          <w:tcPr>
            <w:tcW w:w="3714" w:type="dxa"/>
          </w:tcPr>
          <w:p w:rsidR="00483806" w:rsidRDefault="00AE7EE9">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483806" w:rsidRDefault="00AE7EE9">
            <w:pPr>
              <w:spacing w:line="236"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36" w:lineRule="exact"/>
              <w:ind w:firstLine="450"/>
              <w:rPr>
                <w:rFonts w:ascii="宋体" w:hAnsi="宋体"/>
                <w:szCs w:val="21"/>
              </w:rPr>
            </w:pPr>
            <w:r>
              <w:rPr>
                <w:rFonts w:ascii="宋体" w:hAnsi="宋体" w:hint="eastAsia"/>
                <w:szCs w:val="21"/>
              </w:rPr>
              <w:t>未发放的，扣</w:t>
            </w:r>
            <w:r>
              <w:rPr>
                <w:rFonts w:ascii="宋体" w:hAnsi="宋体" w:hint="eastAsia"/>
                <w:szCs w:val="21"/>
              </w:rPr>
              <w:t>2</w:t>
            </w:r>
            <w:r>
              <w:rPr>
                <w:rFonts w:ascii="宋体" w:hAnsi="宋体" w:hint="eastAsia"/>
                <w:szCs w:val="21"/>
              </w:rPr>
              <w:t>分；无培训和考核记录的，不得分；每缺少一项培训和考核的，扣</w:t>
            </w:r>
            <w:r>
              <w:rPr>
                <w:rFonts w:ascii="宋体" w:hAnsi="宋体" w:hint="eastAsia"/>
                <w:szCs w:val="21"/>
              </w:rPr>
              <w:t>1</w:t>
            </w:r>
            <w:r>
              <w:rPr>
                <w:rFonts w:ascii="宋体" w:hAnsi="宋体" w:hint="eastAsia"/>
                <w:szCs w:val="21"/>
              </w:rPr>
              <w:t>分。</w:t>
            </w:r>
          </w:p>
        </w:tc>
        <w:tc>
          <w:tcPr>
            <w:tcW w:w="1692" w:type="dxa"/>
            <w:vAlign w:val="center"/>
          </w:tcPr>
          <w:p w:rsidR="00483806" w:rsidRDefault="00483806">
            <w:pPr>
              <w:spacing w:line="288" w:lineRule="exact"/>
              <w:jc w:val="center"/>
              <w:rPr>
                <w:rFonts w:ascii="宋体" w:hAnsi="宋体"/>
                <w:i/>
                <w:iCs/>
                <w:szCs w:val="21"/>
              </w:rPr>
            </w:pP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3</w:t>
            </w:r>
          </w:p>
        </w:tc>
      </w:tr>
      <w:tr w:rsidR="00483806">
        <w:trPr>
          <w:trHeight w:val="1178"/>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32" w:lineRule="exact"/>
              <w:rPr>
                <w:rFonts w:ascii="宋体" w:hAnsi="宋体"/>
                <w:szCs w:val="21"/>
              </w:rPr>
            </w:pPr>
            <w:r>
              <w:rPr>
                <w:rFonts w:ascii="宋体" w:hAnsi="宋体"/>
                <w:szCs w:val="21"/>
              </w:rPr>
              <w:t>4.3</w:t>
            </w:r>
            <w:r>
              <w:rPr>
                <w:rFonts w:ascii="宋体" w:hAnsi="宋体"/>
                <w:szCs w:val="21"/>
              </w:rPr>
              <w:t>操作规程</w:t>
            </w:r>
          </w:p>
        </w:tc>
        <w:tc>
          <w:tcPr>
            <w:tcW w:w="2659" w:type="dxa"/>
            <w:vMerge w:val="restart"/>
          </w:tcPr>
          <w:p w:rsidR="00483806" w:rsidRDefault="00AE7EE9">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基于岗位生产特点中的特定风险的辨识，编制齐全、适用的岗位安全操作规程。</w:t>
            </w:r>
            <w:r>
              <w:rPr>
                <w:rFonts w:ascii="宋体" w:hAnsi="宋体"/>
                <w:szCs w:val="21"/>
              </w:rPr>
              <w:t xml:space="preserve">             </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12</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无岗位安全操作规程的，不得分；岗位操作规程不齐全</w:t>
            </w:r>
            <w:r>
              <w:rPr>
                <w:rFonts w:ascii="宋体" w:hAnsi="宋体" w:hint="eastAsia"/>
                <w:szCs w:val="21"/>
              </w:rPr>
              <w:t>、适用</w:t>
            </w:r>
            <w:r>
              <w:rPr>
                <w:rFonts w:ascii="宋体" w:hAnsi="宋体"/>
                <w:szCs w:val="21"/>
              </w:rPr>
              <w:t>的，每缺一个，扣</w:t>
            </w:r>
            <w:r>
              <w:rPr>
                <w:rFonts w:ascii="宋体" w:hAnsi="宋体"/>
                <w:szCs w:val="21"/>
              </w:rPr>
              <w:t>2</w:t>
            </w:r>
            <w:r>
              <w:rPr>
                <w:rFonts w:ascii="宋体" w:hAnsi="宋体"/>
                <w:szCs w:val="21"/>
              </w:rPr>
              <w:t>分；内容没有基于特定风险分析、评估和控制的，每个扣</w:t>
            </w:r>
            <w:r>
              <w:rPr>
                <w:rFonts w:ascii="宋体" w:hAnsi="宋体"/>
                <w:szCs w:val="21"/>
              </w:rPr>
              <w:t>2</w:t>
            </w:r>
            <w:r>
              <w:rPr>
                <w:rFonts w:ascii="宋体" w:hAnsi="宋体"/>
                <w:szCs w:val="21"/>
              </w:rPr>
              <w:t>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6</w:t>
            </w:r>
          </w:p>
        </w:tc>
      </w:tr>
      <w:tr w:rsidR="00483806">
        <w:trPr>
          <w:trHeight w:val="315"/>
        </w:trPr>
        <w:tc>
          <w:tcPr>
            <w:tcW w:w="821" w:type="dxa"/>
            <w:vMerge/>
          </w:tcPr>
          <w:p w:rsidR="00483806" w:rsidRDefault="00483806">
            <w:pPr>
              <w:spacing w:line="240" w:lineRule="exact"/>
              <w:rPr>
                <w:rFonts w:ascii="宋体" w:hAnsi="宋体"/>
                <w:szCs w:val="21"/>
              </w:rPr>
            </w:pPr>
          </w:p>
        </w:tc>
        <w:tc>
          <w:tcPr>
            <w:tcW w:w="721" w:type="dxa"/>
            <w:vMerge/>
            <w:vAlign w:val="center"/>
          </w:tcPr>
          <w:p w:rsidR="00483806" w:rsidRDefault="00483806">
            <w:pPr>
              <w:spacing w:line="232" w:lineRule="exact"/>
              <w:rPr>
                <w:rFonts w:ascii="宋体" w:hAnsi="宋体"/>
                <w:szCs w:val="21"/>
              </w:rPr>
            </w:pPr>
          </w:p>
        </w:tc>
        <w:tc>
          <w:tcPr>
            <w:tcW w:w="2659" w:type="dxa"/>
            <w:vMerge/>
          </w:tcPr>
          <w:p w:rsidR="00483806" w:rsidRDefault="00483806">
            <w:pPr>
              <w:spacing w:line="236"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向员工下发岗位安全操作规程，并对员工进行培训和考核。</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8</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未发放的，不得分；每少发一个岗位的，扣</w:t>
            </w:r>
            <w:r>
              <w:rPr>
                <w:rFonts w:ascii="宋体" w:hAnsi="宋体"/>
                <w:szCs w:val="21"/>
              </w:rPr>
              <w:t>2</w:t>
            </w:r>
            <w:r>
              <w:rPr>
                <w:rFonts w:ascii="宋体" w:hAnsi="宋体"/>
                <w:szCs w:val="21"/>
              </w:rPr>
              <w:t>分；无培训和考核记录等资料的，不得分；每缺一个培训和考核的，扣</w:t>
            </w:r>
            <w:r>
              <w:rPr>
                <w:rFonts w:ascii="宋体" w:hAnsi="宋体"/>
                <w:szCs w:val="21"/>
              </w:rPr>
              <w:t>2</w:t>
            </w:r>
            <w:r>
              <w:rPr>
                <w:rFonts w:ascii="宋体" w:hAnsi="宋体"/>
                <w:szCs w:val="21"/>
              </w:rPr>
              <w:t>分。</w:t>
            </w:r>
          </w:p>
        </w:tc>
        <w:tc>
          <w:tcPr>
            <w:tcW w:w="1692" w:type="dxa"/>
            <w:vAlign w:val="center"/>
          </w:tcPr>
          <w:p w:rsidR="00483806" w:rsidRDefault="00483806">
            <w:pPr>
              <w:spacing w:line="288" w:lineRule="exact"/>
              <w:jc w:val="center"/>
              <w:rPr>
                <w:rFonts w:ascii="宋体" w:hAnsi="宋体"/>
                <w:i/>
                <w:iCs/>
                <w:szCs w:val="21"/>
              </w:rPr>
            </w:pP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8</w:t>
            </w:r>
          </w:p>
        </w:tc>
      </w:tr>
      <w:tr w:rsidR="00483806">
        <w:trPr>
          <w:trHeight w:val="1249"/>
        </w:trPr>
        <w:tc>
          <w:tcPr>
            <w:tcW w:w="821" w:type="dxa"/>
            <w:vMerge/>
          </w:tcPr>
          <w:p w:rsidR="00483806" w:rsidRDefault="00483806">
            <w:pPr>
              <w:spacing w:line="240" w:lineRule="exact"/>
              <w:rPr>
                <w:rFonts w:ascii="宋体" w:hAnsi="宋体"/>
                <w:szCs w:val="21"/>
              </w:rPr>
            </w:pPr>
          </w:p>
        </w:tc>
        <w:tc>
          <w:tcPr>
            <w:tcW w:w="721" w:type="dxa"/>
            <w:vAlign w:val="center"/>
          </w:tcPr>
          <w:p w:rsidR="00483806" w:rsidRDefault="00AE7EE9">
            <w:pPr>
              <w:spacing w:line="232" w:lineRule="exact"/>
              <w:rPr>
                <w:rFonts w:ascii="宋体" w:hAnsi="宋体"/>
                <w:szCs w:val="21"/>
              </w:rPr>
            </w:pPr>
            <w:r>
              <w:rPr>
                <w:rFonts w:ascii="宋体" w:hAnsi="宋体"/>
                <w:szCs w:val="21"/>
              </w:rPr>
              <w:t>4.4</w:t>
            </w:r>
            <w:r>
              <w:rPr>
                <w:rFonts w:ascii="宋体" w:hAnsi="宋体"/>
                <w:szCs w:val="21"/>
              </w:rPr>
              <w:t>评估</w:t>
            </w:r>
          </w:p>
        </w:tc>
        <w:tc>
          <w:tcPr>
            <w:tcW w:w="2659" w:type="dxa"/>
          </w:tcPr>
          <w:p w:rsidR="00483806" w:rsidRDefault="00AE7EE9">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每年至少一次对安全生产法律法规、标准规范、规章制度、操作规程的执行情况和适用情况进行检查、评估。</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12</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w:t>
            </w:r>
            <w:r>
              <w:rPr>
                <w:rFonts w:ascii="宋体" w:hAnsi="宋体"/>
                <w:szCs w:val="21"/>
              </w:rPr>
              <w:t>3</w:t>
            </w:r>
            <w:r>
              <w:rPr>
                <w:rFonts w:ascii="宋体" w:hAnsi="宋体"/>
                <w:szCs w:val="21"/>
              </w:rPr>
              <w:t>分；评估结果与实际不符的，扣</w:t>
            </w:r>
            <w:r>
              <w:rPr>
                <w:rFonts w:ascii="宋体" w:hAnsi="宋体"/>
                <w:szCs w:val="21"/>
              </w:rPr>
              <w:t>6</w:t>
            </w:r>
            <w:r>
              <w:rPr>
                <w:rFonts w:ascii="宋体" w:hAnsi="宋体"/>
                <w:szCs w:val="21"/>
              </w:rPr>
              <w:t>分；评估周期超过每年一次的，扣</w:t>
            </w:r>
            <w:r>
              <w:rPr>
                <w:rFonts w:ascii="宋体" w:hAnsi="宋体"/>
                <w:szCs w:val="21"/>
              </w:rPr>
              <w:t>6</w:t>
            </w:r>
            <w:r>
              <w:rPr>
                <w:rFonts w:ascii="宋体" w:hAnsi="宋体"/>
                <w:szCs w:val="21"/>
              </w:rPr>
              <w:t>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6</w:t>
            </w:r>
          </w:p>
        </w:tc>
      </w:tr>
      <w:tr w:rsidR="00483806">
        <w:trPr>
          <w:trHeight w:val="1267"/>
        </w:trPr>
        <w:tc>
          <w:tcPr>
            <w:tcW w:w="821" w:type="dxa"/>
            <w:vMerge/>
          </w:tcPr>
          <w:p w:rsidR="00483806" w:rsidRDefault="00483806">
            <w:pPr>
              <w:spacing w:line="240" w:lineRule="exact"/>
              <w:rPr>
                <w:rFonts w:ascii="宋体" w:hAnsi="宋体"/>
                <w:szCs w:val="21"/>
              </w:rPr>
            </w:pPr>
          </w:p>
        </w:tc>
        <w:tc>
          <w:tcPr>
            <w:tcW w:w="721" w:type="dxa"/>
            <w:vAlign w:val="center"/>
          </w:tcPr>
          <w:p w:rsidR="00483806" w:rsidRDefault="00AE7EE9">
            <w:pPr>
              <w:spacing w:line="232" w:lineRule="exact"/>
              <w:rPr>
                <w:rFonts w:ascii="宋体" w:hAnsi="宋体"/>
                <w:szCs w:val="21"/>
              </w:rPr>
            </w:pPr>
            <w:r>
              <w:rPr>
                <w:rFonts w:ascii="宋体" w:hAnsi="宋体"/>
                <w:szCs w:val="21"/>
              </w:rPr>
              <w:t>4.5</w:t>
            </w:r>
            <w:r>
              <w:rPr>
                <w:rFonts w:ascii="宋体" w:hAnsi="宋体"/>
                <w:szCs w:val="21"/>
              </w:rPr>
              <w:t>修订</w:t>
            </w:r>
          </w:p>
        </w:tc>
        <w:tc>
          <w:tcPr>
            <w:tcW w:w="2659" w:type="dxa"/>
          </w:tcPr>
          <w:p w:rsidR="00483806" w:rsidRDefault="00AE7EE9">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根据评估情况、安全检查反馈的问题、生产安全事故案例、绩效评定结果等，对安全生产管理规章制度和操作规程进行修订，确保其有效和适用。</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12</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未及时组织进行的，不得分；应修订而未修订的，每项扣</w:t>
            </w:r>
            <w:r>
              <w:rPr>
                <w:rFonts w:ascii="宋体" w:hAnsi="宋体"/>
                <w:szCs w:val="21"/>
              </w:rPr>
              <w:t>3</w:t>
            </w:r>
            <w:r>
              <w:rPr>
                <w:rFonts w:ascii="宋体" w:hAnsi="宋体"/>
                <w:szCs w:val="21"/>
              </w:rPr>
              <w:t>分；无修订的计划和记录资料的，不得分。</w:t>
            </w:r>
          </w:p>
        </w:tc>
        <w:tc>
          <w:tcPr>
            <w:tcW w:w="1692" w:type="dxa"/>
            <w:vAlign w:val="center"/>
          </w:tcPr>
          <w:p w:rsidR="00483806" w:rsidRDefault="00483806">
            <w:pPr>
              <w:spacing w:line="288" w:lineRule="exact"/>
              <w:jc w:val="center"/>
              <w:rPr>
                <w:rFonts w:ascii="宋体" w:hAnsi="宋体"/>
                <w:i/>
                <w:iCs/>
                <w:szCs w:val="21"/>
              </w:rPr>
            </w:pP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12</w:t>
            </w:r>
          </w:p>
        </w:tc>
      </w:tr>
      <w:tr w:rsidR="00483806">
        <w:trPr>
          <w:trHeight w:val="1595"/>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32" w:lineRule="exact"/>
              <w:rPr>
                <w:rFonts w:ascii="宋体" w:hAnsi="宋体"/>
                <w:szCs w:val="21"/>
              </w:rPr>
            </w:pPr>
            <w:r>
              <w:rPr>
                <w:rFonts w:ascii="宋体" w:hAnsi="宋体"/>
                <w:szCs w:val="21"/>
              </w:rPr>
              <w:t xml:space="preserve">4.6 </w:t>
            </w:r>
            <w:r>
              <w:rPr>
                <w:rFonts w:ascii="宋体" w:hAnsi="宋体"/>
                <w:szCs w:val="21"/>
              </w:rPr>
              <w:t>文件和档案管理</w:t>
            </w:r>
          </w:p>
        </w:tc>
        <w:tc>
          <w:tcPr>
            <w:tcW w:w="2659" w:type="dxa"/>
            <w:vMerge w:val="restart"/>
          </w:tcPr>
          <w:p w:rsidR="00483806" w:rsidRDefault="00AE7EE9">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建立文件和档案的管理制度，明确责任部门、人员、流程、形式、权限及各类安全生产档案及保存要求等。</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4</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w:t>
            </w:r>
            <w:r>
              <w:rPr>
                <w:rFonts w:ascii="宋体" w:hAnsi="宋体"/>
                <w:szCs w:val="21"/>
              </w:rPr>
              <w:t>2</w:t>
            </w:r>
            <w:r>
              <w:rPr>
                <w:rFonts w:ascii="宋体" w:hAnsi="宋体"/>
                <w:szCs w:val="21"/>
              </w:rPr>
              <w:t>分；未明确具体档案资料、保存周期、保存形式等的，扣</w:t>
            </w:r>
            <w:r>
              <w:rPr>
                <w:rFonts w:ascii="宋体" w:hAnsi="宋体"/>
                <w:szCs w:val="21"/>
              </w:rPr>
              <w:t>2</w:t>
            </w:r>
            <w:r>
              <w:rPr>
                <w:rFonts w:ascii="宋体" w:hAnsi="宋体"/>
                <w:szCs w:val="21"/>
              </w:rPr>
              <w:t>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2</w:t>
            </w:r>
          </w:p>
        </w:tc>
      </w:tr>
      <w:tr w:rsidR="00483806">
        <w:trPr>
          <w:trHeight w:val="47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80" w:lineRule="exact"/>
              <w:rPr>
                <w:rFonts w:ascii="宋体" w:hAnsi="宋体"/>
                <w:szCs w:val="21"/>
              </w:rPr>
            </w:pPr>
          </w:p>
        </w:tc>
        <w:tc>
          <w:tcPr>
            <w:tcW w:w="2659" w:type="dxa"/>
            <w:vMerge/>
          </w:tcPr>
          <w:p w:rsidR="00483806" w:rsidRDefault="00483806">
            <w:pPr>
              <w:spacing w:line="236"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确保安全规章制度和操作规程编制、使用、评审、修订的效力。</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2</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未按文件管理制度执行的，不得分；缺少环节记录资料的，扣</w:t>
            </w:r>
            <w:r>
              <w:rPr>
                <w:rFonts w:ascii="宋体" w:hAnsi="宋体"/>
                <w:szCs w:val="21"/>
              </w:rPr>
              <w:t>1</w:t>
            </w:r>
            <w:r>
              <w:rPr>
                <w:rFonts w:ascii="宋体" w:hAnsi="宋体"/>
                <w:szCs w:val="21"/>
              </w:rPr>
              <w:t>分。</w:t>
            </w:r>
          </w:p>
        </w:tc>
        <w:tc>
          <w:tcPr>
            <w:tcW w:w="1692" w:type="dxa"/>
            <w:vAlign w:val="center"/>
          </w:tcPr>
          <w:p w:rsidR="00483806" w:rsidRDefault="00483806">
            <w:pPr>
              <w:spacing w:line="288" w:lineRule="exact"/>
              <w:jc w:val="center"/>
              <w:rPr>
                <w:rFonts w:ascii="宋体" w:hAnsi="宋体"/>
                <w:i/>
                <w:iCs/>
                <w:szCs w:val="21"/>
              </w:rPr>
            </w:pP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2</w:t>
            </w:r>
          </w:p>
        </w:tc>
      </w:tr>
      <w:tr w:rsidR="00483806">
        <w:trPr>
          <w:trHeight w:val="327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10</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未实行档案管理的，</w:t>
            </w:r>
            <w:r>
              <w:rPr>
                <w:rFonts w:ascii="宋体" w:hAnsi="宋体"/>
                <w:szCs w:val="21"/>
              </w:rPr>
              <w:t>不得分；档案管理不规范的，扣</w:t>
            </w:r>
            <w:r>
              <w:rPr>
                <w:rFonts w:ascii="宋体" w:hAnsi="宋体"/>
                <w:szCs w:val="21"/>
              </w:rPr>
              <w:t>6</w:t>
            </w:r>
            <w:r>
              <w:rPr>
                <w:rFonts w:ascii="宋体" w:hAnsi="宋体"/>
                <w:szCs w:val="21"/>
              </w:rPr>
              <w:t>分；每缺少一类档案，扣</w:t>
            </w:r>
            <w:r>
              <w:rPr>
                <w:rFonts w:ascii="宋体" w:hAnsi="宋体"/>
                <w:szCs w:val="21"/>
              </w:rPr>
              <w:t>2</w:t>
            </w:r>
            <w:r>
              <w:rPr>
                <w:rFonts w:ascii="宋体" w:hAnsi="宋体"/>
                <w:szCs w:val="21"/>
              </w:rPr>
              <w:t>分。</w:t>
            </w:r>
          </w:p>
        </w:tc>
        <w:tc>
          <w:tcPr>
            <w:tcW w:w="1692"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483806" w:rsidRDefault="00AE7EE9">
            <w:pPr>
              <w:spacing w:line="288" w:lineRule="exact"/>
              <w:jc w:val="center"/>
              <w:rPr>
                <w:rFonts w:ascii="宋体" w:hAnsi="宋体"/>
                <w:i/>
                <w:iCs/>
                <w:szCs w:val="21"/>
              </w:rPr>
            </w:pPr>
            <w:r>
              <w:rPr>
                <w:rFonts w:ascii="宋体" w:hAnsi="宋体" w:hint="eastAsia"/>
                <w:i/>
                <w:iCs/>
                <w:szCs w:val="21"/>
              </w:rPr>
              <w:t>4</w:t>
            </w:r>
          </w:p>
        </w:tc>
      </w:tr>
      <w:tr w:rsidR="00483806">
        <w:trPr>
          <w:trHeight w:val="285"/>
        </w:trPr>
        <w:tc>
          <w:tcPr>
            <w:tcW w:w="7915" w:type="dxa"/>
            <w:gridSpan w:val="4"/>
            <w:vAlign w:val="center"/>
          </w:tcPr>
          <w:p w:rsidR="00483806" w:rsidRDefault="00AE7EE9">
            <w:pPr>
              <w:spacing w:line="240" w:lineRule="exact"/>
              <w:rPr>
                <w:rFonts w:ascii="宋体" w:hAnsi="宋体"/>
                <w:b/>
                <w:bCs/>
                <w:szCs w:val="21"/>
              </w:rPr>
            </w:pPr>
            <w:r>
              <w:rPr>
                <w:rFonts w:ascii="宋体" w:hAnsi="宋体"/>
                <w:b/>
                <w:bCs/>
                <w:szCs w:val="21"/>
              </w:rPr>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100</w:t>
            </w:r>
          </w:p>
        </w:tc>
        <w:tc>
          <w:tcPr>
            <w:tcW w:w="3232" w:type="dxa"/>
            <w:vAlign w:val="center"/>
          </w:tcPr>
          <w:p w:rsidR="00483806" w:rsidRDefault="00AE7EE9">
            <w:pPr>
              <w:spacing w:line="240" w:lineRule="exact"/>
              <w:rPr>
                <w:rFonts w:ascii="宋体" w:hAnsi="宋体"/>
                <w:b/>
                <w:bCs/>
                <w:szCs w:val="21"/>
              </w:rPr>
            </w:pPr>
            <w:r>
              <w:rPr>
                <w:rFonts w:ascii="宋体" w:hAnsi="宋体"/>
                <w:b/>
                <w:bCs/>
                <w:szCs w:val="21"/>
              </w:rPr>
              <w:t>得分小计</w:t>
            </w:r>
          </w:p>
        </w:tc>
        <w:tc>
          <w:tcPr>
            <w:tcW w:w="1692" w:type="dxa"/>
            <w:vAlign w:val="center"/>
          </w:tcPr>
          <w:p w:rsidR="00483806" w:rsidRDefault="00483806">
            <w:pPr>
              <w:spacing w:line="260" w:lineRule="exact"/>
              <w:rPr>
                <w:rFonts w:ascii="宋体" w:hAnsi="宋体"/>
                <w:b/>
                <w:bCs/>
                <w:szCs w:val="21"/>
              </w:rPr>
            </w:pPr>
          </w:p>
        </w:tc>
        <w:tc>
          <w:tcPr>
            <w:tcW w:w="1249" w:type="dxa"/>
            <w:vAlign w:val="center"/>
          </w:tcPr>
          <w:p w:rsidR="00483806" w:rsidRDefault="00AE7EE9">
            <w:pPr>
              <w:spacing w:line="260" w:lineRule="exact"/>
              <w:jc w:val="center"/>
              <w:rPr>
                <w:rFonts w:ascii="宋体" w:hAnsi="宋体"/>
                <w:b/>
                <w:bCs/>
                <w:szCs w:val="21"/>
              </w:rPr>
            </w:pPr>
            <w:r>
              <w:rPr>
                <w:rFonts w:ascii="宋体" w:hAnsi="宋体"/>
                <w:b/>
                <w:bCs/>
                <w:szCs w:val="21"/>
              </w:rPr>
              <w:t>64</w:t>
            </w:r>
          </w:p>
        </w:tc>
      </w:tr>
      <w:tr w:rsidR="00483806">
        <w:trPr>
          <w:trHeight w:val="644"/>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五、教育培</w:t>
            </w:r>
            <w:r>
              <w:rPr>
                <w:rFonts w:ascii="宋体" w:hAnsi="宋体"/>
                <w:szCs w:val="21"/>
              </w:rPr>
              <w:lastRenderedPageBreak/>
              <w:t>训</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lastRenderedPageBreak/>
              <w:t>5.1</w:t>
            </w:r>
            <w:r>
              <w:rPr>
                <w:rFonts w:ascii="宋体" w:hAnsi="宋体"/>
                <w:szCs w:val="21"/>
              </w:rPr>
              <w:t>教育</w:t>
            </w:r>
            <w:r>
              <w:rPr>
                <w:rFonts w:ascii="宋体" w:hAnsi="宋体"/>
                <w:szCs w:val="21"/>
              </w:rPr>
              <w:lastRenderedPageBreak/>
              <w:t>培训管理</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lastRenderedPageBreak/>
              <w:t>企业应确定安全教育培训主管部门，按规定及岗</w:t>
            </w:r>
            <w:r>
              <w:rPr>
                <w:rFonts w:ascii="宋体" w:hAnsi="宋体"/>
                <w:szCs w:val="21"/>
              </w:rPr>
              <w:lastRenderedPageBreak/>
              <w:t>位需要，定期识别安全教育培训需求，制定、实施安全教育培训计划，提供相应的资源保证。</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w:t>
            </w:r>
            <w:r>
              <w:rPr>
                <w:rFonts w:ascii="宋体" w:hAnsi="宋体"/>
                <w:szCs w:val="21"/>
              </w:rPr>
              <w:t>建立安全教育培训的管理制度。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无该项制度的，不得分；未以文件形式发布生效的，不得分；</w:t>
            </w:r>
            <w:r>
              <w:rPr>
                <w:rFonts w:ascii="宋体" w:hAnsi="宋体"/>
                <w:szCs w:val="21"/>
              </w:rPr>
              <w:lastRenderedPageBreak/>
              <w:t>制度中缺少一类培训规定的，扣</w:t>
            </w:r>
            <w:r>
              <w:rPr>
                <w:rFonts w:ascii="宋体" w:hAnsi="宋体"/>
                <w:szCs w:val="21"/>
              </w:rPr>
              <w:t>2</w:t>
            </w:r>
            <w:r>
              <w:rPr>
                <w:rFonts w:ascii="宋体" w:hAnsi="宋体"/>
                <w:szCs w:val="21"/>
              </w:rPr>
              <w:t>分；有与国家有关规定不一致的，不得分。</w:t>
            </w:r>
          </w:p>
        </w:tc>
        <w:tc>
          <w:tcPr>
            <w:tcW w:w="1692" w:type="dxa"/>
            <w:vAlign w:val="center"/>
          </w:tcPr>
          <w:p w:rsidR="00483806" w:rsidRDefault="00483806">
            <w:pPr>
              <w:spacing w:line="260" w:lineRule="exact"/>
              <w:rPr>
                <w:rFonts w:ascii="宋体" w:hAnsi="宋体"/>
                <w:szCs w:val="21"/>
              </w:rPr>
            </w:pPr>
          </w:p>
        </w:tc>
        <w:tc>
          <w:tcPr>
            <w:tcW w:w="1249" w:type="dxa"/>
            <w:vAlign w:val="center"/>
          </w:tcPr>
          <w:p w:rsidR="00483806" w:rsidRDefault="00AE7EE9">
            <w:pPr>
              <w:spacing w:line="260" w:lineRule="exact"/>
              <w:jc w:val="center"/>
              <w:rPr>
                <w:rFonts w:ascii="宋体" w:hAnsi="宋体"/>
                <w:szCs w:val="21"/>
              </w:rPr>
            </w:pPr>
            <w:r>
              <w:rPr>
                <w:rFonts w:ascii="宋体" w:hAnsi="宋体" w:hint="eastAsia"/>
                <w:szCs w:val="21"/>
              </w:rPr>
              <w:t>3</w:t>
            </w:r>
          </w:p>
        </w:tc>
      </w:tr>
      <w:tr w:rsidR="00483806">
        <w:trPr>
          <w:trHeight w:val="120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确定安全教育培训主管部门，定期识别安全教育培训需求，制定各类人员的培训计划。</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5</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未明确主管部门的，不得分；未定期识别需求的，扣</w:t>
            </w:r>
            <w:r>
              <w:rPr>
                <w:rFonts w:ascii="宋体" w:hAnsi="宋体"/>
                <w:szCs w:val="21"/>
              </w:rPr>
              <w:t>2</w:t>
            </w:r>
            <w:r>
              <w:rPr>
                <w:rFonts w:ascii="宋体" w:hAnsi="宋体"/>
                <w:szCs w:val="21"/>
              </w:rPr>
              <w:t>分；识别不充分的，扣</w:t>
            </w:r>
            <w:r>
              <w:rPr>
                <w:rFonts w:ascii="宋体" w:hAnsi="宋体"/>
                <w:szCs w:val="21"/>
              </w:rPr>
              <w:t>1</w:t>
            </w:r>
            <w:r>
              <w:rPr>
                <w:rFonts w:ascii="宋体" w:hAnsi="宋体"/>
                <w:szCs w:val="21"/>
              </w:rPr>
              <w:t>分；无培训计划的，不得分；培训计划中每缺一类培训的，扣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3</w:t>
            </w:r>
          </w:p>
        </w:tc>
      </w:tr>
      <w:tr w:rsidR="00483806">
        <w:trPr>
          <w:trHeight w:val="21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按计划进行安全教育培训，对安全培训效果进行评估和改进。做好培训记录，并建立档案。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10</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未按计划进行培训的，每次扣</w:t>
            </w:r>
            <w:r>
              <w:rPr>
                <w:rFonts w:ascii="宋体" w:hAnsi="宋体"/>
                <w:szCs w:val="21"/>
              </w:rPr>
              <w:t>2</w:t>
            </w:r>
            <w:r>
              <w:rPr>
                <w:rFonts w:ascii="宋体" w:hAnsi="宋体"/>
                <w:szCs w:val="21"/>
              </w:rPr>
              <w:t>分；记录不完整齐全的，每缺一项扣</w:t>
            </w:r>
            <w:r>
              <w:rPr>
                <w:rFonts w:ascii="宋体" w:hAnsi="宋体"/>
                <w:szCs w:val="21"/>
              </w:rPr>
              <w:t>2</w:t>
            </w:r>
            <w:r>
              <w:rPr>
                <w:rFonts w:ascii="宋体" w:hAnsi="宋体"/>
                <w:szCs w:val="21"/>
              </w:rPr>
              <w:t>分；未进行效果评估的，每次扣</w:t>
            </w:r>
            <w:r>
              <w:rPr>
                <w:rFonts w:ascii="宋体" w:hAnsi="宋体"/>
                <w:szCs w:val="21"/>
              </w:rPr>
              <w:t>2</w:t>
            </w:r>
            <w:r>
              <w:rPr>
                <w:rFonts w:ascii="宋体" w:hAnsi="宋体"/>
                <w:szCs w:val="21"/>
              </w:rPr>
              <w:t>分；未根据评估作出改进的，每次扣</w:t>
            </w:r>
            <w:r>
              <w:rPr>
                <w:rFonts w:ascii="宋体" w:hAnsi="宋体"/>
                <w:szCs w:val="21"/>
              </w:rPr>
              <w:t>2</w:t>
            </w:r>
            <w:r>
              <w:rPr>
                <w:rFonts w:ascii="宋体" w:hAnsi="宋体"/>
                <w:szCs w:val="21"/>
              </w:rPr>
              <w:t>分；未进行档案管理的，不得分；档案资料不完整齐全的，每次扣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8</w:t>
            </w:r>
          </w:p>
        </w:tc>
      </w:tr>
      <w:tr w:rsidR="00483806">
        <w:trPr>
          <w:trHeight w:val="644"/>
        </w:trPr>
        <w:tc>
          <w:tcPr>
            <w:tcW w:w="821" w:type="dxa"/>
            <w:vMerge/>
          </w:tcPr>
          <w:p w:rsidR="00483806" w:rsidRDefault="00483806">
            <w:pPr>
              <w:spacing w:line="240" w:lineRule="exact"/>
              <w:rPr>
                <w:rFonts w:ascii="宋体" w:hAnsi="宋体"/>
                <w:szCs w:val="21"/>
              </w:rPr>
            </w:pPr>
          </w:p>
        </w:tc>
        <w:tc>
          <w:tcPr>
            <w:tcW w:w="721" w:type="dxa"/>
            <w:vAlign w:val="center"/>
          </w:tcPr>
          <w:p w:rsidR="00483806" w:rsidRDefault="00AE7EE9">
            <w:pPr>
              <w:spacing w:line="240" w:lineRule="exact"/>
              <w:rPr>
                <w:rFonts w:ascii="宋体" w:hAnsi="宋体"/>
                <w:szCs w:val="21"/>
              </w:rPr>
            </w:pPr>
            <w:r>
              <w:rPr>
                <w:rFonts w:ascii="宋体" w:hAnsi="宋体"/>
                <w:szCs w:val="21"/>
              </w:rPr>
              <w:t>5.2</w:t>
            </w:r>
            <w:r>
              <w:rPr>
                <w:rFonts w:ascii="宋体" w:hAnsi="宋体"/>
                <w:szCs w:val="21"/>
              </w:rPr>
              <w:t>安全生产管理人员教育培训</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主要负责人和安全生产管理人员，应具备与本单位所从事的生产经营活动相适应的安全生产知识和管理能力，经培训考核合格后方可任职。</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主要负责人未经考核合格就上岗的，不得分；安全管理人员未经培训考核合格的或未按有关规定进行再培训的，每一人扣</w:t>
            </w:r>
            <w:r>
              <w:rPr>
                <w:rFonts w:ascii="宋体" w:hAnsi="宋体"/>
                <w:szCs w:val="21"/>
              </w:rPr>
              <w:t>2</w:t>
            </w:r>
            <w:r>
              <w:rPr>
                <w:rFonts w:ascii="宋体" w:hAnsi="宋体"/>
                <w:szCs w:val="21"/>
              </w:rPr>
              <w:t>分；培训要求不符合</w:t>
            </w:r>
            <w:r>
              <w:rPr>
                <w:rFonts w:ascii="宋体" w:hAnsi="宋体" w:hint="eastAsia"/>
                <w:szCs w:val="21"/>
              </w:rPr>
              <w:t>《生产经营单位安全培训规定》（</w:t>
            </w:r>
            <w:r>
              <w:rPr>
                <w:rFonts w:ascii="宋体" w:hAnsi="宋体"/>
                <w:szCs w:val="21"/>
              </w:rPr>
              <w:t>国家安全监管总局令第</w:t>
            </w:r>
            <w:r>
              <w:rPr>
                <w:rFonts w:ascii="宋体" w:hAnsi="宋体"/>
                <w:szCs w:val="21"/>
              </w:rPr>
              <w:t>3</w:t>
            </w:r>
            <w:r>
              <w:rPr>
                <w:rFonts w:ascii="宋体" w:hAnsi="宋体"/>
                <w:szCs w:val="21"/>
              </w:rPr>
              <w:t>号</w:t>
            </w:r>
            <w:r>
              <w:rPr>
                <w:rFonts w:ascii="宋体" w:hAnsi="宋体" w:hint="eastAsia"/>
                <w:szCs w:val="21"/>
              </w:rPr>
              <w:t>）</w:t>
            </w:r>
            <w:r>
              <w:rPr>
                <w:rFonts w:ascii="宋体" w:hAnsi="宋体"/>
                <w:szCs w:val="21"/>
              </w:rPr>
              <w:t>要求的，每次扣</w:t>
            </w:r>
            <w:r>
              <w:rPr>
                <w:rFonts w:ascii="宋体" w:hAnsi="宋体"/>
                <w:szCs w:val="21"/>
              </w:rPr>
              <w:t>2</w:t>
            </w:r>
            <w:r>
              <w:rPr>
                <w:rFonts w:ascii="宋体" w:hAnsi="宋体"/>
                <w:szCs w:val="21"/>
              </w:rPr>
              <w:t>分。</w:t>
            </w:r>
            <w:r>
              <w:rPr>
                <w:rFonts w:ascii="宋体" w:hAnsi="宋体"/>
                <w:szCs w:val="21"/>
              </w:rPr>
              <w:t xml:space="preserve"> </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8</w:t>
            </w:r>
          </w:p>
        </w:tc>
      </w:tr>
      <w:tr w:rsidR="00483806">
        <w:trPr>
          <w:trHeight w:val="1966"/>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5.3</w:t>
            </w:r>
            <w:r>
              <w:rPr>
                <w:rFonts w:ascii="宋体" w:hAnsi="宋体"/>
                <w:szCs w:val="21"/>
              </w:rPr>
              <w:t>操作岗位人员教育培训</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对岗位操作人员进行安全教育和生产技能培训和考核，考核不合格人员，不得上岗；进行上岗前的职业健康培训和在岗期间的定期职位健康培训。</w:t>
            </w:r>
          </w:p>
        </w:tc>
        <w:tc>
          <w:tcPr>
            <w:tcW w:w="986" w:type="dxa"/>
            <w:vMerge w:val="restart"/>
            <w:vAlign w:val="center"/>
          </w:tcPr>
          <w:p w:rsidR="00483806" w:rsidRDefault="00AE7EE9">
            <w:pPr>
              <w:spacing w:line="240" w:lineRule="exact"/>
              <w:jc w:val="center"/>
              <w:rPr>
                <w:rFonts w:ascii="宋体" w:hAnsi="宋体"/>
                <w:bCs/>
                <w:szCs w:val="21"/>
              </w:rPr>
            </w:pPr>
            <w:r>
              <w:rPr>
                <w:rFonts w:ascii="宋体" w:hAnsi="宋体"/>
                <w:bCs/>
                <w:szCs w:val="21"/>
              </w:rPr>
              <w:t>12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未经培训，或培训考核不合格而上岗作业</w:t>
            </w:r>
            <w:r>
              <w:rPr>
                <w:rFonts w:ascii="宋体" w:hAnsi="宋体" w:hint="eastAsia"/>
                <w:szCs w:val="21"/>
              </w:rPr>
              <w:t>的</w:t>
            </w:r>
            <w:r>
              <w:rPr>
                <w:rFonts w:ascii="宋体" w:hAnsi="宋体"/>
                <w:szCs w:val="21"/>
              </w:rPr>
              <w:t>，每人次扣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483806" w:rsidRDefault="00AE7EE9">
            <w:pPr>
              <w:spacing w:line="240" w:lineRule="exact"/>
              <w:jc w:val="center"/>
              <w:rPr>
                <w:rFonts w:ascii="宋体" w:hAnsi="宋体"/>
                <w:i/>
                <w:iCs/>
                <w:szCs w:val="21"/>
              </w:rPr>
            </w:pPr>
            <w:r>
              <w:rPr>
                <w:rFonts w:ascii="宋体" w:hAnsi="宋体" w:hint="eastAsia"/>
                <w:i/>
                <w:iCs/>
                <w:szCs w:val="21"/>
              </w:rPr>
              <w:t>8</w:t>
            </w:r>
          </w:p>
        </w:tc>
      </w:tr>
      <w:tr w:rsidR="00483806">
        <w:trPr>
          <w:trHeight w:val="91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对新员工进行</w:t>
            </w:r>
            <w:r>
              <w:rPr>
                <w:rFonts w:ascii="宋体" w:hAnsi="宋体"/>
                <w:szCs w:val="21"/>
              </w:rPr>
              <w:t>“</w:t>
            </w:r>
            <w:r>
              <w:rPr>
                <w:rFonts w:ascii="宋体" w:hAnsi="宋体"/>
                <w:szCs w:val="21"/>
              </w:rPr>
              <w:t>三级</w:t>
            </w:r>
            <w:r>
              <w:rPr>
                <w:rFonts w:ascii="宋体" w:hAnsi="宋体"/>
                <w:szCs w:val="21"/>
              </w:rPr>
              <w:t>”</w:t>
            </w:r>
            <w:r>
              <w:rPr>
                <w:rFonts w:ascii="宋体" w:hAnsi="宋体"/>
                <w:szCs w:val="21"/>
              </w:rPr>
              <w:t>安全教育。</w:t>
            </w:r>
          </w:p>
        </w:tc>
        <w:tc>
          <w:tcPr>
            <w:tcW w:w="986" w:type="dxa"/>
            <w:vMerge/>
            <w:vAlign w:val="center"/>
          </w:tcPr>
          <w:p w:rsidR="00483806" w:rsidRDefault="00483806">
            <w:pPr>
              <w:spacing w:line="240" w:lineRule="exact"/>
              <w:jc w:val="center"/>
              <w:rPr>
                <w:rFonts w:ascii="宋体" w:hAnsi="宋体"/>
                <w:bCs/>
                <w:szCs w:val="21"/>
              </w:rPr>
            </w:pP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w:t>
            </w:r>
            <w:r>
              <w:rPr>
                <w:rFonts w:ascii="宋体" w:hAnsi="宋体"/>
                <w:szCs w:val="21"/>
              </w:rPr>
              <w:t>2</w:t>
            </w:r>
            <w:r>
              <w:rPr>
                <w:rFonts w:ascii="宋体" w:hAnsi="宋体"/>
                <w:szCs w:val="21"/>
              </w:rPr>
              <w:t>分</w:t>
            </w:r>
            <w:r>
              <w:rPr>
                <w:rFonts w:ascii="宋体" w:hAnsi="宋体" w:hint="eastAsia"/>
                <w:szCs w:val="21"/>
              </w:rPr>
              <w:t>。</w:t>
            </w:r>
          </w:p>
        </w:tc>
        <w:tc>
          <w:tcPr>
            <w:tcW w:w="1692" w:type="dxa"/>
            <w:vAlign w:val="center"/>
          </w:tcPr>
          <w:p w:rsidR="00483806" w:rsidRDefault="00483806">
            <w:pPr>
              <w:spacing w:line="240" w:lineRule="exact"/>
              <w:rPr>
                <w:rFonts w:ascii="宋体" w:hAnsi="宋体"/>
                <w:szCs w:val="21"/>
              </w:rPr>
            </w:pPr>
          </w:p>
        </w:tc>
        <w:tc>
          <w:tcPr>
            <w:tcW w:w="1249" w:type="dxa"/>
            <w:vMerge/>
            <w:vAlign w:val="center"/>
          </w:tcPr>
          <w:p w:rsidR="00483806" w:rsidRDefault="00483806">
            <w:pPr>
              <w:spacing w:line="240" w:lineRule="exact"/>
              <w:jc w:val="center"/>
              <w:rPr>
                <w:rFonts w:ascii="宋体" w:hAnsi="宋体"/>
                <w:szCs w:val="21"/>
              </w:rPr>
            </w:pPr>
          </w:p>
        </w:tc>
      </w:tr>
      <w:tr w:rsidR="00483806">
        <w:trPr>
          <w:trHeight w:val="177"/>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在新工艺、新技术、新材料、新设备设施投入使用前，应对有关岗位操作人员进行专门的安全教育和培训。</w:t>
            </w:r>
          </w:p>
        </w:tc>
        <w:tc>
          <w:tcPr>
            <w:tcW w:w="986" w:type="dxa"/>
            <w:vMerge/>
            <w:vAlign w:val="center"/>
          </w:tcPr>
          <w:p w:rsidR="00483806" w:rsidRDefault="00483806">
            <w:pPr>
              <w:spacing w:line="240" w:lineRule="exact"/>
              <w:jc w:val="center"/>
              <w:rPr>
                <w:rFonts w:ascii="宋体" w:hAnsi="宋体"/>
                <w:bCs/>
                <w:szCs w:val="21"/>
              </w:rPr>
            </w:pP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在新工艺、新技术、新材料、新设备设施投入使用前，未对岗位操作人员进行专门的安全教育培训的，每人次扣</w:t>
            </w:r>
            <w:r>
              <w:rPr>
                <w:rFonts w:ascii="宋体" w:hAnsi="宋体"/>
                <w:szCs w:val="21"/>
              </w:rPr>
              <w:t>1</w:t>
            </w:r>
            <w:r>
              <w:rPr>
                <w:rFonts w:ascii="宋体" w:hAnsi="宋体"/>
                <w:szCs w:val="21"/>
              </w:rPr>
              <w:t>分。</w:t>
            </w:r>
          </w:p>
        </w:tc>
        <w:tc>
          <w:tcPr>
            <w:tcW w:w="1692" w:type="dxa"/>
            <w:vMerge w:val="restart"/>
            <w:vAlign w:val="center"/>
          </w:tcPr>
          <w:p w:rsidR="00483806" w:rsidRDefault="00483806">
            <w:pPr>
              <w:spacing w:line="240" w:lineRule="exact"/>
              <w:rPr>
                <w:rFonts w:ascii="宋体" w:hAnsi="宋体"/>
                <w:szCs w:val="21"/>
              </w:rPr>
            </w:pPr>
          </w:p>
        </w:tc>
        <w:tc>
          <w:tcPr>
            <w:tcW w:w="1249" w:type="dxa"/>
            <w:vMerge/>
            <w:vAlign w:val="center"/>
          </w:tcPr>
          <w:p w:rsidR="00483806" w:rsidRDefault="00483806">
            <w:pPr>
              <w:spacing w:line="240" w:lineRule="exact"/>
              <w:jc w:val="center"/>
              <w:rPr>
                <w:rFonts w:ascii="宋体" w:hAnsi="宋体"/>
                <w:szCs w:val="21"/>
              </w:rPr>
            </w:pPr>
          </w:p>
        </w:tc>
      </w:tr>
      <w:tr w:rsidR="00483806">
        <w:trPr>
          <w:trHeight w:val="107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20" w:lineRule="exact"/>
              <w:ind w:firstLineChars="200" w:firstLine="420"/>
              <w:rPr>
                <w:rFonts w:ascii="宋体" w:hAnsi="宋体"/>
                <w:szCs w:val="21"/>
              </w:rPr>
            </w:pPr>
            <w:r>
              <w:rPr>
                <w:rFonts w:ascii="宋体" w:hAnsi="宋体"/>
                <w:szCs w:val="21"/>
              </w:rPr>
              <w:t>操作岗位人员转岗、离岗一年以上重新上岗者，应进行车间</w:t>
            </w:r>
            <w:r>
              <w:rPr>
                <w:rFonts w:ascii="宋体" w:hAnsi="宋体"/>
                <w:szCs w:val="21"/>
              </w:rPr>
              <w:t>(</w:t>
            </w:r>
            <w:r>
              <w:rPr>
                <w:rFonts w:ascii="宋体" w:hAnsi="宋体"/>
                <w:szCs w:val="21"/>
              </w:rPr>
              <w:t>工段</w:t>
            </w:r>
            <w:r>
              <w:rPr>
                <w:rFonts w:ascii="宋体" w:hAnsi="宋体"/>
                <w:szCs w:val="21"/>
              </w:rPr>
              <w:t>)</w:t>
            </w:r>
            <w:r>
              <w:rPr>
                <w:rFonts w:ascii="宋体" w:hAnsi="宋体"/>
                <w:szCs w:val="21"/>
              </w:rPr>
              <w:t>、班组安全教育培训，经考核合格后，方可上岗工作。</w:t>
            </w:r>
          </w:p>
        </w:tc>
        <w:tc>
          <w:tcPr>
            <w:tcW w:w="3714"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岗位操作人员转岗和离岗一年重新上岗者，应进行车间</w:t>
            </w:r>
            <w:r>
              <w:rPr>
                <w:rFonts w:ascii="宋体" w:hAnsi="宋体"/>
                <w:szCs w:val="21"/>
              </w:rPr>
              <w:t>(</w:t>
            </w:r>
            <w:r>
              <w:rPr>
                <w:rFonts w:ascii="宋体" w:hAnsi="宋体"/>
                <w:szCs w:val="21"/>
              </w:rPr>
              <w:t>工段</w:t>
            </w:r>
            <w:r>
              <w:rPr>
                <w:rFonts w:ascii="宋体" w:hAnsi="宋体"/>
                <w:szCs w:val="21"/>
              </w:rPr>
              <w:t>)</w:t>
            </w:r>
            <w:r>
              <w:rPr>
                <w:rFonts w:ascii="宋体" w:hAnsi="宋体"/>
                <w:szCs w:val="21"/>
              </w:rPr>
              <w:t>、班组安全教育培训，经考核合格后，方可上岗工作。</w:t>
            </w:r>
          </w:p>
        </w:tc>
        <w:tc>
          <w:tcPr>
            <w:tcW w:w="986" w:type="dxa"/>
            <w:vMerge/>
            <w:vAlign w:val="center"/>
          </w:tcPr>
          <w:p w:rsidR="00483806" w:rsidRDefault="00483806">
            <w:pPr>
              <w:spacing w:line="220" w:lineRule="exact"/>
              <w:jc w:val="center"/>
              <w:rPr>
                <w:rFonts w:ascii="宋体" w:hAnsi="宋体"/>
                <w:bCs/>
                <w:szCs w:val="21"/>
              </w:rPr>
            </w:pPr>
          </w:p>
        </w:tc>
        <w:tc>
          <w:tcPr>
            <w:tcW w:w="3232"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未按规定对转岗和离岗者进行培训考核合格就上岗的，每人次扣</w:t>
            </w:r>
            <w:r>
              <w:rPr>
                <w:rFonts w:ascii="宋体" w:hAnsi="宋体"/>
                <w:szCs w:val="21"/>
              </w:rPr>
              <w:t>1</w:t>
            </w:r>
            <w:r>
              <w:rPr>
                <w:rFonts w:ascii="宋体" w:hAnsi="宋体"/>
                <w:szCs w:val="21"/>
              </w:rPr>
              <w:t>分。</w:t>
            </w:r>
          </w:p>
        </w:tc>
        <w:tc>
          <w:tcPr>
            <w:tcW w:w="1692" w:type="dxa"/>
            <w:vMerge/>
            <w:vAlign w:val="center"/>
          </w:tcPr>
          <w:p w:rsidR="00483806" w:rsidRDefault="00483806">
            <w:pPr>
              <w:spacing w:line="240" w:lineRule="exact"/>
              <w:rPr>
                <w:rFonts w:ascii="宋体" w:hAnsi="宋体"/>
                <w:szCs w:val="21"/>
              </w:rPr>
            </w:pPr>
          </w:p>
        </w:tc>
        <w:tc>
          <w:tcPr>
            <w:tcW w:w="1249" w:type="dxa"/>
            <w:vMerge/>
            <w:vAlign w:val="center"/>
          </w:tcPr>
          <w:p w:rsidR="00483806" w:rsidRDefault="00483806">
            <w:pPr>
              <w:spacing w:line="240" w:lineRule="exact"/>
              <w:jc w:val="center"/>
              <w:rPr>
                <w:rFonts w:ascii="宋体" w:hAnsi="宋体"/>
                <w:szCs w:val="21"/>
              </w:rPr>
            </w:pPr>
          </w:p>
        </w:tc>
      </w:tr>
      <w:tr w:rsidR="00483806">
        <w:trPr>
          <w:trHeight w:val="189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从事特种作业人员和特种设备作业人员应取得特种作业操作资格证书，方可上岗作业。</w:t>
            </w:r>
          </w:p>
        </w:tc>
        <w:tc>
          <w:tcPr>
            <w:tcW w:w="986" w:type="dxa"/>
            <w:vMerge/>
            <w:vAlign w:val="center"/>
          </w:tcPr>
          <w:p w:rsidR="00483806" w:rsidRDefault="00483806">
            <w:pPr>
              <w:spacing w:line="240" w:lineRule="exact"/>
              <w:jc w:val="center"/>
              <w:rPr>
                <w:rFonts w:ascii="宋体" w:hAnsi="宋体"/>
                <w:bCs/>
                <w:szCs w:val="21"/>
              </w:rPr>
            </w:pP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特种作业人员和特种设备作业人员配备不合理的，每</w:t>
            </w:r>
            <w:r>
              <w:rPr>
                <w:rFonts w:ascii="宋体" w:hAnsi="宋体" w:hint="eastAsia"/>
                <w:szCs w:val="21"/>
              </w:rPr>
              <w:t>人</w:t>
            </w:r>
            <w:r>
              <w:rPr>
                <w:rFonts w:ascii="宋体" w:hAnsi="宋体"/>
                <w:szCs w:val="21"/>
              </w:rPr>
              <w:t>次扣</w:t>
            </w:r>
            <w:r>
              <w:rPr>
                <w:rFonts w:ascii="宋体" w:hAnsi="宋体"/>
                <w:szCs w:val="21"/>
              </w:rPr>
              <w:t>2</w:t>
            </w:r>
            <w:r>
              <w:rPr>
                <w:rFonts w:ascii="宋体" w:hAnsi="宋体"/>
                <w:szCs w:val="21"/>
              </w:rPr>
              <w:t>分；有特种作业和特种设备作业岗位但未配备相应作业人员的，每</w:t>
            </w:r>
            <w:r>
              <w:rPr>
                <w:rFonts w:ascii="宋体" w:hAnsi="宋体" w:hint="eastAsia"/>
                <w:szCs w:val="21"/>
              </w:rPr>
              <w:t>人</w:t>
            </w:r>
            <w:r>
              <w:rPr>
                <w:rFonts w:ascii="宋体" w:hAnsi="宋体"/>
                <w:szCs w:val="21"/>
              </w:rPr>
              <w:t>次扣</w:t>
            </w:r>
            <w:r>
              <w:rPr>
                <w:rFonts w:ascii="宋体" w:hAnsi="宋体"/>
                <w:szCs w:val="21"/>
              </w:rPr>
              <w:t>2</w:t>
            </w:r>
            <w:r>
              <w:rPr>
                <w:rFonts w:ascii="宋体" w:hAnsi="宋体"/>
                <w:szCs w:val="21"/>
              </w:rPr>
              <w:t>分；无特种作业和特种设备作业资格证书上岗作业的，每人次扣</w:t>
            </w:r>
            <w:r>
              <w:rPr>
                <w:rFonts w:ascii="宋体" w:hAnsi="宋体"/>
                <w:szCs w:val="21"/>
              </w:rPr>
              <w:t>2</w:t>
            </w:r>
            <w:r>
              <w:rPr>
                <w:rFonts w:ascii="宋体" w:hAnsi="宋体"/>
                <w:szCs w:val="21"/>
              </w:rPr>
              <w:t>分；证书过期未及时审核的，每人次扣</w:t>
            </w:r>
            <w:r>
              <w:rPr>
                <w:rFonts w:ascii="宋体" w:hAnsi="宋体"/>
                <w:szCs w:val="21"/>
              </w:rPr>
              <w:t>2</w:t>
            </w:r>
            <w:r>
              <w:rPr>
                <w:rFonts w:ascii="宋体" w:hAnsi="宋体"/>
                <w:szCs w:val="21"/>
              </w:rPr>
              <w:t>分；缺少特种作业和特种设备作业人员档案资料的，每人次扣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Merge/>
            <w:vAlign w:val="center"/>
          </w:tcPr>
          <w:p w:rsidR="00483806" w:rsidRDefault="00483806">
            <w:pPr>
              <w:spacing w:line="240" w:lineRule="exact"/>
              <w:jc w:val="center"/>
              <w:rPr>
                <w:rFonts w:ascii="宋体" w:hAnsi="宋体"/>
                <w:szCs w:val="21"/>
              </w:rPr>
            </w:pPr>
          </w:p>
        </w:tc>
      </w:tr>
      <w:tr w:rsidR="00483806">
        <w:trPr>
          <w:trHeight w:val="644"/>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5.4</w:t>
            </w:r>
            <w:r>
              <w:rPr>
                <w:rFonts w:ascii="宋体" w:hAnsi="宋体"/>
                <w:szCs w:val="21"/>
              </w:rPr>
              <w:t>其他人员教育培训</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未进行培训的，不得分。相关方作业人员未经安全教育培训进入作业现场</w:t>
            </w:r>
            <w:r>
              <w:rPr>
                <w:rFonts w:ascii="宋体" w:hAnsi="宋体" w:hint="eastAsia"/>
                <w:szCs w:val="21"/>
              </w:rPr>
              <w:t>的</w:t>
            </w:r>
            <w:r>
              <w:rPr>
                <w:rFonts w:ascii="宋体" w:hAnsi="宋体"/>
                <w:szCs w:val="21"/>
              </w:rPr>
              <w:t>，每人次扣</w:t>
            </w:r>
            <w:r>
              <w:rPr>
                <w:rFonts w:ascii="宋体" w:hAnsi="宋体"/>
                <w:szCs w:val="21"/>
              </w:rPr>
              <w:t>2</w:t>
            </w:r>
            <w:r>
              <w:rPr>
                <w:rFonts w:ascii="宋体" w:hAnsi="宋体"/>
                <w:szCs w:val="21"/>
              </w:rPr>
              <w:t>分；教育培训内容未根据具体作业活动的特点，或无针对性</w:t>
            </w:r>
            <w:r>
              <w:rPr>
                <w:rFonts w:ascii="宋体" w:hAnsi="宋体" w:hint="eastAsia"/>
                <w:szCs w:val="21"/>
              </w:rPr>
              <w:t>的</w:t>
            </w:r>
            <w:r>
              <w:rPr>
                <w:rFonts w:ascii="宋体" w:hAnsi="宋体"/>
                <w:szCs w:val="21"/>
              </w:rPr>
              <w:t>，每处扣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2</w:t>
            </w:r>
          </w:p>
        </w:tc>
      </w:tr>
      <w:tr w:rsidR="00483806">
        <w:trPr>
          <w:trHeight w:val="884"/>
        </w:trPr>
        <w:tc>
          <w:tcPr>
            <w:tcW w:w="821" w:type="dxa"/>
            <w:vMerge/>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对外来参观、学习等人员进行有关安全规定、可能接触到的危害及应急知识等内容的安全教育和告知，并由专人带领。</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未进行安全教育和危害告知的，不得分；内容与实际不符的，扣</w:t>
            </w:r>
            <w:r>
              <w:rPr>
                <w:rFonts w:ascii="宋体" w:hAnsi="宋体"/>
                <w:szCs w:val="21"/>
              </w:rPr>
              <w:t>1</w:t>
            </w:r>
            <w:r>
              <w:rPr>
                <w:rFonts w:ascii="宋体" w:hAnsi="宋体"/>
                <w:szCs w:val="21"/>
              </w:rPr>
              <w:t>分；未提供相应劳保用品的，不得分；无专人带领的，不得分。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0</w:t>
            </w:r>
          </w:p>
        </w:tc>
      </w:tr>
      <w:tr w:rsidR="00483806">
        <w:trPr>
          <w:trHeight w:val="471"/>
        </w:trPr>
        <w:tc>
          <w:tcPr>
            <w:tcW w:w="821" w:type="dxa"/>
            <w:vMerge/>
          </w:tcPr>
          <w:p w:rsidR="00483806" w:rsidRDefault="00483806">
            <w:pPr>
              <w:spacing w:line="240" w:lineRule="exact"/>
              <w:rPr>
                <w:rFonts w:ascii="宋体" w:hAnsi="宋体"/>
                <w:szCs w:val="21"/>
              </w:rPr>
            </w:pPr>
          </w:p>
        </w:tc>
        <w:tc>
          <w:tcPr>
            <w:tcW w:w="721" w:type="dxa"/>
            <w:vAlign w:val="center"/>
          </w:tcPr>
          <w:p w:rsidR="00483806" w:rsidRDefault="00AE7EE9">
            <w:pPr>
              <w:spacing w:line="240" w:lineRule="exact"/>
              <w:rPr>
                <w:rFonts w:ascii="宋体" w:hAnsi="宋体"/>
                <w:szCs w:val="21"/>
              </w:rPr>
            </w:pPr>
            <w:r>
              <w:rPr>
                <w:rFonts w:ascii="宋体" w:hAnsi="宋体"/>
                <w:szCs w:val="21"/>
              </w:rPr>
              <w:t>5.5</w:t>
            </w:r>
            <w:r>
              <w:rPr>
                <w:rFonts w:ascii="宋体" w:hAnsi="宋体"/>
                <w:szCs w:val="21"/>
              </w:rPr>
              <w:t>安全文化建设</w:t>
            </w:r>
          </w:p>
        </w:tc>
        <w:tc>
          <w:tcPr>
            <w:tcW w:w="2659" w:type="dxa"/>
          </w:tcPr>
          <w:p w:rsidR="00483806" w:rsidRDefault="00AE7EE9">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w:t>
            </w:r>
            <w:r>
              <w:rPr>
                <w:rFonts w:ascii="宋体" w:hAnsi="宋体"/>
                <w:szCs w:val="21"/>
              </w:rPr>
              <w:lastRenderedPageBreak/>
              <w:t>位特点的安全价值观，实现法律和政府监管要求之上的安全自我约束，保障企业安全生产水平持续提高。</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w:t>
            </w:r>
            <w:r>
              <w:rPr>
                <w:rFonts w:ascii="宋体" w:hAnsi="宋体"/>
                <w:szCs w:val="21"/>
              </w:rPr>
              <w:t>采取多种形式的活动来促进企业的安全文化建设，促进安全生产工作。</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未开展企业安全文化建设的</w:t>
            </w:r>
            <w:r>
              <w:rPr>
                <w:rFonts w:ascii="宋体" w:hAnsi="宋体" w:hint="eastAsia"/>
                <w:szCs w:val="21"/>
              </w:rPr>
              <w:t>，</w:t>
            </w:r>
            <w:r>
              <w:rPr>
                <w:rFonts w:ascii="宋体" w:hAnsi="宋体"/>
                <w:szCs w:val="21"/>
              </w:rPr>
              <w:t>不得分，安全文化建设与《企业安全文化建设导则》（</w:t>
            </w:r>
            <w:r>
              <w:rPr>
                <w:rFonts w:ascii="宋体" w:hAnsi="宋体"/>
                <w:szCs w:val="21"/>
              </w:rPr>
              <w:t>AQ/T9004</w:t>
            </w:r>
            <w:r>
              <w:rPr>
                <w:rFonts w:ascii="宋体" w:hAnsi="宋体"/>
                <w:szCs w:val="21"/>
              </w:rPr>
              <w:t>）不符的，每项扣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jc w:val="center"/>
              <w:rPr>
                <w:rFonts w:ascii="宋体" w:hAnsi="宋体"/>
                <w:i/>
                <w:iCs/>
                <w:szCs w:val="21"/>
              </w:rPr>
            </w:pPr>
          </w:p>
        </w:tc>
        <w:tc>
          <w:tcPr>
            <w:tcW w:w="1249" w:type="dxa"/>
            <w:vAlign w:val="center"/>
          </w:tcPr>
          <w:p w:rsidR="00483806" w:rsidRDefault="000863F8">
            <w:pPr>
              <w:spacing w:line="240" w:lineRule="exact"/>
              <w:jc w:val="center"/>
              <w:rPr>
                <w:rFonts w:ascii="宋体" w:hAnsi="宋体"/>
                <w:i/>
                <w:iCs/>
                <w:szCs w:val="21"/>
              </w:rPr>
            </w:pPr>
            <w:r>
              <w:rPr>
                <w:rFonts w:ascii="宋体" w:hAnsi="宋体"/>
                <w:i/>
                <w:iCs/>
                <w:szCs w:val="21"/>
              </w:rPr>
              <w:t>6</w:t>
            </w:r>
          </w:p>
        </w:tc>
      </w:tr>
      <w:tr w:rsidR="00483806">
        <w:trPr>
          <w:trHeight w:hRule="exact" w:val="340"/>
        </w:trPr>
        <w:tc>
          <w:tcPr>
            <w:tcW w:w="7915" w:type="dxa"/>
            <w:gridSpan w:val="4"/>
            <w:vAlign w:val="center"/>
          </w:tcPr>
          <w:p w:rsidR="00483806" w:rsidRDefault="00AE7EE9">
            <w:pPr>
              <w:spacing w:line="240" w:lineRule="exact"/>
              <w:rPr>
                <w:rFonts w:ascii="宋体" w:hAnsi="宋体"/>
                <w:b/>
                <w:bCs/>
                <w:szCs w:val="21"/>
              </w:rPr>
            </w:pPr>
            <w:r>
              <w:rPr>
                <w:rFonts w:ascii="宋体" w:hAnsi="宋体"/>
                <w:b/>
                <w:bCs/>
                <w:szCs w:val="21"/>
              </w:rPr>
              <w:lastRenderedPageBreak/>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483806" w:rsidRDefault="00AE7EE9">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483806" w:rsidRDefault="00473D49">
            <w:pPr>
              <w:spacing w:line="240" w:lineRule="exact"/>
              <w:jc w:val="center"/>
              <w:rPr>
                <w:rFonts w:ascii="宋体" w:hAnsi="宋体"/>
                <w:b/>
                <w:bCs/>
                <w:szCs w:val="21"/>
              </w:rPr>
            </w:pPr>
            <w:r>
              <w:rPr>
                <w:rFonts w:ascii="宋体" w:hAnsi="宋体" w:hint="eastAsia"/>
                <w:b/>
                <w:bCs/>
                <w:szCs w:val="21"/>
              </w:rPr>
              <w:t>3</w:t>
            </w:r>
            <w:r>
              <w:rPr>
                <w:rFonts w:ascii="宋体" w:hAnsi="宋体"/>
                <w:b/>
                <w:bCs/>
                <w:szCs w:val="21"/>
              </w:rPr>
              <w:t>8</w:t>
            </w:r>
          </w:p>
        </w:tc>
      </w:tr>
      <w:tr w:rsidR="00483806">
        <w:trPr>
          <w:trHeight w:val="719"/>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6.1</w:t>
            </w:r>
            <w:r>
              <w:rPr>
                <w:rFonts w:ascii="宋体" w:hAnsi="宋体"/>
                <w:szCs w:val="21"/>
              </w:rPr>
              <w:t>生产设备设施建设</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建立新、改、扩建工程</w:t>
            </w:r>
            <w:r>
              <w:rPr>
                <w:rFonts w:ascii="宋体" w:hAnsi="宋体"/>
                <w:szCs w:val="21"/>
              </w:rPr>
              <w:t>“</w:t>
            </w:r>
            <w:r>
              <w:rPr>
                <w:rFonts w:ascii="宋体" w:hAnsi="宋体"/>
                <w:szCs w:val="21"/>
              </w:rPr>
              <w:t>三同时</w:t>
            </w:r>
            <w:r>
              <w:rPr>
                <w:rFonts w:ascii="宋体" w:hAnsi="宋体"/>
                <w:szCs w:val="21"/>
              </w:rPr>
              <w:t>”</w:t>
            </w:r>
            <w:r>
              <w:rPr>
                <w:rFonts w:ascii="宋体" w:hAnsi="宋体"/>
                <w:szCs w:val="21"/>
              </w:rPr>
              <w:t>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无该项制度的，不得分；未以文件形式发布生效的，不得分；制度不符合有关规定的，扣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48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未进行</w:t>
            </w:r>
            <w:r>
              <w:rPr>
                <w:rFonts w:ascii="宋体" w:hAnsi="宋体"/>
                <w:szCs w:val="21"/>
              </w:rPr>
              <w:t>“</w:t>
            </w:r>
            <w:r>
              <w:rPr>
                <w:rFonts w:ascii="宋体" w:hAnsi="宋体"/>
                <w:szCs w:val="21"/>
              </w:rPr>
              <w:t>三同时</w:t>
            </w:r>
            <w:r>
              <w:rPr>
                <w:rFonts w:ascii="宋体" w:hAnsi="宋体"/>
                <w:szCs w:val="21"/>
              </w:rPr>
              <w:t>”</w:t>
            </w:r>
            <w:r>
              <w:rPr>
                <w:rFonts w:ascii="宋体" w:hAnsi="宋体"/>
                <w:szCs w:val="21"/>
              </w:rPr>
              <w:t>管理的，不得分；没有建设或产权单位对</w:t>
            </w:r>
            <w:r>
              <w:rPr>
                <w:rFonts w:ascii="宋体" w:hAnsi="宋体"/>
                <w:szCs w:val="21"/>
              </w:rPr>
              <w:t>“</w:t>
            </w:r>
            <w:r>
              <w:rPr>
                <w:rFonts w:ascii="宋体" w:hAnsi="宋体"/>
                <w:szCs w:val="21"/>
              </w:rPr>
              <w:t>三同时</w:t>
            </w:r>
            <w:r>
              <w:rPr>
                <w:rFonts w:ascii="宋体" w:hAnsi="宋体"/>
                <w:szCs w:val="21"/>
              </w:rPr>
              <w:t>”</w:t>
            </w:r>
            <w:r>
              <w:rPr>
                <w:rFonts w:ascii="宋体" w:hAnsi="宋体"/>
                <w:szCs w:val="21"/>
              </w:rPr>
              <w:t>进行评估、审核认可手续就投用的，不得分；项目立项审批手续无或不全的，不得分；设计、评价或施工单位资质不符合规定的，不得分；安全投资没有纳入项目概算的，扣</w:t>
            </w:r>
            <w:r>
              <w:rPr>
                <w:rFonts w:ascii="宋体" w:hAnsi="宋体"/>
                <w:szCs w:val="21"/>
              </w:rPr>
              <w:t>6</w:t>
            </w:r>
            <w:r>
              <w:rPr>
                <w:rFonts w:ascii="宋体" w:hAnsi="宋体"/>
                <w:szCs w:val="21"/>
              </w:rPr>
              <w:t>分；项目未按规定进行安全预评价或安全验收评价的，扣</w:t>
            </w:r>
            <w:r>
              <w:rPr>
                <w:rFonts w:ascii="宋体" w:hAnsi="宋体"/>
                <w:szCs w:val="21"/>
              </w:rPr>
              <w:t>6</w:t>
            </w:r>
            <w:r>
              <w:rPr>
                <w:rFonts w:ascii="宋体" w:hAnsi="宋体"/>
                <w:szCs w:val="21"/>
              </w:rPr>
              <w:t>分；初步设计无安全专篇或安全专篇未经审查通过的，扣</w:t>
            </w:r>
            <w:r>
              <w:rPr>
                <w:rFonts w:ascii="宋体" w:hAnsi="宋体"/>
                <w:szCs w:val="21"/>
              </w:rPr>
              <w:t>6</w:t>
            </w:r>
            <w:r>
              <w:rPr>
                <w:rFonts w:ascii="宋体" w:hAnsi="宋体"/>
                <w:szCs w:val="21"/>
              </w:rPr>
              <w:t>分；变更安全设备设施未经设计单位书面同意的，每处扣</w:t>
            </w:r>
            <w:r>
              <w:rPr>
                <w:rFonts w:ascii="宋体" w:hAnsi="宋体"/>
                <w:szCs w:val="21"/>
              </w:rPr>
              <w:t>4</w:t>
            </w:r>
            <w:r>
              <w:rPr>
                <w:rFonts w:ascii="宋体" w:hAnsi="宋体"/>
                <w:szCs w:val="21"/>
              </w:rPr>
              <w:t>分；隐蔽工程未经验收就投用的，每处扣</w:t>
            </w:r>
            <w:r>
              <w:rPr>
                <w:rFonts w:ascii="宋体" w:hAnsi="宋体"/>
                <w:szCs w:val="21"/>
              </w:rPr>
              <w:t>4</w:t>
            </w:r>
            <w:r>
              <w:rPr>
                <w:rFonts w:ascii="宋体" w:hAnsi="宋体"/>
                <w:szCs w:val="21"/>
              </w:rPr>
              <w:t>分；安全设备设施未同时投用的，每处扣</w:t>
            </w:r>
            <w:r>
              <w:rPr>
                <w:rFonts w:ascii="宋体" w:hAnsi="宋体"/>
                <w:szCs w:val="21"/>
              </w:rPr>
              <w:t>4</w:t>
            </w:r>
            <w:r>
              <w:rPr>
                <w:rFonts w:ascii="宋体" w:hAnsi="宋体"/>
                <w:szCs w:val="21"/>
              </w:rPr>
              <w:t>分；安全预评价报告、安全专篇、安全验收评价报告未报安全生</w:t>
            </w:r>
            <w:r>
              <w:rPr>
                <w:rFonts w:ascii="宋体" w:hAnsi="宋体"/>
                <w:szCs w:val="21"/>
              </w:rPr>
              <w:t>产监督管理部门备案的，不得分</w:t>
            </w:r>
            <w:r>
              <w:rPr>
                <w:rFonts w:ascii="宋体" w:hAnsi="宋体" w:hint="eastAsia"/>
                <w:szCs w:val="21"/>
              </w:rPr>
              <w:t>；</w:t>
            </w:r>
            <w:r>
              <w:rPr>
                <w:rFonts w:ascii="宋体" w:hAnsi="宋体"/>
                <w:b/>
                <w:bCs/>
                <w:szCs w:val="21"/>
              </w:rPr>
              <w:t>本小项不得分时，追加扣除</w:t>
            </w:r>
            <w:r>
              <w:rPr>
                <w:rFonts w:ascii="宋体" w:hAnsi="宋体"/>
                <w:b/>
                <w:bCs/>
                <w:szCs w:val="21"/>
              </w:rPr>
              <w:t>24</w:t>
            </w:r>
            <w:r>
              <w:rPr>
                <w:rFonts w:ascii="宋体" w:hAnsi="宋体"/>
                <w:b/>
                <w:bCs/>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6</w:t>
            </w:r>
          </w:p>
        </w:tc>
      </w:tr>
      <w:tr w:rsidR="00483806">
        <w:trPr>
          <w:trHeight w:val="8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厂址选择应遵循《工业企业总平面设计规范》（</w:t>
            </w:r>
            <w:r>
              <w:rPr>
                <w:rFonts w:ascii="宋体" w:hAnsi="宋体"/>
                <w:szCs w:val="21"/>
              </w:rPr>
              <w:t>GB50187</w:t>
            </w:r>
            <w:r>
              <w:rPr>
                <w:rFonts w:ascii="宋体" w:hAnsi="宋体"/>
                <w:szCs w:val="21"/>
              </w:rPr>
              <w:t>）的规定。</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厂址选择易受自然灾害影响或严重影响周边环境的，不得分；有一处不符合规定的，扣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未合理安排的，每处扣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cs="宋体"/>
                <w:kern w:val="0"/>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33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厂房的照明，应符合《建筑采光设</w:t>
            </w:r>
            <w:r>
              <w:rPr>
                <w:rFonts w:ascii="宋体" w:hAnsi="宋体"/>
                <w:szCs w:val="21"/>
              </w:rPr>
              <w:lastRenderedPageBreak/>
              <w:t>计标准》（</w:t>
            </w:r>
            <w:r>
              <w:rPr>
                <w:rFonts w:ascii="宋体" w:hAnsi="宋体"/>
                <w:szCs w:val="21"/>
              </w:rPr>
              <w:t>GB/T50033</w:t>
            </w:r>
            <w:r>
              <w:rPr>
                <w:rFonts w:ascii="宋体" w:hAnsi="宋体"/>
                <w:szCs w:val="21"/>
              </w:rPr>
              <w:t>）和《建筑照明设计标准》（</w:t>
            </w:r>
            <w:r>
              <w:rPr>
                <w:rFonts w:ascii="宋体" w:hAnsi="宋体"/>
                <w:szCs w:val="21"/>
              </w:rPr>
              <w:t>GB50034</w:t>
            </w:r>
            <w:r>
              <w:rPr>
                <w:rFonts w:ascii="宋体" w:hAnsi="宋体"/>
                <w:szCs w:val="21"/>
              </w:rPr>
              <w:t>）的规定。</w:t>
            </w:r>
            <w:r>
              <w:rPr>
                <w:rFonts w:ascii="宋体" w:hAnsi="宋体"/>
                <w:szCs w:val="21"/>
              </w:rPr>
              <w:t xml:space="preserve">                </w:t>
            </w:r>
            <w:r>
              <w:rPr>
                <w:rFonts w:ascii="宋体" w:hAnsi="宋体"/>
                <w:szCs w:val="21"/>
              </w:rPr>
              <w:t>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w:t>
            </w:r>
            <w:r>
              <w:rPr>
                <w:rFonts w:ascii="宋体" w:hAnsi="宋体"/>
                <w:szCs w:val="21"/>
              </w:rPr>
              <w:t>2.5</w:t>
            </w:r>
            <w:r>
              <w:rPr>
                <w:rFonts w:ascii="宋体" w:hAnsi="宋体"/>
                <w:szCs w:val="21"/>
              </w:rPr>
              <w:t>米的固定式照明电源不得大于</w:t>
            </w:r>
            <w:r>
              <w:rPr>
                <w:rFonts w:ascii="宋体" w:hAnsi="宋体"/>
                <w:szCs w:val="21"/>
              </w:rPr>
              <w:t>36</w:t>
            </w:r>
            <w:r>
              <w:rPr>
                <w:rFonts w:ascii="宋体" w:hAnsi="宋体"/>
                <w:szCs w:val="21"/>
              </w:rPr>
              <w:t>伏，潮湿场所和易触及的照明电源不得大于</w:t>
            </w:r>
            <w:r>
              <w:rPr>
                <w:rFonts w:ascii="宋体" w:hAnsi="宋体"/>
                <w:szCs w:val="21"/>
              </w:rPr>
              <w:t>24</w:t>
            </w:r>
            <w:r>
              <w:rPr>
                <w:rFonts w:ascii="宋体" w:hAnsi="宋体"/>
                <w:szCs w:val="21"/>
              </w:rPr>
              <w:t>伏，室外</w:t>
            </w:r>
            <w:r>
              <w:rPr>
                <w:rFonts w:ascii="宋体" w:hAnsi="宋体"/>
                <w:szCs w:val="21"/>
              </w:rPr>
              <w:t>220</w:t>
            </w:r>
            <w:r>
              <w:rPr>
                <w:rFonts w:ascii="宋体" w:hAnsi="宋体"/>
                <w:szCs w:val="21"/>
              </w:rPr>
              <w:t>伏灯具距离地面不低于</w:t>
            </w:r>
            <w:r>
              <w:rPr>
                <w:rFonts w:ascii="宋体" w:hAnsi="宋体"/>
                <w:szCs w:val="21"/>
              </w:rPr>
              <w:t>3</w:t>
            </w:r>
            <w:r>
              <w:rPr>
                <w:rFonts w:ascii="宋体" w:hAnsi="宋体"/>
                <w:szCs w:val="21"/>
              </w:rPr>
              <w:t>米，室内不低于</w:t>
            </w:r>
            <w:r>
              <w:rPr>
                <w:rFonts w:ascii="宋体" w:hAnsi="宋体"/>
                <w:szCs w:val="21"/>
              </w:rPr>
              <w:t>2.5</w:t>
            </w:r>
            <w:r>
              <w:rPr>
                <w:rFonts w:ascii="宋体" w:hAnsi="宋体"/>
                <w:szCs w:val="21"/>
              </w:rPr>
              <w:t>米，普通灯具</w:t>
            </w:r>
            <w:r>
              <w:rPr>
                <w:rFonts w:ascii="宋体" w:hAnsi="宋体"/>
                <w:szCs w:val="21"/>
              </w:rPr>
              <w:t>与易燃物品距离不得小于</w:t>
            </w:r>
            <w:r>
              <w:rPr>
                <w:rFonts w:ascii="宋体" w:hAnsi="宋体"/>
                <w:szCs w:val="21"/>
              </w:rPr>
              <w:t>300</w:t>
            </w:r>
            <w:r>
              <w:rPr>
                <w:rFonts w:ascii="宋体" w:hAnsi="宋体"/>
                <w:szCs w:val="21"/>
              </w:rPr>
              <w:t>毫米，灯头绝缘外壳无破损、无漏电现象。</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lastRenderedPageBreak/>
              <w:t>5</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未进行照度测量的，不得分；</w:t>
            </w:r>
            <w:r>
              <w:rPr>
                <w:rFonts w:ascii="宋体" w:hAnsi="宋体"/>
                <w:szCs w:val="21"/>
              </w:rPr>
              <w:lastRenderedPageBreak/>
              <w:t>天然采光和人工照明不符合要求的，每处扣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i/>
                <w:iCs/>
                <w:szCs w:val="21"/>
              </w:rPr>
              <w:lastRenderedPageBreak/>
              <w:t>未进行照度测量</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819"/>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主要生产场所的火灾危险性分类及建构筑物防火最小安全间距，应遵循《建筑设计防火规范》（</w:t>
            </w:r>
            <w:r>
              <w:rPr>
                <w:rFonts w:ascii="宋体" w:hAnsi="宋体"/>
                <w:szCs w:val="21"/>
              </w:rPr>
              <w:t>GB50016</w:t>
            </w:r>
            <w:r>
              <w:rPr>
                <w:rFonts w:ascii="宋体" w:hAnsi="宋体"/>
                <w:szCs w:val="21"/>
              </w:rPr>
              <w:t>）。</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5</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有一处不符合规定的，扣</w:t>
            </w:r>
            <w:r>
              <w:rPr>
                <w:rFonts w:ascii="宋体" w:hAnsi="宋体"/>
                <w:szCs w:val="21"/>
              </w:rPr>
              <w:t>1</w:t>
            </w:r>
            <w:r>
              <w:rPr>
                <w:rFonts w:ascii="宋体" w:hAnsi="宋体"/>
                <w:szCs w:val="21"/>
              </w:rPr>
              <w:t>分</w:t>
            </w:r>
            <w:r>
              <w:rPr>
                <w:rFonts w:ascii="宋体" w:hAnsi="宋体" w:hint="eastAsia"/>
                <w:szCs w:val="21"/>
              </w:rPr>
              <w:t>；</w:t>
            </w:r>
            <w:r>
              <w:rPr>
                <w:rFonts w:ascii="宋体" w:hAnsi="宋体"/>
                <w:b/>
                <w:szCs w:val="21"/>
              </w:rPr>
              <w:t>构成重大火灾隐患的，除本小项不得分外，追加扣除</w:t>
            </w:r>
            <w:r>
              <w:rPr>
                <w:rFonts w:ascii="宋体" w:hAnsi="宋体"/>
                <w:b/>
                <w:szCs w:val="21"/>
              </w:rPr>
              <w:t>15</w:t>
            </w:r>
            <w:r>
              <w:rPr>
                <w:rFonts w:ascii="宋体" w:hAnsi="宋体"/>
                <w:b/>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5</w:t>
            </w:r>
          </w:p>
        </w:tc>
      </w:tr>
      <w:tr w:rsidR="00483806">
        <w:trPr>
          <w:trHeight w:val="93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厂区内的建构筑物，应按《建筑物防雷设计规范》（</w:t>
            </w:r>
            <w:r>
              <w:rPr>
                <w:rFonts w:ascii="宋体" w:hAnsi="宋体"/>
                <w:szCs w:val="21"/>
              </w:rPr>
              <w:t>GB50057</w:t>
            </w:r>
            <w:r>
              <w:rPr>
                <w:rFonts w:ascii="宋体" w:hAnsi="宋体"/>
                <w:szCs w:val="21"/>
              </w:rPr>
              <w:t>）的规定设置防雷设施，并定期检查，确保防雷设施完好。</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未按《建筑物防雷设计规范》（</w:t>
            </w:r>
            <w:r>
              <w:rPr>
                <w:rFonts w:ascii="宋体" w:hAnsi="宋体"/>
                <w:szCs w:val="21"/>
              </w:rPr>
              <w:t>GB50057</w:t>
            </w:r>
            <w:r>
              <w:rPr>
                <w:rFonts w:ascii="宋体" w:hAnsi="宋体"/>
                <w:szCs w:val="21"/>
              </w:rPr>
              <w:t>）的规定设置防雷设施的，不得分；未定期检查的，不得分；防雷设施不完好的，每处扣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153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休息室、浴室、更衣室有一个未设在安全区域内的，不得分；各种操作室、值班室设在可能泄漏有毒有害气体的危险区域内的，不得分；可能泄漏有毒有害气体的危险区域附近的各种操作室、值班室未安装相应气体报警仪的，每处扣</w:t>
            </w:r>
            <w:r>
              <w:rPr>
                <w:rFonts w:ascii="宋体" w:hAnsi="宋体"/>
                <w:szCs w:val="21"/>
              </w:rPr>
              <w:t>2</w:t>
            </w:r>
            <w:r>
              <w:rPr>
                <w:rFonts w:ascii="宋体" w:hAnsi="宋体"/>
                <w:szCs w:val="21"/>
              </w:rPr>
              <w:t>分</w:t>
            </w:r>
            <w:r>
              <w:rPr>
                <w:rFonts w:ascii="宋体" w:hAnsi="宋体" w:hint="eastAsia"/>
                <w:szCs w:val="21"/>
              </w:rPr>
              <w:t>；</w:t>
            </w:r>
            <w:r>
              <w:rPr>
                <w:rFonts w:ascii="宋体" w:hAnsi="宋体"/>
                <w:b/>
                <w:szCs w:val="21"/>
              </w:rPr>
              <w:t>本小项不得分时，追加扣除</w:t>
            </w:r>
            <w:r>
              <w:rPr>
                <w:rFonts w:ascii="宋体" w:hAnsi="宋体"/>
                <w:b/>
                <w:szCs w:val="21"/>
              </w:rPr>
              <w:t>8</w:t>
            </w:r>
            <w:r>
              <w:rPr>
                <w:rFonts w:ascii="宋体" w:hAnsi="宋体"/>
                <w:b/>
                <w:szCs w:val="21"/>
              </w:rPr>
              <w:t>分</w:t>
            </w:r>
            <w:r>
              <w:rPr>
                <w:rFonts w:ascii="宋体" w:hAnsi="宋体"/>
                <w:szCs w:val="21"/>
              </w:rPr>
              <w:t>。</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64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安全出入口（疏散门）不应采用侧拉门（库房除外），严禁采用转门。厂房、梯子的出入口和人行道，不宜正对车辆、设备运行频繁的地点，否则应设</w:t>
            </w:r>
            <w:r>
              <w:rPr>
                <w:rFonts w:ascii="宋体" w:hAnsi="宋体"/>
                <w:szCs w:val="21"/>
              </w:rPr>
              <w:lastRenderedPageBreak/>
              <w:t>防护装置或悬挂醒目的警告标志。</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lastRenderedPageBreak/>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75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直梯、斜梯、防护栏杆和工作平台应符合《固定式钢梯及平台安全要求》</w:t>
            </w:r>
            <w:r>
              <w:rPr>
                <w:rFonts w:ascii="宋体" w:hAnsi="宋体"/>
                <w:szCs w:val="21"/>
              </w:rPr>
              <w:t xml:space="preserve"> </w:t>
            </w:r>
            <w:r>
              <w:rPr>
                <w:rFonts w:ascii="宋体" w:hAnsi="宋体"/>
                <w:szCs w:val="21"/>
              </w:rPr>
              <w:t>（</w:t>
            </w:r>
            <w:r>
              <w:rPr>
                <w:rFonts w:ascii="宋体" w:hAnsi="宋体"/>
                <w:szCs w:val="21"/>
              </w:rPr>
              <w:t>GB4053.1-3</w:t>
            </w:r>
            <w:r>
              <w:rPr>
                <w:rFonts w:ascii="宋体" w:hAnsi="宋体"/>
                <w:szCs w:val="21"/>
              </w:rPr>
              <w:t>）的规定。</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138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2</w:t>
            </w:r>
          </w:p>
        </w:tc>
      </w:tr>
      <w:tr w:rsidR="00483806">
        <w:trPr>
          <w:trHeight w:val="119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电气室（包括计算机房）、电缆夹层，应设有火灾自动报警器、烟雾火警信号装置、监视装置、灭火装置和防止小动物进入的措施；电缆穿线孔等应用防火材料进行封堵。</w:t>
            </w:r>
            <w:r>
              <w:rPr>
                <w:rFonts w:ascii="宋体" w:hAnsi="宋体"/>
                <w:szCs w:val="21"/>
              </w:rPr>
              <w:t xml:space="preserve">   </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w:t>
            </w:r>
            <w:r>
              <w:rPr>
                <w:rFonts w:ascii="宋体" w:hAnsi="宋体"/>
                <w:szCs w:val="21"/>
              </w:rPr>
              <w:t>2</w:t>
            </w:r>
            <w:r>
              <w:rPr>
                <w:rFonts w:ascii="宋体" w:hAnsi="宋体"/>
                <w:szCs w:val="21"/>
              </w:rPr>
              <w:t>分。</w:t>
            </w:r>
          </w:p>
        </w:tc>
        <w:tc>
          <w:tcPr>
            <w:tcW w:w="1692" w:type="dxa"/>
            <w:vAlign w:val="center"/>
          </w:tcPr>
          <w:p w:rsidR="00483806" w:rsidRDefault="00825B33">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i/>
                <w:szCs w:val="21"/>
              </w:rPr>
            </w:pPr>
          </w:p>
        </w:tc>
      </w:tr>
      <w:tr w:rsidR="00483806">
        <w:trPr>
          <w:trHeight w:val="122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设置用发电机房。自备发电机不应与供电网联接，并可靠接地。柴油发电机的环境温度及柴油机的运行温度定子不得超过</w:t>
            </w:r>
            <w:r>
              <w:rPr>
                <w:rFonts w:ascii="宋体" w:hAnsi="宋体"/>
                <w:szCs w:val="21"/>
              </w:rPr>
              <w:t>75℃</w:t>
            </w:r>
            <w:r>
              <w:rPr>
                <w:rFonts w:ascii="宋体" w:hAnsi="宋体"/>
                <w:szCs w:val="21"/>
              </w:rPr>
              <w:t>（</w:t>
            </w:r>
            <w:r>
              <w:rPr>
                <w:rFonts w:ascii="宋体" w:hAnsi="宋体"/>
                <w:szCs w:val="21"/>
              </w:rPr>
              <w:t>E</w:t>
            </w:r>
            <w:r>
              <w:rPr>
                <w:rFonts w:ascii="宋体" w:hAnsi="宋体"/>
                <w:szCs w:val="21"/>
              </w:rPr>
              <w:t>级）、转子不得超过</w:t>
            </w:r>
            <w:r>
              <w:rPr>
                <w:rFonts w:ascii="宋体" w:hAnsi="宋体"/>
                <w:szCs w:val="21"/>
              </w:rPr>
              <w:t>80℃</w:t>
            </w:r>
            <w:r>
              <w:rPr>
                <w:rFonts w:ascii="宋体" w:hAnsi="宋体"/>
                <w:szCs w:val="21"/>
              </w:rPr>
              <w:t>（</w:t>
            </w:r>
            <w:r>
              <w:rPr>
                <w:rFonts w:ascii="宋体" w:hAnsi="宋体"/>
                <w:szCs w:val="21"/>
              </w:rPr>
              <w:t>B</w:t>
            </w:r>
            <w:r>
              <w:rPr>
                <w:rFonts w:ascii="宋体" w:hAnsi="宋体"/>
                <w:szCs w:val="21"/>
              </w:rPr>
              <w:t>级）。</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未设置发电机房的</w:t>
            </w:r>
            <w:r>
              <w:rPr>
                <w:rFonts w:ascii="宋体" w:hAnsi="宋体" w:hint="eastAsia"/>
                <w:szCs w:val="21"/>
              </w:rPr>
              <w:t>，</w:t>
            </w:r>
            <w:r>
              <w:rPr>
                <w:rFonts w:ascii="宋体" w:hAnsi="宋体"/>
                <w:szCs w:val="21"/>
              </w:rPr>
              <w:t>不得分；未进行验收合格就使用的扣</w:t>
            </w:r>
            <w:r>
              <w:rPr>
                <w:rFonts w:ascii="宋体" w:hAnsi="宋体"/>
                <w:szCs w:val="21"/>
              </w:rPr>
              <w:t>1</w:t>
            </w:r>
            <w:r>
              <w:rPr>
                <w:rFonts w:ascii="宋体" w:hAnsi="宋体"/>
                <w:szCs w:val="21"/>
              </w:rPr>
              <w:t>分；接地、温度不符合要求的，每项扣</w:t>
            </w:r>
            <w:r>
              <w:rPr>
                <w:rFonts w:ascii="宋体" w:hAnsi="宋体"/>
                <w:szCs w:val="21"/>
              </w:rPr>
              <w:t>2</w:t>
            </w:r>
            <w:r>
              <w:rPr>
                <w:rFonts w:ascii="宋体" w:hAnsi="宋体"/>
                <w:szCs w:val="21"/>
              </w:rPr>
              <w:t>分。</w:t>
            </w:r>
          </w:p>
        </w:tc>
        <w:tc>
          <w:tcPr>
            <w:tcW w:w="1692" w:type="dxa"/>
            <w:vAlign w:val="center"/>
          </w:tcPr>
          <w:p w:rsidR="00483806" w:rsidRDefault="00517C8F">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i/>
                <w:szCs w:val="21"/>
              </w:rPr>
            </w:pPr>
          </w:p>
        </w:tc>
      </w:tr>
      <w:tr w:rsidR="00483806">
        <w:trPr>
          <w:trHeight w:val="75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胶（皮）带运输机应有如下安全防护装置并确保有效：</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1</w:t>
            </w:r>
            <w:r>
              <w:rPr>
                <w:rFonts w:ascii="宋体" w:hAnsi="宋体"/>
                <w:szCs w:val="21"/>
              </w:rPr>
              <w:t>）防打滑、防跑偏、防纵向撕裂；</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2</w:t>
            </w:r>
            <w:r>
              <w:rPr>
                <w:rFonts w:ascii="宋体" w:hAnsi="宋体"/>
                <w:szCs w:val="21"/>
              </w:rPr>
              <w:t>）拉线事故开关；</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3</w:t>
            </w:r>
            <w:r>
              <w:rPr>
                <w:rFonts w:ascii="宋体" w:hAnsi="宋体"/>
                <w:szCs w:val="21"/>
              </w:rPr>
              <w:t>）防压料自动停车装置；</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4</w:t>
            </w:r>
            <w:r>
              <w:rPr>
                <w:rFonts w:ascii="宋体" w:hAnsi="宋体"/>
                <w:szCs w:val="21"/>
              </w:rPr>
              <w:t>）头轮、尾轮、增面轮及拉紧装置应有防护罩或防护栏杆。</w:t>
            </w:r>
          </w:p>
        </w:tc>
        <w:tc>
          <w:tcPr>
            <w:tcW w:w="986" w:type="dxa"/>
            <w:vAlign w:val="center"/>
          </w:tcPr>
          <w:p w:rsidR="00483806" w:rsidRDefault="00AE7EE9">
            <w:pPr>
              <w:spacing w:line="240" w:lineRule="exact"/>
              <w:jc w:val="center"/>
              <w:rPr>
                <w:rFonts w:ascii="宋体" w:hAnsi="宋体"/>
                <w:szCs w:val="21"/>
              </w:rPr>
            </w:pPr>
            <w:r>
              <w:rPr>
                <w:rFonts w:ascii="宋体" w:hAnsi="宋体"/>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不符合要求的，</w:t>
            </w:r>
            <w:r>
              <w:rPr>
                <w:rFonts w:ascii="宋体" w:hAnsi="宋体" w:hint="eastAsia"/>
                <w:szCs w:val="21"/>
              </w:rPr>
              <w:t>每</w:t>
            </w:r>
            <w:r>
              <w:rPr>
                <w:rFonts w:ascii="宋体" w:hAnsi="宋体"/>
                <w:szCs w:val="21"/>
              </w:rPr>
              <w:t>项扣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i/>
                <w:color w:val="FF0000"/>
                <w:sz w:val="24"/>
              </w:rPr>
            </w:pPr>
          </w:p>
        </w:tc>
      </w:tr>
      <w:tr w:rsidR="00483806">
        <w:trPr>
          <w:trHeight w:val="127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产生大量蒸汽、腐蚀性气体、粉尘等的场所，应采用封闭式电气设备；有爆炸危险的气体或粉尘的作业场所，应采用防爆型电气设备。</w:t>
            </w:r>
          </w:p>
        </w:tc>
        <w:tc>
          <w:tcPr>
            <w:tcW w:w="986" w:type="dxa"/>
            <w:vAlign w:val="center"/>
          </w:tcPr>
          <w:p w:rsidR="00483806" w:rsidRDefault="00AE7EE9">
            <w:pPr>
              <w:spacing w:line="240" w:lineRule="exact"/>
              <w:jc w:val="center"/>
              <w:rPr>
                <w:rFonts w:ascii="宋体" w:hAnsi="宋体"/>
                <w:szCs w:val="21"/>
              </w:rPr>
            </w:pPr>
            <w:r>
              <w:rPr>
                <w:rFonts w:ascii="宋体" w:hAnsi="宋体"/>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产生大量蒸汽、腐蚀性气体、粉尘等的场所，未采用封闭式电气设备的，每处扣</w:t>
            </w:r>
            <w:r>
              <w:rPr>
                <w:rFonts w:ascii="宋体" w:hAnsi="宋体"/>
                <w:szCs w:val="21"/>
              </w:rPr>
              <w:t>2</w:t>
            </w:r>
            <w:r>
              <w:rPr>
                <w:rFonts w:ascii="宋体" w:hAnsi="宋体"/>
                <w:szCs w:val="21"/>
              </w:rPr>
              <w:t>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w:t>
            </w:r>
            <w:r>
              <w:rPr>
                <w:rFonts w:ascii="宋体" w:hAnsi="宋体"/>
                <w:szCs w:val="21"/>
              </w:rPr>
              <w:t>2</w:t>
            </w:r>
            <w:r>
              <w:rPr>
                <w:rFonts w:ascii="宋体" w:hAnsi="宋体"/>
                <w:szCs w:val="21"/>
              </w:rPr>
              <w:t>分。</w:t>
            </w:r>
          </w:p>
        </w:tc>
        <w:tc>
          <w:tcPr>
            <w:tcW w:w="1692" w:type="dxa"/>
            <w:vAlign w:val="center"/>
          </w:tcPr>
          <w:p w:rsidR="00483806" w:rsidRDefault="00BC6518">
            <w:pPr>
              <w:spacing w:line="240" w:lineRule="exact"/>
              <w:jc w:val="center"/>
              <w:rPr>
                <w:rFonts w:ascii="宋体" w:hAnsi="宋体"/>
                <w:szCs w:val="21"/>
              </w:rPr>
            </w:pPr>
            <w:r>
              <w:rPr>
                <w:rFonts w:ascii="宋体" w:hAnsi="宋体" w:hint="eastAsia"/>
                <w:i/>
                <w:color w:val="FF0000"/>
                <w:sz w:val="24"/>
              </w:rPr>
              <w:lastRenderedPageBreak/>
              <w:t>防爆型电气设备不符合要求</w:t>
            </w:r>
          </w:p>
        </w:tc>
        <w:tc>
          <w:tcPr>
            <w:tcW w:w="1249" w:type="dxa"/>
            <w:vAlign w:val="center"/>
          </w:tcPr>
          <w:p w:rsidR="00483806" w:rsidRDefault="00BC6518">
            <w:pPr>
              <w:spacing w:line="240" w:lineRule="exact"/>
              <w:jc w:val="center"/>
              <w:rPr>
                <w:rFonts w:ascii="宋体" w:hAnsi="宋体"/>
                <w:szCs w:val="21"/>
              </w:rPr>
            </w:pPr>
            <w:r>
              <w:rPr>
                <w:rFonts w:ascii="宋体" w:hAnsi="宋体" w:hint="eastAsia"/>
                <w:szCs w:val="21"/>
              </w:rPr>
              <w:t>2</w:t>
            </w:r>
          </w:p>
        </w:tc>
      </w:tr>
      <w:tr w:rsidR="00483806">
        <w:trPr>
          <w:trHeight w:val="98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使用表压超过</w:t>
            </w:r>
            <w:r>
              <w:rPr>
                <w:rFonts w:ascii="宋体" w:hAnsi="宋体"/>
                <w:szCs w:val="21"/>
              </w:rPr>
              <w:t>0.1MPa</w:t>
            </w:r>
            <w:r>
              <w:rPr>
                <w:rFonts w:ascii="宋体" w:hAnsi="宋体"/>
                <w:szCs w:val="21"/>
              </w:rPr>
              <w:t>的油、水、煤气、蒸汽、空气和其他气体的设备和管道系统，应安装压力表、安全阀等安全装置，并应定期检定。</w:t>
            </w:r>
          </w:p>
        </w:tc>
        <w:tc>
          <w:tcPr>
            <w:tcW w:w="986" w:type="dxa"/>
            <w:vAlign w:val="center"/>
          </w:tcPr>
          <w:p w:rsidR="00483806" w:rsidRDefault="00AE7EE9">
            <w:pPr>
              <w:spacing w:line="240" w:lineRule="exact"/>
              <w:jc w:val="center"/>
              <w:rPr>
                <w:rFonts w:ascii="宋体" w:hAnsi="宋体"/>
                <w:szCs w:val="21"/>
              </w:rPr>
            </w:pPr>
            <w:r>
              <w:rPr>
                <w:rFonts w:ascii="宋体" w:hAnsi="宋体"/>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应安装而未安装压力表、安全阀的，每处扣</w:t>
            </w:r>
            <w:r>
              <w:rPr>
                <w:rFonts w:ascii="宋体" w:hAnsi="宋体"/>
                <w:szCs w:val="21"/>
              </w:rPr>
              <w:t>2</w:t>
            </w:r>
            <w:r>
              <w:rPr>
                <w:rFonts w:ascii="宋体" w:hAnsi="宋体"/>
                <w:szCs w:val="21"/>
              </w:rPr>
              <w:t>分；未定期进行检定的，每处扣</w:t>
            </w:r>
            <w:r>
              <w:rPr>
                <w:rFonts w:ascii="宋体" w:hAnsi="宋体"/>
                <w:szCs w:val="21"/>
              </w:rPr>
              <w:t>2</w:t>
            </w:r>
            <w:r>
              <w:rPr>
                <w:rFonts w:ascii="宋体" w:hAnsi="宋体"/>
                <w:szCs w:val="21"/>
              </w:rPr>
              <w:t>分；未张贴检定标签或标牌的，每处扣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未粘贴检定标签</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2</w:t>
            </w:r>
          </w:p>
        </w:tc>
      </w:tr>
      <w:tr w:rsidR="00483806">
        <w:trPr>
          <w:trHeight w:val="102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不同介质的管线，应按照《工业管道的基本识别色、识别符号和安全标识》（</w:t>
            </w:r>
            <w:r>
              <w:rPr>
                <w:rFonts w:ascii="宋体" w:hAnsi="宋体"/>
                <w:szCs w:val="21"/>
              </w:rPr>
              <w:t>GB7231</w:t>
            </w:r>
            <w:r>
              <w:rPr>
                <w:rFonts w:ascii="宋体" w:hAnsi="宋体"/>
                <w:szCs w:val="21"/>
              </w:rPr>
              <w:t>）的规定注明介质名称和流向。</w:t>
            </w:r>
          </w:p>
        </w:tc>
        <w:tc>
          <w:tcPr>
            <w:tcW w:w="986" w:type="dxa"/>
            <w:vAlign w:val="center"/>
          </w:tcPr>
          <w:p w:rsidR="00483806" w:rsidRDefault="00AE7EE9">
            <w:pPr>
              <w:spacing w:line="240" w:lineRule="exact"/>
              <w:jc w:val="center"/>
              <w:rPr>
                <w:rFonts w:ascii="宋体" w:hAnsi="宋体"/>
                <w:szCs w:val="21"/>
              </w:rPr>
            </w:pPr>
            <w:r>
              <w:rPr>
                <w:rFonts w:ascii="宋体" w:hAnsi="宋体"/>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未进行介质名称和流向标识的，不得分；有一条管线不符合要求的，扣</w:t>
            </w:r>
            <w:r>
              <w:rPr>
                <w:rFonts w:ascii="宋体" w:hAnsi="宋体"/>
                <w:szCs w:val="21"/>
              </w:rPr>
              <w:t>2</w:t>
            </w:r>
            <w:r>
              <w:rPr>
                <w:rFonts w:ascii="宋体" w:hAnsi="宋体"/>
                <w:szCs w:val="21"/>
              </w:rPr>
              <w:t>分，未注明介质名称或流向的，每处扣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i/>
                <w:iCs/>
                <w:color w:val="FF0000"/>
                <w:sz w:val="24"/>
              </w:rPr>
            </w:pPr>
            <w:r>
              <w:rPr>
                <w:rFonts w:ascii="宋体" w:hAnsi="宋体"/>
                <w:i/>
                <w:iCs/>
                <w:szCs w:val="21"/>
              </w:rPr>
              <w:t xml:space="preserve"> </w:t>
            </w:r>
            <w:r>
              <w:rPr>
                <w:rFonts w:ascii="宋体" w:hAnsi="宋体"/>
                <w:i/>
                <w:iCs/>
                <w:szCs w:val="21"/>
              </w:rPr>
              <w:t>未进行介质名称和流向标识</w:t>
            </w:r>
          </w:p>
        </w:tc>
        <w:tc>
          <w:tcPr>
            <w:tcW w:w="1249" w:type="dxa"/>
            <w:vAlign w:val="center"/>
          </w:tcPr>
          <w:p w:rsidR="00483806" w:rsidRDefault="00AE7EE9">
            <w:pPr>
              <w:spacing w:line="240" w:lineRule="exact"/>
              <w:jc w:val="center"/>
              <w:rPr>
                <w:rFonts w:ascii="宋体" w:hAnsi="宋体"/>
                <w:i/>
                <w:iCs/>
                <w:color w:val="FF0000"/>
                <w:sz w:val="24"/>
              </w:rPr>
            </w:pPr>
            <w:r>
              <w:rPr>
                <w:rFonts w:ascii="宋体" w:hAnsi="宋体" w:hint="eastAsia"/>
                <w:i/>
                <w:iCs/>
                <w:szCs w:val="21"/>
              </w:rPr>
              <w:t>0</w:t>
            </w:r>
          </w:p>
        </w:tc>
      </w:tr>
      <w:tr w:rsidR="00483806">
        <w:trPr>
          <w:trHeight w:val="382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ind w:firstLineChars="200" w:firstLine="420"/>
              <w:rPr>
                <w:rFonts w:ascii="宋体" w:hAnsi="宋体"/>
                <w:szCs w:val="21"/>
              </w:rPr>
            </w:pPr>
            <w:r>
              <w:rPr>
                <w:rFonts w:ascii="宋体" w:hAnsi="宋体"/>
                <w:szCs w:val="21"/>
              </w:rPr>
              <w:t>起重机应标明起重吨位，并应设有下列安全装置：</w:t>
            </w:r>
            <w:r>
              <w:rPr>
                <w:rFonts w:ascii="宋体" w:hAnsi="宋体"/>
                <w:szCs w:val="21"/>
              </w:rPr>
              <w:t xml:space="preserve">         </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1</w:t>
            </w:r>
            <w:r>
              <w:rPr>
                <w:rFonts w:ascii="宋体" w:hAnsi="宋体"/>
                <w:szCs w:val="21"/>
              </w:rPr>
              <w:t>）限位器；</w:t>
            </w:r>
            <w:r>
              <w:rPr>
                <w:rFonts w:ascii="宋体" w:hAnsi="宋体"/>
                <w:szCs w:val="21"/>
              </w:rPr>
              <w:t xml:space="preserve">            </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2</w:t>
            </w:r>
            <w:r>
              <w:rPr>
                <w:rFonts w:ascii="宋体" w:hAnsi="宋体"/>
                <w:szCs w:val="21"/>
              </w:rPr>
              <w:t>）缓冲器；</w:t>
            </w:r>
            <w:r>
              <w:rPr>
                <w:rFonts w:ascii="宋体" w:hAnsi="宋体"/>
                <w:szCs w:val="21"/>
              </w:rPr>
              <w:t xml:space="preserve">            </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3</w:t>
            </w:r>
            <w:r>
              <w:rPr>
                <w:rFonts w:ascii="宋体" w:hAnsi="宋体"/>
                <w:szCs w:val="21"/>
              </w:rPr>
              <w:t>）防碰撞装置；</w:t>
            </w:r>
            <w:r>
              <w:rPr>
                <w:rFonts w:ascii="宋体" w:hAnsi="宋体"/>
                <w:szCs w:val="21"/>
              </w:rPr>
              <w:t xml:space="preserve">        </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4</w:t>
            </w:r>
            <w:r>
              <w:rPr>
                <w:rFonts w:ascii="宋体" w:hAnsi="宋体"/>
                <w:szCs w:val="21"/>
              </w:rPr>
              <w:t>）超载限制器；</w:t>
            </w:r>
            <w:r>
              <w:rPr>
                <w:rFonts w:ascii="宋体" w:hAnsi="宋体"/>
                <w:szCs w:val="21"/>
              </w:rPr>
              <w:t xml:space="preserve">        </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5</w:t>
            </w:r>
            <w:r>
              <w:rPr>
                <w:rFonts w:ascii="宋体" w:hAnsi="宋体"/>
                <w:szCs w:val="21"/>
              </w:rPr>
              <w:t>）连锁保护装置；</w:t>
            </w:r>
            <w:r>
              <w:rPr>
                <w:rFonts w:ascii="宋体" w:hAnsi="宋体"/>
                <w:szCs w:val="21"/>
              </w:rPr>
              <w:t xml:space="preserve"> </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6</w:t>
            </w:r>
            <w:r>
              <w:rPr>
                <w:rFonts w:ascii="宋体" w:hAnsi="宋体"/>
                <w:szCs w:val="21"/>
              </w:rPr>
              <w:t>）轨道端部止挡；</w:t>
            </w:r>
            <w:r>
              <w:rPr>
                <w:rFonts w:ascii="宋体" w:hAnsi="宋体"/>
                <w:szCs w:val="21"/>
              </w:rPr>
              <w:t xml:space="preserve"> </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7</w:t>
            </w:r>
            <w:r>
              <w:rPr>
                <w:rFonts w:ascii="宋体" w:hAnsi="宋体"/>
                <w:szCs w:val="21"/>
              </w:rPr>
              <w:t>）定位装置；</w:t>
            </w:r>
            <w:r>
              <w:rPr>
                <w:rFonts w:ascii="宋体" w:hAnsi="宋体"/>
                <w:szCs w:val="21"/>
              </w:rPr>
              <w:t xml:space="preserve">     </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8</w:t>
            </w:r>
            <w:r>
              <w:rPr>
                <w:rFonts w:ascii="宋体" w:hAnsi="宋体"/>
                <w:szCs w:val="21"/>
              </w:rPr>
              <w:t>）其他：零位保护、安全钩、扫轨板、电气安全装置等；</w:t>
            </w:r>
            <w:r>
              <w:rPr>
                <w:rFonts w:ascii="宋体" w:hAnsi="宋体"/>
                <w:szCs w:val="21"/>
              </w:rPr>
              <w:t xml:space="preserve">  </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9</w:t>
            </w:r>
            <w:r>
              <w:rPr>
                <w:rFonts w:ascii="宋体" w:hAnsi="宋体"/>
                <w:szCs w:val="21"/>
              </w:rPr>
              <w:t>）走台栏杆、防护罩、滑线防护板、防雨罩（露天）等防护装置；</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10</w:t>
            </w:r>
            <w:r>
              <w:rPr>
                <w:rFonts w:ascii="宋体" w:hAnsi="宋体"/>
                <w:szCs w:val="21"/>
              </w:rPr>
              <w:t>）大型起重机械安全监控管理系统、安全信息提示和报警装置；</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11</w:t>
            </w:r>
            <w:r>
              <w:rPr>
                <w:rFonts w:ascii="宋体" w:hAnsi="宋体"/>
                <w:szCs w:val="21"/>
              </w:rPr>
              <w:t>）滑线指示灯、通电指示灯、桥下和驾驶室照明灯等。</w:t>
            </w:r>
          </w:p>
        </w:tc>
        <w:tc>
          <w:tcPr>
            <w:tcW w:w="986" w:type="dxa"/>
            <w:vAlign w:val="center"/>
          </w:tcPr>
          <w:p w:rsidR="00483806" w:rsidRDefault="00AE7EE9">
            <w:pPr>
              <w:spacing w:line="260" w:lineRule="exact"/>
              <w:jc w:val="center"/>
              <w:rPr>
                <w:rFonts w:ascii="宋体" w:hAnsi="宋体"/>
                <w:szCs w:val="21"/>
              </w:rPr>
            </w:pPr>
            <w:r>
              <w:rPr>
                <w:rFonts w:ascii="宋体" w:hAnsi="宋体"/>
                <w:szCs w:val="21"/>
              </w:rPr>
              <w:t>8</w:t>
            </w:r>
          </w:p>
        </w:tc>
        <w:tc>
          <w:tcPr>
            <w:tcW w:w="3232"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未标明起重吨位的，每处扣</w:t>
            </w:r>
            <w:r>
              <w:rPr>
                <w:rFonts w:ascii="宋体" w:hAnsi="宋体"/>
                <w:szCs w:val="21"/>
              </w:rPr>
              <w:t>2</w:t>
            </w:r>
            <w:r>
              <w:rPr>
                <w:rFonts w:ascii="宋体" w:hAnsi="宋体"/>
                <w:szCs w:val="21"/>
              </w:rPr>
              <w:t>分；每缺少一项安全装置或不能正常工作的，扣</w:t>
            </w:r>
            <w:r>
              <w:rPr>
                <w:rFonts w:ascii="宋体" w:hAnsi="宋体"/>
                <w:szCs w:val="21"/>
              </w:rPr>
              <w:t>2</w:t>
            </w:r>
            <w:r>
              <w:rPr>
                <w:rFonts w:ascii="宋体" w:hAnsi="宋体"/>
                <w:szCs w:val="21"/>
              </w:rPr>
              <w:t>分。</w:t>
            </w:r>
          </w:p>
        </w:tc>
        <w:tc>
          <w:tcPr>
            <w:tcW w:w="1692" w:type="dxa"/>
            <w:vAlign w:val="center"/>
          </w:tcPr>
          <w:p w:rsidR="00483806" w:rsidRDefault="00367E39">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127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车间电气室、地下油库、地下液压站、地下润滑站、地下加压站等要害部门，其出入口应不少于两个（室内面积小于</w:t>
            </w:r>
            <w:r>
              <w:rPr>
                <w:rFonts w:ascii="宋体" w:hAnsi="宋体"/>
                <w:szCs w:val="21"/>
              </w:rPr>
              <w:t>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483806" w:rsidRDefault="00AE7EE9">
            <w:pPr>
              <w:spacing w:line="260" w:lineRule="exact"/>
              <w:jc w:val="center"/>
              <w:rPr>
                <w:rFonts w:ascii="宋体" w:hAnsi="宋体"/>
                <w:szCs w:val="21"/>
              </w:rPr>
            </w:pPr>
            <w:r>
              <w:rPr>
                <w:rFonts w:ascii="宋体" w:hAnsi="宋体"/>
                <w:szCs w:val="21"/>
              </w:rPr>
              <w:t>4</w:t>
            </w:r>
          </w:p>
        </w:tc>
        <w:tc>
          <w:tcPr>
            <w:tcW w:w="3232"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出口少于两个的，每处扣</w:t>
            </w:r>
            <w:r>
              <w:rPr>
                <w:rFonts w:ascii="宋体" w:hAnsi="宋体"/>
                <w:szCs w:val="21"/>
              </w:rPr>
              <w:t>2</w:t>
            </w:r>
            <w:r>
              <w:rPr>
                <w:rFonts w:ascii="宋体" w:hAnsi="宋体"/>
                <w:szCs w:val="21"/>
              </w:rPr>
              <w:t>分；门向内开的，每处扣</w:t>
            </w:r>
            <w:r>
              <w:rPr>
                <w:rFonts w:ascii="宋体" w:hAnsi="宋体"/>
                <w:szCs w:val="21"/>
              </w:rPr>
              <w:t>2</w:t>
            </w:r>
            <w:r>
              <w:rPr>
                <w:rFonts w:ascii="宋体" w:hAnsi="宋体"/>
                <w:szCs w:val="21"/>
              </w:rPr>
              <w:t>分。</w:t>
            </w:r>
          </w:p>
        </w:tc>
        <w:tc>
          <w:tcPr>
            <w:tcW w:w="1692" w:type="dxa"/>
            <w:vAlign w:val="center"/>
          </w:tcPr>
          <w:p w:rsidR="00483806" w:rsidRPr="001C2F54" w:rsidRDefault="001C2F54">
            <w:pPr>
              <w:spacing w:line="240" w:lineRule="exact"/>
              <w:ind w:firstLineChars="250" w:firstLine="600"/>
              <w:rPr>
                <w:rFonts w:ascii="宋体" w:hAnsi="宋体"/>
                <w:b/>
                <w:szCs w:val="21"/>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76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设有集中监视和显示的火警信号。</w:t>
            </w:r>
          </w:p>
        </w:tc>
        <w:tc>
          <w:tcPr>
            <w:tcW w:w="986" w:type="dxa"/>
            <w:vAlign w:val="center"/>
          </w:tcPr>
          <w:p w:rsidR="00483806" w:rsidRDefault="00AE7EE9">
            <w:pPr>
              <w:spacing w:line="260" w:lineRule="exact"/>
              <w:jc w:val="center"/>
              <w:rPr>
                <w:rFonts w:ascii="宋体" w:hAnsi="宋体"/>
                <w:szCs w:val="21"/>
              </w:rPr>
            </w:pPr>
            <w:r>
              <w:rPr>
                <w:rFonts w:ascii="宋体" w:hAnsi="宋体"/>
                <w:szCs w:val="21"/>
              </w:rPr>
              <w:t>6</w:t>
            </w:r>
          </w:p>
        </w:tc>
        <w:tc>
          <w:tcPr>
            <w:tcW w:w="3232"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无集中监视和显示的火警信号的，不得分；未进行验收合格就使用的，扣</w:t>
            </w:r>
            <w:r>
              <w:rPr>
                <w:rFonts w:ascii="宋体" w:hAnsi="宋体"/>
                <w:szCs w:val="21"/>
              </w:rPr>
              <w:t>2</w:t>
            </w:r>
            <w:r>
              <w:rPr>
                <w:rFonts w:ascii="宋体" w:hAnsi="宋体"/>
                <w:szCs w:val="21"/>
              </w:rPr>
              <w:t>分；不能正常工作的，不得分。</w:t>
            </w:r>
          </w:p>
        </w:tc>
        <w:tc>
          <w:tcPr>
            <w:tcW w:w="1692" w:type="dxa"/>
            <w:vAlign w:val="center"/>
          </w:tcPr>
          <w:p w:rsidR="00483806" w:rsidRDefault="00AE7EE9">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76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所有设备设施建设应符合有关法律法规、标准规范要求。</w:t>
            </w:r>
          </w:p>
        </w:tc>
        <w:tc>
          <w:tcPr>
            <w:tcW w:w="986" w:type="dxa"/>
            <w:vAlign w:val="center"/>
          </w:tcPr>
          <w:p w:rsidR="00483806" w:rsidRDefault="00AE7EE9">
            <w:pPr>
              <w:spacing w:line="260" w:lineRule="exact"/>
              <w:jc w:val="center"/>
              <w:rPr>
                <w:rFonts w:ascii="宋体" w:hAnsi="宋体"/>
                <w:szCs w:val="21"/>
              </w:rPr>
            </w:pPr>
            <w:r>
              <w:rPr>
                <w:rFonts w:ascii="宋体" w:hAnsi="宋体"/>
                <w:szCs w:val="21"/>
              </w:rPr>
              <w:t>10</w:t>
            </w:r>
          </w:p>
        </w:tc>
        <w:tc>
          <w:tcPr>
            <w:tcW w:w="3232"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有一处不符合规定</w:t>
            </w:r>
            <w:r>
              <w:rPr>
                <w:rFonts w:ascii="宋体" w:hAnsi="宋体" w:hint="eastAsia"/>
                <w:szCs w:val="21"/>
              </w:rPr>
              <w:t>的</w:t>
            </w:r>
            <w:r>
              <w:rPr>
                <w:rFonts w:ascii="宋体" w:hAnsi="宋体"/>
                <w:szCs w:val="21"/>
              </w:rPr>
              <w:t>，扣</w:t>
            </w:r>
            <w:r>
              <w:rPr>
                <w:rFonts w:ascii="宋体" w:hAnsi="宋体"/>
                <w:szCs w:val="21"/>
              </w:rPr>
              <w:t>5</w:t>
            </w:r>
            <w:r>
              <w:rPr>
                <w:rFonts w:ascii="宋体" w:hAnsi="宋体"/>
                <w:szCs w:val="21"/>
              </w:rPr>
              <w:t>分</w:t>
            </w:r>
            <w:r>
              <w:rPr>
                <w:rFonts w:ascii="宋体" w:hAnsi="宋体" w:hint="eastAsia"/>
                <w:szCs w:val="21"/>
              </w:rPr>
              <w:t>；</w:t>
            </w:r>
            <w:r>
              <w:rPr>
                <w:rFonts w:ascii="宋体" w:hAnsi="宋体"/>
                <w:b/>
                <w:szCs w:val="21"/>
              </w:rPr>
              <w:t>存在重大风险或隐患以及有关规定明令禁止的工艺、设备、设施的，除本小项不得分外，每处加扣</w:t>
            </w:r>
            <w:r>
              <w:rPr>
                <w:rFonts w:ascii="宋体" w:hAnsi="宋体"/>
                <w:b/>
                <w:szCs w:val="21"/>
              </w:rPr>
              <w:t>30</w:t>
            </w:r>
            <w:r>
              <w:rPr>
                <w:rFonts w:ascii="宋体" w:hAnsi="宋体"/>
                <w:b/>
                <w:szCs w:val="21"/>
              </w:rPr>
              <w:t>分</w:t>
            </w:r>
            <w:r>
              <w:rPr>
                <w:rFonts w:ascii="宋体" w:hAnsi="宋体"/>
                <w:szCs w:val="21"/>
              </w:rPr>
              <w:t>。</w:t>
            </w:r>
          </w:p>
        </w:tc>
        <w:tc>
          <w:tcPr>
            <w:tcW w:w="1692" w:type="dxa"/>
            <w:vAlign w:val="center"/>
          </w:tcPr>
          <w:p w:rsidR="00483806" w:rsidRDefault="00483806">
            <w:pPr>
              <w:spacing w:line="240" w:lineRule="exact"/>
              <w:jc w:val="center"/>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10</w:t>
            </w:r>
          </w:p>
        </w:tc>
      </w:tr>
      <w:tr w:rsidR="00483806">
        <w:trPr>
          <w:trHeight w:val="117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按规定对项目建议书、可行性研究、初步设计、总体开工方案、开工前安全条件确认和竣工验收等阶段进行规范管理。</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有一处不符合的，本小项不得分</w:t>
            </w:r>
            <w:r>
              <w:rPr>
                <w:rFonts w:ascii="宋体" w:hAnsi="宋体" w:hint="eastAsia"/>
                <w:szCs w:val="21"/>
              </w:rPr>
              <w:t>；</w:t>
            </w:r>
            <w:r>
              <w:rPr>
                <w:rFonts w:ascii="宋体" w:hAnsi="宋体"/>
                <w:b/>
                <w:bCs/>
                <w:szCs w:val="21"/>
              </w:rPr>
              <w:t>有两处不符合时，除本小项不得分外，加扣</w:t>
            </w:r>
            <w:r>
              <w:rPr>
                <w:rFonts w:ascii="宋体" w:hAnsi="宋体"/>
                <w:b/>
                <w:bCs/>
                <w:szCs w:val="21"/>
              </w:rPr>
              <w:t>18</w:t>
            </w:r>
            <w:r>
              <w:rPr>
                <w:rFonts w:ascii="宋体" w:hAnsi="宋体"/>
                <w:b/>
                <w:bCs/>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6</w:t>
            </w:r>
          </w:p>
        </w:tc>
      </w:tr>
      <w:tr w:rsidR="00483806">
        <w:trPr>
          <w:trHeight w:val="89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建立生产设备设施变更管理制度，履行变更程序，并对变更的全过程进行隐患控制。</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未建立变更管理制度的</w:t>
            </w:r>
            <w:r>
              <w:rPr>
                <w:rFonts w:ascii="宋体" w:hAnsi="宋体" w:hint="eastAsia"/>
                <w:szCs w:val="21"/>
              </w:rPr>
              <w:t>，</w:t>
            </w:r>
            <w:r>
              <w:rPr>
                <w:rFonts w:ascii="宋体" w:hAnsi="宋体"/>
                <w:szCs w:val="21"/>
              </w:rPr>
              <w:t>扣</w:t>
            </w:r>
            <w:r>
              <w:rPr>
                <w:rFonts w:ascii="宋体" w:hAnsi="宋体"/>
                <w:szCs w:val="21"/>
              </w:rPr>
              <w:t>2</w:t>
            </w:r>
            <w:r>
              <w:rPr>
                <w:rFonts w:ascii="宋体" w:hAnsi="宋体"/>
                <w:szCs w:val="21"/>
              </w:rPr>
              <w:t>分；发生变更时，未严格履行变更程序的扣</w:t>
            </w:r>
            <w:r>
              <w:rPr>
                <w:rFonts w:ascii="宋体" w:hAnsi="宋体"/>
                <w:szCs w:val="21"/>
              </w:rPr>
              <w:t>2</w:t>
            </w:r>
            <w:r>
              <w:rPr>
                <w:rFonts w:ascii="宋体" w:hAnsi="宋体"/>
                <w:szCs w:val="21"/>
              </w:rPr>
              <w:t>分；未实行隐患控制的</w:t>
            </w:r>
            <w:r>
              <w:rPr>
                <w:rFonts w:ascii="宋体" w:hAnsi="宋体" w:hint="eastAsia"/>
                <w:szCs w:val="21"/>
              </w:rPr>
              <w:t>，</w:t>
            </w:r>
            <w:r>
              <w:rPr>
                <w:rFonts w:ascii="宋体" w:hAnsi="宋体"/>
                <w:szCs w:val="21"/>
              </w:rPr>
              <w:t>不得分。</w:t>
            </w:r>
          </w:p>
        </w:tc>
        <w:tc>
          <w:tcPr>
            <w:tcW w:w="1692" w:type="dxa"/>
            <w:vAlign w:val="center"/>
          </w:tcPr>
          <w:p w:rsidR="00483806" w:rsidRDefault="00AE7EE9">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483806" w:rsidRDefault="00AE7EE9">
            <w:pPr>
              <w:tabs>
                <w:tab w:val="left" w:pos="452"/>
                <w:tab w:val="center" w:pos="792"/>
              </w:tabs>
              <w:spacing w:line="240" w:lineRule="exact"/>
              <w:jc w:val="center"/>
              <w:rPr>
                <w:rFonts w:ascii="宋体" w:hAnsi="宋体"/>
                <w:i/>
                <w:szCs w:val="21"/>
              </w:rPr>
            </w:pPr>
            <w:r>
              <w:rPr>
                <w:rFonts w:ascii="宋体" w:hAnsi="宋体"/>
                <w:i/>
                <w:szCs w:val="21"/>
              </w:rPr>
              <w:t>2</w:t>
            </w:r>
          </w:p>
        </w:tc>
      </w:tr>
      <w:tr w:rsidR="00483806">
        <w:trPr>
          <w:trHeight w:val="543"/>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6.2 </w:t>
            </w:r>
            <w:r>
              <w:rPr>
                <w:rFonts w:ascii="宋体" w:hAnsi="宋体"/>
                <w:szCs w:val="21"/>
              </w:rPr>
              <w:t>设备设施运行管理</w:t>
            </w:r>
          </w:p>
          <w:p w:rsidR="00483806" w:rsidRDefault="00AE7EE9">
            <w:pPr>
              <w:spacing w:line="240" w:lineRule="exact"/>
              <w:rPr>
                <w:rFonts w:ascii="宋体" w:hAnsi="宋体"/>
                <w:szCs w:val="21"/>
              </w:rPr>
            </w:pPr>
            <w:r>
              <w:rPr>
                <w:rFonts w:ascii="宋体" w:hAnsi="宋体"/>
                <w:szCs w:val="21"/>
              </w:rPr>
              <w:t xml:space="preserve">　</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建立设备设施的检修、维护、保养管理制度。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无该项制度的，不得分；缺少内容或操作性差的，扣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color w:val="0070C0"/>
                <w:szCs w:val="21"/>
              </w:rPr>
            </w:pPr>
            <w:r>
              <w:rPr>
                <w:rFonts w:ascii="宋体" w:hAnsi="宋体" w:hint="eastAsia"/>
                <w:color w:val="0070C0"/>
                <w:szCs w:val="21"/>
              </w:rPr>
              <w:t>2</w:t>
            </w:r>
          </w:p>
        </w:tc>
      </w:tr>
      <w:tr w:rsidR="00483806">
        <w:trPr>
          <w:trHeight w:val="57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建立设备设施运行台账，制定检（维）修计划。</w:t>
            </w:r>
          </w:p>
        </w:tc>
        <w:tc>
          <w:tcPr>
            <w:tcW w:w="986" w:type="dxa"/>
            <w:vAlign w:val="center"/>
          </w:tcPr>
          <w:p w:rsidR="00483806" w:rsidRDefault="00AE7EE9">
            <w:pPr>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无台账或检（维）修计划的，不得分；资料不齐全的，每次（项）扣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08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按规定对有关设备、设施、仪器仪表、工具等进行检测检验检定，并归档保存有关资料。</w:t>
            </w:r>
          </w:p>
        </w:tc>
        <w:tc>
          <w:tcPr>
            <w:tcW w:w="986" w:type="dxa"/>
            <w:vAlign w:val="center"/>
          </w:tcPr>
          <w:p w:rsidR="00483806" w:rsidRDefault="00AE7EE9">
            <w:pPr>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未按规定进行检测检验检定的，不得分；有超期现象的，每台</w:t>
            </w:r>
            <w:r>
              <w:rPr>
                <w:rFonts w:ascii="宋体" w:hAnsi="宋体"/>
                <w:szCs w:val="21"/>
              </w:rPr>
              <w:t>(</w:t>
            </w:r>
            <w:r>
              <w:rPr>
                <w:rFonts w:ascii="宋体" w:hAnsi="宋体"/>
                <w:szCs w:val="21"/>
              </w:rPr>
              <w:t>套、个</w:t>
            </w:r>
            <w:r>
              <w:rPr>
                <w:rFonts w:ascii="宋体" w:hAnsi="宋体"/>
                <w:szCs w:val="21"/>
              </w:rPr>
              <w:t>)</w:t>
            </w:r>
            <w:r>
              <w:rPr>
                <w:rFonts w:ascii="宋体" w:hAnsi="宋体" w:hint="eastAsia"/>
                <w:szCs w:val="21"/>
              </w:rPr>
              <w:t>扣</w:t>
            </w:r>
            <w:r>
              <w:rPr>
                <w:rFonts w:ascii="宋体" w:hAnsi="宋体"/>
                <w:szCs w:val="21"/>
              </w:rPr>
              <w:t>2</w:t>
            </w:r>
            <w:r>
              <w:rPr>
                <w:rFonts w:ascii="宋体" w:hAnsi="宋体"/>
                <w:szCs w:val="21"/>
              </w:rPr>
              <w:t>分；无检测检验检定资料的，不得分；检测检验检定资料不全的，每</w:t>
            </w:r>
            <w:r>
              <w:rPr>
                <w:rFonts w:ascii="宋体" w:hAnsi="宋体" w:hint="eastAsia"/>
                <w:szCs w:val="21"/>
              </w:rPr>
              <w:t>项</w:t>
            </w:r>
            <w:r>
              <w:rPr>
                <w:rFonts w:ascii="宋体" w:hAnsi="宋体"/>
                <w:szCs w:val="21"/>
              </w:rPr>
              <w:t>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8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吊车的滑线应布置在吊车司机室的另一侧；若布置在同一侧，应采取安全防护措施。</w:t>
            </w:r>
          </w:p>
        </w:tc>
        <w:tc>
          <w:tcPr>
            <w:tcW w:w="986" w:type="dxa"/>
            <w:vAlign w:val="center"/>
          </w:tcPr>
          <w:p w:rsidR="00483806" w:rsidRDefault="00AE7EE9">
            <w:pPr>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滑线未布置在吊车司机室的另一侧的，或布置在同一侧，未采取安全防护措施的，每处扣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ind w:firstLineChars="250" w:firstLine="525"/>
              <w:jc w:val="center"/>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135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8" w:lineRule="exact"/>
              <w:rPr>
                <w:rFonts w:ascii="宋体" w:hAnsi="宋体"/>
                <w:szCs w:val="21"/>
              </w:rPr>
            </w:pPr>
            <w:bookmarkStart w:id="1" w:name="RANGE!D80"/>
            <w:r>
              <w:rPr>
                <w:rFonts w:ascii="宋体" w:hAnsi="宋体"/>
                <w:szCs w:val="21"/>
              </w:rPr>
              <w:t xml:space="preserve">    </w:t>
            </w:r>
            <w:r>
              <w:rPr>
                <w:rFonts w:ascii="宋体" w:hAnsi="宋体"/>
                <w:szCs w:val="21"/>
              </w:rPr>
              <w:t>吊具应有专人管理，在其安全系数允许范围内使用。钢丝绳和链条的安全系数和钢丝绳的报废标准，应符合《起重机械安全规程》（</w:t>
            </w:r>
            <w:r>
              <w:rPr>
                <w:rFonts w:ascii="宋体" w:hAnsi="宋体"/>
                <w:szCs w:val="21"/>
              </w:rPr>
              <w:t>GB6067</w:t>
            </w:r>
            <w:r>
              <w:rPr>
                <w:rFonts w:ascii="宋体" w:hAnsi="宋体"/>
                <w:szCs w:val="21"/>
              </w:rPr>
              <w:t>）的有关规定。</w:t>
            </w:r>
            <w:bookmarkEnd w:id="1"/>
          </w:p>
        </w:tc>
        <w:tc>
          <w:tcPr>
            <w:tcW w:w="986" w:type="dxa"/>
            <w:vAlign w:val="center"/>
          </w:tcPr>
          <w:p w:rsidR="00483806" w:rsidRDefault="00AE7EE9">
            <w:pPr>
              <w:spacing w:line="228"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28" w:lineRule="exact"/>
              <w:rPr>
                <w:rFonts w:ascii="宋体" w:hAnsi="宋体"/>
                <w:szCs w:val="21"/>
              </w:rPr>
            </w:pPr>
            <w:r>
              <w:rPr>
                <w:rFonts w:ascii="宋体" w:hAnsi="宋体"/>
                <w:szCs w:val="21"/>
              </w:rPr>
              <w:t xml:space="preserve">    </w:t>
            </w:r>
            <w:r>
              <w:rPr>
                <w:rFonts w:ascii="宋体" w:hAnsi="宋体"/>
                <w:szCs w:val="21"/>
              </w:rPr>
              <w:t>未在安全系数允许范围内使用吊具的，不得分；未按规定报废的，不得分；相关管理人员和作业人员不清楚吊具的安全系数和钢丝绳的报废标准的，不得分。有一个吊具不符合要求的，扣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0</w:t>
            </w:r>
          </w:p>
        </w:tc>
      </w:tr>
      <w:tr w:rsidR="00483806">
        <w:trPr>
          <w:trHeight w:val="62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8" w:lineRule="exact"/>
              <w:rPr>
                <w:rFonts w:ascii="宋体" w:hAnsi="宋体"/>
                <w:szCs w:val="21"/>
              </w:rPr>
            </w:pPr>
            <w:r>
              <w:rPr>
                <w:rFonts w:ascii="宋体" w:hAnsi="宋体"/>
                <w:szCs w:val="21"/>
              </w:rPr>
              <w:t xml:space="preserve">    </w:t>
            </w:r>
            <w:r>
              <w:rPr>
                <w:rFonts w:ascii="宋体" w:hAnsi="宋体"/>
                <w:szCs w:val="21"/>
              </w:rPr>
              <w:t>吊运物行走的安全路线，不应跨越有人操作的固定岗位或经常有人停留的场所，且不应随意越过主体设备。</w:t>
            </w:r>
          </w:p>
        </w:tc>
        <w:tc>
          <w:tcPr>
            <w:tcW w:w="986" w:type="dxa"/>
            <w:vAlign w:val="center"/>
          </w:tcPr>
          <w:p w:rsidR="00483806" w:rsidRDefault="00AE7EE9">
            <w:pPr>
              <w:spacing w:line="228"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28" w:lineRule="exact"/>
              <w:rPr>
                <w:rFonts w:ascii="宋体" w:hAnsi="宋体"/>
                <w:szCs w:val="21"/>
              </w:rPr>
            </w:pPr>
            <w:r>
              <w:rPr>
                <w:rFonts w:ascii="宋体" w:hAnsi="宋体"/>
                <w:szCs w:val="21"/>
              </w:rPr>
              <w:t xml:space="preserve">    </w:t>
            </w:r>
            <w:r>
              <w:rPr>
                <w:rFonts w:ascii="宋体" w:hAnsi="宋体"/>
                <w:szCs w:val="21"/>
              </w:rPr>
              <w:t>安全路线不符合要求的，每处扣</w:t>
            </w:r>
            <w:r>
              <w:rPr>
                <w:rFonts w:ascii="宋体" w:hAnsi="宋体"/>
                <w:szCs w:val="21"/>
              </w:rPr>
              <w:t>2</w:t>
            </w:r>
            <w:r>
              <w:rPr>
                <w:rFonts w:ascii="宋体" w:hAnsi="宋体"/>
                <w:szCs w:val="21"/>
              </w:rPr>
              <w:t>分；随意越过主体设备的，每处扣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ind w:firstLineChars="250" w:firstLine="525"/>
              <w:jc w:val="center"/>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3</w:t>
            </w:r>
          </w:p>
        </w:tc>
      </w:tr>
      <w:tr w:rsidR="00483806">
        <w:trPr>
          <w:trHeight w:val="60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8" w:lineRule="exact"/>
              <w:rPr>
                <w:rFonts w:ascii="宋体" w:hAnsi="宋体"/>
                <w:szCs w:val="21"/>
              </w:rPr>
            </w:pPr>
            <w:r>
              <w:rPr>
                <w:rFonts w:ascii="宋体" w:hAnsi="宋体"/>
                <w:szCs w:val="21"/>
              </w:rPr>
              <w:t xml:space="preserve">    </w:t>
            </w:r>
            <w:r>
              <w:rPr>
                <w:rFonts w:ascii="宋体" w:hAnsi="宋体"/>
                <w:szCs w:val="21"/>
              </w:rPr>
              <w:t>设置的</w:t>
            </w:r>
            <w:r>
              <w:rPr>
                <w:rFonts w:ascii="宋体" w:hAnsi="宋体"/>
                <w:szCs w:val="21"/>
              </w:rPr>
              <w:t>CO</w:t>
            </w:r>
            <w:r>
              <w:rPr>
                <w:rFonts w:ascii="宋体" w:hAnsi="宋体"/>
                <w:szCs w:val="21"/>
              </w:rPr>
              <w:t>等有毒有害气体、物质报警仪应定期检验，确保其处于安全状态。</w:t>
            </w:r>
          </w:p>
        </w:tc>
        <w:tc>
          <w:tcPr>
            <w:tcW w:w="986" w:type="dxa"/>
            <w:vAlign w:val="center"/>
          </w:tcPr>
          <w:p w:rsidR="00483806" w:rsidRDefault="00AE7EE9">
            <w:pPr>
              <w:spacing w:line="228" w:lineRule="exact"/>
              <w:jc w:val="center"/>
              <w:rPr>
                <w:rFonts w:ascii="宋体" w:hAnsi="宋体"/>
                <w:bCs/>
                <w:szCs w:val="21"/>
              </w:rPr>
            </w:pPr>
            <w:r>
              <w:rPr>
                <w:rFonts w:ascii="宋体" w:hAnsi="宋体"/>
                <w:bCs/>
                <w:szCs w:val="21"/>
              </w:rPr>
              <w:t>4</w:t>
            </w:r>
          </w:p>
        </w:tc>
        <w:tc>
          <w:tcPr>
            <w:tcW w:w="3232" w:type="dxa"/>
          </w:tcPr>
          <w:p w:rsidR="00483806" w:rsidRDefault="00AE7EE9">
            <w:pPr>
              <w:spacing w:line="228" w:lineRule="exact"/>
              <w:rPr>
                <w:rFonts w:ascii="宋体" w:hAnsi="宋体"/>
                <w:szCs w:val="21"/>
              </w:rPr>
            </w:pPr>
            <w:r>
              <w:rPr>
                <w:rFonts w:ascii="宋体" w:hAnsi="宋体"/>
                <w:szCs w:val="21"/>
              </w:rPr>
              <w:t xml:space="preserve">    </w:t>
            </w:r>
            <w:r>
              <w:rPr>
                <w:rFonts w:ascii="宋体" w:hAnsi="宋体"/>
                <w:szCs w:val="21"/>
              </w:rPr>
              <w:t>未进行定期检测的，不得分；有一台未检验或未张贴标签的，扣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483806" w:rsidRDefault="00483806">
            <w:pPr>
              <w:spacing w:line="240" w:lineRule="exact"/>
              <w:jc w:val="center"/>
              <w:rPr>
                <w:rFonts w:ascii="宋体" w:hAnsi="宋体"/>
                <w:i/>
                <w:szCs w:val="21"/>
              </w:rPr>
            </w:pPr>
          </w:p>
        </w:tc>
      </w:tr>
      <w:tr w:rsidR="00483806">
        <w:trPr>
          <w:trHeight w:val="1537"/>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8" w:lineRule="exact"/>
              <w:rPr>
                <w:rFonts w:ascii="宋体" w:hAnsi="宋体"/>
                <w:szCs w:val="21"/>
              </w:rPr>
            </w:pPr>
            <w:bookmarkStart w:id="2" w:name="RANGE!D83"/>
            <w:r>
              <w:rPr>
                <w:rFonts w:ascii="宋体" w:hAnsi="宋体"/>
                <w:szCs w:val="21"/>
              </w:rPr>
              <w:t xml:space="preserve">    </w:t>
            </w:r>
            <w:r>
              <w:rPr>
                <w:rFonts w:ascii="宋体" w:hAnsi="宋体"/>
                <w:szCs w:val="21"/>
              </w:rPr>
              <w:t>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rsidR="00483806" w:rsidRDefault="00AE7EE9">
            <w:pPr>
              <w:spacing w:line="228" w:lineRule="exact"/>
              <w:jc w:val="center"/>
              <w:rPr>
                <w:rFonts w:ascii="宋体" w:hAnsi="宋体"/>
                <w:bCs/>
                <w:szCs w:val="21"/>
              </w:rPr>
            </w:pPr>
            <w:r>
              <w:rPr>
                <w:rFonts w:ascii="宋体" w:hAnsi="宋体"/>
                <w:bCs/>
                <w:szCs w:val="21"/>
              </w:rPr>
              <w:t>6</w:t>
            </w:r>
          </w:p>
        </w:tc>
        <w:tc>
          <w:tcPr>
            <w:tcW w:w="3232" w:type="dxa"/>
          </w:tcPr>
          <w:p w:rsidR="00483806" w:rsidRDefault="00AE7EE9">
            <w:pPr>
              <w:spacing w:line="228" w:lineRule="exact"/>
              <w:rPr>
                <w:rFonts w:ascii="宋体" w:hAnsi="宋体"/>
                <w:szCs w:val="21"/>
              </w:rPr>
            </w:pPr>
            <w:r>
              <w:rPr>
                <w:rFonts w:ascii="宋体" w:hAnsi="宋体"/>
                <w:szCs w:val="21"/>
              </w:rPr>
              <w:t xml:space="preserve">    </w:t>
            </w:r>
            <w:r>
              <w:rPr>
                <w:rFonts w:ascii="宋体" w:hAnsi="宋体"/>
                <w:szCs w:val="21"/>
              </w:rPr>
              <w:t>本体有缺陷的，不得分；连接元件不符合要求的，每处扣</w:t>
            </w:r>
            <w:r>
              <w:rPr>
                <w:rFonts w:ascii="宋体" w:hAnsi="宋体"/>
                <w:szCs w:val="21"/>
              </w:rPr>
              <w:t>2</w:t>
            </w:r>
            <w:r>
              <w:rPr>
                <w:rFonts w:ascii="宋体" w:hAnsi="宋体"/>
                <w:szCs w:val="21"/>
              </w:rPr>
              <w:t>分；安全附件、显示装置、报警装置、联锁装置缺失或不能正常工作的，每处扣</w:t>
            </w:r>
            <w:r>
              <w:rPr>
                <w:rFonts w:ascii="宋体" w:hAnsi="宋体"/>
                <w:szCs w:val="21"/>
              </w:rPr>
              <w:t>2</w:t>
            </w:r>
            <w:r>
              <w:rPr>
                <w:rFonts w:ascii="宋体" w:hAnsi="宋体"/>
                <w:szCs w:val="21"/>
              </w:rPr>
              <w:t>分；调试、更换记录不全的，扣</w:t>
            </w:r>
            <w:r>
              <w:rPr>
                <w:rFonts w:ascii="宋体" w:hAnsi="宋体"/>
                <w:szCs w:val="21"/>
              </w:rPr>
              <w:t>2</w:t>
            </w:r>
            <w:r>
              <w:rPr>
                <w:rFonts w:ascii="宋体" w:hAnsi="宋体"/>
                <w:szCs w:val="21"/>
              </w:rPr>
              <w:t>分；有超压、超温等现象的，每处扣</w:t>
            </w:r>
            <w:r>
              <w:rPr>
                <w:rFonts w:ascii="宋体" w:hAnsi="宋体"/>
                <w:szCs w:val="21"/>
              </w:rPr>
              <w:t>2</w:t>
            </w:r>
            <w:r>
              <w:rPr>
                <w:rFonts w:ascii="宋体" w:hAnsi="宋体"/>
                <w:szCs w:val="21"/>
              </w:rPr>
              <w:t>分</w:t>
            </w:r>
            <w:r>
              <w:rPr>
                <w:rFonts w:ascii="宋体" w:hAnsi="宋体" w:hint="eastAsia"/>
                <w:szCs w:val="21"/>
              </w:rPr>
              <w:t>；</w:t>
            </w:r>
            <w:r>
              <w:rPr>
                <w:rFonts w:ascii="宋体" w:hAnsi="宋体"/>
                <w:b/>
                <w:bCs/>
                <w:szCs w:val="21"/>
              </w:rPr>
              <w:t>本小项不得分时，追加扣除</w:t>
            </w:r>
            <w:r>
              <w:rPr>
                <w:rFonts w:ascii="宋体" w:hAnsi="宋体"/>
                <w:b/>
                <w:bCs/>
                <w:szCs w:val="21"/>
              </w:rPr>
              <w:t>12</w:t>
            </w:r>
            <w:r>
              <w:rPr>
                <w:rFonts w:ascii="宋体" w:hAnsi="宋体"/>
                <w:b/>
                <w:bCs/>
                <w:szCs w:val="21"/>
              </w:rPr>
              <w:t>分。</w:t>
            </w:r>
          </w:p>
        </w:tc>
        <w:tc>
          <w:tcPr>
            <w:tcW w:w="1692" w:type="dxa"/>
            <w:vAlign w:val="center"/>
          </w:tcPr>
          <w:p w:rsidR="00483806" w:rsidRDefault="00AE7EE9">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4</w:t>
            </w:r>
          </w:p>
        </w:tc>
      </w:tr>
      <w:tr w:rsidR="00483806">
        <w:trPr>
          <w:trHeight w:val="21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w:t>
            </w:r>
            <w:r>
              <w:rPr>
                <w:rFonts w:ascii="宋体" w:hAnsi="宋体" w:hint="eastAsia"/>
                <w:szCs w:val="21"/>
              </w:rPr>
              <w:t>1.5mm</w:t>
            </w:r>
            <w:r>
              <w:rPr>
                <w:rFonts w:ascii="宋体" w:hAnsi="宋体" w:hint="eastAsia"/>
                <w:szCs w:val="21"/>
              </w:rPr>
              <w:t>以下；各类管道无泄漏，保温层完好无损，管道构架牢固可靠；其他辅机设备应符合机械安全要求。</w:t>
            </w:r>
          </w:p>
        </w:tc>
        <w:tc>
          <w:tcPr>
            <w:tcW w:w="986" w:type="dxa"/>
            <w:vAlign w:val="center"/>
          </w:tcPr>
          <w:p w:rsidR="00483806" w:rsidRDefault="00AE7EE9">
            <w:pPr>
              <w:spacing w:line="228" w:lineRule="exact"/>
              <w:jc w:val="center"/>
              <w:rPr>
                <w:rFonts w:ascii="宋体" w:hAnsi="宋体"/>
                <w:bCs/>
                <w:szCs w:val="21"/>
              </w:rPr>
            </w:pPr>
            <w:r>
              <w:rPr>
                <w:rFonts w:ascii="宋体" w:hAnsi="宋体" w:hint="eastAsia"/>
                <w:bCs/>
                <w:szCs w:val="21"/>
              </w:rPr>
              <w:t>4</w:t>
            </w:r>
          </w:p>
        </w:tc>
        <w:tc>
          <w:tcPr>
            <w:tcW w:w="3232" w:type="dxa"/>
          </w:tcPr>
          <w:p w:rsidR="00483806" w:rsidRDefault="00AE7EE9">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w:t>
            </w:r>
            <w:r>
              <w:rPr>
                <w:rFonts w:ascii="宋体" w:hAnsi="宋体" w:hint="eastAsia"/>
                <w:szCs w:val="21"/>
              </w:rPr>
              <w:t>2</w:t>
            </w:r>
            <w:r>
              <w:rPr>
                <w:rFonts w:ascii="宋体" w:hAnsi="宋体" w:hint="eastAsia"/>
                <w:szCs w:val="21"/>
              </w:rPr>
              <w:t>分，排污装置泄漏的，扣</w:t>
            </w:r>
            <w:r>
              <w:rPr>
                <w:rFonts w:ascii="宋体" w:hAnsi="宋体" w:hint="eastAsia"/>
                <w:szCs w:val="21"/>
              </w:rPr>
              <w:t>2</w:t>
            </w:r>
            <w:r>
              <w:rPr>
                <w:rFonts w:ascii="宋体" w:hAnsi="宋体" w:hint="eastAsia"/>
                <w:szCs w:val="21"/>
              </w:rPr>
              <w:t>分；未合理设置报警和连锁保护装置的，扣</w:t>
            </w:r>
            <w:r>
              <w:rPr>
                <w:rFonts w:ascii="宋体" w:hAnsi="宋体" w:hint="eastAsia"/>
                <w:szCs w:val="21"/>
              </w:rPr>
              <w:t>2</w:t>
            </w:r>
            <w:r>
              <w:rPr>
                <w:rFonts w:ascii="宋体" w:hAnsi="宋体" w:hint="eastAsia"/>
                <w:szCs w:val="21"/>
              </w:rPr>
              <w:t>分；给水设备完不完好，匹配不合理的，扣</w:t>
            </w:r>
            <w:r>
              <w:rPr>
                <w:rFonts w:ascii="宋体" w:hAnsi="宋体" w:hint="eastAsia"/>
                <w:szCs w:val="21"/>
              </w:rPr>
              <w:t>2</w:t>
            </w:r>
            <w:r>
              <w:rPr>
                <w:rFonts w:ascii="宋体" w:hAnsi="宋体" w:hint="eastAsia"/>
                <w:szCs w:val="21"/>
              </w:rPr>
              <w:t>分；炉墙严重漏风、漏烟，油、气、煤粉炉防爆式装置不好的，每处扣</w:t>
            </w:r>
            <w:r>
              <w:rPr>
                <w:rFonts w:ascii="宋体" w:hAnsi="宋体" w:hint="eastAsia"/>
                <w:szCs w:val="21"/>
              </w:rPr>
              <w:t>2</w:t>
            </w:r>
            <w:r>
              <w:rPr>
                <w:rFonts w:ascii="宋体" w:hAnsi="宋体" w:hint="eastAsia"/>
                <w:szCs w:val="21"/>
              </w:rPr>
              <w:t>分；水质处理未达到指标要求，炉内水垢超过</w:t>
            </w:r>
            <w:r>
              <w:rPr>
                <w:rFonts w:ascii="宋体" w:hAnsi="宋体" w:hint="eastAsia"/>
                <w:szCs w:val="21"/>
              </w:rPr>
              <w:t>1.5mm</w:t>
            </w:r>
            <w:r>
              <w:rPr>
                <w:rFonts w:ascii="宋体" w:hAnsi="宋体" w:hint="eastAsia"/>
                <w:szCs w:val="21"/>
              </w:rPr>
              <w:t>的，每处扣</w:t>
            </w:r>
            <w:r>
              <w:rPr>
                <w:rFonts w:ascii="宋体" w:hAnsi="宋体" w:hint="eastAsia"/>
                <w:szCs w:val="21"/>
              </w:rPr>
              <w:t>2</w:t>
            </w:r>
            <w:r>
              <w:rPr>
                <w:rFonts w:ascii="宋体" w:hAnsi="宋体" w:hint="eastAsia"/>
                <w:szCs w:val="21"/>
              </w:rPr>
              <w:t>分；管道</w:t>
            </w:r>
            <w:r>
              <w:rPr>
                <w:rFonts w:ascii="宋体" w:hAnsi="宋体" w:hint="eastAsia"/>
                <w:szCs w:val="21"/>
              </w:rPr>
              <w:lastRenderedPageBreak/>
              <w:t>泄漏，保温层破损，管道构架不牢固的，每处扣</w:t>
            </w:r>
            <w:r>
              <w:rPr>
                <w:rFonts w:ascii="宋体" w:hAnsi="宋体" w:hint="eastAsia"/>
                <w:szCs w:val="21"/>
              </w:rPr>
              <w:t>2</w:t>
            </w:r>
            <w:r>
              <w:rPr>
                <w:rFonts w:ascii="宋体" w:hAnsi="宋体" w:hint="eastAsia"/>
                <w:szCs w:val="21"/>
              </w:rPr>
              <w:t>分；辅机设备不符合机械安全要求的，每处扣</w:t>
            </w:r>
            <w:r>
              <w:rPr>
                <w:rFonts w:ascii="宋体" w:hAnsi="宋体" w:hint="eastAsia"/>
                <w:szCs w:val="21"/>
              </w:rPr>
              <w:t>2</w:t>
            </w:r>
            <w:r>
              <w:rPr>
                <w:rFonts w:ascii="宋体" w:hAnsi="宋体" w:hint="eastAsia"/>
                <w:szCs w:val="21"/>
              </w:rPr>
              <w:t>分。</w:t>
            </w:r>
          </w:p>
        </w:tc>
        <w:tc>
          <w:tcPr>
            <w:tcW w:w="1692" w:type="dxa"/>
            <w:vAlign w:val="center"/>
          </w:tcPr>
          <w:p w:rsidR="00483806" w:rsidRDefault="00AE7EE9">
            <w:pPr>
              <w:spacing w:line="240" w:lineRule="exact"/>
              <w:ind w:firstLineChars="250" w:firstLine="525"/>
              <w:rPr>
                <w:rFonts w:ascii="宋体" w:hAnsi="宋体"/>
                <w:i/>
                <w:szCs w:val="21"/>
              </w:rPr>
            </w:pPr>
            <w:r>
              <w:rPr>
                <w:rFonts w:ascii="宋体" w:hAnsi="宋体" w:hint="eastAsia"/>
                <w:i/>
                <w:color w:val="FF0000"/>
                <w:szCs w:val="21"/>
              </w:rPr>
              <w:lastRenderedPageBreak/>
              <w:t>缺项</w:t>
            </w:r>
          </w:p>
        </w:tc>
        <w:tc>
          <w:tcPr>
            <w:tcW w:w="1249" w:type="dxa"/>
            <w:vAlign w:val="center"/>
          </w:tcPr>
          <w:p w:rsidR="00483806" w:rsidRDefault="00483806">
            <w:pPr>
              <w:spacing w:line="240" w:lineRule="exact"/>
              <w:ind w:firstLineChars="200" w:firstLine="420"/>
              <w:jc w:val="center"/>
              <w:rPr>
                <w:rFonts w:ascii="宋体" w:hAnsi="宋体"/>
                <w:i/>
                <w:szCs w:val="21"/>
              </w:rPr>
            </w:pPr>
          </w:p>
        </w:tc>
      </w:tr>
      <w:tr w:rsidR="00483806">
        <w:trPr>
          <w:trHeight w:val="202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储存仓库设置、安全设施不符合要求的，不得分；气瓶存放位置、间距、标志及存放量不符合要求的，每项扣</w:t>
            </w:r>
            <w:r>
              <w:rPr>
                <w:rFonts w:ascii="宋体" w:hAnsi="宋体"/>
                <w:szCs w:val="21"/>
              </w:rPr>
              <w:t>2</w:t>
            </w:r>
            <w:r>
              <w:rPr>
                <w:rFonts w:ascii="宋体" w:hAnsi="宋体"/>
                <w:szCs w:val="21"/>
              </w:rPr>
              <w:t>分；各种护具及消防器材缺失或不能正常使用的，每项扣</w:t>
            </w:r>
            <w:r>
              <w:rPr>
                <w:rFonts w:ascii="宋体" w:hAnsi="宋体"/>
                <w:szCs w:val="21"/>
              </w:rPr>
              <w:t>2</w:t>
            </w:r>
            <w:r>
              <w:rPr>
                <w:rFonts w:ascii="宋体" w:hAnsi="宋体"/>
                <w:szCs w:val="21"/>
              </w:rPr>
              <w:t>分；气瓶超期使用的，每个扣</w:t>
            </w:r>
            <w:r>
              <w:rPr>
                <w:rFonts w:ascii="宋体" w:hAnsi="宋体"/>
                <w:szCs w:val="21"/>
              </w:rPr>
              <w:t>1</w:t>
            </w:r>
            <w:r>
              <w:rPr>
                <w:rFonts w:ascii="宋体" w:hAnsi="宋体"/>
                <w:szCs w:val="21"/>
              </w:rPr>
              <w:t>分；漆色及标志不明显的，每个扣</w:t>
            </w:r>
            <w:r>
              <w:rPr>
                <w:rFonts w:ascii="宋体" w:hAnsi="宋体"/>
                <w:szCs w:val="21"/>
              </w:rPr>
              <w:t>1</w:t>
            </w:r>
            <w:r>
              <w:rPr>
                <w:rFonts w:ascii="宋体" w:hAnsi="宋体"/>
                <w:szCs w:val="21"/>
              </w:rPr>
              <w:t>分；安全附件不全或损坏的，每个扣</w:t>
            </w:r>
            <w:r>
              <w:rPr>
                <w:rFonts w:ascii="宋体" w:hAnsi="宋体"/>
                <w:szCs w:val="21"/>
              </w:rPr>
              <w:t>1</w:t>
            </w:r>
            <w:r>
              <w:rPr>
                <w:rFonts w:ascii="宋体" w:hAnsi="宋体"/>
                <w:szCs w:val="21"/>
              </w:rPr>
              <w:t>分；使用不符合要求的，每次扣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ind w:firstLineChars="250" w:firstLine="525"/>
              <w:rPr>
                <w:rFonts w:ascii="宋体" w:hAnsi="宋体"/>
                <w:i/>
                <w:szCs w:val="21"/>
              </w:rPr>
            </w:pPr>
            <w:r>
              <w:rPr>
                <w:rFonts w:ascii="宋体" w:hAnsi="宋体" w:hint="eastAsia"/>
                <w:i/>
                <w:szCs w:val="21"/>
              </w:rPr>
              <w:t>4</w:t>
            </w:r>
          </w:p>
        </w:tc>
      </w:tr>
      <w:tr w:rsidR="00483806">
        <w:trPr>
          <w:trHeight w:val="107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全部未定期检验的，不得分；有一台未定期检验的，扣</w:t>
            </w:r>
            <w:r>
              <w:rPr>
                <w:rFonts w:ascii="宋体" w:hAnsi="宋体"/>
                <w:szCs w:val="21"/>
              </w:rPr>
              <w:t>2</w:t>
            </w:r>
            <w:r>
              <w:rPr>
                <w:rFonts w:ascii="宋体" w:hAnsi="宋体"/>
                <w:szCs w:val="21"/>
              </w:rPr>
              <w:t>分；使用过程中，有一项不符合要求的，扣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4</w:t>
            </w:r>
          </w:p>
        </w:tc>
      </w:tr>
      <w:tr w:rsidR="00483806">
        <w:trPr>
          <w:trHeight w:val="187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低压临时线路应满足：有完备的临时接线装置审批手续，不超期使用。使用绝缘良好，并有与负荷匹配的护套软管，敷设符合安全要求。装有总开关控制和漏电保护装置，每分路应装设与负荷匹配的熔断器。临时用电设备</w:t>
            </w:r>
            <w:r>
              <w:rPr>
                <w:rFonts w:ascii="宋体" w:hAnsi="宋体"/>
                <w:szCs w:val="21"/>
              </w:rPr>
              <w:t>PE</w:t>
            </w:r>
            <w:r>
              <w:rPr>
                <w:rFonts w:ascii="宋体" w:hAnsi="宋体"/>
                <w:szCs w:val="21"/>
              </w:rPr>
              <w:t>连接可靠。严禁在有爆炸和火灾危险场所设临时线路。</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无临时接线装置审批手续的，不得分；超期使用的，每次扣</w:t>
            </w:r>
            <w:r>
              <w:rPr>
                <w:rFonts w:ascii="宋体" w:hAnsi="宋体"/>
                <w:szCs w:val="21"/>
              </w:rPr>
              <w:t>2</w:t>
            </w:r>
            <w:r>
              <w:rPr>
                <w:rFonts w:ascii="宋体" w:hAnsi="宋体"/>
                <w:szCs w:val="21"/>
              </w:rPr>
              <w:t>分；敷设不符合安全要求的，每处扣</w:t>
            </w:r>
            <w:r>
              <w:rPr>
                <w:rFonts w:ascii="宋体" w:hAnsi="宋体"/>
                <w:szCs w:val="21"/>
              </w:rPr>
              <w:t>2</w:t>
            </w:r>
            <w:r>
              <w:rPr>
                <w:rFonts w:ascii="宋体" w:hAnsi="宋体"/>
                <w:szCs w:val="21"/>
              </w:rPr>
              <w:t>分；未装总开关控制和漏电保护装置的，不</w:t>
            </w:r>
            <w:r>
              <w:rPr>
                <w:rFonts w:ascii="宋体" w:hAnsi="宋体"/>
                <w:szCs w:val="21"/>
              </w:rPr>
              <w:t>得分；每分路的熔断器与负荷不匹配的，每处扣</w:t>
            </w:r>
            <w:r>
              <w:rPr>
                <w:rFonts w:ascii="宋体" w:hAnsi="宋体"/>
                <w:szCs w:val="21"/>
              </w:rPr>
              <w:t>2</w:t>
            </w:r>
            <w:r>
              <w:rPr>
                <w:rFonts w:ascii="宋体" w:hAnsi="宋体"/>
                <w:szCs w:val="21"/>
              </w:rPr>
              <w:t>分；临时用电设备</w:t>
            </w:r>
            <w:r>
              <w:rPr>
                <w:rFonts w:ascii="宋体" w:hAnsi="宋体"/>
                <w:szCs w:val="21"/>
              </w:rPr>
              <w:t>PE</w:t>
            </w:r>
            <w:r>
              <w:rPr>
                <w:rFonts w:ascii="宋体" w:hAnsi="宋体"/>
                <w:szCs w:val="21"/>
              </w:rPr>
              <w:t>连接不可靠的，每处扣</w:t>
            </w:r>
            <w:r>
              <w:rPr>
                <w:rFonts w:ascii="宋体" w:hAnsi="宋体"/>
                <w:szCs w:val="21"/>
              </w:rPr>
              <w:t>2</w:t>
            </w:r>
            <w:r>
              <w:rPr>
                <w:rFonts w:ascii="宋体" w:hAnsi="宋体"/>
                <w:szCs w:val="21"/>
              </w:rPr>
              <w:t>分；在有爆炸和火灾危险场所设临时线路的，不得分。</w:t>
            </w:r>
          </w:p>
        </w:tc>
        <w:tc>
          <w:tcPr>
            <w:tcW w:w="1692" w:type="dxa"/>
            <w:vAlign w:val="center"/>
          </w:tcPr>
          <w:p w:rsidR="00483806" w:rsidRDefault="00483806">
            <w:pPr>
              <w:spacing w:line="240" w:lineRule="exact"/>
              <w:ind w:firstLineChars="250" w:firstLine="525"/>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51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lastRenderedPageBreak/>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无定期进行电缆线路的预防性实验记录的，不得分；线路的安全距离不符合要求的</w:t>
            </w:r>
            <w:r>
              <w:rPr>
                <w:rFonts w:ascii="宋体" w:hAnsi="宋体" w:hint="eastAsia"/>
                <w:szCs w:val="21"/>
              </w:rPr>
              <w:t>，每处</w:t>
            </w:r>
            <w:r>
              <w:rPr>
                <w:rFonts w:ascii="宋体" w:hAnsi="宋体"/>
                <w:szCs w:val="21"/>
              </w:rPr>
              <w:t>扣</w:t>
            </w:r>
            <w:r>
              <w:rPr>
                <w:rFonts w:ascii="宋体" w:hAnsi="宋体"/>
                <w:szCs w:val="21"/>
              </w:rPr>
              <w:t>2</w:t>
            </w:r>
            <w:r>
              <w:rPr>
                <w:rFonts w:ascii="宋体" w:hAnsi="宋体"/>
                <w:szCs w:val="21"/>
              </w:rPr>
              <w:t>分；线路的导电性能和机械强度不符合要求的</w:t>
            </w:r>
            <w:r>
              <w:rPr>
                <w:rFonts w:ascii="宋体" w:hAnsi="宋体" w:hint="eastAsia"/>
                <w:szCs w:val="21"/>
              </w:rPr>
              <w:t>，每处</w:t>
            </w:r>
            <w:r>
              <w:rPr>
                <w:rFonts w:ascii="宋体" w:hAnsi="宋体"/>
                <w:szCs w:val="21"/>
              </w:rPr>
              <w:t>扣</w:t>
            </w:r>
            <w:r>
              <w:rPr>
                <w:rFonts w:ascii="宋体" w:hAnsi="宋体"/>
                <w:szCs w:val="21"/>
              </w:rPr>
              <w:t>1</w:t>
            </w:r>
            <w:r>
              <w:rPr>
                <w:rFonts w:ascii="宋体" w:hAnsi="宋体"/>
                <w:szCs w:val="21"/>
              </w:rPr>
              <w:t>分；线路的保护装置不齐全、不可靠的</w:t>
            </w:r>
            <w:r>
              <w:rPr>
                <w:rFonts w:ascii="宋体" w:hAnsi="宋体" w:hint="eastAsia"/>
                <w:szCs w:val="21"/>
              </w:rPr>
              <w:t>，每处</w:t>
            </w:r>
            <w:r>
              <w:rPr>
                <w:rFonts w:ascii="宋体" w:hAnsi="宋体"/>
                <w:szCs w:val="21"/>
              </w:rPr>
              <w:t>扣</w:t>
            </w:r>
            <w:r>
              <w:rPr>
                <w:rFonts w:ascii="宋体" w:hAnsi="宋体"/>
                <w:szCs w:val="21"/>
              </w:rPr>
              <w:t>1</w:t>
            </w:r>
            <w:r>
              <w:rPr>
                <w:rFonts w:ascii="宋体" w:hAnsi="宋体"/>
                <w:szCs w:val="21"/>
              </w:rPr>
              <w:t>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w:t>
            </w:r>
            <w:r>
              <w:rPr>
                <w:rFonts w:ascii="宋体" w:hAnsi="宋体"/>
                <w:szCs w:val="21"/>
              </w:rPr>
              <w:t>1</w:t>
            </w:r>
            <w:r>
              <w:rPr>
                <w:rFonts w:ascii="宋体" w:hAnsi="宋体"/>
                <w:szCs w:val="21"/>
              </w:rPr>
              <w:t>分；电杆直立、拉线、横担瓷瓶及金属构架等不符合安全要求的</w:t>
            </w:r>
            <w:r>
              <w:rPr>
                <w:rFonts w:ascii="宋体" w:hAnsi="宋体" w:hint="eastAsia"/>
                <w:szCs w:val="21"/>
              </w:rPr>
              <w:t>，</w:t>
            </w:r>
            <w:r>
              <w:rPr>
                <w:rFonts w:ascii="宋体" w:hAnsi="宋体"/>
                <w:szCs w:val="21"/>
              </w:rPr>
              <w:t>每处扣</w:t>
            </w:r>
            <w:r>
              <w:rPr>
                <w:rFonts w:ascii="宋体" w:hAnsi="宋体"/>
                <w:szCs w:val="21"/>
              </w:rPr>
              <w:t>1</w:t>
            </w:r>
            <w:r>
              <w:rPr>
                <w:rFonts w:ascii="宋体" w:hAnsi="宋体"/>
                <w:szCs w:val="21"/>
              </w:rPr>
              <w:t>分；线路相序、相色不正确、标志不齐全、清晰</w:t>
            </w:r>
            <w:r>
              <w:rPr>
                <w:rFonts w:ascii="宋体" w:hAnsi="宋体" w:hint="eastAsia"/>
                <w:szCs w:val="21"/>
              </w:rPr>
              <w:t>的，每处扣</w:t>
            </w:r>
            <w:r>
              <w:rPr>
                <w:rFonts w:ascii="宋体" w:hAnsi="宋体" w:hint="eastAsia"/>
                <w:szCs w:val="21"/>
              </w:rPr>
              <w:t>1</w:t>
            </w:r>
            <w:r>
              <w:rPr>
                <w:rFonts w:ascii="宋体" w:hAnsi="宋体" w:hint="eastAsia"/>
                <w:szCs w:val="21"/>
              </w:rPr>
              <w:t>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483806" w:rsidRDefault="00AE7EE9">
            <w:pPr>
              <w:spacing w:line="240" w:lineRule="exact"/>
              <w:ind w:firstLineChars="200" w:firstLine="420"/>
              <w:rPr>
                <w:rFonts w:ascii="宋体" w:hAnsi="宋体"/>
                <w:i/>
                <w:iCs/>
                <w:szCs w:val="21"/>
              </w:rPr>
            </w:pPr>
            <w:r>
              <w:rPr>
                <w:rFonts w:ascii="宋体" w:hAnsi="宋体" w:hint="eastAsia"/>
                <w:i/>
                <w:iCs/>
                <w:szCs w:val="21"/>
              </w:rPr>
              <w:t>0</w:t>
            </w:r>
          </w:p>
        </w:tc>
      </w:tr>
      <w:tr w:rsidR="00483806">
        <w:trPr>
          <w:trHeight w:val="209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电网接地系统应满足：电源系统接地制式的运行应满足其结构的整体性，独立性的安全要求；各接地装置的电阻检测合格；</w:t>
            </w:r>
            <w:r>
              <w:rPr>
                <w:rFonts w:ascii="宋体" w:hAnsi="宋体"/>
                <w:szCs w:val="21"/>
              </w:rPr>
              <w:t>TN</w:t>
            </w:r>
            <w:r>
              <w:rPr>
                <w:rFonts w:ascii="宋体" w:hAnsi="宋体"/>
                <w:szCs w:val="21"/>
              </w:rPr>
              <w:t>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w:t>
            </w:r>
            <w:r>
              <w:rPr>
                <w:rFonts w:ascii="宋体" w:hAnsi="宋体"/>
                <w:szCs w:val="21"/>
              </w:rPr>
              <w:t>2</w:t>
            </w:r>
            <w:r>
              <w:rPr>
                <w:rFonts w:ascii="宋体" w:hAnsi="宋体"/>
                <w:szCs w:val="21"/>
              </w:rPr>
              <w:t>分；</w:t>
            </w:r>
            <w:r>
              <w:rPr>
                <w:rFonts w:ascii="宋体" w:hAnsi="宋体"/>
                <w:szCs w:val="21"/>
              </w:rPr>
              <w:t>TN</w:t>
            </w:r>
            <w:r>
              <w:rPr>
                <w:rFonts w:ascii="宋体" w:hAnsi="宋体"/>
                <w:szCs w:val="21"/>
              </w:rPr>
              <w:t>系统重复接地布设不合理的</w:t>
            </w:r>
            <w:r>
              <w:rPr>
                <w:rFonts w:ascii="宋体" w:hAnsi="宋体" w:hint="eastAsia"/>
                <w:szCs w:val="21"/>
              </w:rPr>
              <w:t>，</w:t>
            </w:r>
            <w:r>
              <w:rPr>
                <w:rFonts w:ascii="宋体" w:hAnsi="宋体"/>
                <w:szCs w:val="21"/>
              </w:rPr>
              <w:t>扣</w:t>
            </w:r>
            <w:r>
              <w:rPr>
                <w:rFonts w:ascii="宋体" w:hAnsi="宋体"/>
                <w:szCs w:val="21"/>
              </w:rPr>
              <w:t>2</w:t>
            </w:r>
            <w:r>
              <w:rPr>
                <w:rFonts w:ascii="宋体" w:hAnsi="宋体"/>
                <w:szCs w:val="21"/>
              </w:rPr>
              <w:t>分；接地装置的连接不可靠的</w:t>
            </w:r>
            <w:r>
              <w:rPr>
                <w:rFonts w:ascii="宋体" w:hAnsi="宋体" w:hint="eastAsia"/>
                <w:szCs w:val="21"/>
              </w:rPr>
              <w:t>，</w:t>
            </w:r>
            <w:r>
              <w:rPr>
                <w:rFonts w:ascii="宋体" w:hAnsi="宋体"/>
                <w:szCs w:val="21"/>
              </w:rPr>
              <w:t>扣</w:t>
            </w:r>
            <w:r>
              <w:rPr>
                <w:rFonts w:ascii="宋体" w:hAnsi="宋体"/>
                <w:szCs w:val="21"/>
              </w:rPr>
              <w:t>2</w:t>
            </w:r>
            <w:r>
              <w:rPr>
                <w:rFonts w:ascii="宋体" w:hAnsi="宋体"/>
                <w:szCs w:val="21"/>
              </w:rPr>
              <w:t>分；无有效防腐蚀、损伤保护措施的</w:t>
            </w:r>
            <w:r>
              <w:rPr>
                <w:rFonts w:ascii="宋体" w:hAnsi="宋体" w:hint="eastAsia"/>
                <w:szCs w:val="21"/>
              </w:rPr>
              <w:t>，</w:t>
            </w:r>
            <w:r>
              <w:rPr>
                <w:rFonts w:ascii="宋体" w:hAnsi="宋体"/>
                <w:szCs w:val="21"/>
              </w:rPr>
              <w:t>扣</w:t>
            </w:r>
            <w:r>
              <w:rPr>
                <w:rFonts w:ascii="宋体" w:hAnsi="宋体"/>
                <w:szCs w:val="21"/>
              </w:rPr>
              <w:t>2</w:t>
            </w:r>
            <w:r>
              <w:rPr>
                <w:rFonts w:ascii="宋体" w:hAnsi="宋体"/>
                <w:szCs w:val="21"/>
              </w:rPr>
              <w:t>分；接地装置编号、标识不明晰，未定期检测的</w:t>
            </w:r>
            <w:r>
              <w:rPr>
                <w:rFonts w:ascii="宋体" w:hAnsi="宋体" w:hint="eastAsia"/>
                <w:szCs w:val="21"/>
              </w:rPr>
              <w:t>，</w:t>
            </w:r>
            <w:r>
              <w:rPr>
                <w:rFonts w:ascii="宋体" w:hAnsi="宋体"/>
                <w:szCs w:val="21"/>
              </w:rPr>
              <w:t>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1937"/>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金属切削机床应满足：防护罩、盖、栏应完备可靠；防止夹具、卡具松动或脱落的装置完好；各种限位、联锁、操作手柄要求灵敏可靠；机床</w:t>
            </w:r>
            <w:r>
              <w:rPr>
                <w:rFonts w:ascii="宋体" w:hAnsi="宋体"/>
                <w:szCs w:val="21"/>
              </w:rPr>
              <w:t>PE</w:t>
            </w:r>
            <w:r>
              <w:rPr>
                <w:rFonts w:ascii="宋体" w:hAnsi="宋体"/>
                <w:szCs w:val="21"/>
              </w:rPr>
              <w:t>连接规范可靠；机床照明符合要求；机床电器箱，柜与线路符合要求；未加罩旋转部位的楔、销、键，原则上不许突出；备有清除切屑的专用工具。</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483806" w:rsidRDefault="00483806">
            <w:pPr>
              <w:spacing w:line="240" w:lineRule="exact"/>
              <w:ind w:firstLineChars="247" w:firstLine="519"/>
              <w:rPr>
                <w:rFonts w:ascii="宋体" w:hAnsi="宋体"/>
                <w:szCs w:val="21"/>
              </w:rPr>
            </w:pPr>
          </w:p>
        </w:tc>
      </w:tr>
      <w:tr w:rsidR="00483806">
        <w:trPr>
          <w:trHeight w:val="218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冲、剪、压机械应满足：离合器动作灵敏、可靠，无连冲；制动器工作可靠；紧急停止按钮灵敏、醒目，在规定位置安装有效；传动外露部分的防护装置齐全可靠；脚踏开关应有完备的防护罩且防滑；机床</w:t>
            </w:r>
            <w:r>
              <w:rPr>
                <w:rFonts w:ascii="宋体" w:hAnsi="宋体"/>
                <w:szCs w:val="21"/>
              </w:rPr>
              <w:t>PE</w:t>
            </w:r>
            <w:r>
              <w:rPr>
                <w:rFonts w:ascii="宋体" w:hAnsi="宋体"/>
                <w:szCs w:val="21"/>
              </w:rPr>
              <w:t>可靠，电气控制有效；安全防护装置可靠有效，使用专用工具符合安全要求；剪板机等压料脚应平整，危险部位有可靠的防护。</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199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砂轮机应满足</w:t>
            </w:r>
            <w:r>
              <w:rPr>
                <w:rFonts w:ascii="宋体" w:hAnsi="宋体"/>
                <w:szCs w:val="21"/>
              </w:rPr>
              <w:t>:</w:t>
            </w:r>
            <w:r>
              <w:rPr>
                <w:rFonts w:ascii="宋体" w:hAnsi="宋体"/>
                <w:szCs w:val="21"/>
              </w:rPr>
              <w:t>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w:t>
            </w:r>
            <w:r>
              <w:rPr>
                <w:rFonts w:ascii="宋体" w:hAnsi="宋体"/>
                <w:szCs w:val="21"/>
              </w:rPr>
              <w:t>PE</w:t>
            </w:r>
            <w:r>
              <w:rPr>
                <w:rFonts w:ascii="宋体" w:hAnsi="宋体"/>
                <w:szCs w:val="21"/>
              </w:rPr>
              <w:t>连接可靠，控制电器符合规定。</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483806">
            <w:pPr>
              <w:spacing w:line="240" w:lineRule="exact"/>
              <w:rPr>
                <w:rFonts w:ascii="宋体" w:hAnsi="宋体"/>
                <w:szCs w:val="21"/>
              </w:rPr>
            </w:pPr>
          </w:p>
        </w:tc>
        <w:tc>
          <w:tcPr>
            <w:tcW w:w="1692" w:type="dxa"/>
            <w:vAlign w:val="center"/>
          </w:tcPr>
          <w:p w:rsidR="00483806" w:rsidRDefault="00604C6E" w:rsidP="00D110B4">
            <w:pPr>
              <w:spacing w:line="240" w:lineRule="exact"/>
              <w:jc w:val="center"/>
              <w:rPr>
                <w:rFonts w:ascii="宋体" w:hAnsi="宋体"/>
                <w:szCs w:val="21"/>
              </w:rPr>
            </w:pPr>
            <w:r>
              <w:rPr>
                <w:rFonts w:ascii="宋体" w:hAnsi="宋体" w:hint="eastAsia"/>
                <w:i/>
                <w:color w:val="FF0000"/>
                <w:sz w:val="24"/>
              </w:rPr>
              <w:t>缺项</w:t>
            </w:r>
          </w:p>
        </w:tc>
        <w:tc>
          <w:tcPr>
            <w:tcW w:w="1249" w:type="dxa"/>
            <w:vAlign w:val="center"/>
          </w:tcPr>
          <w:p w:rsidR="00483806" w:rsidRDefault="00483806">
            <w:pPr>
              <w:spacing w:line="240" w:lineRule="exact"/>
              <w:ind w:firstLineChars="199" w:firstLine="418"/>
              <w:rPr>
                <w:rFonts w:ascii="宋体" w:hAnsi="宋体"/>
                <w:szCs w:val="21"/>
              </w:rPr>
            </w:pPr>
          </w:p>
        </w:tc>
      </w:tr>
      <w:tr w:rsidR="00483806">
        <w:trPr>
          <w:trHeight w:val="328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工业机器人应满足：装有限位装置，在额定负荷、最高速度和最大伸长量时使机器停止；采用手动操作时，运动时速应设定在</w:t>
            </w:r>
            <w:r>
              <w:rPr>
                <w:rFonts w:ascii="宋体" w:hAnsi="宋体"/>
                <w:szCs w:val="21"/>
              </w:rPr>
              <w:t>250</w:t>
            </w:r>
            <w:r>
              <w:rPr>
                <w:rFonts w:ascii="宋体" w:hAnsi="宋体"/>
                <w:szCs w:val="21"/>
              </w:rPr>
              <w:t>毫米</w:t>
            </w:r>
            <w:r>
              <w:rPr>
                <w:rFonts w:ascii="宋体" w:hAnsi="宋体"/>
                <w:szCs w:val="21"/>
              </w:rPr>
              <w:t>/</w:t>
            </w:r>
            <w:r>
              <w:rPr>
                <w:rFonts w:ascii="宋体" w:hAnsi="宋体"/>
                <w:szCs w:val="21"/>
              </w:rPr>
              <w:t>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483806" w:rsidRDefault="00483806">
            <w:pPr>
              <w:spacing w:line="240" w:lineRule="exact"/>
              <w:rPr>
                <w:rFonts w:ascii="宋体" w:hAnsi="宋体"/>
                <w:szCs w:val="21"/>
              </w:rPr>
            </w:pPr>
          </w:p>
        </w:tc>
      </w:tr>
      <w:tr w:rsidR="00483806">
        <w:trPr>
          <w:trHeight w:val="171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移动电气设备应满足：定期对绝缘电阻进行检测，绝缘电阻应小于</w:t>
            </w:r>
            <w:r>
              <w:rPr>
                <w:rFonts w:ascii="宋体" w:hAnsi="宋体"/>
                <w:szCs w:val="21"/>
              </w:rPr>
              <w:t>1</w:t>
            </w:r>
            <w:r>
              <w:rPr>
                <w:rFonts w:ascii="宋体" w:hAnsi="宋体"/>
                <w:szCs w:val="21"/>
              </w:rPr>
              <w:t>兆欧，电源线应采用三芯或四芯多股橡胶电缆，无接头，不得跨越通道，绝缘层无破损，长度不得超过</w:t>
            </w:r>
            <w:r>
              <w:rPr>
                <w:rFonts w:ascii="宋体" w:hAnsi="宋体"/>
                <w:szCs w:val="21"/>
              </w:rPr>
              <w:t>5</w:t>
            </w:r>
            <w:r>
              <w:rPr>
                <w:rFonts w:ascii="宋体" w:hAnsi="宋体"/>
                <w:szCs w:val="21"/>
              </w:rPr>
              <w:t>米，</w:t>
            </w:r>
            <w:r>
              <w:rPr>
                <w:rFonts w:ascii="宋体" w:hAnsi="宋体"/>
                <w:szCs w:val="21"/>
              </w:rPr>
              <w:t>PE</w:t>
            </w:r>
            <w:r>
              <w:rPr>
                <w:rFonts w:ascii="宋体" w:hAnsi="宋体"/>
                <w:szCs w:val="21"/>
              </w:rPr>
              <w:t>线连接可靠，防护罩等完好，无松动，开关可靠、灵敏，与负载匹配。</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2</w:t>
            </w:r>
          </w:p>
        </w:tc>
        <w:tc>
          <w:tcPr>
            <w:tcW w:w="3232" w:type="dxa"/>
          </w:tcPr>
          <w:p w:rsidR="00483806" w:rsidRDefault="00AE7EE9">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w:t>
            </w:r>
            <w:r>
              <w:rPr>
                <w:rFonts w:ascii="宋体" w:hAnsi="宋体"/>
                <w:szCs w:val="21"/>
              </w:rPr>
              <w:t>1</w:t>
            </w:r>
            <w:r>
              <w:rPr>
                <w:rFonts w:ascii="宋体" w:hAnsi="宋体"/>
                <w:szCs w:val="21"/>
              </w:rPr>
              <w:t>分。</w:t>
            </w:r>
          </w:p>
        </w:tc>
        <w:tc>
          <w:tcPr>
            <w:tcW w:w="1692" w:type="dxa"/>
            <w:vAlign w:val="center"/>
          </w:tcPr>
          <w:p w:rsidR="00483806" w:rsidRDefault="00AE7EE9">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76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电气设备</w:t>
            </w:r>
            <w:r>
              <w:rPr>
                <w:rFonts w:ascii="宋体" w:hAnsi="宋体"/>
                <w:szCs w:val="21"/>
              </w:rPr>
              <w:t>(</w:t>
            </w:r>
            <w:r>
              <w:rPr>
                <w:rFonts w:ascii="宋体" w:hAnsi="宋体"/>
                <w:szCs w:val="21"/>
              </w:rPr>
              <w:t>特别是手持式电动工具</w:t>
            </w:r>
            <w:r>
              <w:rPr>
                <w:rFonts w:ascii="宋体" w:hAnsi="宋体"/>
                <w:szCs w:val="21"/>
              </w:rPr>
              <w:t>)</w:t>
            </w:r>
            <w:r>
              <w:rPr>
                <w:rFonts w:ascii="宋体" w:hAnsi="宋体"/>
                <w:szCs w:val="21"/>
              </w:rPr>
              <w:t>的金属外壳和电线的金属保护管，应有良好的保护接零</w:t>
            </w:r>
            <w:r>
              <w:rPr>
                <w:rFonts w:ascii="宋体" w:hAnsi="宋体"/>
                <w:szCs w:val="21"/>
              </w:rPr>
              <w:t>(</w:t>
            </w:r>
            <w:r>
              <w:rPr>
                <w:rFonts w:ascii="宋体" w:hAnsi="宋体"/>
                <w:szCs w:val="21"/>
              </w:rPr>
              <w:t>或接地</w:t>
            </w:r>
            <w:r>
              <w:rPr>
                <w:rFonts w:ascii="宋体" w:hAnsi="宋体"/>
                <w:szCs w:val="21"/>
              </w:rPr>
              <w:t>)</w:t>
            </w:r>
            <w:r>
              <w:rPr>
                <w:rFonts w:ascii="宋体" w:hAnsi="宋体"/>
                <w:szCs w:val="21"/>
              </w:rPr>
              <w:t>装置。</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4</w:t>
            </w:r>
          </w:p>
        </w:tc>
        <w:tc>
          <w:tcPr>
            <w:tcW w:w="3232" w:type="dxa"/>
          </w:tcPr>
          <w:p w:rsidR="00483806" w:rsidRDefault="00AE7EE9">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w:t>
            </w:r>
            <w:r>
              <w:rPr>
                <w:rFonts w:ascii="宋体" w:hAnsi="宋体"/>
                <w:szCs w:val="21"/>
              </w:rPr>
              <w:t>1</w:t>
            </w:r>
            <w:r>
              <w:rPr>
                <w:rFonts w:ascii="宋体" w:hAnsi="宋体"/>
                <w:szCs w:val="21"/>
              </w:rPr>
              <w:t>分。</w:t>
            </w:r>
          </w:p>
        </w:tc>
        <w:tc>
          <w:tcPr>
            <w:tcW w:w="1692" w:type="dxa"/>
            <w:vAlign w:val="center"/>
          </w:tcPr>
          <w:p w:rsidR="00483806" w:rsidRDefault="00483806">
            <w:pPr>
              <w:spacing w:line="26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color w:val="0070C0"/>
                <w:szCs w:val="21"/>
              </w:rPr>
              <w:t>4</w:t>
            </w:r>
          </w:p>
        </w:tc>
      </w:tr>
      <w:tr w:rsidR="00483806">
        <w:trPr>
          <w:trHeight w:val="189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ind w:firstLineChars="200" w:firstLine="420"/>
              <w:rPr>
                <w:rFonts w:ascii="宋体" w:hAnsi="宋体"/>
                <w:szCs w:val="21"/>
              </w:rPr>
            </w:pPr>
            <w:r>
              <w:rPr>
                <w:rFonts w:ascii="宋体" w:hAnsi="宋体"/>
                <w:szCs w:val="21"/>
              </w:rPr>
              <w:t>传动部位应按照如下情况，设置防护罩、盖或栏：</w:t>
            </w:r>
            <w:r>
              <w:rPr>
                <w:rFonts w:ascii="宋体" w:hAnsi="宋体"/>
                <w:szCs w:val="21"/>
              </w:rPr>
              <w:t xml:space="preserve">        </w:t>
            </w:r>
          </w:p>
          <w:p w:rsidR="00483806" w:rsidRDefault="00AE7EE9">
            <w:pPr>
              <w:spacing w:line="260" w:lineRule="exact"/>
              <w:ind w:firstLineChars="200" w:firstLine="420"/>
              <w:rPr>
                <w:rFonts w:ascii="宋体" w:hAnsi="宋体"/>
                <w:szCs w:val="21"/>
              </w:rPr>
            </w:pPr>
            <w:r>
              <w:rPr>
                <w:rFonts w:ascii="宋体" w:hAnsi="宋体"/>
                <w:szCs w:val="21"/>
              </w:rPr>
              <w:t>（</w:t>
            </w:r>
            <w:r>
              <w:rPr>
                <w:rFonts w:ascii="宋体" w:hAnsi="宋体"/>
                <w:szCs w:val="21"/>
              </w:rPr>
              <w:t>1</w:t>
            </w:r>
            <w:r>
              <w:rPr>
                <w:rFonts w:ascii="宋体" w:hAnsi="宋体"/>
                <w:szCs w:val="21"/>
              </w:rPr>
              <w:t>）以操纵人员站立平面为基准，高度在</w:t>
            </w:r>
            <w:r>
              <w:rPr>
                <w:rFonts w:ascii="宋体" w:hAnsi="宋体"/>
                <w:szCs w:val="21"/>
              </w:rPr>
              <w:t>2</w:t>
            </w:r>
            <w:r>
              <w:rPr>
                <w:rFonts w:ascii="宋体" w:hAnsi="宋体"/>
                <w:szCs w:val="21"/>
              </w:rPr>
              <w:t>米以下的外露传动部位；</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2</w:t>
            </w:r>
            <w:r>
              <w:rPr>
                <w:rFonts w:ascii="宋体" w:hAnsi="宋体"/>
                <w:szCs w:val="21"/>
              </w:rPr>
              <w:t>）旋转的键、销、楔等突出大于</w:t>
            </w:r>
            <w:r>
              <w:rPr>
                <w:rFonts w:ascii="宋体" w:hAnsi="宋体"/>
                <w:szCs w:val="21"/>
              </w:rPr>
              <w:t>3</w:t>
            </w:r>
            <w:r>
              <w:rPr>
                <w:rFonts w:ascii="宋体" w:hAnsi="宋体"/>
                <w:szCs w:val="21"/>
              </w:rPr>
              <w:t>毫米的部位；</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3</w:t>
            </w:r>
            <w:r>
              <w:rPr>
                <w:rFonts w:ascii="宋体" w:hAnsi="宋体"/>
                <w:szCs w:val="21"/>
              </w:rPr>
              <w:t>）产生切屑、磨屑、冷却液等飞溅，可能触及人体或造成设备与环境污染的部位；</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4</w:t>
            </w:r>
            <w:r>
              <w:rPr>
                <w:rFonts w:ascii="宋体" w:hAnsi="宋体"/>
                <w:szCs w:val="21"/>
              </w:rPr>
              <w:t>）产生射线或弧光的部位；</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5</w:t>
            </w:r>
            <w:r>
              <w:rPr>
                <w:rFonts w:ascii="宋体" w:hAnsi="宋体"/>
                <w:szCs w:val="21"/>
              </w:rPr>
              <w:t>）伸入通道的超长工件；</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6</w:t>
            </w:r>
            <w:r>
              <w:rPr>
                <w:rFonts w:ascii="宋体" w:hAnsi="宋体"/>
                <w:szCs w:val="21"/>
              </w:rPr>
              <w:t>）超长设备后端</w:t>
            </w:r>
            <w:r>
              <w:rPr>
                <w:rFonts w:ascii="宋体" w:hAnsi="宋体"/>
                <w:szCs w:val="21"/>
              </w:rPr>
              <w:t>300</w:t>
            </w:r>
            <w:r>
              <w:rPr>
                <w:rFonts w:ascii="宋体" w:hAnsi="宋体"/>
                <w:szCs w:val="21"/>
              </w:rPr>
              <w:t>毫米以上的工件；</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7</w:t>
            </w:r>
            <w:r>
              <w:rPr>
                <w:rFonts w:ascii="宋体" w:hAnsi="宋体"/>
                <w:szCs w:val="21"/>
              </w:rPr>
              <w:t>）容易伤人的设备往复运动部位；</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8</w:t>
            </w:r>
            <w:r>
              <w:rPr>
                <w:rFonts w:ascii="宋体" w:hAnsi="宋体"/>
                <w:szCs w:val="21"/>
              </w:rPr>
              <w:t>）悬挂输送装置跨越通道的下部；</w:t>
            </w:r>
          </w:p>
          <w:p w:rsidR="00483806" w:rsidRDefault="00AE7EE9">
            <w:pPr>
              <w:spacing w:line="260" w:lineRule="exact"/>
              <w:ind w:firstLine="450"/>
              <w:rPr>
                <w:rFonts w:ascii="宋体" w:hAnsi="宋体"/>
                <w:szCs w:val="21"/>
              </w:rPr>
            </w:pPr>
            <w:r>
              <w:rPr>
                <w:rFonts w:ascii="宋体" w:hAnsi="宋体"/>
                <w:szCs w:val="21"/>
              </w:rPr>
              <w:t>（</w:t>
            </w:r>
            <w:r>
              <w:rPr>
                <w:rFonts w:ascii="宋体" w:hAnsi="宋体"/>
                <w:szCs w:val="21"/>
              </w:rPr>
              <w:t>9</w:t>
            </w:r>
            <w:r>
              <w:rPr>
                <w:rFonts w:ascii="宋体" w:hAnsi="宋体"/>
                <w:szCs w:val="21"/>
              </w:rPr>
              <w:t>）高于地面</w:t>
            </w:r>
            <w:r>
              <w:rPr>
                <w:rFonts w:ascii="宋体" w:hAnsi="宋体"/>
                <w:szCs w:val="21"/>
              </w:rPr>
              <w:t>0.7</w:t>
            </w:r>
            <w:r>
              <w:rPr>
                <w:rFonts w:ascii="宋体" w:hAnsi="宋体"/>
                <w:szCs w:val="21"/>
              </w:rPr>
              <w:t>米的操作平台。</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4</w:t>
            </w:r>
          </w:p>
        </w:tc>
        <w:tc>
          <w:tcPr>
            <w:tcW w:w="3232"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有一处不符合</w:t>
            </w:r>
            <w:r>
              <w:rPr>
                <w:rFonts w:ascii="宋体" w:hAnsi="宋体" w:hint="eastAsia"/>
                <w:szCs w:val="21"/>
              </w:rPr>
              <w:t>要求</w:t>
            </w:r>
            <w:r>
              <w:rPr>
                <w:rFonts w:ascii="宋体" w:hAnsi="宋体"/>
                <w:szCs w:val="21"/>
              </w:rPr>
              <w:t>的，扣</w:t>
            </w:r>
            <w:r>
              <w:rPr>
                <w:rFonts w:ascii="宋体" w:hAnsi="宋体"/>
                <w:szCs w:val="21"/>
              </w:rPr>
              <w:t>1</w:t>
            </w:r>
            <w:r>
              <w:rPr>
                <w:rFonts w:ascii="宋体" w:hAnsi="宋体"/>
                <w:szCs w:val="21"/>
              </w:rPr>
              <w:t>分。</w:t>
            </w:r>
          </w:p>
        </w:tc>
        <w:tc>
          <w:tcPr>
            <w:tcW w:w="1692" w:type="dxa"/>
            <w:vAlign w:val="center"/>
          </w:tcPr>
          <w:p w:rsidR="00483806" w:rsidRDefault="00AE7EE9">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2</w:t>
            </w:r>
          </w:p>
        </w:tc>
      </w:tr>
      <w:tr w:rsidR="00483806">
        <w:trPr>
          <w:trHeight w:val="2339"/>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8</w:t>
            </w:r>
          </w:p>
        </w:tc>
        <w:tc>
          <w:tcPr>
            <w:tcW w:w="3232"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库房不符合安全标准要求的，不得分；库内无应急预案的，扣</w:t>
            </w:r>
            <w:r>
              <w:rPr>
                <w:rFonts w:ascii="宋体" w:hAnsi="宋体"/>
                <w:szCs w:val="21"/>
              </w:rPr>
              <w:t>5</w:t>
            </w:r>
            <w:r>
              <w:rPr>
                <w:rFonts w:ascii="宋体" w:hAnsi="宋体"/>
                <w:szCs w:val="21"/>
              </w:rPr>
              <w:t>分；危险化学品存放不符合要求的，每处扣</w:t>
            </w:r>
            <w:r>
              <w:rPr>
                <w:rFonts w:ascii="宋体" w:hAnsi="宋体"/>
                <w:szCs w:val="21"/>
              </w:rPr>
              <w:t>5</w:t>
            </w:r>
            <w:r>
              <w:rPr>
                <w:rFonts w:ascii="宋体" w:hAnsi="宋体"/>
                <w:szCs w:val="21"/>
              </w:rPr>
              <w:t>分；库内隔热、降温、通风等措施不完善的，每处扣</w:t>
            </w:r>
            <w:r>
              <w:rPr>
                <w:rFonts w:ascii="宋体" w:hAnsi="宋体"/>
                <w:szCs w:val="21"/>
              </w:rPr>
              <w:t>2</w:t>
            </w:r>
            <w:r>
              <w:rPr>
                <w:rFonts w:ascii="宋体" w:hAnsi="宋体"/>
                <w:szCs w:val="21"/>
              </w:rPr>
              <w:t>分；消防设施不全的，每处扣</w:t>
            </w:r>
            <w:r>
              <w:rPr>
                <w:rFonts w:ascii="宋体" w:hAnsi="宋体"/>
                <w:szCs w:val="21"/>
              </w:rPr>
              <w:t>2</w:t>
            </w:r>
            <w:r>
              <w:rPr>
                <w:rFonts w:ascii="宋体" w:hAnsi="宋体"/>
                <w:szCs w:val="21"/>
              </w:rPr>
              <w:t>分；消防通道不畅通的，扣</w:t>
            </w:r>
            <w:r>
              <w:rPr>
                <w:rFonts w:ascii="宋体" w:hAnsi="宋体"/>
                <w:szCs w:val="21"/>
              </w:rPr>
              <w:t>5</w:t>
            </w:r>
            <w:r>
              <w:rPr>
                <w:rFonts w:ascii="宋体" w:hAnsi="宋体"/>
                <w:szCs w:val="21"/>
              </w:rPr>
              <w:t>分；未采用相应等级的防爆电器的，每处扣</w:t>
            </w:r>
            <w:r>
              <w:rPr>
                <w:rFonts w:ascii="宋体" w:hAnsi="宋体"/>
                <w:szCs w:val="21"/>
              </w:rPr>
              <w:t>5</w:t>
            </w:r>
            <w:r>
              <w:rPr>
                <w:rFonts w:ascii="宋体" w:hAnsi="宋体"/>
                <w:szCs w:val="21"/>
              </w:rPr>
              <w:t>分；未按规定处理废弃物品或包装容器的，每次扣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483806" w:rsidRDefault="00483806">
            <w:pPr>
              <w:spacing w:line="240" w:lineRule="exact"/>
              <w:jc w:val="center"/>
              <w:rPr>
                <w:rFonts w:ascii="宋体" w:hAnsi="宋体"/>
                <w:i/>
                <w:color w:val="FF0000"/>
                <w:sz w:val="24"/>
              </w:rPr>
            </w:pPr>
          </w:p>
        </w:tc>
      </w:tr>
      <w:tr w:rsidR="00483806">
        <w:trPr>
          <w:trHeight w:val="334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4</w:t>
            </w:r>
          </w:p>
        </w:tc>
        <w:tc>
          <w:tcPr>
            <w:tcW w:w="3232"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不符合标准的，不得分；无应急预案的</w:t>
            </w:r>
            <w:r>
              <w:rPr>
                <w:rFonts w:ascii="宋体" w:hAnsi="宋体" w:hint="eastAsia"/>
                <w:szCs w:val="21"/>
              </w:rPr>
              <w:t>，</w:t>
            </w:r>
            <w:r>
              <w:rPr>
                <w:rFonts w:ascii="宋体" w:hAnsi="宋体"/>
                <w:szCs w:val="21"/>
              </w:rPr>
              <w:t>扣</w:t>
            </w:r>
            <w:r>
              <w:rPr>
                <w:rFonts w:ascii="宋体" w:hAnsi="宋体"/>
                <w:szCs w:val="21"/>
              </w:rPr>
              <w:t>2</w:t>
            </w:r>
            <w:r>
              <w:rPr>
                <w:rFonts w:ascii="宋体" w:hAnsi="宋体"/>
                <w:szCs w:val="21"/>
              </w:rPr>
              <w:t>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分；油罐腐蚀、泄漏</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分。液位计、呼吸阀不全、不可靠</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分；无可靠的防雷接地和防静电接地</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w:t>
            </w:r>
            <w:r>
              <w:rPr>
                <w:rFonts w:ascii="宋体" w:hAnsi="宋体"/>
                <w:szCs w:val="21"/>
              </w:rPr>
              <w:t>分；库房的电气设施不防爆</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分；油库内的消防器材和灭火设施不足、无报警装置扣</w:t>
            </w:r>
            <w:r>
              <w:rPr>
                <w:rFonts w:ascii="宋体" w:hAnsi="宋体"/>
                <w:szCs w:val="21"/>
              </w:rPr>
              <w:t>1</w:t>
            </w:r>
            <w:r>
              <w:rPr>
                <w:rFonts w:ascii="宋体" w:hAnsi="宋体"/>
                <w:szCs w:val="21"/>
              </w:rPr>
              <w:t>分；使用的工具能产生火花</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分；无安全警示标志和油品的名称、特性、数量、灭火方法</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483806" w:rsidRDefault="00483806">
            <w:pPr>
              <w:ind w:firstLineChars="196" w:firstLine="412"/>
              <w:rPr>
                <w:rFonts w:ascii="宋体" w:hAnsi="宋体"/>
                <w:szCs w:val="21"/>
              </w:rPr>
            </w:pPr>
          </w:p>
        </w:tc>
      </w:tr>
      <w:tr w:rsidR="00483806">
        <w:trPr>
          <w:trHeight w:val="122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专用设备应符合有关法律法规、标准规范要求：防护罩、盖、栏应完整可靠；各联锁、紧停、控制装置灵敏可靠；局部照明应为安全电压；</w:t>
            </w:r>
            <w:r>
              <w:rPr>
                <w:rFonts w:ascii="宋体" w:hAnsi="宋体"/>
                <w:szCs w:val="21"/>
              </w:rPr>
              <w:t>PE</w:t>
            </w:r>
            <w:r>
              <w:rPr>
                <w:rFonts w:ascii="宋体" w:hAnsi="宋体"/>
                <w:szCs w:val="21"/>
              </w:rPr>
              <w:t>等电器完好可靠；梯台符合要求。</w:t>
            </w:r>
          </w:p>
        </w:tc>
        <w:tc>
          <w:tcPr>
            <w:tcW w:w="986" w:type="dxa"/>
            <w:vAlign w:val="center"/>
          </w:tcPr>
          <w:p w:rsidR="00483806" w:rsidRDefault="00AE7EE9">
            <w:pPr>
              <w:spacing w:line="260" w:lineRule="exact"/>
              <w:jc w:val="center"/>
              <w:rPr>
                <w:rFonts w:ascii="宋体" w:hAnsi="宋体"/>
                <w:bCs/>
                <w:szCs w:val="21"/>
              </w:rPr>
            </w:pPr>
            <w:r>
              <w:rPr>
                <w:rFonts w:ascii="宋体" w:hAnsi="宋体"/>
                <w:bCs/>
                <w:szCs w:val="21"/>
              </w:rPr>
              <w:t>16</w:t>
            </w:r>
          </w:p>
        </w:tc>
        <w:tc>
          <w:tcPr>
            <w:tcW w:w="3232" w:type="dxa"/>
          </w:tcPr>
          <w:p w:rsidR="00483806" w:rsidRDefault="00AE7EE9">
            <w:pPr>
              <w:spacing w:line="260" w:lineRule="exact"/>
              <w:rPr>
                <w:rFonts w:ascii="宋体" w:hAnsi="宋体"/>
                <w:szCs w:val="21"/>
              </w:rPr>
            </w:pPr>
            <w:r>
              <w:rPr>
                <w:rFonts w:ascii="宋体" w:hAnsi="宋体"/>
                <w:szCs w:val="21"/>
              </w:rPr>
              <w:t xml:space="preserve">    </w:t>
            </w:r>
            <w:r>
              <w:rPr>
                <w:rFonts w:ascii="宋体" w:hAnsi="宋体"/>
                <w:szCs w:val="21"/>
              </w:rPr>
              <w:t>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w:t>
            </w:r>
            <w:r>
              <w:rPr>
                <w:rFonts w:ascii="宋体" w:hAnsi="宋体"/>
                <w:b/>
                <w:bCs/>
                <w:szCs w:val="21"/>
              </w:rPr>
              <w:t>48</w:t>
            </w:r>
            <w:r>
              <w:rPr>
                <w:rFonts w:ascii="宋体" w:hAnsi="宋体"/>
                <w:b/>
                <w:bCs/>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16</w:t>
            </w:r>
          </w:p>
        </w:tc>
      </w:tr>
      <w:tr w:rsidR="00483806">
        <w:trPr>
          <w:trHeight w:val="171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483806" w:rsidRDefault="00AE7EE9">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w:t>
            </w:r>
            <w:r>
              <w:rPr>
                <w:rFonts w:ascii="宋体" w:hAnsi="宋体"/>
                <w:szCs w:val="21"/>
              </w:rPr>
              <w:t>2</w:t>
            </w:r>
            <w:r>
              <w:rPr>
                <w:rFonts w:ascii="宋体" w:hAnsi="宋体"/>
                <w:szCs w:val="21"/>
              </w:rPr>
              <w:t>分；检维修方案未包含作业行为危险性分析、控制措施，或分析与控制措施无针对性</w:t>
            </w:r>
            <w:r>
              <w:rPr>
                <w:rFonts w:ascii="宋体" w:hAnsi="宋体" w:hint="eastAsia"/>
                <w:szCs w:val="21"/>
              </w:rPr>
              <w:t>的</w:t>
            </w:r>
            <w:r>
              <w:rPr>
                <w:rFonts w:ascii="宋体" w:hAnsi="宋体"/>
                <w:szCs w:val="21"/>
              </w:rPr>
              <w:t>，每处扣</w:t>
            </w:r>
            <w:r>
              <w:rPr>
                <w:rFonts w:ascii="宋体" w:hAnsi="宋体"/>
                <w:szCs w:val="21"/>
              </w:rPr>
              <w:t>2</w:t>
            </w:r>
            <w:r>
              <w:rPr>
                <w:rFonts w:ascii="宋体" w:hAnsi="宋体"/>
                <w:szCs w:val="21"/>
              </w:rPr>
              <w:t>分；检维修过程中未执行隐患控制措施</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分；未进行监督检查</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r>
              <w:rPr>
                <w:rFonts w:ascii="宋体" w:hAnsi="宋体" w:hint="eastAsia"/>
                <w:bCs/>
                <w:szCs w:val="21"/>
              </w:rPr>
              <w:t>；</w:t>
            </w:r>
            <w:r>
              <w:rPr>
                <w:rFonts w:ascii="宋体" w:hAnsi="宋体"/>
                <w:b/>
                <w:bCs/>
                <w:szCs w:val="21"/>
              </w:rPr>
              <w:t>本小项不得分时，追加扣除</w:t>
            </w:r>
            <w:r>
              <w:rPr>
                <w:rFonts w:ascii="宋体" w:hAnsi="宋体"/>
                <w:b/>
                <w:bCs/>
                <w:szCs w:val="21"/>
              </w:rPr>
              <w:t>8</w:t>
            </w:r>
            <w:r>
              <w:rPr>
                <w:rFonts w:ascii="宋体" w:hAnsi="宋体"/>
                <w:b/>
                <w:bCs/>
                <w:szCs w:val="21"/>
              </w:rPr>
              <w:t>分。</w:t>
            </w:r>
          </w:p>
        </w:tc>
        <w:tc>
          <w:tcPr>
            <w:tcW w:w="1692" w:type="dxa"/>
            <w:vAlign w:val="center"/>
          </w:tcPr>
          <w:p w:rsidR="00483806" w:rsidRDefault="00AE7EE9">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483806" w:rsidRDefault="00AE7EE9">
            <w:pPr>
              <w:spacing w:line="240" w:lineRule="exact"/>
              <w:ind w:firstLineChars="200" w:firstLine="480"/>
              <w:rPr>
                <w:rFonts w:ascii="宋体" w:hAnsi="宋体"/>
                <w:i/>
                <w:iCs/>
                <w:sz w:val="24"/>
              </w:rPr>
            </w:pPr>
            <w:r>
              <w:rPr>
                <w:rFonts w:ascii="宋体" w:hAnsi="宋体" w:hint="eastAsia"/>
                <w:i/>
                <w:iCs/>
                <w:sz w:val="24"/>
              </w:rPr>
              <w:t>2</w:t>
            </w:r>
          </w:p>
        </w:tc>
      </w:tr>
      <w:tr w:rsidR="00483806">
        <w:trPr>
          <w:trHeight w:val="280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按检（维）修计划定期对设备设施，包括安全设备设施进行检（维）修。</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6</w:t>
            </w:r>
          </w:p>
        </w:tc>
        <w:tc>
          <w:tcPr>
            <w:tcW w:w="3232"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未按计划检（维）修的，每项扣</w:t>
            </w:r>
            <w:r>
              <w:rPr>
                <w:rFonts w:ascii="宋体" w:hAnsi="宋体"/>
                <w:szCs w:val="21"/>
              </w:rPr>
              <w:t>2</w:t>
            </w:r>
            <w:r>
              <w:rPr>
                <w:rFonts w:ascii="宋体" w:hAnsi="宋体"/>
                <w:szCs w:val="21"/>
              </w:rPr>
              <w:t>分；未进行安全验收的，每项扣</w:t>
            </w:r>
            <w:r>
              <w:rPr>
                <w:rFonts w:ascii="宋体" w:hAnsi="宋体"/>
                <w:szCs w:val="21"/>
              </w:rPr>
              <w:t>2</w:t>
            </w:r>
            <w:r>
              <w:rPr>
                <w:rFonts w:ascii="宋体" w:hAnsi="宋体"/>
                <w:szCs w:val="21"/>
              </w:rPr>
              <w:t>分；检（维）修方案未包含作业危险分析和控制措施的，每项扣</w:t>
            </w:r>
            <w:r>
              <w:rPr>
                <w:rFonts w:ascii="宋体" w:hAnsi="宋体"/>
                <w:szCs w:val="21"/>
              </w:rPr>
              <w:t>2</w:t>
            </w:r>
            <w:r>
              <w:rPr>
                <w:rFonts w:ascii="宋体" w:hAnsi="宋体"/>
                <w:szCs w:val="21"/>
              </w:rPr>
              <w:t>分；未对检（维）修人员进行安全教育和施工现场安全交底的，每次扣</w:t>
            </w:r>
            <w:r>
              <w:rPr>
                <w:rFonts w:ascii="宋体" w:hAnsi="宋体"/>
                <w:szCs w:val="21"/>
              </w:rPr>
              <w:t>2</w:t>
            </w:r>
            <w:r>
              <w:rPr>
                <w:rFonts w:ascii="宋体" w:hAnsi="宋体"/>
                <w:szCs w:val="21"/>
              </w:rPr>
              <w:t>分；失修</w:t>
            </w:r>
            <w:r>
              <w:rPr>
                <w:rFonts w:ascii="宋体" w:hAnsi="宋体" w:hint="eastAsia"/>
                <w:szCs w:val="21"/>
              </w:rPr>
              <w:t>的，</w:t>
            </w:r>
            <w:r>
              <w:rPr>
                <w:rFonts w:ascii="宋体" w:hAnsi="宋体"/>
                <w:szCs w:val="21"/>
              </w:rPr>
              <w:t>每处扣</w:t>
            </w:r>
            <w:r>
              <w:rPr>
                <w:rFonts w:ascii="宋体" w:hAnsi="宋体"/>
                <w:szCs w:val="21"/>
              </w:rPr>
              <w:t>2</w:t>
            </w:r>
            <w:r>
              <w:rPr>
                <w:rFonts w:ascii="宋体" w:hAnsi="宋体"/>
                <w:szCs w:val="21"/>
              </w:rPr>
              <w:t>分；检（维）修完毕未及时恢复安全装置的，每处扣</w:t>
            </w:r>
            <w:r>
              <w:rPr>
                <w:rFonts w:ascii="宋体" w:hAnsi="宋体"/>
                <w:szCs w:val="21"/>
              </w:rPr>
              <w:t>2</w:t>
            </w:r>
            <w:r>
              <w:rPr>
                <w:rFonts w:ascii="宋体" w:hAnsi="宋体"/>
                <w:szCs w:val="21"/>
              </w:rPr>
              <w:t>分；未经安全生产管理机构同意就拆除安全设备设施的，每处扣</w:t>
            </w:r>
            <w:r>
              <w:rPr>
                <w:rFonts w:ascii="宋体" w:hAnsi="宋体"/>
                <w:szCs w:val="21"/>
              </w:rPr>
              <w:t>2</w:t>
            </w:r>
            <w:r>
              <w:rPr>
                <w:rFonts w:ascii="宋体" w:hAnsi="宋体"/>
                <w:szCs w:val="21"/>
              </w:rPr>
              <w:t>分；安全设备设施检（维）修记录归档不规范及时的，每处扣</w:t>
            </w:r>
            <w:r>
              <w:rPr>
                <w:rFonts w:ascii="宋体" w:hAnsi="宋体"/>
                <w:szCs w:val="21"/>
              </w:rPr>
              <w:t>2</w:t>
            </w:r>
            <w:r>
              <w:rPr>
                <w:rFonts w:ascii="宋体" w:hAnsi="宋体"/>
                <w:szCs w:val="21"/>
              </w:rPr>
              <w:t>分；检（维）修完毕后未按程序试车的，每项扣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101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安全设备设施不得随意拆除、挪用或弃置不用；确因检维修拆除的，应采取临时安全措施，检维修完毕后立即复原。</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4</w:t>
            </w:r>
          </w:p>
        </w:tc>
        <w:tc>
          <w:tcPr>
            <w:tcW w:w="3232"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分；检修后未立即复原</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w:t>
            </w:r>
            <w:r>
              <w:rPr>
                <w:rFonts w:ascii="宋体" w:hAnsi="宋体" w:hint="eastAsia"/>
                <w:szCs w:val="21"/>
              </w:rPr>
              <w:t>；</w:t>
            </w:r>
            <w:r>
              <w:rPr>
                <w:rFonts w:ascii="宋体" w:hAnsi="宋体"/>
                <w:b/>
                <w:bCs/>
                <w:szCs w:val="21"/>
              </w:rPr>
              <w:t>本小项不得分时，追加扣除</w:t>
            </w:r>
            <w:r>
              <w:rPr>
                <w:rFonts w:ascii="宋体" w:hAnsi="宋体"/>
                <w:b/>
                <w:bCs/>
                <w:szCs w:val="21"/>
              </w:rPr>
              <w:t>8</w:t>
            </w:r>
            <w:r>
              <w:rPr>
                <w:rFonts w:ascii="宋体" w:hAnsi="宋体"/>
                <w:b/>
                <w:bCs/>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1078"/>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6.3 </w:t>
            </w:r>
            <w:r>
              <w:rPr>
                <w:rFonts w:ascii="宋体" w:hAnsi="宋体"/>
                <w:szCs w:val="21"/>
              </w:rPr>
              <w:t>设备设施到货验收和报废拆除</w:t>
            </w:r>
          </w:p>
        </w:tc>
        <w:tc>
          <w:tcPr>
            <w:tcW w:w="2659" w:type="dxa"/>
          </w:tcPr>
          <w:p w:rsidR="00483806" w:rsidRDefault="00AE7EE9">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设备的全生命周期，应符合相关法律法规、标准规范的要求，确保安全。</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6</w:t>
            </w:r>
          </w:p>
        </w:tc>
        <w:tc>
          <w:tcPr>
            <w:tcW w:w="3232"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设备设施的全生命周期管理，有一处不符合要求的，扣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i/>
                <w:color w:val="FF0000"/>
                <w:sz w:val="24"/>
              </w:rPr>
            </w:pPr>
          </w:p>
        </w:tc>
        <w:tc>
          <w:tcPr>
            <w:tcW w:w="1249" w:type="dxa"/>
            <w:vAlign w:val="center"/>
          </w:tcPr>
          <w:p w:rsidR="00483806" w:rsidRDefault="00AE7EE9">
            <w:pPr>
              <w:ind w:firstLineChars="194" w:firstLine="466"/>
              <w:rPr>
                <w:rFonts w:ascii="宋体" w:hAnsi="宋体"/>
                <w:sz w:val="24"/>
              </w:rPr>
            </w:pPr>
            <w:r>
              <w:rPr>
                <w:rFonts w:ascii="宋体" w:hAnsi="宋体" w:hint="eastAsia"/>
                <w:sz w:val="24"/>
              </w:rPr>
              <w:t>6</w:t>
            </w:r>
          </w:p>
        </w:tc>
      </w:tr>
      <w:tr w:rsidR="00483806">
        <w:trPr>
          <w:trHeight w:val="47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建立设备设施验收和设备设施拆除、报废的管理制度。</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4</w:t>
            </w:r>
          </w:p>
        </w:tc>
        <w:tc>
          <w:tcPr>
            <w:tcW w:w="3232"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无该项制度的，不得分；缺少内容或操作性差的，扣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i/>
                <w:color w:val="FF0000"/>
                <w:sz w:val="24"/>
              </w:rPr>
            </w:pPr>
          </w:p>
        </w:tc>
        <w:tc>
          <w:tcPr>
            <w:tcW w:w="1249" w:type="dxa"/>
            <w:vAlign w:val="center"/>
          </w:tcPr>
          <w:p w:rsidR="00483806" w:rsidRDefault="00AE7EE9">
            <w:pPr>
              <w:ind w:firstLineChars="194" w:firstLine="466"/>
              <w:rPr>
                <w:rFonts w:ascii="宋体" w:hAnsi="宋体"/>
                <w:i/>
                <w:color w:val="FF0000"/>
                <w:sz w:val="24"/>
              </w:rPr>
            </w:pPr>
            <w:r>
              <w:rPr>
                <w:rFonts w:ascii="宋体" w:hAnsi="宋体"/>
                <w:sz w:val="24"/>
              </w:rPr>
              <w:t>4</w:t>
            </w:r>
          </w:p>
        </w:tc>
      </w:tr>
      <w:tr w:rsidR="00483806">
        <w:trPr>
          <w:trHeight w:val="73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20" w:lineRule="exact"/>
              <w:rPr>
                <w:rFonts w:ascii="宋体" w:hAnsi="宋体"/>
                <w:szCs w:val="21"/>
              </w:rPr>
            </w:pPr>
          </w:p>
        </w:tc>
        <w:tc>
          <w:tcPr>
            <w:tcW w:w="3714"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按规定对设备设施进行验收，确保使用质量合格、设计符合要求的设备设施。</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6</w:t>
            </w:r>
          </w:p>
        </w:tc>
        <w:tc>
          <w:tcPr>
            <w:tcW w:w="3232"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未进行验收的（含其安全设备设施），每项扣</w:t>
            </w:r>
            <w:r>
              <w:rPr>
                <w:rFonts w:ascii="宋体" w:hAnsi="宋体"/>
                <w:szCs w:val="21"/>
              </w:rPr>
              <w:t>2</w:t>
            </w:r>
            <w:r>
              <w:rPr>
                <w:rFonts w:ascii="宋体" w:hAnsi="宋体"/>
                <w:szCs w:val="21"/>
              </w:rPr>
              <w:t>分；使用不符合要求的，每项扣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483806" w:rsidRDefault="00AE7EE9">
            <w:pPr>
              <w:ind w:firstLineChars="194" w:firstLine="407"/>
              <w:rPr>
                <w:rFonts w:ascii="宋体" w:hAnsi="宋体"/>
                <w:i/>
                <w:szCs w:val="21"/>
              </w:rPr>
            </w:pPr>
            <w:r>
              <w:rPr>
                <w:rFonts w:ascii="宋体" w:hAnsi="宋体" w:hint="eastAsia"/>
                <w:i/>
                <w:szCs w:val="21"/>
              </w:rPr>
              <w:t>4</w:t>
            </w:r>
          </w:p>
        </w:tc>
      </w:tr>
      <w:tr w:rsidR="00483806">
        <w:trPr>
          <w:trHeight w:val="31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按规定对不符合要求的设备设施进行报废或拆除。</w:t>
            </w:r>
          </w:p>
        </w:tc>
        <w:tc>
          <w:tcPr>
            <w:tcW w:w="986" w:type="dxa"/>
            <w:vAlign w:val="center"/>
          </w:tcPr>
          <w:p w:rsidR="00483806" w:rsidRDefault="00AE7EE9">
            <w:pPr>
              <w:spacing w:line="220" w:lineRule="exact"/>
              <w:jc w:val="center"/>
              <w:rPr>
                <w:rFonts w:ascii="宋体" w:hAnsi="宋体"/>
                <w:bCs/>
                <w:szCs w:val="21"/>
              </w:rPr>
            </w:pPr>
            <w:r>
              <w:rPr>
                <w:rFonts w:ascii="宋体" w:hAnsi="宋体"/>
                <w:bCs/>
                <w:szCs w:val="21"/>
              </w:rPr>
              <w:t>4</w:t>
            </w:r>
          </w:p>
        </w:tc>
        <w:tc>
          <w:tcPr>
            <w:tcW w:w="3232" w:type="dxa"/>
          </w:tcPr>
          <w:p w:rsidR="00483806" w:rsidRDefault="00AE7EE9">
            <w:pPr>
              <w:spacing w:line="220" w:lineRule="exact"/>
              <w:rPr>
                <w:rFonts w:ascii="宋体" w:hAnsi="宋体"/>
                <w:szCs w:val="21"/>
              </w:rPr>
            </w:pPr>
            <w:r>
              <w:rPr>
                <w:rFonts w:ascii="宋体" w:hAnsi="宋体"/>
                <w:szCs w:val="21"/>
              </w:rPr>
              <w:t xml:space="preserve">    </w:t>
            </w:r>
            <w:r>
              <w:rPr>
                <w:rFonts w:ascii="宋体" w:hAnsi="宋体"/>
                <w:szCs w:val="21"/>
              </w:rPr>
              <w:t>未按规定进行的，不得分；涉及到危险物品的生产设备设施的拆除，无危险物品处置方案的，不得分；未执行作业许可的，扣</w:t>
            </w:r>
            <w:r>
              <w:rPr>
                <w:rFonts w:ascii="宋体" w:hAnsi="宋体"/>
                <w:szCs w:val="21"/>
              </w:rPr>
              <w:t>2</w:t>
            </w:r>
            <w:r>
              <w:rPr>
                <w:rFonts w:ascii="宋体" w:hAnsi="宋体"/>
                <w:szCs w:val="21"/>
              </w:rPr>
              <w:t>分；未进行作业前的安全、技术交底的，扣</w:t>
            </w:r>
            <w:r>
              <w:rPr>
                <w:rFonts w:ascii="宋体" w:hAnsi="宋体"/>
                <w:szCs w:val="21"/>
              </w:rPr>
              <w:t>2</w:t>
            </w:r>
            <w:r>
              <w:rPr>
                <w:rFonts w:ascii="宋体" w:hAnsi="宋体"/>
                <w:szCs w:val="21"/>
              </w:rPr>
              <w:t>分；资料保存不完整齐全的，每项扣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0</w:t>
            </w:r>
          </w:p>
        </w:tc>
      </w:tr>
      <w:tr w:rsidR="00483806">
        <w:trPr>
          <w:trHeight w:hRule="exact" w:val="390"/>
        </w:trPr>
        <w:tc>
          <w:tcPr>
            <w:tcW w:w="821" w:type="dxa"/>
            <w:vAlign w:val="center"/>
          </w:tcPr>
          <w:p w:rsidR="00483806" w:rsidRDefault="00AE7EE9">
            <w:pPr>
              <w:spacing w:line="240" w:lineRule="exact"/>
              <w:rPr>
                <w:rFonts w:ascii="宋体" w:hAnsi="宋体"/>
                <w:b/>
                <w:szCs w:val="21"/>
              </w:rPr>
            </w:pPr>
            <w:r>
              <w:rPr>
                <w:rFonts w:ascii="宋体" w:hAnsi="宋体"/>
                <w:b/>
                <w:szCs w:val="21"/>
              </w:rPr>
              <w:lastRenderedPageBreak/>
              <w:t>小计</w:t>
            </w:r>
          </w:p>
        </w:tc>
        <w:tc>
          <w:tcPr>
            <w:tcW w:w="721" w:type="dxa"/>
          </w:tcPr>
          <w:p w:rsidR="00483806" w:rsidRDefault="00AE7EE9">
            <w:pPr>
              <w:spacing w:line="240" w:lineRule="exact"/>
              <w:rPr>
                <w:rFonts w:ascii="宋体" w:hAnsi="宋体"/>
                <w:szCs w:val="21"/>
              </w:rPr>
            </w:pPr>
            <w:r>
              <w:rPr>
                <w:rFonts w:ascii="宋体" w:hAnsi="宋体"/>
                <w:szCs w:val="21"/>
              </w:rPr>
              <w:t xml:space="preserve">　</w:t>
            </w:r>
          </w:p>
        </w:tc>
        <w:tc>
          <w:tcPr>
            <w:tcW w:w="2659" w:type="dxa"/>
          </w:tcPr>
          <w:p w:rsidR="00483806" w:rsidRDefault="00AE7EE9">
            <w:pPr>
              <w:spacing w:line="240" w:lineRule="exact"/>
              <w:rPr>
                <w:rFonts w:ascii="宋体" w:hAnsi="宋体"/>
                <w:szCs w:val="21"/>
              </w:rPr>
            </w:pPr>
            <w:r>
              <w:rPr>
                <w:rFonts w:ascii="宋体" w:hAnsi="宋体"/>
                <w:szCs w:val="21"/>
              </w:rPr>
              <w:t xml:space="preserve">　</w:t>
            </w:r>
          </w:p>
        </w:tc>
        <w:tc>
          <w:tcPr>
            <w:tcW w:w="3714" w:type="dxa"/>
          </w:tcPr>
          <w:p w:rsidR="00483806" w:rsidRDefault="00AE7EE9">
            <w:pPr>
              <w:spacing w:line="240" w:lineRule="exact"/>
              <w:rPr>
                <w:rFonts w:ascii="宋体" w:hAnsi="宋体"/>
                <w:szCs w:val="21"/>
              </w:rPr>
            </w:pPr>
            <w:r>
              <w:rPr>
                <w:rFonts w:ascii="宋体" w:hAnsi="宋体"/>
                <w:szCs w:val="21"/>
              </w:rPr>
              <w:t xml:space="preserve">　</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483806" w:rsidRDefault="00AE7EE9">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r>
              <w:rPr>
                <w:rFonts w:ascii="宋体" w:hAnsi="宋体" w:hint="eastAsia"/>
                <w:b/>
                <w:szCs w:val="21"/>
              </w:rPr>
              <w:t>缺项</w:t>
            </w:r>
            <w:r w:rsidR="00B115EC">
              <w:rPr>
                <w:rFonts w:ascii="宋体" w:hAnsi="宋体"/>
                <w:b/>
                <w:szCs w:val="21"/>
              </w:rPr>
              <w:t>59</w:t>
            </w:r>
            <w:r>
              <w:rPr>
                <w:rFonts w:ascii="宋体" w:hAnsi="宋体" w:hint="eastAsia"/>
                <w:b/>
                <w:szCs w:val="21"/>
              </w:rPr>
              <w:t>分</w:t>
            </w:r>
            <w:r>
              <w:rPr>
                <w:rFonts w:ascii="宋体" w:hAnsi="宋体" w:hint="eastAsia"/>
                <w:b/>
                <w:szCs w:val="21"/>
              </w:rPr>
              <w:t xml:space="preserve">                       </w:t>
            </w:r>
          </w:p>
        </w:tc>
        <w:tc>
          <w:tcPr>
            <w:tcW w:w="1249" w:type="dxa"/>
            <w:vAlign w:val="center"/>
          </w:tcPr>
          <w:p w:rsidR="00483806" w:rsidRDefault="00AE7EE9">
            <w:pPr>
              <w:spacing w:line="240" w:lineRule="exact"/>
              <w:jc w:val="center"/>
              <w:rPr>
                <w:rFonts w:ascii="宋体" w:hAnsi="宋体"/>
                <w:b/>
                <w:szCs w:val="21"/>
              </w:rPr>
            </w:pPr>
            <w:r>
              <w:rPr>
                <w:rFonts w:ascii="宋体" w:hAnsi="宋体"/>
                <w:b/>
                <w:szCs w:val="21"/>
              </w:rPr>
              <w:t>1</w:t>
            </w:r>
            <w:r w:rsidR="00FE2E5A">
              <w:rPr>
                <w:rFonts w:ascii="宋体" w:hAnsi="宋体"/>
                <w:b/>
                <w:szCs w:val="21"/>
              </w:rPr>
              <w:t>32</w:t>
            </w:r>
          </w:p>
        </w:tc>
      </w:tr>
      <w:tr w:rsidR="00483806">
        <w:trPr>
          <w:trHeight w:val="956"/>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七、作业安全</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7.1 </w:t>
            </w:r>
            <w:r>
              <w:rPr>
                <w:rFonts w:ascii="宋体" w:hAnsi="宋体"/>
                <w:szCs w:val="21"/>
              </w:rPr>
              <w:t>生产现场管理和生产过程控制</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对生产现场和生产过程、环境存在的风险和隐患进行辨识、评估分级，并制定相应的控制措施。</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20</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w:t>
            </w:r>
            <w:r>
              <w:rPr>
                <w:rFonts w:ascii="宋体" w:hAnsi="宋体"/>
                <w:szCs w:val="21"/>
              </w:rPr>
              <w:t>5</w:t>
            </w:r>
            <w:r>
              <w:rPr>
                <w:rFonts w:ascii="宋体" w:hAnsi="宋体"/>
                <w:szCs w:val="21"/>
              </w:rPr>
              <w:t>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483806">
        <w:trPr>
          <w:trHeight w:val="44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严禁架空电线跨越爆炸和火灾危险场所。</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483806" w:rsidRDefault="00483806">
            <w:pPr>
              <w:spacing w:line="240" w:lineRule="exact"/>
              <w:rPr>
                <w:rFonts w:ascii="宋体" w:hAnsi="宋体"/>
                <w:color w:val="000000" w:themeColor="text1"/>
                <w:szCs w:val="21"/>
              </w:rPr>
            </w:pPr>
          </w:p>
        </w:tc>
        <w:tc>
          <w:tcPr>
            <w:tcW w:w="1249" w:type="dxa"/>
            <w:vAlign w:val="center"/>
          </w:tcPr>
          <w:p w:rsidR="00483806" w:rsidRDefault="00AE7EE9">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483806">
        <w:trPr>
          <w:trHeight w:val="90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非经允许，禁止与生产无关人员进入生产操作现场。应划出非岗位操作人员行走的安全路线。</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有与生产无关人员进入生产操作现场的，不得分；未划出非岗位操作人员行走的安全路线的，不得分；安全路线设置不合理的，每处扣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i/>
                <w:color w:val="000000" w:themeColor="text1"/>
                <w:szCs w:val="21"/>
              </w:rPr>
            </w:pP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483806">
        <w:trPr>
          <w:trHeight w:val="549"/>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行灯电压不应大于</w:t>
            </w:r>
            <w:r>
              <w:rPr>
                <w:rFonts w:ascii="宋体" w:hAnsi="宋体"/>
                <w:szCs w:val="21"/>
              </w:rPr>
              <w:t>36V</w:t>
            </w:r>
            <w:r>
              <w:rPr>
                <w:rFonts w:ascii="宋体" w:hAnsi="宋体"/>
                <w:szCs w:val="21"/>
              </w:rPr>
              <w:t>，在金属容器内或潮湿场所，则电压不应大于</w:t>
            </w:r>
            <w:r>
              <w:rPr>
                <w:rFonts w:ascii="宋体" w:hAnsi="宋体"/>
                <w:szCs w:val="21"/>
              </w:rPr>
              <w:t>12V</w:t>
            </w:r>
            <w:r>
              <w:rPr>
                <w:rFonts w:ascii="宋体" w:hAnsi="宋体"/>
                <w:szCs w:val="21"/>
              </w:rPr>
              <w:t>。</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color w:val="000000" w:themeColor="text1"/>
                <w:szCs w:val="21"/>
              </w:rPr>
            </w:pPr>
          </w:p>
        </w:tc>
        <w:tc>
          <w:tcPr>
            <w:tcW w:w="1249" w:type="dxa"/>
            <w:vAlign w:val="center"/>
          </w:tcPr>
          <w:p w:rsidR="00483806" w:rsidRDefault="00AE7EE9">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设应急照明，正常照明中断时，应急照明应能自动启动。</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i/>
                <w:color w:val="000000" w:themeColor="text1"/>
                <w:szCs w:val="21"/>
              </w:rPr>
            </w:pP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483806">
        <w:trPr>
          <w:trHeight w:val="93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易燃、可燃或有毒介质导管不应直接进入仪表操作室或有人值守、休息的房间，应通过变送器把信号引进仪表操作室。</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有一处不符合要求的，不得分</w:t>
            </w:r>
            <w:r>
              <w:rPr>
                <w:rFonts w:ascii="宋体" w:hAnsi="宋体" w:hint="eastAsia"/>
                <w:szCs w:val="21"/>
              </w:rPr>
              <w:t>；</w:t>
            </w:r>
            <w:r>
              <w:rPr>
                <w:rFonts w:ascii="宋体" w:hAnsi="宋体"/>
                <w:b/>
                <w:bCs/>
                <w:szCs w:val="21"/>
              </w:rPr>
              <w:t>本小项不得分时，追加扣除</w:t>
            </w:r>
            <w:r>
              <w:rPr>
                <w:rFonts w:ascii="宋体" w:hAnsi="宋体"/>
                <w:b/>
                <w:bCs/>
                <w:szCs w:val="21"/>
              </w:rPr>
              <w:t>8</w:t>
            </w:r>
            <w:r>
              <w:rPr>
                <w:rFonts w:ascii="宋体" w:hAnsi="宋体"/>
                <w:b/>
                <w:bCs/>
                <w:szCs w:val="21"/>
              </w:rPr>
              <w:t>分。</w:t>
            </w:r>
          </w:p>
        </w:tc>
        <w:tc>
          <w:tcPr>
            <w:tcW w:w="1692" w:type="dxa"/>
            <w:vAlign w:val="center"/>
          </w:tcPr>
          <w:p w:rsidR="00483806" w:rsidRDefault="00AE7EE9">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737"/>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建立对</w:t>
            </w:r>
            <w:r>
              <w:rPr>
                <w:rFonts w:ascii="宋体" w:hAnsi="宋体"/>
                <w:szCs w:val="21"/>
              </w:rPr>
              <w:t>“</w:t>
            </w:r>
            <w:r>
              <w:rPr>
                <w:rFonts w:ascii="宋体" w:hAnsi="宋体"/>
                <w:szCs w:val="21"/>
              </w:rPr>
              <w:t>三违</w:t>
            </w:r>
            <w:r>
              <w:rPr>
                <w:rFonts w:ascii="宋体" w:hAnsi="宋体"/>
                <w:szCs w:val="21"/>
              </w:rPr>
              <w:t>”</w:t>
            </w:r>
            <w:r>
              <w:rPr>
                <w:rFonts w:ascii="宋体" w:hAnsi="宋体"/>
                <w:szCs w:val="21"/>
              </w:rPr>
              <w:t>行为的管理制度，明确监控的责任、方法、记录、考核等事项。</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无该制度的，不得分；内容不全</w:t>
            </w:r>
            <w:r>
              <w:rPr>
                <w:rFonts w:ascii="宋体" w:hAnsi="宋体" w:hint="eastAsia"/>
                <w:szCs w:val="21"/>
              </w:rPr>
              <w:t>的</w:t>
            </w:r>
            <w:r>
              <w:rPr>
                <w:rFonts w:ascii="宋体" w:hAnsi="宋体"/>
                <w:szCs w:val="21"/>
              </w:rPr>
              <w:t>，每缺一环节，扣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color w:val="000000" w:themeColor="text1"/>
                <w:szCs w:val="21"/>
              </w:rPr>
              <w:t>4</w:t>
            </w:r>
          </w:p>
        </w:tc>
      </w:tr>
      <w:tr w:rsidR="00483806">
        <w:trPr>
          <w:trHeight w:val="233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w:t>
            </w:r>
            <w:r>
              <w:rPr>
                <w:rFonts w:ascii="宋体" w:hAnsi="宋体" w:hint="eastAsia"/>
                <w:szCs w:val="21"/>
              </w:rPr>
              <w:lastRenderedPageBreak/>
              <w:t>遵守和安全措施的落实。</w:t>
            </w:r>
            <w:r>
              <w:rPr>
                <w:rFonts w:ascii="宋体" w:hAnsi="宋体" w:hint="eastAsia"/>
                <w:szCs w:val="21"/>
              </w:rPr>
              <w:cr/>
            </w:r>
            <w:r>
              <w:rPr>
                <w:rFonts w:ascii="宋体" w:hAnsi="宋体"/>
                <w:szCs w:val="21"/>
              </w:rPr>
              <w:t xml:space="preserve"> </w:t>
            </w:r>
          </w:p>
        </w:tc>
        <w:tc>
          <w:tcPr>
            <w:tcW w:w="3714" w:type="dxa"/>
          </w:tcPr>
          <w:p w:rsidR="00483806" w:rsidRDefault="00AE7EE9">
            <w:pPr>
              <w:spacing w:line="240" w:lineRule="exact"/>
              <w:ind w:firstLine="435"/>
              <w:rPr>
                <w:rFonts w:ascii="宋体" w:hAnsi="宋体"/>
                <w:szCs w:val="21"/>
              </w:rPr>
            </w:pPr>
            <w:r>
              <w:rPr>
                <w:rFonts w:ascii="宋体" w:hAnsi="宋体"/>
                <w:szCs w:val="21"/>
              </w:rPr>
              <w:lastRenderedPageBreak/>
              <w:t>建立至少包括下列危险作业的安全管理制度，明确责任部门、人员、许可范围、审批程序、许可签发人员等：</w:t>
            </w:r>
          </w:p>
          <w:p w:rsidR="00483806" w:rsidRDefault="00AE7EE9">
            <w:pPr>
              <w:spacing w:line="240" w:lineRule="exact"/>
              <w:ind w:firstLine="435"/>
              <w:rPr>
                <w:rFonts w:ascii="宋体" w:hAnsi="宋体"/>
                <w:szCs w:val="21"/>
              </w:rPr>
            </w:pPr>
            <w:r>
              <w:rPr>
                <w:rFonts w:ascii="宋体" w:hAnsi="宋体"/>
                <w:szCs w:val="21"/>
              </w:rPr>
              <w:t>（</w:t>
            </w:r>
            <w:r>
              <w:rPr>
                <w:rFonts w:ascii="宋体" w:hAnsi="宋体"/>
                <w:szCs w:val="21"/>
              </w:rPr>
              <w:t>1</w:t>
            </w:r>
            <w:r>
              <w:rPr>
                <w:rFonts w:ascii="宋体" w:hAnsi="宋体"/>
                <w:szCs w:val="21"/>
              </w:rPr>
              <w:t>）危险区域动火作业；</w:t>
            </w:r>
          </w:p>
          <w:p w:rsidR="00483806" w:rsidRDefault="00AE7EE9">
            <w:pPr>
              <w:spacing w:line="240" w:lineRule="exact"/>
              <w:ind w:firstLine="435"/>
              <w:rPr>
                <w:rFonts w:ascii="宋体" w:hAnsi="宋体"/>
                <w:szCs w:val="21"/>
              </w:rPr>
            </w:pPr>
            <w:r>
              <w:rPr>
                <w:rFonts w:ascii="宋体" w:hAnsi="宋体"/>
                <w:szCs w:val="21"/>
              </w:rPr>
              <w:t>（</w:t>
            </w:r>
            <w:r>
              <w:rPr>
                <w:rFonts w:ascii="宋体" w:hAnsi="宋体"/>
                <w:szCs w:val="21"/>
              </w:rPr>
              <w:t>2</w:t>
            </w:r>
            <w:r>
              <w:rPr>
                <w:rFonts w:ascii="宋体" w:hAnsi="宋体"/>
                <w:szCs w:val="21"/>
              </w:rPr>
              <w:t>）进入受限空间作业；</w:t>
            </w:r>
          </w:p>
          <w:p w:rsidR="00483806" w:rsidRDefault="00AE7EE9">
            <w:pPr>
              <w:spacing w:line="240" w:lineRule="exact"/>
              <w:ind w:firstLine="435"/>
              <w:rPr>
                <w:rFonts w:ascii="宋体" w:hAnsi="宋体"/>
                <w:szCs w:val="21"/>
              </w:rPr>
            </w:pPr>
            <w:r>
              <w:rPr>
                <w:rFonts w:ascii="宋体" w:hAnsi="宋体"/>
                <w:szCs w:val="21"/>
              </w:rPr>
              <w:t>（</w:t>
            </w:r>
            <w:r>
              <w:rPr>
                <w:rFonts w:ascii="宋体" w:hAnsi="宋体"/>
                <w:szCs w:val="21"/>
              </w:rPr>
              <w:t>3</w:t>
            </w:r>
            <w:r>
              <w:rPr>
                <w:rFonts w:ascii="宋体" w:hAnsi="宋体"/>
                <w:szCs w:val="21"/>
              </w:rPr>
              <w:t>）能源介质作业；</w:t>
            </w:r>
          </w:p>
          <w:p w:rsidR="00483806" w:rsidRDefault="00AE7EE9">
            <w:pPr>
              <w:spacing w:line="240" w:lineRule="exact"/>
              <w:ind w:firstLine="435"/>
              <w:rPr>
                <w:rFonts w:ascii="宋体" w:hAnsi="宋体"/>
                <w:szCs w:val="21"/>
              </w:rPr>
            </w:pPr>
            <w:r>
              <w:rPr>
                <w:rFonts w:ascii="宋体" w:hAnsi="宋体"/>
                <w:szCs w:val="21"/>
              </w:rPr>
              <w:t>（</w:t>
            </w:r>
            <w:r>
              <w:rPr>
                <w:rFonts w:ascii="宋体" w:hAnsi="宋体"/>
                <w:szCs w:val="21"/>
              </w:rPr>
              <w:t>4</w:t>
            </w:r>
            <w:r>
              <w:rPr>
                <w:rFonts w:ascii="宋体" w:hAnsi="宋体"/>
                <w:szCs w:val="21"/>
              </w:rPr>
              <w:t>）高处作业；</w:t>
            </w:r>
          </w:p>
          <w:p w:rsidR="00483806" w:rsidRDefault="00AE7EE9">
            <w:pPr>
              <w:spacing w:line="240" w:lineRule="exact"/>
              <w:ind w:firstLine="435"/>
              <w:rPr>
                <w:rFonts w:ascii="宋体" w:hAnsi="宋体"/>
                <w:szCs w:val="21"/>
              </w:rPr>
            </w:pPr>
            <w:r>
              <w:rPr>
                <w:rFonts w:ascii="宋体" w:hAnsi="宋体"/>
                <w:szCs w:val="21"/>
              </w:rPr>
              <w:t>（</w:t>
            </w:r>
            <w:r>
              <w:rPr>
                <w:rFonts w:ascii="宋体" w:hAnsi="宋体"/>
                <w:szCs w:val="21"/>
              </w:rPr>
              <w:t>5</w:t>
            </w:r>
            <w:r>
              <w:rPr>
                <w:rFonts w:ascii="宋体" w:hAnsi="宋体"/>
                <w:szCs w:val="21"/>
              </w:rPr>
              <w:t>）大型吊装作业；</w:t>
            </w:r>
          </w:p>
          <w:p w:rsidR="00483806" w:rsidRDefault="00AE7EE9">
            <w:pPr>
              <w:spacing w:line="240" w:lineRule="exact"/>
              <w:ind w:firstLine="435"/>
              <w:rPr>
                <w:rFonts w:ascii="宋体" w:hAnsi="宋体"/>
                <w:szCs w:val="21"/>
              </w:rPr>
            </w:pPr>
            <w:r>
              <w:rPr>
                <w:rFonts w:ascii="宋体" w:hAnsi="宋体"/>
                <w:szCs w:val="21"/>
              </w:rPr>
              <w:t>（</w:t>
            </w:r>
            <w:r>
              <w:rPr>
                <w:rFonts w:ascii="宋体" w:hAnsi="宋体"/>
                <w:szCs w:val="21"/>
              </w:rPr>
              <w:t>6</w:t>
            </w:r>
            <w:r>
              <w:rPr>
                <w:rFonts w:ascii="宋体" w:hAnsi="宋体"/>
                <w:szCs w:val="21"/>
              </w:rPr>
              <w:t>）交叉作业；</w:t>
            </w:r>
          </w:p>
          <w:p w:rsidR="00483806" w:rsidRDefault="00AE7EE9">
            <w:pPr>
              <w:spacing w:line="240" w:lineRule="exact"/>
              <w:ind w:firstLine="435"/>
              <w:rPr>
                <w:rFonts w:ascii="宋体" w:hAnsi="宋体"/>
                <w:szCs w:val="21"/>
              </w:rPr>
            </w:pPr>
            <w:r>
              <w:rPr>
                <w:rFonts w:ascii="宋体" w:hAnsi="宋体"/>
                <w:szCs w:val="21"/>
              </w:rPr>
              <w:t>（</w:t>
            </w:r>
            <w:r>
              <w:rPr>
                <w:rFonts w:ascii="宋体" w:hAnsi="宋体"/>
                <w:szCs w:val="21"/>
              </w:rPr>
              <w:t>7</w:t>
            </w:r>
            <w:r>
              <w:rPr>
                <w:rFonts w:ascii="宋体" w:hAnsi="宋体"/>
                <w:szCs w:val="21"/>
              </w:rPr>
              <w:t>）其他危险作业。</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缺少一项危险作业的安全管理规定的，扣</w:t>
            </w:r>
            <w:r>
              <w:rPr>
                <w:rFonts w:ascii="宋体" w:hAnsi="宋体"/>
                <w:szCs w:val="21"/>
              </w:rPr>
              <w:t>1</w:t>
            </w:r>
            <w:r>
              <w:rPr>
                <w:rFonts w:ascii="宋体" w:hAnsi="宋体"/>
                <w:szCs w:val="21"/>
              </w:rPr>
              <w:t>分；内容不全或操作性差的，扣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142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6</w:t>
            </w:r>
          </w:p>
        </w:tc>
        <w:tc>
          <w:tcPr>
            <w:tcW w:w="3232" w:type="dxa"/>
          </w:tcPr>
          <w:p w:rsidR="00483806" w:rsidRDefault="00AE7EE9">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w:t>
            </w:r>
            <w:r>
              <w:rPr>
                <w:rFonts w:ascii="宋体" w:hAnsi="宋体"/>
                <w:szCs w:val="21"/>
              </w:rPr>
              <w:t>3</w:t>
            </w:r>
            <w:r>
              <w:rPr>
                <w:rFonts w:ascii="宋体" w:hAnsi="宋体"/>
                <w:szCs w:val="21"/>
              </w:rPr>
              <w:t>分；许可手续不完备</w:t>
            </w:r>
            <w:r>
              <w:rPr>
                <w:rFonts w:ascii="宋体" w:hAnsi="宋体" w:hint="eastAsia"/>
                <w:szCs w:val="21"/>
              </w:rPr>
              <w:t>的</w:t>
            </w:r>
            <w:r>
              <w:rPr>
                <w:rFonts w:ascii="宋体" w:hAnsi="宋体"/>
                <w:szCs w:val="21"/>
              </w:rPr>
              <w:t>，每次扣</w:t>
            </w:r>
            <w:r>
              <w:rPr>
                <w:rFonts w:ascii="宋体" w:hAnsi="宋体"/>
                <w:szCs w:val="21"/>
              </w:rPr>
              <w:t>2</w:t>
            </w:r>
            <w:r>
              <w:rPr>
                <w:rFonts w:ascii="宋体" w:hAnsi="宋体"/>
                <w:szCs w:val="21"/>
              </w:rPr>
              <w:t>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w:t>
            </w:r>
            <w:r>
              <w:rPr>
                <w:rFonts w:ascii="宋体" w:hAnsi="宋体"/>
                <w:szCs w:val="21"/>
              </w:rPr>
              <w:t>2</w:t>
            </w:r>
            <w:r>
              <w:rPr>
                <w:rFonts w:ascii="宋体" w:hAnsi="宋体"/>
                <w:szCs w:val="21"/>
              </w:rPr>
              <w:t>分；危险性作业没有采取安全措施</w:t>
            </w:r>
            <w:r>
              <w:rPr>
                <w:rFonts w:ascii="宋体" w:hAnsi="宋体" w:hint="eastAsia"/>
                <w:szCs w:val="21"/>
              </w:rPr>
              <w:t>的，</w:t>
            </w:r>
            <w:r>
              <w:rPr>
                <w:rFonts w:ascii="宋体" w:hAnsi="宋体"/>
                <w:szCs w:val="21"/>
              </w:rPr>
              <w:t>每次扣</w:t>
            </w:r>
            <w:r>
              <w:rPr>
                <w:rFonts w:ascii="宋体" w:hAnsi="宋体"/>
                <w:szCs w:val="21"/>
              </w:rPr>
              <w:t>2</w:t>
            </w:r>
            <w:r>
              <w:rPr>
                <w:rFonts w:ascii="宋体" w:hAnsi="宋体"/>
                <w:szCs w:val="21"/>
              </w:rPr>
              <w:t>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w:t>
            </w:r>
            <w:r>
              <w:rPr>
                <w:rFonts w:ascii="宋体" w:hAnsi="宋体"/>
                <w:szCs w:val="21"/>
              </w:rPr>
              <w:t>2</w:t>
            </w:r>
            <w:r>
              <w:rPr>
                <w:rFonts w:ascii="宋体" w:hAnsi="宋体"/>
                <w:szCs w:val="21"/>
              </w:rPr>
              <w:t>分；未按作业许可证中的要求进行作业</w:t>
            </w:r>
            <w:r>
              <w:rPr>
                <w:rFonts w:ascii="宋体" w:hAnsi="宋体" w:hint="eastAsia"/>
                <w:szCs w:val="21"/>
              </w:rPr>
              <w:t>的</w:t>
            </w:r>
            <w:r>
              <w:rPr>
                <w:rFonts w:ascii="宋体" w:hAnsi="宋体"/>
                <w:szCs w:val="21"/>
              </w:rPr>
              <w:t>，每次扣除</w:t>
            </w:r>
            <w:r>
              <w:rPr>
                <w:rFonts w:ascii="宋体" w:hAnsi="宋体"/>
                <w:szCs w:val="21"/>
              </w:rPr>
              <w:t>2</w:t>
            </w:r>
            <w:r>
              <w:rPr>
                <w:rFonts w:ascii="宋体" w:hAnsi="宋体"/>
                <w:szCs w:val="21"/>
              </w:rPr>
              <w:t>分</w:t>
            </w:r>
            <w:r>
              <w:rPr>
                <w:rFonts w:ascii="宋体" w:hAnsi="宋体" w:hint="eastAsia"/>
                <w:szCs w:val="21"/>
              </w:rPr>
              <w:t>；爆破、吊装等危险作业，无专人负责的，每次扣</w:t>
            </w:r>
            <w:r>
              <w:rPr>
                <w:rFonts w:ascii="宋体" w:hAnsi="宋体" w:hint="eastAsia"/>
                <w:szCs w:val="21"/>
              </w:rPr>
              <w:t>3</w:t>
            </w:r>
            <w:r>
              <w:rPr>
                <w:rFonts w:ascii="宋体" w:hAnsi="宋体" w:hint="eastAsia"/>
                <w:szCs w:val="21"/>
              </w:rPr>
              <w:t>分；</w:t>
            </w:r>
            <w:r>
              <w:rPr>
                <w:rFonts w:ascii="宋体" w:hAnsi="宋体"/>
                <w:b/>
                <w:bCs/>
                <w:szCs w:val="21"/>
              </w:rPr>
              <w:t>本小项不得分时，追加扣除</w:t>
            </w:r>
            <w:r>
              <w:rPr>
                <w:rFonts w:ascii="宋体" w:hAnsi="宋体"/>
                <w:b/>
                <w:bCs/>
                <w:szCs w:val="21"/>
              </w:rPr>
              <w:t>12</w:t>
            </w:r>
            <w:r>
              <w:rPr>
                <w:rFonts w:ascii="宋体" w:hAnsi="宋体"/>
                <w:b/>
                <w:bCs/>
                <w:szCs w:val="21"/>
              </w:rPr>
              <w:t>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高处作业</w:t>
            </w:r>
            <w:r>
              <w:rPr>
                <w:rFonts w:ascii="宋体" w:hAnsi="宋体" w:hint="eastAsia"/>
                <w:i/>
                <w:color w:val="000000" w:themeColor="text1"/>
                <w:szCs w:val="21"/>
              </w:rPr>
              <w:t>未按作业许可证中的要求进行作业</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483806">
        <w:trPr>
          <w:trHeight w:val="928"/>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7.2 </w:t>
            </w:r>
            <w:r>
              <w:rPr>
                <w:rFonts w:ascii="宋体" w:hAnsi="宋体"/>
                <w:szCs w:val="21"/>
              </w:rPr>
              <w:t>作业行为管理</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对生产作业过程中人的不安全行进行辨识，并制定相应的控制措施。</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20</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每缺一类风险和隐患辨识的，扣</w:t>
            </w:r>
            <w:r>
              <w:rPr>
                <w:rFonts w:ascii="宋体" w:hAnsi="宋体"/>
                <w:szCs w:val="21"/>
              </w:rPr>
              <w:t>10</w:t>
            </w:r>
            <w:r>
              <w:rPr>
                <w:rFonts w:ascii="宋体" w:hAnsi="宋体"/>
                <w:szCs w:val="21"/>
              </w:rPr>
              <w:t>分；缺少控制措施或针对性不强的，每类扣</w:t>
            </w:r>
            <w:r>
              <w:rPr>
                <w:rFonts w:ascii="宋体" w:hAnsi="宋体"/>
                <w:szCs w:val="21"/>
              </w:rPr>
              <w:t>5</w:t>
            </w:r>
            <w:r>
              <w:rPr>
                <w:rFonts w:ascii="宋体" w:hAnsi="宋体"/>
                <w:szCs w:val="21"/>
              </w:rPr>
              <w:t>分；作业人员不清楚风险及控制措施的，每人次扣</w:t>
            </w:r>
            <w:r>
              <w:rPr>
                <w:rFonts w:ascii="宋体" w:hAnsi="宋体"/>
                <w:szCs w:val="21"/>
              </w:rPr>
              <w:t>5</w:t>
            </w:r>
            <w:r>
              <w:rPr>
                <w:rFonts w:ascii="宋体" w:hAnsi="宋体"/>
                <w:szCs w:val="21"/>
              </w:rPr>
              <w:t>分。</w:t>
            </w:r>
          </w:p>
        </w:tc>
        <w:tc>
          <w:tcPr>
            <w:tcW w:w="1692" w:type="dxa"/>
            <w:vAlign w:val="center"/>
          </w:tcPr>
          <w:p w:rsidR="00483806" w:rsidRDefault="00AE7EE9">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483806">
        <w:trPr>
          <w:trHeight w:val="108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对危险性大的作业实行许可制、工作票制。</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20</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未执行的，不得分；工作票中危险分析和控制措施不全的，每类扣</w:t>
            </w:r>
            <w:r>
              <w:rPr>
                <w:rFonts w:ascii="宋体" w:hAnsi="宋体"/>
                <w:szCs w:val="21"/>
              </w:rPr>
              <w:t>10</w:t>
            </w:r>
            <w:r>
              <w:rPr>
                <w:rFonts w:ascii="宋体" w:hAnsi="宋体"/>
                <w:szCs w:val="21"/>
              </w:rPr>
              <w:t>分；授权程序不清或签字不全的，扣</w:t>
            </w:r>
            <w:r>
              <w:rPr>
                <w:rFonts w:ascii="宋体" w:hAnsi="宋体"/>
                <w:szCs w:val="21"/>
              </w:rPr>
              <w:t>10</w:t>
            </w:r>
            <w:r>
              <w:rPr>
                <w:rFonts w:ascii="宋体" w:hAnsi="宋体"/>
                <w:szCs w:val="21"/>
              </w:rPr>
              <w:t>分；工作票未有效保存的，扣</w:t>
            </w:r>
            <w:r>
              <w:rPr>
                <w:rFonts w:ascii="宋体" w:hAnsi="宋体"/>
                <w:szCs w:val="21"/>
              </w:rPr>
              <w:t>10</w:t>
            </w:r>
            <w:r>
              <w:rPr>
                <w:rFonts w:ascii="宋体" w:hAnsi="宋体"/>
                <w:szCs w:val="21"/>
              </w:rPr>
              <w:t>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483806">
        <w:trPr>
          <w:trHeight w:val="8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要害岗位及电气、机械等设备，应实行操作牌制度。</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20</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未执行的，不得分；未挂操作牌就作业的，每处扣</w:t>
            </w:r>
            <w:r>
              <w:rPr>
                <w:rFonts w:ascii="宋体" w:hAnsi="宋体" w:hint="eastAsia"/>
                <w:szCs w:val="21"/>
              </w:rPr>
              <w:t>1</w:t>
            </w:r>
            <w:r>
              <w:rPr>
                <w:rFonts w:ascii="宋体" w:hAnsi="宋体"/>
                <w:szCs w:val="21"/>
              </w:rPr>
              <w:t>0</w:t>
            </w:r>
            <w:r>
              <w:rPr>
                <w:rFonts w:ascii="宋体" w:hAnsi="宋体"/>
                <w:szCs w:val="21"/>
              </w:rPr>
              <w:t>分；操作牌污损的，每个扣</w:t>
            </w:r>
            <w:r>
              <w:rPr>
                <w:rFonts w:ascii="宋体" w:hAnsi="宋体"/>
                <w:szCs w:val="21"/>
              </w:rPr>
              <w:t>5</w:t>
            </w:r>
            <w:r>
              <w:rPr>
                <w:rFonts w:ascii="宋体" w:hAnsi="宋体"/>
                <w:szCs w:val="21"/>
              </w:rPr>
              <w:t>分；每少一个操作牌</w:t>
            </w:r>
            <w:r>
              <w:rPr>
                <w:rFonts w:ascii="宋体" w:hAnsi="宋体" w:hint="eastAsia"/>
                <w:szCs w:val="21"/>
              </w:rPr>
              <w:t>的</w:t>
            </w:r>
            <w:r>
              <w:rPr>
                <w:rFonts w:ascii="宋体" w:hAnsi="宋体"/>
                <w:szCs w:val="21"/>
              </w:rPr>
              <w:t>，扣</w:t>
            </w:r>
            <w:r>
              <w:rPr>
                <w:rFonts w:ascii="宋体" w:hAnsi="宋体"/>
                <w:szCs w:val="21"/>
              </w:rPr>
              <w:t>5</w:t>
            </w:r>
            <w:r>
              <w:rPr>
                <w:rFonts w:ascii="宋体" w:hAnsi="宋体"/>
                <w:szCs w:val="21"/>
              </w:rPr>
              <w:t>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483806">
        <w:trPr>
          <w:trHeight w:val="33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应当为从业人员配备与工作岗位相适应的符合国家标准或者行业标准的劳动防护用品，并监督、教育从业人员按照使用规则佩戴、使用。</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8</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无发放标准的，不得分；未及时发放的，不得分；购买、使用不合格劳动防护用品的，不得分；发放标准不符有关规定的，每项扣</w:t>
            </w:r>
            <w:r>
              <w:rPr>
                <w:rFonts w:ascii="宋体" w:hAnsi="宋体"/>
                <w:szCs w:val="21"/>
              </w:rPr>
              <w:t>4</w:t>
            </w:r>
            <w:r>
              <w:rPr>
                <w:rFonts w:ascii="宋体" w:hAnsi="宋体"/>
                <w:szCs w:val="21"/>
              </w:rPr>
              <w:t>分；员工未正确佩戴和使用的，每人次扣</w:t>
            </w:r>
            <w:r>
              <w:rPr>
                <w:rFonts w:ascii="宋体" w:hAnsi="宋体"/>
                <w:szCs w:val="21"/>
              </w:rPr>
              <w:t>4</w:t>
            </w:r>
            <w:r>
              <w:rPr>
                <w:rFonts w:ascii="宋体" w:hAnsi="宋体"/>
                <w:szCs w:val="21"/>
              </w:rPr>
              <w:t>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483806" w:rsidRDefault="00AE7EE9">
            <w:pPr>
              <w:jc w:val="center"/>
              <w:rPr>
                <w:rFonts w:ascii="宋体" w:hAnsi="宋体"/>
                <w:i/>
                <w:color w:val="000000" w:themeColor="text1"/>
                <w:szCs w:val="21"/>
              </w:rPr>
            </w:pPr>
            <w:r>
              <w:rPr>
                <w:rFonts w:ascii="宋体" w:hAnsi="宋体" w:hint="eastAsia"/>
                <w:i/>
                <w:color w:val="000000" w:themeColor="text1"/>
                <w:szCs w:val="21"/>
              </w:rPr>
              <w:t>4</w:t>
            </w:r>
          </w:p>
        </w:tc>
      </w:tr>
      <w:tr w:rsidR="00483806">
        <w:trPr>
          <w:trHeight w:val="21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在易燃易爆区不宜动火，设备需要动火检修时，应尽量移到动火区进行。</w:t>
            </w:r>
          </w:p>
        </w:tc>
        <w:tc>
          <w:tcPr>
            <w:tcW w:w="986" w:type="dxa"/>
            <w:vAlign w:val="center"/>
          </w:tcPr>
          <w:p w:rsidR="00483806" w:rsidRDefault="00AE7EE9">
            <w:pPr>
              <w:spacing w:line="236" w:lineRule="exact"/>
              <w:jc w:val="center"/>
              <w:rPr>
                <w:rFonts w:ascii="宋体" w:hAnsi="宋体"/>
                <w:bCs/>
                <w:szCs w:val="21"/>
              </w:rPr>
            </w:pPr>
            <w:r>
              <w:rPr>
                <w:rFonts w:ascii="宋体" w:hAnsi="宋体"/>
                <w:bCs/>
                <w:szCs w:val="21"/>
              </w:rPr>
              <w:t>10</w:t>
            </w:r>
          </w:p>
        </w:tc>
        <w:tc>
          <w:tcPr>
            <w:tcW w:w="3232" w:type="dxa"/>
          </w:tcPr>
          <w:p w:rsidR="00483806" w:rsidRDefault="00AE7EE9">
            <w:pPr>
              <w:spacing w:line="236" w:lineRule="exact"/>
              <w:rPr>
                <w:rFonts w:ascii="宋体" w:hAnsi="宋体"/>
                <w:szCs w:val="21"/>
              </w:rPr>
            </w:pPr>
            <w:r>
              <w:rPr>
                <w:rFonts w:ascii="宋体" w:hAnsi="宋体"/>
                <w:szCs w:val="21"/>
              </w:rPr>
              <w:t xml:space="preserve">    </w:t>
            </w:r>
            <w:r>
              <w:rPr>
                <w:rFonts w:ascii="宋体" w:hAnsi="宋体"/>
                <w:szCs w:val="21"/>
              </w:rPr>
              <w:t>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w:t>
            </w:r>
            <w:r>
              <w:rPr>
                <w:rFonts w:ascii="宋体" w:hAnsi="宋体"/>
                <w:szCs w:val="21"/>
              </w:rPr>
              <w:t>5</w:t>
            </w:r>
            <w:r>
              <w:rPr>
                <w:rFonts w:ascii="宋体" w:hAnsi="宋体"/>
                <w:szCs w:val="21"/>
              </w:rPr>
              <w:lastRenderedPageBreak/>
              <w:t>分。</w:t>
            </w:r>
          </w:p>
        </w:tc>
        <w:tc>
          <w:tcPr>
            <w:tcW w:w="1692" w:type="dxa"/>
            <w:vAlign w:val="center"/>
          </w:tcPr>
          <w:p w:rsidR="00483806" w:rsidRDefault="00483806">
            <w:pPr>
              <w:spacing w:line="240" w:lineRule="exact"/>
              <w:rPr>
                <w:rFonts w:ascii="宋体" w:hAnsi="宋体"/>
                <w:i/>
                <w:color w:val="000000" w:themeColor="text1"/>
                <w:szCs w:val="21"/>
              </w:rPr>
            </w:pP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483806">
        <w:trPr>
          <w:trHeight w:val="280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在有毒物质的设备、管道和容器内检修时，应符合以下规定：</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1</w:t>
            </w:r>
            <w:r>
              <w:rPr>
                <w:rFonts w:ascii="宋体" w:hAnsi="宋体"/>
                <w:szCs w:val="21"/>
              </w:rPr>
              <w:t>）应可靠地切断物料进出口，有毒物质的浓度应小于允许值，同时含氧量应在</w:t>
            </w:r>
            <w:r>
              <w:rPr>
                <w:rFonts w:ascii="宋体" w:hAnsi="宋体"/>
                <w:szCs w:val="21"/>
              </w:rPr>
              <w:t>18%</w:t>
            </w:r>
            <w:r>
              <w:rPr>
                <w:rFonts w:ascii="宋体" w:hAnsi="宋体"/>
                <w:szCs w:val="21"/>
              </w:rPr>
              <w:t>～</w:t>
            </w:r>
            <w:r>
              <w:rPr>
                <w:rFonts w:ascii="宋体" w:hAnsi="宋体"/>
                <w:szCs w:val="21"/>
              </w:rPr>
              <w:t>22%</w:t>
            </w:r>
            <w:r>
              <w:rPr>
                <w:rFonts w:ascii="宋体" w:hAnsi="宋体"/>
                <w:szCs w:val="21"/>
              </w:rPr>
              <w:t>（体积百分浓度）范围内；</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2</w:t>
            </w:r>
            <w:r>
              <w:rPr>
                <w:rFonts w:ascii="宋体" w:hAnsi="宋体"/>
                <w:szCs w:val="21"/>
              </w:rPr>
              <w:t>）监护人不应少于</w:t>
            </w:r>
            <w:r>
              <w:rPr>
                <w:rFonts w:ascii="宋体" w:hAnsi="宋体"/>
                <w:szCs w:val="21"/>
              </w:rPr>
              <w:t>2</w:t>
            </w:r>
            <w:r>
              <w:rPr>
                <w:rFonts w:ascii="宋体" w:hAnsi="宋体"/>
                <w:szCs w:val="21"/>
              </w:rPr>
              <w:t>人，应备好防毒面具和防护用品，检修人员应熟悉防毒面具的性能和使用方法；</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3</w:t>
            </w:r>
            <w:r>
              <w:rPr>
                <w:rFonts w:ascii="宋体" w:hAnsi="宋体"/>
                <w:szCs w:val="21"/>
              </w:rPr>
              <w:t>）设备内照明电压应小于等于</w:t>
            </w:r>
            <w:r>
              <w:rPr>
                <w:rFonts w:ascii="宋体" w:hAnsi="宋体"/>
                <w:szCs w:val="21"/>
              </w:rPr>
              <w:t>36V</w:t>
            </w:r>
            <w:r>
              <w:rPr>
                <w:rFonts w:ascii="宋体" w:hAnsi="宋体"/>
                <w:szCs w:val="21"/>
              </w:rPr>
              <w:t>，在潮湿容器、狭小容器内作业应小于等于</w:t>
            </w:r>
            <w:r>
              <w:rPr>
                <w:rFonts w:ascii="宋体" w:hAnsi="宋体"/>
                <w:szCs w:val="21"/>
              </w:rPr>
              <w:t>12V</w:t>
            </w:r>
            <w:r>
              <w:rPr>
                <w:rFonts w:ascii="宋体" w:hAnsi="宋体"/>
                <w:szCs w:val="21"/>
              </w:rPr>
              <w:t>。</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未可靠地切断物料进出口，或者有毒物质的浓度未能小于允许值，同时含氧量不在</w:t>
            </w:r>
            <w:r>
              <w:rPr>
                <w:rFonts w:ascii="宋体" w:hAnsi="宋体"/>
                <w:szCs w:val="21"/>
              </w:rPr>
              <w:t>18%</w:t>
            </w:r>
            <w:r>
              <w:rPr>
                <w:rFonts w:ascii="宋体" w:hAnsi="宋体"/>
                <w:szCs w:val="21"/>
              </w:rPr>
              <w:t>～</w:t>
            </w:r>
            <w:r>
              <w:rPr>
                <w:rFonts w:ascii="宋体" w:hAnsi="宋体"/>
                <w:szCs w:val="21"/>
              </w:rPr>
              <w:t>22%</w:t>
            </w:r>
            <w:r>
              <w:rPr>
                <w:rFonts w:ascii="宋体" w:hAnsi="宋体"/>
                <w:szCs w:val="21"/>
              </w:rPr>
              <w:t>（体积百分浓度）范围内，有一项不符合要求</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分；监护人少于</w:t>
            </w:r>
            <w:r>
              <w:rPr>
                <w:rFonts w:ascii="宋体" w:hAnsi="宋体"/>
                <w:szCs w:val="21"/>
              </w:rPr>
              <w:t>2</w:t>
            </w:r>
            <w:r>
              <w:rPr>
                <w:rFonts w:ascii="宋体" w:hAnsi="宋体"/>
                <w:szCs w:val="21"/>
              </w:rPr>
              <w:t>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分；设备内照明电压大于</w:t>
            </w:r>
            <w:r>
              <w:rPr>
                <w:rFonts w:ascii="宋体" w:hAnsi="宋体"/>
                <w:szCs w:val="21"/>
              </w:rPr>
              <w:t>36V</w:t>
            </w:r>
            <w:r>
              <w:rPr>
                <w:rFonts w:ascii="宋体" w:hAnsi="宋体"/>
                <w:szCs w:val="21"/>
              </w:rPr>
              <w:t>，或在潮湿容器、狭小容器内作业大于</w:t>
            </w:r>
            <w:r>
              <w:rPr>
                <w:rFonts w:ascii="宋体" w:hAnsi="宋体"/>
                <w:szCs w:val="21"/>
              </w:rPr>
              <w:t>12V</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483806" w:rsidRDefault="00483806">
            <w:pPr>
              <w:jc w:val="center"/>
              <w:rPr>
                <w:rFonts w:ascii="宋体" w:hAnsi="宋体"/>
                <w:i/>
                <w:color w:val="000000" w:themeColor="text1"/>
                <w:szCs w:val="21"/>
              </w:rPr>
            </w:pPr>
          </w:p>
        </w:tc>
      </w:tr>
      <w:tr w:rsidR="00483806">
        <w:trPr>
          <w:trHeight w:val="33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对易燃、易爆或易中毒物质的设备动火或进入内部工作时，监护人不应少于</w:t>
            </w:r>
            <w:r>
              <w:rPr>
                <w:rFonts w:ascii="宋体" w:hAnsi="宋体"/>
                <w:szCs w:val="21"/>
              </w:rPr>
              <w:t>2</w:t>
            </w:r>
            <w:r>
              <w:rPr>
                <w:rFonts w:ascii="宋体" w:hAnsi="宋体"/>
                <w:szCs w:val="21"/>
              </w:rPr>
              <w:t>人。安全分析取样时间不应早于工作前半小时，工作中应每两小时重新分析一次，工作中断半小时以上也应重新分析。</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jc w:val="center"/>
              <w:rPr>
                <w:rFonts w:ascii="宋体" w:hAnsi="宋体"/>
                <w:i/>
                <w:color w:val="FF0000"/>
                <w:szCs w:val="21"/>
              </w:rPr>
            </w:pPr>
          </w:p>
        </w:tc>
        <w:tc>
          <w:tcPr>
            <w:tcW w:w="1249" w:type="dxa"/>
            <w:vAlign w:val="center"/>
          </w:tcPr>
          <w:p w:rsidR="00483806" w:rsidRDefault="001A1238">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483806">
        <w:trPr>
          <w:trHeight w:val="189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在全部停电或部分停电的电气设备上作业，应遵守下列规定：</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1</w:t>
            </w:r>
            <w:r>
              <w:rPr>
                <w:rFonts w:ascii="宋体" w:hAnsi="宋体"/>
                <w:szCs w:val="21"/>
              </w:rPr>
              <w:t>）拉闸断电，并采取开关箱加锁等措施；</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2</w:t>
            </w:r>
            <w:r>
              <w:rPr>
                <w:rFonts w:ascii="宋体" w:hAnsi="宋体"/>
                <w:szCs w:val="21"/>
              </w:rPr>
              <w:t>）验电、放电；</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3</w:t>
            </w:r>
            <w:r>
              <w:rPr>
                <w:rFonts w:ascii="宋体" w:hAnsi="宋体"/>
                <w:szCs w:val="21"/>
              </w:rPr>
              <w:t>）各相短路接地；</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4</w:t>
            </w:r>
            <w:r>
              <w:rPr>
                <w:rFonts w:ascii="宋体" w:hAnsi="宋体"/>
                <w:szCs w:val="21"/>
              </w:rPr>
              <w:t>）悬挂</w:t>
            </w:r>
            <w:r>
              <w:rPr>
                <w:rFonts w:ascii="宋体" w:hAnsi="宋体"/>
                <w:szCs w:val="21"/>
              </w:rPr>
              <w:t>“</w:t>
            </w:r>
            <w:r>
              <w:rPr>
                <w:rFonts w:ascii="宋体" w:hAnsi="宋体"/>
                <w:szCs w:val="21"/>
              </w:rPr>
              <w:t>禁止合闸，有人工作</w:t>
            </w:r>
            <w:r>
              <w:rPr>
                <w:rFonts w:ascii="宋体" w:hAnsi="宋体"/>
                <w:szCs w:val="21"/>
              </w:rPr>
              <w:t>”</w:t>
            </w:r>
            <w:r>
              <w:rPr>
                <w:rFonts w:ascii="宋体" w:hAnsi="宋体"/>
                <w:szCs w:val="21"/>
              </w:rPr>
              <w:t>的标示牌和装设遮拦。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有一处不符合要求的，扣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483806" w:rsidRDefault="00AE7EE9">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建立警示标志和安全防护的管理制度。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1872"/>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7.3 </w:t>
            </w:r>
            <w:r>
              <w:rPr>
                <w:rFonts w:ascii="宋体" w:hAnsi="宋体"/>
                <w:szCs w:val="21"/>
              </w:rPr>
              <w:t>警示标志</w:t>
            </w:r>
          </w:p>
        </w:tc>
        <w:tc>
          <w:tcPr>
            <w:tcW w:w="2659"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企业应根据作业场所的实际情况，按照</w:t>
            </w:r>
            <w:r>
              <w:rPr>
                <w:rFonts w:ascii="宋体" w:hAnsi="宋体"/>
                <w:szCs w:val="21"/>
              </w:rPr>
              <w:t>GB2894</w:t>
            </w:r>
            <w:r>
              <w:rPr>
                <w:rFonts w:ascii="宋体" w:hAnsi="宋体"/>
                <w:szCs w:val="21"/>
              </w:rPr>
              <w:t>及企业内部规定，在有较大危险因素的作业场所和设备设施上，设置明显的安全警示标志，进行危险提示、警示，告知危险的种类、后果及应急措施等。</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在有较大危险因素的作业场所或有关设备上，设置符合《安全标志》（</w:t>
            </w:r>
            <w:r>
              <w:rPr>
                <w:rFonts w:ascii="宋体" w:hAnsi="宋体"/>
                <w:szCs w:val="21"/>
              </w:rPr>
              <w:t>GB2894</w:t>
            </w:r>
            <w:r>
              <w:rPr>
                <w:rFonts w:ascii="宋体" w:hAnsi="宋体"/>
                <w:szCs w:val="21"/>
              </w:rPr>
              <w:t>）和《安全色》（</w:t>
            </w:r>
            <w:r>
              <w:rPr>
                <w:rFonts w:ascii="宋体" w:hAnsi="宋体"/>
                <w:szCs w:val="21"/>
              </w:rPr>
              <w:t>GB2893</w:t>
            </w:r>
            <w:r>
              <w:rPr>
                <w:rFonts w:ascii="宋体" w:hAnsi="宋体"/>
                <w:szCs w:val="21"/>
              </w:rPr>
              <w:t>）规定的安全警示标志和安全色。</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有一处不符合规定的，扣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i/>
                <w:iCs/>
                <w:szCs w:val="21"/>
              </w:rPr>
            </w:pPr>
          </w:p>
        </w:tc>
        <w:tc>
          <w:tcPr>
            <w:tcW w:w="1249" w:type="dxa"/>
            <w:vAlign w:val="center"/>
          </w:tcPr>
          <w:p w:rsidR="00483806" w:rsidRDefault="004B3616">
            <w:pPr>
              <w:spacing w:line="240" w:lineRule="exact"/>
              <w:jc w:val="center"/>
              <w:rPr>
                <w:rFonts w:ascii="宋体" w:hAnsi="宋体"/>
                <w:i/>
                <w:iCs/>
                <w:szCs w:val="21"/>
              </w:rPr>
            </w:pPr>
            <w:r>
              <w:rPr>
                <w:rFonts w:ascii="宋体" w:hAnsi="宋体"/>
                <w:i/>
                <w:iCs/>
                <w:szCs w:val="21"/>
              </w:rPr>
              <w:t>6</w:t>
            </w:r>
          </w:p>
        </w:tc>
      </w:tr>
      <w:tr w:rsidR="00483806">
        <w:trPr>
          <w:trHeight w:val="72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危险化学品专用仓库、特种设备、产生严重职业危害的作业岗位，应按照有关规定设置标识及警示标志。</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未按规定设置标识及警示标志的，每处扣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4F4B7A">
            <w:pPr>
              <w:jc w:val="center"/>
              <w:rPr>
                <w:rFonts w:ascii="宋体" w:hAnsi="宋体"/>
                <w:szCs w:val="21"/>
              </w:rPr>
            </w:pPr>
            <w:r>
              <w:rPr>
                <w:rFonts w:ascii="宋体" w:hAnsi="宋体"/>
                <w:szCs w:val="21"/>
              </w:rPr>
              <w:t>4</w:t>
            </w:r>
          </w:p>
        </w:tc>
      </w:tr>
      <w:tr w:rsidR="00483806">
        <w:trPr>
          <w:trHeight w:val="91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在设备设施检维修、施工、吊装等作业现场设置警戒区域和警示标志，在检维修现场的坑、井、洼、沟、陡坡等场所设置围栏和警示标志。</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未按规定在作业现场设置围栏、警戒区域和警示标志</w:t>
            </w:r>
            <w:r>
              <w:rPr>
                <w:rFonts w:ascii="宋体" w:hAnsi="宋体" w:hint="eastAsia"/>
                <w:szCs w:val="21"/>
              </w:rPr>
              <w:t>的</w:t>
            </w:r>
            <w:r>
              <w:rPr>
                <w:rFonts w:ascii="宋体" w:hAnsi="宋体"/>
                <w:szCs w:val="21"/>
              </w:rPr>
              <w:t>，每处扣</w:t>
            </w:r>
            <w:r>
              <w:rPr>
                <w:rFonts w:ascii="宋体" w:hAnsi="宋体"/>
                <w:szCs w:val="21"/>
              </w:rPr>
              <w:t>2</w:t>
            </w:r>
            <w:r>
              <w:rPr>
                <w:rFonts w:ascii="宋体" w:hAnsi="宋体"/>
                <w:szCs w:val="21"/>
              </w:rPr>
              <w:t>分；设置不规范</w:t>
            </w:r>
            <w:r>
              <w:rPr>
                <w:rFonts w:ascii="宋体" w:hAnsi="宋体" w:hint="eastAsia"/>
                <w:szCs w:val="21"/>
              </w:rPr>
              <w:t>的</w:t>
            </w:r>
            <w:r>
              <w:rPr>
                <w:rFonts w:ascii="宋体" w:hAnsi="宋体"/>
                <w:szCs w:val="21"/>
              </w:rPr>
              <w:t>，每处扣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483806" w:rsidRDefault="00AE7EE9">
            <w:pPr>
              <w:jc w:val="center"/>
              <w:rPr>
                <w:rFonts w:ascii="宋体" w:hAnsi="宋体"/>
                <w:i/>
                <w:szCs w:val="21"/>
              </w:rPr>
            </w:pPr>
            <w:r>
              <w:rPr>
                <w:rFonts w:ascii="宋体" w:hAnsi="宋体" w:hint="eastAsia"/>
                <w:i/>
                <w:szCs w:val="21"/>
              </w:rPr>
              <w:t>2</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设备裸露的运转部分，应设有防护罩、防护栏杆或防护挡板。</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无防护罩</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吊装孔应设置防护盖板或栏杆，并应设警示标志。</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无警示标志</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煤气容易泄露和积聚的场所，应设醒目的警示标志。</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483806" w:rsidRDefault="00483806">
            <w:pPr>
              <w:spacing w:line="240" w:lineRule="exact"/>
              <w:jc w:val="center"/>
              <w:rPr>
                <w:rFonts w:ascii="宋体" w:hAnsi="宋体"/>
                <w:i/>
                <w:color w:val="FF0000"/>
                <w:szCs w:val="21"/>
              </w:rPr>
            </w:pP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建立有关承包商、供应商等相关方的管理制度。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无该项制度的，不得分；未明确双方权责或不符合有关规定的，不得分。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jc w:val="center"/>
              <w:rPr>
                <w:rFonts w:ascii="宋体" w:hAnsi="宋体"/>
                <w:szCs w:val="21"/>
              </w:rPr>
            </w:pPr>
            <w:r>
              <w:rPr>
                <w:rFonts w:ascii="宋体" w:hAnsi="宋体" w:hint="eastAsia"/>
                <w:szCs w:val="21"/>
              </w:rPr>
              <w:t>4</w:t>
            </w:r>
          </w:p>
        </w:tc>
      </w:tr>
      <w:tr w:rsidR="00483806">
        <w:trPr>
          <w:trHeight w:val="955"/>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7.4 </w:t>
            </w:r>
            <w:r>
              <w:rPr>
                <w:rFonts w:ascii="宋体" w:hAnsi="宋体"/>
                <w:szCs w:val="21"/>
              </w:rPr>
              <w:t>相关方管理</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对承包商、供应商等相关方的资格预审、选择、服务前准备、作业过程监督、提供的产品、技术服务、表现评估、续用等进行管理，建立相关方的名录和档案。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以包代管的，不得分；未纳入甲方统一安全管理的，不得分；未将安全绩效与续用挂钩的，不得分；名录或档案资料不全的，每一个扣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483806" w:rsidRDefault="00AE7EE9">
            <w:pPr>
              <w:jc w:val="center"/>
              <w:rPr>
                <w:rFonts w:ascii="宋体" w:hAnsi="宋体"/>
                <w:i/>
                <w:iCs/>
                <w:szCs w:val="21"/>
              </w:rPr>
            </w:pPr>
            <w:r>
              <w:rPr>
                <w:rFonts w:ascii="宋体" w:hAnsi="宋体" w:hint="eastAsia"/>
                <w:i/>
                <w:iCs/>
                <w:szCs w:val="21"/>
              </w:rPr>
              <w:t>0</w:t>
            </w:r>
          </w:p>
        </w:tc>
      </w:tr>
      <w:tr w:rsidR="00483806">
        <w:trPr>
          <w:trHeight w:val="14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根据相关方提供的服务作业性质和行为定期识别服务行为风险，采取行之有效的风险控制措施，并对其安全绩效进行监测。</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未定期进行风险评估的，每一个扣</w:t>
            </w:r>
            <w:r>
              <w:rPr>
                <w:rFonts w:ascii="宋体" w:hAnsi="宋体"/>
                <w:szCs w:val="21"/>
              </w:rPr>
              <w:t>2</w:t>
            </w:r>
            <w:r>
              <w:rPr>
                <w:rFonts w:ascii="宋体" w:hAnsi="宋体"/>
                <w:szCs w:val="21"/>
              </w:rPr>
              <w:t>分；风险控制措施缺乏针对性、操作性的，每一个扣</w:t>
            </w:r>
            <w:r>
              <w:rPr>
                <w:rFonts w:ascii="宋体" w:hAnsi="宋体"/>
                <w:szCs w:val="21"/>
              </w:rPr>
              <w:t>2</w:t>
            </w:r>
            <w:r>
              <w:rPr>
                <w:rFonts w:ascii="宋体" w:hAnsi="宋体"/>
                <w:szCs w:val="21"/>
              </w:rPr>
              <w:t>分；未对其进行安全绩效监测的，每次扣</w:t>
            </w:r>
            <w:r>
              <w:rPr>
                <w:rFonts w:ascii="宋体" w:hAnsi="宋体"/>
                <w:szCs w:val="21"/>
              </w:rPr>
              <w:t>2</w:t>
            </w:r>
            <w:r>
              <w:rPr>
                <w:rFonts w:ascii="宋体" w:hAnsi="宋体"/>
                <w:szCs w:val="21"/>
              </w:rPr>
              <w:t>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w:t>
            </w:r>
            <w:r>
              <w:rPr>
                <w:rFonts w:ascii="宋体" w:hAnsi="宋体"/>
                <w:b/>
                <w:bCs/>
                <w:szCs w:val="21"/>
              </w:rPr>
              <w:t>36</w:t>
            </w:r>
            <w:r>
              <w:rPr>
                <w:rFonts w:ascii="宋体" w:hAnsi="宋体"/>
                <w:b/>
                <w:bCs/>
                <w:szCs w:val="21"/>
              </w:rPr>
              <w:t>分。</w:t>
            </w:r>
          </w:p>
        </w:tc>
        <w:tc>
          <w:tcPr>
            <w:tcW w:w="1692" w:type="dxa"/>
            <w:vAlign w:val="center"/>
          </w:tcPr>
          <w:p w:rsidR="00483806" w:rsidRDefault="00AE7EE9">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483806" w:rsidRDefault="00AE7EE9">
            <w:pPr>
              <w:spacing w:line="240" w:lineRule="exact"/>
              <w:jc w:val="center"/>
              <w:rPr>
                <w:rFonts w:ascii="宋体" w:hAnsi="宋体"/>
                <w:i/>
                <w:iCs/>
                <w:color w:val="FF0000"/>
                <w:sz w:val="24"/>
              </w:rPr>
            </w:pPr>
            <w:r>
              <w:rPr>
                <w:rFonts w:ascii="宋体" w:hAnsi="宋体" w:hint="eastAsia"/>
                <w:i/>
                <w:iCs/>
                <w:szCs w:val="21"/>
              </w:rPr>
              <w:t>6</w:t>
            </w:r>
          </w:p>
        </w:tc>
      </w:tr>
      <w:tr w:rsidR="00483806">
        <w:trPr>
          <w:trHeight w:val="135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甲方应统一协调管理同一作业区域内的多个相关方的交叉作业。</w:t>
            </w:r>
          </w:p>
        </w:tc>
        <w:tc>
          <w:tcPr>
            <w:tcW w:w="986" w:type="dxa"/>
            <w:vAlign w:val="center"/>
          </w:tcPr>
          <w:p w:rsidR="00483806" w:rsidRDefault="00AE7EE9">
            <w:pPr>
              <w:spacing w:line="240" w:lineRule="exact"/>
              <w:jc w:val="center"/>
              <w:rPr>
                <w:rFonts w:ascii="宋体" w:hAnsi="宋体"/>
                <w:szCs w:val="21"/>
              </w:rPr>
            </w:pPr>
            <w:r>
              <w:rPr>
                <w:rFonts w:ascii="宋体" w:hAnsi="宋体"/>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甲方未对进入同一作业区的相关方进行统一安全管理的，不得分；未要求相关方在作业前进行危险有害因素辨识并采取有效措施的，每次扣</w:t>
            </w:r>
            <w:r>
              <w:rPr>
                <w:rFonts w:ascii="宋体" w:hAnsi="宋体"/>
                <w:szCs w:val="21"/>
              </w:rPr>
              <w:t>3</w:t>
            </w:r>
            <w:r>
              <w:rPr>
                <w:rFonts w:ascii="宋体" w:hAnsi="宋体"/>
                <w:szCs w:val="21"/>
              </w:rPr>
              <w:t>分</w:t>
            </w:r>
            <w:r>
              <w:rPr>
                <w:rFonts w:ascii="宋体" w:hAnsi="宋体" w:hint="eastAsia"/>
                <w:szCs w:val="21"/>
              </w:rPr>
              <w:t>；</w:t>
            </w:r>
            <w:r>
              <w:rPr>
                <w:rFonts w:ascii="宋体" w:hAnsi="宋体"/>
                <w:b/>
                <w:bCs/>
                <w:szCs w:val="21"/>
              </w:rPr>
              <w:t>本小项不得分时，追加扣除</w:t>
            </w:r>
            <w:r>
              <w:rPr>
                <w:rFonts w:ascii="宋体" w:hAnsi="宋体"/>
                <w:b/>
                <w:bCs/>
                <w:szCs w:val="21"/>
              </w:rPr>
              <w:t>12</w:t>
            </w:r>
            <w:r>
              <w:rPr>
                <w:rFonts w:ascii="宋体" w:hAnsi="宋体"/>
                <w:b/>
                <w:bCs/>
                <w:szCs w:val="21"/>
              </w:rPr>
              <w:t>分。</w:t>
            </w:r>
          </w:p>
        </w:tc>
        <w:tc>
          <w:tcPr>
            <w:tcW w:w="1692" w:type="dxa"/>
            <w:vAlign w:val="center"/>
          </w:tcPr>
          <w:p w:rsidR="00483806" w:rsidRDefault="00AE7EE9">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483806" w:rsidRDefault="00AE7EE9">
            <w:pPr>
              <w:spacing w:line="240" w:lineRule="exact"/>
              <w:jc w:val="center"/>
              <w:rPr>
                <w:rFonts w:ascii="宋体" w:hAnsi="宋体"/>
                <w:i/>
                <w:iCs/>
                <w:color w:val="FF0000"/>
                <w:sz w:val="24"/>
              </w:rPr>
            </w:pPr>
            <w:r>
              <w:rPr>
                <w:rFonts w:ascii="宋体" w:hAnsi="宋体" w:hint="eastAsia"/>
                <w:i/>
                <w:iCs/>
                <w:szCs w:val="21"/>
              </w:rPr>
              <w:t>3</w:t>
            </w:r>
          </w:p>
        </w:tc>
      </w:tr>
      <w:tr w:rsidR="00483806">
        <w:trPr>
          <w:trHeight w:val="33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不应将工程项目发包给不具备相应资质的单位。工程项目承包协议应当明确规定双方的安全生产责任和义务。</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发包给无相应资质的相关方的，不得分；承包协议中未明确双方安全生产责任和义务的，每项扣</w:t>
            </w:r>
            <w:r>
              <w:rPr>
                <w:rFonts w:ascii="宋体" w:hAnsi="宋体"/>
                <w:szCs w:val="21"/>
              </w:rPr>
              <w:t>4</w:t>
            </w:r>
            <w:r>
              <w:rPr>
                <w:rFonts w:ascii="宋体" w:hAnsi="宋体"/>
                <w:szCs w:val="21"/>
              </w:rPr>
              <w:t>分；未执行协议的，每项扣</w:t>
            </w:r>
            <w:r>
              <w:rPr>
                <w:rFonts w:ascii="宋体" w:hAnsi="宋体"/>
                <w:szCs w:val="21"/>
              </w:rPr>
              <w:t>4</w:t>
            </w:r>
            <w:r>
              <w:rPr>
                <w:rFonts w:ascii="宋体" w:hAnsi="宋体"/>
                <w:szCs w:val="21"/>
              </w:rPr>
              <w:t>分</w:t>
            </w:r>
            <w:r>
              <w:rPr>
                <w:rFonts w:ascii="宋体" w:hAnsi="宋体" w:hint="eastAsia"/>
                <w:szCs w:val="21"/>
              </w:rPr>
              <w:t>；</w:t>
            </w:r>
            <w:r>
              <w:rPr>
                <w:rFonts w:ascii="宋体" w:hAnsi="宋体"/>
                <w:b/>
                <w:bCs/>
                <w:szCs w:val="21"/>
              </w:rPr>
              <w:t>本小项不得分时，追加扣除</w:t>
            </w:r>
            <w:r>
              <w:rPr>
                <w:rFonts w:ascii="宋体" w:hAnsi="宋体"/>
                <w:b/>
                <w:bCs/>
                <w:szCs w:val="21"/>
              </w:rPr>
              <w:t>16</w:t>
            </w:r>
            <w:r>
              <w:rPr>
                <w:rFonts w:ascii="宋体" w:hAnsi="宋体"/>
                <w:b/>
                <w:bCs/>
                <w:szCs w:val="21"/>
              </w:rPr>
              <w:t>分。</w:t>
            </w:r>
          </w:p>
        </w:tc>
        <w:tc>
          <w:tcPr>
            <w:tcW w:w="1692" w:type="dxa"/>
            <w:vAlign w:val="center"/>
          </w:tcPr>
          <w:p w:rsidR="00483806" w:rsidRDefault="00483806">
            <w:pPr>
              <w:spacing w:line="240" w:lineRule="exact"/>
              <w:rPr>
                <w:rFonts w:ascii="宋体" w:hAnsi="宋体"/>
                <w:i/>
                <w:iCs/>
                <w:szCs w:val="21"/>
              </w:rPr>
            </w:pP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8</w:t>
            </w:r>
          </w:p>
        </w:tc>
      </w:tr>
      <w:tr w:rsidR="00483806">
        <w:trPr>
          <w:trHeight w:val="1180"/>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7.5</w:t>
            </w:r>
            <w:r>
              <w:rPr>
                <w:rFonts w:ascii="宋体" w:hAnsi="宋体"/>
                <w:szCs w:val="21"/>
              </w:rPr>
              <w:t>变更</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建立有关人员、机构、工艺、技术、设施、作业过程及环境变更的管理制度，并制定实施计划。</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无管理制度的，扣</w:t>
            </w:r>
            <w:r>
              <w:rPr>
                <w:rFonts w:ascii="宋体" w:hAnsi="宋体"/>
                <w:szCs w:val="21"/>
              </w:rPr>
              <w:t>2</w:t>
            </w:r>
            <w:r>
              <w:rPr>
                <w:rFonts w:ascii="宋体" w:hAnsi="宋体"/>
                <w:szCs w:val="21"/>
              </w:rPr>
              <w:t>分；制度与实际不符的，扣</w:t>
            </w:r>
            <w:r>
              <w:rPr>
                <w:rFonts w:ascii="宋体" w:hAnsi="宋体"/>
                <w:szCs w:val="21"/>
              </w:rPr>
              <w:t>1</w:t>
            </w:r>
            <w:r>
              <w:rPr>
                <w:rFonts w:ascii="宋体" w:hAnsi="宋体"/>
                <w:szCs w:val="21"/>
              </w:rPr>
              <w:t>分；无实施计划的，不得分；未按计划实施的，每项扣</w:t>
            </w:r>
            <w:r>
              <w:rPr>
                <w:rFonts w:ascii="宋体" w:hAnsi="宋体"/>
                <w:szCs w:val="21"/>
              </w:rPr>
              <w:t>1</w:t>
            </w:r>
            <w:r>
              <w:rPr>
                <w:rFonts w:ascii="宋体" w:hAnsi="宋体"/>
                <w:szCs w:val="21"/>
              </w:rPr>
              <w:t>分；变更中无风险识别或控制措施的，每项扣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i/>
                <w:color w:val="FF0000"/>
                <w:sz w:val="24"/>
              </w:rPr>
            </w:pPr>
          </w:p>
        </w:tc>
        <w:tc>
          <w:tcPr>
            <w:tcW w:w="1249" w:type="dxa"/>
            <w:vAlign w:val="center"/>
          </w:tcPr>
          <w:p w:rsidR="00483806" w:rsidRDefault="00AE7EE9">
            <w:pPr>
              <w:spacing w:line="240" w:lineRule="exact"/>
              <w:jc w:val="center"/>
              <w:rPr>
                <w:rFonts w:ascii="宋体" w:hAnsi="宋体"/>
                <w:i/>
                <w:color w:val="FF0000"/>
                <w:sz w:val="24"/>
              </w:rPr>
            </w:pPr>
            <w:r>
              <w:rPr>
                <w:rFonts w:ascii="宋体" w:hAnsi="宋体"/>
                <w:szCs w:val="21"/>
              </w:rPr>
              <w:t>6</w:t>
            </w:r>
          </w:p>
        </w:tc>
      </w:tr>
      <w:tr w:rsidR="00483806">
        <w:trPr>
          <w:trHeight w:val="899"/>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对变更的实施进行审批和验收管理，并对变更过程及变更后所产生的风险和隐患进行辨识、评估和控制。</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无审批和验收报告的，不得分；未对变更导致新的风险或隐患进行辨识、评估和控制的，每项扣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4</w:t>
            </w:r>
          </w:p>
        </w:tc>
      </w:tr>
      <w:tr w:rsidR="00483806">
        <w:trPr>
          <w:trHeight w:val="9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变更安全设施，在建设阶段应经设计单位书面同意，在投用后应经安全管理部门书面同意。重大变更的，还应报安全生产监督管理部门备案。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未经书面同意就变更的，每处扣</w:t>
            </w:r>
            <w:r>
              <w:rPr>
                <w:rFonts w:ascii="宋体" w:hAnsi="宋体"/>
                <w:szCs w:val="21"/>
              </w:rPr>
              <w:t>2</w:t>
            </w:r>
            <w:r>
              <w:rPr>
                <w:rFonts w:ascii="宋体" w:hAnsi="宋体"/>
                <w:szCs w:val="21"/>
              </w:rPr>
              <w:t>分；未及时备案的，每次扣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iCs/>
                <w:szCs w:val="21"/>
              </w:rPr>
            </w:pPr>
            <w:r>
              <w:rPr>
                <w:rFonts w:ascii="宋体" w:hAnsi="宋体"/>
                <w:i/>
                <w:iCs/>
                <w:szCs w:val="21"/>
              </w:rPr>
              <w:t xml:space="preserve"> </w:t>
            </w:r>
          </w:p>
        </w:tc>
        <w:tc>
          <w:tcPr>
            <w:tcW w:w="1249" w:type="dxa"/>
            <w:vAlign w:val="center"/>
          </w:tcPr>
          <w:p w:rsidR="00483806" w:rsidRDefault="00AE7EE9">
            <w:pPr>
              <w:spacing w:line="240" w:lineRule="exact"/>
              <w:jc w:val="center"/>
              <w:rPr>
                <w:rFonts w:ascii="宋体" w:hAnsi="宋体"/>
                <w:i/>
                <w:iCs/>
                <w:szCs w:val="21"/>
              </w:rPr>
            </w:pPr>
            <w:r>
              <w:rPr>
                <w:rFonts w:ascii="宋体" w:hAnsi="宋体" w:hint="eastAsia"/>
                <w:i/>
                <w:iCs/>
                <w:szCs w:val="21"/>
              </w:rPr>
              <w:t>6</w:t>
            </w:r>
          </w:p>
        </w:tc>
      </w:tr>
      <w:tr w:rsidR="00483806">
        <w:trPr>
          <w:trHeight w:hRule="exact" w:val="340"/>
        </w:trPr>
        <w:tc>
          <w:tcPr>
            <w:tcW w:w="7915" w:type="dxa"/>
            <w:gridSpan w:val="4"/>
            <w:vAlign w:val="center"/>
          </w:tcPr>
          <w:p w:rsidR="00483806" w:rsidRDefault="00AE7EE9">
            <w:pPr>
              <w:spacing w:line="240" w:lineRule="exact"/>
              <w:rPr>
                <w:rFonts w:ascii="宋体" w:hAnsi="宋体"/>
                <w:b/>
                <w:szCs w:val="21"/>
              </w:rPr>
            </w:pPr>
            <w:r>
              <w:rPr>
                <w:rFonts w:ascii="宋体" w:hAnsi="宋体"/>
                <w:b/>
                <w:szCs w:val="21"/>
              </w:rPr>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483806" w:rsidRDefault="00AE7EE9">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r>
              <w:rPr>
                <w:rFonts w:ascii="宋体" w:hAnsi="宋体" w:hint="eastAsia"/>
                <w:b/>
                <w:szCs w:val="21"/>
              </w:rPr>
              <w:t>缺项</w:t>
            </w:r>
            <w:r w:rsidR="00ED66C7">
              <w:rPr>
                <w:rFonts w:ascii="宋体" w:hAnsi="宋体"/>
                <w:b/>
                <w:szCs w:val="21"/>
              </w:rPr>
              <w:t>14</w:t>
            </w:r>
            <w:r>
              <w:rPr>
                <w:rFonts w:ascii="宋体" w:hAnsi="宋体" w:hint="eastAsia"/>
                <w:b/>
                <w:szCs w:val="21"/>
              </w:rPr>
              <w:t>分</w:t>
            </w:r>
            <w:r>
              <w:rPr>
                <w:rFonts w:ascii="宋体" w:hAnsi="宋体" w:hint="eastAsia"/>
                <w:b/>
                <w:szCs w:val="21"/>
              </w:rPr>
              <w:t xml:space="preserve">                 </w:t>
            </w:r>
          </w:p>
        </w:tc>
        <w:tc>
          <w:tcPr>
            <w:tcW w:w="1249" w:type="dxa"/>
            <w:vAlign w:val="center"/>
          </w:tcPr>
          <w:p w:rsidR="00483806" w:rsidRDefault="00AE7EE9">
            <w:pPr>
              <w:spacing w:line="240" w:lineRule="exact"/>
              <w:jc w:val="center"/>
              <w:rPr>
                <w:rFonts w:ascii="宋体" w:hAnsi="宋体"/>
                <w:b/>
                <w:szCs w:val="21"/>
              </w:rPr>
            </w:pPr>
            <w:r>
              <w:rPr>
                <w:rFonts w:ascii="宋体" w:hAnsi="宋体"/>
                <w:b/>
                <w:szCs w:val="21"/>
              </w:rPr>
              <w:t>1</w:t>
            </w:r>
            <w:r w:rsidR="00FA64B9">
              <w:rPr>
                <w:rFonts w:ascii="宋体" w:hAnsi="宋体"/>
                <w:b/>
                <w:szCs w:val="21"/>
              </w:rPr>
              <w:t>42</w:t>
            </w:r>
          </w:p>
        </w:tc>
      </w:tr>
      <w:tr w:rsidR="00483806">
        <w:trPr>
          <w:trHeight w:val="810"/>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lastRenderedPageBreak/>
              <w:t>八、</w:t>
            </w:r>
            <w:r>
              <w:rPr>
                <w:rFonts w:ascii="宋体" w:hAnsi="宋体"/>
                <w:szCs w:val="21"/>
              </w:rPr>
              <w:t xml:space="preserve"> </w:t>
            </w:r>
            <w:r>
              <w:rPr>
                <w:rFonts w:ascii="宋体" w:hAnsi="宋体"/>
                <w:szCs w:val="21"/>
              </w:rPr>
              <w:t>隐患排查和治理</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8.1 </w:t>
            </w:r>
            <w:r>
              <w:rPr>
                <w:rFonts w:ascii="宋体" w:hAnsi="宋体"/>
                <w:szCs w:val="21"/>
              </w:rPr>
              <w:t>隐患排查</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建立隐患排查治理的管理制度，明确责任部门、人员、方法。</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无该项制度的，不得分；制度与《安全生产事故隐患排查治理暂行规定》等有关规定不符的，扣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jc w:val="center"/>
              <w:rPr>
                <w:rFonts w:ascii="宋体" w:hAnsi="宋体"/>
                <w:szCs w:val="21"/>
              </w:rPr>
            </w:pPr>
            <w:r>
              <w:rPr>
                <w:rFonts w:ascii="宋体" w:hAnsi="宋体" w:hint="eastAsia"/>
                <w:szCs w:val="21"/>
              </w:rPr>
              <w:t>2</w:t>
            </w:r>
          </w:p>
        </w:tc>
      </w:tr>
      <w:tr w:rsidR="00483806">
        <w:trPr>
          <w:trHeight w:val="332"/>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对隐患进行分析评估，确定隐患等级，登记建档。</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无隐患汇总登记台账的，不得分；无隐患评估分级的，不得分；隐患登记档案资料不全的，每处扣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2188"/>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发生变化后未及时组织隐患排查</w:t>
            </w:r>
            <w:r>
              <w:rPr>
                <w:rFonts w:ascii="宋体" w:hAnsi="宋体" w:hint="eastAsia"/>
                <w:szCs w:val="21"/>
              </w:rPr>
              <w:t>的，</w:t>
            </w:r>
            <w:r>
              <w:rPr>
                <w:rFonts w:ascii="宋体" w:hAnsi="宋体"/>
                <w:szCs w:val="21"/>
              </w:rPr>
              <w:t>每次扣</w:t>
            </w:r>
            <w:r>
              <w:rPr>
                <w:rFonts w:ascii="宋体" w:hAnsi="宋体"/>
                <w:szCs w:val="21"/>
              </w:rPr>
              <w:t>2</w:t>
            </w:r>
            <w:r>
              <w:rPr>
                <w:rFonts w:ascii="宋体" w:hAnsi="宋体"/>
                <w:szCs w:val="21"/>
              </w:rPr>
              <w:t>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Cs/>
                <w:szCs w:val="21"/>
              </w:rPr>
              <w:t>4</w:t>
            </w:r>
          </w:p>
        </w:tc>
      </w:tr>
      <w:tr w:rsidR="00483806">
        <w:trPr>
          <w:trHeight w:val="81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隐患排查前应制定排查方案，明确排查的目的、范围，选择合适的排查方法。排查方案应依据：</w:t>
            </w:r>
            <w:r>
              <w:rPr>
                <w:rFonts w:ascii="宋体" w:hAnsi="宋体"/>
                <w:szCs w:val="21"/>
              </w:rPr>
              <w:t xml:space="preserve">        </w:t>
            </w:r>
          </w:p>
          <w:p w:rsidR="00483806" w:rsidRDefault="00AE7EE9">
            <w:pPr>
              <w:spacing w:line="240" w:lineRule="exact"/>
              <w:ind w:firstLineChars="200" w:firstLine="420"/>
              <w:rPr>
                <w:rFonts w:ascii="宋体" w:hAnsi="宋体"/>
                <w:szCs w:val="21"/>
              </w:rPr>
            </w:pPr>
            <w:r>
              <w:rPr>
                <w:rFonts w:ascii="宋体" w:hAnsi="宋体"/>
                <w:szCs w:val="21"/>
              </w:rPr>
              <w:t>——</w:t>
            </w:r>
            <w:r>
              <w:rPr>
                <w:rFonts w:ascii="宋体" w:hAnsi="宋体"/>
                <w:szCs w:val="21"/>
              </w:rPr>
              <w:t>有关安全生产法律、法规要求；</w:t>
            </w:r>
            <w:r>
              <w:rPr>
                <w:rFonts w:ascii="宋体" w:hAnsi="宋体"/>
                <w:szCs w:val="21"/>
              </w:rPr>
              <w:t xml:space="preserve">           </w:t>
            </w:r>
          </w:p>
          <w:p w:rsidR="00483806" w:rsidRDefault="00AE7EE9">
            <w:pPr>
              <w:spacing w:line="240" w:lineRule="exact"/>
              <w:ind w:firstLineChars="200" w:firstLine="420"/>
              <w:rPr>
                <w:rFonts w:ascii="宋体" w:hAnsi="宋体"/>
                <w:szCs w:val="21"/>
              </w:rPr>
            </w:pPr>
            <w:r>
              <w:rPr>
                <w:rFonts w:ascii="宋体" w:hAnsi="宋体"/>
                <w:szCs w:val="21"/>
              </w:rPr>
              <w:t xml:space="preserve"> ——</w:t>
            </w:r>
            <w:r>
              <w:rPr>
                <w:rFonts w:ascii="宋体" w:hAnsi="宋体"/>
                <w:szCs w:val="21"/>
              </w:rPr>
              <w:t>设计规范、管理标准、技术标准；</w:t>
            </w:r>
            <w:r>
              <w:rPr>
                <w:rFonts w:ascii="宋体" w:hAnsi="宋体"/>
                <w:szCs w:val="21"/>
              </w:rPr>
              <w:t xml:space="preserve">          </w:t>
            </w:r>
          </w:p>
          <w:p w:rsidR="00483806" w:rsidRDefault="00AE7EE9">
            <w:pPr>
              <w:spacing w:line="240" w:lineRule="exact"/>
              <w:ind w:firstLineChars="200" w:firstLine="420"/>
              <w:rPr>
                <w:rFonts w:ascii="宋体" w:hAnsi="宋体"/>
                <w:szCs w:val="21"/>
              </w:rPr>
            </w:pPr>
            <w:r>
              <w:rPr>
                <w:rFonts w:ascii="宋体" w:hAnsi="宋体"/>
                <w:szCs w:val="21"/>
              </w:rPr>
              <w:t>——</w:t>
            </w:r>
            <w:r>
              <w:rPr>
                <w:rFonts w:ascii="宋体" w:hAnsi="宋体"/>
                <w:szCs w:val="21"/>
              </w:rPr>
              <w:t>企业的安全生产目标等。</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制定隐患排查工作方案，明确排查的目的、范围、方法和要求等。</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无该方案的，不得分；方案依据缺少或不正确的，每项扣</w:t>
            </w:r>
            <w:r>
              <w:rPr>
                <w:rFonts w:ascii="宋体" w:hAnsi="宋体"/>
                <w:szCs w:val="21"/>
              </w:rPr>
              <w:t>2</w:t>
            </w:r>
            <w:r>
              <w:rPr>
                <w:rFonts w:ascii="宋体" w:hAnsi="宋体"/>
                <w:szCs w:val="21"/>
              </w:rPr>
              <w:t>分；方案内容缺项的，每项扣</w:t>
            </w:r>
            <w:r>
              <w:rPr>
                <w:rFonts w:ascii="宋体" w:hAnsi="宋体"/>
                <w:szCs w:val="21"/>
              </w:rPr>
              <w:t>2</w:t>
            </w:r>
            <w:r>
              <w:rPr>
                <w:rFonts w:ascii="宋体" w:hAnsi="宋体"/>
                <w:szCs w:val="21"/>
              </w:rPr>
              <w:t>分。</w:t>
            </w:r>
            <w:r>
              <w:rPr>
                <w:rFonts w:ascii="宋体" w:hAnsi="宋体"/>
                <w:szCs w:val="21"/>
              </w:rPr>
              <w:t xml:space="preserve"> </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4</w:t>
            </w:r>
          </w:p>
        </w:tc>
      </w:tr>
      <w:tr w:rsidR="00483806">
        <w:trPr>
          <w:trHeight w:val="135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按照方案进行隐患排查工作。</w:t>
            </w:r>
            <w:r>
              <w:rPr>
                <w:rFonts w:ascii="宋体" w:hAnsi="宋体"/>
                <w:szCs w:val="21"/>
              </w:rPr>
              <w:t xml:space="preserve"> </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未按方案排查的，不得分；有未排查出隐患的，每处扣</w:t>
            </w:r>
            <w:r>
              <w:rPr>
                <w:rFonts w:ascii="宋体" w:hAnsi="宋体"/>
                <w:szCs w:val="21"/>
              </w:rPr>
              <w:t>2</w:t>
            </w:r>
            <w:r>
              <w:rPr>
                <w:rFonts w:ascii="宋体" w:hAnsi="宋体"/>
                <w:szCs w:val="21"/>
              </w:rPr>
              <w:t>分；排查人员不能胜任的，每人次扣</w:t>
            </w:r>
            <w:r>
              <w:rPr>
                <w:rFonts w:ascii="宋体" w:hAnsi="宋体"/>
                <w:szCs w:val="21"/>
              </w:rPr>
              <w:t>2</w:t>
            </w:r>
            <w:r>
              <w:rPr>
                <w:rFonts w:ascii="宋体" w:hAnsi="宋体"/>
                <w:szCs w:val="21"/>
              </w:rPr>
              <w:t>分；未进行汇总总结的，扣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6</w:t>
            </w:r>
          </w:p>
        </w:tc>
      </w:tr>
      <w:tr w:rsidR="00483806">
        <w:trPr>
          <w:trHeight w:val="1249"/>
        </w:trPr>
        <w:tc>
          <w:tcPr>
            <w:tcW w:w="821" w:type="dxa"/>
            <w:vMerge/>
            <w:vAlign w:val="center"/>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8.2 </w:t>
            </w:r>
            <w:r>
              <w:rPr>
                <w:rFonts w:ascii="宋体" w:hAnsi="宋体"/>
                <w:szCs w:val="21"/>
              </w:rPr>
              <w:t>排查范围与方法</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隐患排查的范围应包括所有与生产经营场所、环境、人员、设备设施和活动。</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隐患排查范围每缺少一类，扣</w:t>
            </w:r>
            <w:r>
              <w:rPr>
                <w:rFonts w:ascii="宋体" w:hAnsi="宋体"/>
                <w:szCs w:val="21"/>
              </w:rPr>
              <w:t>3</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5</w:t>
            </w:r>
          </w:p>
        </w:tc>
      </w:tr>
      <w:tr w:rsidR="00483806">
        <w:trPr>
          <w:trHeight w:val="93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w:t>
            </w:r>
            <w:r>
              <w:rPr>
                <w:rFonts w:ascii="宋体" w:hAnsi="宋体"/>
                <w:szCs w:val="21"/>
              </w:rPr>
              <w:lastRenderedPageBreak/>
              <w:t>式进行隐患排查。</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w:t>
            </w:r>
            <w:r>
              <w:rPr>
                <w:rFonts w:ascii="宋体" w:hAnsi="宋体"/>
                <w:szCs w:val="21"/>
              </w:rPr>
              <w:t>采用综合检查、专业检查、季节性检查、节假日检查、日常检查等方式进行隐患排查工作。</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10</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各类检查缺少一次</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分；缺少一类检查表</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分；检查表针对性不强的，每一个扣</w:t>
            </w:r>
            <w:r>
              <w:rPr>
                <w:rFonts w:ascii="宋体" w:hAnsi="宋体"/>
                <w:szCs w:val="21"/>
              </w:rPr>
              <w:t>4</w:t>
            </w:r>
            <w:r>
              <w:rPr>
                <w:rFonts w:ascii="宋体" w:hAnsi="宋体"/>
                <w:szCs w:val="21"/>
              </w:rPr>
              <w:t>分；检查表无人签字或签字不全</w:t>
            </w:r>
            <w:r>
              <w:rPr>
                <w:rFonts w:ascii="宋体" w:hAnsi="宋体"/>
                <w:szCs w:val="21"/>
              </w:rPr>
              <w:lastRenderedPageBreak/>
              <w:t>的，每次扣</w:t>
            </w:r>
            <w:r>
              <w:rPr>
                <w:rFonts w:ascii="宋体" w:hAnsi="宋体"/>
                <w:szCs w:val="21"/>
              </w:rPr>
              <w:t>4</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lastRenderedPageBreak/>
              <w:t>检查人签字不全</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6</w:t>
            </w:r>
          </w:p>
        </w:tc>
      </w:tr>
      <w:tr w:rsidR="00483806">
        <w:trPr>
          <w:trHeight w:val="1099"/>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8.3 </w:t>
            </w:r>
            <w:r>
              <w:rPr>
                <w:rFonts w:ascii="宋体" w:hAnsi="宋体"/>
                <w:szCs w:val="21"/>
              </w:rPr>
              <w:t>隐患治理</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20</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无该方案的，不得分；方案内容不全的，每缺一项扣</w:t>
            </w:r>
            <w:r>
              <w:rPr>
                <w:rFonts w:ascii="宋体" w:hAnsi="宋体"/>
                <w:szCs w:val="21"/>
              </w:rPr>
              <w:t>3</w:t>
            </w:r>
            <w:r>
              <w:rPr>
                <w:rFonts w:ascii="宋体" w:hAnsi="宋体"/>
                <w:szCs w:val="21"/>
              </w:rPr>
              <w:t>分；每项隐患整改措施针对性不强的，扣</w:t>
            </w:r>
            <w:r>
              <w:rPr>
                <w:rFonts w:ascii="宋体" w:hAnsi="宋体"/>
                <w:szCs w:val="21"/>
              </w:rPr>
              <w:t>3</w:t>
            </w:r>
            <w:r>
              <w:rPr>
                <w:rFonts w:ascii="宋体" w:hAnsi="宋体"/>
                <w:szCs w:val="21"/>
              </w:rPr>
              <w:t>分；隐患治理工作未形成闭路循环的，每项扣</w:t>
            </w:r>
            <w:r>
              <w:rPr>
                <w:rFonts w:ascii="宋体" w:hAnsi="宋体"/>
                <w:szCs w:val="21"/>
              </w:rPr>
              <w:t>3</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483806" w:rsidRDefault="00AE7EE9">
            <w:pPr>
              <w:jc w:val="center"/>
              <w:rPr>
                <w:rFonts w:ascii="宋体" w:hAnsi="宋体"/>
                <w:i/>
                <w:szCs w:val="21"/>
              </w:rPr>
            </w:pPr>
            <w:r>
              <w:rPr>
                <w:rFonts w:ascii="宋体" w:hAnsi="宋体" w:hint="eastAsia"/>
                <w:i/>
                <w:szCs w:val="21"/>
              </w:rPr>
              <w:t>14</w:t>
            </w:r>
          </w:p>
        </w:tc>
      </w:tr>
      <w:tr w:rsidR="00483806">
        <w:trPr>
          <w:trHeight w:val="5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未进行验证或评估的，每项扣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jc w:val="center"/>
              <w:rPr>
                <w:rFonts w:ascii="宋体" w:hAnsi="宋体"/>
                <w:szCs w:val="21"/>
              </w:rPr>
            </w:pPr>
            <w:r>
              <w:rPr>
                <w:rFonts w:ascii="宋体" w:hAnsi="宋体" w:hint="eastAsia"/>
                <w:szCs w:val="21"/>
              </w:rPr>
              <w:t>6</w:t>
            </w:r>
          </w:p>
        </w:tc>
      </w:tr>
      <w:tr w:rsidR="00483806">
        <w:trPr>
          <w:trHeight w:val="76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按规定对隐患排查和治理情况进行统计分析并向安全监管部门和有关部门报送书面统计分析表。</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无统计分析表的，不得分；未及时报送的，不得分。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无统计分析</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644"/>
        </w:trPr>
        <w:tc>
          <w:tcPr>
            <w:tcW w:w="821" w:type="dxa"/>
            <w:vMerge/>
          </w:tcPr>
          <w:p w:rsidR="00483806" w:rsidRDefault="00483806">
            <w:pPr>
              <w:spacing w:line="240" w:lineRule="exact"/>
              <w:rPr>
                <w:rFonts w:ascii="宋体" w:hAnsi="宋体"/>
                <w:szCs w:val="21"/>
              </w:rPr>
            </w:pPr>
          </w:p>
        </w:tc>
        <w:tc>
          <w:tcPr>
            <w:tcW w:w="721" w:type="dxa"/>
            <w:vAlign w:val="center"/>
          </w:tcPr>
          <w:p w:rsidR="00483806" w:rsidRDefault="00AE7EE9">
            <w:pPr>
              <w:spacing w:line="240" w:lineRule="exact"/>
              <w:rPr>
                <w:rFonts w:ascii="宋体" w:hAnsi="宋体"/>
                <w:szCs w:val="21"/>
              </w:rPr>
            </w:pPr>
            <w:r>
              <w:rPr>
                <w:rFonts w:ascii="宋体" w:hAnsi="宋体"/>
                <w:szCs w:val="21"/>
              </w:rPr>
              <w:t>8.4</w:t>
            </w:r>
            <w:r>
              <w:rPr>
                <w:rFonts w:ascii="宋体" w:hAnsi="宋体"/>
                <w:szCs w:val="21"/>
              </w:rPr>
              <w:t>预测预警</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企业应根据生产经营状况及隐患排查治理情况，采用技术手段、仪器仪表及管理方法等，建立安全预警指数系统，每月进行一次安全生产风险分析。</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8</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无安全预警指数系统的，不得分；未对相关数据进行分析、测算，实现对安全生产状况及发展趋势进行预报的，扣</w:t>
            </w:r>
            <w:r>
              <w:rPr>
                <w:rFonts w:ascii="宋体" w:hAnsi="宋体"/>
                <w:szCs w:val="21"/>
              </w:rPr>
              <w:t>2</w:t>
            </w:r>
            <w:r>
              <w:rPr>
                <w:rFonts w:ascii="宋体" w:hAnsi="宋体"/>
                <w:szCs w:val="21"/>
              </w:rPr>
              <w:t>分；未将隐患排查治理情况纳入安全预警系统的，扣</w:t>
            </w:r>
            <w:r>
              <w:rPr>
                <w:rFonts w:ascii="宋体" w:hAnsi="宋体"/>
                <w:szCs w:val="21"/>
              </w:rPr>
              <w:t>2</w:t>
            </w:r>
            <w:r>
              <w:rPr>
                <w:rFonts w:ascii="宋体" w:hAnsi="宋体"/>
                <w:szCs w:val="21"/>
              </w:rPr>
              <w:t>分；未对预警系统所反映的问题，及时采取针对性措施的，扣</w:t>
            </w:r>
            <w:r>
              <w:rPr>
                <w:rFonts w:ascii="宋体" w:hAnsi="宋体"/>
                <w:szCs w:val="21"/>
              </w:rPr>
              <w:t>2</w:t>
            </w:r>
            <w:r>
              <w:rPr>
                <w:rFonts w:ascii="宋体" w:hAnsi="宋体"/>
                <w:szCs w:val="21"/>
              </w:rPr>
              <w:t>分；未每月进行风险分析的，扣</w:t>
            </w:r>
            <w:r>
              <w:rPr>
                <w:rFonts w:ascii="宋体" w:hAnsi="宋体"/>
                <w:szCs w:val="21"/>
              </w:rPr>
              <w:t>2</w:t>
            </w:r>
            <w:r>
              <w:rPr>
                <w:rFonts w:ascii="宋体" w:hAnsi="宋体"/>
                <w:szCs w:val="21"/>
              </w:rPr>
              <w:t>分。</w:t>
            </w:r>
          </w:p>
        </w:tc>
        <w:tc>
          <w:tcPr>
            <w:tcW w:w="1692" w:type="dxa"/>
            <w:vAlign w:val="center"/>
          </w:tcPr>
          <w:p w:rsidR="00483806" w:rsidRDefault="00603F7B">
            <w:pPr>
              <w:spacing w:line="240" w:lineRule="exact"/>
              <w:rPr>
                <w:rFonts w:ascii="宋体" w:hAnsi="宋体" w:hint="eastAsia"/>
                <w:i/>
                <w:szCs w:val="21"/>
              </w:rPr>
            </w:pPr>
            <w:r>
              <w:rPr>
                <w:rFonts w:ascii="宋体" w:hAnsi="宋体"/>
                <w:szCs w:val="21"/>
              </w:rPr>
              <w:t>未每月进行风险分析</w:t>
            </w:r>
          </w:p>
        </w:tc>
        <w:tc>
          <w:tcPr>
            <w:tcW w:w="1249" w:type="dxa"/>
            <w:vAlign w:val="center"/>
          </w:tcPr>
          <w:p w:rsidR="00483806" w:rsidRDefault="00603F7B">
            <w:pPr>
              <w:jc w:val="center"/>
              <w:rPr>
                <w:rFonts w:ascii="宋体" w:hAnsi="宋体"/>
                <w:i/>
                <w:szCs w:val="21"/>
              </w:rPr>
            </w:pPr>
            <w:r>
              <w:rPr>
                <w:rFonts w:ascii="宋体" w:hAnsi="宋体"/>
                <w:i/>
                <w:szCs w:val="21"/>
              </w:rPr>
              <w:t>6</w:t>
            </w:r>
          </w:p>
        </w:tc>
      </w:tr>
      <w:tr w:rsidR="00483806">
        <w:trPr>
          <w:trHeight w:hRule="exact" w:val="385"/>
        </w:trPr>
        <w:tc>
          <w:tcPr>
            <w:tcW w:w="7915" w:type="dxa"/>
            <w:gridSpan w:val="4"/>
            <w:vAlign w:val="center"/>
          </w:tcPr>
          <w:p w:rsidR="00483806" w:rsidRDefault="00AE7EE9">
            <w:pPr>
              <w:spacing w:line="240" w:lineRule="exact"/>
              <w:rPr>
                <w:rFonts w:ascii="宋体" w:hAnsi="宋体"/>
                <w:b/>
                <w:szCs w:val="21"/>
              </w:rPr>
            </w:pPr>
            <w:r>
              <w:rPr>
                <w:rFonts w:ascii="宋体" w:hAnsi="宋体"/>
                <w:b/>
                <w:szCs w:val="21"/>
              </w:rPr>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483806" w:rsidRDefault="00AE7EE9">
            <w:pPr>
              <w:spacing w:line="240" w:lineRule="exact"/>
              <w:rPr>
                <w:rFonts w:ascii="宋体" w:hAnsi="宋体"/>
                <w:b/>
                <w:szCs w:val="21"/>
              </w:rPr>
            </w:pPr>
            <w:r>
              <w:rPr>
                <w:rFonts w:ascii="宋体" w:hAnsi="宋体"/>
                <w:b/>
                <w:szCs w:val="21"/>
              </w:rPr>
              <w:t>得分小计</w:t>
            </w:r>
          </w:p>
        </w:tc>
        <w:tc>
          <w:tcPr>
            <w:tcW w:w="1249" w:type="dxa"/>
            <w:vAlign w:val="center"/>
          </w:tcPr>
          <w:p w:rsidR="00483806" w:rsidRDefault="001A21D6">
            <w:pPr>
              <w:spacing w:line="240" w:lineRule="exact"/>
              <w:jc w:val="center"/>
              <w:rPr>
                <w:rFonts w:ascii="宋体" w:hAnsi="宋体"/>
                <w:b/>
                <w:szCs w:val="21"/>
              </w:rPr>
            </w:pPr>
            <w:r>
              <w:rPr>
                <w:rFonts w:ascii="宋体" w:hAnsi="宋体"/>
                <w:b/>
                <w:szCs w:val="21"/>
              </w:rPr>
              <w:t>55</w:t>
            </w:r>
          </w:p>
        </w:tc>
      </w:tr>
      <w:tr w:rsidR="00483806">
        <w:trPr>
          <w:trHeight w:val="782"/>
        </w:trPr>
        <w:tc>
          <w:tcPr>
            <w:tcW w:w="821" w:type="dxa"/>
            <w:vMerge w:val="restart"/>
            <w:vAlign w:val="center"/>
          </w:tcPr>
          <w:p w:rsidR="00483806" w:rsidRDefault="00AE7EE9">
            <w:pPr>
              <w:spacing w:line="300" w:lineRule="exact"/>
              <w:rPr>
                <w:rFonts w:ascii="宋体" w:hAnsi="宋体"/>
                <w:szCs w:val="21"/>
              </w:rPr>
            </w:pPr>
            <w:r>
              <w:rPr>
                <w:rFonts w:ascii="宋体" w:hAnsi="宋体"/>
                <w:szCs w:val="21"/>
              </w:rPr>
              <w:t>九、重大危险源</w:t>
            </w:r>
            <w:r>
              <w:rPr>
                <w:rFonts w:ascii="宋体" w:hAnsi="宋体"/>
                <w:szCs w:val="21"/>
              </w:rPr>
              <w:lastRenderedPageBreak/>
              <w:t>监</w:t>
            </w:r>
            <w:r>
              <w:rPr>
                <w:rFonts w:ascii="宋体" w:hAnsi="宋体" w:hint="eastAsia"/>
                <w:szCs w:val="21"/>
              </w:rPr>
              <w:t xml:space="preserve"> </w:t>
            </w:r>
            <w:r>
              <w:rPr>
                <w:rFonts w:ascii="宋体" w:hAnsi="宋体"/>
                <w:szCs w:val="21"/>
              </w:rPr>
              <w:t>控</w:t>
            </w:r>
          </w:p>
        </w:tc>
        <w:tc>
          <w:tcPr>
            <w:tcW w:w="721" w:type="dxa"/>
            <w:vMerge w:val="restart"/>
            <w:vAlign w:val="center"/>
          </w:tcPr>
          <w:p w:rsidR="00483806" w:rsidRDefault="00AE7EE9">
            <w:pPr>
              <w:spacing w:line="300" w:lineRule="exact"/>
              <w:rPr>
                <w:rFonts w:ascii="宋体" w:hAnsi="宋体"/>
                <w:szCs w:val="21"/>
              </w:rPr>
            </w:pPr>
            <w:r>
              <w:rPr>
                <w:rFonts w:ascii="宋体" w:hAnsi="宋体"/>
                <w:szCs w:val="21"/>
              </w:rPr>
              <w:lastRenderedPageBreak/>
              <w:t>9.1</w:t>
            </w:r>
            <w:r>
              <w:rPr>
                <w:rFonts w:ascii="宋体" w:hAnsi="宋体"/>
                <w:szCs w:val="21"/>
              </w:rPr>
              <w:t>辨识与评</w:t>
            </w:r>
            <w:r>
              <w:rPr>
                <w:rFonts w:ascii="宋体" w:hAnsi="宋体"/>
                <w:szCs w:val="21"/>
              </w:rPr>
              <w:lastRenderedPageBreak/>
              <w:t>估</w:t>
            </w:r>
          </w:p>
        </w:tc>
        <w:tc>
          <w:tcPr>
            <w:tcW w:w="2659" w:type="dxa"/>
            <w:vMerge w:val="restart"/>
          </w:tcPr>
          <w:p w:rsidR="00483806" w:rsidRDefault="00AE7EE9">
            <w:pPr>
              <w:spacing w:line="300" w:lineRule="exact"/>
              <w:ind w:firstLineChars="200" w:firstLine="420"/>
              <w:rPr>
                <w:rFonts w:ascii="宋体" w:hAnsi="宋体"/>
                <w:szCs w:val="21"/>
              </w:rPr>
            </w:pPr>
            <w:r>
              <w:rPr>
                <w:rFonts w:ascii="宋体" w:hAnsi="宋体"/>
                <w:szCs w:val="21"/>
              </w:rPr>
              <w:lastRenderedPageBreak/>
              <w:t>企业应依据有关标准对本单位的危险设施或场所进行重大危险源辨识与</w:t>
            </w:r>
            <w:r>
              <w:rPr>
                <w:rFonts w:ascii="宋体" w:hAnsi="宋体"/>
                <w:szCs w:val="21"/>
              </w:rPr>
              <w:lastRenderedPageBreak/>
              <w:t>安全评估。</w:t>
            </w:r>
          </w:p>
        </w:tc>
        <w:tc>
          <w:tcPr>
            <w:tcW w:w="3714" w:type="dxa"/>
          </w:tcPr>
          <w:p w:rsidR="00483806" w:rsidRDefault="00AE7EE9">
            <w:pPr>
              <w:spacing w:line="300" w:lineRule="exact"/>
              <w:rPr>
                <w:rFonts w:ascii="宋体" w:hAnsi="宋体"/>
                <w:szCs w:val="21"/>
              </w:rPr>
            </w:pPr>
            <w:r>
              <w:rPr>
                <w:rFonts w:ascii="宋体" w:hAnsi="宋体"/>
                <w:szCs w:val="21"/>
              </w:rPr>
              <w:lastRenderedPageBreak/>
              <w:t xml:space="preserve">    </w:t>
            </w:r>
            <w:r>
              <w:rPr>
                <w:rFonts w:ascii="宋体" w:hAnsi="宋体"/>
                <w:szCs w:val="21"/>
              </w:rPr>
              <w:t>建立危险源的管理制度，明确辨识与评估的职责、方法、范围、流程、控制原则、回顾、持续改进等。</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4</w:t>
            </w:r>
          </w:p>
        </w:tc>
        <w:tc>
          <w:tcPr>
            <w:tcW w:w="3232"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无该项制度的，不得分；制度中每缺少一项内容要求的，扣</w:t>
            </w:r>
            <w:r>
              <w:rPr>
                <w:rFonts w:ascii="宋体" w:hAnsi="宋体"/>
                <w:szCs w:val="21"/>
              </w:rPr>
              <w:t>2</w:t>
            </w:r>
            <w:r>
              <w:rPr>
                <w:rFonts w:ascii="宋体" w:hAnsi="宋体"/>
                <w:szCs w:val="21"/>
              </w:rPr>
              <w:t>分。</w:t>
            </w:r>
          </w:p>
        </w:tc>
        <w:tc>
          <w:tcPr>
            <w:tcW w:w="1692" w:type="dxa"/>
            <w:vAlign w:val="center"/>
          </w:tcPr>
          <w:p w:rsidR="00483806" w:rsidRDefault="00483806">
            <w:pPr>
              <w:spacing w:line="30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919"/>
        </w:trPr>
        <w:tc>
          <w:tcPr>
            <w:tcW w:w="821" w:type="dxa"/>
            <w:vMerge/>
            <w:vAlign w:val="center"/>
          </w:tcPr>
          <w:p w:rsidR="00483806" w:rsidRDefault="00483806">
            <w:pPr>
              <w:spacing w:line="300" w:lineRule="exact"/>
              <w:rPr>
                <w:rFonts w:ascii="宋体" w:hAnsi="宋体"/>
                <w:szCs w:val="21"/>
              </w:rPr>
            </w:pPr>
          </w:p>
        </w:tc>
        <w:tc>
          <w:tcPr>
            <w:tcW w:w="721" w:type="dxa"/>
            <w:vMerge/>
            <w:vAlign w:val="center"/>
          </w:tcPr>
          <w:p w:rsidR="00483806" w:rsidRDefault="00483806">
            <w:pPr>
              <w:spacing w:line="300" w:lineRule="exact"/>
              <w:rPr>
                <w:rFonts w:ascii="宋体" w:hAnsi="宋体"/>
                <w:szCs w:val="21"/>
              </w:rPr>
            </w:pPr>
          </w:p>
        </w:tc>
        <w:tc>
          <w:tcPr>
            <w:tcW w:w="2659" w:type="dxa"/>
            <w:vMerge/>
          </w:tcPr>
          <w:p w:rsidR="00483806" w:rsidRDefault="00483806">
            <w:pPr>
              <w:spacing w:line="300" w:lineRule="exact"/>
              <w:rPr>
                <w:rFonts w:ascii="宋体" w:hAnsi="宋体"/>
                <w:szCs w:val="21"/>
              </w:rPr>
            </w:pPr>
          </w:p>
        </w:tc>
        <w:tc>
          <w:tcPr>
            <w:tcW w:w="3714"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10</w:t>
            </w:r>
          </w:p>
        </w:tc>
        <w:tc>
          <w:tcPr>
            <w:tcW w:w="3232"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w:t>
            </w:r>
            <w:r>
              <w:rPr>
                <w:rFonts w:ascii="宋体" w:hAnsi="宋体"/>
                <w:szCs w:val="21"/>
              </w:rPr>
              <w:t>2</w:t>
            </w:r>
            <w:r>
              <w:rPr>
                <w:rFonts w:ascii="宋体" w:hAnsi="宋体"/>
                <w:szCs w:val="21"/>
              </w:rPr>
              <w:t>分。</w:t>
            </w:r>
          </w:p>
        </w:tc>
        <w:tc>
          <w:tcPr>
            <w:tcW w:w="1692" w:type="dxa"/>
            <w:vAlign w:val="center"/>
          </w:tcPr>
          <w:p w:rsidR="00483806" w:rsidRDefault="00AE7EE9">
            <w:pPr>
              <w:spacing w:line="300" w:lineRule="exact"/>
              <w:rPr>
                <w:rFonts w:ascii="宋体" w:hAnsi="宋体"/>
                <w:i/>
                <w:szCs w:val="21"/>
              </w:rPr>
            </w:pPr>
            <w:r>
              <w:rPr>
                <w:rFonts w:ascii="宋体" w:hAnsi="宋体" w:hint="eastAsia"/>
                <w:i/>
                <w:szCs w:val="21"/>
              </w:rPr>
              <w:t>评估不充分</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6</w:t>
            </w:r>
          </w:p>
        </w:tc>
      </w:tr>
      <w:tr w:rsidR="00483806">
        <w:trPr>
          <w:trHeight w:val="70"/>
        </w:trPr>
        <w:tc>
          <w:tcPr>
            <w:tcW w:w="821" w:type="dxa"/>
            <w:vMerge/>
            <w:vAlign w:val="center"/>
          </w:tcPr>
          <w:p w:rsidR="00483806" w:rsidRDefault="00483806">
            <w:pPr>
              <w:spacing w:line="300" w:lineRule="exact"/>
              <w:rPr>
                <w:rFonts w:ascii="宋体" w:hAnsi="宋体"/>
                <w:szCs w:val="21"/>
              </w:rPr>
            </w:pPr>
          </w:p>
        </w:tc>
        <w:tc>
          <w:tcPr>
            <w:tcW w:w="721" w:type="dxa"/>
            <w:vMerge w:val="restart"/>
            <w:vAlign w:val="center"/>
          </w:tcPr>
          <w:p w:rsidR="00483806" w:rsidRDefault="00AE7EE9">
            <w:pPr>
              <w:spacing w:line="300" w:lineRule="exact"/>
              <w:rPr>
                <w:rFonts w:ascii="宋体" w:hAnsi="宋体"/>
                <w:szCs w:val="21"/>
              </w:rPr>
            </w:pPr>
            <w:r>
              <w:rPr>
                <w:rFonts w:ascii="宋体" w:hAnsi="宋体"/>
                <w:szCs w:val="21"/>
              </w:rPr>
              <w:t>9.2</w:t>
            </w:r>
            <w:r>
              <w:rPr>
                <w:rFonts w:ascii="宋体" w:hAnsi="宋体"/>
                <w:szCs w:val="21"/>
              </w:rPr>
              <w:t>登记建档与备案</w:t>
            </w:r>
          </w:p>
        </w:tc>
        <w:tc>
          <w:tcPr>
            <w:tcW w:w="2659" w:type="dxa"/>
            <w:vMerge w:val="restart"/>
          </w:tcPr>
          <w:p w:rsidR="00483806" w:rsidRDefault="00AE7EE9">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对确认的危险源及时登记建档。</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6</w:t>
            </w:r>
          </w:p>
        </w:tc>
        <w:tc>
          <w:tcPr>
            <w:tcW w:w="3232"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无危险源档案资料的，不得分；档案资料不全的，每处扣</w:t>
            </w:r>
            <w:r>
              <w:rPr>
                <w:rFonts w:ascii="宋体" w:hAnsi="宋体"/>
                <w:szCs w:val="21"/>
              </w:rPr>
              <w:t>2</w:t>
            </w:r>
            <w:r>
              <w:rPr>
                <w:rFonts w:ascii="宋体" w:hAnsi="宋体"/>
                <w:szCs w:val="21"/>
              </w:rPr>
              <w:t>分。</w:t>
            </w:r>
          </w:p>
        </w:tc>
        <w:tc>
          <w:tcPr>
            <w:tcW w:w="1692" w:type="dxa"/>
            <w:vAlign w:val="center"/>
          </w:tcPr>
          <w:p w:rsidR="00483806" w:rsidRDefault="00AE7EE9">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4</w:t>
            </w:r>
          </w:p>
        </w:tc>
      </w:tr>
      <w:tr w:rsidR="00483806">
        <w:trPr>
          <w:trHeight w:val="541"/>
        </w:trPr>
        <w:tc>
          <w:tcPr>
            <w:tcW w:w="821" w:type="dxa"/>
            <w:vMerge/>
            <w:vAlign w:val="center"/>
          </w:tcPr>
          <w:p w:rsidR="00483806" w:rsidRDefault="00483806">
            <w:pPr>
              <w:spacing w:line="300" w:lineRule="exact"/>
              <w:rPr>
                <w:rFonts w:ascii="宋体" w:hAnsi="宋体"/>
                <w:szCs w:val="21"/>
              </w:rPr>
            </w:pPr>
          </w:p>
        </w:tc>
        <w:tc>
          <w:tcPr>
            <w:tcW w:w="721" w:type="dxa"/>
            <w:vMerge/>
            <w:vAlign w:val="center"/>
          </w:tcPr>
          <w:p w:rsidR="00483806" w:rsidRDefault="00483806">
            <w:pPr>
              <w:spacing w:line="300" w:lineRule="exact"/>
              <w:rPr>
                <w:rFonts w:ascii="宋体" w:hAnsi="宋体"/>
                <w:szCs w:val="21"/>
              </w:rPr>
            </w:pPr>
          </w:p>
        </w:tc>
        <w:tc>
          <w:tcPr>
            <w:tcW w:w="2659" w:type="dxa"/>
            <w:vMerge/>
          </w:tcPr>
          <w:p w:rsidR="00483806" w:rsidRDefault="00483806">
            <w:pPr>
              <w:spacing w:line="300" w:lineRule="exact"/>
              <w:rPr>
                <w:rFonts w:ascii="宋体" w:hAnsi="宋体"/>
                <w:szCs w:val="21"/>
              </w:rPr>
            </w:pPr>
          </w:p>
        </w:tc>
        <w:tc>
          <w:tcPr>
            <w:tcW w:w="3714"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按照相关规定，将重大危险源向安全监管部门和相关部门备案。</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4</w:t>
            </w:r>
          </w:p>
        </w:tc>
        <w:tc>
          <w:tcPr>
            <w:tcW w:w="3232"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未备案的，不得分；备案资料不全的，每个扣</w:t>
            </w:r>
            <w:r>
              <w:rPr>
                <w:rFonts w:ascii="宋体" w:hAnsi="宋体"/>
                <w:szCs w:val="21"/>
              </w:rPr>
              <w:t>1</w:t>
            </w:r>
            <w:r>
              <w:rPr>
                <w:rFonts w:ascii="宋体" w:hAnsi="宋体"/>
                <w:szCs w:val="21"/>
              </w:rPr>
              <w:t>分。</w:t>
            </w:r>
          </w:p>
        </w:tc>
        <w:tc>
          <w:tcPr>
            <w:tcW w:w="1692" w:type="dxa"/>
            <w:vAlign w:val="center"/>
          </w:tcPr>
          <w:p w:rsidR="00483806" w:rsidRDefault="00AE7EE9">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463"/>
        </w:trPr>
        <w:tc>
          <w:tcPr>
            <w:tcW w:w="821" w:type="dxa"/>
            <w:vMerge/>
            <w:vAlign w:val="center"/>
          </w:tcPr>
          <w:p w:rsidR="00483806" w:rsidRDefault="00483806">
            <w:pPr>
              <w:spacing w:line="300" w:lineRule="exact"/>
              <w:rPr>
                <w:rFonts w:ascii="宋体" w:hAnsi="宋体"/>
                <w:szCs w:val="21"/>
              </w:rPr>
            </w:pPr>
          </w:p>
        </w:tc>
        <w:tc>
          <w:tcPr>
            <w:tcW w:w="721" w:type="dxa"/>
            <w:vMerge/>
            <w:vAlign w:val="center"/>
          </w:tcPr>
          <w:p w:rsidR="00483806" w:rsidRDefault="00483806">
            <w:pPr>
              <w:spacing w:line="300" w:lineRule="exact"/>
              <w:rPr>
                <w:rFonts w:ascii="宋体" w:hAnsi="宋体"/>
                <w:szCs w:val="21"/>
              </w:rPr>
            </w:pPr>
          </w:p>
        </w:tc>
        <w:tc>
          <w:tcPr>
            <w:tcW w:w="2659" w:type="dxa"/>
            <w:vMerge/>
          </w:tcPr>
          <w:p w:rsidR="00483806" w:rsidRDefault="00483806">
            <w:pPr>
              <w:spacing w:line="300" w:lineRule="exact"/>
              <w:rPr>
                <w:rFonts w:ascii="宋体" w:hAnsi="宋体"/>
                <w:szCs w:val="21"/>
              </w:rPr>
            </w:pPr>
          </w:p>
        </w:tc>
        <w:tc>
          <w:tcPr>
            <w:tcW w:w="3714"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计量检测用的放射源应当按照有关规定取得放射物品使用许可证。</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4</w:t>
            </w:r>
          </w:p>
        </w:tc>
        <w:tc>
          <w:tcPr>
            <w:tcW w:w="3232"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未办理许可证的，不得分；每少一个许可证，扣</w:t>
            </w:r>
            <w:r>
              <w:rPr>
                <w:rFonts w:ascii="宋体" w:hAnsi="宋体"/>
                <w:szCs w:val="21"/>
              </w:rPr>
              <w:t>2</w:t>
            </w:r>
            <w:r>
              <w:rPr>
                <w:rFonts w:ascii="宋体" w:hAnsi="宋体"/>
                <w:szCs w:val="21"/>
              </w:rPr>
              <w:t>分。</w:t>
            </w:r>
          </w:p>
        </w:tc>
        <w:tc>
          <w:tcPr>
            <w:tcW w:w="1692" w:type="dxa"/>
            <w:vAlign w:val="center"/>
          </w:tcPr>
          <w:p w:rsidR="00483806" w:rsidRDefault="00AE7EE9">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333"/>
        </w:trPr>
        <w:tc>
          <w:tcPr>
            <w:tcW w:w="821" w:type="dxa"/>
            <w:vMerge/>
            <w:vAlign w:val="center"/>
          </w:tcPr>
          <w:p w:rsidR="00483806" w:rsidRDefault="00483806">
            <w:pPr>
              <w:spacing w:line="300" w:lineRule="exact"/>
              <w:rPr>
                <w:rFonts w:ascii="宋体" w:hAnsi="宋体"/>
                <w:szCs w:val="21"/>
              </w:rPr>
            </w:pPr>
          </w:p>
        </w:tc>
        <w:tc>
          <w:tcPr>
            <w:tcW w:w="721" w:type="dxa"/>
            <w:vMerge w:val="restart"/>
            <w:vAlign w:val="center"/>
          </w:tcPr>
          <w:p w:rsidR="00483806" w:rsidRDefault="00AE7EE9">
            <w:pPr>
              <w:spacing w:line="300" w:lineRule="exact"/>
              <w:rPr>
                <w:rFonts w:ascii="宋体" w:hAnsi="宋体"/>
                <w:szCs w:val="21"/>
              </w:rPr>
            </w:pPr>
            <w:r>
              <w:rPr>
                <w:rFonts w:ascii="宋体" w:hAnsi="宋体"/>
                <w:szCs w:val="21"/>
              </w:rPr>
              <w:t xml:space="preserve">9.3 </w:t>
            </w:r>
            <w:r>
              <w:rPr>
                <w:rFonts w:ascii="宋体" w:hAnsi="宋体"/>
                <w:szCs w:val="21"/>
              </w:rPr>
              <w:t>监控与管理</w:t>
            </w:r>
          </w:p>
        </w:tc>
        <w:tc>
          <w:tcPr>
            <w:tcW w:w="2659" w:type="dxa"/>
            <w:vMerge w:val="restart"/>
          </w:tcPr>
          <w:p w:rsidR="00483806" w:rsidRDefault="00AE7EE9">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对危险源（包括企业确定的重大危险源）采取措施进行监控，包括技术措施（设计、建设、运行、维护、检查、检验等）和组织措施（职责明确、人员培训、防护器具配置、作业要求等）。</w:t>
            </w:r>
            <w:r>
              <w:rPr>
                <w:rFonts w:ascii="宋体" w:hAnsi="宋体"/>
                <w:szCs w:val="21"/>
              </w:rPr>
              <w:t xml:space="preserve">   </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20</w:t>
            </w:r>
          </w:p>
        </w:tc>
        <w:tc>
          <w:tcPr>
            <w:tcW w:w="3232"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未实施监控的，不得分；监控技术措施和组织措施不全的，每项扣</w:t>
            </w:r>
            <w:r>
              <w:rPr>
                <w:rFonts w:ascii="宋体" w:hAnsi="宋体"/>
                <w:szCs w:val="21"/>
              </w:rPr>
              <w:t>2</w:t>
            </w:r>
            <w:r>
              <w:rPr>
                <w:rFonts w:ascii="宋体" w:hAnsi="宋体"/>
                <w:szCs w:val="21"/>
              </w:rPr>
              <w:t>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0</w:t>
            </w:r>
            <w:r>
              <w:rPr>
                <w:rFonts w:ascii="宋体" w:hAnsi="宋体"/>
                <w:b/>
                <w:bCs/>
                <w:szCs w:val="21"/>
              </w:rPr>
              <w:t>分。</w:t>
            </w:r>
            <w:r>
              <w:rPr>
                <w:rFonts w:ascii="宋体" w:hAnsi="宋体"/>
                <w:b/>
                <w:bCs/>
                <w:szCs w:val="21"/>
              </w:rPr>
              <w:t xml:space="preserve"> </w:t>
            </w:r>
          </w:p>
        </w:tc>
        <w:tc>
          <w:tcPr>
            <w:tcW w:w="1692" w:type="dxa"/>
            <w:vAlign w:val="center"/>
          </w:tcPr>
          <w:p w:rsidR="00483806" w:rsidRDefault="00AE7EE9">
            <w:pPr>
              <w:spacing w:line="300" w:lineRule="exact"/>
              <w:rPr>
                <w:rFonts w:ascii="宋体" w:hAnsi="宋体"/>
                <w:i/>
                <w:szCs w:val="21"/>
              </w:rPr>
            </w:pPr>
            <w:r>
              <w:rPr>
                <w:rFonts w:ascii="宋体" w:hAnsi="宋体" w:hint="eastAsia"/>
                <w:i/>
                <w:szCs w:val="21"/>
              </w:rPr>
              <w:t>危险源</w:t>
            </w:r>
            <w:r>
              <w:rPr>
                <w:rFonts w:ascii="宋体" w:hAnsi="宋体"/>
                <w:i/>
                <w:szCs w:val="21"/>
              </w:rPr>
              <w:t>监控技术措施和组织措施不全</w:t>
            </w:r>
            <w:r>
              <w:rPr>
                <w:rFonts w:ascii="宋体" w:hAnsi="宋体"/>
                <w:i/>
                <w:szCs w:val="21"/>
              </w:rPr>
              <w:t xml:space="preserve"> </w:t>
            </w:r>
          </w:p>
        </w:tc>
        <w:tc>
          <w:tcPr>
            <w:tcW w:w="1249" w:type="dxa"/>
            <w:vAlign w:val="center"/>
          </w:tcPr>
          <w:p w:rsidR="00483806" w:rsidRDefault="00AE7EE9">
            <w:pPr>
              <w:jc w:val="center"/>
              <w:rPr>
                <w:rFonts w:ascii="宋体" w:hAnsi="宋体"/>
                <w:szCs w:val="21"/>
              </w:rPr>
            </w:pPr>
            <w:r>
              <w:rPr>
                <w:rFonts w:ascii="宋体" w:hAnsi="宋体" w:hint="eastAsia"/>
                <w:i/>
                <w:szCs w:val="21"/>
              </w:rPr>
              <w:t>10</w:t>
            </w:r>
          </w:p>
        </w:tc>
      </w:tr>
      <w:tr w:rsidR="00483806">
        <w:trPr>
          <w:trHeight w:val="1080"/>
        </w:trPr>
        <w:tc>
          <w:tcPr>
            <w:tcW w:w="821" w:type="dxa"/>
            <w:vMerge/>
          </w:tcPr>
          <w:p w:rsidR="00483806" w:rsidRDefault="00483806">
            <w:pPr>
              <w:spacing w:line="300" w:lineRule="exact"/>
              <w:rPr>
                <w:rFonts w:ascii="宋体" w:hAnsi="宋体"/>
                <w:szCs w:val="21"/>
              </w:rPr>
            </w:pPr>
          </w:p>
        </w:tc>
        <w:tc>
          <w:tcPr>
            <w:tcW w:w="721" w:type="dxa"/>
            <w:vMerge/>
          </w:tcPr>
          <w:p w:rsidR="00483806" w:rsidRDefault="00483806">
            <w:pPr>
              <w:spacing w:line="300" w:lineRule="exact"/>
              <w:rPr>
                <w:rFonts w:ascii="宋体" w:hAnsi="宋体"/>
                <w:szCs w:val="21"/>
              </w:rPr>
            </w:pPr>
          </w:p>
        </w:tc>
        <w:tc>
          <w:tcPr>
            <w:tcW w:w="2659" w:type="dxa"/>
            <w:vMerge/>
          </w:tcPr>
          <w:p w:rsidR="00483806" w:rsidRDefault="00483806">
            <w:pPr>
              <w:spacing w:line="300" w:lineRule="exact"/>
              <w:rPr>
                <w:rFonts w:ascii="宋体" w:hAnsi="宋体"/>
                <w:szCs w:val="21"/>
              </w:rPr>
            </w:pPr>
          </w:p>
        </w:tc>
        <w:tc>
          <w:tcPr>
            <w:tcW w:w="3714"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在危险源现场设置明显的安全警示标志和危险源点警示牌（内容包含名称、地点、责任人员、事故模式、控制措施等）。</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6</w:t>
            </w:r>
          </w:p>
        </w:tc>
        <w:tc>
          <w:tcPr>
            <w:tcW w:w="3232"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无安全警示标志的，每处扣</w:t>
            </w:r>
            <w:r>
              <w:rPr>
                <w:rFonts w:ascii="宋体" w:hAnsi="宋体"/>
                <w:szCs w:val="21"/>
              </w:rPr>
              <w:t>2</w:t>
            </w:r>
            <w:r>
              <w:rPr>
                <w:rFonts w:ascii="宋体" w:hAnsi="宋体"/>
                <w:szCs w:val="21"/>
              </w:rPr>
              <w:t>分；内容不全的，每处扣</w:t>
            </w:r>
            <w:r>
              <w:rPr>
                <w:rFonts w:ascii="宋体" w:hAnsi="宋体"/>
                <w:szCs w:val="21"/>
              </w:rPr>
              <w:t>2</w:t>
            </w:r>
            <w:r>
              <w:rPr>
                <w:rFonts w:ascii="宋体" w:hAnsi="宋体"/>
                <w:szCs w:val="21"/>
              </w:rPr>
              <w:t>分；警示标志污损或不明显的，每处扣</w:t>
            </w:r>
            <w:r>
              <w:rPr>
                <w:rFonts w:ascii="宋体" w:hAnsi="宋体"/>
                <w:szCs w:val="21"/>
              </w:rPr>
              <w:t>2</w:t>
            </w:r>
            <w:r>
              <w:rPr>
                <w:rFonts w:ascii="宋体" w:hAnsi="宋体"/>
                <w:szCs w:val="21"/>
              </w:rPr>
              <w:t>分。</w:t>
            </w:r>
          </w:p>
        </w:tc>
        <w:tc>
          <w:tcPr>
            <w:tcW w:w="1692" w:type="dxa"/>
            <w:vAlign w:val="center"/>
          </w:tcPr>
          <w:p w:rsidR="00483806" w:rsidRDefault="00AE7EE9">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810"/>
        </w:trPr>
        <w:tc>
          <w:tcPr>
            <w:tcW w:w="821" w:type="dxa"/>
            <w:vMerge/>
          </w:tcPr>
          <w:p w:rsidR="00483806" w:rsidRDefault="00483806">
            <w:pPr>
              <w:spacing w:line="300" w:lineRule="exact"/>
              <w:rPr>
                <w:rFonts w:ascii="宋体" w:hAnsi="宋体"/>
                <w:szCs w:val="21"/>
              </w:rPr>
            </w:pPr>
          </w:p>
        </w:tc>
        <w:tc>
          <w:tcPr>
            <w:tcW w:w="721" w:type="dxa"/>
            <w:vMerge/>
          </w:tcPr>
          <w:p w:rsidR="00483806" w:rsidRDefault="00483806">
            <w:pPr>
              <w:spacing w:line="300" w:lineRule="exact"/>
              <w:rPr>
                <w:rFonts w:ascii="宋体" w:hAnsi="宋体"/>
                <w:szCs w:val="21"/>
              </w:rPr>
            </w:pPr>
          </w:p>
        </w:tc>
        <w:tc>
          <w:tcPr>
            <w:tcW w:w="2659" w:type="dxa"/>
            <w:vMerge/>
          </w:tcPr>
          <w:p w:rsidR="00483806" w:rsidRDefault="00483806">
            <w:pPr>
              <w:spacing w:line="300" w:lineRule="exact"/>
              <w:rPr>
                <w:rFonts w:ascii="宋体" w:hAnsi="宋体"/>
                <w:szCs w:val="21"/>
              </w:rPr>
            </w:pPr>
          </w:p>
        </w:tc>
        <w:tc>
          <w:tcPr>
            <w:tcW w:w="3714"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相关人员应按规定对危险源进行检查，并在检查记录本上签字。</w:t>
            </w:r>
          </w:p>
        </w:tc>
        <w:tc>
          <w:tcPr>
            <w:tcW w:w="986" w:type="dxa"/>
            <w:vAlign w:val="center"/>
          </w:tcPr>
          <w:p w:rsidR="00483806" w:rsidRDefault="00AE7EE9">
            <w:pPr>
              <w:spacing w:line="300" w:lineRule="exact"/>
              <w:jc w:val="center"/>
              <w:rPr>
                <w:rFonts w:ascii="宋体" w:hAnsi="宋体"/>
                <w:bCs/>
                <w:szCs w:val="21"/>
              </w:rPr>
            </w:pPr>
            <w:r>
              <w:rPr>
                <w:rFonts w:ascii="宋体" w:hAnsi="宋体"/>
                <w:bCs/>
                <w:szCs w:val="21"/>
              </w:rPr>
              <w:t>6</w:t>
            </w:r>
          </w:p>
        </w:tc>
        <w:tc>
          <w:tcPr>
            <w:tcW w:w="3232" w:type="dxa"/>
          </w:tcPr>
          <w:p w:rsidR="00483806" w:rsidRDefault="00AE7EE9">
            <w:pPr>
              <w:spacing w:line="300" w:lineRule="exact"/>
              <w:rPr>
                <w:rFonts w:ascii="宋体" w:hAnsi="宋体"/>
                <w:szCs w:val="21"/>
              </w:rPr>
            </w:pPr>
            <w:r>
              <w:rPr>
                <w:rFonts w:ascii="宋体" w:hAnsi="宋体"/>
                <w:szCs w:val="21"/>
              </w:rPr>
              <w:t xml:space="preserve">    </w:t>
            </w:r>
            <w:r>
              <w:rPr>
                <w:rFonts w:ascii="宋体" w:hAnsi="宋体"/>
                <w:szCs w:val="21"/>
              </w:rPr>
              <w:t>未按规定进行检查的，不得分；检查未签字的，每次扣</w:t>
            </w:r>
            <w:r>
              <w:rPr>
                <w:rFonts w:ascii="宋体" w:hAnsi="宋体"/>
                <w:szCs w:val="21"/>
              </w:rPr>
              <w:t>2</w:t>
            </w:r>
            <w:r>
              <w:rPr>
                <w:rFonts w:ascii="宋体" w:hAnsi="宋体"/>
                <w:szCs w:val="21"/>
              </w:rPr>
              <w:t>分；检查结果与实际状态不符的，不得分。</w:t>
            </w:r>
          </w:p>
        </w:tc>
        <w:tc>
          <w:tcPr>
            <w:tcW w:w="1692" w:type="dxa"/>
            <w:vAlign w:val="center"/>
          </w:tcPr>
          <w:p w:rsidR="00483806" w:rsidRDefault="00483806">
            <w:pPr>
              <w:spacing w:line="300" w:lineRule="exact"/>
              <w:rPr>
                <w:rFonts w:ascii="宋体" w:hAnsi="宋体"/>
                <w:i/>
                <w:color w:val="FF0000"/>
                <w:sz w:val="24"/>
              </w:rPr>
            </w:pPr>
          </w:p>
        </w:tc>
        <w:tc>
          <w:tcPr>
            <w:tcW w:w="1249" w:type="dxa"/>
            <w:vAlign w:val="center"/>
          </w:tcPr>
          <w:p w:rsidR="00483806" w:rsidRDefault="00AE7EE9">
            <w:pPr>
              <w:jc w:val="center"/>
              <w:rPr>
                <w:rFonts w:ascii="宋体" w:hAnsi="宋体"/>
                <w:sz w:val="24"/>
              </w:rPr>
            </w:pPr>
            <w:r>
              <w:rPr>
                <w:rFonts w:ascii="宋体" w:hAnsi="宋体" w:hint="eastAsia"/>
                <w:sz w:val="24"/>
              </w:rPr>
              <w:t>6</w:t>
            </w:r>
          </w:p>
        </w:tc>
      </w:tr>
      <w:tr w:rsidR="00483806">
        <w:trPr>
          <w:trHeight w:hRule="exact" w:val="340"/>
        </w:trPr>
        <w:tc>
          <w:tcPr>
            <w:tcW w:w="7915" w:type="dxa"/>
            <w:gridSpan w:val="4"/>
          </w:tcPr>
          <w:p w:rsidR="00483806" w:rsidRDefault="00AE7EE9">
            <w:pPr>
              <w:spacing w:line="300" w:lineRule="exact"/>
              <w:rPr>
                <w:rFonts w:ascii="宋体" w:hAnsi="宋体"/>
                <w:b/>
                <w:szCs w:val="21"/>
              </w:rPr>
            </w:pPr>
            <w:r>
              <w:rPr>
                <w:rFonts w:ascii="宋体" w:hAnsi="宋体"/>
                <w:b/>
                <w:szCs w:val="21"/>
              </w:rPr>
              <w:t>小计</w:t>
            </w:r>
          </w:p>
        </w:tc>
        <w:tc>
          <w:tcPr>
            <w:tcW w:w="986" w:type="dxa"/>
            <w:vAlign w:val="center"/>
          </w:tcPr>
          <w:p w:rsidR="00483806" w:rsidRDefault="00AE7EE9">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483806" w:rsidRDefault="00AE7EE9">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w:t>
            </w:r>
            <w:r>
              <w:rPr>
                <w:rFonts w:ascii="宋体" w:hAnsi="宋体" w:hint="eastAsia"/>
                <w:b/>
                <w:szCs w:val="21"/>
              </w:rPr>
              <w:t>缺项</w:t>
            </w:r>
            <w:r>
              <w:rPr>
                <w:rFonts w:ascii="宋体" w:hAnsi="宋体" w:hint="eastAsia"/>
                <w:b/>
                <w:szCs w:val="21"/>
              </w:rPr>
              <w:t>8</w:t>
            </w:r>
            <w:r>
              <w:rPr>
                <w:rFonts w:ascii="宋体" w:hAnsi="宋体" w:hint="eastAsia"/>
                <w:b/>
                <w:szCs w:val="21"/>
              </w:rPr>
              <w:t>分</w:t>
            </w:r>
            <w:r>
              <w:rPr>
                <w:rFonts w:ascii="宋体" w:hAnsi="宋体" w:hint="eastAsia"/>
                <w:b/>
                <w:szCs w:val="21"/>
              </w:rPr>
              <w:tab/>
            </w:r>
          </w:p>
          <w:p w:rsidR="00483806" w:rsidRDefault="00483806">
            <w:pPr>
              <w:spacing w:line="300" w:lineRule="exact"/>
              <w:rPr>
                <w:rFonts w:ascii="宋体" w:hAnsi="宋体"/>
                <w:szCs w:val="21"/>
              </w:rPr>
            </w:pPr>
          </w:p>
        </w:tc>
        <w:tc>
          <w:tcPr>
            <w:tcW w:w="1249" w:type="dxa"/>
            <w:vAlign w:val="center"/>
          </w:tcPr>
          <w:p w:rsidR="00483806" w:rsidRDefault="00AE7EE9">
            <w:pPr>
              <w:spacing w:line="240" w:lineRule="exact"/>
              <w:jc w:val="center"/>
              <w:rPr>
                <w:rFonts w:ascii="宋体" w:hAnsi="宋体"/>
                <w:b/>
                <w:szCs w:val="21"/>
              </w:rPr>
            </w:pPr>
            <w:r>
              <w:rPr>
                <w:rFonts w:ascii="宋体" w:hAnsi="宋体"/>
                <w:b/>
                <w:szCs w:val="21"/>
              </w:rPr>
              <w:t>32</w:t>
            </w:r>
          </w:p>
        </w:tc>
      </w:tr>
      <w:tr w:rsidR="00483806">
        <w:trPr>
          <w:trHeight w:val="540"/>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十、职业健康</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10.1</w:t>
            </w:r>
            <w:r>
              <w:rPr>
                <w:rFonts w:ascii="宋体" w:hAnsi="宋体"/>
                <w:szCs w:val="21"/>
              </w:rPr>
              <w:t>职业健康</w:t>
            </w:r>
            <w:r>
              <w:rPr>
                <w:rFonts w:ascii="宋体" w:hAnsi="宋体"/>
                <w:szCs w:val="21"/>
              </w:rPr>
              <w:lastRenderedPageBreak/>
              <w:t>管理</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lastRenderedPageBreak/>
              <w:t>企业应按照法律法规、标准规范的要求，为从业人员提供符合职业健康要求</w:t>
            </w:r>
            <w:r>
              <w:rPr>
                <w:rFonts w:ascii="宋体" w:hAnsi="宋体"/>
                <w:szCs w:val="21"/>
              </w:rPr>
              <w:lastRenderedPageBreak/>
              <w:t>的工作环境和条件，配备与职业健康保护相适应的设施、工具。</w:t>
            </w:r>
          </w:p>
        </w:tc>
        <w:tc>
          <w:tcPr>
            <w:tcW w:w="3714" w:type="dxa"/>
          </w:tcPr>
          <w:p w:rsidR="00483806" w:rsidRDefault="00AE7EE9">
            <w:pPr>
              <w:spacing w:line="240" w:lineRule="exact"/>
              <w:ind w:firstLineChars="200" w:firstLine="420"/>
              <w:rPr>
                <w:rFonts w:ascii="宋体" w:hAnsi="宋体"/>
                <w:szCs w:val="21"/>
              </w:rPr>
            </w:pPr>
            <w:r>
              <w:rPr>
                <w:rFonts w:ascii="宋体" w:hAnsi="宋体"/>
                <w:szCs w:val="21"/>
              </w:rPr>
              <w:lastRenderedPageBreak/>
              <w:t>建立职业健康的管理制度。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ind w:firstLineChars="100" w:firstLine="210"/>
              <w:jc w:val="center"/>
              <w:rPr>
                <w:rFonts w:ascii="宋体" w:hAnsi="宋体"/>
                <w:szCs w:val="21"/>
              </w:rPr>
            </w:pPr>
            <w:r>
              <w:rPr>
                <w:rFonts w:ascii="宋体" w:hAnsi="宋体" w:hint="eastAsia"/>
                <w:szCs w:val="21"/>
              </w:rPr>
              <w:t>4</w:t>
            </w:r>
          </w:p>
        </w:tc>
      </w:tr>
      <w:tr w:rsidR="00483806">
        <w:trPr>
          <w:trHeight w:val="240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1</w:t>
            </w:r>
            <w:r>
              <w:rPr>
                <w:rFonts w:ascii="宋体" w:hAnsi="宋体"/>
                <w:szCs w:val="21"/>
              </w:rPr>
              <w:t>）生产布局合理，有害作业与无害作业分开；</w:t>
            </w:r>
            <w:r>
              <w:rPr>
                <w:rFonts w:ascii="宋体" w:hAnsi="宋体"/>
                <w:szCs w:val="21"/>
              </w:rPr>
              <w:t xml:space="preserve">           </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2</w:t>
            </w:r>
            <w:r>
              <w:rPr>
                <w:rFonts w:ascii="宋体" w:hAnsi="宋体"/>
                <w:szCs w:val="21"/>
              </w:rPr>
              <w:t>）作业场所与生活场所分开，作业场所不得住人；</w:t>
            </w:r>
            <w:r>
              <w:rPr>
                <w:rFonts w:ascii="宋体" w:hAnsi="宋体"/>
                <w:szCs w:val="21"/>
              </w:rPr>
              <w:t xml:space="preserve">        </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3</w:t>
            </w:r>
            <w:r>
              <w:rPr>
                <w:rFonts w:ascii="宋体" w:hAnsi="宋体"/>
                <w:szCs w:val="21"/>
              </w:rPr>
              <w:t>）有与职业危害防治工作相适应的有效防护设施；</w:t>
            </w:r>
            <w:r>
              <w:rPr>
                <w:rFonts w:ascii="宋体" w:hAnsi="宋体"/>
                <w:szCs w:val="21"/>
              </w:rPr>
              <w:t xml:space="preserve">        </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4</w:t>
            </w:r>
            <w:r>
              <w:rPr>
                <w:rFonts w:ascii="宋体" w:hAnsi="宋体"/>
                <w:szCs w:val="21"/>
              </w:rPr>
              <w:t>）职业危害强度或浓度符合国家标准、行业标准。</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有一处不符合要求的，扣</w:t>
            </w:r>
            <w:r>
              <w:rPr>
                <w:rFonts w:ascii="宋体" w:hAnsi="宋体"/>
                <w:szCs w:val="21"/>
              </w:rPr>
              <w:t>2</w:t>
            </w:r>
            <w:r>
              <w:rPr>
                <w:rFonts w:ascii="宋体" w:hAnsi="宋体"/>
                <w:szCs w:val="21"/>
              </w:rPr>
              <w:t>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2</w:t>
            </w:r>
          </w:p>
        </w:tc>
      </w:tr>
      <w:tr w:rsidR="00483806">
        <w:trPr>
          <w:trHeight w:val="217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所有产尘设备和尘源点，应严格密闭，并设除尘系统。作业场所粉尘和有害物质的浓度，应符合《工业企业设计卫生标准》（</w:t>
            </w:r>
            <w:r>
              <w:rPr>
                <w:rFonts w:ascii="宋体" w:hAnsi="宋体"/>
                <w:szCs w:val="21"/>
              </w:rPr>
              <w:t>GBZ1</w:t>
            </w:r>
            <w:r>
              <w:rPr>
                <w:rFonts w:ascii="宋体" w:hAnsi="宋体"/>
                <w:szCs w:val="21"/>
              </w:rPr>
              <w:t>）、《工业场所有害因素职业接触限值</w:t>
            </w:r>
            <w:r>
              <w:rPr>
                <w:rFonts w:ascii="宋体" w:hAnsi="宋体"/>
                <w:szCs w:val="21"/>
              </w:rPr>
              <w:t xml:space="preserve"> </w:t>
            </w:r>
            <w:r>
              <w:rPr>
                <w:rFonts w:ascii="宋体" w:hAnsi="宋体"/>
                <w:szCs w:val="21"/>
              </w:rPr>
              <w:t>化学有害因素》（</w:t>
            </w:r>
            <w:r>
              <w:rPr>
                <w:rFonts w:ascii="宋体" w:hAnsi="宋体"/>
                <w:szCs w:val="21"/>
              </w:rPr>
              <w:t>GBZ2.1</w:t>
            </w:r>
            <w:r>
              <w:rPr>
                <w:rFonts w:ascii="宋体" w:hAnsi="宋体"/>
                <w:szCs w:val="21"/>
              </w:rPr>
              <w:t>）、《工业场所有害因素职业接触限值</w:t>
            </w:r>
            <w:r>
              <w:rPr>
                <w:rFonts w:ascii="宋体" w:hAnsi="宋体"/>
                <w:szCs w:val="21"/>
              </w:rPr>
              <w:t xml:space="preserve"> </w:t>
            </w:r>
            <w:r>
              <w:rPr>
                <w:rFonts w:ascii="宋体" w:hAnsi="宋体"/>
                <w:szCs w:val="21"/>
              </w:rPr>
              <w:t>物理因素》（</w:t>
            </w:r>
            <w:r>
              <w:rPr>
                <w:rFonts w:ascii="宋体" w:hAnsi="宋体"/>
                <w:szCs w:val="21"/>
              </w:rPr>
              <w:t>GBZ2.2</w:t>
            </w:r>
            <w:r>
              <w:rPr>
                <w:rFonts w:ascii="宋体" w:hAnsi="宋体"/>
                <w:szCs w:val="21"/>
              </w:rPr>
              <w:t>）的规定。</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产尘设备和尘源点未封闭的，每处扣</w:t>
            </w:r>
            <w:r>
              <w:rPr>
                <w:rFonts w:ascii="宋体" w:hAnsi="宋体"/>
                <w:szCs w:val="21"/>
              </w:rPr>
              <w:t>4</w:t>
            </w:r>
            <w:r>
              <w:rPr>
                <w:rFonts w:ascii="宋体" w:hAnsi="宋体"/>
                <w:szCs w:val="21"/>
              </w:rPr>
              <w:t>分；没有设除尘系统的，扣</w:t>
            </w:r>
            <w:r>
              <w:rPr>
                <w:rFonts w:ascii="宋体" w:hAnsi="宋体"/>
                <w:szCs w:val="21"/>
              </w:rPr>
              <w:t>4</w:t>
            </w:r>
            <w:r>
              <w:rPr>
                <w:rFonts w:ascii="宋体" w:hAnsi="宋体"/>
                <w:szCs w:val="21"/>
              </w:rPr>
              <w:t>分；对作业场所粉尘及有害物质的浓度不符合《工业企业设计卫生标准》、《工业场所有害因素职业接触限值</w:t>
            </w:r>
            <w:r>
              <w:rPr>
                <w:rFonts w:ascii="宋体" w:hAnsi="宋体"/>
                <w:szCs w:val="21"/>
              </w:rPr>
              <w:t xml:space="preserve"> </w:t>
            </w:r>
            <w:r>
              <w:rPr>
                <w:rFonts w:ascii="宋体" w:hAnsi="宋体"/>
                <w:szCs w:val="21"/>
              </w:rPr>
              <w:t>化学有害因素》、《工业场所有害因素职业接触限值</w:t>
            </w:r>
            <w:r>
              <w:rPr>
                <w:rFonts w:ascii="宋体" w:hAnsi="宋体"/>
                <w:szCs w:val="21"/>
              </w:rPr>
              <w:t xml:space="preserve"> </w:t>
            </w:r>
            <w:r>
              <w:rPr>
                <w:rFonts w:ascii="宋体" w:hAnsi="宋体"/>
                <w:szCs w:val="21"/>
              </w:rPr>
              <w:t>物理因素》规定的，每处扣</w:t>
            </w:r>
            <w:r>
              <w:rPr>
                <w:rFonts w:ascii="宋体" w:hAnsi="宋体"/>
                <w:szCs w:val="21"/>
              </w:rPr>
              <w:t>4</w:t>
            </w:r>
            <w:r>
              <w:rPr>
                <w:rFonts w:ascii="宋体" w:hAnsi="宋体"/>
                <w:szCs w:val="21"/>
              </w:rPr>
              <w:t>分</w:t>
            </w:r>
            <w:r>
              <w:rPr>
                <w:rFonts w:ascii="宋体" w:hAnsi="宋体" w:hint="eastAsia"/>
                <w:szCs w:val="21"/>
              </w:rPr>
              <w:t>；</w:t>
            </w:r>
            <w:r>
              <w:rPr>
                <w:rFonts w:ascii="宋体" w:hAnsi="宋体"/>
                <w:b/>
                <w:bCs/>
                <w:szCs w:val="21"/>
              </w:rPr>
              <w:t>本</w:t>
            </w:r>
            <w:r>
              <w:rPr>
                <w:rFonts w:ascii="宋体" w:hAnsi="宋体"/>
                <w:b/>
                <w:bCs/>
                <w:szCs w:val="21"/>
              </w:rPr>
              <w:t>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6</w:t>
            </w:r>
          </w:p>
        </w:tc>
      </w:tr>
      <w:tr w:rsidR="00483806">
        <w:trPr>
          <w:trHeight w:val="1386"/>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建立健全职业卫生档案和员工健康监护档案。</w:t>
            </w:r>
            <w:r>
              <w:rPr>
                <w:rFonts w:ascii="宋体" w:hAnsi="宋体"/>
                <w:szCs w:val="21"/>
              </w:rPr>
              <w:t xml:space="preserve"> </w:t>
            </w:r>
            <w:r>
              <w:rPr>
                <w:rFonts w:ascii="宋体" w:hAnsi="宋体"/>
                <w:szCs w:val="21"/>
              </w:rPr>
              <w:t>对接触职业危害的作业人员，每</w:t>
            </w:r>
            <w:r>
              <w:rPr>
                <w:rFonts w:ascii="宋体" w:hAnsi="宋体"/>
                <w:szCs w:val="21"/>
              </w:rPr>
              <w:t>1</w:t>
            </w:r>
            <w:r>
              <w:rPr>
                <w:rFonts w:ascii="宋体" w:hAnsi="宋体"/>
                <w:szCs w:val="21"/>
              </w:rPr>
              <w:t>～</w:t>
            </w:r>
            <w:r>
              <w:rPr>
                <w:rFonts w:ascii="宋体" w:hAnsi="宋体"/>
                <w:szCs w:val="21"/>
              </w:rPr>
              <w:t>2</w:t>
            </w:r>
            <w:r>
              <w:rPr>
                <w:rFonts w:ascii="宋体" w:hAnsi="宋体"/>
                <w:szCs w:val="21"/>
              </w:rPr>
              <w:t>年应进行一次职业危害体检，体检结果记入</w:t>
            </w:r>
            <w:r>
              <w:rPr>
                <w:rFonts w:ascii="宋体" w:hAnsi="宋体"/>
                <w:szCs w:val="21"/>
              </w:rPr>
              <w:t>“</w:t>
            </w:r>
            <w:r>
              <w:rPr>
                <w:rFonts w:ascii="宋体" w:hAnsi="宋体"/>
                <w:szCs w:val="21"/>
              </w:rPr>
              <w:t>职业健康监护档案</w:t>
            </w:r>
            <w:r>
              <w:rPr>
                <w:rFonts w:ascii="宋体" w:hAnsi="宋体"/>
                <w:szCs w:val="21"/>
              </w:rPr>
              <w:t>”</w:t>
            </w:r>
            <w:r>
              <w:rPr>
                <w:rFonts w:ascii="宋体" w:hAnsi="宋体"/>
                <w:szCs w:val="21"/>
              </w:rPr>
              <w:t>。</w:t>
            </w:r>
          </w:p>
          <w:p w:rsidR="00483806" w:rsidRDefault="00483806">
            <w:pPr>
              <w:spacing w:line="240" w:lineRule="exact"/>
              <w:ind w:firstLine="450"/>
              <w:rPr>
                <w:rFonts w:ascii="宋体" w:hAnsi="宋体"/>
                <w:szCs w:val="21"/>
              </w:rPr>
            </w:pP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未进行员工健康检查的，不得分；未进行入厂和退休健康检查的，不得分；健康检查每少一人次的，扣</w:t>
            </w:r>
            <w:r>
              <w:rPr>
                <w:rFonts w:ascii="宋体" w:hAnsi="宋体"/>
                <w:szCs w:val="21"/>
              </w:rPr>
              <w:t>2</w:t>
            </w:r>
            <w:r>
              <w:rPr>
                <w:rFonts w:ascii="宋体" w:hAnsi="宋体"/>
                <w:szCs w:val="21"/>
              </w:rPr>
              <w:t>分；无档案的，不得分；每缺少一人档案的，扣</w:t>
            </w:r>
            <w:r>
              <w:rPr>
                <w:rFonts w:ascii="宋体" w:hAnsi="宋体"/>
                <w:szCs w:val="21"/>
              </w:rPr>
              <w:t>1</w:t>
            </w:r>
            <w:r>
              <w:rPr>
                <w:rFonts w:ascii="宋体" w:hAnsi="宋体"/>
                <w:szCs w:val="21"/>
              </w:rPr>
              <w:t>分；档案内容不全的，每缺一项资料，扣</w:t>
            </w:r>
            <w:r>
              <w:rPr>
                <w:rFonts w:ascii="宋体" w:hAnsi="宋体"/>
                <w:szCs w:val="21"/>
              </w:rPr>
              <w:t>1</w:t>
            </w:r>
            <w:r>
              <w:rPr>
                <w:rFonts w:ascii="宋体" w:hAnsi="宋体"/>
                <w:szCs w:val="21"/>
              </w:rPr>
              <w:t>分。</w:t>
            </w:r>
            <w:r>
              <w:rPr>
                <w:rFonts w:ascii="宋体" w:hAnsi="宋体"/>
                <w:szCs w:val="21"/>
              </w:rPr>
              <w:t xml:space="preserve"> </w:t>
            </w:r>
          </w:p>
        </w:tc>
        <w:tc>
          <w:tcPr>
            <w:tcW w:w="1692" w:type="dxa"/>
            <w:vAlign w:val="center"/>
          </w:tcPr>
          <w:p w:rsidR="00483806" w:rsidRDefault="00AE7EE9">
            <w:pPr>
              <w:rPr>
                <w:rFonts w:ascii="宋体" w:hAnsi="宋体"/>
                <w:i/>
                <w:szCs w:val="21"/>
              </w:rPr>
            </w:pPr>
            <w:r>
              <w:rPr>
                <w:rFonts w:ascii="宋体" w:hAnsi="宋体"/>
                <w:i/>
                <w:szCs w:val="21"/>
              </w:rPr>
              <w:t>未进行员工健康检查</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92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w:t>
            </w:r>
            <w:r>
              <w:rPr>
                <w:rFonts w:ascii="宋体" w:hAnsi="宋体" w:hint="eastAsia"/>
                <w:szCs w:val="21"/>
              </w:rPr>
              <w:t>1</w:t>
            </w:r>
            <w:r>
              <w:rPr>
                <w:rFonts w:ascii="宋体" w:hAnsi="宋体" w:hint="eastAsia"/>
                <w:szCs w:val="21"/>
              </w:rPr>
              <w:t>分；没有及时调整职业禁忌症患者的，每人扣</w:t>
            </w:r>
            <w:r>
              <w:rPr>
                <w:rFonts w:ascii="宋体" w:hAnsi="宋体" w:hint="eastAsia"/>
                <w:szCs w:val="21"/>
              </w:rPr>
              <w:t>1</w:t>
            </w:r>
            <w:r>
              <w:rPr>
                <w:rFonts w:ascii="宋体" w:hAnsi="宋体" w:hint="eastAsia"/>
                <w:szCs w:val="21"/>
              </w:rPr>
              <w:t>分。</w:t>
            </w:r>
          </w:p>
        </w:tc>
        <w:tc>
          <w:tcPr>
            <w:tcW w:w="1692" w:type="dxa"/>
            <w:vAlign w:val="center"/>
          </w:tcPr>
          <w:p w:rsidR="00483806" w:rsidRDefault="00483806">
            <w:pPr>
              <w:ind w:firstLineChars="100" w:firstLine="210"/>
              <w:rPr>
                <w:rFonts w:ascii="宋体" w:hAnsi="宋体"/>
                <w:i/>
                <w:szCs w:val="21"/>
              </w:rPr>
            </w:pPr>
          </w:p>
        </w:tc>
        <w:tc>
          <w:tcPr>
            <w:tcW w:w="1249" w:type="dxa"/>
            <w:vAlign w:val="center"/>
          </w:tcPr>
          <w:p w:rsidR="00483806" w:rsidRDefault="00AE7EE9">
            <w:pPr>
              <w:ind w:firstLineChars="100" w:firstLine="210"/>
              <w:jc w:val="center"/>
              <w:rPr>
                <w:rFonts w:ascii="宋体" w:hAnsi="宋体"/>
                <w:i/>
                <w:szCs w:val="21"/>
              </w:rPr>
            </w:pPr>
            <w:r>
              <w:rPr>
                <w:rFonts w:ascii="宋体" w:hAnsi="宋体" w:hint="eastAsia"/>
                <w:iCs/>
                <w:szCs w:val="21"/>
              </w:rPr>
              <w:t>3</w:t>
            </w:r>
          </w:p>
        </w:tc>
      </w:tr>
      <w:tr w:rsidR="00483806">
        <w:trPr>
          <w:trHeight w:val="135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定期识别作业场所职业危害因素，并进行检测，将检测结果公布、存入档案。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未定期进行作业场所职业危害因素识别的，不得分；未定期检测的，不得分；检测的周期、地点、有毒有害因素等不符合要求的，每项扣</w:t>
            </w:r>
            <w:r>
              <w:rPr>
                <w:rFonts w:ascii="宋体" w:hAnsi="宋体"/>
                <w:szCs w:val="21"/>
              </w:rPr>
              <w:t>1</w:t>
            </w:r>
            <w:r>
              <w:rPr>
                <w:rFonts w:ascii="宋体" w:hAnsi="宋体"/>
                <w:szCs w:val="21"/>
              </w:rPr>
              <w:t>分；结果未公开</w:t>
            </w:r>
            <w:r>
              <w:rPr>
                <w:rFonts w:ascii="宋体" w:hAnsi="宋体"/>
                <w:szCs w:val="21"/>
              </w:rPr>
              <w:lastRenderedPageBreak/>
              <w:t>公布的，不得分；结果未存档的，一次扣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szCs w:val="21"/>
              </w:rPr>
            </w:pPr>
            <w:r>
              <w:rPr>
                <w:rFonts w:ascii="宋体" w:hAnsi="宋体"/>
                <w:szCs w:val="21"/>
              </w:rPr>
              <w:lastRenderedPageBreak/>
              <w:t xml:space="preserve"> </w:t>
            </w:r>
            <w:r>
              <w:rPr>
                <w:rFonts w:ascii="宋体" w:hAnsi="宋体"/>
                <w:szCs w:val="21"/>
              </w:rPr>
              <w:t>未定期检测</w:t>
            </w: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0</w:t>
            </w:r>
          </w:p>
        </w:tc>
      </w:tr>
      <w:tr w:rsidR="00483806">
        <w:trPr>
          <w:trHeight w:val="108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对可能发生急性职业危害的有毒、有害工作场所，应当设置报警装置，制定应急预案，配置现场急救用品和必要的泄险区。</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无报警装置、缺少报警装置或不能正常工作的，扣</w:t>
            </w:r>
            <w:r>
              <w:rPr>
                <w:rFonts w:ascii="宋体" w:hAnsi="宋体"/>
                <w:szCs w:val="21"/>
              </w:rPr>
              <w:t>1</w:t>
            </w:r>
            <w:r>
              <w:rPr>
                <w:rFonts w:ascii="宋体" w:hAnsi="宋体"/>
                <w:szCs w:val="21"/>
              </w:rPr>
              <w:t>分；无应急预案的，扣</w:t>
            </w:r>
            <w:r>
              <w:rPr>
                <w:rFonts w:ascii="宋体" w:hAnsi="宋体"/>
                <w:szCs w:val="21"/>
              </w:rPr>
              <w:t>1</w:t>
            </w:r>
            <w:r>
              <w:rPr>
                <w:rFonts w:ascii="宋体" w:hAnsi="宋体"/>
                <w:szCs w:val="21"/>
              </w:rPr>
              <w:t>分；无急救用品、冲洗设备、应急撤离通道和必要的泄险区的，扣</w:t>
            </w:r>
            <w:r>
              <w:rPr>
                <w:rFonts w:ascii="宋体" w:hAnsi="宋体"/>
                <w:szCs w:val="21"/>
              </w:rPr>
              <w:t>1</w:t>
            </w:r>
            <w:r>
              <w:rPr>
                <w:rFonts w:ascii="宋体" w:hAnsi="宋体"/>
                <w:szCs w:val="21"/>
              </w:rPr>
              <w:t>分。</w:t>
            </w:r>
          </w:p>
        </w:tc>
        <w:tc>
          <w:tcPr>
            <w:tcW w:w="1692" w:type="dxa"/>
            <w:vAlign w:val="center"/>
          </w:tcPr>
          <w:p w:rsidR="00483806" w:rsidRDefault="00AE7EE9" w:rsidP="00C34C78">
            <w:pPr>
              <w:spacing w:line="240" w:lineRule="exact"/>
              <w:jc w:val="center"/>
              <w:rPr>
                <w:rFonts w:ascii="宋体" w:hAnsi="宋体"/>
                <w:i/>
                <w:szCs w:val="21"/>
              </w:rPr>
            </w:pPr>
            <w:r>
              <w:rPr>
                <w:rFonts w:ascii="宋体" w:hAnsi="宋体" w:hint="eastAsia"/>
                <w:i/>
                <w:szCs w:val="21"/>
              </w:rPr>
              <w:t>无报警装置</w:t>
            </w:r>
          </w:p>
        </w:tc>
        <w:tc>
          <w:tcPr>
            <w:tcW w:w="1249" w:type="dxa"/>
            <w:vAlign w:val="center"/>
          </w:tcPr>
          <w:p w:rsidR="00483806" w:rsidRDefault="00AE7EE9">
            <w:pPr>
              <w:tabs>
                <w:tab w:val="left" w:pos="512"/>
              </w:tabs>
              <w:spacing w:line="240" w:lineRule="exact"/>
              <w:jc w:val="center"/>
              <w:rPr>
                <w:rFonts w:ascii="宋体" w:hAnsi="宋体"/>
                <w:i/>
                <w:szCs w:val="21"/>
              </w:rPr>
            </w:pPr>
            <w:r>
              <w:rPr>
                <w:rFonts w:ascii="宋体" w:hAnsi="宋体" w:hint="eastAsia"/>
                <w:i/>
                <w:szCs w:val="21"/>
              </w:rPr>
              <w:t>3</w:t>
            </w:r>
          </w:p>
        </w:tc>
      </w:tr>
      <w:tr w:rsidR="00483806">
        <w:trPr>
          <w:trHeight w:val="138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6</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未考虑机械化和自动化，加强密闭，避免直接操作的，扣</w:t>
            </w:r>
            <w:r>
              <w:rPr>
                <w:rFonts w:ascii="宋体" w:hAnsi="宋体"/>
                <w:szCs w:val="21"/>
              </w:rPr>
              <w:t>2</w:t>
            </w:r>
            <w:r>
              <w:rPr>
                <w:rFonts w:ascii="宋体" w:hAnsi="宋体"/>
                <w:szCs w:val="21"/>
              </w:rPr>
              <w:t>分；未结合生产工艺采取通风措施</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分；产生粉尘、毒物等有害物质的工作场所，没有冲洗地面、墙壁的设施</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Cs/>
                <w:szCs w:val="21"/>
              </w:rPr>
              <w:t>6</w:t>
            </w:r>
          </w:p>
        </w:tc>
      </w:tr>
      <w:tr w:rsidR="00483806">
        <w:trPr>
          <w:trHeight w:val="721"/>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多尘、散发有毒气体的厂房或甲、乙类生产厂房内的空气不应循环使用。</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多尘、散发有毒气体的厂房或甲、乙类生产厂房内的空气存在循环使用现象</w:t>
            </w:r>
            <w:r>
              <w:rPr>
                <w:rFonts w:ascii="宋体" w:hAnsi="宋体" w:hint="eastAsia"/>
                <w:szCs w:val="21"/>
              </w:rPr>
              <w:t>的</w:t>
            </w:r>
            <w:r>
              <w:rPr>
                <w:rFonts w:ascii="宋体" w:hAnsi="宋体"/>
                <w:szCs w:val="21"/>
              </w:rPr>
              <w:t>，每处扣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1693"/>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未采取有效的防护措施</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分；未根据危害性质配置必要的监测仪表</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分；维护和检修放射线、放射性同位素仪器和设备的人员未配备个人专用防护器具</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1405"/>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利用放射性同位素进行检测、计量时，应遵守下列规定：（</w:t>
            </w:r>
            <w:r>
              <w:rPr>
                <w:rFonts w:ascii="宋体" w:hAnsi="宋体"/>
                <w:szCs w:val="21"/>
              </w:rPr>
              <w:t>1</w:t>
            </w:r>
            <w:r>
              <w:rPr>
                <w:rFonts w:ascii="宋体" w:hAnsi="宋体"/>
                <w:szCs w:val="21"/>
              </w:rPr>
              <w:t>）有确保放射源不致丢失的措施；</w:t>
            </w:r>
            <w:r>
              <w:rPr>
                <w:rFonts w:ascii="宋体" w:hAnsi="宋体"/>
                <w:szCs w:val="21"/>
              </w:rPr>
              <w:t xml:space="preserve">                      </w:t>
            </w:r>
            <w:r>
              <w:rPr>
                <w:rFonts w:ascii="宋体" w:hAnsi="宋体"/>
                <w:szCs w:val="21"/>
              </w:rPr>
              <w:t>（</w:t>
            </w:r>
            <w:r>
              <w:rPr>
                <w:rFonts w:ascii="宋体" w:hAnsi="宋体"/>
                <w:szCs w:val="21"/>
              </w:rPr>
              <w:t>2</w:t>
            </w:r>
            <w:r>
              <w:rPr>
                <w:rFonts w:ascii="宋体" w:hAnsi="宋体"/>
                <w:szCs w:val="21"/>
              </w:rPr>
              <w:t>）可能受到射线危害的有关人员应配带检测仪表，及时检测和统计、建档，以控制其接受剂量不超标。</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无确保放射源不致丢失的措施</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分；可能受到射线危害的有关人员未配带检测仪表</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分；未检测和统计、建档</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483806" w:rsidRDefault="00483806">
            <w:pPr>
              <w:spacing w:line="240" w:lineRule="exact"/>
              <w:jc w:val="center"/>
              <w:rPr>
                <w:rFonts w:ascii="宋体" w:hAnsi="宋体"/>
                <w:szCs w:val="21"/>
              </w:rPr>
            </w:pPr>
          </w:p>
        </w:tc>
      </w:tr>
      <w:tr w:rsidR="00483806">
        <w:trPr>
          <w:trHeight w:val="93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w:t>
            </w:r>
            <w:r>
              <w:rPr>
                <w:rFonts w:ascii="宋体" w:hAnsi="宋体"/>
                <w:szCs w:val="21"/>
              </w:rPr>
              <w:lastRenderedPageBreak/>
              <w:t>期校验和维护。</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w:t>
            </w:r>
            <w:r>
              <w:rPr>
                <w:rFonts w:ascii="宋体" w:hAnsi="宋体"/>
                <w:szCs w:val="21"/>
              </w:rPr>
              <w:t>各种防护器具应定点存放在安全、便于取用的地方，并有专人负责保管，定期校验和维护。</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未定点存放，或存放地点不安全、不便于取用的，扣</w:t>
            </w:r>
            <w:r>
              <w:rPr>
                <w:rFonts w:ascii="宋体" w:hAnsi="宋体"/>
                <w:szCs w:val="21"/>
              </w:rPr>
              <w:t>1</w:t>
            </w:r>
            <w:r>
              <w:rPr>
                <w:rFonts w:ascii="宋体" w:hAnsi="宋体"/>
                <w:szCs w:val="21"/>
              </w:rPr>
              <w:t>分</w:t>
            </w:r>
            <w:r>
              <w:rPr>
                <w:rFonts w:ascii="宋体" w:hAnsi="宋体" w:hint="eastAsia"/>
                <w:szCs w:val="21"/>
              </w:rPr>
              <w:t>；</w:t>
            </w:r>
            <w:r>
              <w:rPr>
                <w:rFonts w:ascii="宋体" w:hAnsi="宋体"/>
                <w:szCs w:val="21"/>
              </w:rPr>
              <w:t>无专人负责，并定期检验和维护</w:t>
            </w:r>
            <w:r>
              <w:rPr>
                <w:rFonts w:ascii="宋体" w:hAnsi="宋体"/>
                <w:szCs w:val="21"/>
              </w:rPr>
              <w:lastRenderedPageBreak/>
              <w:t>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120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对现场急救物品、设备和防护用品等进行经常性的检维修，定期校验其性能，确保发生事故时可靠有效。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w:t>
            </w:r>
            <w:r>
              <w:rPr>
                <w:rFonts w:ascii="宋体" w:hAnsi="宋体"/>
                <w:szCs w:val="21"/>
              </w:rPr>
              <w:t>2</w:t>
            </w:r>
            <w:r>
              <w:rPr>
                <w:rFonts w:ascii="宋体" w:hAnsi="宋体"/>
                <w:szCs w:val="21"/>
              </w:rPr>
              <w:t>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jc w:val="center"/>
              <w:rPr>
                <w:rFonts w:ascii="宋体" w:hAnsi="宋体"/>
                <w:iCs/>
                <w:szCs w:val="21"/>
              </w:rPr>
            </w:pPr>
            <w:r>
              <w:rPr>
                <w:rFonts w:ascii="宋体" w:hAnsi="宋体" w:hint="eastAsia"/>
                <w:iCs/>
                <w:szCs w:val="21"/>
              </w:rPr>
              <w:t>4</w:t>
            </w:r>
          </w:p>
        </w:tc>
      </w:tr>
      <w:tr w:rsidR="00483806">
        <w:trPr>
          <w:trHeight w:val="333"/>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10.2 </w:t>
            </w:r>
            <w:r>
              <w:rPr>
                <w:rFonts w:ascii="宋体" w:hAnsi="宋体"/>
                <w:szCs w:val="21"/>
              </w:rPr>
              <w:t>职业危害告知和警示</w:t>
            </w: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未书面告知的，不得分；告知内容不全的，每缺一项内容，扣</w:t>
            </w:r>
            <w:r>
              <w:rPr>
                <w:rFonts w:ascii="宋体" w:hAnsi="宋体"/>
                <w:szCs w:val="21"/>
              </w:rPr>
              <w:t>1</w:t>
            </w:r>
            <w:r>
              <w:rPr>
                <w:rFonts w:ascii="宋体" w:hAnsi="宋体"/>
                <w:szCs w:val="21"/>
              </w:rPr>
              <w:t>分；未在劳动合同中写明的（含未签合同的），不得分；劳动合同中写明内容不全的，每缺一项内容，扣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未书面</w:t>
            </w:r>
            <w:r>
              <w:rPr>
                <w:rFonts w:ascii="宋体" w:hAnsi="宋体"/>
                <w:szCs w:val="21"/>
              </w:rPr>
              <w:t>告知</w:t>
            </w: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0</w:t>
            </w:r>
          </w:p>
        </w:tc>
      </w:tr>
      <w:tr w:rsidR="00483806">
        <w:trPr>
          <w:trHeight w:val="121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对员工及相关方宣传和培训生产过程中的职业危害、预防和应急处理措施。</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无培训、宣传的，不得分；培训、宣传无针对性或缺失内容的，每次扣</w:t>
            </w:r>
            <w:r>
              <w:rPr>
                <w:rFonts w:ascii="宋体" w:hAnsi="宋体"/>
                <w:szCs w:val="21"/>
              </w:rPr>
              <w:t>1</w:t>
            </w:r>
            <w:r>
              <w:rPr>
                <w:rFonts w:ascii="宋体" w:hAnsi="宋体"/>
                <w:szCs w:val="21"/>
              </w:rPr>
              <w:t>分；员工及相关方不清楚的，每人次扣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389"/>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40" w:lineRule="exact"/>
              <w:ind w:firstLineChars="200" w:firstLine="420"/>
              <w:rPr>
                <w:rFonts w:ascii="宋体" w:hAnsi="宋体"/>
                <w:szCs w:val="21"/>
              </w:rPr>
            </w:pPr>
            <w:r>
              <w:rPr>
                <w:rFonts w:ascii="宋体" w:hAnsi="宋体"/>
                <w:szCs w:val="21"/>
              </w:rPr>
              <w:t>对存在严重职业危害的作业岗位，应按照</w:t>
            </w:r>
            <w:r>
              <w:rPr>
                <w:rFonts w:ascii="宋体" w:hAnsi="宋体"/>
                <w:szCs w:val="21"/>
              </w:rPr>
              <w:t>GBZ158</w:t>
            </w:r>
            <w:r>
              <w:rPr>
                <w:rFonts w:ascii="宋体" w:hAnsi="宋体"/>
                <w:szCs w:val="21"/>
              </w:rPr>
              <w:t>要求设置警示标识和警示说明。警示说明应载明职业危害的种类、后果、预防和应急救治措施。</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对存在严重职业危害的作业岗位，按照《工业场所职业病危害警示标识》（</w:t>
            </w:r>
            <w:r>
              <w:rPr>
                <w:rFonts w:ascii="宋体" w:hAnsi="宋体"/>
                <w:szCs w:val="21"/>
              </w:rPr>
              <w:t>GBZ158</w:t>
            </w:r>
            <w:r>
              <w:rPr>
                <w:rFonts w:ascii="宋体" w:hAnsi="宋体"/>
                <w:szCs w:val="21"/>
              </w:rPr>
              <w:t>）要求，在醒目位置设置警示标志和警示说明。</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未设置标志的，不得分；缺少标志的，每处扣</w:t>
            </w:r>
            <w:r>
              <w:rPr>
                <w:rFonts w:ascii="宋体" w:hAnsi="宋体"/>
                <w:szCs w:val="21"/>
              </w:rPr>
              <w:t>1</w:t>
            </w:r>
            <w:r>
              <w:rPr>
                <w:rFonts w:ascii="宋体" w:hAnsi="宋体"/>
                <w:szCs w:val="21"/>
              </w:rPr>
              <w:t>分；标志内容（含职业危害的种类、后果、预防以及应急救治措施等）不全的，每处扣</w:t>
            </w:r>
            <w:r>
              <w:rPr>
                <w:rFonts w:ascii="宋体" w:hAnsi="宋体"/>
                <w:szCs w:val="21"/>
              </w:rPr>
              <w:t>1</w:t>
            </w:r>
            <w:r>
              <w:rPr>
                <w:rFonts w:ascii="宋体" w:hAnsi="宋体"/>
                <w:szCs w:val="21"/>
              </w:rPr>
              <w:t>分。</w:t>
            </w:r>
          </w:p>
        </w:tc>
        <w:tc>
          <w:tcPr>
            <w:tcW w:w="1692" w:type="dxa"/>
            <w:vAlign w:val="center"/>
          </w:tcPr>
          <w:p w:rsidR="00483806" w:rsidRDefault="00AE7EE9">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483806" w:rsidRDefault="00AE7EE9">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483806">
        <w:trPr>
          <w:trHeight w:val="715"/>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10.3</w:t>
            </w:r>
            <w:r>
              <w:rPr>
                <w:rFonts w:ascii="宋体" w:hAnsi="宋体"/>
                <w:szCs w:val="21"/>
              </w:rPr>
              <w:t>职业危害申报</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按规定，及时、如实地向当地主管部门申报生产过程存在的职业危害因素。</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szCs w:val="21"/>
              </w:rPr>
            </w:pPr>
            <w:r>
              <w:rPr>
                <w:rFonts w:ascii="宋体" w:hAnsi="宋体"/>
                <w:szCs w:val="21"/>
              </w:rPr>
              <w:t>未申报材料</w:t>
            </w: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0</w:t>
            </w:r>
          </w:p>
        </w:tc>
      </w:tr>
      <w:tr w:rsidR="00483806">
        <w:trPr>
          <w:trHeight w:val="47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483806" w:rsidRDefault="00AE7EE9">
            <w:pPr>
              <w:spacing w:line="240" w:lineRule="exact"/>
              <w:ind w:firstLineChars="200" w:firstLine="420"/>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）新、改、扩建项目；</w:t>
            </w:r>
          </w:p>
          <w:p w:rsidR="00483806" w:rsidRDefault="00AE7EE9">
            <w:pPr>
              <w:spacing w:line="240" w:lineRule="exact"/>
              <w:ind w:firstLineChars="200" w:firstLine="420"/>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）因技术、工艺或材料等发生变化导致原申报的职业危害因素及其相关内容发生重大变化；</w:t>
            </w:r>
          </w:p>
          <w:p w:rsidR="00483806" w:rsidRDefault="00AE7EE9">
            <w:pPr>
              <w:spacing w:line="240" w:lineRule="exact"/>
              <w:ind w:firstLineChars="200" w:firstLine="420"/>
              <w:rPr>
                <w:rFonts w:ascii="宋体" w:hAnsi="宋体"/>
                <w:szCs w:val="21"/>
              </w:rPr>
            </w:pPr>
            <w:r>
              <w:rPr>
                <w:rFonts w:ascii="宋体" w:hAnsi="宋体" w:hint="eastAsia"/>
                <w:szCs w:val="21"/>
              </w:rPr>
              <w:lastRenderedPageBreak/>
              <w:t>（</w:t>
            </w:r>
            <w:r>
              <w:rPr>
                <w:rFonts w:ascii="宋体" w:hAnsi="宋体" w:hint="eastAsia"/>
                <w:szCs w:val="21"/>
              </w:rPr>
              <w:t>3</w:t>
            </w:r>
            <w:r>
              <w:rPr>
                <w:rFonts w:ascii="宋体" w:hAnsi="宋体" w:hint="eastAsia"/>
                <w:szCs w:val="21"/>
              </w:rPr>
              <w:t>）企业名称、法定代表人或主要负责人发生变化。</w:t>
            </w:r>
          </w:p>
        </w:tc>
        <w:tc>
          <w:tcPr>
            <w:tcW w:w="986" w:type="dxa"/>
            <w:vAlign w:val="center"/>
          </w:tcPr>
          <w:p w:rsidR="00483806" w:rsidRDefault="00AE7EE9">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483806" w:rsidRDefault="00AE7EE9">
            <w:pPr>
              <w:spacing w:line="240" w:lineRule="exact"/>
              <w:ind w:firstLineChars="200" w:firstLine="420"/>
              <w:rPr>
                <w:rFonts w:ascii="宋体" w:hAnsi="宋体"/>
                <w:szCs w:val="21"/>
              </w:rPr>
            </w:pPr>
            <w:r>
              <w:rPr>
                <w:rFonts w:ascii="宋体" w:hAnsi="宋体" w:hint="eastAsia"/>
                <w:szCs w:val="21"/>
              </w:rPr>
              <w:t>未申报的，不得分；每缺少一类变更申请的，扣</w:t>
            </w:r>
            <w:r>
              <w:rPr>
                <w:rFonts w:ascii="宋体" w:hAnsi="宋体" w:hint="eastAsia"/>
                <w:szCs w:val="21"/>
              </w:rPr>
              <w:t>1</w:t>
            </w:r>
            <w:r>
              <w:rPr>
                <w:rFonts w:ascii="宋体" w:hAnsi="宋体" w:hint="eastAsia"/>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1</w:t>
            </w:r>
          </w:p>
        </w:tc>
      </w:tr>
      <w:tr w:rsidR="00483806">
        <w:trPr>
          <w:trHeight w:hRule="exact" w:val="340"/>
        </w:trPr>
        <w:tc>
          <w:tcPr>
            <w:tcW w:w="7915" w:type="dxa"/>
            <w:gridSpan w:val="4"/>
            <w:vAlign w:val="center"/>
          </w:tcPr>
          <w:p w:rsidR="00483806" w:rsidRDefault="00AE7EE9">
            <w:pPr>
              <w:spacing w:line="240" w:lineRule="exact"/>
              <w:rPr>
                <w:rFonts w:ascii="宋体" w:hAnsi="宋体"/>
                <w:b/>
                <w:szCs w:val="21"/>
              </w:rPr>
            </w:pPr>
            <w:r>
              <w:rPr>
                <w:rFonts w:ascii="宋体" w:hAnsi="宋体"/>
                <w:b/>
                <w:szCs w:val="21"/>
              </w:rPr>
              <w:lastRenderedPageBreak/>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483806" w:rsidRDefault="00AE7EE9">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r>
              <w:rPr>
                <w:rFonts w:ascii="宋体" w:hAnsi="宋体" w:hint="eastAsia"/>
                <w:b/>
                <w:szCs w:val="21"/>
              </w:rPr>
              <w:t>缺项</w:t>
            </w:r>
            <w:r>
              <w:rPr>
                <w:rFonts w:ascii="宋体" w:hAnsi="宋体" w:hint="eastAsia"/>
                <w:b/>
                <w:szCs w:val="21"/>
              </w:rPr>
              <w:t>11</w:t>
            </w:r>
            <w:r>
              <w:rPr>
                <w:rFonts w:ascii="宋体" w:hAnsi="宋体" w:hint="eastAsia"/>
                <w:b/>
                <w:szCs w:val="21"/>
              </w:rPr>
              <w:t>分</w:t>
            </w:r>
            <w:r>
              <w:rPr>
                <w:rFonts w:ascii="宋体" w:hAnsi="宋体" w:hint="eastAsia"/>
                <w:b/>
                <w:szCs w:val="21"/>
              </w:rPr>
              <w:tab/>
            </w:r>
          </w:p>
        </w:tc>
        <w:tc>
          <w:tcPr>
            <w:tcW w:w="1249" w:type="dxa"/>
            <w:vAlign w:val="center"/>
          </w:tcPr>
          <w:p w:rsidR="00483806" w:rsidRDefault="00AE7EE9">
            <w:pPr>
              <w:tabs>
                <w:tab w:val="left" w:pos="362"/>
              </w:tabs>
              <w:spacing w:line="240" w:lineRule="exact"/>
              <w:jc w:val="center"/>
              <w:rPr>
                <w:rFonts w:ascii="宋体" w:hAnsi="宋体"/>
                <w:b/>
                <w:szCs w:val="21"/>
              </w:rPr>
            </w:pPr>
            <w:r>
              <w:rPr>
                <w:rFonts w:ascii="宋体" w:hAnsi="宋体" w:hint="eastAsia"/>
                <w:b/>
                <w:szCs w:val="21"/>
              </w:rPr>
              <w:t>31</w:t>
            </w:r>
          </w:p>
        </w:tc>
      </w:tr>
      <w:tr w:rsidR="00483806">
        <w:trPr>
          <w:trHeight w:val="540"/>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11.1</w:t>
            </w:r>
            <w:r>
              <w:rPr>
                <w:rFonts w:ascii="宋体" w:hAnsi="宋体"/>
                <w:szCs w:val="21"/>
              </w:rPr>
              <w:t>应急机构和队伍</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建立事故应急救援制度。</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无该项制度的，不得分；制度内容不全或针对性不强的，扣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643"/>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按相关规定建立安全生产应急管理机构或指定专人负责安全生产应急管理工作。</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没有建立机构或指定专人负责的，不得分；专人能力不能满足要求的，扣</w:t>
            </w:r>
            <w:r>
              <w:rPr>
                <w:rFonts w:ascii="宋体" w:hAnsi="宋体"/>
                <w:szCs w:val="21"/>
              </w:rPr>
              <w:t>1</w:t>
            </w:r>
            <w:r>
              <w:rPr>
                <w:rFonts w:ascii="宋体" w:hAnsi="宋体"/>
                <w:szCs w:val="21"/>
              </w:rPr>
              <w:t>分。</w:t>
            </w:r>
            <w:r>
              <w:rPr>
                <w:rFonts w:ascii="宋体" w:hAnsi="宋体"/>
                <w:szCs w:val="21"/>
              </w:rPr>
              <w:t xml:space="preserve"> </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694"/>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建立与本单位生产安全特点相适应的专兼职应急救援队伍或指定专兼职应急救援人员。</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未建立队伍或指定专兼职人员的，不得分；队伍或人员不能满足要求的，不得分。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108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定期组织专兼职应急救援队伍和人员进行训练。</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无训练计划和记录的，不得分；未定期训练的，不得分；未按计划训练的，每次扣</w:t>
            </w:r>
            <w:r>
              <w:rPr>
                <w:rFonts w:ascii="宋体" w:hAnsi="宋体"/>
                <w:szCs w:val="21"/>
              </w:rPr>
              <w:t>1</w:t>
            </w:r>
            <w:r>
              <w:rPr>
                <w:rFonts w:ascii="宋体" w:hAnsi="宋体"/>
                <w:szCs w:val="21"/>
              </w:rPr>
              <w:t>分；训练科目不全的，每项扣</w:t>
            </w:r>
            <w:r>
              <w:rPr>
                <w:rFonts w:ascii="宋体" w:hAnsi="宋体"/>
                <w:szCs w:val="21"/>
              </w:rPr>
              <w:t>1</w:t>
            </w:r>
            <w:r>
              <w:rPr>
                <w:rFonts w:ascii="宋体" w:hAnsi="宋体"/>
                <w:szCs w:val="21"/>
              </w:rPr>
              <w:t>分；救援人员不清楚职能或不熟悉救援装备使用的，每人次扣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483806" w:rsidRDefault="00AE7EE9">
            <w:pPr>
              <w:spacing w:line="240" w:lineRule="exact"/>
              <w:jc w:val="center"/>
              <w:rPr>
                <w:rFonts w:ascii="宋体" w:hAnsi="宋体"/>
                <w:i/>
                <w:color w:val="FF0000"/>
                <w:sz w:val="24"/>
              </w:rPr>
            </w:pPr>
            <w:r>
              <w:rPr>
                <w:rFonts w:ascii="宋体" w:hAnsi="宋体" w:hint="eastAsia"/>
                <w:iCs/>
                <w:sz w:val="24"/>
              </w:rPr>
              <w:t>0</w:t>
            </w:r>
          </w:p>
        </w:tc>
      </w:tr>
      <w:tr w:rsidR="00483806">
        <w:trPr>
          <w:trHeight w:val="644"/>
        </w:trPr>
        <w:tc>
          <w:tcPr>
            <w:tcW w:w="821" w:type="dxa"/>
            <w:vMerge/>
            <w:vAlign w:val="center"/>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11.2</w:t>
            </w:r>
            <w:r>
              <w:rPr>
                <w:rFonts w:ascii="宋体" w:hAnsi="宋体"/>
                <w:szCs w:val="21"/>
              </w:rPr>
              <w:t>应急预案</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按应急预案编制导则，结合企业实际制定生产安全事故应急预案，包括综合预案、专项应急预案和处置方案。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无完整预案的，不得分；应急预案的格式和内容不符合有关规定的，不得分；无重点作业岗位应急处置方案或措施的，不得分；未在重点作业岗位公布应急处置方案或措施的，每处扣</w:t>
            </w:r>
            <w:r>
              <w:rPr>
                <w:rFonts w:ascii="宋体" w:hAnsi="宋体"/>
                <w:szCs w:val="21"/>
              </w:rPr>
              <w:t>2</w:t>
            </w:r>
            <w:r>
              <w:rPr>
                <w:rFonts w:ascii="宋体" w:hAnsi="宋体"/>
                <w:szCs w:val="21"/>
              </w:rPr>
              <w:t>分；有关人员不熟悉应急预案和应急处置方案或措施的，每人次扣</w:t>
            </w:r>
            <w:r>
              <w:rPr>
                <w:rFonts w:ascii="宋体" w:hAnsi="宋体"/>
                <w:szCs w:val="21"/>
              </w:rPr>
              <w:t>2</w:t>
            </w:r>
            <w:r>
              <w:rPr>
                <w:rFonts w:ascii="宋体" w:hAnsi="宋体"/>
                <w:szCs w:val="21"/>
              </w:rPr>
              <w:t>分</w:t>
            </w:r>
            <w:r>
              <w:rPr>
                <w:rFonts w:ascii="宋体" w:hAnsi="宋体" w:hint="eastAsia"/>
                <w:szCs w:val="21"/>
              </w:rPr>
              <w:t>；</w:t>
            </w:r>
            <w:r>
              <w:rPr>
                <w:rFonts w:ascii="宋体" w:hAnsi="宋体"/>
                <w:b/>
                <w:bCs/>
                <w:szCs w:val="21"/>
              </w:rPr>
              <w:t>本小项不得分时，追加扣除</w:t>
            </w:r>
            <w:r>
              <w:rPr>
                <w:rFonts w:ascii="宋体" w:hAnsi="宋体"/>
                <w:b/>
                <w:bCs/>
                <w:szCs w:val="21"/>
              </w:rPr>
              <w:t>4</w:t>
            </w:r>
            <w:r>
              <w:rPr>
                <w:rFonts w:ascii="宋体" w:hAnsi="宋体"/>
                <w:b/>
                <w:bCs/>
                <w:szCs w:val="21"/>
              </w:rPr>
              <w:t>分</w:t>
            </w:r>
            <w:r>
              <w:rPr>
                <w:rFonts w:ascii="宋体" w:hAnsi="宋体"/>
                <w:szCs w:val="21"/>
              </w:rPr>
              <w:t>。</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建立火灾、爆炸和毒物逸散等重大事故的专项应急预案。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未制定专项应急预案的，不得分；针对性不强的，扣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483806">
        <w:trPr>
          <w:trHeight w:val="81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根据有关规定将应急预案报当地主管部门备案，并通报有关应急协作单位。</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未进行备案的，不得分；未通报有关应急协作单位的，每个扣</w:t>
            </w:r>
            <w:r>
              <w:rPr>
                <w:rFonts w:ascii="宋体" w:hAnsi="宋体"/>
                <w:szCs w:val="21"/>
              </w:rPr>
              <w:t>1</w:t>
            </w:r>
            <w:r>
              <w:rPr>
                <w:rFonts w:ascii="宋体" w:hAnsi="宋体"/>
                <w:szCs w:val="21"/>
              </w:rPr>
              <w:t>分。</w:t>
            </w:r>
          </w:p>
        </w:tc>
        <w:tc>
          <w:tcPr>
            <w:tcW w:w="1692" w:type="dxa"/>
            <w:vAlign w:val="center"/>
          </w:tcPr>
          <w:p w:rsidR="00483806" w:rsidRDefault="00AE7EE9">
            <w:pPr>
              <w:spacing w:line="280" w:lineRule="exact"/>
              <w:rPr>
                <w:rFonts w:ascii="宋体" w:hAnsi="宋体"/>
                <w:i/>
                <w:color w:val="FF0000"/>
                <w:sz w:val="24"/>
              </w:rPr>
            </w:pPr>
            <w:r>
              <w:rPr>
                <w:rFonts w:ascii="宋体" w:hAnsi="宋体"/>
                <w:szCs w:val="21"/>
              </w:rPr>
              <w:t>未备案</w:t>
            </w:r>
          </w:p>
        </w:tc>
        <w:tc>
          <w:tcPr>
            <w:tcW w:w="1249" w:type="dxa"/>
            <w:vAlign w:val="center"/>
          </w:tcPr>
          <w:p w:rsidR="00483806" w:rsidRDefault="00AE7EE9">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483806">
        <w:trPr>
          <w:trHeight w:val="1094"/>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tcPr>
          <w:p w:rsidR="00483806" w:rsidRDefault="00AE7EE9">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生产安全事故应急预案的评审、发布、培训、演练和修订应符合《生产安全事故应急预案管理办法》（国家安全监管总局令第</w:t>
            </w:r>
            <w:r>
              <w:rPr>
                <w:rFonts w:ascii="宋体" w:hAnsi="宋体"/>
                <w:szCs w:val="21"/>
              </w:rPr>
              <w:t>17</w:t>
            </w:r>
            <w:r>
              <w:rPr>
                <w:rFonts w:ascii="宋体" w:hAnsi="宋体"/>
                <w:szCs w:val="21"/>
              </w:rPr>
              <w:t>号）。</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未定期评审或无有关记录的，不得分；未及时修订的，不得分；未根据评审结果或实际情况的变化修订的，每缺一项，扣</w:t>
            </w:r>
            <w:r>
              <w:rPr>
                <w:rFonts w:ascii="宋体" w:hAnsi="宋体"/>
                <w:szCs w:val="21"/>
              </w:rPr>
              <w:t>1</w:t>
            </w:r>
            <w:r>
              <w:rPr>
                <w:rFonts w:ascii="宋体" w:hAnsi="宋体"/>
                <w:szCs w:val="21"/>
              </w:rPr>
              <w:t>分；修订后未正式发布或培训的，扣</w:t>
            </w:r>
            <w:r>
              <w:rPr>
                <w:rFonts w:ascii="宋体" w:hAnsi="宋体"/>
                <w:szCs w:val="21"/>
              </w:rPr>
              <w:t>1</w:t>
            </w:r>
            <w:r>
              <w:rPr>
                <w:rFonts w:ascii="宋体" w:hAnsi="宋体"/>
                <w:szCs w:val="21"/>
              </w:rPr>
              <w:t>分。</w:t>
            </w:r>
          </w:p>
        </w:tc>
        <w:tc>
          <w:tcPr>
            <w:tcW w:w="1692" w:type="dxa"/>
            <w:vAlign w:val="center"/>
          </w:tcPr>
          <w:p w:rsidR="00483806" w:rsidRDefault="00483806">
            <w:pPr>
              <w:spacing w:line="280" w:lineRule="exact"/>
              <w:rPr>
                <w:rFonts w:ascii="宋体" w:hAnsi="宋体"/>
                <w:i/>
                <w:color w:val="FF0000"/>
                <w:sz w:val="24"/>
              </w:rPr>
            </w:pPr>
          </w:p>
        </w:tc>
        <w:tc>
          <w:tcPr>
            <w:tcW w:w="1249" w:type="dxa"/>
            <w:vAlign w:val="center"/>
          </w:tcPr>
          <w:p w:rsidR="00483806" w:rsidRDefault="00AE7EE9">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483806">
        <w:trPr>
          <w:trHeight w:val="499"/>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11.3</w:t>
            </w:r>
            <w:r>
              <w:rPr>
                <w:rFonts w:ascii="宋体" w:hAnsi="宋体"/>
                <w:szCs w:val="21"/>
              </w:rPr>
              <w:t>应急设施装备物资</w:t>
            </w:r>
          </w:p>
        </w:tc>
        <w:tc>
          <w:tcPr>
            <w:tcW w:w="2659" w:type="dxa"/>
            <w:vMerge w:val="restart"/>
          </w:tcPr>
          <w:p w:rsidR="00483806" w:rsidRDefault="00AE7EE9">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按应急预案的要求，建立应急设施，配备应急装备，储备应急物资。</w:t>
            </w:r>
            <w:r>
              <w:rPr>
                <w:rFonts w:ascii="宋体" w:hAnsi="宋体"/>
                <w:szCs w:val="21"/>
              </w:rPr>
              <w:t xml:space="preserve">    </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每缺少一类</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AE7EE9">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619"/>
        </w:trPr>
        <w:tc>
          <w:tcPr>
            <w:tcW w:w="821" w:type="dxa"/>
            <w:vMerge/>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80" w:lineRule="exact"/>
              <w:rPr>
                <w:rFonts w:ascii="宋体" w:hAnsi="宋体"/>
                <w:szCs w:val="21"/>
              </w:rPr>
            </w:pPr>
          </w:p>
        </w:tc>
        <w:tc>
          <w:tcPr>
            <w:tcW w:w="3714"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对应急设施、装备和物资进行经常性的检查、维护、保养，确保其完好可靠。</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无检查、维护、保养记录的，不得分；每缺少一项记录的，扣</w:t>
            </w:r>
            <w:r>
              <w:rPr>
                <w:rFonts w:ascii="宋体" w:hAnsi="宋体"/>
                <w:szCs w:val="21"/>
              </w:rPr>
              <w:t>1</w:t>
            </w:r>
            <w:r>
              <w:rPr>
                <w:rFonts w:ascii="宋体" w:hAnsi="宋体"/>
                <w:szCs w:val="21"/>
              </w:rPr>
              <w:t>分；有一处不完好、可靠的，扣</w:t>
            </w:r>
            <w:r>
              <w:rPr>
                <w:rFonts w:ascii="宋体" w:hAnsi="宋体"/>
                <w:szCs w:val="21"/>
              </w:rPr>
              <w:t>1</w:t>
            </w:r>
            <w:r>
              <w:rPr>
                <w:rFonts w:ascii="宋体" w:hAnsi="宋体"/>
                <w:szCs w:val="21"/>
              </w:rPr>
              <w:t>分。</w:t>
            </w:r>
          </w:p>
        </w:tc>
        <w:tc>
          <w:tcPr>
            <w:tcW w:w="1692" w:type="dxa"/>
            <w:vAlign w:val="center"/>
          </w:tcPr>
          <w:p w:rsidR="00483806" w:rsidRDefault="00AE7EE9">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080"/>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11.4 </w:t>
            </w:r>
            <w:r>
              <w:rPr>
                <w:rFonts w:ascii="宋体" w:hAnsi="宋体"/>
                <w:szCs w:val="21"/>
              </w:rPr>
              <w:t>应急演练</w:t>
            </w:r>
          </w:p>
        </w:tc>
        <w:tc>
          <w:tcPr>
            <w:tcW w:w="2659" w:type="dxa"/>
            <w:vMerge w:val="restart"/>
          </w:tcPr>
          <w:p w:rsidR="00483806" w:rsidRDefault="00AE7EE9">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制定应急预案演练计划，每年至少组织一次综合应急预案演练或者专项应急预案演练，每半年至少组织一次现场处置方案演练。</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4</w:t>
            </w:r>
          </w:p>
        </w:tc>
        <w:tc>
          <w:tcPr>
            <w:tcW w:w="3232"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未进行演练的，不得分；无应急演练方案和记录的，不得分；演练方案简单或缺乏执行性的，扣</w:t>
            </w:r>
            <w:r>
              <w:rPr>
                <w:rFonts w:ascii="宋体" w:hAnsi="宋体"/>
                <w:szCs w:val="21"/>
              </w:rPr>
              <w:t>2</w:t>
            </w:r>
            <w:r>
              <w:rPr>
                <w:rFonts w:ascii="宋体" w:hAnsi="宋体"/>
                <w:szCs w:val="21"/>
              </w:rPr>
              <w:t>分；高层管理人员未参加演练的，每次扣</w:t>
            </w:r>
            <w:r>
              <w:rPr>
                <w:rFonts w:ascii="宋体" w:hAnsi="宋体"/>
                <w:szCs w:val="21"/>
              </w:rPr>
              <w:t>2</w:t>
            </w:r>
            <w:r>
              <w:rPr>
                <w:rFonts w:ascii="宋体" w:hAnsi="宋体"/>
                <w:szCs w:val="21"/>
              </w:rPr>
              <w:t>分</w:t>
            </w:r>
            <w:r>
              <w:rPr>
                <w:rFonts w:ascii="宋体" w:hAnsi="宋体" w:hint="eastAsia"/>
                <w:szCs w:val="21"/>
              </w:rPr>
              <w:t>；</w:t>
            </w:r>
            <w:r>
              <w:rPr>
                <w:rFonts w:ascii="宋体" w:hAnsi="宋体"/>
                <w:b/>
                <w:bCs/>
                <w:szCs w:val="21"/>
              </w:rPr>
              <w:t>本小项不得分时，追加扣除</w:t>
            </w:r>
            <w:r>
              <w:rPr>
                <w:rFonts w:ascii="宋体" w:hAnsi="宋体"/>
                <w:b/>
                <w:bCs/>
                <w:szCs w:val="21"/>
              </w:rPr>
              <w:t>8</w:t>
            </w:r>
            <w:r>
              <w:rPr>
                <w:rFonts w:ascii="宋体" w:hAnsi="宋体"/>
                <w:b/>
                <w:bCs/>
                <w:szCs w:val="21"/>
              </w:rPr>
              <w:t>分。</w:t>
            </w:r>
          </w:p>
        </w:tc>
        <w:tc>
          <w:tcPr>
            <w:tcW w:w="1692" w:type="dxa"/>
            <w:vAlign w:val="center"/>
          </w:tcPr>
          <w:p w:rsidR="00483806" w:rsidRDefault="00AE7EE9">
            <w:pPr>
              <w:spacing w:line="280" w:lineRule="exact"/>
              <w:rPr>
                <w:rFonts w:ascii="宋体" w:hAnsi="宋体"/>
                <w:i/>
                <w:szCs w:val="21"/>
              </w:rPr>
            </w:pPr>
            <w:r>
              <w:rPr>
                <w:rFonts w:ascii="宋体" w:hAnsi="宋体"/>
                <w:szCs w:val="21"/>
              </w:rPr>
              <w:t>高层管理人员未参加演练</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1012"/>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80" w:lineRule="exact"/>
              <w:rPr>
                <w:rFonts w:ascii="宋体" w:hAnsi="宋体"/>
                <w:szCs w:val="21"/>
              </w:rPr>
            </w:pPr>
          </w:p>
        </w:tc>
        <w:tc>
          <w:tcPr>
            <w:tcW w:w="3714"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对应急演练的效果进行评估。</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无评估报告的，不得分；评估报告未认真总结问题或未提出改进措施的，扣</w:t>
            </w:r>
            <w:r>
              <w:rPr>
                <w:rFonts w:ascii="宋体" w:hAnsi="宋体"/>
                <w:szCs w:val="21"/>
              </w:rPr>
              <w:t>1</w:t>
            </w:r>
            <w:r>
              <w:rPr>
                <w:rFonts w:ascii="宋体" w:hAnsi="宋体"/>
                <w:szCs w:val="21"/>
              </w:rPr>
              <w:t>分；未根据评估的意见修订预案或应急处置措施的，扣</w:t>
            </w:r>
            <w:r>
              <w:rPr>
                <w:rFonts w:ascii="宋体" w:hAnsi="宋体"/>
                <w:szCs w:val="21"/>
              </w:rPr>
              <w:t>1</w:t>
            </w:r>
            <w:r>
              <w:rPr>
                <w:rFonts w:ascii="宋体" w:hAnsi="宋体"/>
                <w:szCs w:val="21"/>
              </w:rPr>
              <w:t>分。</w:t>
            </w:r>
          </w:p>
        </w:tc>
        <w:tc>
          <w:tcPr>
            <w:tcW w:w="1692" w:type="dxa"/>
            <w:vAlign w:val="center"/>
          </w:tcPr>
          <w:p w:rsidR="00483806" w:rsidRDefault="00AE7EE9">
            <w:pPr>
              <w:spacing w:line="280" w:lineRule="exact"/>
              <w:rPr>
                <w:rFonts w:ascii="宋体" w:hAnsi="宋体"/>
                <w:i/>
                <w:szCs w:val="21"/>
              </w:rPr>
            </w:pPr>
            <w:r>
              <w:rPr>
                <w:rFonts w:ascii="宋体" w:hAnsi="宋体" w:hint="eastAsia"/>
                <w:i/>
                <w:szCs w:val="21"/>
              </w:rPr>
              <w:t>无评估</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 xml:space="preserve">11.5 </w:t>
            </w:r>
            <w:r>
              <w:rPr>
                <w:rFonts w:ascii="宋体" w:hAnsi="宋体"/>
                <w:szCs w:val="21"/>
              </w:rPr>
              <w:t>事故救援</w:t>
            </w:r>
          </w:p>
        </w:tc>
        <w:tc>
          <w:tcPr>
            <w:tcW w:w="2659" w:type="dxa"/>
            <w:vMerge w:val="restart"/>
          </w:tcPr>
          <w:p w:rsidR="00483806" w:rsidRDefault="00AE7EE9">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发生事故后，应立即启动相关应急预案，积极开展事故救援。</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未及时启动的，不得分；未达到预案要求的，每项扣</w:t>
            </w:r>
            <w:r>
              <w:rPr>
                <w:rFonts w:ascii="宋体" w:hAnsi="宋体"/>
                <w:szCs w:val="21"/>
              </w:rPr>
              <w:t>1</w:t>
            </w:r>
            <w:r>
              <w:rPr>
                <w:rFonts w:ascii="宋体" w:hAnsi="宋体"/>
                <w:szCs w:val="21"/>
              </w:rPr>
              <w:t>分。</w:t>
            </w:r>
          </w:p>
        </w:tc>
        <w:tc>
          <w:tcPr>
            <w:tcW w:w="1692" w:type="dxa"/>
            <w:vAlign w:val="center"/>
          </w:tcPr>
          <w:p w:rsidR="00483806" w:rsidRDefault="00483806">
            <w:pPr>
              <w:spacing w:line="28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54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80" w:lineRule="exact"/>
              <w:rPr>
                <w:rFonts w:ascii="宋体" w:hAnsi="宋体"/>
                <w:szCs w:val="21"/>
              </w:rPr>
            </w:pPr>
          </w:p>
        </w:tc>
        <w:tc>
          <w:tcPr>
            <w:tcW w:w="3714"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483806" w:rsidRDefault="00AE7EE9">
            <w:pPr>
              <w:spacing w:line="280" w:lineRule="exact"/>
              <w:jc w:val="center"/>
              <w:rPr>
                <w:rFonts w:ascii="宋体" w:hAnsi="宋体"/>
                <w:bCs/>
                <w:szCs w:val="21"/>
              </w:rPr>
            </w:pPr>
            <w:r>
              <w:rPr>
                <w:rFonts w:ascii="宋体" w:hAnsi="宋体"/>
                <w:bCs/>
                <w:szCs w:val="21"/>
              </w:rPr>
              <w:t>2</w:t>
            </w:r>
          </w:p>
        </w:tc>
        <w:tc>
          <w:tcPr>
            <w:tcW w:w="3232" w:type="dxa"/>
          </w:tcPr>
          <w:p w:rsidR="00483806" w:rsidRDefault="00AE7EE9">
            <w:pPr>
              <w:spacing w:line="280" w:lineRule="exact"/>
              <w:rPr>
                <w:rFonts w:ascii="宋体" w:hAnsi="宋体"/>
                <w:szCs w:val="21"/>
              </w:rPr>
            </w:pPr>
            <w:r>
              <w:rPr>
                <w:rFonts w:ascii="宋体" w:hAnsi="宋体"/>
                <w:szCs w:val="21"/>
              </w:rPr>
              <w:t xml:space="preserve">    </w:t>
            </w:r>
            <w:r>
              <w:rPr>
                <w:rFonts w:ascii="宋体" w:hAnsi="宋体"/>
                <w:szCs w:val="21"/>
              </w:rPr>
              <w:t>无应急救援报告的，不得分；未全面总结分析应急救援工作的，每缺一项，扣</w:t>
            </w:r>
            <w:r>
              <w:rPr>
                <w:rFonts w:ascii="宋体" w:hAnsi="宋体"/>
                <w:szCs w:val="21"/>
              </w:rPr>
              <w:t>1</w:t>
            </w:r>
            <w:r>
              <w:rPr>
                <w:rFonts w:ascii="宋体" w:hAnsi="宋体"/>
                <w:szCs w:val="21"/>
              </w:rPr>
              <w:t>分。</w:t>
            </w:r>
          </w:p>
        </w:tc>
        <w:tc>
          <w:tcPr>
            <w:tcW w:w="1692" w:type="dxa"/>
            <w:vAlign w:val="center"/>
          </w:tcPr>
          <w:p w:rsidR="00483806" w:rsidRDefault="00483806">
            <w:pPr>
              <w:spacing w:line="280" w:lineRule="exact"/>
              <w:rPr>
                <w:rFonts w:ascii="宋体" w:hAnsi="宋体"/>
                <w:szCs w:val="21"/>
              </w:rPr>
            </w:pPr>
          </w:p>
        </w:tc>
        <w:tc>
          <w:tcPr>
            <w:tcW w:w="1249" w:type="dxa"/>
            <w:vAlign w:val="center"/>
          </w:tcPr>
          <w:p w:rsidR="00483806" w:rsidRDefault="00AE7EE9">
            <w:pPr>
              <w:spacing w:line="280" w:lineRule="exact"/>
              <w:jc w:val="center"/>
              <w:rPr>
                <w:rFonts w:ascii="宋体" w:hAnsi="宋体"/>
                <w:szCs w:val="21"/>
              </w:rPr>
            </w:pPr>
            <w:r>
              <w:rPr>
                <w:rFonts w:ascii="宋体" w:hAnsi="宋体" w:hint="eastAsia"/>
                <w:szCs w:val="21"/>
              </w:rPr>
              <w:t>2</w:t>
            </w:r>
          </w:p>
        </w:tc>
      </w:tr>
      <w:tr w:rsidR="00483806">
        <w:trPr>
          <w:trHeight w:hRule="exact" w:val="340"/>
        </w:trPr>
        <w:tc>
          <w:tcPr>
            <w:tcW w:w="7915" w:type="dxa"/>
            <w:gridSpan w:val="4"/>
          </w:tcPr>
          <w:p w:rsidR="00483806" w:rsidRDefault="00AE7EE9">
            <w:pPr>
              <w:spacing w:line="280" w:lineRule="exact"/>
              <w:rPr>
                <w:rFonts w:ascii="宋体" w:hAnsi="宋体"/>
                <w:b/>
                <w:szCs w:val="21"/>
              </w:rPr>
            </w:pPr>
            <w:r>
              <w:rPr>
                <w:rFonts w:ascii="宋体" w:hAnsi="宋体"/>
                <w:b/>
                <w:szCs w:val="21"/>
              </w:rPr>
              <w:t>小计</w:t>
            </w:r>
          </w:p>
        </w:tc>
        <w:tc>
          <w:tcPr>
            <w:tcW w:w="986" w:type="dxa"/>
            <w:vAlign w:val="center"/>
          </w:tcPr>
          <w:p w:rsidR="00483806" w:rsidRDefault="00AE7EE9">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483806" w:rsidRDefault="00AE7EE9">
            <w:pPr>
              <w:spacing w:line="280" w:lineRule="exact"/>
              <w:rPr>
                <w:rFonts w:ascii="宋体" w:hAnsi="宋体"/>
                <w:b/>
                <w:szCs w:val="21"/>
              </w:rPr>
            </w:pPr>
            <w:r>
              <w:rPr>
                <w:rFonts w:ascii="宋体" w:hAnsi="宋体"/>
                <w:b/>
                <w:szCs w:val="21"/>
              </w:rPr>
              <w:t>得分小计</w:t>
            </w:r>
          </w:p>
        </w:tc>
        <w:tc>
          <w:tcPr>
            <w:tcW w:w="1249" w:type="dxa"/>
            <w:vAlign w:val="center"/>
          </w:tcPr>
          <w:p w:rsidR="00483806" w:rsidRDefault="00AE7EE9">
            <w:pPr>
              <w:spacing w:line="240" w:lineRule="exact"/>
              <w:jc w:val="center"/>
              <w:rPr>
                <w:rFonts w:ascii="宋体" w:hAnsi="宋体"/>
                <w:b/>
                <w:szCs w:val="21"/>
              </w:rPr>
            </w:pPr>
            <w:r>
              <w:rPr>
                <w:rFonts w:ascii="宋体" w:hAnsi="宋体" w:hint="eastAsia"/>
                <w:b/>
                <w:szCs w:val="21"/>
              </w:rPr>
              <w:t>1</w:t>
            </w:r>
            <w:r>
              <w:rPr>
                <w:rFonts w:ascii="宋体" w:hAnsi="宋体" w:hint="eastAsia"/>
                <w:b/>
                <w:szCs w:val="21"/>
              </w:rPr>
              <w:t>8</w:t>
            </w:r>
          </w:p>
        </w:tc>
      </w:tr>
      <w:tr w:rsidR="00483806">
        <w:trPr>
          <w:trHeight w:val="333"/>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十二、事故</w:t>
            </w:r>
            <w:r>
              <w:rPr>
                <w:rFonts w:ascii="宋体" w:hAnsi="宋体"/>
                <w:szCs w:val="21"/>
              </w:rPr>
              <w:lastRenderedPageBreak/>
              <w:t>报告、调查和处理</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lastRenderedPageBreak/>
              <w:t>12.1</w:t>
            </w:r>
            <w:r>
              <w:rPr>
                <w:rFonts w:ascii="宋体" w:hAnsi="宋体"/>
                <w:szCs w:val="21"/>
              </w:rPr>
              <w:t>事故</w:t>
            </w:r>
            <w:r>
              <w:rPr>
                <w:rFonts w:ascii="宋体" w:hAnsi="宋体"/>
                <w:szCs w:val="21"/>
              </w:rPr>
              <w:lastRenderedPageBreak/>
              <w:t>报告</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lastRenderedPageBreak/>
              <w:t>企业发生事故后，应按规定及时向上级单位、政府</w:t>
            </w:r>
            <w:r>
              <w:rPr>
                <w:rFonts w:ascii="宋体" w:hAnsi="宋体"/>
                <w:szCs w:val="21"/>
              </w:rPr>
              <w:lastRenderedPageBreak/>
              <w:t>有关部门报告，并妥善保护事故现场及有关证据。必要时向相关单位和人员通报。</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w:t>
            </w:r>
            <w:r>
              <w:rPr>
                <w:rFonts w:ascii="宋体" w:hAnsi="宋体"/>
                <w:szCs w:val="21"/>
              </w:rPr>
              <w:t>建立事故的管理制度，明确报告、调查、统计与分析、回顾、书面报告样</w:t>
            </w:r>
            <w:r>
              <w:rPr>
                <w:rFonts w:ascii="宋体" w:hAnsi="宋体"/>
                <w:szCs w:val="21"/>
              </w:rPr>
              <w:lastRenderedPageBreak/>
              <w:t>式和表格等内容。</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lastRenderedPageBreak/>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无该项制度的，不得分；制度与有关规定不符的，扣</w:t>
            </w:r>
            <w:r>
              <w:rPr>
                <w:rFonts w:ascii="宋体" w:hAnsi="宋体"/>
                <w:szCs w:val="21"/>
              </w:rPr>
              <w:t>1</w:t>
            </w:r>
            <w:r>
              <w:rPr>
                <w:rFonts w:ascii="宋体" w:hAnsi="宋体"/>
                <w:szCs w:val="21"/>
              </w:rPr>
              <w:t>分；</w:t>
            </w:r>
            <w:r>
              <w:rPr>
                <w:rFonts w:ascii="宋体" w:hAnsi="宋体"/>
                <w:szCs w:val="21"/>
              </w:rPr>
              <w:lastRenderedPageBreak/>
              <w:t>制度中每缺少一项内容</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81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发生事故后，主要负责人或其代理人应立即到现场组织抢救，采取有效措施，防止事故扩大。</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有一次未到现场组织抢救的，不得分；有一次未采取有效措施，导致事故扩大的，不得分。</w:t>
            </w:r>
          </w:p>
        </w:tc>
        <w:tc>
          <w:tcPr>
            <w:tcW w:w="1692" w:type="dxa"/>
            <w:vAlign w:val="center"/>
          </w:tcPr>
          <w:p w:rsidR="00483806" w:rsidRDefault="00483806">
            <w:pPr>
              <w:spacing w:line="240" w:lineRule="exact"/>
              <w:jc w:val="center"/>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4</w:t>
            </w:r>
          </w:p>
        </w:tc>
      </w:tr>
      <w:tr w:rsidR="00483806">
        <w:trPr>
          <w:trHeight w:val="81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按规定及时向上级单位和有关政府部门报告，并保护事故现场及有关证据。</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未及时报告的，不得分；未有效保护现场及有关证据的，不得分；报告的事故信息内容和形式与规定不相符的，扣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jc w:val="center"/>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3</w:t>
            </w:r>
          </w:p>
        </w:tc>
      </w:tr>
      <w:tr w:rsidR="00483806">
        <w:trPr>
          <w:trHeight w:val="510"/>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对事故进行登记建档管理。</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无登记记录的，不得分；登记管理不规范的，每次扣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jc w:val="center"/>
              <w:rPr>
                <w:rFonts w:ascii="宋体" w:hAnsi="宋体"/>
                <w:i/>
                <w:szCs w:val="21"/>
              </w:rPr>
            </w:pP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val="955"/>
        </w:trPr>
        <w:tc>
          <w:tcPr>
            <w:tcW w:w="821" w:type="dxa"/>
            <w:vMerge/>
            <w:vAlign w:val="center"/>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12.2</w:t>
            </w:r>
            <w:r>
              <w:rPr>
                <w:rFonts w:ascii="宋体" w:hAnsi="宋体"/>
                <w:szCs w:val="21"/>
              </w:rPr>
              <w:t>事故调查和处理</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按照相关法律法规、管理制度的要求，组织事故调查组或配合有关政府行政部门对事故、事件进行调查。</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无调查报告的，不得分；未按</w:t>
            </w:r>
            <w:r>
              <w:rPr>
                <w:rFonts w:ascii="宋体" w:hAnsi="宋体"/>
                <w:szCs w:val="21"/>
              </w:rPr>
              <w:t>“</w:t>
            </w:r>
            <w:r>
              <w:rPr>
                <w:rFonts w:ascii="宋体" w:hAnsi="宋体"/>
                <w:szCs w:val="21"/>
              </w:rPr>
              <w:t>四不放过</w:t>
            </w:r>
            <w:r>
              <w:rPr>
                <w:rFonts w:ascii="宋体" w:hAnsi="宋体"/>
                <w:szCs w:val="21"/>
              </w:rPr>
              <w:t>”</w:t>
            </w:r>
            <w:r>
              <w:rPr>
                <w:rFonts w:ascii="宋体" w:hAnsi="宋体"/>
                <w:szCs w:val="21"/>
              </w:rPr>
              <w:t>原则处理的，不得分；调查报告内容不全的，每次扣</w:t>
            </w:r>
            <w:r>
              <w:rPr>
                <w:rFonts w:ascii="宋体" w:hAnsi="宋体"/>
                <w:szCs w:val="21"/>
              </w:rPr>
              <w:t>2</w:t>
            </w:r>
            <w:r>
              <w:rPr>
                <w:rFonts w:ascii="宋体" w:hAnsi="宋体"/>
                <w:szCs w:val="21"/>
              </w:rPr>
              <w:t>分；相关的文件资料未整理归档的，每次扣</w:t>
            </w:r>
            <w:r>
              <w:rPr>
                <w:rFonts w:ascii="宋体" w:hAnsi="宋体"/>
                <w:szCs w:val="21"/>
              </w:rPr>
              <w:t>2</w:t>
            </w:r>
            <w:r>
              <w:rPr>
                <w:rFonts w:ascii="宋体" w:hAnsi="宋体"/>
                <w:szCs w:val="21"/>
              </w:rPr>
              <w:t>分。</w:t>
            </w:r>
            <w:r>
              <w:rPr>
                <w:rFonts w:ascii="宋体" w:hAnsi="宋体"/>
                <w:szCs w:val="21"/>
              </w:rPr>
              <w:t xml:space="preserve"> </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483806" w:rsidRDefault="00AE7EE9">
            <w:pPr>
              <w:tabs>
                <w:tab w:val="left" w:pos="347"/>
              </w:tabs>
              <w:spacing w:line="240" w:lineRule="exact"/>
              <w:jc w:val="center"/>
              <w:rPr>
                <w:rFonts w:ascii="宋体" w:hAnsi="宋体"/>
                <w:i/>
                <w:szCs w:val="21"/>
              </w:rPr>
            </w:pPr>
            <w:r>
              <w:rPr>
                <w:rFonts w:ascii="宋体" w:hAnsi="宋体"/>
                <w:i/>
                <w:szCs w:val="21"/>
              </w:rPr>
              <w:t>1</w:t>
            </w:r>
          </w:p>
        </w:tc>
      </w:tr>
      <w:tr w:rsidR="00483806">
        <w:trPr>
          <w:trHeight w:val="102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按照《企业职工伤亡事故分类标准》（</w:t>
            </w:r>
            <w:r>
              <w:rPr>
                <w:rFonts w:ascii="宋体" w:hAnsi="宋体"/>
                <w:szCs w:val="21"/>
              </w:rPr>
              <w:t>GB</w:t>
            </w:r>
            <w:r>
              <w:rPr>
                <w:rFonts w:ascii="宋体" w:hAnsi="宋体" w:hint="eastAsia"/>
                <w:szCs w:val="21"/>
              </w:rPr>
              <w:t>641</w:t>
            </w:r>
            <w:r>
              <w:rPr>
                <w:rFonts w:ascii="宋体" w:hAnsi="宋体"/>
                <w:szCs w:val="21"/>
              </w:rPr>
              <w:t>1</w:t>
            </w:r>
            <w:r>
              <w:rPr>
                <w:rFonts w:ascii="宋体" w:hAnsi="宋体"/>
                <w:szCs w:val="21"/>
              </w:rPr>
              <w:t>）和《企业职工伤亡事故调查分析规则》（</w:t>
            </w:r>
            <w:r>
              <w:rPr>
                <w:rFonts w:ascii="宋体" w:hAnsi="宋体"/>
                <w:szCs w:val="21"/>
              </w:rPr>
              <w:t>GB</w:t>
            </w:r>
            <w:r>
              <w:rPr>
                <w:rFonts w:ascii="宋体" w:hAnsi="宋体" w:hint="eastAsia"/>
                <w:szCs w:val="21"/>
              </w:rPr>
              <w:t>641</w:t>
            </w:r>
            <w:r>
              <w:rPr>
                <w:rFonts w:ascii="宋体" w:hAnsi="宋体"/>
                <w:szCs w:val="21"/>
              </w:rPr>
              <w:t>2</w:t>
            </w:r>
            <w:r>
              <w:rPr>
                <w:rFonts w:ascii="宋体" w:hAnsi="宋体"/>
                <w:szCs w:val="21"/>
              </w:rPr>
              <w:t>）定期对事故、事件进行统计、分析。</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w:t>
            </w:r>
            <w:r>
              <w:rPr>
                <w:rFonts w:ascii="宋体" w:hAnsi="宋体"/>
                <w:szCs w:val="21"/>
              </w:rPr>
              <w:t>1</w:t>
            </w:r>
            <w:r>
              <w:rPr>
                <w:rFonts w:ascii="宋体" w:hAnsi="宋体"/>
                <w:szCs w:val="21"/>
              </w:rPr>
              <w:t>分；未向领导层汇报结果的，扣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098"/>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对本单位的事故及其他单位的有关事故进行回顾、学习。</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3</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未进行回顾的，不得分；有关人员对原因和防范措施不清楚的，每人次扣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hRule="exact" w:val="350"/>
        </w:trPr>
        <w:tc>
          <w:tcPr>
            <w:tcW w:w="7915" w:type="dxa"/>
            <w:gridSpan w:val="4"/>
            <w:vAlign w:val="center"/>
          </w:tcPr>
          <w:p w:rsidR="00483806" w:rsidRDefault="00AE7EE9">
            <w:pPr>
              <w:spacing w:line="240" w:lineRule="exact"/>
              <w:rPr>
                <w:rFonts w:ascii="宋体" w:hAnsi="宋体"/>
                <w:b/>
                <w:szCs w:val="21"/>
              </w:rPr>
            </w:pPr>
            <w:r>
              <w:rPr>
                <w:rFonts w:ascii="宋体" w:hAnsi="宋体"/>
                <w:b/>
                <w:szCs w:val="21"/>
              </w:rPr>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483806" w:rsidRDefault="00AE7EE9">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483806" w:rsidRDefault="00AE7EE9">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483806">
        <w:trPr>
          <w:trHeight w:val="1561"/>
        </w:trPr>
        <w:tc>
          <w:tcPr>
            <w:tcW w:w="821" w:type="dxa"/>
            <w:vMerge w:val="restart"/>
            <w:vAlign w:val="center"/>
          </w:tcPr>
          <w:p w:rsidR="00483806" w:rsidRDefault="00AE7EE9">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13.1</w:t>
            </w:r>
            <w:r>
              <w:rPr>
                <w:rFonts w:ascii="宋体" w:hAnsi="宋体"/>
                <w:szCs w:val="21"/>
              </w:rPr>
              <w:t>绩效评定</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lastRenderedPageBreak/>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483806" w:rsidRDefault="00AE7EE9">
            <w:pPr>
              <w:spacing w:line="240" w:lineRule="exact"/>
              <w:rPr>
                <w:rFonts w:ascii="宋体" w:hAnsi="宋体"/>
                <w:szCs w:val="21"/>
              </w:rPr>
            </w:pPr>
            <w:r>
              <w:rPr>
                <w:rFonts w:ascii="宋体" w:hAnsi="宋体"/>
                <w:szCs w:val="21"/>
              </w:rPr>
              <w:lastRenderedPageBreak/>
              <w:t xml:space="preserve">    </w:t>
            </w:r>
            <w:r>
              <w:rPr>
                <w:rFonts w:ascii="宋体" w:hAnsi="宋体"/>
                <w:szCs w:val="21"/>
              </w:rPr>
              <w:t>建立安全生产标准化绩效评定的管理制度，明确对安全生产目标完成情况、现场安全状况与标准化规范的符合情况、安全管理实施计划的落实情况的测量评估的方法、组织、周期、过程、报告</w:t>
            </w:r>
            <w:r>
              <w:rPr>
                <w:rFonts w:ascii="宋体" w:hAnsi="宋体"/>
                <w:szCs w:val="21"/>
              </w:rPr>
              <w:t>与分析等要求，测量评估应得出可量化的绩效指标。</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无该项制度的，不得分；制度中每缺少一项要求的，扣</w:t>
            </w:r>
            <w:r>
              <w:rPr>
                <w:rFonts w:ascii="宋体" w:hAnsi="宋体"/>
                <w:szCs w:val="21"/>
              </w:rPr>
              <w:t>1</w:t>
            </w:r>
            <w:r>
              <w:rPr>
                <w:rFonts w:ascii="宋体" w:hAnsi="宋体"/>
                <w:szCs w:val="21"/>
              </w:rPr>
              <w:t>分；制度缺乏操作性和针对性的，扣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szCs w:val="21"/>
              </w:rPr>
            </w:pPr>
            <w:r>
              <w:rPr>
                <w:rFonts w:ascii="宋体" w:hAnsi="宋体" w:hint="eastAsia"/>
                <w:szCs w:val="21"/>
              </w:rPr>
              <w:t xml:space="preserve"> </w:t>
            </w: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1865"/>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未进行讨论且未形成会议纪要的，不得分；纠正、预防的管理方案，未纳入下一周期实施计划的，扣</w:t>
            </w:r>
            <w:r>
              <w:rPr>
                <w:rFonts w:ascii="宋体" w:hAnsi="宋体"/>
                <w:szCs w:val="21"/>
              </w:rPr>
              <w:t>1</w:t>
            </w:r>
            <w:r>
              <w:rPr>
                <w:rFonts w:ascii="宋体" w:hAnsi="宋体"/>
                <w:szCs w:val="21"/>
              </w:rPr>
              <w:t>分。</w:t>
            </w:r>
          </w:p>
        </w:tc>
        <w:tc>
          <w:tcPr>
            <w:tcW w:w="1692" w:type="dxa"/>
            <w:vAlign w:val="center"/>
          </w:tcPr>
          <w:p w:rsidR="00483806" w:rsidRDefault="00483806">
            <w:pPr>
              <w:spacing w:line="240" w:lineRule="exact"/>
              <w:rPr>
                <w:rFonts w:ascii="宋体" w:hAnsi="宋体"/>
                <w:szCs w:val="21"/>
              </w:rPr>
            </w:pPr>
          </w:p>
        </w:tc>
        <w:tc>
          <w:tcPr>
            <w:tcW w:w="1249" w:type="dxa"/>
            <w:vAlign w:val="center"/>
          </w:tcPr>
          <w:p w:rsidR="00483806" w:rsidRDefault="00AE7EE9">
            <w:pPr>
              <w:spacing w:line="240" w:lineRule="exact"/>
              <w:jc w:val="center"/>
              <w:rPr>
                <w:rFonts w:ascii="宋体" w:hAnsi="宋体"/>
                <w:szCs w:val="21"/>
              </w:rPr>
            </w:pPr>
            <w:r>
              <w:rPr>
                <w:rFonts w:ascii="宋体" w:hAnsi="宋体" w:hint="eastAsia"/>
                <w:szCs w:val="21"/>
              </w:rPr>
              <w:t>2</w:t>
            </w:r>
          </w:p>
        </w:tc>
      </w:tr>
      <w:tr w:rsidR="00483806">
        <w:trPr>
          <w:trHeight w:val="878"/>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未通报的，不得分；抽查发现有关部门和人员对相关内容不清楚的，每人次扣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737"/>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每年至少一次对安全生产标准化实施情况进行评定，并形成正式的评定报告。发生死亡事故或生产工艺发生重大变化应重新进行评定。</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评定周期少于每年一次的，不得分；无评定报告的，不得分；主要负责人未组织和参与的，不得分；评定报告未形成正式文件的，扣</w:t>
            </w:r>
            <w:r>
              <w:rPr>
                <w:rFonts w:ascii="宋体" w:hAnsi="宋体"/>
                <w:szCs w:val="21"/>
              </w:rPr>
              <w:t>2</w:t>
            </w:r>
            <w:r>
              <w:rPr>
                <w:rFonts w:ascii="宋体" w:hAnsi="宋体"/>
                <w:szCs w:val="21"/>
              </w:rPr>
              <w:t>分；评定中缺少元素内容或其支撑性材料不全的，每个扣</w:t>
            </w:r>
            <w:r>
              <w:rPr>
                <w:rFonts w:ascii="宋体" w:hAnsi="宋体"/>
                <w:szCs w:val="21"/>
              </w:rPr>
              <w:t>2</w:t>
            </w:r>
            <w:r>
              <w:rPr>
                <w:rFonts w:ascii="宋体" w:hAnsi="宋体"/>
                <w:szCs w:val="21"/>
              </w:rPr>
              <w:t>分；未对前次评定中提出的纠正措施的落实效果进行评价的，扣</w:t>
            </w:r>
            <w:r>
              <w:rPr>
                <w:rFonts w:ascii="宋体" w:hAnsi="宋体"/>
                <w:szCs w:val="21"/>
              </w:rPr>
              <w:t>2</w:t>
            </w:r>
            <w:r>
              <w:rPr>
                <w:rFonts w:ascii="宋体" w:hAnsi="宋体"/>
                <w:szCs w:val="21"/>
              </w:rPr>
              <w:t>分。</w:t>
            </w:r>
          </w:p>
        </w:tc>
        <w:tc>
          <w:tcPr>
            <w:tcW w:w="1692" w:type="dxa"/>
            <w:vAlign w:val="center"/>
          </w:tcPr>
          <w:p w:rsidR="00483806" w:rsidRDefault="00483806">
            <w:pPr>
              <w:spacing w:line="240" w:lineRule="exact"/>
              <w:rPr>
                <w:rFonts w:ascii="宋体" w:hAnsi="宋体"/>
                <w:i/>
                <w:szCs w:val="21"/>
              </w:rPr>
            </w:pPr>
          </w:p>
        </w:tc>
        <w:tc>
          <w:tcPr>
            <w:tcW w:w="1249" w:type="dxa"/>
            <w:vAlign w:val="center"/>
          </w:tcPr>
          <w:p w:rsidR="00483806" w:rsidRDefault="00AE7EE9">
            <w:pPr>
              <w:spacing w:line="240" w:lineRule="exact"/>
              <w:ind w:firstLineChars="147" w:firstLine="309"/>
              <w:rPr>
                <w:rFonts w:ascii="宋体" w:hAnsi="宋体"/>
                <w:i/>
                <w:szCs w:val="21"/>
              </w:rPr>
            </w:pPr>
            <w:r>
              <w:rPr>
                <w:rFonts w:ascii="宋体" w:hAnsi="宋体" w:hint="eastAsia"/>
                <w:i/>
                <w:szCs w:val="21"/>
              </w:rPr>
              <w:t>4</w:t>
            </w:r>
          </w:p>
        </w:tc>
      </w:tr>
      <w:tr w:rsidR="00483806">
        <w:trPr>
          <w:trHeight w:val="1339"/>
        </w:trPr>
        <w:tc>
          <w:tcPr>
            <w:tcW w:w="821" w:type="dxa"/>
            <w:vMerge/>
            <w:vAlign w:val="center"/>
          </w:tcPr>
          <w:p w:rsidR="00483806" w:rsidRDefault="00483806">
            <w:pPr>
              <w:spacing w:line="240" w:lineRule="exact"/>
              <w:rPr>
                <w:rFonts w:ascii="宋体" w:hAnsi="宋体"/>
                <w:szCs w:val="21"/>
              </w:rPr>
            </w:pPr>
          </w:p>
        </w:tc>
        <w:tc>
          <w:tcPr>
            <w:tcW w:w="721" w:type="dxa"/>
            <w:vMerge/>
            <w:vAlign w:val="center"/>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将安全生产标准化实施情况的评定结果，纳入部门、所属单位、员工年度安全绩效考评。</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2</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未纳入年度考评的，不得分；评定结果纳入年度考评每少一项</w:t>
            </w:r>
            <w:r>
              <w:rPr>
                <w:rFonts w:ascii="宋体" w:hAnsi="宋体" w:hint="eastAsia"/>
                <w:szCs w:val="21"/>
              </w:rPr>
              <w:t>的</w:t>
            </w:r>
            <w:r>
              <w:rPr>
                <w:rFonts w:ascii="宋体" w:hAnsi="宋体"/>
                <w:szCs w:val="21"/>
              </w:rPr>
              <w:t>，扣</w:t>
            </w:r>
            <w:r>
              <w:rPr>
                <w:rFonts w:ascii="宋体" w:hAnsi="宋体"/>
                <w:szCs w:val="21"/>
              </w:rPr>
              <w:t>1</w:t>
            </w:r>
            <w:r>
              <w:rPr>
                <w:rFonts w:ascii="宋体" w:hAnsi="宋体"/>
                <w:szCs w:val="21"/>
              </w:rPr>
              <w:t>分；年度考评每少一个部门、单位、人员的，扣</w:t>
            </w:r>
            <w:r>
              <w:rPr>
                <w:rFonts w:ascii="宋体" w:hAnsi="宋体"/>
                <w:szCs w:val="21"/>
              </w:rPr>
              <w:t>1</w:t>
            </w:r>
            <w:r>
              <w:rPr>
                <w:rFonts w:ascii="宋体" w:hAnsi="宋体"/>
                <w:szCs w:val="21"/>
              </w:rPr>
              <w:t>分；年度考评结果未落实兑现到部门、单位、人员的，每项扣</w:t>
            </w:r>
            <w:r>
              <w:rPr>
                <w:rFonts w:ascii="宋体" w:hAnsi="宋体"/>
                <w:szCs w:val="21"/>
              </w:rPr>
              <w:t>1</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0</w:t>
            </w:r>
          </w:p>
        </w:tc>
      </w:tr>
      <w:tr w:rsidR="00483806">
        <w:trPr>
          <w:trHeight w:val="1716"/>
        </w:trPr>
        <w:tc>
          <w:tcPr>
            <w:tcW w:w="821" w:type="dxa"/>
            <w:vMerge/>
            <w:vAlign w:val="center"/>
          </w:tcPr>
          <w:p w:rsidR="00483806" w:rsidRDefault="00483806">
            <w:pPr>
              <w:spacing w:line="240" w:lineRule="exact"/>
              <w:rPr>
                <w:rFonts w:ascii="宋体" w:hAnsi="宋体"/>
                <w:szCs w:val="21"/>
              </w:rPr>
            </w:pPr>
          </w:p>
        </w:tc>
        <w:tc>
          <w:tcPr>
            <w:tcW w:w="721" w:type="dxa"/>
            <w:vMerge w:val="restart"/>
            <w:vAlign w:val="center"/>
          </w:tcPr>
          <w:p w:rsidR="00483806" w:rsidRDefault="00AE7EE9">
            <w:pPr>
              <w:spacing w:line="240" w:lineRule="exact"/>
              <w:rPr>
                <w:rFonts w:ascii="宋体" w:hAnsi="宋体"/>
                <w:szCs w:val="21"/>
              </w:rPr>
            </w:pPr>
            <w:r>
              <w:rPr>
                <w:rFonts w:ascii="宋体" w:hAnsi="宋体"/>
                <w:szCs w:val="21"/>
              </w:rPr>
              <w:t>13.2</w:t>
            </w:r>
            <w:r>
              <w:rPr>
                <w:rFonts w:ascii="宋体" w:hAnsi="宋体"/>
                <w:szCs w:val="21"/>
              </w:rPr>
              <w:t>持续改进</w:t>
            </w:r>
          </w:p>
        </w:tc>
        <w:tc>
          <w:tcPr>
            <w:tcW w:w="2659" w:type="dxa"/>
            <w:vMerge w:val="restart"/>
          </w:tcPr>
          <w:p w:rsidR="00483806" w:rsidRDefault="00AE7EE9">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根据安全生产标准化的评定结果和安全预警指数系统，对安全生产目标与指标、规章制度、操作规程等进行修改完善，制定完善安全生产标准化的工作计划和措施，实施计划、执行、检查、改进（</w:t>
            </w:r>
            <w:r>
              <w:rPr>
                <w:rFonts w:ascii="宋体" w:hAnsi="宋体"/>
                <w:szCs w:val="21"/>
              </w:rPr>
              <w:t>PDCA</w:t>
            </w:r>
            <w:r>
              <w:rPr>
                <w:rFonts w:ascii="宋体" w:hAnsi="宋体"/>
                <w:szCs w:val="21"/>
              </w:rPr>
              <w:t>）循环，不断提高安全绩效。</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未进行安全标准化系统持续改进的，不得分；未制定完善安全标准化工作计划和措施的，扣</w:t>
            </w:r>
            <w:r>
              <w:rPr>
                <w:rFonts w:ascii="宋体" w:hAnsi="宋体"/>
                <w:szCs w:val="21"/>
              </w:rPr>
              <w:t>2</w:t>
            </w:r>
            <w:r>
              <w:rPr>
                <w:rFonts w:ascii="宋体" w:hAnsi="宋体"/>
                <w:szCs w:val="21"/>
              </w:rPr>
              <w:t>分；修订完善的记录与安全生产标准化系统评定结果不一致的，每处扣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483806" w:rsidRDefault="00AE7EE9">
            <w:pPr>
              <w:spacing w:line="240" w:lineRule="exact"/>
              <w:jc w:val="center"/>
              <w:rPr>
                <w:rFonts w:ascii="宋体" w:hAnsi="宋体"/>
                <w:i/>
                <w:szCs w:val="21"/>
              </w:rPr>
            </w:pPr>
            <w:r>
              <w:rPr>
                <w:rFonts w:ascii="宋体" w:hAnsi="宋体"/>
                <w:i/>
                <w:szCs w:val="21"/>
              </w:rPr>
              <w:t>2</w:t>
            </w:r>
          </w:p>
        </w:tc>
      </w:tr>
      <w:tr w:rsidR="00483806">
        <w:trPr>
          <w:trHeight w:val="2970"/>
        </w:trPr>
        <w:tc>
          <w:tcPr>
            <w:tcW w:w="821" w:type="dxa"/>
            <w:vMerge/>
          </w:tcPr>
          <w:p w:rsidR="00483806" w:rsidRDefault="00483806">
            <w:pPr>
              <w:spacing w:line="240" w:lineRule="exact"/>
              <w:rPr>
                <w:rFonts w:ascii="宋体" w:hAnsi="宋体"/>
                <w:szCs w:val="21"/>
              </w:rPr>
            </w:pPr>
          </w:p>
        </w:tc>
        <w:tc>
          <w:tcPr>
            <w:tcW w:w="721" w:type="dxa"/>
            <w:vMerge/>
          </w:tcPr>
          <w:p w:rsidR="00483806" w:rsidRDefault="00483806">
            <w:pPr>
              <w:spacing w:line="240" w:lineRule="exact"/>
              <w:rPr>
                <w:rFonts w:ascii="宋体" w:hAnsi="宋体"/>
                <w:szCs w:val="21"/>
              </w:rPr>
            </w:pPr>
          </w:p>
        </w:tc>
        <w:tc>
          <w:tcPr>
            <w:tcW w:w="2659" w:type="dxa"/>
            <w:vMerge/>
          </w:tcPr>
          <w:p w:rsidR="00483806" w:rsidRDefault="00483806">
            <w:pPr>
              <w:spacing w:line="240" w:lineRule="exact"/>
              <w:rPr>
                <w:rFonts w:ascii="宋体" w:hAnsi="宋体"/>
                <w:szCs w:val="21"/>
              </w:rPr>
            </w:pPr>
          </w:p>
        </w:tc>
        <w:tc>
          <w:tcPr>
            <w:tcW w:w="3714" w:type="dxa"/>
          </w:tcPr>
          <w:p w:rsidR="00483806" w:rsidRDefault="00AE7EE9">
            <w:pPr>
              <w:spacing w:line="240" w:lineRule="exact"/>
              <w:ind w:firstLine="450"/>
              <w:rPr>
                <w:rFonts w:ascii="宋体" w:hAnsi="宋体"/>
                <w:szCs w:val="21"/>
              </w:rPr>
            </w:pPr>
            <w:r>
              <w:rPr>
                <w:rFonts w:ascii="宋体" w:hAnsi="宋体"/>
                <w:szCs w:val="21"/>
              </w:rPr>
              <w:t>安全生产标准化的评定结果要明确下列事项：</w:t>
            </w:r>
            <w:r>
              <w:rPr>
                <w:rFonts w:ascii="宋体" w:hAnsi="宋体"/>
                <w:szCs w:val="21"/>
              </w:rPr>
              <w:t xml:space="preserve">             </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1</w:t>
            </w:r>
            <w:r>
              <w:rPr>
                <w:rFonts w:ascii="宋体" w:hAnsi="宋体"/>
                <w:szCs w:val="21"/>
              </w:rPr>
              <w:t>）系统运行效果；</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2</w:t>
            </w:r>
            <w:r>
              <w:rPr>
                <w:rFonts w:ascii="宋体" w:hAnsi="宋体"/>
                <w:szCs w:val="21"/>
              </w:rPr>
              <w:t>）系统运行中出现的问题和缺陷，所采取的改进措施；</w:t>
            </w:r>
            <w:r>
              <w:rPr>
                <w:rFonts w:ascii="宋体" w:hAnsi="宋体"/>
                <w:szCs w:val="21"/>
              </w:rPr>
              <w:t xml:space="preserve">     </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3</w:t>
            </w:r>
            <w:r>
              <w:rPr>
                <w:rFonts w:ascii="宋体" w:hAnsi="宋体"/>
                <w:szCs w:val="21"/>
              </w:rPr>
              <w:t>）统计技术、信息技术等在系统中的使用情况和效果；</w:t>
            </w:r>
            <w:r>
              <w:rPr>
                <w:rFonts w:ascii="宋体" w:hAnsi="宋体"/>
                <w:szCs w:val="21"/>
              </w:rPr>
              <w:t xml:space="preserve">       </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4</w:t>
            </w:r>
            <w:r>
              <w:rPr>
                <w:rFonts w:ascii="宋体" w:hAnsi="宋体"/>
                <w:szCs w:val="21"/>
              </w:rPr>
              <w:t>）系统中各种资源的使用效果；</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5</w:t>
            </w:r>
            <w:r>
              <w:rPr>
                <w:rFonts w:ascii="宋体" w:hAnsi="宋体"/>
                <w:szCs w:val="21"/>
              </w:rPr>
              <w:t>）绩效监测系统的适宜性以及结果的准确性；</w:t>
            </w:r>
          </w:p>
          <w:p w:rsidR="00483806" w:rsidRDefault="00AE7EE9">
            <w:pPr>
              <w:spacing w:line="240" w:lineRule="exact"/>
              <w:ind w:firstLine="450"/>
              <w:rPr>
                <w:rFonts w:ascii="宋体" w:hAnsi="宋体"/>
                <w:szCs w:val="21"/>
              </w:rPr>
            </w:pPr>
            <w:r>
              <w:rPr>
                <w:rFonts w:ascii="宋体" w:hAnsi="宋体"/>
                <w:szCs w:val="21"/>
              </w:rPr>
              <w:t>（</w:t>
            </w:r>
            <w:r>
              <w:rPr>
                <w:rFonts w:ascii="宋体" w:hAnsi="宋体"/>
                <w:szCs w:val="21"/>
              </w:rPr>
              <w:t>6</w:t>
            </w:r>
            <w:r>
              <w:rPr>
                <w:rFonts w:ascii="宋体" w:hAnsi="宋体"/>
                <w:szCs w:val="21"/>
              </w:rPr>
              <w:t>）与相关方的关系。</w:t>
            </w:r>
          </w:p>
        </w:tc>
        <w:tc>
          <w:tcPr>
            <w:tcW w:w="986" w:type="dxa"/>
            <w:vAlign w:val="center"/>
          </w:tcPr>
          <w:p w:rsidR="00483806" w:rsidRDefault="00AE7EE9">
            <w:pPr>
              <w:spacing w:line="240" w:lineRule="exact"/>
              <w:jc w:val="center"/>
              <w:rPr>
                <w:rFonts w:ascii="宋体" w:hAnsi="宋体"/>
                <w:bCs/>
                <w:szCs w:val="21"/>
              </w:rPr>
            </w:pPr>
            <w:r>
              <w:rPr>
                <w:rFonts w:ascii="宋体" w:hAnsi="宋体"/>
                <w:bCs/>
                <w:szCs w:val="21"/>
              </w:rPr>
              <w:t>4</w:t>
            </w:r>
          </w:p>
        </w:tc>
        <w:tc>
          <w:tcPr>
            <w:tcW w:w="3232" w:type="dxa"/>
          </w:tcPr>
          <w:p w:rsidR="00483806" w:rsidRDefault="00AE7EE9">
            <w:pPr>
              <w:spacing w:line="240" w:lineRule="exact"/>
              <w:rPr>
                <w:rFonts w:ascii="宋体" w:hAnsi="宋体"/>
                <w:szCs w:val="21"/>
              </w:rPr>
            </w:pPr>
            <w:r>
              <w:rPr>
                <w:rFonts w:ascii="宋体" w:hAnsi="宋体"/>
                <w:szCs w:val="21"/>
              </w:rPr>
              <w:t xml:space="preserve">    </w:t>
            </w:r>
            <w:r>
              <w:rPr>
                <w:rFonts w:ascii="宋体" w:hAnsi="宋体"/>
                <w:szCs w:val="21"/>
              </w:rPr>
              <w:t>安全生产标准化的评定结果要明确的事项缺项，或评定结果与实际不符</w:t>
            </w:r>
            <w:r>
              <w:rPr>
                <w:rFonts w:ascii="宋体" w:hAnsi="宋体" w:hint="eastAsia"/>
                <w:szCs w:val="21"/>
              </w:rPr>
              <w:t>的</w:t>
            </w:r>
            <w:r>
              <w:rPr>
                <w:rFonts w:ascii="宋体" w:hAnsi="宋体"/>
                <w:szCs w:val="21"/>
              </w:rPr>
              <w:t>，每项扣</w:t>
            </w:r>
            <w:r>
              <w:rPr>
                <w:rFonts w:ascii="宋体" w:hAnsi="宋体"/>
                <w:szCs w:val="21"/>
              </w:rPr>
              <w:t>2</w:t>
            </w:r>
            <w:r>
              <w:rPr>
                <w:rFonts w:ascii="宋体" w:hAnsi="宋体"/>
                <w:szCs w:val="21"/>
              </w:rPr>
              <w:t>分。</w:t>
            </w:r>
          </w:p>
        </w:tc>
        <w:tc>
          <w:tcPr>
            <w:tcW w:w="1692" w:type="dxa"/>
            <w:vAlign w:val="center"/>
          </w:tcPr>
          <w:p w:rsidR="00483806" w:rsidRDefault="00AE7EE9">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483806" w:rsidRDefault="00AE7EE9">
            <w:pPr>
              <w:spacing w:line="240" w:lineRule="exact"/>
              <w:jc w:val="center"/>
              <w:rPr>
                <w:rFonts w:ascii="宋体" w:hAnsi="宋体"/>
                <w:i/>
                <w:szCs w:val="21"/>
              </w:rPr>
            </w:pPr>
            <w:r>
              <w:rPr>
                <w:rFonts w:ascii="宋体" w:hAnsi="宋体" w:hint="eastAsia"/>
                <w:i/>
                <w:szCs w:val="21"/>
              </w:rPr>
              <w:t>2</w:t>
            </w:r>
          </w:p>
        </w:tc>
      </w:tr>
      <w:tr w:rsidR="00483806">
        <w:trPr>
          <w:trHeight w:hRule="exact" w:val="352"/>
        </w:trPr>
        <w:tc>
          <w:tcPr>
            <w:tcW w:w="7915" w:type="dxa"/>
            <w:gridSpan w:val="4"/>
            <w:vAlign w:val="center"/>
          </w:tcPr>
          <w:p w:rsidR="00483806" w:rsidRDefault="00AE7EE9">
            <w:pPr>
              <w:spacing w:line="240" w:lineRule="exact"/>
              <w:rPr>
                <w:rFonts w:ascii="宋体" w:hAnsi="宋体"/>
                <w:b/>
                <w:szCs w:val="21"/>
              </w:rPr>
            </w:pPr>
            <w:r>
              <w:rPr>
                <w:rFonts w:ascii="宋体" w:hAnsi="宋体"/>
                <w:b/>
                <w:szCs w:val="21"/>
              </w:rPr>
              <w:lastRenderedPageBreak/>
              <w:t>小计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483806" w:rsidRDefault="00AE7EE9">
            <w:pPr>
              <w:spacing w:line="240" w:lineRule="exact"/>
              <w:rPr>
                <w:rFonts w:ascii="宋体" w:hAnsi="宋体"/>
                <w:b/>
                <w:szCs w:val="21"/>
              </w:rPr>
            </w:pPr>
            <w:r>
              <w:rPr>
                <w:rFonts w:ascii="宋体" w:hAnsi="宋体"/>
                <w:b/>
                <w:szCs w:val="21"/>
              </w:rPr>
              <w:t>得分小计</w:t>
            </w:r>
          </w:p>
        </w:tc>
        <w:tc>
          <w:tcPr>
            <w:tcW w:w="1249" w:type="dxa"/>
            <w:vAlign w:val="center"/>
          </w:tcPr>
          <w:p w:rsidR="00483806" w:rsidRDefault="00AE7EE9">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483806">
        <w:trPr>
          <w:trHeight w:hRule="exact" w:val="469"/>
        </w:trPr>
        <w:tc>
          <w:tcPr>
            <w:tcW w:w="7915" w:type="dxa"/>
            <w:gridSpan w:val="4"/>
            <w:vAlign w:val="center"/>
          </w:tcPr>
          <w:p w:rsidR="00483806" w:rsidRDefault="00AE7EE9">
            <w:pPr>
              <w:spacing w:line="240" w:lineRule="exact"/>
              <w:rPr>
                <w:rFonts w:ascii="宋体" w:hAnsi="宋体"/>
                <w:b/>
                <w:bCs/>
                <w:szCs w:val="21"/>
              </w:rPr>
            </w:pPr>
            <w:r>
              <w:rPr>
                <w:rFonts w:ascii="宋体" w:hAnsi="宋体"/>
                <w:b/>
                <w:bCs/>
                <w:szCs w:val="21"/>
              </w:rPr>
              <w:t>总计</w:t>
            </w:r>
          </w:p>
        </w:tc>
        <w:tc>
          <w:tcPr>
            <w:tcW w:w="986" w:type="dxa"/>
            <w:vAlign w:val="center"/>
          </w:tcPr>
          <w:p w:rsidR="00483806" w:rsidRDefault="00AE7EE9">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483806" w:rsidRDefault="00AE7EE9">
            <w:pPr>
              <w:spacing w:line="240" w:lineRule="exact"/>
              <w:rPr>
                <w:rFonts w:ascii="宋体" w:hAnsi="宋体"/>
                <w:b/>
                <w:szCs w:val="21"/>
              </w:rPr>
            </w:pPr>
            <w:r>
              <w:rPr>
                <w:rFonts w:ascii="宋体" w:hAnsi="宋体" w:hint="eastAsia"/>
                <w:b/>
                <w:szCs w:val="21"/>
              </w:rPr>
              <w:t>得分总计</w:t>
            </w:r>
            <w:r>
              <w:rPr>
                <w:rFonts w:ascii="宋体" w:hAnsi="宋体"/>
                <w:b/>
                <w:szCs w:val="21"/>
              </w:rPr>
              <w:t>9</w:t>
            </w:r>
            <w:r w:rsidR="0065207D">
              <w:rPr>
                <w:rFonts w:ascii="宋体" w:hAnsi="宋体"/>
                <w:b/>
                <w:szCs w:val="21"/>
              </w:rPr>
              <w:t>08</w:t>
            </w:r>
            <w:r>
              <w:rPr>
                <w:rFonts w:ascii="宋体" w:hAnsi="宋体" w:hint="eastAsia"/>
                <w:b/>
                <w:szCs w:val="21"/>
              </w:rPr>
              <w:t>分</w:t>
            </w:r>
            <w:r>
              <w:rPr>
                <w:rFonts w:ascii="宋体" w:hAnsi="宋体" w:hint="eastAsia"/>
                <w:b/>
                <w:szCs w:val="21"/>
              </w:rPr>
              <w:t>\</w:t>
            </w:r>
            <w:r>
              <w:rPr>
                <w:rFonts w:ascii="宋体" w:hAnsi="宋体" w:hint="eastAsia"/>
                <w:b/>
                <w:szCs w:val="21"/>
              </w:rPr>
              <w:t>缺项总计</w:t>
            </w:r>
            <w:r w:rsidR="00DA7C2A">
              <w:rPr>
                <w:rFonts w:ascii="宋体" w:hAnsi="宋体"/>
                <w:b/>
                <w:szCs w:val="21"/>
              </w:rPr>
              <w:t>92</w:t>
            </w:r>
            <w:r>
              <w:rPr>
                <w:rFonts w:ascii="宋体" w:hAnsi="宋体" w:hint="eastAsia"/>
                <w:b/>
                <w:szCs w:val="21"/>
              </w:rPr>
              <w:t>分</w:t>
            </w:r>
          </w:p>
        </w:tc>
        <w:tc>
          <w:tcPr>
            <w:tcW w:w="1249" w:type="dxa"/>
            <w:vAlign w:val="center"/>
          </w:tcPr>
          <w:p w:rsidR="00483806" w:rsidRDefault="006C5D25" w:rsidP="00626407">
            <w:pPr>
              <w:spacing w:line="240" w:lineRule="exact"/>
              <w:jc w:val="center"/>
              <w:rPr>
                <w:rFonts w:ascii="宋体" w:hAnsi="宋体"/>
                <w:b/>
                <w:szCs w:val="21"/>
              </w:rPr>
            </w:pPr>
            <w:r>
              <w:rPr>
                <w:rFonts w:ascii="宋体" w:hAnsi="宋体"/>
                <w:b/>
                <w:szCs w:val="21"/>
              </w:rPr>
              <w:t>600</w:t>
            </w:r>
            <w:bookmarkStart w:id="3" w:name="_GoBack"/>
            <w:bookmarkEnd w:id="3"/>
          </w:p>
        </w:tc>
      </w:tr>
    </w:tbl>
    <w:p w:rsidR="00483806" w:rsidRDefault="00483806"/>
    <w:sectPr w:rsidR="00483806">
      <w:headerReference w:type="default" r:id="rId7"/>
      <w:footerReference w:type="default" r:id="rId8"/>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EE9" w:rsidRDefault="00AE7EE9">
      <w:r>
        <w:separator/>
      </w:r>
    </w:p>
  </w:endnote>
  <w:endnote w:type="continuationSeparator" w:id="0">
    <w:p w:rsidR="00AE7EE9" w:rsidRDefault="00AE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483806" w:rsidRDefault="00AE7EE9">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6C5D25">
              <w:rPr>
                <w:b/>
                <w:noProof/>
              </w:rPr>
              <w:t>38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C5D25">
              <w:rPr>
                <w:b/>
                <w:noProof/>
              </w:rPr>
              <w:t>38</w:t>
            </w:r>
            <w:r>
              <w:rPr>
                <w:b/>
                <w:sz w:val="24"/>
                <w:szCs w:val="24"/>
              </w:rPr>
              <w:fldChar w:fldCharType="end"/>
            </w:r>
          </w:p>
        </w:sdtContent>
      </w:sdt>
    </w:sdtContent>
  </w:sdt>
  <w:p w:rsidR="00483806" w:rsidRDefault="0048380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EE9" w:rsidRDefault="00AE7EE9">
      <w:r>
        <w:separator/>
      </w:r>
    </w:p>
  </w:footnote>
  <w:footnote w:type="continuationSeparator" w:id="0">
    <w:p w:rsidR="00AE7EE9" w:rsidRDefault="00AE7E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806" w:rsidRDefault="00483806">
    <w:pPr>
      <w:pStyle w:val="a5"/>
      <w:pBdr>
        <w:bottom w:val="none" w:sz="0" w:space="0" w:color="auto"/>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71E64"/>
    <w:rsid w:val="00773680"/>
    <w:rsid w:val="00776E5D"/>
    <w:rsid w:val="007912A7"/>
    <w:rsid w:val="007A7C14"/>
    <w:rsid w:val="007B61D8"/>
    <w:rsid w:val="007C1CE9"/>
    <w:rsid w:val="007C5E8A"/>
    <w:rsid w:val="008149D2"/>
    <w:rsid w:val="00825B33"/>
    <w:rsid w:val="008A781E"/>
    <w:rsid w:val="008B6DEE"/>
    <w:rsid w:val="008C02F3"/>
    <w:rsid w:val="008D175D"/>
    <w:rsid w:val="008D275A"/>
    <w:rsid w:val="008E54B8"/>
    <w:rsid w:val="008F0CB6"/>
    <w:rsid w:val="00933355"/>
    <w:rsid w:val="009757F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F5E7A"/>
    <w:rsid w:val="00EF7ED9"/>
    <w:rsid w:val="00F01FE4"/>
    <w:rsid w:val="00F135F6"/>
    <w:rsid w:val="00F14CCC"/>
    <w:rsid w:val="00F161C7"/>
    <w:rsid w:val="00F32D35"/>
    <w:rsid w:val="00F41A71"/>
    <w:rsid w:val="00F42F2D"/>
    <w:rsid w:val="00F55C01"/>
    <w:rsid w:val="00FA64B9"/>
    <w:rsid w:val="00FB30DA"/>
    <w:rsid w:val="00FE2E5A"/>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43CA5"/>
  <w15:docId w15:val="{B63CCD60-E801-4D8F-B4A8-4EA6E9EF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5101</Words>
  <Characters>29077</Characters>
  <Application>Microsoft Office Word</Application>
  <DocSecurity>0</DocSecurity>
  <Lines>242</Lines>
  <Paragraphs>68</Paragraphs>
  <ScaleCrop>false</ScaleCrop>
  <Company>Microsoft</Company>
  <LinksUpToDate>false</LinksUpToDate>
  <CharactersWithSpaces>34110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128</cp:revision>
  <dcterms:created xsi:type="dcterms:W3CDTF">2018-11-28T02:16:00Z</dcterms:created>
  <dcterms:modified xsi:type="dcterms:W3CDTF">2021-05-14T02:12:00Z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