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1BD9" w14:textId="6D2AF368" w:rsidR="00DC39EC" w:rsidRDefault="00843EC9"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江西省震宇再生资源有限公司</w:t>
      </w:r>
    </w:p>
    <w:p w14:paraId="0D232369" w14:textId="77777777" w:rsidR="00DC39EC" w:rsidRDefault="003D6550"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202</w:t>
      </w:r>
      <w:r>
        <w:rPr>
          <w:b/>
          <w:bCs/>
          <w:spacing w:val="2"/>
          <w:sz w:val="32"/>
          <w:szCs w:val="32"/>
        </w:rPr>
        <w:t>1</w:t>
      </w:r>
      <w:r w:rsidR="00213450">
        <w:rPr>
          <w:rFonts w:cs="宋体" w:hint="eastAsia"/>
          <w:b/>
          <w:bCs/>
          <w:spacing w:val="2"/>
          <w:sz w:val="32"/>
          <w:szCs w:val="32"/>
        </w:rPr>
        <w:t>年度安全费用投用计划表</w:t>
      </w:r>
    </w:p>
    <w:tbl>
      <w:tblPr>
        <w:tblW w:w="9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3705"/>
        <w:gridCol w:w="2523"/>
        <w:gridCol w:w="2598"/>
      </w:tblGrid>
      <w:tr w:rsidR="00DC39EC" w14:paraId="54A5BF0E" w14:textId="77777777">
        <w:trPr>
          <w:trHeight w:hRule="exact" w:val="725"/>
        </w:trPr>
        <w:tc>
          <w:tcPr>
            <w:tcW w:w="1074" w:type="dxa"/>
            <w:vAlign w:val="center"/>
          </w:tcPr>
          <w:p w14:paraId="181222E0" w14:textId="77777777"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3705" w:type="dxa"/>
            <w:vAlign w:val="center"/>
          </w:tcPr>
          <w:p w14:paraId="0AD0B9E7" w14:textId="77777777"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项目</w:t>
            </w:r>
          </w:p>
        </w:tc>
        <w:tc>
          <w:tcPr>
            <w:tcW w:w="2523" w:type="dxa"/>
            <w:vAlign w:val="center"/>
          </w:tcPr>
          <w:p w14:paraId="0478942F" w14:textId="77777777"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预算</w:t>
            </w:r>
          </w:p>
        </w:tc>
        <w:tc>
          <w:tcPr>
            <w:tcW w:w="2598" w:type="dxa"/>
            <w:vAlign w:val="center"/>
          </w:tcPr>
          <w:p w14:paraId="20D98A92" w14:textId="77777777"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DC39EC" w14:paraId="2A59F24E" w14:textId="77777777">
        <w:trPr>
          <w:trHeight w:hRule="exact" w:val="1388"/>
        </w:trPr>
        <w:tc>
          <w:tcPr>
            <w:tcW w:w="1074" w:type="dxa"/>
            <w:vAlign w:val="center"/>
          </w:tcPr>
          <w:p w14:paraId="759F68E1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</w:p>
        </w:tc>
        <w:tc>
          <w:tcPr>
            <w:tcW w:w="3705" w:type="dxa"/>
            <w:vAlign w:val="center"/>
          </w:tcPr>
          <w:p w14:paraId="7F87760C" w14:textId="77777777"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完善、改造和维护安全防护设施设备支出</w:t>
            </w:r>
          </w:p>
        </w:tc>
        <w:tc>
          <w:tcPr>
            <w:tcW w:w="2523" w:type="dxa"/>
            <w:vAlign w:val="center"/>
          </w:tcPr>
          <w:p w14:paraId="0AC8A35F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2万元</w:t>
            </w:r>
          </w:p>
        </w:tc>
        <w:tc>
          <w:tcPr>
            <w:tcW w:w="2598" w:type="dxa"/>
            <w:vAlign w:val="center"/>
          </w:tcPr>
          <w:p w14:paraId="4E303479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563C82C1" w14:textId="77777777">
        <w:trPr>
          <w:trHeight w:hRule="exact" w:val="1459"/>
        </w:trPr>
        <w:tc>
          <w:tcPr>
            <w:tcW w:w="1074" w:type="dxa"/>
            <w:vAlign w:val="center"/>
          </w:tcPr>
          <w:p w14:paraId="57B166D6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2</w:t>
            </w:r>
          </w:p>
        </w:tc>
        <w:tc>
          <w:tcPr>
            <w:tcW w:w="3705" w:type="dxa"/>
            <w:vAlign w:val="center"/>
          </w:tcPr>
          <w:p w14:paraId="4BC30B0A" w14:textId="77777777"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配备、维护、保养应急救援器材、设备支出和应急演练支出</w:t>
            </w:r>
          </w:p>
        </w:tc>
        <w:tc>
          <w:tcPr>
            <w:tcW w:w="2523" w:type="dxa"/>
            <w:vAlign w:val="center"/>
          </w:tcPr>
          <w:p w14:paraId="148B5CAC" w14:textId="77777777"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14:paraId="416EE463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12999A07" w14:textId="77777777">
        <w:trPr>
          <w:trHeight w:hRule="exact" w:val="1406"/>
        </w:trPr>
        <w:tc>
          <w:tcPr>
            <w:tcW w:w="1074" w:type="dxa"/>
            <w:vAlign w:val="center"/>
          </w:tcPr>
          <w:p w14:paraId="6A710951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3</w:t>
            </w:r>
          </w:p>
        </w:tc>
        <w:tc>
          <w:tcPr>
            <w:tcW w:w="3705" w:type="dxa"/>
            <w:vAlign w:val="center"/>
          </w:tcPr>
          <w:p w14:paraId="0D7F5526" w14:textId="77777777"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开展重大危险源和事故隐患评估、监控和整改支出</w:t>
            </w:r>
          </w:p>
        </w:tc>
        <w:tc>
          <w:tcPr>
            <w:tcW w:w="2523" w:type="dxa"/>
            <w:vAlign w:val="center"/>
          </w:tcPr>
          <w:p w14:paraId="68F25BC8" w14:textId="77777777"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2万元</w:t>
            </w:r>
          </w:p>
        </w:tc>
        <w:tc>
          <w:tcPr>
            <w:tcW w:w="2598" w:type="dxa"/>
            <w:vAlign w:val="center"/>
          </w:tcPr>
          <w:p w14:paraId="34B804B6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0C13063F" w14:textId="77777777">
        <w:trPr>
          <w:trHeight w:hRule="exact" w:val="1429"/>
        </w:trPr>
        <w:tc>
          <w:tcPr>
            <w:tcW w:w="1074" w:type="dxa"/>
            <w:vAlign w:val="center"/>
          </w:tcPr>
          <w:p w14:paraId="29B6C534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4</w:t>
            </w:r>
          </w:p>
        </w:tc>
        <w:tc>
          <w:tcPr>
            <w:tcW w:w="3705" w:type="dxa"/>
            <w:vAlign w:val="center"/>
          </w:tcPr>
          <w:p w14:paraId="63B81A61" w14:textId="77777777"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安全生产检查、评价和咨询及标准化建设支出</w:t>
            </w:r>
          </w:p>
        </w:tc>
        <w:tc>
          <w:tcPr>
            <w:tcW w:w="2523" w:type="dxa"/>
            <w:vAlign w:val="center"/>
          </w:tcPr>
          <w:p w14:paraId="28D8E7D0" w14:textId="77777777"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4万元</w:t>
            </w:r>
          </w:p>
        </w:tc>
        <w:tc>
          <w:tcPr>
            <w:tcW w:w="2598" w:type="dxa"/>
            <w:vAlign w:val="center"/>
          </w:tcPr>
          <w:p w14:paraId="2441D19C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28C9B2D3" w14:textId="77777777">
        <w:trPr>
          <w:trHeight w:hRule="exact" w:val="1563"/>
        </w:trPr>
        <w:tc>
          <w:tcPr>
            <w:tcW w:w="1074" w:type="dxa"/>
            <w:vAlign w:val="center"/>
          </w:tcPr>
          <w:p w14:paraId="50E357AF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5</w:t>
            </w:r>
          </w:p>
        </w:tc>
        <w:tc>
          <w:tcPr>
            <w:tcW w:w="3705" w:type="dxa"/>
            <w:vAlign w:val="center"/>
          </w:tcPr>
          <w:p w14:paraId="3CA7A246" w14:textId="77777777"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安全生产宣传、教育、培训支出</w:t>
            </w:r>
          </w:p>
        </w:tc>
        <w:tc>
          <w:tcPr>
            <w:tcW w:w="2523" w:type="dxa"/>
            <w:vAlign w:val="center"/>
          </w:tcPr>
          <w:p w14:paraId="06093F22" w14:textId="77777777"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14:paraId="2BC7BDD1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1CB979D8" w14:textId="77777777">
        <w:trPr>
          <w:trHeight w:hRule="exact" w:val="1571"/>
        </w:trPr>
        <w:tc>
          <w:tcPr>
            <w:tcW w:w="1074" w:type="dxa"/>
            <w:vAlign w:val="center"/>
          </w:tcPr>
          <w:p w14:paraId="5CDE0F75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6</w:t>
            </w:r>
          </w:p>
        </w:tc>
        <w:tc>
          <w:tcPr>
            <w:tcW w:w="3705" w:type="dxa"/>
            <w:vAlign w:val="center"/>
          </w:tcPr>
          <w:p w14:paraId="4E03EE4B" w14:textId="77777777"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配备和更新现场作业人员安全防护用品支出</w:t>
            </w:r>
          </w:p>
        </w:tc>
        <w:tc>
          <w:tcPr>
            <w:tcW w:w="2523" w:type="dxa"/>
            <w:vAlign w:val="center"/>
          </w:tcPr>
          <w:p w14:paraId="07D99794" w14:textId="77777777"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14:paraId="4198C48F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3EEADB43" w14:textId="77777777">
        <w:trPr>
          <w:trHeight w:hRule="exact" w:val="1552"/>
        </w:trPr>
        <w:tc>
          <w:tcPr>
            <w:tcW w:w="1074" w:type="dxa"/>
            <w:vAlign w:val="center"/>
          </w:tcPr>
          <w:p w14:paraId="1284096C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7</w:t>
            </w:r>
          </w:p>
        </w:tc>
        <w:tc>
          <w:tcPr>
            <w:tcW w:w="3705" w:type="dxa"/>
            <w:vAlign w:val="center"/>
          </w:tcPr>
          <w:p w14:paraId="6E6A1F51" w14:textId="77777777" w:rsidR="00DC39EC" w:rsidRDefault="00213450">
            <w:pPr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安全设施及特种设备检测检验支出</w:t>
            </w:r>
          </w:p>
        </w:tc>
        <w:tc>
          <w:tcPr>
            <w:tcW w:w="2523" w:type="dxa"/>
            <w:vAlign w:val="center"/>
          </w:tcPr>
          <w:p w14:paraId="78405145" w14:textId="77777777"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14:paraId="567AC52B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5E8087BE" w14:textId="77777777">
        <w:trPr>
          <w:trHeight w:hRule="exact" w:val="1552"/>
        </w:trPr>
        <w:tc>
          <w:tcPr>
            <w:tcW w:w="1074" w:type="dxa"/>
            <w:vAlign w:val="center"/>
          </w:tcPr>
          <w:p w14:paraId="52EA6E9B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8</w:t>
            </w:r>
          </w:p>
        </w:tc>
        <w:tc>
          <w:tcPr>
            <w:tcW w:w="3705" w:type="dxa"/>
            <w:vAlign w:val="center"/>
          </w:tcPr>
          <w:p w14:paraId="06A22547" w14:textId="77777777" w:rsidR="00DC39EC" w:rsidRDefault="00213450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2523" w:type="dxa"/>
            <w:vAlign w:val="center"/>
          </w:tcPr>
          <w:p w14:paraId="157CB6AA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14:paraId="6C784F21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6F8771A6" w14:textId="77777777">
        <w:trPr>
          <w:trHeight w:hRule="exact" w:val="715"/>
        </w:trPr>
        <w:tc>
          <w:tcPr>
            <w:tcW w:w="4779" w:type="dxa"/>
            <w:gridSpan w:val="2"/>
            <w:vAlign w:val="center"/>
          </w:tcPr>
          <w:p w14:paraId="03E46D74" w14:textId="77777777" w:rsidR="00DC39EC" w:rsidRDefault="00213450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合</w:t>
            </w:r>
            <w:r>
              <w:rPr>
                <w:rFonts w:ascii="仿宋_GB2312" w:eastAsia="仿宋_GB2312" w:hAnsi="宋体" w:cs="仿宋_GB2312"/>
              </w:rPr>
              <w:t xml:space="preserve">  </w:t>
            </w:r>
            <w:r>
              <w:rPr>
                <w:rFonts w:ascii="仿宋_GB2312" w:eastAsia="仿宋_GB2312" w:hAnsi="宋体" w:cs="仿宋_GB2312" w:hint="eastAsia"/>
              </w:rPr>
              <w:t>计</w:t>
            </w:r>
          </w:p>
        </w:tc>
        <w:tc>
          <w:tcPr>
            <w:tcW w:w="5121" w:type="dxa"/>
            <w:gridSpan w:val="2"/>
            <w:vAlign w:val="center"/>
          </w:tcPr>
          <w:p w14:paraId="6D479E0E" w14:textId="77777777" w:rsidR="00DC39EC" w:rsidRDefault="00213450">
            <w:pPr>
              <w:jc w:val="center"/>
              <w:rPr>
                <w:rFonts w:ascii="仿宋_GB2312" w:eastAsia="仿宋_GB2312" w:hAnsi="宋体"/>
                <w:color w:val="FF0000"/>
              </w:rPr>
            </w:pPr>
            <w:r>
              <w:rPr>
                <w:rFonts w:ascii="仿宋_GB2312" w:eastAsia="仿宋_GB2312" w:hAnsi="宋体" w:cs="仿宋_GB2312" w:hint="eastAsia"/>
              </w:rPr>
              <w:t>13万</w:t>
            </w:r>
          </w:p>
        </w:tc>
      </w:tr>
    </w:tbl>
    <w:p w14:paraId="3A1FE32B" w14:textId="11863771" w:rsidR="00DC39EC" w:rsidRDefault="00B9315A">
      <w:r>
        <w:rPr>
          <w:rFonts w:hint="eastAsia"/>
        </w:rPr>
        <w:t>编制：</w:t>
      </w:r>
      <w:r w:rsidR="001E51C2">
        <w:rPr>
          <w:rFonts w:hint="eastAsia"/>
        </w:rPr>
        <w:t>杨淳</w:t>
      </w:r>
      <w:r w:rsidR="00213450">
        <w:rPr>
          <w:rFonts w:hint="eastAsia"/>
        </w:rPr>
        <w:t xml:space="preserve">            </w:t>
      </w:r>
      <w:r w:rsidR="00213450">
        <w:rPr>
          <w:rFonts w:hint="eastAsia"/>
        </w:rPr>
        <w:t>审核：</w:t>
      </w:r>
      <w:r w:rsidR="001E51C2">
        <w:rPr>
          <w:rFonts w:hint="eastAsia"/>
        </w:rPr>
        <w:t>曾绍斌</w:t>
      </w:r>
      <w:r w:rsidR="00213450">
        <w:rPr>
          <w:rFonts w:hint="eastAsia"/>
        </w:rPr>
        <w:t xml:space="preserve">        </w:t>
      </w:r>
      <w:r w:rsidR="00B3448A">
        <w:rPr>
          <w:rFonts w:hint="eastAsia"/>
        </w:rPr>
        <w:t>批准：</w:t>
      </w:r>
      <w:r w:rsidR="004A2A64">
        <w:rPr>
          <w:rFonts w:hint="eastAsia"/>
        </w:rPr>
        <w:t>吴立春</w:t>
      </w:r>
      <w:r w:rsidR="002E5B24">
        <w:rPr>
          <w:rFonts w:hint="eastAsia"/>
        </w:rPr>
        <w:t xml:space="preserve">     202</w:t>
      </w:r>
      <w:r w:rsidR="002E5B24">
        <w:t>1</w:t>
      </w:r>
      <w:r w:rsidR="00213450">
        <w:rPr>
          <w:rFonts w:hint="eastAsia"/>
        </w:rPr>
        <w:t>年</w:t>
      </w:r>
      <w:r w:rsidR="00FA5DC8">
        <w:t>1</w:t>
      </w:r>
      <w:r w:rsidR="00213450">
        <w:rPr>
          <w:rFonts w:hint="eastAsia"/>
        </w:rPr>
        <w:t>月</w:t>
      </w:r>
      <w:r w:rsidR="00213450">
        <w:rPr>
          <w:rFonts w:hint="eastAsia"/>
        </w:rPr>
        <w:t>1</w:t>
      </w:r>
      <w:r w:rsidR="00213450">
        <w:rPr>
          <w:rFonts w:hint="eastAsia"/>
        </w:rPr>
        <w:t>日</w:t>
      </w:r>
    </w:p>
    <w:sectPr w:rsidR="00DC39EC">
      <w:headerReference w:type="default" r:id="rId7"/>
      <w:footerReference w:type="default" r:id="rId8"/>
      <w:pgSz w:w="11906" w:h="16838"/>
      <w:pgMar w:top="567" w:right="1418" w:bottom="573" w:left="1418" w:header="851" w:footer="56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A4BFA" w14:textId="77777777" w:rsidR="00761ECB" w:rsidRDefault="00761ECB">
      <w:r>
        <w:separator/>
      </w:r>
    </w:p>
  </w:endnote>
  <w:endnote w:type="continuationSeparator" w:id="0">
    <w:p w14:paraId="5D5C5B7C" w14:textId="77777777" w:rsidR="00761ECB" w:rsidRDefault="00761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DDD77" w14:textId="77777777" w:rsidR="00DC39EC" w:rsidRDefault="00DC39EC">
    <w:pPr>
      <w:pStyle w:val="a3"/>
      <w:jc w:val="right"/>
      <w:rPr>
        <w:rFonts w:ascii="宋体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B92F9" w14:textId="77777777" w:rsidR="00761ECB" w:rsidRDefault="00761ECB">
      <w:r>
        <w:separator/>
      </w:r>
    </w:p>
  </w:footnote>
  <w:footnote w:type="continuationSeparator" w:id="0">
    <w:p w14:paraId="668F10F2" w14:textId="77777777" w:rsidR="00761ECB" w:rsidRDefault="00761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285D" w14:textId="77777777" w:rsidR="00DC39EC" w:rsidRDefault="00DC39E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C68"/>
    <w:rsid w:val="00034D12"/>
    <w:rsid w:val="000669DD"/>
    <w:rsid w:val="000802FB"/>
    <w:rsid w:val="00092DEF"/>
    <w:rsid w:val="000D21E5"/>
    <w:rsid w:val="000F441A"/>
    <w:rsid w:val="000F63BE"/>
    <w:rsid w:val="00164AA7"/>
    <w:rsid w:val="00183685"/>
    <w:rsid w:val="00190A3A"/>
    <w:rsid w:val="001A00C5"/>
    <w:rsid w:val="001C2E53"/>
    <w:rsid w:val="001E2385"/>
    <w:rsid w:val="001E51C2"/>
    <w:rsid w:val="0020702F"/>
    <w:rsid w:val="00213450"/>
    <w:rsid w:val="002271F8"/>
    <w:rsid w:val="002500DB"/>
    <w:rsid w:val="00267369"/>
    <w:rsid w:val="00272B90"/>
    <w:rsid w:val="002B524C"/>
    <w:rsid w:val="002E5B24"/>
    <w:rsid w:val="003111B2"/>
    <w:rsid w:val="003916E5"/>
    <w:rsid w:val="003B7717"/>
    <w:rsid w:val="003C0E2F"/>
    <w:rsid w:val="003D6550"/>
    <w:rsid w:val="004248C1"/>
    <w:rsid w:val="00451B23"/>
    <w:rsid w:val="00451B84"/>
    <w:rsid w:val="00461A56"/>
    <w:rsid w:val="00463A83"/>
    <w:rsid w:val="004A2A64"/>
    <w:rsid w:val="004C1E2C"/>
    <w:rsid w:val="004F372D"/>
    <w:rsid w:val="00503B0F"/>
    <w:rsid w:val="0051586E"/>
    <w:rsid w:val="00526087"/>
    <w:rsid w:val="00536202"/>
    <w:rsid w:val="00536F6B"/>
    <w:rsid w:val="005520B4"/>
    <w:rsid w:val="00564EFD"/>
    <w:rsid w:val="005C2AD7"/>
    <w:rsid w:val="00602470"/>
    <w:rsid w:val="006132EA"/>
    <w:rsid w:val="006234A7"/>
    <w:rsid w:val="00645D12"/>
    <w:rsid w:val="006838B2"/>
    <w:rsid w:val="006C6359"/>
    <w:rsid w:val="006E2799"/>
    <w:rsid w:val="006F27CC"/>
    <w:rsid w:val="00717C05"/>
    <w:rsid w:val="00752F73"/>
    <w:rsid w:val="00761ECB"/>
    <w:rsid w:val="007F6594"/>
    <w:rsid w:val="008321DE"/>
    <w:rsid w:val="00843EC9"/>
    <w:rsid w:val="008C148B"/>
    <w:rsid w:val="008C5418"/>
    <w:rsid w:val="008D74F5"/>
    <w:rsid w:val="008E76DE"/>
    <w:rsid w:val="008F4C6F"/>
    <w:rsid w:val="009057FB"/>
    <w:rsid w:val="0091632E"/>
    <w:rsid w:val="00922CAD"/>
    <w:rsid w:val="009429A0"/>
    <w:rsid w:val="00987177"/>
    <w:rsid w:val="00997AAC"/>
    <w:rsid w:val="009A6BAA"/>
    <w:rsid w:val="009D3B31"/>
    <w:rsid w:val="00A31EC0"/>
    <w:rsid w:val="00A7339F"/>
    <w:rsid w:val="00A76B76"/>
    <w:rsid w:val="00AA15B0"/>
    <w:rsid w:val="00AF0FBF"/>
    <w:rsid w:val="00B15CAC"/>
    <w:rsid w:val="00B23EB4"/>
    <w:rsid w:val="00B3448A"/>
    <w:rsid w:val="00B82685"/>
    <w:rsid w:val="00B90065"/>
    <w:rsid w:val="00B9315A"/>
    <w:rsid w:val="00BA165B"/>
    <w:rsid w:val="00BA2D2A"/>
    <w:rsid w:val="00BF0BB2"/>
    <w:rsid w:val="00C0506D"/>
    <w:rsid w:val="00CA328F"/>
    <w:rsid w:val="00CA794A"/>
    <w:rsid w:val="00CE0060"/>
    <w:rsid w:val="00D10361"/>
    <w:rsid w:val="00D62A05"/>
    <w:rsid w:val="00DA04F0"/>
    <w:rsid w:val="00DA6D18"/>
    <w:rsid w:val="00DB1A87"/>
    <w:rsid w:val="00DB5BEA"/>
    <w:rsid w:val="00DC26BE"/>
    <w:rsid w:val="00DC2C23"/>
    <w:rsid w:val="00DC39EC"/>
    <w:rsid w:val="00DC5760"/>
    <w:rsid w:val="00DF7235"/>
    <w:rsid w:val="00E23DC7"/>
    <w:rsid w:val="00E33ADF"/>
    <w:rsid w:val="00E46CD7"/>
    <w:rsid w:val="00E53572"/>
    <w:rsid w:val="00E53C68"/>
    <w:rsid w:val="00E57318"/>
    <w:rsid w:val="00E74FD1"/>
    <w:rsid w:val="00E81F71"/>
    <w:rsid w:val="00E865F2"/>
    <w:rsid w:val="00E90B43"/>
    <w:rsid w:val="00EB7E93"/>
    <w:rsid w:val="00EC3307"/>
    <w:rsid w:val="00EC4725"/>
    <w:rsid w:val="00F109A3"/>
    <w:rsid w:val="00F7331F"/>
    <w:rsid w:val="00FA3064"/>
    <w:rsid w:val="00FA5DC8"/>
    <w:rsid w:val="00FC7AD8"/>
    <w:rsid w:val="00FD3137"/>
    <w:rsid w:val="00FE11C2"/>
    <w:rsid w:val="055A6A54"/>
    <w:rsid w:val="09F804A0"/>
    <w:rsid w:val="0B0F21EC"/>
    <w:rsid w:val="0C35507F"/>
    <w:rsid w:val="1B0E6066"/>
    <w:rsid w:val="1D6D7386"/>
    <w:rsid w:val="204D6FF8"/>
    <w:rsid w:val="22627E92"/>
    <w:rsid w:val="25252690"/>
    <w:rsid w:val="2CDB7C93"/>
    <w:rsid w:val="2DA46C55"/>
    <w:rsid w:val="2DFB7ED7"/>
    <w:rsid w:val="2E090018"/>
    <w:rsid w:val="2E2B5CF5"/>
    <w:rsid w:val="3904093B"/>
    <w:rsid w:val="3BC16F3F"/>
    <w:rsid w:val="4013009D"/>
    <w:rsid w:val="470B6C0C"/>
    <w:rsid w:val="471A77C6"/>
    <w:rsid w:val="4FF7741A"/>
    <w:rsid w:val="5A197F9F"/>
    <w:rsid w:val="615C3CFB"/>
    <w:rsid w:val="63152FDC"/>
    <w:rsid w:val="7DA961FB"/>
    <w:rsid w:val="7DE97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151297"/>
  <w15:docId w15:val="{535DE6A0-4F12-4C4D-AE1D-A7CE007F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uiPriority w:val="99"/>
    <w:qFormat/>
    <w:rPr>
      <w:rFonts w:cs="Times New Roman"/>
    </w:r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>微软中国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永威</cp:lastModifiedBy>
  <cp:revision>60</cp:revision>
  <cp:lastPrinted>2019-03-16T02:01:00Z</cp:lastPrinted>
  <dcterms:created xsi:type="dcterms:W3CDTF">2014-10-29T12:08:00Z</dcterms:created>
  <dcterms:modified xsi:type="dcterms:W3CDTF">2021-07-18T03:07:00Z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