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E3C" w:rsidRDefault="00737A9A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 w:rsidR="00EA0E3C" w:rsidRDefault="003E4CAD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 xml:space="preserve"> </w:t>
      </w:r>
      <w:bookmarkStart w:id="1" w:name="_GoBack"/>
      <w:r w:rsidR="00AC269D">
        <w:rPr>
          <w:rFonts w:asciiTheme="minorEastAsia" w:eastAsiaTheme="minorEastAsia" w:hAnsiTheme="minorEastAsia" w:cs="黑体" w:hint="eastAsia"/>
          <w:sz w:val="24"/>
          <w:szCs w:val="24"/>
        </w:rPr>
        <w:t>SRJLSGX</w:t>
      </w:r>
      <w:bookmarkEnd w:id="1"/>
      <w:r w:rsidR="00737A9A">
        <w:rPr>
          <w:rFonts w:asciiTheme="minorEastAsia" w:eastAsiaTheme="minorEastAsia" w:hAnsiTheme="minorEastAsia" w:cs="黑体" w:hint="eastAsia"/>
          <w:sz w:val="24"/>
          <w:szCs w:val="24"/>
        </w:rPr>
        <w:t>/AQB4-0411</w:t>
      </w:r>
    </w:p>
    <w:p w:rsidR="00EA0E3C" w:rsidRDefault="00EA0E3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动火作业申请（申请人填写）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动火地点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动火时间</w:t>
            </w:r>
          </w:p>
        </w:tc>
        <w:tc>
          <w:tcPr>
            <w:tcW w:w="3133" w:type="dxa"/>
            <w:gridSpan w:val="4"/>
          </w:tcPr>
          <w:p w:rsidR="00EA0E3C" w:rsidRDefault="00737A9A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动火种类</w:t>
            </w:r>
          </w:p>
        </w:tc>
        <w:tc>
          <w:tcPr>
            <w:tcW w:w="8060" w:type="dxa"/>
            <w:gridSpan w:val="11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□焊接  □气/切割  □带火花气/电动工具  □瓦斯喷灯  □其他会产生火花的作业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执行动火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动火人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/>
              </w:rPr>
              <w:t>监火人</w:t>
            </w:r>
            <w:proofErr w:type="gramEnd"/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需附上动火人的资格证书复印件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动火人需随身携带本人证件备查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□准许动火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</w:t>
            </w:r>
            <w:r>
              <w:rPr>
                <w:rFonts w:ascii="仿宋" w:eastAsia="仿宋" w:hAnsi="仿宋" w:hint="eastAsia"/>
              </w:rPr>
              <w:t>动火</w:t>
            </w: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 xml:space="preserve">特殊  </w:t>
            </w: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二级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313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动火前期确认（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>
        <w:tc>
          <w:tcPr>
            <w:tcW w:w="986" w:type="dxa"/>
            <w:vMerge w:val="restart"/>
            <w:vAlign w:val="center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动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火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9045" w:type="dxa"/>
            <w:gridSpan w:val="12"/>
          </w:tcPr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□已备妥动火作业警告标示和动火区域隔离带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□可燃物或可燃设备已移开或已加设隔热装置(防火罩或防火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>)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□已清除储槽或管线中易燃气体如油气、氢气、氨气等，并关闭管路来源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□已预防火花或热熔渣掉落入局限空间(密闭空间、沟槽等)，避免导致可燃物燃烧或爆炸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□已现场告知安全注意事项，说明动火标准作业程序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□确认设备安全状况：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1.电焊：○电焊机绝缘接地  ○电线绝缘完整  ○焊钳绝缘完好  ○其他防护设备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2.气割：○钢瓶竖立、固定  ○软管完整无破损○摆放</w:t>
            </w:r>
            <w:proofErr w:type="gramStart"/>
            <w:r>
              <w:rPr>
                <w:rFonts w:ascii="仿宋" w:eastAsia="仿宋" w:hAnsi="仿宋" w:hint="eastAsia"/>
              </w:rPr>
              <w:t>位置离动火源</w:t>
            </w:r>
            <w:proofErr w:type="gramEnd"/>
            <w:r>
              <w:rPr>
                <w:rFonts w:ascii="仿宋" w:eastAsia="仿宋" w:hAnsi="仿宋" w:hint="eastAsia"/>
              </w:rPr>
              <w:t>5米以上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3.其他：○电气设备绝缘良好，未有裸线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○面罩  ○护目镜  ○手套  ○绝缘鞋  ○其他防护用具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□确认消防安全设施：○消防沙   ○防火</w:t>
            </w:r>
            <w:proofErr w:type="gramStart"/>
            <w:r>
              <w:rPr>
                <w:rFonts w:ascii="仿宋" w:eastAsia="仿宋" w:hAnsi="仿宋" w:hint="eastAsia"/>
              </w:rPr>
              <w:t>毯</w:t>
            </w:r>
            <w:proofErr w:type="gramEnd"/>
            <w:r>
              <w:rPr>
                <w:rFonts w:ascii="仿宋" w:eastAsia="仿宋" w:hAnsi="仿宋" w:hint="eastAsia"/>
              </w:rPr>
              <w:t xml:space="preserve">   ○干粉灭火器  ○泡沫灭火器  ○CO</w:t>
            </w:r>
            <w:r>
              <w:rPr>
                <w:rFonts w:ascii="仿宋" w:eastAsia="仿宋" w:hAnsi="仿宋" w:hint="eastAsia"/>
                <w:vertAlign w:val="subscript"/>
              </w:rPr>
              <w:t>2</w:t>
            </w:r>
            <w:r>
              <w:rPr>
                <w:rFonts w:ascii="仿宋" w:eastAsia="仿宋" w:hAnsi="仿宋" w:hint="eastAsia"/>
              </w:rPr>
              <w:t>灭火器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    ○防火墙   ○防火沟/槽○消防水带    ○地面喷水    ○消防水雾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</w:t>
            </w:r>
            <w:proofErr w:type="gramStart"/>
            <w:r>
              <w:rPr>
                <w:rFonts w:ascii="仿宋" w:eastAsia="仿宋" w:hAnsi="仿宋" w:hint="eastAsia"/>
              </w:rPr>
              <w:t>场所消控室</w:t>
            </w:r>
            <w:proofErr w:type="gramEnd"/>
            <w:r>
              <w:rPr>
                <w:rFonts w:ascii="仿宋" w:eastAsia="仿宋" w:hAnsi="仿宋" w:hint="eastAsia"/>
              </w:rPr>
              <w:t>、</w:t>
            </w:r>
            <w:proofErr w:type="gramStart"/>
            <w:r>
              <w:rPr>
                <w:rFonts w:ascii="仿宋" w:eastAsia="仿宋" w:hAnsi="仿宋" w:hint="eastAsia"/>
              </w:rPr>
              <w:t>消控员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□已置备氧气及可燃性气体侦测器，或经过现场检测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分测定气体：        为    % ；  2.   时   分测定气体：        为    %</w:t>
            </w:r>
          </w:p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○动火人为申请时动火人  ○动火人健康状况符合条件  ○其他安全条件到位</w:t>
            </w:r>
          </w:p>
          <w:p w:rsidR="00EA0E3C" w:rsidRDefault="00737A9A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EA0E3C">
        <w:tc>
          <w:tcPr>
            <w:tcW w:w="986" w:type="dxa"/>
            <w:vMerge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217" w:type="dxa"/>
            <w:gridSpan w:val="3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394" w:type="dxa"/>
            <w:gridSpan w:val="2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动火情况确认（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>
        <w:tc>
          <w:tcPr>
            <w:tcW w:w="986" w:type="dxa"/>
            <w:vMerge w:val="restart"/>
            <w:vAlign w:val="center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动火中情况</w:t>
            </w:r>
          </w:p>
        </w:tc>
        <w:tc>
          <w:tcPr>
            <w:tcW w:w="1971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动火情况</w:t>
            </w:r>
          </w:p>
        </w:tc>
        <w:tc>
          <w:tcPr>
            <w:tcW w:w="7074" w:type="dxa"/>
            <w:gridSpan w:val="9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EA0E3C">
        <w:trPr>
          <w:trHeight w:val="634"/>
        </w:trPr>
        <w:tc>
          <w:tcPr>
            <w:tcW w:w="986" w:type="dxa"/>
            <w:vMerge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7074" w:type="dxa"/>
            <w:gridSpan w:val="9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  <w:p w:rsidR="00EA0E3C" w:rsidRDefault="00737A9A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动火结束确认（</w:t>
            </w:r>
            <w:proofErr w:type="gramStart"/>
            <w:r>
              <w:rPr>
                <w:rFonts w:ascii="仿宋" w:eastAsia="仿宋" w:hAnsi="仿宋" w:hint="eastAsia"/>
                <w:b/>
              </w:rPr>
              <w:t>监火人</w:t>
            </w:r>
            <w:proofErr w:type="gramEnd"/>
            <w:r>
              <w:rPr>
                <w:rFonts w:ascii="仿宋" w:eastAsia="仿宋" w:hAnsi="仿宋" w:hint="eastAsia"/>
                <w:b/>
              </w:rPr>
              <w:t>填写）</w:t>
            </w:r>
          </w:p>
        </w:tc>
      </w:tr>
      <w:tr w:rsidR="00EA0E3C">
        <w:tc>
          <w:tcPr>
            <w:tcW w:w="986" w:type="dxa"/>
            <w:vMerge w:val="restart"/>
            <w:vAlign w:val="center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 w:rsidR="00EA0E3C" w:rsidRDefault="00737A9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□高温物体</w:t>
            </w:r>
            <w:r>
              <w:rPr>
                <w:rFonts w:ascii="仿宋" w:eastAsia="仿宋" w:hAnsi="仿宋" w:hint="eastAsia"/>
              </w:rPr>
              <w:t>/明火</w:t>
            </w:r>
            <w:r>
              <w:rPr>
                <w:rFonts w:ascii="仿宋" w:eastAsia="仿宋" w:hAnsi="仿宋"/>
              </w:rPr>
              <w:t>已熄灭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□动火防护装置拆除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EA0E3C">
        <w:tc>
          <w:tcPr>
            <w:tcW w:w="986" w:type="dxa"/>
            <w:vMerge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动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  <w:gridSpan w:val="3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火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1478" w:type="dxa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655" w:type="dxa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  <w:tr w:rsidR="00EA0E3C">
        <w:tc>
          <w:tcPr>
            <w:tcW w:w="10031" w:type="dxa"/>
            <w:gridSpan w:val="13"/>
          </w:tcPr>
          <w:p w:rsidR="00EA0E3C" w:rsidRDefault="00737A9A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公司安全部门※</w:t>
            </w:r>
          </w:p>
        </w:tc>
      </w:tr>
      <w:tr w:rsidR="00EA0E3C">
        <w:tc>
          <w:tcPr>
            <w:tcW w:w="2464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proofErr w:type="gramStart"/>
            <w:r>
              <w:rPr>
                <w:rFonts w:ascii="仿宋" w:eastAsia="仿宋" w:hAnsi="仿宋" w:hint="eastAsia"/>
              </w:rPr>
              <w:t>监火人</w:t>
            </w:r>
            <w:proofErr w:type="gramEnd"/>
          </w:p>
        </w:tc>
        <w:tc>
          <w:tcPr>
            <w:tcW w:w="2463" w:type="dxa"/>
            <w:gridSpan w:val="4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:rsidR="00EA0E3C" w:rsidRDefault="00737A9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640" w:type="dxa"/>
            <w:gridSpan w:val="3"/>
          </w:tcPr>
          <w:p w:rsidR="00EA0E3C" w:rsidRDefault="00EA0E3C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EA0E3C" w:rsidRDefault="00EA0E3C">
      <w:pPr>
        <w:jc w:val="center"/>
        <w:rPr>
          <w:rFonts w:ascii="仿宋" w:eastAsia="仿宋" w:hAnsi="仿宋"/>
        </w:rPr>
      </w:pPr>
    </w:p>
    <w:sectPr w:rsidR="00EA0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A15" w:rsidRDefault="00F11A15">
      <w:r>
        <w:separator/>
      </w:r>
    </w:p>
  </w:endnote>
  <w:endnote w:type="continuationSeparator" w:id="0">
    <w:p w:rsidR="00F11A15" w:rsidRDefault="00F1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A15" w:rsidRDefault="00F11A15">
      <w:r>
        <w:separator/>
      </w:r>
    </w:p>
  </w:footnote>
  <w:footnote w:type="continuationSeparator" w:id="0">
    <w:p w:rsidR="00F11A15" w:rsidRDefault="00F11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C" w:rsidRDefault="00EA0E3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5AB695-BE73-452C-91E8-D595875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570D6-67BE-423C-9B6D-6C0D0CA8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2019-04-26T02:33:00Z</dcterms:created>
  <dcterms:modified xsi:type="dcterms:W3CDTF">2021-05-19T11:04:00Z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C2C9202C26884F1198172BF6431F89F0</vt:lpwstr>
  </property>
</Properties>
</file>