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方正大标宋_GBK" w:hAnsi="宋体" w:eastAsia="方正大标宋_GBK"/>
          <w:sz w:val="32"/>
          <w:szCs w:val="32"/>
        </w:rPr>
      </w:pPr>
      <w:r>
        <w:rPr>
          <w:rFonts w:hint="eastAsia" w:ascii="方正大标宋_GBK" w:hAnsi="宋体" w:eastAsia="方正大标宋_GBK"/>
          <w:sz w:val="32"/>
          <w:szCs w:val="32"/>
        </w:rPr>
        <w:t>设备维修保养记录表</w:t>
      </w:r>
    </w:p>
    <w:p>
      <w:pPr>
        <w:spacing w:afterLines="50"/>
        <w:jc w:val="righ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DXCXGH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/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</w:rPr>
        <w:t>AQB4-0407</w:t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left="70" w:hanging="70" w:hangingChars="25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月  日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</Words>
  <Characters>122</Characters>
  <Lines>1</Lines>
  <Paragraphs>1</Paragraphs>
  <TotalTime>2</TotalTime>
  <ScaleCrop>false</ScaleCrop>
  <LinksUpToDate>false</LinksUpToDate>
  <CharactersWithSpaces>142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Admin</dc:creator>
  <cp:lastModifiedBy>过客志明</cp:lastModifiedBy>
  <dcterms:modified xsi:type="dcterms:W3CDTF">2019-08-28T08:28:40Z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