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3E" w:rsidRDefault="00A4033E" w:rsidP="005C0EE6">
      <w:pPr>
        <w:jc w:val="center"/>
        <w:rPr>
          <w:rFonts w:ascii="宋体" w:hAnsi="宋体"/>
          <w:sz w:val="44"/>
          <w:szCs w:val="44"/>
        </w:rPr>
      </w:pPr>
      <w:bookmarkStart w:id="0" w:name="_GoBack"/>
      <w:bookmarkEnd w:id="0"/>
    </w:p>
    <w:p w:rsidR="000633B5" w:rsidRPr="00113B1F" w:rsidRDefault="0094603C" w:rsidP="00CC7809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八</w:t>
      </w:r>
      <w:r w:rsidR="00113B1F">
        <w:rPr>
          <w:rFonts w:ascii="宋体" w:hAnsi="宋体" w:hint="eastAsia"/>
          <w:sz w:val="44"/>
          <w:szCs w:val="44"/>
        </w:rPr>
        <w:t>、</w:t>
      </w:r>
      <w:r w:rsidR="000633B5" w:rsidRPr="00113B1F">
        <w:rPr>
          <w:rFonts w:ascii="宋体" w:hAnsi="宋体" w:hint="eastAsia"/>
          <w:sz w:val="44"/>
          <w:szCs w:val="44"/>
        </w:rPr>
        <w:t>评审员保密及公正性承诺</w:t>
      </w:r>
    </w:p>
    <w:p w:rsidR="000633B5" w:rsidRDefault="000633B5" w:rsidP="000633B5">
      <w:pPr>
        <w:spacing w:line="440" w:lineRule="atLeast"/>
        <w:jc w:val="center"/>
        <w:rPr>
          <w:b/>
          <w:bCs/>
          <w:sz w:val="36"/>
        </w:rPr>
      </w:pPr>
      <w:r>
        <w:rPr>
          <w:rFonts w:ascii="宋体" w:hAnsi="宋体"/>
          <w:sz w:val="44"/>
          <w:szCs w:val="44"/>
        </w:rPr>
        <w:br w:type="page"/>
      </w:r>
      <w:r>
        <w:rPr>
          <w:b/>
          <w:bCs/>
          <w:sz w:val="36"/>
        </w:rPr>
        <w:lastRenderedPageBreak/>
        <w:t>企业安全生产标准化</w:t>
      </w:r>
      <w:r>
        <w:rPr>
          <w:rFonts w:hint="eastAsia"/>
          <w:b/>
          <w:bCs/>
          <w:sz w:val="36"/>
        </w:rPr>
        <w:t>现场考评员</w:t>
      </w:r>
    </w:p>
    <w:p w:rsidR="000633B5" w:rsidRDefault="000633B5" w:rsidP="000633B5">
      <w:pPr>
        <w:jc w:val="center"/>
        <w:rPr>
          <w:sz w:val="36"/>
        </w:rPr>
      </w:pPr>
      <w:r>
        <w:rPr>
          <w:rFonts w:hint="eastAsia"/>
          <w:b/>
          <w:bCs/>
          <w:sz w:val="36"/>
        </w:rPr>
        <w:t>工  作  守  则</w:t>
      </w:r>
    </w:p>
    <w:p w:rsidR="000633B5" w:rsidRDefault="000633B5" w:rsidP="000633B5">
      <w:pPr>
        <w:jc w:val="center"/>
        <w:rPr>
          <w:sz w:val="44"/>
        </w:rPr>
      </w:pP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1.</w:t>
      </w:r>
      <w:r>
        <w:rPr>
          <w:rFonts w:ascii="宋体" w:hAnsi="宋体" w:hint="eastAsia"/>
          <w:sz w:val="30"/>
          <w:szCs w:val="30"/>
        </w:rPr>
        <w:t>品行端正、遵纪守法；</w:t>
      </w: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2.</w:t>
      </w:r>
      <w:r>
        <w:rPr>
          <w:rFonts w:ascii="宋体" w:hAnsi="宋体" w:hint="eastAsia"/>
          <w:sz w:val="30"/>
          <w:szCs w:val="30"/>
        </w:rPr>
        <w:t>严格遵守保密制度，对被考评企业的商业秘密不得向外界透露；</w:t>
      </w: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3.</w:t>
      </w:r>
      <w:r>
        <w:rPr>
          <w:rFonts w:ascii="宋体" w:hAnsi="宋体" w:hint="eastAsia"/>
          <w:sz w:val="30"/>
          <w:szCs w:val="30"/>
        </w:rPr>
        <w:t>严格执行考评工作程序、内容，认真履行考评职责；</w:t>
      </w: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4.</w:t>
      </w:r>
      <w:r>
        <w:rPr>
          <w:rFonts w:ascii="宋体" w:hAnsi="宋体" w:hint="eastAsia"/>
          <w:sz w:val="30"/>
          <w:szCs w:val="30"/>
        </w:rPr>
        <w:t>坚持客观、公平、公正的原则；</w:t>
      </w: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5.</w:t>
      </w:r>
      <w:r>
        <w:rPr>
          <w:rFonts w:ascii="宋体" w:hAnsi="宋体" w:hint="eastAsia"/>
          <w:sz w:val="30"/>
          <w:szCs w:val="30"/>
        </w:rPr>
        <w:t>服从统一安排，不得挑选被考评企业；</w:t>
      </w: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6.</w:t>
      </w:r>
      <w:r>
        <w:rPr>
          <w:rFonts w:ascii="宋体" w:hAnsi="宋体" w:hint="eastAsia"/>
          <w:sz w:val="30"/>
          <w:szCs w:val="30"/>
        </w:rPr>
        <w:t>考评人员及亲属与被考评企业有工作或其他利益关系时，应主动说明并回避；</w:t>
      </w: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7.</w:t>
      </w:r>
      <w:r>
        <w:rPr>
          <w:rFonts w:ascii="宋体" w:hAnsi="宋体" w:hint="eastAsia"/>
          <w:sz w:val="30"/>
          <w:szCs w:val="30"/>
        </w:rPr>
        <w:t>不得单独会见被考评企业人员；</w:t>
      </w: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8.</w:t>
      </w:r>
      <w:r>
        <w:rPr>
          <w:rFonts w:ascii="宋体" w:hAnsi="宋体" w:hint="eastAsia"/>
          <w:sz w:val="30"/>
          <w:szCs w:val="30"/>
        </w:rPr>
        <w:t>不得接受被考评企业赠送的礼品和财物；</w:t>
      </w: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9. </w:t>
      </w:r>
      <w:r>
        <w:rPr>
          <w:rFonts w:ascii="宋体" w:hAnsi="宋体" w:hint="eastAsia"/>
          <w:sz w:val="30"/>
          <w:szCs w:val="30"/>
        </w:rPr>
        <w:t>不得参加被考评企业安排的与考评工作无关的活动；</w:t>
      </w: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10. </w:t>
      </w:r>
      <w:r>
        <w:rPr>
          <w:rFonts w:ascii="宋体" w:hAnsi="宋体" w:hint="eastAsia"/>
          <w:sz w:val="30"/>
          <w:szCs w:val="30"/>
        </w:rPr>
        <w:t>考评结果未公布之前，严禁向被考评企业及外界透露考评结果；</w:t>
      </w: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11.</w:t>
      </w:r>
      <w:r>
        <w:rPr>
          <w:rFonts w:ascii="宋体" w:hAnsi="宋体" w:hint="eastAsia"/>
          <w:sz w:val="30"/>
          <w:szCs w:val="30"/>
        </w:rPr>
        <w:t>严禁向被考评企业吃、拿、卡、要和提出与考评工作无关的要求；</w:t>
      </w: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12.</w:t>
      </w:r>
      <w:r>
        <w:rPr>
          <w:rFonts w:ascii="宋体" w:hAnsi="宋体" w:hint="eastAsia"/>
          <w:sz w:val="30"/>
          <w:szCs w:val="30"/>
        </w:rPr>
        <w:t>对出具的考评材料及考评意见负责；</w:t>
      </w: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</w:rPr>
      </w:pPr>
      <w:r>
        <w:rPr>
          <w:rFonts w:ascii="宋体" w:hAnsi="宋体" w:hint="eastAsia"/>
          <w:sz w:val="30"/>
          <w:szCs w:val="30"/>
        </w:rPr>
        <w:t>13.</w:t>
      </w:r>
      <w:r>
        <w:rPr>
          <w:rFonts w:ascii="宋体" w:hAnsi="宋体" w:hint="eastAsia"/>
          <w:sz w:val="30"/>
          <w:szCs w:val="30"/>
        </w:rPr>
        <w:t>自觉接受应急管理部门、组织单位和被考评企业的监督。</w:t>
      </w:r>
    </w:p>
    <w:p w:rsidR="000633B5" w:rsidRDefault="000633B5" w:rsidP="000633B5">
      <w:pPr>
        <w:rPr>
          <w:rFonts w:ascii="宋体" w:hAnsi="宋体"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考评员（签名）：</w:t>
      </w:r>
    </w:p>
    <w:p w:rsidR="000633B5" w:rsidRDefault="000633B5" w:rsidP="000633B5">
      <w:pPr>
        <w:rPr>
          <w:rFonts w:ascii="宋体" w:hAnsi="宋体"/>
          <w:b/>
          <w:sz w:val="24"/>
        </w:rPr>
      </w:pPr>
    </w:p>
    <w:p w:rsidR="000633B5" w:rsidRDefault="000633B5" w:rsidP="000633B5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4"/>
        </w:rPr>
        <w:t xml:space="preserve">                                      </w:t>
      </w:r>
      <w:r>
        <w:rPr>
          <w:rFonts w:ascii="宋体" w:hAnsi="宋体" w:hint="eastAsia"/>
          <w:b/>
          <w:sz w:val="28"/>
          <w:szCs w:val="28"/>
        </w:rPr>
        <w:t>日期：</w:t>
      </w:r>
      <w:r>
        <w:rPr>
          <w:rFonts w:ascii="宋体" w:hAnsi="宋体" w:hint="eastAsia"/>
          <w:b/>
          <w:sz w:val="28"/>
          <w:szCs w:val="28"/>
        </w:rPr>
        <w:t>2021</w:t>
      </w:r>
      <w:r>
        <w:rPr>
          <w:rFonts w:ascii="宋体" w:hAnsi="宋体" w:hint="eastAsia"/>
          <w:b/>
          <w:sz w:val="28"/>
          <w:szCs w:val="28"/>
        </w:rPr>
        <w:t>年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月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日</w:t>
      </w:r>
    </w:p>
    <w:p w:rsidR="000633B5" w:rsidRDefault="000633B5" w:rsidP="000633B5">
      <w:pPr>
        <w:widowControl/>
        <w:jc w:val="left"/>
        <w:rPr>
          <w:rFonts w:ascii="宋体" w:hAnsi="宋体"/>
          <w:sz w:val="44"/>
          <w:szCs w:val="44"/>
        </w:rPr>
      </w:pPr>
    </w:p>
    <w:p w:rsidR="000633B5" w:rsidRDefault="000633B5" w:rsidP="000633B5">
      <w:pPr>
        <w:pStyle w:val="Default1"/>
      </w:pPr>
    </w:p>
    <w:p w:rsidR="000633B5" w:rsidRPr="003C4F5B" w:rsidRDefault="000633B5" w:rsidP="000633B5">
      <w:pPr>
        <w:pStyle w:val="Default1"/>
      </w:pPr>
    </w:p>
    <w:p w:rsidR="000633B5" w:rsidRDefault="000633B5" w:rsidP="000633B5">
      <w:pPr>
        <w:spacing w:line="440" w:lineRule="atLeast"/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lastRenderedPageBreak/>
        <w:t>现场考评小组公正性、保密承诺（二）</w:t>
      </w:r>
    </w:p>
    <w:p w:rsidR="000633B5" w:rsidRDefault="000633B5" w:rsidP="000633B5">
      <w:pPr>
        <w:wordWrap w:val="0"/>
        <w:spacing w:line="360" w:lineRule="auto"/>
        <w:jc w:val="right"/>
        <w:rPr>
          <w:rFonts w:ascii="宋体" w:hAnsi="宋体"/>
          <w:sz w:val="24"/>
        </w:rPr>
      </w:pPr>
    </w:p>
    <w:p w:rsidR="000633B5" w:rsidRDefault="000633B5" w:rsidP="000633B5">
      <w:pPr>
        <w:spacing w:line="360" w:lineRule="auto"/>
        <w:ind w:leftChars="38" w:left="80" w:firstLineChars="196" w:firstLine="549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被考评企业：</w:t>
      </w:r>
      <w:r w:rsidR="0070607D">
        <w:rPr>
          <w:rFonts w:ascii="宋体" w:hAnsi="宋体" w:hint="eastAsia"/>
          <w:b/>
          <w:sz w:val="28"/>
          <w:szCs w:val="28"/>
        </w:rPr>
        <w:t>弋阳县众源商砼有限公司</w:t>
      </w:r>
    </w:p>
    <w:p w:rsidR="000633B5" w:rsidRDefault="000633B5" w:rsidP="000633B5">
      <w:pPr>
        <w:spacing w:line="360" w:lineRule="auto"/>
        <w:ind w:leftChars="38" w:left="80" w:firstLineChars="196" w:firstLine="549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安全生产许可证书编号：</w:t>
      </w:r>
    </w:p>
    <w:p w:rsidR="000633B5" w:rsidRDefault="000633B5" w:rsidP="000633B5">
      <w:pPr>
        <w:spacing w:line="360" w:lineRule="auto"/>
        <w:ind w:leftChars="38" w:left="80" w:firstLineChars="196" w:firstLine="549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考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核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日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期：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日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至</w:t>
      </w:r>
      <w:r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日</w:t>
      </w:r>
    </w:p>
    <w:p w:rsidR="000633B5" w:rsidRDefault="000633B5" w:rsidP="000633B5">
      <w:pPr>
        <w:snapToGrid w:val="0"/>
        <w:spacing w:line="360" w:lineRule="auto"/>
        <w:jc w:val="center"/>
        <w:rPr>
          <w:rFonts w:ascii="宋体" w:hAnsi="宋体"/>
          <w:b/>
          <w:bCs/>
          <w:sz w:val="30"/>
        </w:rPr>
      </w:pPr>
    </w:p>
    <w:p w:rsidR="000633B5" w:rsidRDefault="000633B5" w:rsidP="000633B5">
      <w:pPr>
        <w:snapToGrid w:val="0"/>
        <w:spacing w:line="360" w:lineRule="auto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考评小组全体成员将恪守以下承诺：</w:t>
      </w:r>
    </w:p>
    <w:p w:rsidR="000633B5" w:rsidRDefault="000633B5" w:rsidP="000633B5">
      <w:pPr>
        <w:snapToGrid w:val="0"/>
        <w:spacing w:line="360" w:lineRule="auto"/>
        <w:ind w:left="539"/>
        <w:rPr>
          <w:rFonts w:ascii="宋体" w:hAnsi="宋体"/>
          <w:sz w:val="24"/>
        </w:rPr>
      </w:pPr>
    </w:p>
    <w:p w:rsidR="000633B5" w:rsidRDefault="000633B5" w:rsidP="000633B5">
      <w:pPr>
        <w:snapToGrid w:val="0"/>
        <w:spacing w:line="360" w:lineRule="auto"/>
        <w:ind w:left="53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一．</w:t>
      </w:r>
      <w:r>
        <w:rPr>
          <w:rFonts w:ascii="宋体" w:hAnsi="宋体" w:hint="eastAsia"/>
          <w:sz w:val="24"/>
          <w:szCs w:val="28"/>
        </w:rPr>
        <w:t>考评过程中坚持</w:t>
      </w:r>
      <w:r>
        <w:rPr>
          <w:rFonts w:ascii="宋体" w:hAnsi="宋体" w:hint="eastAsia"/>
          <w:sz w:val="24"/>
        </w:rPr>
        <w:t>客观、</w:t>
      </w:r>
      <w:r>
        <w:rPr>
          <w:rFonts w:ascii="宋体" w:hAnsi="宋体" w:hint="eastAsia"/>
          <w:sz w:val="24"/>
          <w:szCs w:val="28"/>
        </w:rPr>
        <w:t>公正、无歧视的原则，</w:t>
      </w:r>
      <w:r>
        <w:rPr>
          <w:rFonts w:ascii="宋体" w:hAnsi="宋体" w:hint="eastAsia"/>
          <w:sz w:val="24"/>
        </w:rPr>
        <w:t>忠于职守，准确记录；</w:t>
      </w:r>
    </w:p>
    <w:p w:rsidR="000633B5" w:rsidRDefault="000633B5" w:rsidP="000633B5">
      <w:pPr>
        <w:snapToGrid w:val="0"/>
        <w:spacing w:line="360" w:lineRule="auto"/>
        <w:ind w:left="53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二．严格按照规定的程序和内容开展工作；</w:t>
      </w:r>
    </w:p>
    <w:p w:rsidR="000633B5" w:rsidRDefault="000633B5" w:rsidP="000633B5">
      <w:pPr>
        <w:snapToGrid w:val="0"/>
        <w:spacing w:line="360" w:lineRule="auto"/>
        <w:ind w:left="539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szCs w:val="28"/>
        </w:rPr>
        <w:t>三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  <w:szCs w:val="28"/>
        </w:rPr>
        <w:t>严格遵守保密制度以维护被考评企业的合法权益</w:t>
      </w:r>
      <w:r>
        <w:rPr>
          <w:rFonts w:ascii="宋体" w:hAnsi="宋体" w:hint="eastAsia"/>
          <w:sz w:val="24"/>
        </w:rPr>
        <w:t>；</w:t>
      </w:r>
    </w:p>
    <w:p w:rsidR="000633B5" w:rsidRDefault="000633B5" w:rsidP="000633B5">
      <w:pPr>
        <w:snapToGrid w:val="0"/>
        <w:spacing w:line="360" w:lineRule="auto"/>
        <w:ind w:leftChars="257" w:left="540" w:firstLineChars="216" w:firstLine="518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  <w:szCs w:val="28"/>
        </w:rPr>
        <w:t>保密范围：</w:t>
      </w:r>
    </w:p>
    <w:p w:rsidR="000633B5" w:rsidRDefault="000633B5" w:rsidP="000633B5">
      <w:pPr>
        <w:snapToGrid w:val="0"/>
        <w:spacing w:line="360" w:lineRule="auto"/>
        <w:ind w:leftChars="257" w:left="540" w:firstLineChars="332" w:firstLine="797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—考核过程中涉及到的文件、资料、记录；</w:t>
      </w:r>
    </w:p>
    <w:p w:rsidR="000633B5" w:rsidRDefault="000633B5" w:rsidP="000633B5">
      <w:pPr>
        <w:snapToGrid w:val="0"/>
        <w:spacing w:line="360" w:lineRule="auto"/>
        <w:ind w:leftChars="257" w:left="540" w:firstLineChars="337" w:firstLine="809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szCs w:val="28"/>
        </w:rPr>
        <w:t>—</w:t>
      </w:r>
      <w:r>
        <w:rPr>
          <w:rFonts w:ascii="宋体" w:hAnsi="宋体" w:hint="eastAsia"/>
          <w:sz w:val="24"/>
        </w:rPr>
        <w:t>被考评企业</w:t>
      </w:r>
      <w:r>
        <w:rPr>
          <w:rFonts w:ascii="宋体" w:hAnsi="宋体"/>
          <w:sz w:val="24"/>
        </w:rPr>
        <w:t>在经营、管理、技术方面的信息</w:t>
      </w:r>
      <w:r>
        <w:rPr>
          <w:rFonts w:ascii="宋体" w:hAnsi="宋体" w:hint="eastAsia"/>
          <w:sz w:val="24"/>
        </w:rPr>
        <w:t>；</w:t>
      </w:r>
    </w:p>
    <w:p w:rsidR="000633B5" w:rsidRDefault="000633B5" w:rsidP="000633B5">
      <w:pPr>
        <w:snapToGrid w:val="0"/>
        <w:spacing w:line="360" w:lineRule="auto"/>
        <w:ind w:leftChars="257" w:left="540" w:firstLineChars="337" w:firstLine="80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—被考评企业的其他商业秘密。</w:t>
      </w:r>
    </w:p>
    <w:p w:rsidR="000633B5" w:rsidRDefault="000633B5" w:rsidP="000633B5">
      <w:pPr>
        <w:snapToGrid w:val="0"/>
        <w:spacing w:line="360" w:lineRule="auto"/>
        <w:ind w:leftChars="500" w:left="1348" w:hangingChars="124" w:hanging="29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．未经被考评企业同意不得向外界泄露</w:t>
      </w:r>
      <w:r>
        <w:rPr>
          <w:rFonts w:ascii="宋体" w:hAnsi="宋体" w:hint="eastAsia"/>
          <w:sz w:val="24"/>
          <w:szCs w:val="28"/>
        </w:rPr>
        <w:t>被考核方的</w:t>
      </w:r>
      <w:r>
        <w:rPr>
          <w:rFonts w:ascii="宋体" w:hAnsi="宋体" w:hint="eastAsia"/>
          <w:sz w:val="24"/>
        </w:rPr>
        <w:t>技术、管理、商业的秘密及与考核有关的信息。</w:t>
      </w:r>
    </w:p>
    <w:p w:rsidR="000633B5" w:rsidRDefault="000633B5" w:rsidP="000633B5">
      <w:pPr>
        <w:snapToGrid w:val="0"/>
        <w:spacing w:line="360" w:lineRule="auto"/>
        <w:ind w:leftChars="641" w:left="1346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本考评组成员将严格遵照执行，欢迎被考评企业监督执行。</w:t>
      </w:r>
    </w:p>
    <w:p w:rsidR="000633B5" w:rsidRDefault="000633B5" w:rsidP="000633B5">
      <w:pPr>
        <w:pStyle w:val="a7"/>
        <w:snapToGrid w:val="0"/>
        <w:ind w:firstLineChars="400" w:firstLine="1200"/>
        <w:rPr>
          <w:rFonts w:ascii="宋体" w:hAnsi="宋体"/>
        </w:rPr>
      </w:pPr>
      <w:r>
        <w:rPr>
          <w:rFonts w:ascii="宋体" w:hAnsi="宋体" w:hint="eastAsia"/>
        </w:rPr>
        <w:t>承诺人签字：</w:t>
      </w:r>
    </w:p>
    <w:p w:rsidR="000633B5" w:rsidRDefault="000633B5" w:rsidP="000633B5">
      <w:pPr>
        <w:spacing w:line="360" w:lineRule="auto"/>
        <w:ind w:firstLineChars="1350" w:firstLine="4050"/>
        <w:rPr>
          <w:rFonts w:ascii="宋体" w:eastAsia="仿宋_GB2312" w:hAnsi="宋体"/>
          <w:sz w:val="30"/>
        </w:rPr>
      </w:pPr>
    </w:p>
    <w:p w:rsidR="000633B5" w:rsidRDefault="000633B5" w:rsidP="000633B5">
      <w:pPr>
        <w:spacing w:line="360" w:lineRule="auto"/>
        <w:ind w:firstLineChars="1350" w:firstLine="4050"/>
        <w:rPr>
          <w:rFonts w:ascii="宋体" w:hAnsi="宋体"/>
          <w:sz w:val="28"/>
        </w:rPr>
      </w:pPr>
      <w:r>
        <w:rPr>
          <w:rFonts w:ascii="宋体" w:eastAsia="仿宋_GB2312" w:hAnsi="宋体" w:hint="eastAsia"/>
          <w:sz w:val="30"/>
        </w:rPr>
        <w:t xml:space="preserve">         </w:t>
      </w:r>
      <w:r>
        <w:rPr>
          <w:rFonts w:ascii="宋体" w:eastAsia="仿宋_GB2312" w:hAnsi="宋体" w:hint="eastAsia"/>
          <w:sz w:val="30"/>
        </w:rPr>
        <w:t>年</w:t>
      </w:r>
      <w:r>
        <w:rPr>
          <w:rFonts w:ascii="宋体" w:eastAsia="仿宋_GB2312" w:hAnsi="宋体" w:hint="eastAsia"/>
          <w:sz w:val="30"/>
        </w:rPr>
        <w:t xml:space="preserve">     </w:t>
      </w:r>
      <w:r>
        <w:rPr>
          <w:rFonts w:ascii="宋体" w:eastAsia="仿宋_GB2312" w:hAnsi="宋体" w:hint="eastAsia"/>
          <w:sz w:val="30"/>
        </w:rPr>
        <w:t>月</w:t>
      </w:r>
      <w:r>
        <w:rPr>
          <w:rFonts w:ascii="宋体" w:eastAsia="仿宋_GB2312" w:hAnsi="宋体" w:hint="eastAsia"/>
          <w:sz w:val="30"/>
        </w:rPr>
        <w:t xml:space="preserve">    </w:t>
      </w:r>
      <w:r>
        <w:rPr>
          <w:rFonts w:ascii="宋体" w:eastAsia="仿宋_GB2312" w:hAnsi="宋体" w:hint="eastAsia"/>
          <w:sz w:val="30"/>
        </w:rPr>
        <w:t>日</w:t>
      </w:r>
    </w:p>
    <w:p w:rsidR="000633B5" w:rsidRDefault="000633B5" w:rsidP="000633B5">
      <w:pPr>
        <w:snapToGrid w:val="0"/>
        <w:ind w:firstLineChars="200" w:firstLine="420"/>
        <w:rPr>
          <w:rFonts w:ascii="宋体" w:hAnsi="宋体"/>
        </w:rPr>
      </w:pPr>
    </w:p>
    <w:p w:rsidR="000633B5" w:rsidRDefault="000633B5" w:rsidP="000633B5">
      <w:pPr>
        <w:snapToGrid w:val="0"/>
        <w:ind w:firstLineChars="200" w:firstLine="420"/>
        <w:rPr>
          <w:rFonts w:ascii="宋体" w:hAnsi="宋体"/>
        </w:rPr>
      </w:pPr>
    </w:p>
    <w:p w:rsidR="000633B5" w:rsidRPr="009E7873" w:rsidRDefault="000633B5" w:rsidP="000633B5">
      <w:pPr>
        <w:pStyle w:val="Default1"/>
      </w:pPr>
    </w:p>
    <w:p w:rsidR="000633B5" w:rsidRDefault="000633B5" w:rsidP="000633B5">
      <w:pPr>
        <w:snapToGrid w:val="0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注：</w:t>
      </w:r>
      <w:r>
        <w:rPr>
          <w:rFonts w:ascii="宋体" w:hAnsi="宋体" w:hint="eastAsia"/>
          <w:sz w:val="24"/>
        </w:rPr>
        <w:t xml:space="preserve">1. </w:t>
      </w:r>
      <w:r>
        <w:rPr>
          <w:rFonts w:ascii="宋体" w:hAnsi="宋体" w:hint="eastAsia"/>
          <w:sz w:val="24"/>
        </w:rPr>
        <w:t>所有参加此次现场考评的人员均须签署此承诺。</w:t>
      </w:r>
    </w:p>
    <w:p w:rsidR="000633B5" w:rsidRPr="0031471E" w:rsidRDefault="000633B5" w:rsidP="000633B5">
      <w:pPr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 </w:t>
      </w:r>
      <w:r>
        <w:rPr>
          <w:rFonts w:ascii="宋体" w:hAnsi="宋体" w:hint="eastAsia"/>
          <w:sz w:val="24"/>
        </w:rPr>
        <w:t>本承诺一式两份经现场考评组全体成员签署后，一份交被考评企业留存，一份交考评单位存档。</w:t>
      </w:r>
    </w:p>
    <w:p w:rsidR="00782953" w:rsidRPr="000633B5" w:rsidRDefault="00782953"/>
    <w:sectPr w:rsidR="00782953" w:rsidRPr="000633B5" w:rsidSect="008F5D09">
      <w:pgSz w:w="11906" w:h="16838"/>
      <w:pgMar w:top="1440" w:right="1797" w:bottom="1440" w:left="1797" w:header="851" w:footer="992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77C" w:rsidRDefault="00E7477C" w:rsidP="000633B5">
      <w:r>
        <w:separator/>
      </w:r>
    </w:p>
  </w:endnote>
  <w:endnote w:type="continuationSeparator" w:id="0">
    <w:p w:rsidR="00E7477C" w:rsidRDefault="00E7477C" w:rsidP="00063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77C" w:rsidRDefault="00E7477C" w:rsidP="000633B5">
      <w:r>
        <w:separator/>
      </w:r>
    </w:p>
  </w:footnote>
  <w:footnote w:type="continuationSeparator" w:id="0">
    <w:p w:rsidR="00E7477C" w:rsidRDefault="00E7477C" w:rsidP="00063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62049"/>
    <w:multiLevelType w:val="hybridMultilevel"/>
    <w:tmpl w:val="81C4D25A"/>
    <w:lvl w:ilvl="0" w:tplc="72269E04">
      <w:start w:val="7"/>
      <w:numFmt w:val="japaneseCounting"/>
      <w:lvlText w:val="%1、"/>
      <w:lvlJc w:val="left"/>
      <w:pPr>
        <w:ind w:left="55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460" w:hanging="420"/>
      </w:pPr>
    </w:lvl>
    <w:lvl w:ilvl="2" w:tplc="0409001B" w:tentative="1">
      <w:start w:val="1"/>
      <w:numFmt w:val="lowerRoman"/>
      <w:lvlText w:val="%3."/>
      <w:lvlJc w:val="right"/>
      <w:pPr>
        <w:ind w:left="5880" w:hanging="420"/>
      </w:pPr>
    </w:lvl>
    <w:lvl w:ilvl="3" w:tplc="0409000F" w:tentative="1">
      <w:start w:val="1"/>
      <w:numFmt w:val="decimal"/>
      <w:lvlText w:val="%4."/>
      <w:lvlJc w:val="left"/>
      <w:pPr>
        <w:ind w:left="6300" w:hanging="420"/>
      </w:pPr>
    </w:lvl>
    <w:lvl w:ilvl="4" w:tplc="04090019" w:tentative="1">
      <w:start w:val="1"/>
      <w:numFmt w:val="lowerLetter"/>
      <w:lvlText w:val="%5)"/>
      <w:lvlJc w:val="left"/>
      <w:pPr>
        <w:ind w:left="6720" w:hanging="420"/>
      </w:pPr>
    </w:lvl>
    <w:lvl w:ilvl="5" w:tplc="0409001B" w:tentative="1">
      <w:start w:val="1"/>
      <w:numFmt w:val="lowerRoman"/>
      <w:lvlText w:val="%6."/>
      <w:lvlJc w:val="right"/>
      <w:pPr>
        <w:ind w:left="7140" w:hanging="420"/>
      </w:pPr>
    </w:lvl>
    <w:lvl w:ilvl="6" w:tplc="0409000F" w:tentative="1">
      <w:start w:val="1"/>
      <w:numFmt w:val="decimal"/>
      <w:lvlText w:val="%7."/>
      <w:lvlJc w:val="left"/>
      <w:pPr>
        <w:ind w:left="7560" w:hanging="420"/>
      </w:pPr>
    </w:lvl>
    <w:lvl w:ilvl="7" w:tplc="04090019" w:tentative="1">
      <w:start w:val="1"/>
      <w:numFmt w:val="lowerLetter"/>
      <w:lvlText w:val="%8)"/>
      <w:lvlJc w:val="left"/>
      <w:pPr>
        <w:ind w:left="7980" w:hanging="420"/>
      </w:pPr>
    </w:lvl>
    <w:lvl w:ilvl="8" w:tplc="0409001B" w:tentative="1">
      <w:start w:val="1"/>
      <w:numFmt w:val="lowerRoman"/>
      <w:lvlText w:val="%9."/>
      <w:lvlJc w:val="right"/>
      <w:pPr>
        <w:ind w:left="8400" w:hanging="420"/>
      </w:pPr>
    </w:lvl>
  </w:abstractNum>
  <w:abstractNum w:abstractNumId="1" w15:restartNumberingAfterBreak="0">
    <w:nsid w:val="246D32CC"/>
    <w:multiLevelType w:val="hybridMultilevel"/>
    <w:tmpl w:val="973E9C30"/>
    <w:lvl w:ilvl="0" w:tplc="ECF662D2">
      <w:start w:val="7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F225BB"/>
    <w:multiLevelType w:val="hybridMultilevel"/>
    <w:tmpl w:val="41A49446"/>
    <w:lvl w:ilvl="0" w:tplc="0FA8FE38">
      <w:start w:val="7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4" w15:restartNumberingAfterBreak="0">
    <w:nsid w:val="314733A0"/>
    <w:multiLevelType w:val="hybridMultilevel"/>
    <w:tmpl w:val="32B0D08C"/>
    <w:lvl w:ilvl="0" w:tplc="C96A7740">
      <w:start w:val="7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074864"/>
    <w:multiLevelType w:val="hybridMultilevel"/>
    <w:tmpl w:val="50EAA18C"/>
    <w:lvl w:ilvl="0" w:tplc="15940EA6">
      <w:start w:val="7"/>
      <w:numFmt w:val="japaneseCounting"/>
      <w:lvlText w:val="%1、"/>
      <w:lvlJc w:val="left"/>
      <w:pPr>
        <w:ind w:left="2996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67"/>
    <w:rsid w:val="000633B5"/>
    <w:rsid w:val="00113B1F"/>
    <w:rsid w:val="002750E6"/>
    <w:rsid w:val="00333C0E"/>
    <w:rsid w:val="005C0EE6"/>
    <w:rsid w:val="0070607D"/>
    <w:rsid w:val="00782953"/>
    <w:rsid w:val="007A1D05"/>
    <w:rsid w:val="00895B20"/>
    <w:rsid w:val="008D3167"/>
    <w:rsid w:val="008F5D09"/>
    <w:rsid w:val="0094603C"/>
    <w:rsid w:val="00A4033E"/>
    <w:rsid w:val="00B732A8"/>
    <w:rsid w:val="00CC7809"/>
    <w:rsid w:val="00D30032"/>
    <w:rsid w:val="00D74CB6"/>
    <w:rsid w:val="00DC3B33"/>
    <w:rsid w:val="00E7477C"/>
    <w:rsid w:val="00F6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CEAD9F-3954-4DF6-AA96-F495315D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Default1"/>
    <w:qFormat/>
    <w:rsid w:val="00063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3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3B5"/>
    <w:rPr>
      <w:sz w:val="18"/>
      <w:szCs w:val="18"/>
    </w:rPr>
  </w:style>
  <w:style w:type="paragraph" w:customStyle="1" w:styleId="Default1">
    <w:name w:val="Default1"/>
    <w:qFormat/>
    <w:rsid w:val="000633B5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7">
    <w:name w:val="Body Text Indent"/>
    <w:basedOn w:val="a"/>
    <w:link w:val="a8"/>
    <w:qFormat/>
    <w:rsid w:val="000633B5"/>
    <w:pPr>
      <w:ind w:firstLineChars="180" w:firstLine="540"/>
    </w:pPr>
    <w:rPr>
      <w:rFonts w:eastAsia="仿宋_GB2312"/>
      <w:sz w:val="30"/>
    </w:rPr>
  </w:style>
  <w:style w:type="character" w:customStyle="1" w:styleId="a8">
    <w:name w:val="正文文本缩进 字符"/>
    <w:basedOn w:val="a0"/>
    <w:link w:val="a7"/>
    <w:rsid w:val="000633B5"/>
    <w:rPr>
      <w:rFonts w:eastAsia="仿宋_GB2312"/>
      <w:sz w:val="30"/>
    </w:rPr>
  </w:style>
  <w:style w:type="paragraph" w:styleId="a9">
    <w:name w:val="List Paragraph"/>
    <w:basedOn w:val="a"/>
    <w:uiPriority w:val="34"/>
    <w:qFormat/>
    <w:rsid w:val="00B732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128</Words>
  <Characters>731</Characters>
  <Application>Microsoft Office Word</Application>
  <DocSecurity>0</DocSecurity>
  <Lines>6</Lines>
  <Paragraphs>1</Paragraphs>
  <ScaleCrop>false</ScaleCrop>
  <Company>Micorosoft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17</cp:revision>
  <dcterms:created xsi:type="dcterms:W3CDTF">2021-04-19T07:46:00Z</dcterms:created>
  <dcterms:modified xsi:type="dcterms:W3CDTF">2021-05-07T01:43:00Z</dcterms:modified>
</cp:coreProperties>
</file>