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9745D" w14:textId="77777777" w:rsidR="001B051F" w:rsidRDefault="00FD3DA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安全操作规程及发放记录</w:t>
      </w:r>
    </w:p>
    <w:tbl>
      <w:tblPr>
        <w:tblStyle w:val="a8"/>
        <w:tblW w:w="8891" w:type="dxa"/>
        <w:tblLayout w:type="fixed"/>
        <w:tblLook w:val="04A0" w:firstRow="1" w:lastRow="0" w:firstColumn="1" w:lastColumn="0" w:noHBand="0" w:noVBand="1"/>
      </w:tblPr>
      <w:tblGrid>
        <w:gridCol w:w="804"/>
        <w:gridCol w:w="2959"/>
        <w:gridCol w:w="1950"/>
        <w:gridCol w:w="1978"/>
        <w:gridCol w:w="1200"/>
      </w:tblGrid>
      <w:tr w:rsidR="001B051F" w14:paraId="2679B90D" w14:textId="77777777">
        <w:trPr>
          <w:trHeight w:val="476"/>
        </w:trPr>
        <w:tc>
          <w:tcPr>
            <w:tcW w:w="804" w:type="dxa"/>
            <w:vAlign w:val="center"/>
          </w:tcPr>
          <w:p w14:paraId="1941CE75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959" w:type="dxa"/>
            <w:vAlign w:val="center"/>
          </w:tcPr>
          <w:p w14:paraId="0C9A1A9A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50" w:type="dxa"/>
            <w:vAlign w:val="center"/>
          </w:tcPr>
          <w:p w14:paraId="0EFB2CFC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发放部门</w:t>
            </w:r>
          </w:p>
        </w:tc>
        <w:tc>
          <w:tcPr>
            <w:tcW w:w="1978" w:type="dxa"/>
            <w:vAlign w:val="center"/>
          </w:tcPr>
          <w:p w14:paraId="54F98B60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签收人</w:t>
            </w:r>
          </w:p>
        </w:tc>
        <w:tc>
          <w:tcPr>
            <w:tcW w:w="1200" w:type="dxa"/>
            <w:vAlign w:val="center"/>
          </w:tcPr>
          <w:p w14:paraId="0464B4D3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FE38A2" w14:paraId="4728932F" w14:textId="77777777">
        <w:trPr>
          <w:trHeight w:val="480"/>
        </w:trPr>
        <w:tc>
          <w:tcPr>
            <w:tcW w:w="804" w:type="dxa"/>
            <w:vAlign w:val="center"/>
          </w:tcPr>
          <w:p w14:paraId="26BCFC9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59" w:type="dxa"/>
            <w:vAlign w:val="center"/>
          </w:tcPr>
          <w:p w14:paraId="3B340B85" w14:textId="596B6994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搅拌设备安全操作规程</w:t>
            </w:r>
          </w:p>
        </w:tc>
        <w:tc>
          <w:tcPr>
            <w:tcW w:w="1950" w:type="dxa"/>
            <w:vAlign w:val="center"/>
          </w:tcPr>
          <w:p w14:paraId="10CBFEE9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7CFEE790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5A0684FC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0E96FED4" w14:textId="77777777">
        <w:trPr>
          <w:trHeight w:val="476"/>
        </w:trPr>
        <w:tc>
          <w:tcPr>
            <w:tcW w:w="804" w:type="dxa"/>
            <w:vAlign w:val="center"/>
          </w:tcPr>
          <w:p w14:paraId="7AA35188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959" w:type="dxa"/>
            <w:vAlign w:val="center"/>
          </w:tcPr>
          <w:p w14:paraId="667BB7FA" w14:textId="01F5F12B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筒料仓安全操作规程</w:t>
            </w:r>
          </w:p>
        </w:tc>
        <w:tc>
          <w:tcPr>
            <w:tcW w:w="1950" w:type="dxa"/>
            <w:vAlign w:val="center"/>
          </w:tcPr>
          <w:p w14:paraId="334DEF7A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4FE8E63F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34D5F14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03E461BE" w14:textId="77777777">
        <w:trPr>
          <w:trHeight w:val="476"/>
        </w:trPr>
        <w:tc>
          <w:tcPr>
            <w:tcW w:w="804" w:type="dxa"/>
            <w:vAlign w:val="center"/>
          </w:tcPr>
          <w:p w14:paraId="51BAB50D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959" w:type="dxa"/>
            <w:vAlign w:val="center"/>
          </w:tcPr>
          <w:p w14:paraId="02C089BF" w14:textId="3253F43C" w:rsidR="00FE38A2" w:rsidRDefault="00FE38A2" w:rsidP="00FE38A2">
            <w:pPr>
              <w:jc w:val="center"/>
              <w:rPr>
                <w:szCs w:val="21"/>
              </w:rPr>
            </w:pPr>
            <w:r w:rsidRPr="00582FC1">
              <w:rPr>
                <w:rFonts w:ascii="宋体" w:hAnsi="宋体" w:cs="宋体" w:hint="eastAsia"/>
                <w:color w:val="000000"/>
                <w:kern w:val="24"/>
                <w:szCs w:val="21"/>
              </w:rPr>
              <w:t>装载机</w:t>
            </w:r>
            <w:r>
              <w:rPr>
                <w:rFonts w:ascii="宋体" w:hAnsi="宋体" w:hint="eastAsia"/>
                <w:color w:val="000000"/>
                <w:szCs w:val="21"/>
              </w:rPr>
              <w:t>安全操作规程</w:t>
            </w:r>
          </w:p>
        </w:tc>
        <w:tc>
          <w:tcPr>
            <w:tcW w:w="1950" w:type="dxa"/>
            <w:vAlign w:val="center"/>
          </w:tcPr>
          <w:p w14:paraId="2F710595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1DEFEA84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18049C14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795AFF2E" w14:textId="77777777" w:rsidTr="004C1CB6">
        <w:trPr>
          <w:trHeight w:val="476"/>
        </w:trPr>
        <w:tc>
          <w:tcPr>
            <w:tcW w:w="804" w:type="dxa"/>
            <w:vAlign w:val="center"/>
          </w:tcPr>
          <w:p w14:paraId="6B866B85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59" w:type="dxa"/>
          </w:tcPr>
          <w:p w14:paraId="1ED7C1AF" w14:textId="399CFE71" w:rsidR="00FE38A2" w:rsidRDefault="00FE38A2" w:rsidP="00FE38A2">
            <w:pPr>
              <w:jc w:val="center"/>
              <w:rPr>
                <w:szCs w:val="21"/>
              </w:rPr>
            </w:pPr>
            <w:r w:rsidRPr="00582FC1">
              <w:rPr>
                <w:rFonts w:ascii="宋体" w:hAnsi="宋体" w:hint="eastAsia"/>
                <w:bCs/>
                <w:color w:val="000000"/>
                <w:szCs w:val="21"/>
              </w:rPr>
              <w:t>挖掘机安全操作规程</w:t>
            </w:r>
          </w:p>
        </w:tc>
        <w:tc>
          <w:tcPr>
            <w:tcW w:w="1950" w:type="dxa"/>
            <w:vAlign w:val="center"/>
          </w:tcPr>
          <w:p w14:paraId="562E0D7F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3FC8A072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0EC0110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6DFF8A42" w14:textId="77777777">
        <w:trPr>
          <w:trHeight w:val="476"/>
        </w:trPr>
        <w:tc>
          <w:tcPr>
            <w:tcW w:w="804" w:type="dxa"/>
            <w:vAlign w:val="center"/>
          </w:tcPr>
          <w:p w14:paraId="32FC7149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959" w:type="dxa"/>
            <w:vAlign w:val="center"/>
          </w:tcPr>
          <w:p w14:paraId="1992D4D0" w14:textId="04F8E3D5" w:rsidR="00FE38A2" w:rsidRDefault="00FE38A2" w:rsidP="00FE38A2">
            <w:pPr>
              <w:jc w:val="center"/>
              <w:rPr>
                <w:szCs w:val="21"/>
              </w:rPr>
            </w:pPr>
            <w:r w:rsidRPr="00582FC1">
              <w:rPr>
                <w:rFonts w:ascii="宋体" w:hAnsi="宋体" w:hint="eastAsia"/>
                <w:bCs/>
                <w:color w:val="000000"/>
                <w:szCs w:val="21"/>
              </w:rPr>
              <w:t>混凝土罐车安全操作规程</w:t>
            </w:r>
          </w:p>
        </w:tc>
        <w:tc>
          <w:tcPr>
            <w:tcW w:w="1950" w:type="dxa"/>
            <w:vAlign w:val="center"/>
          </w:tcPr>
          <w:p w14:paraId="30FAFA7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27687FD4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6EFCA980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7C6B8BD6" w14:textId="77777777">
        <w:trPr>
          <w:trHeight w:val="476"/>
        </w:trPr>
        <w:tc>
          <w:tcPr>
            <w:tcW w:w="804" w:type="dxa"/>
            <w:vAlign w:val="center"/>
          </w:tcPr>
          <w:p w14:paraId="7F68026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959" w:type="dxa"/>
            <w:vAlign w:val="center"/>
          </w:tcPr>
          <w:p w14:paraId="54322AEC" w14:textId="200BAAE3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混凝土输送泵</w:t>
            </w:r>
            <w:r w:rsidRPr="00582FC1">
              <w:rPr>
                <w:rFonts w:ascii="宋体" w:hAnsi="宋体" w:hint="eastAsia"/>
                <w:bCs/>
                <w:color w:val="000000"/>
                <w:szCs w:val="21"/>
              </w:rPr>
              <w:t>安全操作规程</w:t>
            </w:r>
          </w:p>
        </w:tc>
        <w:tc>
          <w:tcPr>
            <w:tcW w:w="1950" w:type="dxa"/>
            <w:vAlign w:val="center"/>
          </w:tcPr>
          <w:p w14:paraId="23A58E68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2154EA20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51A685E5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6FFBDCFC" w14:textId="77777777">
        <w:trPr>
          <w:trHeight w:val="476"/>
        </w:trPr>
        <w:tc>
          <w:tcPr>
            <w:tcW w:w="804" w:type="dxa"/>
            <w:vAlign w:val="center"/>
          </w:tcPr>
          <w:p w14:paraId="44E0954A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959" w:type="dxa"/>
            <w:vAlign w:val="center"/>
          </w:tcPr>
          <w:p w14:paraId="76CC1E28" w14:textId="059C28A0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混凝土泵车安全操作规程</w:t>
            </w:r>
          </w:p>
        </w:tc>
        <w:tc>
          <w:tcPr>
            <w:tcW w:w="1950" w:type="dxa"/>
            <w:vAlign w:val="center"/>
          </w:tcPr>
          <w:p w14:paraId="0FADE26A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1CD3B5FB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00F91DE0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780E708F" w14:textId="77777777">
        <w:trPr>
          <w:trHeight w:val="476"/>
        </w:trPr>
        <w:tc>
          <w:tcPr>
            <w:tcW w:w="804" w:type="dxa"/>
            <w:vAlign w:val="center"/>
          </w:tcPr>
          <w:p w14:paraId="2C599BBF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959" w:type="dxa"/>
            <w:vAlign w:val="center"/>
          </w:tcPr>
          <w:p w14:paraId="04B8B87F" w14:textId="70373E69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空压机安全操作规程</w:t>
            </w:r>
          </w:p>
        </w:tc>
        <w:tc>
          <w:tcPr>
            <w:tcW w:w="1950" w:type="dxa"/>
            <w:vAlign w:val="center"/>
          </w:tcPr>
          <w:p w14:paraId="3D8A85E7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063FB761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556AAA27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62CD7556" w14:textId="77777777">
        <w:trPr>
          <w:trHeight w:val="476"/>
        </w:trPr>
        <w:tc>
          <w:tcPr>
            <w:tcW w:w="804" w:type="dxa"/>
            <w:vAlign w:val="center"/>
          </w:tcPr>
          <w:p w14:paraId="5D010859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959" w:type="dxa"/>
            <w:vAlign w:val="center"/>
          </w:tcPr>
          <w:p w14:paraId="0BAA157A" w14:textId="5D2DF25F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发电机安全操作规程</w:t>
            </w:r>
          </w:p>
        </w:tc>
        <w:tc>
          <w:tcPr>
            <w:tcW w:w="1950" w:type="dxa"/>
            <w:vAlign w:val="center"/>
          </w:tcPr>
          <w:p w14:paraId="1706A651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75271F5B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78EACD28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343F57FA" w14:textId="77777777">
        <w:trPr>
          <w:trHeight w:val="476"/>
        </w:trPr>
        <w:tc>
          <w:tcPr>
            <w:tcW w:w="804" w:type="dxa"/>
            <w:vAlign w:val="center"/>
          </w:tcPr>
          <w:p w14:paraId="7F1B3D2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959" w:type="dxa"/>
            <w:vAlign w:val="center"/>
          </w:tcPr>
          <w:p w14:paraId="5306FEDA" w14:textId="1FFFFFAF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变压器安全操作规程</w:t>
            </w:r>
          </w:p>
        </w:tc>
        <w:tc>
          <w:tcPr>
            <w:tcW w:w="1950" w:type="dxa"/>
            <w:vAlign w:val="center"/>
          </w:tcPr>
          <w:p w14:paraId="4E6BD5D3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19F6D752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2DAF2C32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1B051F" w14:paraId="2CAC74F0" w14:textId="77777777">
        <w:trPr>
          <w:trHeight w:val="476"/>
        </w:trPr>
        <w:tc>
          <w:tcPr>
            <w:tcW w:w="804" w:type="dxa"/>
            <w:vAlign w:val="center"/>
          </w:tcPr>
          <w:p w14:paraId="7D1ED52D" w14:textId="2271B6F2" w:rsidR="001B051F" w:rsidRDefault="001B051F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2959" w:type="dxa"/>
            <w:vAlign w:val="center"/>
          </w:tcPr>
          <w:p w14:paraId="22E52ADE" w14:textId="693E9F4A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4CAA4284" w14:textId="01104BF5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3AC6A0D0" w14:textId="74B5E49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711423C0" w14:textId="2E6BB2C4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1DE1CBF4" w14:textId="77777777">
        <w:trPr>
          <w:trHeight w:val="476"/>
        </w:trPr>
        <w:tc>
          <w:tcPr>
            <w:tcW w:w="804" w:type="dxa"/>
            <w:vAlign w:val="center"/>
          </w:tcPr>
          <w:p w14:paraId="6F0EDC26" w14:textId="6EED9198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28208A27" w14:textId="3FBA737E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0360C6D3" w14:textId="1A300848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32B83929" w14:textId="0E5CD3A5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075AFB0" w14:textId="7F8437C7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2F9F8047" w14:textId="77777777">
        <w:trPr>
          <w:trHeight w:val="476"/>
        </w:trPr>
        <w:tc>
          <w:tcPr>
            <w:tcW w:w="804" w:type="dxa"/>
            <w:vAlign w:val="center"/>
          </w:tcPr>
          <w:p w14:paraId="7A5A2162" w14:textId="3561D1CA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6EBFB352" w14:textId="241E319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4B4F4168" w14:textId="25E6D8F7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3A8D0CEC" w14:textId="72E3BD6C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503580EA" w14:textId="2AF778D8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4920739D" w14:textId="77777777">
        <w:trPr>
          <w:trHeight w:val="476"/>
        </w:trPr>
        <w:tc>
          <w:tcPr>
            <w:tcW w:w="804" w:type="dxa"/>
            <w:vAlign w:val="center"/>
          </w:tcPr>
          <w:p w14:paraId="1508F385" w14:textId="5E44993C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1372F2FC" w14:textId="0FC6F228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3BE073D5" w14:textId="0F3217C7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2CC87464" w14:textId="6DDE961F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2125FB25" w14:textId="04B9FAFE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15D91024" w14:textId="77777777">
        <w:trPr>
          <w:trHeight w:val="476"/>
        </w:trPr>
        <w:tc>
          <w:tcPr>
            <w:tcW w:w="804" w:type="dxa"/>
            <w:vAlign w:val="center"/>
          </w:tcPr>
          <w:p w14:paraId="7D001836" w14:textId="1A063DB5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07ADC914" w14:textId="6D1D59A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3107C8AD" w14:textId="7B044022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12AA6879" w14:textId="0031367E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2E769258" w14:textId="08B76F30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4BF6C9C8" w14:textId="77777777">
        <w:trPr>
          <w:trHeight w:val="476"/>
        </w:trPr>
        <w:tc>
          <w:tcPr>
            <w:tcW w:w="804" w:type="dxa"/>
            <w:vAlign w:val="center"/>
          </w:tcPr>
          <w:p w14:paraId="434CE435" w14:textId="5EF735C7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77DBA8C1" w14:textId="66FEFB2F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40E5FCB5" w14:textId="7799EBF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521C8AB0" w14:textId="7043E44A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2C016119" w14:textId="7C7A05F8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753AF323" w14:textId="77777777">
        <w:trPr>
          <w:trHeight w:val="476"/>
        </w:trPr>
        <w:tc>
          <w:tcPr>
            <w:tcW w:w="804" w:type="dxa"/>
            <w:vAlign w:val="center"/>
          </w:tcPr>
          <w:p w14:paraId="55A7E55B" w14:textId="02535E6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2516BCE3" w14:textId="274AF986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7459085C" w14:textId="6D2B0AD2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16A29E98" w14:textId="716FE82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77AAF9B8" w14:textId="4CD70F39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39AC4DF9" w14:textId="77777777">
        <w:trPr>
          <w:trHeight w:val="476"/>
        </w:trPr>
        <w:tc>
          <w:tcPr>
            <w:tcW w:w="804" w:type="dxa"/>
            <w:vAlign w:val="center"/>
          </w:tcPr>
          <w:p w14:paraId="718E8A1C" w14:textId="2E51F9EE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045552E1" w14:textId="7F4C547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58593B35" w14:textId="69E7DE69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7241464E" w14:textId="484DC0B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4D33074F" w14:textId="535A3FC8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6AA79EB7" w14:textId="77777777">
        <w:trPr>
          <w:trHeight w:val="476"/>
        </w:trPr>
        <w:tc>
          <w:tcPr>
            <w:tcW w:w="804" w:type="dxa"/>
            <w:vAlign w:val="center"/>
          </w:tcPr>
          <w:p w14:paraId="22380EFE" w14:textId="430FEDB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5BA3EF54" w14:textId="723053E8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3B21472D" w14:textId="3CED2EFC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06B46523" w14:textId="58B899B2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5198B6BF" w14:textId="19EDF40F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1E4D0ABE" w14:textId="77777777">
        <w:trPr>
          <w:trHeight w:val="476"/>
        </w:trPr>
        <w:tc>
          <w:tcPr>
            <w:tcW w:w="804" w:type="dxa"/>
            <w:vAlign w:val="center"/>
          </w:tcPr>
          <w:p w14:paraId="3B80D0CF" w14:textId="30ECB55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57D7787A" w14:textId="5FB80034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0035D404" w14:textId="4DE184FF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2C133BF3" w14:textId="47F645D3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78EFB058" w14:textId="552001EA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59929A47" w14:textId="77777777">
        <w:trPr>
          <w:trHeight w:val="476"/>
        </w:trPr>
        <w:tc>
          <w:tcPr>
            <w:tcW w:w="804" w:type="dxa"/>
            <w:vAlign w:val="center"/>
          </w:tcPr>
          <w:p w14:paraId="0CA1EEB9" w14:textId="2C31CF5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3B4FDE90" w14:textId="0428CC49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021A0C5D" w14:textId="11CD1845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3C58FB4A" w14:textId="24D4C66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3CAD25DE" w14:textId="03F68EE6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6355B1B1" w14:textId="77777777">
        <w:trPr>
          <w:trHeight w:val="476"/>
        </w:trPr>
        <w:tc>
          <w:tcPr>
            <w:tcW w:w="804" w:type="dxa"/>
            <w:vAlign w:val="center"/>
          </w:tcPr>
          <w:p w14:paraId="68356D75" w14:textId="089F8BE7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64B50F46" w14:textId="6F5E1D86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1117CE3E" w14:textId="686E6D25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594FE3E2" w14:textId="4C475AA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8E63A41" w14:textId="0DECB0CD" w:rsidR="001B051F" w:rsidRDefault="001B051F">
            <w:pPr>
              <w:jc w:val="center"/>
              <w:rPr>
                <w:szCs w:val="21"/>
              </w:rPr>
            </w:pPr>
          </w:p>
        </w:tc>
      </w:tr>
    </w:tbl>
    <w:p w14:paraId="698ECA96" w14:textId="77777777" w:rsidR="001B051F" w:rsidRDefault="001B051F">
      <w:pPr>
        <w:jc w:val="center"/>
        <w:rPr>
          <w:sz w:val="24"/>
        </w:rPr>
      </w:pPr>
    </w:p>
    <w:sectPr w:rsidR="001B0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F3379" w14:textId="77777777" w:rsidR="00FD3DA5" w:rsidRDefault="00FD3DA5" w:rsidP="00FE38A2">
      <w:r>
        <w:separator/>
      </w:r>
    </w:p>
  </w:endnote>
  <w:endnote w:type="continuationSeparator" w:id="0">
    <w:p w14:paraId="51AE46B4" w14:textId="77777777" w:rsidR="00FD3DA5" w:rsidRDefault="00FD3DA5" w:rsidP="00FE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5304C" w14:textId="77777777" w:rsidR="00FD3DA5" w:rsidRDefault="00FD3DA5" w:rsidP="00FE38A2">
      <w:r>
        <w:separator/>
      </w:r>
    </w:p>
  </w:footnote>
  <w:footnote w:type="continuationSeparator" w:id="0">
    <w:p w14:paraId="1E79500A" w14:textId="77777777" w:rsidR="00FD3DA5" w:rsidRDefault="00FD3DA5" w:rsidP="00FE3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E2521"/>
    <w:rsid w:val="001B051F"/>
    <w:rsid w:val="00262E1B"/>
    <w:rsid w:val="00A542E4"/>
    <w:rsid w:val="00EA2AFA"/>
    <w:rsid w:val="00FD3DA5"/>
    <w:rsid w:val="00FE38A2"/>
    <w:rsid w:val="199D2910"/>
    <w:rsid w:val="3EE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0D9C9D-816F-4619-B782-43CEBE2F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annotation reference"/>
    <w:basedOn w:val="a0"/>
    <w:rPr>
      <w:sz w:val="21"/>
      <w:szCs w:val="21"/>
    </w:rPr>
  </w:style>
  <w:style w:type="paragraph" w:styleId="aa">
    <w:name w:val="Balloon Text"/>
    <w:basedOn w:val="a"/>
    <w:link w:val="ab"/>
    <w:rsid w:val="00FE38A2"/>
    <w:rPr>
      <w:sz w:val="18"/>
      <w:szCs w:val="18"/>
    </w:rPr>
  </w:style>
  <w:style w:type="character" w:customStyle="1" w:styleId="ab">
    <w:name w:val="批注框文本 字符"/>
    <w:basedOn w:val="a0"/>
    <w:link w:val="aa"/>
    <w:rsid w:val="00FE38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>Micorosoft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週丶</dc:creator>
  <cp:lastModifiedBy>Micorosoft</cp:lastModifiedBy>
  <cp:revision>3</cp:revision>
  <cp:lastPrinted>2019-10-12T01:36:00Z</cp:lastPrinted>
  <dcterms:created xsi:type="dcterms:W3CDTF">2019-10-12T01:32:00Z</dcterms:created>
  <dcterms:modified xsi:type="dcterms:W3CDTF">2020-12-07T03:08:00Z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