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EE9" w:rsidRPr="00E74E2E" w:rsidRDefault="004A0ECD" w:rsidP="00666BC1">
      <w:pPr>
        <w:spacing w:line="360" w:lineRule="auto"/>
        <w:ind w:firstLineChars="0" w:firstLine="0"/>
        <w:jc w:val="center"/>
        <w:rPr>
          <w:rFonts w:ascii="宋体" w:hAnsi="宋体"/>
          <w:b/>
          <w:color w:val="000000" w:themeColor="text1"/>
          <w:sz w:val="44"/>
          <w:szCs w:val="44"/>
        </w:rPr>
      </w:pPr>
      <w:r>
        <w:rPr>
          <w:rFonts w:ascii="宋体" w:hAnsi="宋体" w:hint="eastAsia"/>
          <w:b/>
          <w:color w:val="000000" w:themeColor="text1"/>
          <w:sz w:val="44"/>
          <w:szCs w:val="44"/>
        </w:rPr>
        <w:t>弋阳县众源商砼有限公司</w:t>
      </w:r>
    </w:p>
    <w:p w:rsidR="00CC3EE9" w:rsidRPr="00E74E2E" w:rsidRDefault="00CC3EE9" w:rsidP="0030787D">
      <w:pPr>
        <w:spacing w:beforeLines="200" w:before="762" w:line="360" w:lineRule="auto"/>
        <w:ind w:firstLineChars="0" w:firstLine="0"/>
        <w:jc w:val="center"/>
        <w:rPr>
          <w:rFonts w:eastAsia="黑体"/>
          <w:b/>
          <w:bCs/>
          <w:color w:val="000000" w:themeColor="text1"/>
          <w:sz w:val="52"/>
          <w:szCs w:val="44"/>
        </w:rPr>
      </w:pPr>
      <w:r w:rsidRPr="00E74E2E">
        <w:rPr>
          <w:rFonts w:eastAsia="黑体"/>
          <w:b/>
          <w:bCs/>
          <w:color w:val="000000" w:themeColor="text1"/>
          <w:sz w:val="52"/>
          <w:szCs w:val="44"/>
        </w:rPr>
        <w:t>安全</w:t>
      </w:r>
      <w:r w:rsidRPr="00E74E2E">
        <w:rPr>
          <w:rFonts w:eastAsia="黑体" w:hint="eastAsia"/>
          <w:b/>
          <w:bCs/>
          <w:color w:val="000000" w:themeColor="text1"/>
          <w:sz w:val="52"/>
          <w:szCs w:val="44"/>
        </w:rPr>
        <w:t>现状</w:t>
      </w:r>
      <w:r w:rsidRPr="00E74E2E">
        <w:rPr>
          <w:rFonts w:eastAsia="黑体"/>
          <w:b/>
          <w:bCs/>
          <w:color w:val="000000" w:themeColor="text1"/>
          <w:sz w:val="52"/>
          <w:szCs w:val="44"/>
        </w:rPr>
        <w:t>评价报告</w:t>
      </w:r>
    </w:p>
    <w:p w:rsidR="00CC3EE9" w:rsidRPr="00E74E2E" w:rsidRDefault="00CC3EE9" w:rsidP="00666BC1">
      <w:pPr>
        <w:ind w:firstLine="723"/>
        <w:jc w:val="center"/>
        <w:rPr>
          <w:rFonts w:eastAsia="楷体_GB2312"/>
          <w:b/>
          <w:color w:val="000000" w:themeColor="text1"/>
          <w:sz w:val="36"/>
          <w:szCs w:val="36"/>
        </w:rPr>
      </w:pPr>
    </w:p>
    <w:p w:rsidR="00CC3EE9" w:rsidRPr="00E74E2E" w:rsidRDefault="00CC3EE9" w:rsidP="00666BC1">
      <w:pPr>
        <w:ind w:firstLine="723"/>
        <w:jc w:val="center"/>
        <w:rPr>
          <w:rFonts w:eastAsia="楷体_GB2312"/>
          <w:b/>
          <w:color w:val="000000" w:themeColor="text1"/>
          <w:sz w:val="36"/>
          <w:szCs w:val="36"/>
        </w:rPr>
      </w:pPr>
    </w:p>
    <w:p w:rsidR="00CC3EE9" w:rsidRPr="00E74E2E" w:rsidRDefault="00CC3EE9" w:rsidP="00666BC1">
      <w:pPr>
        <w:ind w:firstLine="723"/>
        <w:jc w:val="center"/>
        <w:rPr>
          <w:rFonts w:eastAsia="楷体_GB2312"/>
          <w:b/>
          <w:color w:val="000000" w:themeColor="text1"/>
          <w:sz w:val="36"/>
          <w:szCs w:val="36"/>
        </w:rPr>
      </w:pPr>
    </w:p>
    <w:p w:rsidR="00CC3EE9" w:rsidRPr="00E74E2E" w:rsidRDefault="00CC3EE9" w:rsidP="00666BC1">
      <w:pPr>
        <w:ind w:firstLine="723"/>
        <w:jc w:val="center"/>
        <w:rPr>
          <w:rFonts w:eastAsia="楷体_GB2312"/>
          <w:b/>
          <w:color w:val="000000" w:themeColor="text1"/>
          <w:sz w:val="36"/>
          <w:szCs w:val="36"/>
        </w:rPr>
      </w:pPr>
    </w:p>
    <w:p w:rsidR="00CC3EE9" w:rsidRPr="00E74E2E" w:rsidRDefault="00CC3EE9" w:rsidP="00666BC1">
      <w:pPr>
        <w:ind w:firstLine="723"/>
        <w:jc w:val="center"/>
        <w:rPr>
          <w:rFonts w:eastAsia="楷体_GB2312"/>
          <w:b/>
          <w:color w:val="000000" w:themeColor="text1"/>
          <w:sz w:val="36"/>
          <w:szCs w:val="36"/>
        </w:rPr>
      </w:pPr>
    </w:p>
    <w:p w:rsidR="00CC3EE9" w:rsidRPr="00E74E2E" w:rsidRDefault="00CC3EE9" w:rsidP="00666BC1">
      <w:pPr>
        <w:ind w:firstLine="723"/>
        <w:jc w:val="center"/>
        <w:rPr>
          <w:rFonts w:eastAsia="楷体_GB2312"/>
          <w:b/>
          <w:color w:val="000000" w:themeColor="text1"/>
          <w:sz w:val="36"/>
          <w:szCs w:val="36"/>
        </w:rPr>
      </w:pPr>
    </w:p>
    <w:p w:rsidR="00CC3EE9" w:rsidRPr="00E74E2E" w:rsidRDefault="00CC3EE9" w:rsidP="00666BC1">
      <w:pPr>
        <w:ind w:firstLine="723"/>
        <w:jc w:val="center"/>
        <w:rPr>
          <w:rFonts w:eastAsia="楷体_GB2312"/>
          <w:b/>
          <w:color w:val="000000" w:themeColor="text1"/>
          <w:sz w:val="36"/>
          <w:szCs w:val="36"/>
        </w:rPr>
      </w:pPr>
    </w:p>
    <w:p w:rsidR="00CC3EE9" w:rsidRPr="00E74E2E" w:rsidRDefault="00CC3EE9" w:rsidP="00666BC1">
      <w:pPr>
        <w:ind w:firstLine="723"/>
        <w:jc w:val="center"/>
        <w:rPr>
          <w:rFonts w:eastAsia="楷体_GB2312"/>
          <w:b/>
          <w:color w:val="000000" w:themeColor="text1"/>
          <w:sz w:val="36"/>
          <w:szCs w:val="36"/>
        </w:rPr>
      </w:pPr>
    </w:p>
    <w:p w:rsidR="00CC3EE9" w:rsidRPr="00E74E2E" w:rsidRDefault="00CC3EE9" w:rsidP="00666BC1">
      <w:pPr>
        <w:ind w:firstLine="723"/>
        <w:jc w:val="center"/>
        <w:rPr>
          <w:rFonts w:eastAsia="楷体_GB2312"/>
          <w:b/>
          <w:color w:val="000000" w:themeColor="text1"/>
          <w:sz w:val="36"/>
          <w:szCs w:val="36"/>
        </w:rPr>
      </w:pPr>
    </w:p>
    <w:p w:rsidR="00CC3EE9" w:rsidRPr="00E74E2E" w:rsidRDefault="00CC3EE9" w:rsidP="00666BC1">
      <w:pPr>
        <w:ind w:firstLine="723"/>
        <w:jc w:val="center"/>
        <w:rPr>
          <w:rFonts w:eastAsia="楷体_GB2312"/>
          <w:b/>
          <w:color w:val="000000" w:themeColor="text1"/>
          <w:sz w:val="36"/>
          <w:szCs w:val="36"/>
        </w:rPr>
      </w:pPr>
    </w:p>
    <w:p w:rsidR="001509DF" w:rsidRPr="00E74E2E" w:rsidRDefault="001509DF" w:rsidP="00666BC1">
      <w:pPr>
        <w:ind w:firstLine="723"/>
        <w:jc w:val="center"/>
        <w:rPr>
          <w:rFonts w:eastAsia="楷体_GB2312"/>
          <w:b/>
          <w:color w:val="000000" w:themeColor="text1"/>
          <w:sz w:val="36"/>
          <w:szCs w:val="36"/>
        </w:rPr>
      </w:pPr>
    </w:p>
    <w:p w:rsidR="001509DF" w:rsidRPr="00E74E2E" w:rsidRDefault="001509DF" w:rsidP="00666BC1">
      <w:pPr>
        <w:ind w:firstLine="723"/>
        <w:jc w:val="center"/>
        <w:rPr>
          <w:rFonts w:eastAsia="楷体_GB2312"/>
          <w:b/>
          <w:color w:val="000000" w:themeColor="text1"/>
          <w:sz w:val="36"/>
          <w:szCs w:val="36"/>
        </w:rPr>
      </w:pPr>
    </w:p>
    <w:p w:rsidR="00776B8D" w:rsidRPr="00E74E2E" w:rsidRDefault="00776B8D" w:rsidP="00666BC1">
      <w:pPr>
        <w:ind w:firstLine="723"/>
        <w:jc w:val="center"/>
        <w:rPr>
          <w:rFonts w:eastAsia="楷体_GB2312"/>
          <w:b/>
          <w:color w:val="000000" w:themeColor="text1"/>
          <w:sz w:val="36"/>
          <w:szCs w:val="36"/>
        </w:rPr>
      </w:pPr>
    </w:p>
    <w:p w:rsidR="00776B8D" w:rsidRPr="00E74E2E" w:rsidRDefault="00776B8D" w:rsidP="00666BC1">
      <w:pPr>
        <w:ind w:firstLine="723"/>
        <w:jc w:val="center"/>
        <w:rPr>
          <w:rFonts w:eastAsia="楷体_GB2312"/>
          <w:b/>
          <w:color w:val="000000" w:themeColor="text1"/>
          <w:sz w:val="36"/>
          <w:szCs w:val="36"/>
        </w:rPr>
      </w:pPr>
    </w:p>
    <w:p w:rsidR="001509DF" w:rsidRPr="00E74E2E" w:rsidRDefault="001509DF" w:rsidP="00666BC1">
      <w:pPr>
        <w:spacing w:line="360" w:lineRule="auto"/>
        <w:ind w:firstLine="723"/>
        <w:jc w:val="center"/>
        <w:rPr>
          <w:rFonts w:eastAsia="楷体_GB2312"/>
          <w:b/>
          <w:color w:val="000000" w:themeColor="text1"/>
          <w:sz w:val="36"/>
          <w:szCs w:val="36"/>
        </w:rPr>
      </w:pPr>
    </w:p>
    <w:p w:rsidR="00BF68B0" w:rsidRPr="00E74E2E" w:rsidRDefault="00BF68B0" w:rsidP="00666BC1">
      <w:pPr>
        <w:spacing w:line="360" w:lineRule="auto"/>
        <w:ind w:firstLine="723"/>
        <w:jc w:val="center"/>
        <w:rPr>
          <w:rFonts w:eastAsia="楷体_GB2312"/>
          <w:b/>
          <w:color w:val="000000" w:themeColor="text1"/>
          <w:sz w:val="36"/>
          <w:szCs w:val="36"/>
        </w:rPr>
      </w:pPr>
    </w:p>
    <w:p w:rsidR="00CC3EE9" w:rsidRPr="00E74E2E" w:rsidRDefault="00CC3EE9" w:rsidP="00666BC1">
      <w:pPr>
        <w:spacing w:line="360" w:lineRule="auto"/>
        <w:ind w:firstLineChars="0" w:firstLine="0"/>
        <w:jc w:val="center"/>
        <w:rPr>
          <w:rFonts w:ascii="宋体" w:hAnsi="宋体" w:cs="宋体"/>
          <w:b/>
          <w:bCs/>
          <w:color w:val="000000" w:themeColor="text1"/>
          <w:sz w:val="44"/>
          <w:szCs w:val="44"/>
        </w:rPr>
      </w:pPr>
      <w:r w:rsidRPr="00E74E2E">
        <w:rPr>
          <w:rFonts w:ascii="宋体" w:hAnsi="宋体" w:cs="宋体" w:hint="eastAsia"/>
          <w:b/>
          <w:bCs/>
          <w:color w:val="000000" w:themeColor="text1"/>
          <w:sz w:val="44"/>
          <w:szCs w:val="44"/>
        </w:rPr>
        <w:t>河南鑫安利安全科技股份有限公司</w:t>
      </w:r>
    </w:p>
    <w:p w:rsidR="00CC3EE9" w:rsidRPr="00E74E2E" w:rsidRDefault="00CC3EE9" w:rsidP="00666BC1">
      <w:pPr>
        <w:tabs>
          <w:tab w:val="left" w:pos="2520"/>
          <w:tab w:val="left" w:pos="6480"/>
        </w:tabs>
        <w:spacing w:line="360" w:lineRule="auto"/>
        <w:ind w:firstLineChars="0" w:firstLine="0"/>
        <w:jc w:val="center"/>
        <w:rPr>
          <w:rFonts w:ascii="宋体" w:hAnsi="宋体"/>
          <w:b/>
          <w:color w:val="000000" w:themeColor="text1"/>
          <w:sz w:val="32"/>
          <w:szCs w:val="32"/>
        </w:rPr>
      </w:pPr>
      <w:bookmarkStart w:id="0" w:name="_Toc440880987"/>
      <w:r w:rsidRPr="00E74E2E">
        <w:rPr>
          <w:rFonts w:ascii="宋体" w:hAnsi="宋体" w:hint="eastAsia"/>
          <w:b/>
          <w:color w:val="000000" w:themeColor="text1"/>
          <w:sz w:val="32"/>
          <w:szCs w:val="32"/>
        </w:rPr>
        <w:t>APJ-（国）-444</w:t>
      </w:r>
      <w:bookmarkEnd w:id="0"/>
    </w:p>
    <w:p w:rsidR="00CC3EE9" w:rsidRPr="00E74E2E" w:rsidRDefault="004A0ECD" w:rsidP="00666BC1">
      <w:pPr>
        <w:tabs>
          <w:tab w:val="left" w:pos="2520"/>
          <w:tab w:val="left" w:pos="6480"/>
        </w:tabs>
        <w:spacing w:line="360" w:lineRule="auto"/>
        <w:ind w:firstLineChars="0" w:firstLine="0"/>
        <w:jc w:val="center"/>
        <w:rPr>
          <w:rFonts w:ascii="宋体" w:hAnsi="宋体"/>
          <w:b/>
          <w:color w:val="000000" w:themeColor="text1"/>
          <w:sz w:val="32"/>
          <w:szCs w:val="32"/>
        </w:rPr>
      </w:pPr>
      <w:r>
        <w:rPr>
          <w:rFonts w:ascii="宋体" w:hAnsi="宋体" w:hint="eastAsia"/>
          <w:b/>
          <w:color w:val="000000" w:themeColor="text1"/>
          <w:sz w:val="32"/>
          <w:szCs w:val="32"/>
        </w:rPr>
        <w:t>二0二0年六月</w:t>
      </w:r>
    </w:p>
    <w:p w:rsidR="00CC3EE9" w:rsidRPr="00E74E2E" w:rsidRDefault="00CC3EE9" w:rsidP="00622FA7">
      <w:pPr>
        <w:pStyle w:val="affc"/>
        <w:rPr>
          <w:color w:val="000000" w:themeColor="text1"/>
        </w:rPr>
      </w:pPr>
      <w:r w:rsidRPr="00E74E2E">
        <w:rPr>
          <w:color w:val="000000" w:themeColor="text1"/>
        </w:rPr>
        <w:br w:type="page"/>
      </w:r>
    </w:p>
    <w:p w:rsidR="00CC3EE9" w:rsidRPr="00E74E2E" w:rsidRDefault="004A0ECD" w:rsidP="00666BC1">
      <w:pPr>
        <w:spacing w:line="360" w:lineRule="auto"/>
        <w:ind w:firstLineChars="0" w:firstLine="0"/>
        <w:jc w:val="center"/>
        <w:rPr>
          <w:b/>
          <w:color w:val="000000" w:themeColor="text1"/>
          <w:sz w:val="32"/>
          <w:szCs w:val="44"/>
        </w:rPr>
      </w:pPr>
      <w:r>
        <w:rPr>
          <w:rFonts w:hint="eastAsia"/>
          <w:b/>
          <w:color w:val="000000" w:themeColor="text1"/>
          <w:sz w:val="32"/>
          <w:szCs w:val="44"/>
        </w:rPr>
        <w:lastRenderedPageBreak/>
        <w:t>弋阳县众源商砼有限公司</w:t>
      </w:r>
    </w:p>
    <w:p w:rsidR="00CC3EE9" w:rsidRPr="00E74E2E" w:rsidRDefault="00CC3EE9" w:rsidP="00776B8D">
      <w:pPr>
        <w:spacing w:beforeLines="200" w:before="762" w:line="360" w:lineRule="auto"/>
        <w:ind w:firstLineChars="0" w:firstLine="0"/>
        <w:jc w:val="center"/>
        <w:rPr>
          <w:b/>
          <w:bCs/>
          <w:color w:val="000000" w:themeColor="text1"/>
          <w:sz w:val="44"/>
          <w:szCs w:val="44"/>
        </w:rPr>
      </w:pPr>
      <w:r w:rsidRPr="00E74E2E">
        <w:rPr>
          <w:b/>
          <w:bCs/>
          <w:color w:val="000000" w:themeColor="text1"/>
          <w:sz w:val="44"/>
          <w:szCs w:val="44"/>
        </w:rPr>
        <w:t>安全</w:t>
      </w:r>
      <w:r w:rsidRPr="00E74E2E">
        <w:rPr>
          <w:rFonts w:hint="eastAsia"/>
          <w:b/>
          <w:bCs/>
          <w:color w:val="000000" w:themeColor="text1"/>
          <w:sz w:val="44"/>
          <w:szCs w:val="44"/>
        </w:rPr>
        <w:t>现状</w:t>
      </w:r>
      <w:r w:rsidRPr="00E74E2E">
        <w:rPr>
          <w:b/>
          <w:bCs/>
          <w:color w:val="000000" w:themeColor="text1"/>
          <w:sz w:val="44"/>
          <w:szCs w:val="44"/>
        </w:rPr>
        <w:t>评价报告</w:t>
      </w:r>
    </w:p>
    <w:p w:rsidR="00CC3EE9" w:rsidRPr="00E74E2E" w:rsidRDefault="00CC3EE9" w:rsidP="00666BC1">
      <w:pPr>
        <w:spacing w:line="360" w:lineRule="auto"/>
        <w:ind w:firstLine="560"/>
        <w:jc w:val="center"/>
        <w:rPr>
          <w:color w:val="000000" w:themeColor="text1"/>
          <w:kern w:val="0"/>
          <w:szCs w:val="28"/>
        </w:rPr>
      </w:pPr>
    </w:p>
    <w:p w:rsidR="00CC3EE9" w:rsidRPr="00E74E2E" w:rsidRDefault="00CC3EE9" w:rsidP="00666BC1">
      <w:pPr>
        <w:spacing w:line="360" w:lineRule="auto"/>
        <w:ind w:firstLine="560"/>
        <w:jc w:val="center"/>
        <w:rPr>
          <w:color w:val="000000" w:themeColor="text1"/>
          <w:kern w:val="0"/>
          <w:szCs w:val="28"/>
        </w:rPr>
      </w:pPr>
    </w:p>
    <w:p w:rsidR="00CC3EE9" w:rsidRPr="00E74E2E" w:rsidRDefault="00CC3EE9" w:rsidP="00666BC1">
      <w:pPr>
        <w:spacing w:line="360" w:lineRule="auto"/>
        <w:ind w:firstLine="560"/>
        <w:jc w:val="center"/>
        <w:rPr>
          <w:color w:val="000000" w:themeColor="text1"/>
          <w:kern w:val="0"/>
          <w:szCs w:val="28"/>
        </w:rPr>
      </w:pPr>
    </w:p>
    <w:p w:rsidR="00CC3EE9" w:rsidRPr="00E74E2E" w:rsidRDefault="00CC3EE9" w:rsidP="00666BC1">
      <w:pPr>
        <w:spacing w:line="360" w:lineRule="auto"/>
        <w:ind w:firstLine="560"/>
        <w:jc w:val="center"/>
        <w:rPr>
          <w:color w:val="000000" w:themeColor="text1"/>
          <w:kern w:val="0"/>
          <w:szCs w:val="28"/>
        </w:rPr>
      </w:pPr>
    </w:p>
    <w:p w:rsidR="00CC3EE9" w:rsidRPr="00E74E2E" w:rsidRDefault="00CC3EE9" w:rsidP="00666BC1">
      <w:pPr>
        <w:spacing w:line="360" w:lineRule="auto"/>
        <w:ind w:firstLineChars="0" w:firstLine="0"/>
        <w:jc w:val="center"/>
        <w:rPr>
          <w:b/>
          <w:color w:val="000000" w:themeColor="text1"/>
          <w:szCs w:val="28"/>
        </w:rPr>
      </w:pPr>
    </w:p>
    <w:p w:rsidR="00CC3EE9" w:rsidRPr="00E74E2E" w:rsidRDefault="00CC3EE9" w:rsidP="00666BC1">
      <w:pPr>
        <w:spacing w:line="360" w:lineRule="auto"/>
        <w:ind w:firstLineChars="0" w:firstLine="0"/>
        <w:jc w:val="center"/>
        <w:rPr>
          <w:color w:val="000000" w:themeColor="text1"/>
          <w:szCs w:val="28"/>
        </w:rPr>
      </w:pPr>
      <w:r w:rsidRPr="00E74E2E">
        <w:rPr>
          <w:rFonts w:hint="eastAsia"/>
          <w:color w:val="000000" w:themeColor="text1"/>
          <w:szCs w:val="28"/>
        </w:rPr>
        <w:t>法定代表人：</w:t>
      </w:r>
    </w:p>
    <w:p w:rsidR="00CC3EE9" w:rsidRPr="00E74E2E" w:rsidRDefault="00CC3EE9" w:rsidP="00666BC1">
      <w:pPr>
        <w:spacing w:line="360" w:lineRule="auto"/>
        <w:ind w:firstLineChars="0" w:firstLine="0"/>
        <w:jc w:val="center"/>
        <w:rPr>
          <w:color w:val="000000" w:themeColor="text1"/>
          <w:szCs w:val="28"/>
        </w:rPr>
      </w:pPr>
      <w:r w:rsidRPr="00E74E2E">
        <w:rPr>
          <w:rFonts w:hint="eastAsia"/>
          <w:color w:val="000000" w:themeColor="text1"/>
          <w:szCs w:val="28"/>
        </w:rPr>
        <w:t>技术负责人：</w:t>
      </w:r>
    </w:p>
    <w:p w:rsidR="00CC3EE9" w:rsidRPr="00E74E2E" w:rsidRDefault="00112BEE" w:rsidP="00666BC1">
      <w:pPr>
        <w:spacing w:line="360" w:lineRule="auto"/>
        <w:ind w:firstLineChars="0" w:firstLine="0"/>
        <w:jc w:val="center"/>
        <w:rPr>
          <w:color w:val="000000" w:themeColor="text1"/>
          <w:szCs w:val="28"/>
        </w:rPr>
      </w:pPr>
      <w:r w:rsidRPr="00E74E2E">
        <w:rPr>
          <w:rFonts w:hint="eastAsia"/>
          <w:color w:val="000000" w:themeColor="text1"/>
          <w:szCs w:val="28"/>
        </w:rPr>
        <w:t>项目</w:t>
      </w:r>
      <w:r w:rsidR="00CC3EE9" w:rsidRPr="00E74E2E">
        <w:rPr>
          <w:rFonts w:hint="eastAsia"/>
          <w:color w:val="000000" w:themeColor="text1"/>
          <w:szCs w:val="28"/>
        </w:rPr>
        <w:t>负责人：</w:t>
      </w:r>
    </w:p>
    <w:p w:rsidR="00CC3EE9" w:rsidRPr="00E74E2E" w:rsidRDefault="00CC3EE9" w:rsidP="00666BC1">
      <w:pPr>
        <w:spacing w:line="360" w:lineRule="auto"/>
        <w:ind w:firstLine="482"/>
        <w:jc w:val="center"/>
        <w:rPr>
          <w:b/>
          <w:bCs/>
          <w:color w:val="000000" w:themeColor="text1"/>
          <w:sz w:val="24"/>
        </w:rPr>
      </w:pPr>
    </w:p>
    <w:p w:rsidR="00CC3EE9" w:rsidRPr="00E74E2E" w:rsidRDefault="00CC3EE9" w:rsidP="00666BC1">
      <w:pPr>
        <w:spacing w:line="360" w:lineRule="auto"/>
        <w:ind w:firstLine="482"/>
        <w:jc w:val="center"/>
        <w:rPr>
          <w:b/>
          <w:bCs/>
          <w:color w:val="000000" w:themeColor="text1"/>
          <w:sz w:val="24"/>
        </w:rPr>
      </w:pPr>
    </w:p>
    <w:p w:rsidR="00CC3EE9" w:rsidRPr="00E74E2E" w:rsidRDefault="00CC3EE9" w:rsidP="00666BC1">
      <w:pPr>
        <w:spacing w:line="360" w:lineRule="auto"/>
        <w:ind w:firstLineChars="0" w:firstLine="0"/>
        <w:rPr>
          <w:b/>
          <w:bCs/>
          <w:color w:val="000000" w:themeColor="text1"/>
          <w:sz w:val="24"/>
        </w:rPr>
      </w:pPr>
    </w:p>
    <w:p w:rsidR="00112BEE" w:rsidRPr="00E74E2E" w:rsidRDefault="00112BEE" w:rsidP="00666BC1">
      <w:pPr>
        <w:spacing w:line="360" w:lineRule="auto"/>
        <w:ind w:firstLineChars="0" w:firstLine="0"/>
        <w:rPr>
          <w:b/>
          <w:bCs/>
          <w:color w:val="000000" w:themeColor="text1"/>
          <w:sz w:val="24"/>
        </w:rPr>
      </w:pPr>
    </w:p>
    <w:p w:rsidR="00112BEE" w:rsidRPr="00E74E2E" w:rsidRDefault="00112BEE" w:rsidP="00666BC1">
      <w:pPr>
        <w:spacing w:line="360" w:lineRule="auto"/>
        <w:ind w:firstLineChars="0" w:firstLine="0"/>
        <w:rPr>
          <w:b/>
          <w:bCs/>
          <w:color w:val="000000" w:themeColor="text1"/>
          <w:sz w:val="24"/>
        </w:rPr>
      </w:pPr>
    </w:p>
    <w:p w:rsidR="00112BEE" w:rsidRPr="00E74E2E" w:rsidRDefault="00112BEE" w:rsidP="00666BC1">
      <w:pPr>
        <w:spacing w:line="360" w:lineRule="auto"/>
        <w:ind w:firstLineChars="0" w:firstLine="0"/>
        <w:rPr>
          <w:b/>
          <w:bCs/>
          <w:color w:val="000000" w:themeColor="text1"/>
          <w:sz w:val="24"/>
        </w:rPr>
      </w:pPr>
    </w:p>
    <w:p w:rsidR="00776B8D" w:rsidRPr="00E74E2E" w:rsidRDefault="00776B8D" w:rsidP="00666BC1">
      <w:pPr>
        <w:spacing w:line="360" w:lineRule="auto"/>
        <w:ind w:firstLineChars="0" w:firstLine="0"/>
        <w:rPr>
          <w:b/>
          <w:bCs/>
          <w:color w:val="000000" w:themeColor="text1"/>
          <w:sz w:val="24"/>
        </w:rPr>
      </w:pPr>
    </w:p>
    <w:p w:rsidR="00776B8D" w:rsidRPr="00E74E2E" w:rsidRDefault="00776B8D" w:rsidP="00666BC1">
      <w:pPr>
        <w:spacing w:line="360" w:lineRule="auto"/>
        <w:ind w:firstLineChars="0" w:firstLine="0"/>
        <w:rPr>
          <w:b/>
          <w:bCs/>
          <w:color w:val="000000" w:themeColor="text1"/>
          <w:sz w:val="24"/>
        </w:rPr>
      </w:pPr>
    </w:p>
    <w:p w:rsidR="00776B8D" w:rsidRPr="00E74E2E" w:rsidRDefault="00776B8D" w:rsidP="00666BC1">
      <w:pPr>
        <w:spacing w:line="360" w:lineRule="auto"/>
        <w:ind w:firstLineChars="0" w:firstLine="0"/>
        <w:rPr>
          <w:b/>
          <w:bCs/>
          <w:color w:val="000000" w:themeColor="text1"/>
          <w:sz w:val="24"/>
        </w:rPr>
      </w:pPr>
    </w:p>
    <w:p w:rsidR="001079B6" w:rsidRPr="00E74E2E" w:rsidRDefault="001079B6" w:rsidP="00666BC1">
      <w:pPr>
        <w:spacing w:line="360" w:lineRule="auto"/>
        <w:ind w:firstLine="482"/>
        <w:jc w:val="center"/>
        <w:rPr>
          <w:rFonts w:ascii="宋体" w:hAnsi="宋体"/>
          <w:b/>
          <w:bCs/>
          <w:color w:val="000000" w:themeColor="text1"/>
          <w:sz w:val="24"/>
        </w:rPr>
      </w:pPr>
    </w:p>
    <w:p w:rsidR="001079B6" w:rsidRPr="00E74E2E" w:rsidRDefault="001079B6" w:rsidP="00666BC1">
      <w:pPr>
        <w:spacing w:line="360" w:lineRule="auto"/>
        <w:ind w:firstLine="482"/>
        <w:jc w:val="center"/>
        <w:rPr>
          <w:rFonts w:ascii="宋体" w:hAnsi="宋体"/>
          <w:b/>
          <w:bCs/>
          <w:color w:val="000000" w:themeColor="text1"/>
          <w:sz w:val="24"/>
        </w:rPr>
      </w:pPr>
    </w:p>
    <w:p w:rsidR="00CC3EE9" w:rsidRPr="00E74E2E" w:rsidRDefault="004A0ECD" w:rsidP="00666BC1">
      <w:pPr>
        <w:spacing w:line="360" w:lineRule="auto"/>
        <w:ind w:firstLine="482"/>
        <w:jc w:val="center"/>
        <w:rPr>
          <w:rFonts w:ascii="宋体" w:hAnsi="宋体"/>
          <w:b/>
          <w:bCs/>
          <w:color w:val="000000" w:themeColor="text1"/>
          <w:sz w:val="24"/>
        </w:rPr>
      </w:pPr>
      <w:r>
        <w:rPr>
          <w:rFonts w:ascii="宋体" w:hAnsi="宋体" w:hint="eastAsia"/>
          <w:b/>
          <w:bCs/>
          <w:color w:val="000000" w:themeColor="text1"/>
          <w:sz w:val="24"/>
        </w:rPr>
        <w:t>二0二0年六月</w:t>
      </w:r>
    </w:p>
    <w:p w:rsidR="00817A36" w:rsidRPr="00E74E2E" w:rsidRDefault="004A0ECD" w:rsidP="00666BC1">
      <w:pPr>
        <w:ind w:firstLineChars="0" w:firstLine="0"/>
        <w:jc w:val="center"/>
        <w:rPr>
          <w:rFonts w:ascii="宋体" w:hAnsi="宋体"/>
          <w:b/>
          <w:color w:val="000000" w:themeColor="text1"/>
          <w:sz w:val="32"/>
          <w:szCs w:val="44"/>
        </w:rPr>
      </w:pPr>
      <w:r>
        <w:rPr>
          <w:rFonts w:ascii="宋体" w:hAnsi="宋体" w:hint="eastAsia"/>
          <w:b/>
          <w:color w:val="000000" w:themeColor="text1"/>
          <w:sz w:val="32"/>
          <w:szCs w:val="44"/>
        </w:rPr>
        <w:lastRenderedPageBreak/>
        <w:t>弋阳县众源商砼有限公司</w:t>
      </w:r>
    </w:p>
    <w:p w:rsidR="00CC3EE9" w:rsidRPr="00E74E2E" w:rsidRDefault="00CC3EE9" w:rsidP="00666BC1">
      <w:pPr>
        <w:ind w:firstLineChars="0" w:firstLine="0"/>
        <w:jc w:val="center"/>
        <w:rPr>
          <w:rFonts w:ascii="宋体" w:hAnsi="宋体"/>
          <w:b/>
          <w:color w:val="000000" w:themeColor="text1"/>
          <w:sz w:val="32"/>
          <w:szCs w:val="44"/>
        </w:rPr>
      </w:pPr>
      <w:r w:rsidRPr="00E74E2E">
        <w:rPr>
          <w:rFonts w:ascii="宋体" w:hAnsi="宋体" w:hint="eastAsia"/>
          <w:b/>
          <w:color w:val="000000" w:themeColor="text1"/>
          <w:sz w:val="32"/>
          <w:szCs w:val="44"/>
        </w:rPr>
        <w:t>安全现状</w:t>
      </w:r>
      <w:r w:rsidRPr="00E74E2E">
        <w:rPr>
          <w:rFonts w:ascii="宋体" w:hAnsi="宋体"/>
          <w:b/>
          <w:color w:val="000000" w:themeColor="text1"/>
          <w:sz w:val="32"/>
          <w:szCs w:val="44"/>
        </w:rPr>
        <w:t>评价报告</w:t>
      </w:r>
    </w:p>
    <w:p w:rsidR="00CC3EE9" w:rsidRPr="00E74E2E" w:rsidRDefault="00CC3EE9" w:rsidP="00666BC1">
      <w:pPr>
        <w:spacing w:line="240" w:lineRule="auto"/>
        <w:ind w:firstLineChars="0" w:firstLine="0"/>
        <w:jc w:val="center"/>
        <w:rPr>
          <w:b/>
          <w:color w:val="000000" w:themeColor="text1"/>
          <w:sz w:val="32"/>
          <w:szCs w:val="44"/>
        </w:rPr>
      </w:pPr>
      <w:r w:rsidRPr="00E74E2E">
        <w:rPr>
          <w:b/>
          <w:color w:val="000000" w:themeColor="text1"/>
          <w:sz w:val="32"/>
          <w:szCs w:val="44"/>
        </w:rPr>
        <w:t>评价人员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1413"/>
        <w:gridCol w:w="2357"/>
        <w:gridCol w:w="2650"/>
        <w:gridCol w:w="1318"/>
      </w:tblGrid>
      <w:tr w:rsidR="00B75B72" w:rsidRPr="00E74E2E" w:rsidTr="00622FA7">
        <w:trPr>
          <w:trHeight w:val="492"/>
        </w:trPr>
        <w:tc>
          <w:tcPr>
            <w:tcW w:w="909"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74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姓名</w:t>
            </w:r>
          </w:p>
        </w:tc>
        <w:tc>
          <w:tcPr>
            <w:tcW w:w="1246"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资格证书号</w:t>
            </w:r>
          </w:p>
        </w:tc>
        <w:tc>
          <w:tcPr>
            <w:tcW w:w="1401"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从业登记编号</w:t>
            </w:r>
          </w:p>
        </w:tc>
        <w:tc>
          <w:tcPr>
            <w:tcW w:w="69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签字</w:t>
            </w:r>
          </w:p>
        </w:tc>
      </w:tr>
      <w:tr w:rsidR="00B75B72" w:rsidRPr="00E74E2E" w:rsidTr="00622FA7">
        <w:trPr>
          <w:trHeight w:val="542"/>
        </w:trPr>
        <w:tc>
          <w:tcPr>
            <w:tcW w:w="909"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项目负责人</w:t>
            </w:r>
          </w:p>
        </w:tc>
        <w:tc>
          <w:tcPr>
            <w:tcW w:w="74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246"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401"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69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r>
      <w:tr w:rsidR="00B75B72" w:rsidRPr="00E74E2E" w:rsidTr="00622FA7">
        <w:trPr>
          <w:trHeight w:val="423"/>
        </w:trPr>
        <w:tc>
          <w:tcPr>
            <w:tcW w:w="909" w:type="pct"/>
            <w:vMerge w:val="restar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项目组成员</w:t>
            </w:r>
          </w:p>
        </w:tc>
        <w:tc>
          <w:tcPr>
            <w:tcW w:w="74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246"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401"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69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r>
      <w:tr w:rsidR="00B75B72" w:rsidRPr="00E74E2E" w:rsidTr="00622FA7">
        <w:trPr>
          <w:trHeight w:val="557"/>
        </w:trPr>
        <w:tc>
          <w:tcPr>
            <w:tcW w:w="909" w:type="pct"/>
            <w:vMerge/>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74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246"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401"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69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r>
      <w:tr w:rsidR="00B75B72" w:rsidRPr="00E74E2E" w:rsidTr="00622FA7">
        <w:trPr>
          <w:trHeight w:val="565"/>
        </w:trPr>
        <w:tc>
          <w:tcPr>
            <w:tcW w:w="909" w:type="pct"/>
            <w:vMerge/>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74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246"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401"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69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r>
      <w:tr w:rsidR="00B75B72" w:rsidRPr="00E74E2E" w:rsidTr="00622FA7">
        <w:trPr>
          <w:trHeight w:val="558"/>
        </w:trPr>
        <w:tc>
          <w:tcPr>
            <w:tcW w:w="909"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报告编制人</w:t>
            </w:r>
          </w:p>
        </w:tc>
        <w:tc>
          <w:tcPr>
            <w:tcW w:w="74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246"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401"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69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r>
      <w:tr w:rsidR="00B75B72" w:rsidRPr="00E74E2E" w:rsidTr="00622FA7">
        <w:trPr>
          <w:trHeight w:val="540"/>
        </w:trPr>
        <w:tc>
          <w:tcPr>
            <w:tcW w:w="909"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报告审核人</w:t>
            </w:r>
          </w:p>
        </w:tc>
        <w:tc>
          <w:tcPr>
            <w:tcW w:w="74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246"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401"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69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r>
      <w:tr w:rsidR="00B75B72" w:rsidRPr="00E74E2E" w:rsidTr="00622FA7">
        <w:trPr>
          <w:trHeight w:val="506"/>
        </w:trPr>
        <w:tc>
          <w:tcPr>
            <w:tcW w:w="909"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过程控制负责人</w:t>
            </w:r>
          </w:p>
        </w:tc>
        <w:tc>
          <w:tcPr>
            <w:tcW w:w="74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246"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401"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69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r>
      <w:tr w:rsidR="00B75B72" w:rsidRPr="00E74E2E" w:rsidTr="00622FA7">
        <w:trPr>
          <w:trHeight w:val="500"/>
        </w:trPr>
        <w:tc>
          <w:tcPr>
            <w:tcW w:w="909"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技术负责人</w:t>
            </w:r>
          </w:p>
        </w:tc>
        <w:tc>
          <w:tcPr>
            <w:tcW w:w="74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246"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1401"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c>
          <w:tcPr>
            <w:tcW w:w="697"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r>
      <w:tr w:rsidR="00583FE8" w:rsidRPr="00E74E2E" w:rsidTr="00622FA7">
        <w:trPr>
          <w:trHeight w:val="564"/>
        </w:trPr>
        <w:tc>
          <w:tcPr>
            <w:tcW w:w="909" w:type="pct"/>
            <w:tcBorders>
              <w:top w:val="single" w:sz="4" w:space="0" w:color="auto"/>
              <w:left w:val="single" w:sz="4" w:space="0" w:color="auto"/>
              <w:bottom w:val="single" w:sz="4" w:space="0" w:color="auto"/>
              <w:right w:val="single" w:sz="4" w:space="0" w:color="auto"/>
            </w:tcBorders>
            <w:vAlign w:val="center"/>
          </w:tcPr>
          <w:p w:rsidR="00583FE8" w:rsidRPr="00E74E2E" w:rsidRDefault="00583FE8" w:rsidP="00622FA7">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报告审定人</w:t>
            </w:r>
          </w:p>
        </w:tc>
        <w:tc>
          <w:tcPr>
            <w:tcW w:w="4091" w:type="pct"/>
            <w:gridSpan w:val="4"/>
            <w:tcBorders>
              <w:top w:val="single" w:sz="4" w:space="0" w:color="auto"/>
              <w:left w:val="single" w:sz="4" w:space="0" w:color="auto"/>
              <w:bottom w:val="single" w:sz="4" w:space="0" w:color="auto"/>
              <w:right w:val="single" w:sz="4" w:space="0" w:color="auto"/>
            </w:tcBorders>
          </w:tcPr>
          <w:p w:rsidR="00583FE8" w:rsidRPr="00E74E2E" w:rsidRDefault="00583FE8" w:rsidP="00622FA7">
            <w:pPr>
              <w:spacing w:line="400" w:lineRule="exact"/>
              <w:ind w:firstLineChars="0" w:firstLine="0"/>
              <w:jc w:val="left"/>
              <w:rPr>
                <w:rFonts w:ascii="宋体" w:hAnsi="宋体"/>
                <w:color w:val="000000" w:themeColor="text1"/>
                <w:sz w:val="21"/>
                <w:szCs w:val="21"/>
              </w:rPr>
            </w:pPr>
          </w:p>
        </w:tc>
      </w:tr>
    </w:tbl>
    <w:p w:rsidR="00677DEC" w:rsidRPr="00E74E2E" w:rsidRDefault="00677DEC" w:rsidP="00666BC1">
      <w:pPr>
        <w:ind w:firstLine="560"/>
        <w:rPr>
          <w:color w:val="000000" w:themeColor="text1"/>
        </w:rPr>
      </w:pPr>
    </w:p>
    <w:p w:rsidR="00677DEC" w:rsidRPr="00E74E2E" w:rsidRDefault="00677DEC">
      <w:pPr>
        <w:widowControl/>
        <w:spacing w:line="240" w:lineRule="auto"/>
        <w:ind w:firstLineChars="0" w:firstLine="0"/>
        <w:jc w:val="left"/>
        <w:rPr>
          <w:color w:val="000000" w:themeColor="text1"/>
        </w:rPr>
      </w:pPr>
      <w:r w:rsidRPr="00E74E2E">
        <w:rPr>
          <w:color w:val="000000" w:themeColor="text1"/>
        </w:rPr>
        <w:br w:type="page"/>
      </w:r>
    </w:p>
    <w:p w:rsidR="00677DEC" w:rsidRPr="00E74E2E" w:rsidRDefault="004A0ECD" w:rsidP="00677DEC">
      <w:pPr>
        <w:ind w:firstLineChars="0" w:firstLine="0"/>
        <w:jc w:val="center"/>
        <w:rPr>
          <w:rFonts w:ascii="宋体" w:hAnsi="宋体"/>
          <w:b/>
          <w:color w:val="000000" w:themeColor="text1"/>
          <w:sz w:val="32"/>
          <w:szCs w:val="44"/>
        </w:rPr>
      </w:pPr>
      <w:r>
        <w:rPr>
          <w:rFonts w:ascii="宋体" w:hAnsi="宋体" w:hint="eastAsia"/>
          <w:b/>
          <w:color w:val="000000" w:themeColor="text1"/>
          <w:sz w:val="32"/>
          <w:szCs w:val="44"/>
        </w:rPr>
        <w:lastRenderedPageBreak/>
        <w:t>弋阳县众源商砼有限公司</w:t>
      </w:r>
    </w:p>
    <w:p w:rsidR="00677DEC" w:rsidRPr="00E74E2E" w:rsidRDefault="00677DEC" w:rsidP="00677DEC">
      <w:pPr>
        <w:ind w:firstLineChars="0" w:firstLine="0"/>
        <w:jc w:val="center"/>
        <w:rPr>
          <w:rFonts w:ascii="宋体" w:hAnsi="宋体"/>
          <w:b/>
          <w:color w:val="000000" w:themeColor="text1"/>
          <w:sz w:val="32"/>
          <w:szCs w:val="44"/>
        </w:rPr>
      </w:pPr>
      <w:r w:rsidRPr="00E74E2E">
        <w:rPr>
          <w:rFonts w:ascii="宋体" w:hAnsi="宋体" w:hint="eastAsia"/>
          <w:b/>
          <w:color w:val="000000" w:themeColor="text1"/>
          <w:sz w:val="32"/>
          <w:szCs w:val="44"/>
        </w:rPr>
        <w:t>安全现状</w:t>
      </w:r>
      <w:r w:rsidRPr="00E74E2E">
        <w:rPr>
          <w:rFonts w:ascii="宋体" w:hAnsi="宋体"/>
          <w:b/>
          <w:color w:val="000000" w:themeColor="text1"/>
          <w:sz w:val="32"/>
          <w:szCs w:val="44"/>
        </w:rPr>
        <w:t>评价</w:t>
      </w:r>
    </w:p>
    <w:p w:rsidR="00677DEC" w:rsidRPr="00E74E2E" w:rsidRDefault="00677DEC" w:rsidP="00677DEC">
      <w:pPr>
        <w:widowControl/>
        <w:ind w:firstLineChars="0" w:firstLine="0"/>
        <w:jc w:val="center"/>
        <w:rPr>
          <w:rFonts w:ascii="宋体" w:hAnsi="宋体" w:cs="宋体"/>
          <w:b/>
          <w:bCs/>
          <w:color w:val="000000" w:themeColor="text1"/>
          <w:kern w:val="0"/>
          <w:sz w:val="36"/>
          <w:szCs w:val="36"/>
          <w:lang w:bidi="ar"/>
        </w:rPr>
      </w:pPr>
      <w:r w:rsidRPr="00E74E2E">
        <w:rPr>
          <w:rFonts w:ascii="宋体" w:hAnsi="宋体" w:cs="宋体"/>
          <w:b/>
          <w:bCs/>
          <w:color w:val="000000" w:themeColor="text1"/>
          <w:kern w:val="0"/>
          <w:sz w:val="36"/>
          <w:szCs w:val="36"/>
          <w:lang w:bidi="ar"/>
        </w:rPr>
        <w:t>安全评价技术服务承诺书</w:t>
      </w:r>
    </w:p>
    <w:p w:rsidR="00677DEC" w:rsidRPr="00E74E2E" w:rsidRDefault="00677DEC" w:rsidP="00677DEC">
      <w:pPr>
        <w:ind w:firstLine="560"/>
        <w:rPr>
          <w:color w:val="000000" w:themeColor="text1"/>
          <w:szCs w:val="36"/>
        </w:rPr>
      </w:pPr>
      <w:r w:rsidRPr="00E74E2E">
        <w:rPr>
          <w:rFonts w:hint="eastAsia"/>
          <w:color w:val="000000" w:themeColor="text1"/>
          <w:szCs w:val="36"/>
        </w:rPr>
        <w:t>一、在本项目安全评价活动过程中，我单位严格遵守《安全生产法》及相关法律、法规和标准的要求。</w:t>
      </w:r>
    </w:p>
    <w:p w:rsidR="00677DEC" w:rsidRPr="00E74E2E" w:rsidRDefault="00677DEC" w:rsidP="00677DEC">
      <w:pPr>
        <w:ind w:firstLine="560"/>
        <w:rPr>
          <w:color w:val="000000" w:themeColor="text1"/>
          <w:szCs w:val="36"/>
        </w:rPr>
      </w:pPr>
      <w:r w:rsidRPr="00E74E2E">
        <w:rPr>
          <w:rFonts w:hint="eastAsia"/>
          <w:color w:val="000000" w:themeColor="text1"/>
          <w:szCs w:val="36"/>
        </w:rPr>
        <w:t>二、在本项目安全评价活动过程中，我单位作为第三方，未受到任何组织和个人的干预和影响，依法独立开展工作，保证了技术服务活动的客观公正性。</w:t>
      </w:r>
    </w:p>
    <w:p w:rsidR="00677DEC" w:rsidRPr="00E74E2E" w:rsidRDefault="00677DEC" w:rsidP="00677DEC">
      <w:pPr>
        <w:ind w:firstLine="560"/>
        <w:rPr>
          <w:color w:val="000000" w:themeColor="text1"/>
          <w:szCs w:val="36"/>
        </w:rPr>
      </w:pPr>
      <w:r w:rsidRPr="00E74E2E">
        <w:rPr>
          <w:rFonts w:hint="eastAsia"/>
          <w:color w:val="000000" w:themeColor="text1"/>
          <w:szCs w:val="36"/>
        </w:rPr>
        <w:t>三、我单位按照实事求是的原则，对本项目进行安全评价，确保出具的报告均真实有效，报告所提出的措施具有针对性、有效性和可行性。</w:t>
      </w:r>
    </w:p>
    <w:p w:rsidR="00677DEC" w:rsidRPr="00E74E2E" w:rsidRDefault="00677DEC" w:rsidP="00677DEC">
      <w:pPr>
        <w:ind w:firstLine="560"/>
        <w:rPr>
          <w:color w:val="000000" w:themeColor="text1"/>
          <w:szCs w:val="36"/>
        </w:rPr>
      </w:pPr>
      <w:r w:rsidRPr="00E74E2E">
        <w:rPr>
          <w:rFonts w:hint="eastAsia"/>
          <w:color w:val="000000" w:themeColor="text1"/>
          <w:szCs w:val="36"/>
        </w:rPr>
        <w:t>四、我单位对本项目安全评价报告中结论性内容承担法律责任。</w:t>
      </w:r>
    </w:p>
    <w:p w:rsidR="00677DEC" w:rsidRPr="00E74E2E" w:rsidRDefault="00677DEC" w:rsidP="00677DEC">
      <w:pPr>
        <w:widowControl/>
        <w:spacing w:after="240"/>
        <w:ind w:firstLine="480"/>
        <w:jc w:val="right"/>
        <w:rPr>
          <w:rFonts w:ascii="宋体" w:hAnsi="宋体" w:cs="宋体"/>
          <w:color w:val="000000" w:themeColor="text1"/>
          <w:kern w:val="0"/>
          <w:sz w:val="24"/>
          <w:lang w:bidi="ar"/>
        </w:rPr>
      </w:pPr>
    </w:p>
    <w:p w:rsidR="00677DEC" w:rsidRPr="00E74E2E" w:rsidRDefault="00677DEC" w:rsidP="00677DEC">
      <w:pPr>
        <w:widowControl/>
        <w:spacing w:after="240"/>
        <w:ind w:firstLine="480"/>
        <w:jc w:val="right"/>
        <w:rPr>
          <w:rFonts w:ascii="宋体" w:hAnsi="宋体" w:cs="宋体"/>
          <w:color w:val="000000" w:themeColor="text1"/>
          <w:kern w:val="0"/>
          <w:sz w:val="24"/>
          <w:lang w:bidi="ar"/>
        </w:rPr>
      </w:pPr>
    </w:p>
    <w:p w:rsidR="00677DEC" w:rsidRPr="00E74E2E" w:rsidRDefault="00677DEC" w:rsidP="00677DEC">
      <w:pPr>
        <w:widowControl/>
        <w:spacing w:after="240"/>
        <w:ind w:firstLine="480"/>
        <w:jc w:val="right"/>
        <w:rPr>
          <w:rFonts w:ascii="宋体" w:hAnsi="宋体" w:cs="宋体"/>
          <w:color w:val="000000" w:themeColor="text1"/>
          <w:kern w:val="0"/>
          <w:sz w:val="24"/>
          <w:lang w:bidi="ar"/>
        </w:rPr>
      </w:pPr>
    </w:p>
    <w:p w:rsidR="00677DEC" w:rsidRPr="00E74E2E" w:rsidRDefault="00677DEC" w:rsidP="00677DEC">
      <w:pPr>
        <w:widowControl/>
        <w:spacing w:after="240"/>
        <w:ind w:firstLine="480"/>
        <w:jc w:val="right"/>
        <w:rPr>
          <w:rFonts w:ascii="宋体" w:hAnsi="宋体" w:cs="宋体"/>
          <w:color w:val="000000" w:themeColor="text1"/>
          <w:kern w:val="0"/>
          <w:sz w:val="24"/>
          <w:lang w:bidi="ar"/>
        </w:rPr>
      </w:pPr>
    </w:p>
    <w:p w:rsidR="00677DEC" w:rsidRPr="00E74E2E" w:rsidRDefault="00677DEC" w:rsidP="00677DEC">
      <w:pPr>
        <w:widowControl/>
        <w:spacing w:after="240"/>
        <w:ind w:firstLine="480"/>
        <w:jc w:val="right"/>
        <w:rPr>
          <w:rFonts w:ascii="宋体" w:hAnsi="宋体" w:cs="宋体"/>
          <w:color w:val="000000" w:themeColor="text1"/>
          <w:kern w:val="0"/>
          <w:sz w:val="24"/>
          <w:lang w:bidi="ar"/>
        </w:rPr>
      </w:pPr>
    </w:p>
    <w:p w:rsidR="00677DEC" w:rsidRPr="00E74E2E" w:rsidRDefault="00677DEC" w:rsidP="00677DEC">
      <w:pPr>
        <w:widowControl/>
        <w:spacing w:after="240"/>
        <w:ind w:firstLine="480"/>
        <w:jc w:val="right"/>
        <w:rPr>
          <w:rFonts w:ascii="宋体" w:hAnsi="宋体" w:cs="宋体"/>
          <w:color w:val="000000" w:themeColor="text1"/>
          <w:kern w:val="0"/>
          <w:sz w:val="24"/>
          <w:lang w:bidi="ar"/>
        </w:rPr>
      </w:pPr>
    </w:p>
    <w:p w:rsidR="001079B6" w:rsidRPr="00E74E2E" w:rsidRDefault="00677DEC" w:rsidP="001079B6">
      <w:pPr>
        <w:widowControl/>
        <w:wordWrap w:val="0"/>
        <w:spacing w:after="240"/>
        <w:ind w:firstLine="560"/>
        <w:jc w:val="right"/>
        <w:rPr>
          <w:rFonts w:ascii="宋体" w:hAnsi="宋体" w:cs="宋体"/>
          <w:color w:val="000000" w:themeColor="text1"/>
          <w:kern w:val="0"/>
          <w:szCs w:val="28"/>
          <w:lang w:bidi="ar"/>
        </w:rPr>
      </w:pPr>
      <w:r w:rsidRPr="00E74E2E">
        <w:rPr>
          <w:rFonts w:ascii="宋体" w:hAnsi="宋体" w:cs="宋体" w:hint="eastAsia"/>
          <w:color w:val="000000" w:themeColor="text1"/>
          <w:kern w:val="0"/>
          <w:szCs w:val="28"/>
          <w:lang w:bidi="ar"/>
        </w:rPr>
        <w:t>河南鑫安利安全科技股份有限公司</w:t>
      </w:r>
    </w:p>
    <w:p w:rsidR="001079B6" w:rsidRPr="00E74E2E" w:rsidRDefault="004A0ECD" w:rsidP="001079B6">
      <w:pPr>
        <w:widowControl/>
        <w:spacing w:after="240"/>
        <w:ind w:firstLine="560"/>
        <w:jc w:val="right"/>
        <w:rPr>
          <w:rFonts w:ascii="宋体" w:hAnsi="宋体" w:cs="宋体"/>
          <w:color w:val="000000" w:themeColor="text1"/>
          <w:kern w:val="0"/>
          <w:szCs w:val="28"/>
          <w:lang w:bidi="ar"/>
        </w:rPr>
      </w:pPr>
      <w:r>
        <w:rPr>
          <w:rFonts w:ascii="宋体" w:hAnsi="宋体" w:cs="宋体"/>
          <w:color w:val="000000" w:themeColor="text1"/>
          <w:kern w:val="0"/>
          <w:szCs w:val="28"/>
          <w:lang w:bidi="ar"/>
        </w:rPr>
        <w:t>2020</w:t>
      </w:r>
      <w:r w:rsidR="00677DEC" w:rsidRPr="00E74E2E">
        <w:rPr>
          <w:rFonts w:ascii="宋体" w:hAnsi="宋体" w:cs="宋体"/>
          <w:color w:val="000000" w:themeColor="text1"/>
          <w:kern w:val="0"/>
          <w:szCs w:val="28"/>
          <w:lang w:bidi="ar"/>
        </w:rPr>
        <w:t>年</w:t>
      </w:r>
      <w:r w:rsidR="00622FA7" w:rsidRPr="00E74E2E">
        <w:rPr>
          <w:rFonts w:ascii="宋体" w:hAnsi="宋体" w:cs="宋体" w:hint="eastAsia"/>
          <w:color w:val="000000" w:themeColor="text1"/>
          <w:kern w:val="0"/>
          <w:szCs w:val="28"/>
          <w:lang w:bidi="ar"/>
        </w:rPr>
        <w:t>6</w:t>
      </w:r>
      <w:r w:rsidR="00677DEC" w:rsidRPr="00E74E2E">
        <w:rPr>
          <w:rFonts w:ascii="宋体" w:hAnsi="宋体" w:cs="宋体" w:hint="eastAsia"/>
          <w:color w:val="000000" w:themeColor="text1"/>
          <w:kern w:val="0"/>
          <w:szCs w:val="28"/>
          <w:lang w:bidi="ar"/>
        </w:rPr>
        <w:t>月</w:t>
      </w:r>
      <w:r w:rsidR="001079B6" w:rsidRPr="00E74E2E">
        <w:rPr>
          <w:rFonts w:ascii="宋体" w:hAnsi="宋体" w:cs="宋体" w:hint="eastAsia"/>
          <w:color w:val="000000" w:themeColor="text1"/>
          <w:kern w:val="0"/>
          <w:szCs w:val="28"/>
          <w:lang w:bidi="ar"/>
        </w:rPr>
        <w:t>1</w:t>
      </w:r>
      <w:r w:rsidR="00CD7B2B" w:rsidRPr="00E74E2E">
        <w:rPr>
          <w:rFonts w:ascii="宋体" w:hAnsi="宋体" w:cs="宋体" w:hint="eastAsia"/>
          <w:color w:val="000000" w:themeColor="text1"/>
          <w:kern w:val="0"/>
          <w:szCs w:val="28"/>
          <w:lang w:bidi="ar"/>
        </w:rPr>
        <w:t>5</w:t>
      </w:r>
      <w:r w:rsidR="00677DEC" w:rsidRPr="00E74E2E">
        <w:rPr>
          <w:rFonts w:ascii="宋体" w:hAnsi="宋体" w:cs="宋体" w:hint="eastAsia"/>
          <w:color w:val="000000" w:themeColor="text1"/>
          <w:kern w:val="0"/>
          <w:szCs w:val="28"/>
          <w:lang w:bidi="ar"/>
        </w:rPr>
        <w:t xml:space="preserve">日 </w:t>
      </w:r>
    </w:p>
    <w:p w:rsidR="001079B6" w:rsidRPr="00E74E2E" w:rsidRDefault="001079B6" w:rsidP="001079B6">
      <w:pPr>
        <w:widowControl/>
        <w:spacing w:after="240"/>
        <w:ind w:firstLine="560"/>
        <w:jc w:val="right"/>
        <w:rPr>
          <w:rFonts w:ascii="宋体" w:hAnsi="宋体" w:cs="宋体"/>
          <w:color w:val="000000" w:themeColor="text1"/>
          <w:kern w:val="0"/>
          <w:szCs w:val="28"/>
          <w:lang w:bidi="ar"/>
        </w:rPr>
      </w:pPr>
    </w:p>
    <w:p w:rsidR="001079B6" w:rsidRPr="00E74E2E" w:rsidRDefault="001079B6" w:rsidP="001079B6">
      <w:pPr>
        <w:widowControl/>
        <w:spacing w:after="240"/>
        <w:ind w:firstLine="560"/>
        <w:jc w:val="right"/>
        <w:rPr>
          <w:rFonts w:ascii="宋体" w:hAnsi="宋体" w:cs="宋体"/>
          <w:color w:val="000000" w:themeColor="text1"/>
          <w:kern w:val="0"/>
          <w:szCs w:val="28"/>
          <w:lang w:bidi="ar"/>
        </w:rPr>
      </w:pPr>
    </w:p>
    <w:p w:rsidR="001079B6" w:rsidRPr="00E74E2E" w:rsidRDefault="001079B6" w:rsidP="001079B6">
      <w:pPr>
        <w:widowControl/>
        <w:spacing w:after="240"/>
        <w:ind w:firstLine="560"/>
        <w:jc w:val="right"/>
        <w:rPr>
          <w:rFonts w:ascii="宋体" w:hAnsi="宋体" w:cs="宋体"/>
          <w:color w:val="000000" w:themeColor="text1"/>
          <w:kern w:val="0"/>
          <w:szCs w:val="28"/>
          <w:lang w:bidi="ar"/>
        </w:rPr>
      </w:pPr>
    </w:p>
    <w:p w:rsidR="00677DEC" w:rsidRPr="00E74E2E" w:rsidRDefault="00677DEC" w:rsidP="001079B6">
      <w:pPr>
        <w:widowControl/>
        <w:spacing w:after="240"/>
        <w:ind w:firstLine="723"/>
        <w:jc w:val="center"/>
        <w:rPr>
          <w:rFonts w:ascii="宋体" w:hAnsi="宋体" w:cs="宋体"/>
          <w:b/>
          <w:bCs/>
          <w:color w:val="000000" w:themeColor="text1"/>
          <w:kern w:val="0"/>
          <w:sz w:val="36"/>
          <w:szCs w:val="36"/>
          <w:lang w:bidi="ar"/>
        </w:rPr>
      </w:pPr>
      <w:r w:rsidRPr="00E74E2E">
        <w:rPr>
          <w:rFonts w:ascii="宋体" w:hAnsi="宋体" w:cs="宋体"/>
          <w:b/>
          <w:bCs/>
          <w:color w:val="000000" w:themeColor="text1"/>
          <w:kern w:val="0"/>
          <w:sz w:val="36"/>
          <w:szCs w:val="36"/>
          <w:lang w:bidi="ar"/>
        </w:rPr>
        <w:lastRenderedPageBreak/>
        <w:t>规范安全生产中介行为的九条禁令</w:t>
      </w:r>
    </w:p>
    <w:p w:rsidR="00677DEC" w:rsidRPr="00E74E2E" w:rsidRDefault="00677DEC" w:rsidP="00677DEC">
      <w:pPr>
        <w:ind w:firstLine="560"/>
        <w:rPr>
          <w:rFonts w:ascii="宋体" w:hAnsi="宋体" w:cs="宋体"/>
          <w:color w:val="000000" w:themeColor="text1"/>
          <w:szCs w:val="36"/>
        </w:rPr>
      </w:pPr>
      <w:r w:rsidRPr="00E74E2E">
        <w:rPr>
          <w:rFonts w:ascii="宋体" w:hAnsi="宋体" w:cs="宋体" w:hint="eastAsia"/>
          <w:color w:val="000000" w:themeColor="text1"/>
          <w:szCs w:val="36"/>
        </w:rPr>
        <w:t>一、禁止从事安全生产和职业卫生服务的中介服务机构(以下统称中介机构)租借资质证书、非法挂靠、转包服务项目的行为；</w:t>
      </w:r>
    </w:p>
    <w:p w:rsidR="00677DEC" w:rsidRPr="00E74E2E" w:rsidRDefault="00677DEC" w:rsidP="00677DEC">
      <w:pPr>
        <w:ind w:firstLine="560"/>
        <w:rPr>
          <w:rFonts w:ascii="宋体" w:hAnsi="宋体" w:cs="宋体"/>
          <w:color w:val="000000" w:themeColor="text1"/>
          <w:szCs w:val="36"/>
        </w:rPr>
      </w:pPr>
      <w:r w:rsidRPr="00E74E2E">
        <w:rPr>
          <w:rFonts w:ascii="宋体" w:hAnsi="宋体" w:cs="宋体" w:hint="eastAsia"/>
          <w:color w:val="000000" w:themeColor="text1"/>
          <w:szCs w:val="36"/>
        </w:rPr>
        <w:t>二、禁止中介机构假借、冒用他人名义要求服务对象接受有偿服务，或者恶意低价竞争以及采取串标、围标等不正当竞争手段，扰乱技术服务市场秩序的行为；</w:t>
      </w:r>
    </w:p>
    <w:p w:rsidR="00677DEC" w:rsidRPr="00E74E2E" w:rsidRDefault="00677DEC" w:rsidP="00677DEC">
      <w:pPr>
        <w:ind w:firstLine="560"/>
        <w:rPr>
          <w:rFonts w:ascii="宋体" w:hAnsi="宋体" w:cs="宋体"/>
          <w:color w:val="000000" w:themeColor="text1"/>
          <w:szCs w:val="36"/>
        </w:rPr>
      </w:pPr>
      <w:r w:rsidRPr="00E74E2E">
        <w:rPr>
          <w:rFonts w:ascii="宋体" w:hAnsi="宋体" w:cs="宋体" w:hint="eastAsia"/>
          <w:color w:val="000000" w:themeColor="text1"/>
          <w:szCs w:val="36"/>
        </w:rPr>
        <w:t>三、禁止中介机构出具虚假或漏项、缺项技术报告的行为；</w:t>
      </w:r>
    </w:p>
    <w:p w:rsidR="00677DEC" w:rsidRPr="00E74E2E" w:rsidRDefault="00677DEC" w:rsidP="00677DEC">
      <w:pPr>
        <w:ind w:firstLine="560"/>
        <w:rPr>
          <w:rFonts w:ascii="宋体" w:hAnsi="宋体" w:cs="宋体"/>
          <w:color w:val="000000" w:themeColor="text1"/>
          <w:szCs w:val="36"/>
        </w:rPr>
      </w:pPr>
      <w:r w:rsidRPr="00E74E2E">
        <w:rPr>
          <w:rFonts w:ascii="宋体" w:hAnsi="宋体" w:cs="宋体" w:hint="eastAsia"/>
          <w:color w:val="000000" w:themeColor="text1"/>
          <w:szCs w:val="36"/>
        </w:rPr>
        <w:t>四、禁止中介机构出租、出借资格证书、在报告上冒用他人签名的行为；</w:t>
      </w:r>
    </w:p>
    <w:p w:rsidR="00677DEC" w:rsidRPr="00E74E2E" w:rsidRDefault="00677DEC" w:rsidP="00677DEC">
      <w:pPr>
        <w:ind w:firstLine="560"/>
        <w:rPr>
          <w:rFonts w:ascii="宋体" w:hAnsi="宋体" w:cs="宋体"/>
          <w:color w:val="000000" w:themeColor="text1"/>
          <w:szCs w:val="36"/>
        </w:rPr>
      </w:pPr>
      <w:r w:rsidRPr="00E74E2E">
        <w:rPr>
          <w:rFonts w:ascii="宋体" w:hAnsi="宋体" w:cs="宋体" w:hint="eastAsia"/>
          <w:color w:val="000000" w:themeColor="text1"/>
          <w:szCs w:val="36"/>
        </w:rPr>
        <w:t>五、禁止中介机构有应到而不到现场开展技术服务的行为；</w:t>
      </w:r>
    </w:p>
    <w:p w:rsidR="00677DEC" w:rsidRPr="00E74E2E" w:rsidRDefault="00677DEC" w:rsidP="00677DEC">
      <w:pPr>
        <w:ind w:firstLine="560"/>
        <w:rPr>
          <w:rFonts w:ascii="宋体" w:hAnsi="宋体" w:cs="宋体"/>
          <w:color w:val="000000" w:themeColor="text1"/>
          <w:szCs w:val="36"/>
        </w:rPr>
      </w:pPr>
      <w:r w:rsidRPr="00E74E2E">
        <w:rPr>
          <w:rFonts w:ascii="宋体" w:hAnsi="宋体" w:cs="宋体" w:hint="eastAsia"/>
          <w:color w:val="000000" w:themeColor="text1"/>
          <w:szCs w:val="36"/>
        </w:rPr>
        <w:t>六、禁止安全生产监管部门及其工作人员要求生产经营单位接受指定的中介机构开展技术服务的行为；</w:t>
      </w:r>
    </w:p>
    <w:p w:rsidR="00677DEC" w:rsidRPr="00E74E2E" w:rsidRDefault="00677DEC" w:rsidP="00677DEC">
      <w:pPr>
        <w:ind w:firstLine="560"/>
        <w:rPr>
          <w:rFonts w:ascii="宋体" w:hAnsi="宋体" w:cs="宋体"/>
          <w:color w:val="000000" w:themeColor="text1"/>
          <w:szCs w:val="36"/>
        </w:rPr>
      </w:pPr>
      <w:r w:rsidRPr="00E74E2E">
        <w:rPr>
          <w:rFonts w:ascii="宋体" w:hAnsi="宋体" w:cs="宋体" w:hint="eastAsia"/>
          <w:color w:val="000000" w:themeColor="text1"/>
          <w:szCs w:val="36"/>
        </w:rPr>
        <w:t>七、禁止安全生产监管部门及其工作人员没有法律依据组织由生产经营单位或机构支付费用的行政性评审的行为；</w:t>
      </w:r>
    </w:p>
    <w:p w:rsidR="00677DEC" w:rsidRPr="00E74E2E" w:rsidRDefault="00677DEC" w:rsidP="00677DEC">
      <w:pPr>
        <w:ind w:firstLine="560"/>
        <w:rPr>
          <w:rFonts w:ascii="宋体" w:hAnsi="宋体" w:cs="宋体"/>
          <w:color w:val="000000" w:themeColor="text1"/>
          <w:szCs w:val="36"/>
        </w:rPr>
      </w:pPr>
      <w:r w:rsidRPr="00E74E2E">
        <w:rPr>
          <w:rFonts w:ascii="宋体" w:hAnsi="宋体" w:cs="宋体" w:hint="eastAsia"/>
          <w:color w:val="000000" w:themeColor="text1"/>
          <w:szCs w:val="36"/>
        </w:rPr>
        <w:t>八、禁止安全生产监管部门及其工作人员干预市场定价，违规擅自出台技术服务收费标准的行为；</w:t>
      </w:r>
    </w:p>
    <w:p w:rsidR="00677DEC" w:rsidRPr="00E74E2E" w:rsidRDefault="00677DEC" w:rsidP="00677DEC">
      <w:pPr>
        <w:ind w:firstLine="560"/>
        <w:rPr>
          <w:rFonts w:ascii="宋体" w:hAnsi="宋体" w:cs="宋体"/>
          <w:color w:val="000000" w:themeColor="text1"/>
          <w:szCs w:val="36"/>
        </w:rPr>
      </w:pPr>
      <w:r w:rsidRPr="00E74E2E">
        <w:rPr>
          <w:rFonts w:ascii="宋体" w:hAnsi="宋体" w:cs="宋体" w:hint="eastAsia"/>
          <w:color w:val="000000" w:themeColor="text1"/>
          <w:szCs w:val="36"/>
        </w:rPr>
        <w:t>九、禁止安全生产监管部门及其工作人员参与、擅自干预中介机构从业活动，或者有获取不正当利益的行为。</w:t>
      </w:r>
    </w:p>
    <w:p w:rsidR="00CC3EE9" w:rsidRPr="00E74E2E" w:rsidRDefault="00CC3EE9" w:rsidP="00666BC1">
      <w:pPr>
        <w:ind w:firstLine="560"/>
        <w:rPr>
          <w:color w:val="000000" w:themeColor="text1"/>
        </w:rPr>
      </w:pPr>
    </w:p>
    <w:p w:rsidR="00CC3EE9" w:rsidRPr="00E74E2E" w:rsidRDefault="00CC3EE9" w:rsidP="00666BC1">
      <w:pPr>
        <w:ind w:firstLine="560"/>
        <w:rPr>
          <w:color w:val="000000" w:themeColor="text1"/>
        </w:rPr>
      </w:pPr>
    </w:p>
    <w:p w:rsidR="00CC3EE9" w:rsidRPr="00E74E2E" w:rsidRDefault="00CC3EE9" w:rsidP="00666BC1">
      <w:pPr>
        <w:ind w:firstLine="560"/>
        <w:rPr>
          <w:color w:val="000000" w:themeColor="text1"/>
        </w:rPr>
      </w:pPr>
    </w:p>
    <w:p w:rsidR="00391151" w:rsidRPr="00E74E2E" w:rsidRDefault="00CC3EE9" w:rsidP="0030787D">
      <w:pPr>
        <w:spacing w:beforeLines="100" w:before="381" w:afterLines="100" w:after="381"/>
        <w:ind w:firstLine="562"/>
        <w:jc w:val="center"/>
        <w:rPr>
          <w:rFonts w:eastAsia="仿宋_GB2312"/>
          <w:b/>
          <w:bCs/>
          <w:color w:val="000000" w:themeColor="text1"/>
          <w:kern w:val="28"/>
        </w:rPr>
      </w:pPr>
      <w:r w:rsidRPr="00E74E2E">
        <w:rPr>
          <w:rFonts w:eastAsia="仿宋_GB2312"/>
          <w:b/>
          <w:bCs/>
          <w:color w:val="000000" w:themeColor="text1"/>
          <w:kern w:val="28"/>
          <w:szCs w:val="20"/>
        </w:rPr>
        <w:br w:type="page"/>
      </w:r>
      <w:r w:rsidR="00391151" w:rsidRPr="00E74E2E">
        <w:rPr>
          <w:rFonts w:eastAsia="仿宋_GB2312" w:hint="eastAsia"/>
          <w:b/>
          <w:bCs/>
          <w:color w:val="000000" w:themeColor="text1"/>
          <w:kern w:val="28"/>
        </w:rPr>
        <w:lastRenderedPageBreak/>
        <w:t>声</w:t>
      </w:r>
      <w:r w:rsidR="00622FA7" w:rsidRPr="00E74E2E">
        <w:rPr>
          <w:rFonts w:eastAsia="仿宋_GB2312" w:hint="eastAsia"/>
          <w:b/>
          <w:bCs/>
          <w:color w:val="000000" w:themeColor="text1"/>
          <w:kern w:val="28"/>
        </w:rPr>
        <w:t xml:space="preserve"> </w:t>
      </w:r>
      <w:r w:rsidR="00391151" w:rsidRPr="00E74E2E">
        <w:rPr>
          <w:rFonts w:eastAsia="仿宋_GB2312" w:hint="eastAsia"/>
          <w:b/>
          <w:bCs/>
          <w:color w:val="000000" w:themeColor="text1"/>
          <w:kern w:val="28"/>
        </w:rPr>
        <w:t>明</w:t>
      </w:r>
    </w:p>
    <w:p w:rsidR="00391151" w:rsidRPr="00E74E2E" w:rsidRDefault="00391151" w:rsidP="00391151">
      <w:pPr>
        <w:spacing w:line="440" w:lineRule="exact"/>
        <w:ind w:firstLine="560"/>
        <w:rPr>
          <w:rFonts w:eastAsia="仿宋_GB2312"/>
          <w:bCs/>
          <w:color w:val="000000" w:themeColor="text1"/>
          <w:kern w:val="28"/>
          <w:szCs w:val="28"/>
        </w:rPr>
      </w:pPr>
      <w:r w:rsidRPr="00E74E2E">
        <w:rPr>
          <w:rFonts w:eastAsia="仿宋_GB2312" w:hint="eastAsia"/>
          <w:bCs/>
          <w:color w:val="000000" w:themeColor="text1"/>
          <w:kern w:val="28"/>
          <w:szCs w:val="28"/>
        </w:rPr>
        <w:t>1.</w:t>
      </w:r>
      <w:r w:rsidR="004A0ECD">
        <w:rPr>
          <w:rFonts w:eastAsia="仿宋_GB2312" w:hint="eastAsia"/>
          <w:bCs/>
          <w:color w:val="000000" w:themeColor="text1"/>
          <w:kern w:val="28"/>
          <w:szCs w:val="28"/>
        </w:rPr>
        <w:t>弋阳县众源商砼有限公司</w:t>
      </w:r>
      <w:r w:rsidRPr="00E74E2E">
        <w:rPr>
          <w:rFonts w:eastAsia="仿宋_GB2312" w:hint="eastAsia"/>
          <w:bCs/>
          <w:color w:val="000000" w:themeColor="text1"/>
          <w:kern w:val="28"/>
          <w:szCs w:val="28"/>
        </w:rPr>
        <w:t>安全现状</w:t>
      </w:r>
      <w:r w:rsidRPr="00E74E2E">
        <w:rPr>
          <w:rFonts w:eastAsia="仿宋_GB2312"/>
          <w:bCs/>
          <w:color w:val="000000" w:themeColor="text1"/>
          <w:kern w:val="28"/>
          <w:szCs w:val="28"/>
        </w:rPr>
        <w:t>评价</w:t>
      </w:r>
      <w:r w:rsidRPr="00E74E2E">
        <w:rPr>
          <w:rFonts w:eastAsia="仿宋_GB2312" w:hint="eastAsia"/>
          <w:bCs/>
          <w:color w:val="000000" w:themeColor="text1"/>
          <w:kern w:val="28"/>
          <w:szCs w:val="28"/>
        </w:rPr>
        <w:t>报告依据《安全评价通则》（</w:t>
      </w:r>
      <w:r w:rsidRPr="00E74E2E">
        <w:rPr>
          <w:rFonts w:eastAsia="仿宋_GB2312" w:hint="eastAsia"/>
          <w:bCs/>
          <w:color w:val="000000" w:themeColor="text1"/>
          <w:kern w:val="28"/>
          <w:szCs w:val="28"/>
        </w:rPr>
        <w:t>AQ8001-2007</w:t>
      </w:r>
      <w:r w:rsidRPr="00E74E2E">
        <w:rPr>
          <w:rFonts w:eastAsia="仿宋_GB2312" w:hint="eastAsia"/>
          <w:bCs/>
          <w:color w:val="000000" w:themeColor="text1"/>
          <w:kern w:val="28"/>
          <w:szCs w:val="28"/>
        </w:rPr>
        <w:t>）和现行有关</w:t>
      </w:r>
      <w:r w:rsidRPr="00E74E2E">
        <w:rPr>
          <w:rFonts w:eastAsia="仿宋_GB2312"/>
          <w:bCs/>
          <w:color w:val="000000" w:themeColor="text1"/>
          <w:kern w:val="28"/>
          <w:szCs w:val="28"/>
        </w:rPr>
        <w:t>法律、法规、规章、标准、规范</w:t>
      </w:r>
      <w:r w:rsidRPr="00E74E2E">
        <w:rPr>
          <w:rFonts w:eastAsia="仿宋_GB2312" w:hint="eastAsia"/>
          <w:bCs/>
          <w:color w:val="000000" w:themeColor="text1"/>
          <w:kern w:val="28"/>
          <w:szCs w:val="28"/>
        </w:rPr>
        <w:t>及委托单位提供的</w:t>
      </w:r>
      <w:r w:rsidRPr="00E74E2E">
        <w:rPr>
          <w:rFonts w:eastAsia="仿宋_GB2312"/>
          <w:bCs/>
          <w:color w:val="000000" w:themeColor="text1"/>
          <w:kern w:val="28"/>
          <w:szCs w:val="28"/>
        </w:rPr>
        <w:t>有关资料进行</w:t>
      </w:r>
      <w:r w:rsidRPr="00E74E2E">
        <w:rPr>
          <w:rFonts w:eastAsia="仿宋_GB2312" w:hint="eastAsia"/>
          <w:bCs/>
          <w:color w:val="000000" w:themeColor="text1"/>
          <w:kern w:val="28"/>
          <w:szCs w:val="28"/>
        </w:rPr>
        <w:t>编制</w:t>
      </w:r>
      <w:r w:rsidRPr="00E74E2E">
        <w:rPr>
          <w:rFonts w:eastAsia="仿宋_GB2312"/>
          <w:bCs/>
          <w:color w:val="000000" w:themeColor="text1"/>
          <w:kern w:val="28"/>
          <w:szCs w:val="28"/>
        </w:rPr>
        <w:t>。</w:t>
      </w:r>
    </w:p>
    <w:p w:rsidR="00391151" w:rsidRPr="00E74E2E" w:rsidRDefault="00391151" w:rsidP="00391151">
      <w:pPr>
        <w:snapToGrid w:val="0"/>
        <w:spacing w:line="440" w:lineRule="exact"/>
        <w:ind w:rightChars="7" w:right="20" w:firstLine="560"/>
        <w:rPr>
          <w:rFonts w:eastAsia="仿宋_GB2312"/>
          <w:bCs/>
          <w:color w:val="000000" w:themeColor="text1"/>
          <w:kern w:val="28"/>
          <w:szCs w:val="28"/>
        </w:rPr>
      </w:pPr>
      <w:r w:rsidRPr="00E74E2E">
        <w:rPr>
          <w:rFonts w:eastAsia="仿宋_GB2312"/>
          <w:bCs/>
          <w:color w:val="000000" w:themeColor="text1"/>
          <w:kern w:val="28"/>
        </w:rPr>
        <w:t>2</w:t>
      </w:r>
      <w:r w:rsidRPr="00E74E2E">
        <w:rPr>
          <w:rFonts w:eastAsia="仿宋_GB2312" w:hint="eastAsia"/>
          <w:bCs/>
          <w:color w:val="000000" w:themeColor="text1"/>
          <w:kern w:val="28"/>
        </w:rPr>
        <w:t>.</w:t>
      </w:r>
      <w:r w:rsidRPr="00E74E2E">
        <w:rPr>
          <w:rFonts w:eastAsia="仿宋_GB2312" w:hint="eastAsia"/>
          <w:bCs/>
          <w:color w:val="000000" w:themeColor="text1"/>
          <w:kern w:val="28"/>
          <w:szCs w:val="28"/>
        </w:rPr>
        <w:t>委托单位提供的各类文件、证件、有关生产工艺、原辅材料、产品种类及其组分等资料是本次评价的重要依据，委托单位应对所提供资料的真实性负责，</w:t>
      </w:r>
      <w:r w:rsidRPr="00E74E2E">
        <w:rPr>
          <w:rFonts w:eastAsia="仿宋_GB2312"/>
          <w:bCs/>
          <w:color w:val="000000" w:themeColor="text1"/>
          <w:kern w:val="28"/>
          <w:szCs w:val="28"/>
        </w:rPr>
        <w:t>如因</w:t>
      </w:r>
      <w:r w:rsidRPr="00E74E2E">
        <w:rPr>
          <w:rFonts w:eastAsia="仿宋_GB2312" w:hint="eastAsia"/>
          <w:bCs/>
          <w:color w:val="000000" w:themeColor="text1"/>
          <w:kern w:val="28"/>
          <w:szCs w:val="28"/>
        </w:rPr>
        <w:t>委托单位</w:t>
      </w:r>
      <w:r w:rsidRPr="00E74E2E">
        <w:rPr>
          <w:rFonts w:eastAsia="仿宋_GB2312"/>
          <w:bCs/>
          <w:color w:val="000000" w:themeColor="text1"/>
          <w:kern w:val="28"/>
          <w:szCs w:val="28"/>
        </w:rPr>
        <w:t>提供虚假资料导致评价结果出现偏差，我公司概不负责。</w:t>
      </w:r>
    </w:p>
    <w:p w:rsidR="00391151" w:rsidRPr="00E74E2E" w:rsidRDefault="00391151" w:rsidP="00391151">
      <w:pPr>
        <w:pStyle w:val="aa"/>
        <w:spacing w:line="440" w:lineRule="exact"/>
        <w:ind w:firstLine="560"/>
        <w:rPr>
          <w:rFonts w:eastAsia="仿宋_GB2312"/>
          <w:bCs/>
          <w:color w:val="000000" w:themeColor="text1"/>
          <w:kern w:val="28"/>
          <w:szCs w:val="28"/>
        </w:rPr>
      </w:pPr>
      <w:r w:rsidRPr="00E74E2E">
        <w:rPr>
          <w:rFonts w:eastAsia="仿宋_GB2312"/>
          <w:bCs/>
          <w:color w:val="000000" w:themeColor="text1"/>
          <w:kern w:val="28"/>
          <w:szCs w:val="28"/>
        </w:rPr>
        <w:t>3</w:t>
      </w:r>
      <w:r w:rsidRPr="00E74E2E">
        <w:rPr>
          <w:rFonts w:eastAsia="仿宋_GB2312" w:hint="eastAsia"/>
          <w:bCs/>
          <w:color w:val="000000" w:themeColor="text1"/>
          <w:kern w:val="28"/>
          <w:szCs w:val="28"/>
        </w:rPr>
        <w:t>.</w:t>
      </w:r>
      <w:r w:rsidRPr="00E74E2E">
        <w:rPr>
          <w:rFonts w:eastAsia="仿宋_GB2312" w:hint="eastAsia"/>
          <w:bCs/>
          <w:color w:val="000000" w:themeColor="text1"/>
          <w:kern w:val="28"/>
          <w:szCs w:val="28"/>
        </w:rPr>
        <w:t>本安全现状评价</w:t>
      </w:r>
      <w:r w:rsidRPr="00E74E2E">
        <w:rPr>
          <w:rFonts w:eastAsia="仿宋_GB2312"/>
          <w:bCs/>
          <w:color w:val="000000" w:themeColor="text1"/>
          <w:kern w:val="28"/>
          <w:szCs w:val="28"/>
        </w:rPr>
        <w:t>报告</w:t>
      </w:r>
      <w:r w:rsidRPr="00E74E2E">
        <w:rPr>
          <w:rFonts w:eastAsia="仿宋_GB2312" w:hint="eastAsia"/>
          <w:bCs/>
          <w:color w:val="000000" w:themeColor="text1"/>
          <w:kern w:val="28"/>
          <w:szCs w:val="28"/>
        </w:rPr>
        <w:t>内容仅反应评价期间的安全生产状况，评价期间为</w:t>
      </w:r>
      <w:r w:rsidR="004A0ECD">
        <w:rPr>
          <w:rFonts w:eastAsia="仿宋_GB2312" w:hint="eastAsia"/>
          <w:bCs/>
          <w:color w:val="000000" w:themeColor="text1"/>
          <w:kern w:val="28"/>
          <w:szCs w:val="28"/>
        </w:rPr>
        <w:t>2020</w:t>
      </w:r>
      <w:r w:rsidRPr="00E74E2E">
        <w:rPr>
          <w:rFonts w:eastAsia="仿宋_GB2312" w:hint="eastAsia"/>
          <w:bCs/>
          <w:color w:val="000000" w:themeColor="text1"/>
          <w:kern w:val="28"/>
          <w:szCs w:val="28"/>
        </w:rPr>
        <w:t>年</w:t>
      </w:r>
      <w:r w:rsidR="001079B6" w:rsidRPr="00E74E2E">
        <w:rPr>
          <w:rFonts w:eastAsia="仿宋_GB2312" w:hint="eastAsia"/>
          <w:bCs/>
          <w:color w:val="000000" w:themeColor="text1"/>
          <w:kern w:val="28"/>
          <w:szCs w:val="28"/>
        </w:rPr>
        <w:t>5</w:t>
      </w:r>
      <w:r w:rsidRPr="00E74E2E">
        <w:rPr>
          <w:rFonts w:eastAsia="仿宋_GB2312" w:hint="eastAsia"/>
          <w:bCs/>
          <w:color w:val="000000" w:themeColor="text1"/>
          <w:kern w:val="28"/>
          <w:szCs w:val="28"/>
        </w:rPr>
        <w:t>月</w:t>
      </w:r>
      <w:r w:rsidR="001079B6" w:rsidRPr="00E74E2E">
        <w:rPr>
          <w:rFonts w:eastAsia="仿宋_GB2312" w:hint="eastAsia"/>
          <w:bCs/>
          <w:color w:val="000000" w:themeColor="text1"/>
          <w:kern w:val="28"/>
          <w:szCs w:val="28"/>
        </w:rPr>
        <w:t>1</w:t>
      </w:r>
      <w:r w:rsidRPr="00E74E2E">
        <w:rPr>
          <w:rFonts w:eastAsia="仿宋_GB2312" w:hint="eastAsia"/>
          <w:bCs/>
          <w:color w:val="000000" w:themeColor="text1"/>
          <w:kern w:val="28"/>
          <w:szCs w:val="28"/>
        </w:rPr>
        <w:t>5</w:t>
      </w:r>
      <w:r w:rsidRPr="00E74E2E">
        <w:rPr>
          <w:rFonts w:eastAsia="仿宋_GB2312" w:hint="eastAsia"/>
          <w:bCs/>
          <w:color w:val="000000" w:themeColor="text1"/>
          <w:kern w:val="28"/>
          <w:szCs w:val="28"/>
        </w:rPr>
        <w:t>日</w:t>
      </w:r>
      <w:r w:rsidR="00791493" w:rsidRPr="00E74E2E">
        <w:rPr>
          <w:rFonts w:eastAsia="仿宋_GB2312" w:hint="eastAsia"/>
          <w:bCs/>
          <w:color w:val="000000" w:themeColor="text1"/>
          <w:kern w:val="28"/>
          <w:szCs w:val="28"/>
        </w:rPr>
        <w:t>～</w:t>
      </w:r>
      <w:r w:rsidR="004A0ECD">
        <w:rPr>
          <w:rFonts w:eastAsia="仿宋_GB2312" w:hint="eastAsia"/>
          <w:bCs/>
          <w:color w:val="000000" w:themeColor="text1"/>
          <w:kern w:val="28"/>
          <w:szCs w:val="28"/>
        </w:rPr>
        <w:t>2020</w:t>
      </w:r>
      <w:r w:rsidRPr="00E74E2E">
        <w:rPr>
          <w:rFonts w:eastAsia="仿宋_GB2312" w:hint="eastAsia"/>
          <w:bCs/>
          <w:color w:val="000000" w:themeColor="text1"/>
          <w:kern w:val="28"/>
          <w:szCs w:val="28"/>
        </w:rPr>
        <w:t>年</w:t>
      </w:r>
      <w:r w:rsidR="001079B6" w:rsidRPr="00E74E2E">
        <w:rPr>
          <w:rFonts w:eastAsia="仿宋_GB2312" w:hint="eastAsia"/>
          <w:bCs/>
          <w:color w:val="000000" w:themeColor="text1"/>
          <w:kern w:val="28"/>
          <w:szCs w:val="28"/>
        </w:rPr>
        <w:t>6</w:t>
      </w:r>
      <w:r w:rsidRPr="00E74E2E">
        <w:rPr>
          <w:rFonts w:eastAsia="仿宋_GB2312" w:hint="eastAsia"/>
          <w:bCs/>
          <w:color w:val="000000" w:themeColor="text1"/>
          <w:kern w:val="28"/>
          <w:szCs w:val="28"/>
        </w:rPr>
        <w:t>月</w:t>
      </w:r>
      <w:r w:rsidR="00622FA7" w:rsidRPr="00E74E2E">
        <w:rPr>
          <w:rFonts w:eastAsia="仿宋_GB2312" w:hint="eastAsia"/>
          <w:bCs/>
          <w:color w:val="000000" w:themeColor="text1"/>
          <w:kern w:val="28"/>
          <w:szCs w:val="28"/>
        </w:rPr>
        <w:t>15</w:t>
      </w:r>
      <w:r w:rsidRPr="00E74E2E">
        <w:rPr>
          <w:rFonts w:eastAsia="仿宋_GB2312" w:hint="eastAsia"/>
          <w:bCs/>
          <w:color w:val="000000" w:themeColor="text1"/>
          <w:kern w:val="28"/>
          <w:szCs w:val="28"/>
        </w:rPr>
        <w:t>日。</w:t>
      </w:r>
    </w:p>
    <w:p w:rsidR="00391151" w:rsidRPr="00E74E2E" w:rsidRDefault="00391151" w:rsidP="00391151">
      <w:pPr>
        <w:snapToGrid w:val="0"/>
        <w:spacing w:line="440" w:lineRule="exact"/>
        <w:ind w:rightChars="7" w:right="20" w:firstLine="560"/>
        <w:rPr>
          <w:rFonts w:eastAsia="仿宋_GB2312"/>
          <w:bCs/>
          <w:color w:val="000000" w:themeColor="text1"/>
          <w:kern w:val="28"/>
          <w:szCs w:val="28"/>
        </w:rPr>
      </w:pPr>
      <w:r w:rsidRPr="00E74E2E">
        <w:rPr>
          <w:rFonts w:eastAsia="仿宋_GB2312"/>
          <w:bCs/>
          <w:color w:val="000000" w:themeColor="text1"/>
          <w:kern w:val="28"/>
          <w:szCs w:val="28"/>
        </w:rPr>
        <w:t>4</w:t>
      </w:r>
      <w:r w:rsidRPr="00E74E2E">
        <w:rPr>
          <w:rFonts w:eastAsia="仿宋_GB2312" w:hint="eastAsia"/>
          <w:bCs/>
          <w:color w:val="000000" w:themeColor="text1"/>
          <w:kern w:val="28"/>
          <w:szCs w:val="28"/>
        </w:rPr>
        <w:t>.</w:t>
      </w:r>
      <w:r w:rsidRPr="00E74E2E">
        <w:rPr>
          <w:rFonts w:eastAsia="仿宋_GB2312" w:hint="eastAsia"/>
          <w:bCs/>
          <w:color w:val="000000" w:themeColor="text1"/>
          <w:kern w:val="28"/>
          <w:szCs w:val="28"/>
        </w:rPr>
        <w:t>本次评价所涉及内容即建设项目周边环境、生产工艺、原辅材料、生产规模、产品种类、生产设备、布局等发生重大变化时，应重新进行评价。</w:t>
      </w:r>
    </w:p>
    <w:p w:rsidR="00391151" w:rsidRPr="00E74E2E" w:rsidRDefault="00391151" w:rsidP="00391151">
      <w:pPr>
        <w:snapToGrid w:val="0"/>
        <w:spacing w:line="440" w:lineRule="exact"/>
        <w:ind w:rightChars="7" w:right="20" w:firstLine="560"/>
        <w:rPr>
          <w:rFonts w:eastAsia="仿宋_GB2312"/>
          <w:bCs/>
          <w:color w:val="000000" w:themeColor="text1"/>
          <w:kern w:val="28"/>
          <w:szCs w:val="28"/>
        </w:rPr>
      </w:pPr>
      <w:r w:rsidRPr="00E74E2E">
        <w:rPr>
          <w:rFonts w:eastAsia="仿宋_GB2312"/>
          <w:bCs/>
          <w:color w:val="000000" w:themeColor="text1"/>
          <w:kern w:val="28"/>
          <w:szCs w:val="28"/>
        </w:rPr>
        <w:t>5</w:t>
      </w:r>
      <w:r w:rsidR="00C451A0" w:rsidRPr="00E74E2E">
        <w:rPr>
          <w:rFonts w:eastAsia="仿宋_GB2312" w:hint="eastAsia"/>
          <w:bCs/>
          <w:color w:val="000000" w:themeColor="text1"/>
          <w:kern w:val="28"/>
          <w:szCs w:val="28"/>
        </w:rPr>
        <w:t>.</w:t>
      </w:r>
      <w:r w:rsidRPr="00E74E2E">
        <w:rPr>
          <w:rFonts w:eastAsia="仿宋_GB2312" w:hint="eastAsia"/>
          <w:bCs/>
          <w:color w:val="000000" w:themeColor="text1"/>
          <w:kern w:val="28"/>
          <w:szCs w:val="28"/>
        </w:rPr>
        <w:t>本安全现状评价</w:t>
      </w:r>
      <w:r w:rsidRPr="00E74E2E">
        <w:rPr>
          <w:rFonts w:eastAsia="仿宋_GB2312"/>
          <w:bCs/>
          <w:color w:val="000000" w:themeColor="text1"/>
          <w:kern w:val="28"/>
          <w:szCs w:val="28"/>
        </w:rPr>
        <w:t>报告中文字、数据经涂改、增删无效。</w:t>
      </w:r>
    </w:p>
    <w:p w:rsidR="00391151" w:rsidRPr="00E74E2E" w:rsidRDefault="00391151" w:rsidP="00391151">
      <w:pPr>
        <w:snapToGrid w:val="0"/>
        <w:spacing w:line="440" w:lineRule="exact"/>
        <w:ind w:firstLine="560"/>
        <w:rPr>
          <w:rFonts w:eastAsia="仿宋_GB2312"/>
          <w:bCs/>
          <w:color w:val="000000" w:themeColor="text1"/>
          <w:kern w:val="28"/>
          <w:szCs w:val="28"/>
        </w:rPr>
      </w:pPr>
      <w:r w:rsidRPr="00E74E2E">
        <w:rPr>
          <w:rFonts w:eastAsia="仿宋_GB2312" w:hint="eastAsia"/>
          <w:bCs/>
          <w:color w:val="000000" w:themeColor="text1"/>
          <w:kern w:val="28"/>
          <w:szCs w:val="28"/>
        </w:rPr>
        <w:t>6</w:t>
      </w:r>
      <w:r w:rsidR="00C451A0" w:rsidRPr="00E74E2E">
        <w:rPr>
          <w:rFonts w:eastAsia="仿宋_GB2312" w:hint="eastAsia"/>
          <w:bCs/>
          <w:color w:val="000000" w:themeColor="text1"/>
          <w:kern w:val="28"/>
          <w:szCs w:val="28"/>
        </w:rPr>
        <w:t>.</w:t>
      </w:r>
      <w:r w:rsidRPr="00E74E2E">
        <w:rPr>
          <w:rFonts w:eastAsia="仿宋_GB2312" w:hint="eastAsia"/>
          <w:bCs/>
          <w:color w:val="000000" w:themeColor="text1"/>
          <w:kern w:val="28"/>
          <w:szCs w:val="28"/>
        </w:rPr>
        <w:t>本安全现状评价</w:t>
      </w:r>
      <w:r w:rsidRPr="00E74E2E">
        <w:rPr>
          <w:rFonts w:eastAsia="仿宋_GB2312"/>
          <w:bCs/>
          <w:color w:val="000000" w:themeColor="text1"/>
          <w:kern w:val="28"/>
          <w:szCs w:val="28"/>
        </w:rPr>
        <w:t>报告</w:t>
      </w:r>
      <w:r w:rsidRPr="00E74E2E">
        <w:rPr>
          <w:rFonts w:eastAsia="仿宋_GB2312" w:hint="eastAsia"/>
          <w:bCs/>
          <w:color w:val="000000" w:themeColor="text1"/>
          <w:kern w:val="28"/>
          <w:szCs w:val="28"/>
        </w:rPr>
        <w:t>分为正文和附件两部分，正文</w:t>
      </w:r>
      <w:r w:rsidRPr="00E74E2E">
        <w:rPr>
          <w:rFonts w:eastAsia="仿宋_GB2312"/>
          <w:bCs/>
          <w:color w:val="000000" w:themeColor="text1"/>
          <w:kern w:val="28"/>
          <w:szCs w:val="28"/>
        </w:rPr>
        <w:t>共</w:t>
      </w:r>
      <w:r w:rsidR="00E74E2E" w:rsidRPr="00E74E2E">
        <w:rPr>
          <w:rFonts w:eastAsia="仿宋_GB2312" w:hint="eastAsia"/>
          <w:bCs/>
          <w:color w:val="000000" w:themeColor="text1"/>
          <w:kern w:val="28"/>
          <w:szCs w:val="28"/>
        </w:rPr>
        <w:t>112</w:t>
      </w:r>
      <w:r w:rsidRPr="00E74E2E">
        <w:rPr>
          <w:rFonts w:eastAsia="仿宋_GB2312"/>
          <w:bCs/>
          <w:color w:val="000000" w:themeColor="text1"/>
          <w:kern w:val="28"/>
          <w:szCs w:val="28"/>
        </w:rPr>
        <w:t>页</w:t>
      </w:r>
      <w:r w:rsidR="00FE3411" w:rsidRPr="00E74E2E">
        <w:rPr>
          <w:rFonts w:eastAsia="仿宋_GB2312" w:hint="eastAsia"/>
          <w:bCs/>
          <w:color w:val="000000" w:themeColor="text1"/>
          <w:kern w:val="28"/>
          <w:szCs w:val="28"/>
        </w:rPr>
        <w:t>，附件</w:t>
      </w:r>
      <w:r w:rsidR="0055598B" w:rsidRPr="00E74E2E">
        <w:rPr>
          <w:rFonts w:eastAsia="仿宋_GB2312" w:hint="eastAsia"/>
          <w:bCs/>
          <w:color w:val="000000" w:themeColor="text1"/>
          <w:kern w:val="28"/>
          <w:szCs w:val="28"/>
        </w:rPr>
        <w:t>共</w:t>
      </w:r>
      <w:r w:rsidR="009075E7">
        <w:rPr>
          <w:rFonts w:eastAsia="仿宋_GB2312" w:hint="eastAsia"/>
          <w:bCs/>
          <w:color w:val="000000" w:themeColor="text1"/>
          <w:kern w:val="28"/>
          <w:szCs w:val="28"/>
        </w:rPr>
        <w:t>10</w:t>
      </w:r>
      <w:r w:rsidRPr="00E74E2E">
        <w:rPr>
          <w:rFonts w:eastAsia="仿宋_GB2312" w:hint="eastAsia"/>
          <w:bCs/>
          <w:color w:val="000000" w:themeColor="text1"/>
          <w:kern w:val="28"/>
          <w:szCs w:val="28"/>
        </w:rPr>
        <w:t>个</w:t>
      </w:r>
      <w:r w:rsidRPr="00E74E2E">
        <w:rPr>
          <w:rFonts w:eastAsia="仿宋_GB2312"/>
          <w:bCs/>
          <w:color w:val="000000" w:themeColor="text1"/>
          <w:kern w:val="28"/>
          <w:szCs w:val="28"/>
        </w:rPr>
        <w:t>。</w:t>
      </w:r>
    </w:p>
    <w:p w:rsidR="00391151" w:rsidRPr="00E74E2E" w:rsidRDefault="00391151" w:rsidP="00391151">
      <w:pPr>
        <w:snapToGrid w:val="0"/>
        <w:spacing w:line="440" w:lineRule="exact"/>
        <w:ind w:firstLine="560"/>
        <w:rPr>
          <w:rFonts w:eastAsia="仿宋_GB2312"/>
          <w:bCs/>
          <w:color w:val="000000" w:themeColor="text1"/>
          <w:kern w:val="28"/>
          <w:szCs w:val="28"/>
        </w:rPr>
      </w:pPr>
      <w:r w:rsidRPr="00E74E2E">
        <w:rPr>
          <w:rFonts w:eastAsia="仿宋_GB2312" w:hint="eastAsia"/>
          <w:bCs/>
          <w:color w:val="000000" w:themeColor="text1"/>
          <w:kern w:val="28"/>
          <w:szCs w:val="28"/>
        </w:rPr>
        <w:t>7</w:t>
      </w:r>
      <w:r w:rsidR="00C451A0" w:rsidRPr="00E74E2E">
        <w:rPr>
          <w:rFonts w:eastAsia="仿宋_GB2312" w:hint="eastAsia"/>
          <w:bCs/>
          <w:color w:val="000000" w:themeColor="text1"/>
          <w:kern w:val="28"/>
          <w:szCs w:val="28"/>
        </w:rPr>
        <w:t>.</w:t>
      </w:r>
      <w:r w:rsidRPr="00E74E2E">
        <w:rPr>
          <w:rFonts w:eastAsia="仿宋_GB2312" w:hint="eastAsia"/>
          <w:bCs/>
          <w:color w:val="000000" w:themeColor="text1"/>
          <w:kern w:val="28"/>
          <w:szCs w:val="28"/>
        </w:rPr>
        <w:t>本安全现状</w:t>
      </w:r>
      <w:r w:rsidRPr="00E74E2E">
        <w:rPr>
          <w:rFonts w:eastAsia="仿宋_GB2312"/>
          <w:bCs/>
          <w:color w:val="000000" w:themeColor="text1"/>
          <w:kern w:val="28"/>
          <w:szCs w:val="28"/>
        </w:rPr>
        <w:t>评价报告（</w:t>
      </w:r>
      <w:r w:rsidR="001079B6" w:rsidRPr="00E74E2E">
        <w:rPr>
          <w:rFonts w:eastAsia="仿宋_GB2312" w:hint="eastAsia"/>
          <w:bCs/>
          <w:color w:val="000000" w:themeColor="text1"/>
          <w:kern w:val="28"/>
          <w:szCs w:val="28"/>
        </w:rPr>
        <w:t>报</w:t>
      </w:r>
      <w:r w:rsidR="00C451A0" w:rsidRPr="00E74E2E">
        <w:rPr>
          <w:rFonts w:eastAsia="仿宋_GB2312" w:hint="eastAsia"/>
          <w:bCs/>
          <w:color w:val="000000" w:themeColor="text1"/>
          <w:kern w:val="28"/>
          <w:szCs w:val="28"/>
        </w:rPr>
        <w:t>审</w:t>
      </w:r>
      <w:r w:rsidRPr="00E74E2E">
        <w:rPr>
          <w:rFonts w:eastAsia="仿宋_GB2312"/>
          <w:bCs/>
          <w:color w:val="000000" w:themeColor="text1"/>
          <w:kern w:val="28"/>
          <w:szCs w:val="28"/>
        </w:rPr>
        <w:t>版）共</w:t>
      </w:r>
      <w:r w:rsidR="00C451A0" w:rsidRPr="00E74E2E">
        <w:rPr>
          <w:rFonts w:eastAsia="仿宋_GB2312" w:hint="eastAsia"/>
          <w:bCs/>
          <w:color w:val="000000" w:themeColor="text1"/>
          <w:kern w:val="28"/>
          <w:szCs w:val="28"/>
        </w:rPr>
        <w:t>6</w:t>
      </w:r>
      <w:r w:rsidRPr="00E74E2E">
        <w:rPr>
          <w:rFonts w:eastAsia="仿宋_GB2312"/>
          <w:bCs/>
          <w:color w:val="000000" w:themeColor="text1"/>
          <w:kern w:val="28"/>
          <w:szCs w:val="28"/>
        </w:rPr>
        <w:t>份，</w:t>
      </w:r>
      <w:r w:rsidRPr="00E74E2E">
        <w:rPr>
          <w:rFonts w:eastAsia="仿宋_GB2312" w:hint="eastAsia"/>
          <w:bCs/>
          <w:color w:val="000000" w:themeColor="text1"/>
          <w:kern w:val="28"/>
          <w:szCs w:val="28"/>
        </w:rPr>
        <w:t>以加盖本公司公章为准，复印无效</w:t>
      </w:r>
      <w:r w:rsidRPr="00E74E2E">
        <w:rPr>
          <w:rFonts w:eastAsia="仿宋_GB2312"/>
          <w:bCs/>
          <w:color w:val="000000" w:themeColor="text1"/>
          <w:kern w:val="28"/>
          <w:szCs w:val="28"/>
        </w:rPr>
        <w:t>。</w:t>
      </w:r>
    </w:p>
    <w:p w:rsidR="00391151" w:rsidRPr="00E74E2E" w:rsidRDefault="00391151" w:rsidP="00391151">
      <w:pPr>
        <w:tabs>
          <w:tab w:val="left" w:pos="900"/>
        </w:tabs>
        <w:snapToGrid w:val="0"/>
        <w:spacing w:line="440" w:lineRule="exact"/>
        <w:ind w:firstLine="560"/>
        <w:rPr>
          <w:rFonts w:eastAsia="仿宋_GB2312"/>
          <w:bCs/>
          <w:color w:val="000000" w:themeColor="text1"/>
          <w:kern w:val="28"/>
          <w:szCs w:val="28"/>
        </w:rPr>
      </w:pPr>
      <w:r w:rsidRPr="00E74E2E">
        <w:rPr>
          <w:rFonts w:eastAsia="仿宋_GB2312" w:hint="eastAsia"/>
          <w:bCs/>
          <w:color w:val="000000" w:themeColor="text1"/>
          <w:kern w:val="28"/>
          <w:szCs w:val="28"/>
        </w:rPr>
        <w:t>8</w:t>
      </w:r>
      <w:r w:rsidR="00C451A0" w:rsidRPr="00E74E2E">
        <w:rPr>
          <w:rFonts w:eastAsia="仿宋_GB2312" w:hint="eastAsia"/>
          <w:bCs/>
          <w:color w:val="000000" w:themeColor="text1"/>
          <w:kern w:val="28"/>
          <w:szCs w:val="28"/>
        </w:rPr>
        <w:t>.</w:t>
      </w:r>
      <w:r w:rsidRPr="00E74E2E">
        <w:rPr>
          <w:rFonts w:eastAsia="仿宋_GB2312"/>
          <w:bCs/>
          <w:color w:val="000000" w:themeColor="text1"/>
          <w:kern w:val="28"/>
          <w:szCs w:val="28"/>
        </w:rPr>
        <w:t>如对</w:t>
      </w:r>
      <w:r w:rsidRPr="00E74E2E">
        <w:rPr>
          <w:rFonts w:eastAsia="仿宋_GB2312" w:hint="eastAsia"/>
          <w:bCs/>
          <w:color w:val="000000" w:themeColor="text1"/>
          <w:kern w:val="28"/>
          <w:szCs w:val="28"/>
        </w:rPr>
        <w:t>本安全现状</w:t>
      </w:r>
      <w:r w:rsidRPr="00E74E2E">
        <w:rPr>
          <w:rFonts w:eastAsia="仿宋_GB2312"/>
          <w:bCs/>
          <w:color w:val="000000" w:themeColor="text1"/>
          <w:kern w:val="28"/>
          <w:szCs w:val="28"/>
        </w:rPr>
        <w:t>评价报告有异议者，请于收到</w:t>
      </w:r>
      <w:r w:rsidRPr="00E74E2E">
        <w:rPr>
          <w:rFonts w:eastAsia="仿宋_GB2312" w:hint="eastAsia"/>
          <w:bCs/>
          <w:color w:val="000000" w:themeColor="text1"/>
          <w:kern w:val="28"/>
          <w:szCs w:val="28"/>
        </w:rPr>
        <w:t>本</w:t>
      </w:r>
      <w:r w:rsidRPr="00E74E2E">
        <w:rPr>
          <w:rFonts w:eastAsia="仿宋_GB2312"/>
          <w:bCs/>
          <w:color w:val="000000" w:themeColor="text1"/>
          <w:kern w:val="28"/>
          <w:szCs w:val="28"/>
        </w:rPr>
        <w:t>评价报告之日起十五日内向我公司提出书面意见，过期不再受理。</w:t>
      </w:r>
    </w:p>
    <w:p w:rsidR="00391151" w:rsidRPr="00E74E2E" w:rsidRDefault="00391151" w:rsidP="00391151">
      <w:pPr>
        <w:spacing w:line="440" w:lineRule="exact"/>
        <w:ind w:firstLine="560"/>
        <w:rPr>
          <w:rFonts w:eastAsia="仿宋_GB2312"/>
          <w:bCs/>
          <w:color w:val="000000" w:themeColor="text1"/>
          <w:kern w:val="28"/>
          <w:szCs w:val="28"/>
        </w:rPr>
      </w:pPr>
      <w:r w:rsidRPr="00E74E2E">
        <w:rPr>
          <w:rFonts w:eastAsia="仿宋_GB2312" w:hint="eastAsia"/>
          <w:bCs/>
          <w:color w:val="000000" w:themeColor="text1"/>
          <w:kern w:val="28"/>
          <w:szCs w:val="28"/>
        </w:rPr>
        <w:t>9</w:t>
      </w:r>
      <w:r w:rsidR="00C451A0" w:rsidRPr="00E74E2E">
        <w:rPr>
          <w:rFonts w:eastAsia="仿宋_GB2312" w:hint="eastAsia"/>
          <w:bCs/>
          <w:color w:val="000000" w:themeColor="text1"/>
          <w:kern w:val="28"/>
          <w:szCs w:val="28"/>
        </w:rPr>
        <w:t>。</w:t>
      </w:r>
      <w:r w:rsidRPr="00E74E2E">
        <w:rPr>
          <w:rFonts w:eastAsia="仿宋_GB2312" w:hint="eastAsia"/>
          <w:bCs/>
          <w:color w:val="000000" w:themeColor="text1"/>
          <w:kern w:val="28"/>
          <w:szCs w:val="28"/>
        </w:rPr>
        <w:t>本安全现状</w:t>
      </w:r>
      <w:r w:rsidRPr="00E74E2E">
        <w:rPr>
          <w:rFonts w:eastAsia="仿宋_GB2312"/>
          <w:bCs/>
          <w:color w:val="000000" w:themeColor="text1"/>
          <w:kern w:val="28"/>
          <w:szCs w:val="28"/>
        </w:rPr>
        <w:t>评价</w:t>
      </w:r>
      <w:r w:rsidRPr="00E74E2E">
        <w:rPr>
          <w:rFonts w:eastAsia="仿宋_GB2312" w:hint="eastAsia"/>
          <w:bCs/>
          <w:color w:val="000000" w:themeColor="text1"/>
          <w:kern w:val="28"/>
          <w:szCs w:val="28"/>
        </w:rPr>
        <w:t>报告的基准日为</w:t>
      </w:r>
      <w:r w:rsidR="004A0ECD">
        <w:rPr>
          <w:rFonts w:eastAsia="仿宋_GB2312" w:hint="eastAsia"/>
          <w:bCs/>
          <w:color w:val="000000" w:themeColor="text1"/>
          <w:kern w:val="28"/>
          <w:szCs w:val="28"/>
        </w:rPr>
        <w:t>2020</w:t>
      </w:r>
      <w:r w:rsidRPr="00E74E2E">
        <w:rPr>
          <w:rFonts w:eastAsia="仿宋_GB2312" w:hint="eastAsia"/>
          <w:bCs/>
          <w:color w:val="000000" w:themeColor="text1"/>
          <w:kern w:val="28"/>
          <w:szCs w:val="28"/>
        </w:rPr>
        <w:t>年</w:t>
      </w:r>
      <w:r w:rsidR="001079B6" w:rsidRPr="00E74E2E">
        <w:rPr>
          <w:rFonts w:eastAsia="仿宋_GB2312" w:hint="eastAsia"/>
          <w:bCs/>
          <w:color w:val="000000" w:themeColor="text1"/>
          <w:kern w:val="28"/>
          <w:szCs w:val="28"/>
        </w:rPr>
        <w:t>6</w:t>
      </w:r>
      <w:r w:rsidRPr="00E74E2E">
        <w:rPr>
          <w:rFonts w:eastAsia="仿宋_GB2312" w:hint="eastAsia"/>
          <w:bCs/>
          <w:color w:val="000000" w:themeColor="text1"/>
          <w:kern w:val="28"/>
          <w:szCs w:val="28"/>
        </w:rPr>
        <w:t>月</w:t>
      </w:r>
      <w:r w:rsidR="001079B6" w:rsidRPr="00E74E2E">
        <w:rPr>
          <w:rFonts w:eastAsia="仿宋_GB2312" w:hint="eastAsia"/>
          <w:bCs/>
          <w:color w:val="000000" w:themeColor="text1"/>
          <w:kern w:val="28"/>
          <w:szCs w:val="28"/>
        </w:rPr>
        <w:t>1</w:t>
      </w:r>
      <w:r w:rsidR="00622FA7" w:rsidRPr="00E74E2E">
        <w:rPr>
          <w:rFonts w:eastAsia="仿宋_GB2312" w:hint="eastAsia"/>
          <w:bCs/>
          <w:color w:val="000000" w:themeColor="text1"/>
          <w:kern w:val="28"/>
          <w:szCs w:val="28"/>
        </w:rPr>
        <w:t>5</w:t>
      </w:r>
      <w:r w:rsidRPr="00E74E2E">
        <w:rPr>
          <w:rFonts w:eastAsia="仿宋_GB2312" w:hint="eastAsia"/>
          <w:bCs/>
          <w:color w:val="000000" w:themeColor="text1"/>
          <w:kern w:val="28"/>
          <w:szCs w:val="28"/>
        </w:rPr>
        <w:t>日（以报告最终版出版日期为准）。</w:t>
      </w:r>
    </w:p>
    <w:p w:rsidR="00391151" w:rsidRPr="00E74E2E" w:rsidRDefault="00391151" w:rsidP="00391151">
      <w:pPr>
        <w:spacing w:line="440" w:lineRule="exact"/>
        <w:ind w:firstLine="560"/>
        <w:rPr>
          <w:rFonts w:eastAsia="仿宋_GB2312"/>
          <w:bCs/>
          <w:color w:val="000000" w:themeColor="text1"/>
          <w:kern w:val="28"/>
          <w:szCs w:val="28"/>
        </w:rPr>
      </w:pPr>
    </w:p>
    <w:p w:rsidR="00CC3EE9" w:rsidRPr="00E74E2E" w:rsidRDefault="004C0AD4" w:rsidP="00391151">
      <w:pPr>
        <w:ind w:firstLineChars="0" w:firstLine="0"/>
        <w:jc w:val="center"/>
        <w:rPr>
          <w:b/>
          <w:color w:val="000000" w:themeColor="text1"/>
          <w:sz w:val="32"/>
          <w:szCs w:val="20"/>
        </w:rPr>
      </w:pPr>
      <w:r w:rsidRPr="00E74E2E">
        <w:rPr>
          <w:rFonts w:hint="eastAsia"/>
          <w:color w:val="000000" w:themeColor="text1"/>
        </w:rPr>
        <w:t xml:space="preserve">       </w:t>
      </w:r>
      <w:r w:rsidR="00622FA7" w:rsidRPr="00E74E2E">
        <w:rPr>
          <w:rFonts w:hint="eastAsia"/>
          <w:color w:val="000000" w:themeColor="text1"/>
        </w:rPr>
        <w:t xml:space="preserve">         </w:t>
      </w:r>
      <w:r w:rsidR="00391151" w:rsidRPr="00E74E2E">
        <w:rPr>
          <w:color w:val="000000" w:themeColor="text1"/>
        </w:rPr>
        <w:tab/>
      </w:r>
      <w:r w:rsidR="00391151" w:rsidRPr="00E74E2E">
        <w:rPr>
          <w:rFonts w:hint="eastAsia"/>
          <w:b/>
          <w:color w:val="000000" w:themeColor="text1"/>
          <w:sz w:val="32"/>
        </w:rPr>
        <w:t>河南鑫安利安全科技股份有限公司</w:t>
      </w:r>
    </w:p>
    <w:p w:rsidR="00CC3EE9" w:rsidRPr="00E74E2E" w:rsidRDefault="00CC3EE9" w:rsidP="00666BC1">
      <w:pPr>
        <w:tabs>
          <w:tab w:val="left" w:pos="3240"/>
        </w:tabs>
        <w:ind w:firstLine="643"/>
        <w:rPr>
          <w:b/>
          <w:color w:val="000000" w:themeColor="text1"/>
          <w:sz w:val="32"/>
          <w:szCs w:val="20"/>
        </w:rPr>
      </w:pPr>
    </w:p>
    <w:p w:rsidR="00CC3EE9" w:rsidRPr="00E74E2E" w:rsidRDefault="00CC3EE9" w:rsidP="00666BC1">
      <w:pPr>
        <w:tabs>
          <w:tab w:val="left" w:pos="3240"/>
        </w:tabs>
        <w:ind w:firstLine="643"/>
        <w:rPr>
          <w:b/>
          <w:color w:val="000000" w:themeColor="text1"/>
          <w:sz w:val="32"/>
          <w:szCs w:val="20"/>
        </w:rPr>
      </w:pPr>
    </w:p>
    <w:p w:rsidR="00CC3EE9" w:rsidRPr="00E74E2E" w:rsidRDefault="00CC3EE9" w:rsidP="00666BC1">
      <w:pPr>
        <w:spacing w:line="240" w:lineRule="auto"/>
        <w:ind w:firstLineChars="0" w:firstLine="0"/>
        <w:jc w:val="left"/>
        <w:rPr>
          <w:b/>
          <w:color w:val="000000" w:themeColor="text1"/>
          <w:szCs w:val="28"/>
        </w:rPr>
      </w:pPr>
      <w:r w:rsidRPr="00E74E2E">
        <w:rPr>
          <w:b/>
          <w:color w:val="000000" w:themeColor="text1"/>
          <w:szCs w:val="28"/>
        </w:rPr>
        <w:br w:type="page"/>
      </w:r>
    </w:p>
    <w:p w:rsidR="00CC3EE9" w:rsidRPr="00E74E2E" w:rsidRDefault="00CC3EE9" w:rsidP="000D47C3">
      <w:pPr>
        <w:pStyle w:val="af9"/>
        <w:ind w:firstLineChars="0" w:firstLine="0"/>
        <w:jc w:val="center"/>
        <w:rPr>
          <w:b/>
          <w:color w:val="000000" w:themeColor="text1"/>
        </w:rPr>
      </w:pPr>
      <w:r w:rsidRPr="00E74E2E">
        <w:rPr>
          <w:rFonts w:hint="eastAsia"/>
          <w:b/>
          <w:color w:val="000000" w:themeColor="text1"/>
        </w:rPr>
        <w:lastRenderedPageBreak/>
        <w:t>前</w:t>
      </w:r>
      <w:r w:rsidR="001C64D8" w:rsidRPr="00E74E2E">
        <w:rPr>
          <w:rFonts w:hint="eastAsia"/>
          <w:b/>
          <w:color w:val="000000" w:themeColor="text1"/>
        </w:rPr>
        <w:t xml:space="preserve"> </w:t>
      </w:r>
      <w:r w:rsidRPr="00E74E2E">
        <w:rPr>
          <w:rFonts w:hint="eastAsia"/>
          <w:b/>
          <w:color w:val="000000" w:themeColor="text1"/>
        </w:rPr>
        <w:t>言</w:t>
      </w:r>
    </w:p>
    <w:p w:rsidR="009854F6" w:rsidRPr="00E74E2E" w:rsidRDefault="009854F6" w:rsidP="004813AF">
      <w:pPr>
        <w:pStyle w:val="affc"/>
        <w:rPr>
          <w:color w:val="000000" w:themeColor="text1"/>
        </w:rPr>
      </w:pPr>
      <w:r w:rsidRPr="00E74E2E">
        <w:rPr>
          <w:rFonts w:hint="eastAsia"/>
          <w:color w:val="000000" w:themeColor="text1"/>
        </w:rPr>
        <w:t>《</w:t>
      </w:r>
      <w:r w:rsidR="004A0ECD">
        <w:rPr>
          <w:rFonts w:hint="eastAsia"/>
          <w:color w:val="000000" w:themeColor="text1"/>
        </w:rPr>
        <w:t>弋阳县众源商砼有限公司</w:t>
      </w:r>
      <w:r w:rsidRPr="00E74E2E">
        <w:rPr>
          <w:rFonts w:hint="eastAsia"/>
          <w:color w:val="000000" w:themeColor="text1"/>
        </w:rPr>
        <w:t>安全现状评价报告》是河南鑫安利安全科技股份有限公司受</w:t>
      </w:r>
      <w:r w:rsidR="004A0ECD">
        <w:rPr>
          <w:rFonts w:hint="eastAsia"/>
          <w:color w:val="000000" w:themeColor="text1"/>
        </w:rPr>
        <w:t>弋阳县众源商砼有限公司</w:t>
      </w:r>
      <w:r w:rsidRPr="00E74E2E">
        <w:rPr>
          <w:rFonts w:hint="eastAsia"/>
          <w:color w:val="000000" w:themeColor="text1"/>
        </w:rPr>
        <w:t>委托编制的。</w:t>
      </w:r>
    </w:p>
    <w:p w:rsidR="009854F6" w:rsidRPr="00E74E2E" w:rsidRDefault="004A0ECD" w:rsidP="004813AF">
      <w:pPr>
        <w:pStyle w:val="affc"/>
        <w:rPr>
          <w:color w:val="000000" w:themeColor="text1"/>
        </w:rPr>
      </w:pPr>
      <w:r>
        <w:rPr>
          <w:rFonts w:hint="eastAsia"/>
          <w:color w:val="000000" w:themeColor="text1"/>
        </w:rPr>
        <w:t>弋阳县众源商砼有限公司</w:t>
      </w:r>
      <w:r w:rsidR="009854F6" w:rsidRPr="00E74E2E">
        <w:rPr>
          <w:rFonts w:hint="eastAsia"/>
          <w:color w:val="000000" w:themeColor="text1"/>
        </w:rPr>
        <w:t>成立于2016年11月11日，公司注册地址位于江西省上饶市弋阳县工业园区南岩小区</w:t>
      </w:r>
      <w:r w:rsidR="009D6D10" w:rsidRPr="00E74E2E">
        <w:rPr>
          <w:rFonts w:hint="eastAsia"/>
          <w:color w:val="000000" w:themeColor="text1"/>
        </w:rPr>
        <w:t>，公司总占地面积约25937.42㎡</w:t>
      </w:r>
      <w:r w:rsidR="009854F6" w:rsidRPr="00E74E2E">
        <w:rPr>
          <w:rFonts w:hint="eastAsia"/>
          <w:color w:val="000000" w:themeColor="text1"/>
        </w:rPr>
        <w:t>。该公司注册资金壹仟陆佰万元整，法定代表人为夏建明，公司类型为有限责任公司</w:t>
      </w:r>
      <w:r w:rsidR="00807406" w:rsidRPr="00E74E2E">
        <w:rPr>
          <w:rFonts w:hint="eastAsia"/>
          <w:color w:val="000000" w:themeColor="text1"/>
        </w:rPr>
        <w:t>(自然人投资或控股的法人独资)</w:t>
      </w:r>
      <w:r w:rsidR="009D6D10" w:rsidRPr="00E74E2E">
        <w:rPr>
          <w:rFonts w:hint="eastAsia"/>
          <w:color w:val="000000" w:themeColor="text1"/>
        </w:rPr>
        <w:t>，</w:t>
      </w:r>
      <w:r w:rsidR="009854F6" w:rsidRPr="00E74E2E">
        <w:rPr>
          <w:rFonts w:hint="eastAsia"/>
          <w:color w:val="000000" w:themeColor="text1"/>
        </w:rPr>
        <w:t>公司现有在岗员工</w:t>
      </w:r>
      <w:r w:rsidR="00807406" w:rsidRPr="00E74E2E">
        <w:rPr>
          <w:rFonts w:hint="eastAsia"/>
          <w:color w:val="000000" w:themeColor="text1"/>
        </w:rPr>
        <w:t>5</w:t>
      </w:r>
      <w:r w:rsidR="009854F6" w:rsidRPr="00E74E2E">
        <w:rPr>
          <w:rFonts w:hint="eastAsia"/>
          <w:color w:val="000000" w:themeColor="text1"/>
        </w:rPr>
        <w:t>0人。</w:t>
      </w:r>
      <w:r>
        <w:rPr>
          <w:rFonts w:hint="eastAsia"/>
          <w:color w:val="000000" w:themeColor="text1"/>
        </w:rPr>
        <w:t>弋阳县众源商砼有限公司</w:t>
      </w:r>
      <w:r w:rsidR="009854F6" w:rsidRPr="00E74E2E">
        <w:rPr>
          <w:rFonts w:hint="eastAsia"/>
          <w:color w:val="000000" w:themeColor="text1"/>
        </w:rPr>
        <w:t>主营业务包括：</w:t>
      </w:r>
      <w:r w:rsidR="00807406" w:rsidRPr="00E74E2E">
        <w:rPr>
          <w:rFonts w:hint="eastAsia"/>
          <w:color w:val="000000" w:themeColor="text1"/>
        </w:rPr>
        <w:t>机器人设计、开发及应用；智能化涂装设备，退火炉、回火炉及烘干设备，智能化废气及废水处理设备，工件表面处理设备，自动化输送设备，仓储设备，智能化焊接设备，自动化机械电子设备制造，批发兼零售及技术开发；机电产品、化工厂品（不含危险化学品</w:t>
      </w:r>
      <w:r w:rsidR="009D6D10" w:rsidRPr="00E74E2E">
        <w:rPr>
          <w:rFonts w:hint="eastAsia"/>
          <w:color w:val="000000" w:themeColor="text1"/>
        </w:rPr>
        <w:t>及易制毒制品</w:t>
      </w:r>
      <w:r w:rsidR="00807406" w:rsidRPr="00E74E2E">
        <w:rPr>
          <w:rFonts w:hint="eastAsia"/>
          <w:color w:val="000000" w:themeColor="text1"/>
        </w:rPr>
        <w:t>）</w:t>
      </w:r>
      <w:r w:rsidR="009D6D10" w:rsidRPr="00E74E2E">
        <w:rPr>
          <w:rFonts w:hint="eastAsia"/>
          <w:color w:val="000000" w:themeColor="text1"/>
        </w:rPr>
        <w:t>、五金配件、劳保用品、过滤器、汽车零配件批发兼零售；自营和代理各类商品和技术的进出口</w:t>
      </w:r>
      <w:r w:rsidR="009854F6" w:rsidRPr="00E74E2E">
        <w:rPr>
          <w:rFonts w:hint="eastAsia"/>
          <w:color w:val="000000" w:themeColor="text1"/>
        </w:rPr>
        <w:t>（依法须经批准的项目，经相关部门批准后方可开</w:t>
      </w:r>
      <w:r w:rsidR="009D6D10" w:rsidRPr="00E74E2E">
        <w:rPr>
          <w:rFonts w:hint="eastAsia"/>
          <w:color w:val="000000" w:themeColor="text1"/>
        </w:rPr>
        <w:t>展经营活动）</w:t>
      </w:r>
      <w:r w:rsidR="009854F6" w:rsidRPr="00E74E2E">
        <w:rPr>
          <w:rFonts w:hint="eastAsia"/>
          <w:color w:val="000000" w:themeColor="text1"/>
        </w:rPr>
        <w:t>。</w:t>
      </w:r>
    </w:p>
    <w:p w:rsidR="009854F6" w:rsidRPr="00E74E2E" w:rsidRDefault="009854F6" w:rsidP="004813AF">
      <w:pPr>
        <w:pStyle w:val="affc"/>
        <w:rPr>
          <w:color w:val="000000" w:themeColor="text1"/>
        </w:rPr>
      </w:pPr>
      <w:r w:rsidRPr="00E74E2E">
        <w:rPr>
          <w:rFonts w:hint="eastAsia"/>
          <w:color w:val="000000" w:themeColor="text1"/>
        </w:rPr>
        <w:t>本次安全现状评价以</w:t>
      </w:r>
      <w:r w:rsidR="004A0ECD">
        <w:rPr>
          <w:rFonts w:hint="eastAsia"/>
          <w:color w:val="000000" w:themeColor="text1"/>
        </w:rPr>
        <w:t>弋阳县众源商砼有限公司</w:t>
      </w:r>
      <w:r w:rsidRPr="00E74E2E">
        <w:rPr>
          <w:rFonts w:hint="eastAsia"/>
          <w:color w:val="000000" w:themeColor="text1"/>
        </w:rPr>
        <w:t>已建成的年产</w:t>
      </w:r>
      <w:r w:rsidR="00763A6E" w:rsidRPr="00E74E2E">
        <w:rPr>
          <w:rFonts w:hint="eastAsia"/>
          <w:color w:val="000000" w:themeColor="text1"/>
        </w:rPr>
        <w:t>550台汽车智能装备</w:t>
      </w:r>
      <w:r w:rsidRPr="00E74E2E">
        <w:rPr>
          <w:rFonts w:hint="eastAsia"/>
          <w:color w:val="000000" w:themeColor="text1"/>
        </w:rPr>
        <w:t>项目为评价对象，评价范围为</w:t>
      </w:r>
      <w:r w:rsidR="004A0ECD">
        <w:rPr>
          <w:rFonts w:hint="eastAsia"/>
          <w:color w:val="000000" w:themeColor="text1"/>
        </w:rPr>
        <w:t>弋阳县众源商砼有限公司</w:t>
      </w:r>
      <w:r w:rsidRPr="00E74E2E">
        <w:rPr>
          <w:rFonts w:hint="eastAsia"/>
          <w:color w:val="000000" w:themeColor="text1"/>
        </w:rPr>
        <w:t>用地界限内已建成的产品生产线涉及到的原辅材料和产品、工艺和装置、公用工程、安全管理、周边环境、职业卫生等安全状况。环保、消防、厂外运输、职</w:t>
      </w:r>
      <w:r w:rsidR="00763A6E" w:rsidRPr="00E74E2E">
        <w:rPr>
          <w:rFonts w:hint="eastAsia"/>
          <w:color w:val="000000" w:themeColor="text1"/>
        </w:rPr>
        <w:t>业危害评价的相关内容在本次评价过程中有所涉及，但评价结论依据其它</w:t>
      </w:r>
      <w:r w:rsidRPr="00E74E2E">
        <w:rPr>
          <w:rFonts w:hint="eastAsia"/>
          <w:color w:val="000000" w:themeColor="text1"/>
        </w:rPr>
        <w:t>有资质的单位评价(验收意见)为准，不在本次评价范围之内。项目评价组根据</w:t>
      </w:r>
      <w:r w:rsidR="004A0ECD">
        <w:rPr>
          <w:rFonts w:hint="eastAsia"/>
          <w:color w:val="000000" w:themeColor="text1"/>
        </w:rPr>
        <w:t>弋阳县众源商砼有限公司</w:t>
      </w:r>
      <w:r w:rsidRPr="00E74E2E">
        <w:rPr>
          <w:rFonts w:hint="eastAsia"/>
          <w:color w:val="000000" w:themeColor="text1"/>
        </w:rPr>
        <w:t>提供的技术资料和现场勘查资料，依据《安全评价通则》编制本报告。本项目生产过程中存在的危险有害因素主要有机械伤害、触电、物体打击、车辆伤害、坍塌、火灾爆炸、起重伤害、高处坠落、灼烫、中毒</w:t>
      </w:r>
      <w:r w:rsidR="00763A6E" w:rsidRPr="00E74E2E">
        <w:rPr>
          <w:rFonts w:hint="eastAsia"/>
          <w:color w:val="000000" w:themeColor="text1"/>
        </w:rPr>
        <w:t>和</w:t>
      </w:r>
      <w:r w:rsidRPr="00E74E2E">
        <w:rPr>
          <w:rFonts w:hint="eastAsia"/>
          <w:color w:val="000000" w:themeColor="text1"/>
        </w:rPr>
        <w:t>窒息、粉尘、噪声、振动、高温等。根据评价时段现场检查情况和安全评价分析结果，</w:t>
      </w:r>
      <w:r w:rsidR="004A0ECD">
        <w:rPr>
          <w:rFonts w:hint="eastAsia"/>
          <w:color w:val="000000" w:themeColor="text1"/>
        </w:rPr>
        <w:t>弋阳县众源商砼有限公司</w:t>
      </w:r>
      <w:r w:rsidRPr="00E74E2E">
        <w:rPr>
          <w:rFonts w:hint="eastAsia"/>
          <w:color w:val="000000" w:themeColor="text1"/>
        </w:rPr>
        <w:t>在落实本报告提出的安全对策措施的基础上，其安全生产条件能够达到要求。</w:t>
      </w:r>
    </w:p>
    <w:p w:rsidR="009854F6" w:rsidRPr="00E74E2E" w:rsidRDefault="009854F6" w:rsidP="004813AF">
      <w:pPr>
        <w:pStyle w:val="affc"/>
        <w:rPr>
          <w:color w:val="000000" w:themeColor="text1"/>
        </w:rPr>
      </w:pPr>
      <w:r w:rsidRPr="00E74E2E">
        <w:rPr>
          <w:rFonts w:hint="eastAsia"/>
          <w:color w:val="000000" w:themeColor="text1"/>
        </w:rPr>
        <w:t>本报告依据委托方提供的现阶段资料和现场勘查为基础编制的，报告的</w:t>
      </w:r>
      <w:r w:rsidRPr="00E74E2E">
        <w:rPr>
          <w:rFonts w:hint="eastAsia"/>
          <w:color w:val="000000" w:themeColor="text1"/>
        </w:rPr>
        <w:lastRenderedPageBreak/>
        <w:t>结论受到提供资料的真实性和完整性的影响。如委托方在以后的生产过程中因工艺、设备、设施、原辅材料等发生变化而造成系统安全程度的变化，报告将失去真实有效性。</w:t>
      </w:r>
    </w:p>
    <w:p w:rsidR="002E33CD" w:rsidRPr="00E74E2E" w:rsidRDefault="009854F6" w:rsidP="004813AF">
      <w:pPr>
        <w:pStyle w:val="affc"/>
        <w:rPr>
          <w:color w:val="000000" w:themeColor="text1"/>
        </w:rPr>
      </w:pPr>
      <w:r w:rsidRPr="00E74E2E">
        <w:rPr>
          <w:rFonts w:hint="eastAsia"/>
          <w:color w:val="000000" w:themeColor="text1"/>
        </w:rPr>
        <w:t>在编制本评价报告的过程中，得到了</w:t>
      </w:r>
      <w:r w:rsidR="004A0ECD">
        <w:rPr>
          <w:rFonts w:hint="eastAsia"/>
          <w:color w:val="000000" w:themeColor="text1"/>
        </w:rPr>
        <w:t>弋阳县众源商砼有限公司</w:t>
      </w:r>
      <w:r w:rsidRPr="00E74E2E">
        <w:rPr>
          <w:rFonts w:hint="eastAsia"/>
          <w:color w:val="000000" w:themeColor="text1"/>
        </w:rPr>
        <w:t>的积极配合与协助，同时得到了安全生产监督管理部门的支持和指导，在此一并表示感谢！</w:t>
      </w:r>
    </w:p>
    <w:p w:rsidR="0099484A" w:rsidRPr="00E74E2E" w:rsidRDefault="0099484A">
      <w:pPr>
        <w:widowControl/>
        <w:spacing w:line="240" w:lineRule="auto"/>
        <w:ind w:firstLineChars="0" w:firstLine="0"/>
        <w:jc w:val="left"/>
        <w:rPr>
          <w:rFonts w:ascii="宋体" w:hAnsi="宋体"/>
          <w:color w:val="000000" w:themeColor="text1"/>
          <w:szCs w:val="32"/>
        </w:rPr>
      </w:pPr>
      <w:r w:rsidRPr="00E74E2E">
        <w:rPr>
          <w:color w:val="000000" w:themeColor="text1"/>
        </w:rPr>
        <w:br w:type="page"/>
      </w:r>
    </w:p>
    <w:p w:rsidR="00CC3EE9" w:rsidRPr="00E74E2E" w:rsidRDefault="008C359D" w:rsidP="008C359D">
      <w:pPr>
        <w:ind w:firstLineChars="0" w:firstLine="0"/>
        <w:jc w:val="center"/>
        <w:rPr>
          <w:b/>
          <w:color w:val="000000" w:themeColor="text1"/>
        </w:rPr>
      </w:pPr>
      <w:r w:rsidRPr="00E74E2E">
        <w:rPr>
          <w:rFonts w:hint="eastAsia"/>
          <w:b/>
          <w:color w:val="000000" w:themeColor="text1"/>
        </w:rPr>
        <w:lastRenderedPageBreak/>
        <w:t>目</w:t>
      </w:r>
      <w:r w:rsidR="00E74E2E" w:rsidRPr="00E74E2E">
        <w:rPr>
          <w:rFonts w:hint="eastAsia"/>
          <w:b/>
          <w:color w:val="000000" w:themeColor="text1"/>
        </w:rPr>
        <w:t xml:space="preserve"> </w:t>
      </w:r>
      <w:r w:rsidRPr="00E74E2E">
        <w:rPr>
          <w:rFonts w:hint="eastAsia"/>
          <w:b/>
          <w:color w:val="000000" w:themeColor="text1"/>
        </w:rPr>
        <w:t>录</w:t>
      </w:r>
    </w:p>
    <w:p w:rsidR="008C359D" w:rsidRPr="00E74E2E" w:rsidRDefault="008C359D" w:rsidP="008C359D">
      <w:pPr>
        <w:pStyle w:val="11"/>
        <w:tabs>
          <w:tab w:val="right" w:leader="dot" w:pos="9231"/>
        </w:tabs>
        <w:ind w:firstLineChars="0" w:firstLine="0"/>
        <w:rPr>
          <w:rFonts w:ascii="宋体" w:hAnsi="宋体" w:cstheme="minorBidi"/>
          <w:b/>
          <w:noProof/>
          <w:color w:val="000000" w:themeColor="text1"/>
          <w:sz w:val="24"/>
        </w:rPr>
      </w:pPr>
      <w:r w:rsidRPr="00E74E2E">
        <w:rPr>
          <w:rFonts w:ascii="宋体" w:hAnsi="宋体"/>
          <w:color w:val="000000" w:themeColor="text1"/>
          <w:sz w:val="24"/>
        </w:rPr>
        <w:fldChar w:fldCharType="begin"/>
      </w:r>
      <w:r w:rsidRPr="00E74E2E">
        <w:rPr>
          <w:rFonts w:ascii="宋体" w:hAnsi="宋体"/>
          <w:color w:val="000000" w:themeColor="text1"/>
          <w:sz w:val="24"/>
        </w:rPr>
        <w:instrText xml:space="preserve"> TOC \h \z \t "安1,1,安1.1,2" </w:instrText>
      </w:r>
      <w:r w:rsidRPr="00E74E2E">
        <w:rPr>
          <w:rFonts w:ascii="宋体" w:hAnsi="宋体"/>
          <w:color w:val="000000" w:themeColor="text1"/>
          <w:sz w:val="24"/>
        </w:rPr>
        <w:fldChar w:fldCharType="separate"/>
      </w:r>
      <w:hyperlink w:anchor="_Toc11418520" w:history="1">
        <w:r w:rsidRPr="00E74E2E">
          <w:rPr>
            <w:rStyle w:val="afc"/>
            <w:rFonts w:ascii="宋体" w:hAnsi="宋体"/>
            <w:b/>
            <w:noProof/>
            <w:color w:val="000000" w:themeColor="text1"/>
            <w:sz w:val="24"/>
          </w:rPr>
          <w:t xml:space="preserve">1 </w:t>
        </w:r>
        <w:r w:rsidRPr="00E74E2E">
          <w:rPr>
            <w:rStyle w:val="afc"/>
            <w:rFonts w:ascii="宋体" w:hAnsi="宋体" w:hint="eastAsia"/>
            <w:b/>
            <w:noProof/>
            <w:color w:val="000000" w:themeColor="text1"/>
            <w:sz w:val="24"/>
          </w:rPr>
          <w:t>评价报告编制概述</w:t>
        </w:r>
        <w:r w:rsidRPr="00E74E2E">
          <w:rPr>
            <w:rFonts w:ascii="宋体" w:hAnsi="宋体"/>
            <w:b/>
            <w:noProof/>
            <w:webHidden/>
            <w:color w:val="000000" w:themeColor="text1"/>
            <w:sz w:val="24"/>
          </w:rPr>
          <w:tab/>
        </w:r>
        <w:r w:rsidRPr="00E74E2E">
          <w:rPr>
            <w:rFonts w:ascii="宋体" w:hAnsi="宋体"/>
            <w:b/>
            <w:noProof/>
            <w:webHidden/>
            <w:color w:val="000000" w:themeColor="text1"/>
            <w:sz w:val="24"/>
          </w:rPr>
          <w:fldChar w:fldCharType="begin"/>
        </w:r>
        <w:r w:rsidRPr="00E74E2E">
          <w:rPr>
            <w:rFonts w:ascii="宋体" w:hAnsi="宋体"/>
            <w:b/>
            <w:noProof/>
            <w:webHidden/>
            <w:color w:val="000000" w:themeColor="text1"/>
            <w:sz w:val="24"/>
          </w:rPr>
          <w:instrText xml:space="preserve"> PAGEREF _Toc11418520 \h </w:instrText>
        </w:r>
        <w:r w:rsidRPr="00E74E2E">
          <w:rPr>
            <w:rFonts w:ascii="宋体" w:hAnsi="宋体"/>
            <w:b/>
            <w:noProof/>
            <w:webHidden/>
            <w:color w:val="000000" w:themeColor="text1"/>
            <w:sz w:val="24"/>
          </w:rPr>
        </w:r>
        <w:r w:rsidRPr="00E74E2E">
          <w:rPr>
            <w:rFonts w:ascii="宋体" w:hAnsi="宋体"/>
            <w:b/>
            <w:noProof/>
            <w:webHidden/>
            <w:color w:val="000000" w:themeColor="text1"/>
            <w:sz w:val="24"/>
          </w:rPr>
          <w:fldChar w:fldCharType="separate"/>
        </w:r>
        <w:r w:rsidR="009075E7">
          <w:rPr>
            <w:rFonts w:ascii="宋体" w:hAnsi="宋体"/>
            <w:b/>
            <w:noProof/>
            <w:webHidden/>
            <w:color w:val="000000" w:themeColor="text1"/>
            <w:sz w:val="24"/>
          </w:rPr>
          <w:t>1</w:t>
        </w:r>
        <w:r w:rsidRPr="00E74E2E">
          <w:rPr>
            <w:rFonts w:ascii="宋体" w:hAnsi="宋体"/>
            <w:b/>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21" w:history="1">
        <w:r w:rsidR="008C359D" w:rsidRPr="00E74E2E">
          <w:rPr>
            <w:rStyle w:val="afc"/>
            <w:rFonts w:ascii="宋体" w:hAnsi="宋体"/>
            <w:noProof/>
            <w:color w:val="000000" w:themeColor="text1"/>
            <w:sz w:val="24"/>
          </w:rPr>
          <w:t xml:space="preserve">1.1 </w:t>
        </w:r>
        <w:r w:rsidR="008C359D" w:rsidRPr="00E74E2E">
          <w:rPr>
            <w:rStyle w:val="afc"/>
            <w:rFonts w:ascii="宋体" w:hAnsi="宋体" w:hint="eastAsia"/>
            <w:noProof/>
            <w:color w:val="000000" w:themeColor="text1"/>
            <w:sz w:val="24"/>
          </w:rPr>
          <w:t>评价目的</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_Toc11418521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1</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22" w:history="1">
        <w:r w:rsidR="008C359D" w:rsidRPr="00E74E2E">
          <w:rPr>
            <w:rStyle w:val="afc"/>
            <w:rFonts w:ascii="宋体" w:hAnsi="宋体"/>
            <w:noProof/>
            <w:color w:val="000000" w:themeColor="text1"/>
            <w:sz w:val="24"/>
          </w:rPr>
          <w:t xml:space="preserve">1.2 </w:t>
        </w:r>
        <w:r w:rsidR="008C359D" w:rsidRPr="00E74E2E">
          <w:rPr>
            <w:rStyle w:val="afc"/>
            <w:rFonts w:ascii="宋体" w:hAnsi="宋体" w:hint="eastAsia"/>
            <w:noProof/>
            <w:color w:val="000000" w:themeColor="text1"/>
            <w:sz w:val="24"/>
          </w:rPr>
          <w:t>评价原则</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_Toc11418522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1</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23" w:history="1">
        <w:r w:rsidR="008C359D" w:rsidRPr="00E74E2E">
          <w:rPr>
            <w:rStyle w:val="afc"/>
            <w:rFonts w:ascii="宋体" w:hAnsi="宋体"/>
            <w:noProof/>
            <w:color w:val="000000" w:themeColor="text1"/>
            <w:sz w:val="24"/>
          </w:rPr>
          <w:t xml:space="preserve">1.3 </w:t>
        </w:r>
        <w:r w:rsidR="008C359D" w:rsidRPr="00E74E2E">
          <w:rPr>
            <w:rStyle w:val="afc"/>
            <w:rFonts w:ascii="宋体" w:hAnsi="宋体" w:hint="eastAsia"/>
            <w:noProof/>
            <w:color w:val="000000" w:themeColor="text1"/>
            <w:sz w:val="24"/>
          </w:rPr>
          <w:t>评价依据和标准</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_Toc11418523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1</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24" w:history="1">
        <w:r w:rsidR="008C359D" w:rsidRPr="00E74E2E">
          <w:rPr>
            <w:rStyle w:val="afc"/>
            <w:rFonts w:ascii="宋体" w:hAnsi="宋体"/>
            <w:noProof/>
            <w:color w:val="000000" w:themeColor="text1"/>
            <w:sz w:val="24"/>
          </w:rPr>
          <w:t xml:space="preserve">1.4 </w:t>
        </w:r>
        <w:r w:rsidR="008C359D" w:rsidRPr="00E74E2E">
          <w:rPr>
            <w:rStyle w:val="afc"/>
            <w:rFonts w:ascii="宋体" w:hAnsi="宋体" w:hint="eastAsia"/>
            <w:noProof/>
            <w:color w:val="000000" w:themeColor="text1"/>
            <w:sz w:val="24"/>
          </w:rPr>
          <w:t>评价内容和评价范围</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_Toc11418524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8</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25" w:history="1">
        <w:r w:rsidR="008C359D" w:rsidRPr="00E74E2E">
          <w:rPr>
            <w:rStyle w:val="afc"/>
            <w:rFonts w:ascii="宋体" w:hAnsi="宋体"/>
            <w:noProof/>
            <w:color w:val="000000" w:themeColor="text1"/>
            <w:sz w:val="24"/>
          </w:rPr>
          <w:t xml:space="preserve">1.5 </w:t>
        </w:r>
        <w:r w:rsidR="008C359D" w:rsidRPr="00E74E2E">
          <w:rPr>
            <w:rStyle w:val="afc"/>
            <w:rFonts w:ascii="宋体" w:hAnsi="宋体" w:hint="eastAsia"/>
            <w:noProof/>
            <w:color w:val="000000" w:themeColor="text1"/>
            <w:sz w:val="24"/>
          </w:rPr>
          <w:t>安全说明</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_Toc11418525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9</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26" w:history="1">
        <w:r w:rsidR="008C359D" w:rsidRPr="00E74E2E">
          <w:rPr>
            <w:rStyle w:val="afc"/>
            <w:rFonts w:ascii="宋体" w:hAnsi="宋体"/>
            <w:noProof/>
            <w:color w:val="000000" w:themeColor="text1"/>
            <w:sz w:val="24"/>
          </w:rPr>
          <w:t xml:space="preserve">1.6 </w:t>
        </w:r>
        <w:r w:rsidR="008C359D" w:rsidRPr="00E74E2E">
          <w:rPr>
            <w:rStyle w:val="afc"/>
            <w:rFonts w:ascii="宋体" w:hAnsi="宋体" w:hint="eastAsia"/>
            <w:noProof/>
            <w:color w:val="000000" w:themeColor="text1"/>
            <w:sz w:val="24"/>
          </w:rPr>
          <w:t>评价工作程序</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_Toc11418526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9</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11"/>
        <w:tabs>
          <w:tab w:val="right" w:leader="dot" w:pos="9231"/>
        </w:tabs>
        <w:ind w:firstLineChars="0" w:firstLine="0"/>
        <w:rPr>
          <w:rFonts w:ascii="宋体" w:hAnsi="宋体" w:cstheme="minorBidi"/>
          <w:b/>
          <w:noProof/>
          <w:color w:val="000000" w:themeColor="text1"/>
          <w:sz w:val="24"/>
        </w:rPr>
      </w:pPr>
      <w:hyperlink w:anchor="_Toc11418527" w:history="1">
        <w:r w:rsidR="008C359D" w:rsidRPr="00E74E2E">
          <w:rPr>
            <w:rStyle w:val="afc"/>
            <w:rFonts w:ascii="宋体" w:hAnsi="宋体"/>
            <w:b/>
            <w:noProof/>
            <w:color w:val="000000" w:themeColor="text1"/>
            <w:sz w:val="24"/>
          </w:rPr>
          <w:t xml:space="preserve">2 </w:t>
        </w:r>
        <w:r w:rsidR="008C359D" w:rsidRPr="00E74E2E">
          <w:rPr>
            <w:rStyle w:val="afc"/>
            <w:rFonts w:ascii="宋体" w:hAnsi="宋体" w:hint="eastAsia"/>
            <w:b/>
            <w:noProof/>
            <w:color w:val="000000" w:themeColor="text1"/>
            <w:sz w:val="24"/>
          </w:rPr>
          <w:t>建设项目基本情况</w:t>
        </w:r>
        <w:r w:rsidR="008C359D" w:rsidRPr="00E74E2E">
          <w:rPr>
            <w:rFonts w:ascii="宋体" w:hAnsi="宋体"/>
            <w:b/>
            <w:noProof/>
            <w:webHidden/>
            <w:color w:val="000000" w:themeColor="text1"/>
            <w:sz w:val="24"/>
          </w:rPr>
          <w:tab/>
        </w:r>
        <w:r w:rsidR="008C359D" w:rsidRPr="00E74E2E">
          <w:rPr>
            <w:rFonts w:ascii="宋体" w:hAnsi="宋体"/>
            <w:b/>
            <w:noProof/>
            <w:webHidden/>
            <w:color w:val="000000" w:themeColor="text1"/>
            <w:sz w:val="24"/>
          </w:rPr>
          <w:fldChar w:fldCharType="begin"/>
        </w:r>
        <w:r w:rsidR="008C359D" w:rsidRPr="00E74E2E">
          <w:rPr>
            <w:rFonts w:ascii="宋体" w:hAnsi="宋体"/>
            <w:b/>
            <w:noProof/>
            <w:webHidden/>
            <w:color w:val="000000" w:themeColor="text1"/>
            <w:sz w:val="24"/>
          </w:rPr>
          <w:instrText xml:space="preserve"> PAGEREF _Toc11418527 \h </w:instrText>
        </w:r>
        <w:r w:rsidR="008C359D" w:rsidRPr="00E74E2E">
          <w:rPr>
            <w:rFonts w:ascii="宋体" w:hAnsi="宋体"/>
            <w:b/>
            <w:noProof/>
            <w:webHidden/>
            <w:color w:val="000000" w:themeColor="text1"/>
            <w:sz w:val="24"/>
          </w:rPr>
        </w:r>
        <w:r w:rsidR="008C359D" w:rsidRPr="00E74E2E">
          <w:rPr>
            <w:rFonts w:ascii="宋体" w:hAnsi="宋体"/>
            <w:b/>
            <w:noProof/>
            <w:webHidden/>
            <w:color w:val="000000" w:themeColor="text1"/>
            <w:sz w:val="24"/>
          </w:rPr>
          <w:fldChar w:fldCharType="separate"/>
        </w:r>
        <w:r w:rsidR="009075E7">
          <w:rPr>
            <w:rFonts w:ascii="宋体" w:hAnsi="宋体"/>
            <w:b/>
            <w:noProof/>
            <w:webHidden/>
            <w:color w:val="000000" w:themeColor="text1"/>
            <w:sz w:val="24"/>
          </w:rPr>
          <w:t>11</w:t>
        </w:r>
        <w:r w:rsidR="008C359D" w:rsidRPr="00E74E2E">
          <w:rPr>
            <w:rFonts w:ascii="宋体" w:hAnsi="宋体"/>
            <w:b/>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28" w:history="1">
        <w:r w:rsidR="008C359D" w:rsidRPr="00E74E2E">
          <w:rPr>
            <w:rStyle w:val="afc"/>
            <w:rFonts w:ascii="宋体" w:hAnsi="宋体"/>
            <w:noProof/>
            <w:color w:val="000000" w:themeColor="text1"/>
            <w:sz w:val="24"/>
          </w:rPr>
          <w:t xml:space="preserve">2.1 </w:t>
        </w:r>
        <w:r w:rsidR="008C359D" w:rsidRPr="00E74E2E">
          <w:rPr>
            <w:rStyle w:val="afc"/>
            <w:rFonts w:ascii="宋体" w:hAnsi="宋体" w:hint="eastAsia"/>
            <w:noProof/>
            <w:color w:val="000000" w:themeColor="text1"/>
            <w:sz w:val="24"/>
          </w:rPr>
          <w:t>企业基本情况</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_Toc11418528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11</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29" w:history="1">
        <w:r w:rsidR="008C359D" w:rsidRPr="00E74E2E">
          <w:rPr>
            <w:rStyle w:val="afc"/>
            <w:rFonts w:ascii="宋体" w:hAnsi="宋体"/>
            <w:noProof/>
            <w:color w:val="000000" w:themeColor="text1"/>
            <w:sz w:val="24"/>
          </w:rPr>
          <w:t xml:space="preserve">2.2 </w:t>
        </w:r>
        <w:r w:rsidR="008C359D" w:rsidRPr="00E74E2E">
          <w:rPr>
            <w:rStyle w:val="afc"/>
            <w:rFonts w:ascii="宋体" w:hAnsi="宋体" w:hint="eastAsia"/>
            <w:noProof/>
            <w:color w:val="000000" w:themeColor="text1"/>
            <w:sz w:val="24"/>
          </w:rPr>
          <w:t>建设项目背景</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_Toc11418529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11</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30" w:history="1">
        <w:r w:rsidR="008C359D" w:rsidRPr="00E74E2E">
          <w:rPr>
            <w:rStyle w:val="afc"/>
            <w:rFonts w:ascii="宋体" w:hAnsi="宋体"/>
            <w:noProof/>
            <w:color w:val="000000" w:themeColor="text1"/>
            <w:sz w:val="24"/>
          </w:rPr>
          <w:t xml:space="preserve">2.3 </w:t>
        </w:r>
        <w:r w:rsidR="008C359D" w:rsidRPr="00E74E2E">
          <w:rPr>
            <w:rStyle w:val="afc"/>
            <w:rFonts w:ascii="宋体" w:hAnsi="宋体" w:hint="eastAsia"/>
            <w:noProof/>
            <w:color w:val="000000" w:themeColor="text1"/>
            <w:sz w:val="24"/>
          </w:rPr>
          <w:t>地理位置与交通概况</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_Toc11418530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12</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31" w:history="1">
        <w:r w:rsidR="008C359D" w:rsidRPr="00E74E2E">
          <w:rPr>
            <w:rStyle w:val="afc"/>
            <w:rFonts w:ascii="宋体" w:hAnsi="宋体"/>
            <w:noProof/>
            <w:color w:val="000000" w:themeColor="text1"/>
            <w:sz w:val="24"/>
          </w:rPr>
          <w:t xml:space="preserve">2.4 </w:t>
        </w:r>
        <w:r w:rsidR="008C359D" w:rsidRPr="00E74E2E">
          <w:rPr>
            <w:rStyle w:val="afc"/>
            <w:rFonts w:ascii="宋体" w:hAnsi="宋体" w:hint="eastAsia"/>
            <w:noProof/>
            <w:color w:val="000000" w:themeColor="text1"/>
            <w:sz w:val="24"/>
          </w:rPr>
          <w:t>自然环境</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_Toc11418531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13</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32" w:history="1">
        <w:r w:rsidR="008C359D" w:rsidRPr="00E74E2E">
          <w:rPr>
            <w:rStyle w:val="afc"/>
            <w:rFonts w:ascii="宋体" w:hAnsi="宋体"/>
            <w:noProof/>
            <w:color w:val="000000" w:themeColor="text1"/>
            <w:sz w:val="24"/>
          </w:rPr>
          <w:t xml:space="preserve">2.5 </w:t>
        </w:r>
        <w:r w:rsidR="008C359D" w:rsidRPr="00E74E2E">
          <w:rPr>
            <w:rStyle w:val="afc"/>
            <w:rFonts w:ascii="宋体" w:hAnsi="宋体" w:hint="eastAsia"/>
            <w:noProof/>
            <w:color w:val="000000" w:themeColor="text1"/>
            <w:sz w:val="24"/>
          </w:rPr>
          <w:t>周边环境及平面布置</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_Toc11418532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14</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33" w:history="1">
        <w:r w:rsidR="008C359D" w:rsidRPr="00E74E2E">
          <w:rPr>
            <w:rStyle w:val="afc"/>
            <w:rFonts w:ascii="宋体" w:hAnsi="宋体"/>
            <w:noProof/>
            <w:color w:val="000000" w:themeColor="text1"/>
            <w:sz w:val="24"/>
          </w:rPr>
          <w:t xml:space="preserve">2.6 </w:t>
        </w:r>
        <w:r w:rsidR="008C359D" w:rsidRPr="00E74E2E">
          <w:rPr>
            <w:rStyle w:val="afc"/>
            <w:rFonts w:ascii="宋体" w:hAnsi="宋体" w:hint="eastAsia"/>
            <w:noProof/>
            <w:color w:val="000000" w:themeColor="text1"/>
            <w:sz w:val="24"/>
          </w:rPr>
          <w:t>生产工艺及设备设施</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_Toc11418533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20</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Fonts w:ascii="宋体" w:hAnsi="宋体" w:cstheme="minorBidi"/>
          <w:noProof/>
          <w:color w:val="000000" w:themeColor="text1"/>
          <w:sz w:val="24"/>
        </w:rPr>
      </w:pPr>
      <w:hyperlink w:anchor="_Toc11418534" w:history="1">
        <w:r w:rsidR="008C359D" w:rsidRPr="00E74E2E">
          <w:rPr>
            <w:rStyle w:val="afc"/>
            <w:rFonts w:ascii="宋体" w:hAnsi="宋体"/>
            <w:noProof/>
            <w:color w:val="000000" w:themeColor="text1"/>
            <w:sz w:val="24"/>
          </w:rPr>
          <w:t xml:space="preserve">2.7 </w:t>
        </w:r>
        <w:r w:rsidR="008C359D" w:rsidRPr="00E74E2E">
          <w:rPr>
            <w:rStyle w:val="afc"/>
            <w:rFonts w:ascii="宋体" w:hAnsi="宋体" w:hint="eastAsia"/>
            <w:noProof/>
            <w:color w:val="000000" w:themeColor="text1"/>
            <w:sz w:val="24"/>
          </w:rPr>
          <w:t>被评价单位安全管理状况介绍</w:t>
        </w:r>
        <w:r w:rsidR="008C359D" w:rsidRPr="00E74E2E">
          <w:rPr>
            <w:rFonts w:ascii="宋体" w:hAnsi="宋体"/>
            <w:noProof/>
            <w:webHidden/>
            <w:color w:val="000000" w:themeColor="text1"/>
            <w:sz w:val="24"/>
          </w:rPr>
          <w:tab/>
        </w:r>
        <w:r w:rsidR="008C359D" w:rsidRPr="00E74E2E">
          <w:rPr>
            <w:rFonts w:ascii="宋体" w:hAnsi="宋体"/>
            <w:noProof/>
            <w:webHidden/>
            <w:color w:val="000000" w:themeColor="text1"/>
            <w:sz w:val="24"/>
          </w:rPr>
          <w:fldChar w:fldCharType="begin"/>
        </w:r>
        <w:r w:rsidR="008C359D" w:rsidRPr="00E74E2E">
          <w:rPr>
            <w:rFonts w:ascii="宋体" w:hAnsi="宋体"/>
            <w:noProof/>
            <w:webHidden/>
            <w:color w:val="000000" w:themeColor="text1"/>
            <w:sz w:val="24"/>
          </w:rPr>
          <w:instrText xml:space="preserve"> PAGEREF _Toc11418534 \h </w:instrText>
        </w:r>
        <w:r w:rsidR="008C359D" w:rsidRPr="00E74E2E">
          <w:rPr>
            <w:rFonts w:ascii="宋体" w:hAnsi="宋体"/>
            <w:noProof/>
            <w:webHidden/>
            <w:color w:val="000000" w:themeColor="text1"/>
            <w:sz w:val="24"/>
          </w:rPr>
        </w:r>
        <w:r w:rsidR="008C359D" w:rsidRPr="00E74E2E">
          <w:rPr>
            <w:rFonts w:ascii="宋体" w:hAnsi="宋体"/>
            <w:noProof/>
            <w:webHidden/>
            <w:color w:val="000000" w:themeColor="text1"/>
            <w:sz w:val="24"/>
          </w:rPr>
          <w:fldChar w:fldCharType="separate"/>
        </w:r>
        <w:r w:rsidR="009075E7">
          <w:rPr>
            <w:rFonts w:ascii="宋体" w:hAnsi="宋体"/>
            <w:noProof/>
            <w:webHidden/>
            <w:color w:val="000000" w:themeColor="text1"/>
            <w:sz w:val="24"/>
          </w:rPr>
          <w:t>25</w:t>
        </w:r>
        <w:r w:rsidR="008C359D" w:rsidRPr="00E74E2E">
          <w:rPr>
            <w:rFonts w:ascii="宋体" w:hAnsi="宋体"/>
            <w:noProof/>
            <w:webHidden/>
            <w:color w:val="000000" w:themeColor="text1"/>
            <w:sz w:val="24"/>
          </w:rPr>
          <w:fldChar w:fldCharType="end"/>
        </w:r>
      </w:hyperlink>
    </w:p>
    <w:p w:rsidR="008C359D" w:rsidRPr="00E74E2E" w:rsidRDefault="000F7D48" w:rsidP="008C359D">
      <w:pPr>
        <w:pStyle w:val="11"/>
        <w:tabs>
          <w:tab w:val="right" w:leader="dot" w:pos="9231"/>
        </w:tabs>
        <w:ind w:firstLineChars="0" w:firstLine="0"/>
        <w:rPr>
          <w:rFonts w:ascii="宋体" w:hAnsi="宋体" w:cstheme="minorBidi"/>
          <w:b/>
          <w:noProof/>
          <w:color w:val="000000" w:themeColor="text1"/>
          <w:sz w:val="24"/>
        </w:rPr>
      </w:pPr>
      <w:hyperlink w:anchor="_Toc11418535" w:history="1">
        <w:r w:rsidR="008C359D" w:rsidRPr="00E74E2E">
          <w:rPr>
            <w:rStyle w:val="afc"/>
            <w:rFonts w:ascii="宋体" w:hAnsi="宋体"/>
            <w:b/>
            <w:noProof/>
            <w:color w:val="000000" w:themeColor="text1"/>
            <w:sz w:val="24"/>
          </w:rPr>
          <w:t xml:space="preserve">3 </w:t>
        </w:r>
        <w:r w:rsidR="008C359D" w:rsidRPr="00E74E2E">
          <w:rPr>
            <w:rStyle w:val="afc"/>
            <w:rFonts w:ascii="宋体" w:hAnsi="宋体" w:hint="eastAsia"/>
            <w:b/>
            <w:noProof/>
            <w:color w:val="000000" w:themeColor="text1"/>
            <w:sz w:val="24"/>
          </w:rPr>
          <w:t>辨识与分析危险、有害因素</w:t>
        </w:r>
        <w:r w:rsidR="008C359D" w:rsidRPr="00E74E2E">
          <w:rPr>
            <w:rFonts w:ascii="宋体" w:hAnsi="宋体"/>
            <w:b/>
            <w:noProof/>
            <w:webHidden/>
            <w:color w:val="000000" w:themeColor="text1"/>
            <w:sz w:val="24"/>
          </w:rPr>
          <w:tab/>
        </w:r>
        <w:r w:rsidR="008C359D" w:rsidRPr="00E74E2E">
          <w:rPr>
            <w:rFonts w:ascii="宋体" w:hAnsi="宋体"/>
            <w:b/>
            <w:noProof/>
            <w:webHidden/>
            <w:color w:val="000000" w:themeColor="text1"/>
            <w:sz w:val="24"/>
          </w:rPr>
          <w:fldChar w:fldCharType="begin"/>
        </w:r>
        <w:r w:rsidR="008C359D" w:rsidRPr="00E74E2E">
          <w:rPr>
            <w:rFonts w:ascii="宋体" w:hAnsi="宋体"/>
            <w:b/>
            <w:noProof/>
            <w:webHidden/>
            <w:color w:val="000000" w:themeColor="text1"/>
            <w:sz w:val="24"/>
          </w:rPr>
          <w:instrText xml:space="preserve"> PAGEREF _Toc11418535 \h </w:instrText>
        </w:r>
        <w:r w:rsidR="008C359D" w:rsidRPr="00E74E2E">
          <w:rPr>
            <w:rFonts w:ascii="宋体" w:hAnsi="宋体"/>
            <w:b/>
            <w:noProof/>
            <w:webHidden/>
            <w:color w:val="000000" w:themeColor="text1"/>
            <w:sz w:val="24"/>
          </w:rPr>
        </w:r>
        <w:r w:rsidR="008C359D" w:rsidRPr="00E74E2E">
          <w:rPr>
            <w:rFonts w:ascii="宋体" w:hAnsi="宋体"/>
            <w:b/>
            <w:noProof/>
            <w:webHidden/>
            <w:color w:val="000000" w:themeColor="text1"/>
            <w:sz w:val="24"/>
          </w:rPr>
          <w:fldChar w:fldCharType="separate"/>
        </w:r>
        <w:r w:rsidR="009075E7">
          <w:rPr>
            <w:rFonts w:ascii="宋体" w:hAnsi="宋体"/>
            <w:b/>
            <w:noProof/>
            <w:webHidden/>
            <w:color w:val="000000" w:themeColor="text1"/>
            <w:sz w:val="24"/>
          </w:rPr>
          <w:t>27</w:t>
        </w:r>
        <w:r w:rsidR="008C359D" w:rsidRPr="00E74E2E">
          <w:rPr>
            <w:rFonts w:ascii="宋体" w:hAnsi="宋体"/>
            <w:b/>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36" w:history="1">
        <w:r w:rsidR="008C359D" w:rsidRPr="00E74E2E">
          <w:rPr>
            <w:rStyle w:val="afc"/>
            <w:rFonts w:ascii="宋体" w:hAnsi="宋体"/>
            <w:noProof/>
            <w:color w:val="000000" w:themeColor="text1"/>
            <w:sz w:val="24"/>
          </w:rPr>
          <w:t xml:space="preserve">3.1 </w:t>
        </w:r>
        <w:r w:rsidR="008C359D" w:rsidRPr="00E74E2E">
          <w:rPr>
            <w:rStyle w:val="afc"/>
            <w:rFonts w:ascii="宋体" w:hAnsi="宋体" w:hint="eastAsia"/>
            <w:noProof/>
            <w:color w:val="000000" w:themeColor="text1"/>
            <w:sz w:val="24"/>
          </w:rPr>
          <w:t>危险、有害因素分析概述</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_Toc11418536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27</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37" w:history="1">
        <w:r w:rsidR="008C359D" w:rsidRPr="00E74E2E">
          <w:rPr>
            <w:rStyle w:val="afc"/>
            <w:rFonts w:ascii="宋体" w:hAnsi="宋体"/>
            <w:noProof/>
            <w:color w:val="000000" w:themeColor="text1"/>
            <w:sz w:val="24"/>
          </w:rPr>
          <w:t xml:space="preserve">3.2 </w:t>
        </w:r>
        <w:r w:rsidR="008C359D" w:rsidRPr="00E74E2E">
          <w:rPr>
            <w:rStyle w:val="afc"/>
            <w:rFonts w:ascii="宋体" w:hAnsi="宋体" w:hint="eastAsia"/>
            <w:noProof/>
            <w:color w:val="000000" w:themeColor="text1"/>
            <w:sz w:val="24"/>
          </w:rPr>
          <w:t>主要危险、有害因素辨识与分析</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_Toc11418537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28</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38" w:history="1">
        <w:r w:rsidR="008C359D" w:rsidRPr="00E74E2E">
          <w:rPr>
            <w:rStyle w:val="afc"/>
            <w:rFonts w:ascii="宋体" w:hAnsi="宋体"/>
            <w:noProof/>
            <w:color w:val="000000" w:themeColor="text1"/>
            <w:sz w:val="24"/>
          </w:rPr>
          <w:t xml:space="preserve">3.3 </w:t>
        </w:r>
        <w:r w:rsidR="008C359D" w:rsidRPr="00E74E2E">
          <w:rPr>
            <w:rStyle w:val="afc"/>
            <w:rFonts w:ascii="宋体" w:hAnsi="宋体" w:hint="eastAsia"/>
            <w:noProof/>
            <w:color w:val="000000" w:themeColor="text1"/>
            <w:sz w:val="24"/>
          </w:rPr>
          <w:t>生产过程主要危险、有害因素辨识与分析</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_Toc11418538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29</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39" w:history="1">
        <w:r w:rsidR="008C359D" w:rsidRPr="00E74E2E">
          <w:rPr>
            <w:rStyle w:val="afc"/>
            <w:rFonts w:ascii="宋体" w:hAnsi="宋体"/>
            <w:noProof/>
            <w:color w:val="000000" w:themeColor="text1"/>
            <w:sz w:val="24"/>
          </w:rPr>
          <w:t xml:space="preserve">3.4 </w:t>
        </w:r>
        <w:r w:rsidR="008C359D" w:rsidRPr="00E74E2E">
          <w:rPr>
            <w:rStyle w:val="afc"/>
            <w:rFonts w:ascii="宋体" w:hAnsi="宋体" w:hint="eastAsia"/>
            <w:noProof/>
            <w:color w:val="000000" w:themeColor="text1"/>
            <w:sz w:val="24"/>
          </w:rPr>
          <w:t>公辅工程主要危险、有害因素辨识与分析</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_Toc11418539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46</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40" w:history="1">
        <w:r w:rsidR="008C359D" w:rsidRPr="00E74E2E">
          <w:rPr>
            <w:rStyle w:val="afc"/>
            <w:rFonts w:ascii="宋体" w:hAnsi="宋体"/>
            <w:noProof/>
            <w:color w:val="000000" w:themeColor="text1"/>
            <w:sz w:val="24"/>
          </w:rPr>
          <w:t xml:space="preserve">3.5 </w:t>
        </w:r>
        <w:r w:rsidR="008C359D" w:rsidRPr="00E74E2E">
          <w:rPr>
            <w:rStyle w:val="afc"/>
            <w:rFonts w:ascii="宋体" w:hAnsi="宋体" w:hint="eastAsia"/>
            <w:noProof/>
            <w:color w:val="000000" w:themeColor="text1"/>
            <w:sz w:val="24"/>
          </w:rPr>
          <w:t>自然危险有害因素分析</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_Toc11418540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51</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41" w:history="1">
        <w:r w:rsidR="008C359D" w:rsidRPr="00E74E2E">
          <w:rPr>
            <w:rStyle w:val="afc"/>
            <w:rFonts w:ascii="宋体" w:hAnsi="宋体"/>
            <w:noProof/>
            <w:color w:val="000000" w:themeColor="text1"/>
            <w:sz w:val="24"/>
          </w:rPr>
          <w:t xml:space="preserve">3.6 </w:t>
        </w:r>
        <w:r w:rsidR="008C359D" w:rsidRPr="00E74E2E">
          <w:rPr>
            <w:rStyle w:val="afc"/>
            <w:rFonts w:ascii="宋体" w:hAnsi="宋体" w:hint="eastAsia"/>
            <w:noProof/>
            <w:color w:val="000000" w:themeColor="text1"/>
            <w:sz w:val="24"/>
          </w:rPr>
          <w:t>危险、有害因素小结</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_Toc11418541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52</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42" w:history="1">
        <w:r w:rsidR="008C359D" w:rsidRPr="00E74E2E">
          <w:rPr>
            <w:rStyle w:val="afc"/>
            <w:rFonts w:ascii="宋体" w:hAnsi="宋体"/>
            <w:noProof/>
            <w:color w:val="000000" w:themeColor="text1"/>
            <w:sz w:val="24"/>
          </w:rPr>
          <w:t xml:space="preserve">3.7 </w:t>
        </w:r>
        <w:r w:rsidR="008C359D" w:rsidRPr="00E74E2E">
          <w:rPr>
            <w:rStyle w:val="afc"/>
            <w:rFonts w:ascii="宋体" w:hAnsi="宋体" w:hint="eastAsia"/>
            <w:noProof/>
            <w:color w:val="000000" w:themeColor="text1"/>
            <w:sz w:val="24"/>
          </w:rPr>
          <w:t>危险化学品辨识分析</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_Toc11418542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53</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43" w:history="1">
        <w:r w:rsidR="008C359D" w:rsidRPr="00E74E2E">
          <w:rPr>
            <w:rStyle w:val="afc"/>
            <w:rFonts w:ascii="宋体" w:hAnsi="宋体"/>
            <w:noProof/>
            <w:color w:val="000000" w:themeColor="text1"/>
            <w:sz w:val="24"/>
          </w:rPr>
          <w:t xml:space="preserve">3.8 </w:t>
        </w:r>
        <w:r w:rsidR="008C359D" w:rsidRPr="00E74E2E">
          <w:rPr>
            <w:rStyle w:val="afc"/>
            <w:rFonts w:ascii="宋体" w:hAnsi="宋体" w:hint="eastAsia"/>
            <w:noProof/>
            <w:color w:val="000000" w:themeColor="text1"/>
            <w:sz w:val="24"/>
          </w:rPr>
          <w:t>重大危险源辨识与分析</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_Toc11418543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53</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44" w:history="1">
        <w:r w:rsidR="008C359D" w:rsidRPr="00E74E2E">
          <w:rPr>
            <w:rStyle w:val="afc"/>
            <w:rFonts w:ascii="宋体" w:hAnsi="宋体"/>
            <w:noProof/>
            <w:color w:val="000000" w:themeColor="text1"/>
            <w:sz w:val="24"/>
          </w:rPr>
          <w:t xml:space="preserve">3.9 </w:t>
        </w:r>
        <w:r w:rsidR="008C359D" w:rsidRPr="00E74E2E">
          <w:rPr>
            <w:rStyle w:val="afc"/>
            <w:rFonts w:ascii="宋体" w:hAnsi="宋体" w:hint="eastAsia"/>
            <w:noProof/>
            <w:color w:val="000000" w:themeColor="text1"/>
            <w:sz w:val="24"/>
          </w:rPr>
          <w:t>事故案例分析</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_Toc11418544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55</w:t>
        </w:r>
        <w:r w:rsidR="008C359D" w:rsidRPr="00E74E2E">
          <w:rPr>
            <w:rStyle w:val="afc"/>
            <w:noProof/>
            <w:webHidden/>
            <w:color w:val="000000" w:themeColor="text1"/>
          </w:rPr>
          <w:fldChar w:fldCharType="end"/>
        </w:r>
      </w:hyperlink>
    </w:p>
    <w:p w:rsidR="008C359D" w:rsidRPr="00E74E2E" w:rsidRDefault="000F7D48" w:rsidP="008C359D">
      <w:pPr>
        <w:pStyle w:val="11"/>
        <w:tabs>
          <w:tab w:val="right" w:leader="dot" w:pos="9231"/>
        </w:tabs>
        <w:ind w:firstLineChars="0" w:firstLine="0"/>
        <w:rPr>
          <w:rFonts w:ascii="宋体" w:hAnsi="宋体" w:cstheme="minorBidi"/>
          <w:b/>
          <w:noProof/>
          <w:color w:val="000000" w:themeColor="text1"/>
          <w:sz w:val="24"/>
        </w:rPr>
      </w:pPr>
      <w:hyperlink w:anchor="_Toc11418545" w:history="1">
        <w:r w:rsidR="008C359D" w:rsidRPr="00E74E2E">
          <w:rPr>
            <w:rStyle w:val="afc"/>
            <w:rFonts w:ascii="宋体" w:hAnsi="宋体"/>
            <w:b/>
            <w:noProof/>
            <w:color w:val="000000" w:themeColor="text1"/>
            <w:sz w:val="24"/>
          </w:rPr>
          <w:t xml:space="preserve">4 </w:t>
        </w:r>
        <w:r w:rsidR="008C359D" w:rsidRPr="00E74E2E">
          <w:rPr>
            <w:rStyle w:val="afc"/>
            <w:rFonts w:ascii="宋体" w:hAnsi="宋体" w:hint="eastAsia"/>
            <w:b/>
            <w:noProof/>
            <w:color w:val="000000" w:themeColor="text1"/>
            <w:sz w:val="24"/>
          </w:rPr>
          <w:t>评价单元的划分和评价方法的选择</w:t>
        </w:r>
        <w:r w:rsidR="008C359D" w:rsidRPr="00E74E2E">
          <w:rPr>
            <w:rFonts w:ascii="宋体" w:hAnsi="宋体"/>
            <w:b/>
            <w:noProof/>
            <w:webHidden/>
            <w:color w:val="000000" w:themeColor="text1"/>
            <w:sz w:val="24"/>
          </w:rPr>
          <w:tab/>
        </w:r>
        <w:r w:rsidR="008C359D" w:rsidRPr="00E74E2E">
          <w:rPr>
            <w:rFonts w:ascii="宋体" w:hAnsi="宋体"/>
            <w:b/>
            <w:noProof/>
            <w:webHidden/>
            <w:color w:val="000000" w:themeColor="text1"/>
            <w:sz w:val="24"/>
          </w:rPr>
          <w:fldChar w:fldCharType="begin"/>
        </w:r>
        <w:r w:rsidR="008C359D" w:rsidRPr="00E74E2E">
          <w:rPr>
            <w:rFonts w:ascii="宋体" w:hAnsi="宋体"/>
            <w:b/>
            <w:noProof/>
            <w:webHidden/>
            <w:color w:val="000000" w:themeColor="text1"/>
            <w:sz w:val="24"/>
          </w:rPr>
          <w:instrText xml:space="preserve"> PAGEREF _Toc11418545 \h </w:instrText>
        </w:r>
        <w:r w:rsidR="008C359D" w:rsidRPr="00E74E2E">
          <w:rPr>
            <w:rFonts w:ascii="宋体" w:hAnsi="宋体"/>
            <w:b/>
            <w:noProof/>
            <w:webHidden/>
            <w:color w:val="000000" w:themeColor="text1"/>
            <w:sz w:val="24"/>
          </w:rPr>
        </w:r>
        <w:r w:rsidR="008C359D" w:rsidRPr="00E74E2E">
          <w:rPr>
            <w:rFonts w:ascii="宋体" w:hAnsi="宋体"/>
            <w:b/>
            <w:noProof/>
            <w:webHidden/>
            <w:color w:val="000000" w:themeColor="text1"/>
            <w:sz w:val="24"/>
          </w:rPr>
          <w:fldChar w:fldCharType="separate"/>
        </w:r>
        <w:r w:rsidR="009075E7">
          <w:rPr>
            <w:rFonts w:ascii="宋体" w:hAnsi="宋体"/>
            <w:b/>
            <w:noProof/>
            <w:webHidden/>
            <w:color w:val="000000" w:themeColor="text1"/>
            <w:sz w:val="24"/>
          </w:rPr>
          <w:t>67</w:t>
        </w:r>
        <w:r w:rsidR="008C359D" w:rsidRPr="00E74E2E">
          <w:rPr>
            <w:rFonts w:ascii="宋体" w:hAnsi="宋体"/>
            <w:b/>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46" w:history="1">
        <w:r w:rsidR="008C359D" w:rsidRPr="00E74E2E">
          <w:rPr>
            <w:rStyle w:val="afc"/>
            <w:rFonts w:ascii="宋体" w:hAnsi="宋体"/>
            <w:noProof/>
            <w:color w:val="000000" w:themeColor="text1"/>
            <w:sz w:val="24"/>
          </w:rPr>
          <w:t xml:space="preserve">4.1 </w:t>
        </w:r>
        <w:r w:rsidR="008C359D" w:rsidRPr="00E74E2E">
          <w:rPr>
            <w:rStyle w:val="afc"/>
            <w:rFonts w:ascii="宋体" w:hAnsi="宋体" w:hint="eastAsia"/>
            <w:noProof/>
            <w:color w:val="000000" w:themeColor="text1"/>
            <w:sz w:val="24"/>
          </w:rPr>
          <w:t>评价单元的划分</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_Toc11418546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67</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47" w:history="1">
        <w:r w:rsidR="008C359D" w:rsidRPr="00E74E2E">
          <w:rPr>
            <w:rStyle w:val="afc"/>
            <w:rFonts w:ascii="宋体" w:hAnsi="宋体"/>
            <w:noProof/>
            <w:color w:val="000000" w:themeColor="text1"/>
            <w:sz w:val="24"/>
          </w:rPr>
          <w:t xml:space="preserve">4.2 </w:t>
        </w:r>
        <w:r w:rsidR="008C359D" w:rsidRPr="00E74E2E">
          <w:rPr>
            <w:rStyle w:val="afc"/>
            <w:rFonts w:ascii="宋体" w:hAnsi="宋体" w:hint="eastAsia"/>
            <w:noProof/>
            <w:color w:val="000000" w:themeColor="text1"/>
            <w:sz w:val="24"/>
          </w:rPr>
          <w:t>评价方法的选择</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_Toc11418547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68</w:t>
        </w:r>
        <w:r w:rsidR="008C359D" w:rsidRPr="00E74E2E">
          <w:rPr>
            <w:rStyle w:val="afc"/>
            <w:noProof/>
            <w:webHidden/>
            <w:color w:val="000000" w:themeColor="text1"/>
          </w:rPr>
          <w:fldChar w:fldCharType="end"/>
        </w:r>
      </w:hyperlink>
    </w:p>
    <w:p w:rsidR="008C359D" w:rsidRPr="00E74E2E" w:rsidRDefault="000F7D48" w:rsidP="008C359D">
      <w:pPr>
        <w:pStyle w:val="11"/>
        <w:tabs>
          <w:tab w:val="right" w:leader="dot" w:pos="9231"/>
        </w:tabs>
        <w:ind w:firstLineChars="0" w:firstLine="0"/>
        <w:rPr>
          <w:rFonts w:ascii="宋体" w:hAnsi="宋体" w:cstheme="minorBidi"/>
          <w:b/>
          <w:noProof/>
          <w:color w:val="000000" w:themeColor="text1"/>
          <w:sz w:val="24"/>
        </w:rPr>
      </w:pPr>
      <w:hyperlink w:anchor="_Toc11418548" w:history="1">
        <w:r w:rsidR="008C359D" w:rsidRPr="00E74E2E">
          <w:rPr>
            <w:rStyle w:val="afc"/>
            <w:rFonts w:ascii="宋体" w:hAnsi="宋体"/>
            <w:b/>
            <w:noProof/>
            <w:color w:val="000000" w:themeColor="text1"/>
            <w:sz w:val="24"/>
          </w:rPr>
          <w:t xml:space="preserve">5 </w:t>
        </w:r>
        <w:r w:rsidR="008C359D" w:rsidRPr="00E74E2E">
          <w:rPr>
            <w:rStyle w:val="afc"/>
            <w:rFonts w:ascii="宋体" w:hAnsi="宋体" w:hint="eastAsia"/>
            <w:b/>
            <w:noProof/>
            <w:color w:val="000000" w:themeColor="text1"/>
            <w:sz w:val="24"/>
          </w:rPr>
          <w:t>定性、定量评价</w:t>
        </w:r>
        <w:r w:rsidR="008C359D" w:rsidRPr="00E74E2E">
          <w:rPr>
            <w:rFonts w:ascii="宋体" w:hAnsi="宋体"/>
            <w:b/>
            <w:noProof/>
            <w:webHidden/>
            <w:color w:val="000000" w:themeColor="text1"/>
            <w:sz w:val="24"/>
          </w:rPr>
          <w:tab/>
        </w:r>
        <w:r w:rsidR="008C359D" w:rsidRPr="00E74E2E">
          <w:rPr>
            <w:rFonts w:ascii="宋体" w:hAnsi="宋体"/>
            <w:b/>
            <w:noProof/>
            <w:webHidden/>
            <w:color w:val="000000" w:themeColor="text1"/>
            <w:sz w:val="24"/>
          </w:rPr>
          <w:fldChar w:fldCharType="begin"/>
        </w:r>
        <w:r w:rsidR="008C359D" w:rsidRPr="00E74E2E">
          <w:rPr>
            <w:rFonts w:ascii="宋体" w:hAnsi="宋体"/>
            <w:b/>
            <w:noProof/>
            <w:webHidden/>
            <w:color w:val="000000" w:themeColor="text1"/>
            <w:sz w:val="24"/>
          </w:rPr>
          <w:instrText xml:space="preserve"> PAGEREF _Toc11418548 \h </w:instrText>
        </w:r>
        <w:r w:rsidR="008C359D" w:rsidRPr="00E74E2E">
          <w:rPr>
            <w:rFonts w:ascii="宋体" w:hAnsi="宋体"/>
            <w:b/>
            <w:noProof/>
            <w:webHidden/>
            <w:color w:val="000000" w:themeColor="text1"/>
            <w:sz w:val="24"/>
          </w:rPr>
        </w:r>
        <w:r w:rsidR="008C359D" w:rsidRPr="00E74E2E">
          <w:rPr>
            <w:rFonts w:ascii="宋体" w:hAnsi="宋体"/>
            <w:b/>
            <w:noProof/>
            <w:webHidden/>
            <w:color w:val="000000" w:themeColor="text1"/>
            <w:sz w:val="24"/>
          </w:rPr>
          <w:fldChar w:fldCharType="separate"/>
        </w:r>
        <w:r w:rsidR="009075E7">
          <w:rPr>
            <w:rFonts w:ascii="宋体" w:hAnsi="宋体"/>
            <w:b/>
            <w:noProof/>
            <w:webHidden/>
            <w:color w:val="000000" w:themeColor="text1"/>
            <w:sz w:val="24"/>
          </w:rPr>
          <w:t>72</w:t>
        </w:r>
        <w:r w:rsidR="008C359D" w:rsidRPr="00E74E2E">
          <w:rPr>
            <w:rFonts w:ascii="宋体" w:hAnsi="宋体"/>
            <w:b/>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49" w:history="1">
        <w:r w:rsidR="008C359D" w:rsidRPr="00E74E2E">
          <w:rPr>
            <w:rStyle w:val="afc"/>
            <w:rFonts w:ascii="宋体" w:hAnsi="宋体"/>
            <w:noProof/>
            <w:color w:val="000000" w:themeColor="text1"/>
            <w:sz w:val="24"/>
          </w:rPr>
          <w:t xml:space="preserve">5.1 </w:t>
        </w:r>
        <w:r w:rsidR="008C359D" w:rsidRPr="00E74E2E">
          <w:rPr>
            <w:rStyle w:val="afc"/>
            <w:rFonts w:ascii="宋体" w:hAnsi="宋体" w:hint="eastAsia"/>
            <w:noProof/>
            <w:color w:val="000000" w:themeColor="text1"/>
            <w:sz w:val="24"/>
          </w:rPr>
          <w:t>法律法规符合性单元评价</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_Toc11418549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72</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50" w:history="1">
        <w:r w:rsidR="008C359D" w:rsidRPr="00E74E2E">
          <w:rPr>
            <w:rStyle w:val="afc"/>
            <w:rFonts w:ascii="宋体" w:hAnsi="宋体"/>
            <w:noProof/>
            <w:color w:val="000000" w:themeColor="text1"/>
            <w:sz w:val="24"/>
          </w:rPr>
          <w:t xml:space="preserve">5.2 </w:t>
        </w:r>
        <w:r w:rsidR="008C359D" w:rsidRPr="00E74E2E">
          <w:rPr>
            <w:rStyle w:val="afc"/>
            <w:rFonts w:ascii="宋体" w:hAnsi="宋体" w:hint="eastAsia"/>
            <w:noProof/>
            <w:color w:val="000000" w:themeColor="text1"/>
            <w:sz w:val="24"/>
          </w:rPr>
          <w:t>生产场所单元评价</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_Toc11418550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72</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51" w:history="1">
        <w:r w:rsidR="008C359D" w:rsidRPr="00E74E2E">
          <w:rPr>
            <w:rStyle w:val="afc"/>
            <w:rFonts w:ascii="宋体" w:hAnsi="宋体"/>
            <w:noProof/>
            <w:color w:val="000000" w:themeColor="text1"/>
            <w:sz w:val="24"/>
          </w:rPr>
          <w:t xml:space="preserve">5.3 </w:t>
        </w:r>
        <w:r w:rsidR="008C359D" w:rsidRPr="00E74E2E">
          <w:rPr>
            <w:rStyle w:val="afc"/>
            <w:rFonts w:ascii="宋体" w:hAnsi="宋体" w:hint="eastAsia"/>
            <w:noProof/>
            <w:color w:val="000000" w:themeColor="text1"/>
            <w:sz w:val="24"/>
          </w:rPr>
          <w:t>工艺设备</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_Toc11418551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87</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52" w:history="1">
        <w:r w:rsidR="008C359D" w:rsidRPr="00E74E2E">
          <w:rPr>
            <w:rStyle w:val="afc"/>
            <w:rFonts w:ascii="宋体" w:hAnsi="宋体"/>
            <w:noProof/>
            <w:color w:val="000000" w:themeColor="text1"/>
            <w:sz w:val="24"/>
          </w:rPr>
          <w:t xml:space="preserve">5.4 </w:t>
        </w:r>
        <w:r w:rsidR="008C359D" w:rsidRPr="00E74E2E">
          <w:rPr>
            <w:rStyle w:val="afc"/>
            <w:rFonts w:ascii="宋体" w:hAnsi="宋体" w:hint="eastAsia"/>
            <w:noProof/>
            <w:color w:val="000000" w:themeColor="text1"/>
            <w:sz w:val="24"/>
          </w:rPr>
          <w:t>公辅设施单元评价</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_Toc11418552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90</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53" w:history="1">
        <w:r w:rsidR="008C359D" w:rsidRPr="00E74E2E">
          <w:rPr>
            <w:rStyle w:val="afc"/>
            <w:rFonts w:ascii="宋体" w:hAnsi="宋体"/>
            <w:noProof/>
            <w:color w:val="000000" w:themeColor="text1"/>
            <w:sz w:val="24"/>
          </w:rPr>
          <w:t xml:space="preserve">5.5 </w:t>
        </w:r>
        <w:r w:rsidR="008C359D" w:rsidRPr="00E74E2E">
          <w:rPr>
            <w:rStyle w:val="afc"/>
            <w:rFonts w:ascii="宋体" w:hAnsi="宋体" w:hint="eastAsia"/>
            <w:noProof/>
            <w:color w:val="000000" w:themeColor="text1"/>
            <w:sz w:val="24"/>
          </w:rPr>
          <w:t>安全生产管理</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_Toc11418553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92</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54" w:history="1">
        <w:r w:rsidR="008C359D" w:rsidRPr="00E74E2E">
          <w:rPr>
            <w:rStyle w:val="afc"/>
            <w:rFonts w:ascii="宋体" w:hAnsi="宋体"/>
            <w:noProof/>
            <w:color w:val="000000" w:themeColor="text1"/>
            <w:sz w:val="24"/>
          </w:rPr>
          <w:t xml:space="preserve">5.6 </w:t>
        </w:r>
        <w:r w:rsidR="008C359D" w:rsidRPr="00E74E2E">
          <w:rPr>
            <w:rStyle w:val="afc"/>
            <w:rFonts w:ascii="宋体" w:hAnsi="宋体" w:hint="eastAsia"/>
            <w:noProof/>
            <w:color w:val="000000" w:themeColor="text1"/>
            <w:sz w:val="24"/>
          </w:rPr>
          <w:t>周边环境、总平面布置</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_Toc11418554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94</w:t>
        </w:r>
        <w:r w:rsidR="008C359D" w:rsidRPr="00E74E2E">
          <w:rPr>
            <w:rStyle w:val="afc"/>
            <w:noProof/>
            <w:webHidden/>
            <w:color w:val="000000" w:themeColor="text1"/>
          </w:rPr>
          <w:fldChar w:fldCharType="end"/>
        </w:r>
      </w:hyperlink>
    </w:p>
    <w:p w:rsidR="008C359D" w:rsidRPr="00E74E2E" w:rsidRDefault="000F7D48" w:rsidP="008C359D">
      <w:pPr>
        <w:pStyle w:val="11"/>
        <w:tabs>
          <w:tab w:val="right" w:leader="dot" w:pos="9231"/>
        </w:tabs>
        <w:ind w:firstLineChars="0" w:firstLine="0"/>
        <w:rPr>
          <w:rFonts w:ascii="宋体" w:hAnsi="宋体" w:cstheme="minorBidi"/>
          <w:b/>
          <w:noProof/>
          <w:color w:val="000000" w:themeColor="text1"/>
          <w:sz w:val="24"/>
        </w:rPr>
      </w:pPr>
      <w:hyperlink w:anchor="_Toc11418555" w:history="1">
        <w:r w:rsidR="008C359D" w:rsidRPr="00E74E2E">
          <w:rPr>
            <w:rStyle w:val="afc"/>
            <w:rFonts w:ascii="宋体" w:hAnsi="宋体"/>
            <w:b/>
            <w:noProof/>
            <w:color w:val="000000" w:themeColor="text1"/>
            <w:sz w:val="24"/>
          </w:rPr>
          <w:t xml:space="preserve">6 </w:t>
        </w:r>
        <w:r w:rsidR="008C359D" w:rsidRPr="00E74E2E">
          <w:rPr>
            <w:rStyle w:val="afc"/>
            <w:rFonts w:ascii="宋体" w:hAnsi="宋体" w:hint="eastAsia"/>
            <w:b/>
            <w:noProof/>
            <w:color w:val="000000" w:themeColor="text1"/>
            <w:sz w:val="24"/>
          </w:rPr>
          <w:t>安全条件和安全生产条件分析</w:t>
        </w:r>
        <w:r w:rsidR="008C359D" w:rsidRPr="00E74E2E">
          <w:rPr>
            <w:rFonts w:ascii="宋体" w:hAnsi="宋体"/>
            <w:b/>
            <w:noProof/>
            <w:webHidden/>
            <w:color w:val="000000" w:themeColor="text1"/>
            <w:sz w:val="24"/>
          </w:rPr>
          <w:tab/>
        </w:r>
        <w:r w:rsidR="008C359D" w:rsidRPr="00E74E2E">
          <w:rPr>
            <w:rFonts w:ascii="宋体" w:hAnsi="宋体"/>
            <w:b/>
            <w:noProof/>
            <w:webHidden/>
            <w:color w:val="000000" w:themeColor="text1"/>
            <w:sz w:val="24"/>
          </w:rPr>
          <w:fldChar w:fldCharType="begin"/>
        </w:r>
        <w:r w:rsidR="008C359D" w:rsidRPr="00E74E2E">
          <w:rPr>
            <w:rFonts w:ascii="宋体" w:hAnsi="宋体"/>
            <w:b/>
            <w:noProof/>
            <w:webHidden/>
            <w:color w:val="000000" w:themeColor="text1"/>
            <w:sz w:val="24"/>
          </w:rPr>
          <w:instrText xml:space="preserve"> PAGEREF _Toc11418555 \h </w:instrText>
        </w:r>
        <w:r w:rsidR="008C359D" w:rsidRPr="00E74E2E">
          <w:rPr>
            <w:rFonts w:ascii="宋体" w:hAnsi="宋体"/>
            <w:b/>
            <w:noProof/>
            <w:webHidden/>
            <w:color w:val="000000" w:themeColor="text1"/>
            <w:sz w:val="24"/>
          </w:rPr>
        </w:r>
        <w:r w:rsidR="008C359D" w:rsidRPr="00E74E2E">
          <w:rPr>
            <w:rFonts w:ascii="宋体" w:hAnsi="宋体"/>
            <w:b/>
            <w:noProof/>
            <w:webHidden/>
            <w:color w:val="000000" w:themeColor="text1"/>
            <w:sz w:val="24"/>
          </w:rPr>
          <w:fldChar w:fldCharType="separate"/>
        </w:r>
        <w:r w:rsidR="009075E7">
          <w:rPr>
            <w:rFonts w:ascii="宋体" w:hAnsi="宋体"/>
            <w:b/>
            <w:noProof/>
            <w:webHidden/>
            <w:color w:val="000000" w:themeColor="text1"/>
            <w:sz w:val="24"/>
          </w:rPr>
          <w:t>100</w:t>
        </w:r>
        <w:r w:rsidR="008C359D" w:rsidRPr="00E74E2E">
          <w:rPr>
            <w:rFonts w:ascii="宋体" w:hAnsi="宋体"/>
            <w:b/>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56" w:history="1">
        <w:r w:rsidR="008C359D" w:rsidRPr="00E74E2E">
          <w:rPr>
            <w:rStyle w:val="afc"/>
            <w:rFonts w:ascii="宋体" w:hAnsi="宋体"/>
            <w:noProof/>
            <w:color w:val="000000" w:themeColor="text1"/>
            <w:sz w:val="24"/>
          </w:rPr>
          <w:t xml:space="preserve">6.1 </w:t>
        </w:r>
        <w:r w:rsidR="008C359D" w:rsidRPr="00E74E2E">
          <w:rPr>
            <w:rStyle w:val="afc"/>
            <w:rFonts w:ascii="宋体" w:hAnsi="宋体" w:hint="eastAsia"/>
            <w:noProof/>
            <w:color w:val="000000" w:themeColor="text1"/>
            <w:sz w:val="24"/>
          </w:rPr>
          <w:t>安全生产管理分析评价结果</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_Toc11418556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100</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57" w:history="1">
        <w:r w:rsidR="008C359D" w:rsidRPr="00E74E2E">
          <w:rPr>
            <w:rStyle w:val="afc"/>
            <w:rFonts w:ascii="宋体" w:hAnsi="宋体"/>
            <w:noProof/>
            <w:color w:val="000000" w:themeColor="text1"/>
            <w:sz w:val="24"/>
          </w:rPr>
          <w:t xml:space="preserve">6.2 </w:t>
        </w:r>
        <w:r w:rsidR="008C359D" w:rsidRPr="00E74E2E">
          <w:rPr>
            <w:rStyle w:val="afc"/>
            <w:rFonts w:ascii="宋体" w:hAnsi="宋体" w:hint="eastAsia"/>
            <w:noProof/>
            <w:color w:val="000000" w:themeColor="text1"/>
            <w:sz w:val="24"/>
          </w:rPr>
          <w:t>周边环境、总平面布置及建构筑物分析评价结果</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_Toc11418557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101</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58" w:history="1">
        <w:r w:rsidR="008C359D" w:rsidRPr="00E74E2E">
          <w:rPr>
            <w:rStyle w:val="afc"/>
            <w:rFonts w:ascii="宋体" w:hAnsi="宋体"/>
            <w:noProof/>
            <w:color w:val="000000" w:themeColor="text1"/>
            <w:sz w:val="24"/>
          </w:rPr>
          <w:t xml:space="preserve">6.3 </w:t>
        </w:r>
        <w:r w:rsidR="008C359D" w:rsidRPr="00E74E2E">
          <w:rPr>
            <w:rStyle w:val="afc"/>
            <w:rFonts w:ascii="宋体" w:hAnsi="宋体" w:hint="eastAsia"/>
            <w:noProof/>
            <w:color w:val="000000" w:themeColor="text1"/>
            <w:sz w:val="24"/>
          </w:rPr>
          <w:t>生产场所分析评价结果</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_Toc11418558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101</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59" w:history="1">
        <w:r w:rsidR="008C359D" w:rsidRPr="00E74E2E">
          <w:rPr>
            <w:rStyle w:val="afc"/>
            <w:rFonts w:ascii="宋体" w:hAnsi="宋体"/>
            <w:noProof/>
            <w:color w:val="000000" w:themeColor="text1"/>
            <w:sz w:val="24"/>
          </w:rPr>
          <w:t xml:space="preserve">6.4 </w:t>
        </w:r>
        <w:r w:rsidR="008C359D" w:rsidRPr="00E74E2E">
          <w:rPr>
            <w:rStyle w:val="afc"/>
            <w:rFonts w:ascii="宋体" w:hAnsi="宋体" w:hint="eastAsia"/>
            <w:noProof/>
            <w:color w:val="000000" w:themeColor="text1"/>
            <w:sz w:val="24"/>
          </w:rPr>
          <w:t>公用工程单元分析评价结果</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_Toc11418559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101</w:t>
        </w:r>
        <w:r w:rsidR="008C359D" w:rsidRPr="00E74E2E">
          <w:rPr>
            <w:rStyle w:val="afc"/>
            <w:noProof/>
            <w:webHidden/>
            <w:color w:val="000000" w:themeColor="text1"/>
          </w:rPr>
          <w:fldChar w:fldCharType="end"/>
        </w:r>
      </w:hyperlink>
    </w:p>
    <w:p w:rsidR="008C359D" w:rsidRPr="00E74E2E" w:rsidRDefault="000F7D48" w:rsidP="008C359D">
      <w:pPr>
        <w:pStyle w:val="11"/>
        <w:tabs>
          <w:tab w:val="right" w:leader="dot" w:pos="9231"/>
        </w:tabs>
        <w:ind w:firstLineChars="0" w:firstLine="0"/>
        <w:rPr>
          <w:rFonts w:ascii="宋体" w:hAnsi="宋体" w:cstheme="minorBidi"/>
          <w:b/>
          <w:noProof/>
          <w:color w:val="000000" w:themeColor="text1"/>
          <w:sz w:val="24"/>
        </w:rPr>
      </w:pPr>
      <w:hyperlink w:anchor="_Toc11418560" w:history="1">
        <w:r w:rsidR="008C359D" w:rsidRPr="00E74E2E">
          <w:rPr>
            <w:rStyle w:val="afc"/>
            <w:rFonts w:ascii="宋体" w:hAnsi="宋体"/>
            <w:b/>
            <w:noProof/>
            <w:color w:val="000000" w:themeColor="text1"/>
            <w:sz w:val="24"/>
          </w:rPr>
          <w:t xml:space="preserve">7 </w:t>
        </w:r>
        <w:r w:rsidR="008C359D" w:rsidRPr="00E74E2E">
          <w:rPr>
            <w:rStyle w:val="afc"/>
            <w:rFonts w:ascii="宋体" w:hAnsi="宋体" w:hint="eastAsia"/>
            <w:b/>
            <w:noProof/>
            <w:color w:val="000000" w:themeColor="text1"/>
            <w:sz w:val="24"/>
          </w:rPr>
          <w:t>安全对策措施与建议</w:t>
        </w:r>
        <w:r w:rsidR="008C359D" w:rsidRPr="00E74E2E">
          <w:rPr>
            <w:rFonts w:ascii="宋体" w:hAnsi="宋体"/>
            <w:b/>
            <w:noProof/>
            <w:webHidden/>
            <w:color w:val="000000" w:themeColor="text1"/>
            <w:sz w:val="24"/>
          </w:rPr>
          <w:tab/>
        </w:r>
        <w:r w:rsidR="008C359D" w:rsidRPr="00E74E2E">
          <w:rPr>
            <w:rFonts w:ascii="宋体" w:hAnsi="宋体"/>
            <w:b/>
            <w:noProof/>
            <w:webHidden/>
            <w:color w:val="000000" w:themeColor="text1"/>
            <w:sz w:val="24"/>
          </w:rPr>
          <w:fldChar w:fldCharType="begin"/>
        </w:r>
        <w:r w:rsidR="008C359D" w:rsidRPr="00E74E2E">
          <w:rPr>
            <w:rFonts w:ascii="宋体" w:hAnsi="宋体"/>
            <w:b/>
            <w:noProof/>
            <w:webHidden/>
            <w:color w:val="000000" w:themeColor="text1"/>
            <w:sz w:val="24"/>
          </w:rPr>
          <w:instrText xml:space="preserve"> PAGEREF _Toc11418560 \h </w:instrText>
        </w:r>
        <w:r w:rsidR="008C359D" w:rsidRPr="00E74E2E">
          <w:rPr>
            <w:rFonts w:ascii="宋体" w:hAnsi="宋体"/>
            <w:b/>
            <w:noProof/>
            <w:webHidden/>
            <w:color w:val="000000" w:themeColor="text1"/>
            <w:sz w:val="24"/>
          </w:rPr>
        </w:r>
        <w:r w:rsidR="008C359D" w:rsidRPr="00E74E2E">
          <w:rPr>
            <w:rFonts w:ascii="宋体" w:hAnsi="宋体"/>
            <w:b/>
            <w:noProof/>
            <w:webHidden/>
            <w:color w:val="000000" w:themeColor="text1"/>
            <w:sz w:val="24"/>
          </w:rPr>
          <w:fldChar w:fldCharType="separate"/>
        </w:r>
        <w:r w:rsidR="009075E7">
          <w:rPr>
            <w:rFonts w:ascii="宋体" w:hAnsi="宋体"/>
            <w:b/>
            <w:noProof/>
            <w:webHidden/>
            <w:color w:val="000000" w:themeColor="text1"/>
            <w:sz w:val="24"/>
          </w:rPr>
          <w:t>103</w:t>
        </w:r>
        <w:r w:rsidR="008C359D" w:rsidRPr="00E74E2E">
          <w:rPr>
            <w:rFonts w:ascii="宋体" w:hAnsi="宋体"/>
            <w:b/>
            <w:noProof/>
            <w:webHidden/>
            <w:color w:val="000000" w:themeColor="text1"/>
            <w:sz w:val="24"/>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61" w:history="1">
        <w:r w:rsidR="008C359D" w:rsidRPr="00E74E2E">
          <w:rPr>
            <w:rStyle w:val="afc"/>
            <w:rFonts w:ascii="宋体" w:hAnsi="宋体"/>
            <w:noProof/>
            <w:color w:val="000000" w:themeColor="text1"/>
            <w:sz w:val="24"/>
          </w:rPr>
          <w:t xml:space="preserve">7.1 </w:t>
        </w:r>
        <w:r w:rsidR="008C359D" w:rsidRPr="00E74E2E">
          <w:rPr>
            <w:rStyle w:val="afc"/>
            <w:rFonts w:ascii="宋体" w:hAnsi="宋体" w:hint="eastAsia"/>
            <w:noProof/>
            <w:color w:val="000000" w:themeColor="text1"/>
            <w:sz w:val="24"/>
          </w:rPr>
          <w:t>安全管理对策措施</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_Toc11418561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103</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62" w:history="1">
        <w:r w:rsidR="008C359D" w:rsidRPr="00E74E2E">
          <w:rPr>
            <w:rStyle w:val="afc"/>
            <w:rFonts w:ascii="宋体" w:hAnsi="宋体"/>
            <w:noProof/>
            <w:color w:val="000000" w:themeColor="text1"/>
            <w:sz w:val="24"/>
          </w:rPr>
          <w:t xml:space="preserve">7.2 </w:t>
        </w:r>
        <w:r w:rsidR="008C359D" w:rsidRPr="00E74E2E">
          <w:rPr>
            <w:rStyle w:val="afc"/>
            <w:rFonts w:ascii="宋体" w:hAnsi="宋体" w:hint="eastAsia"/>
            <w:noProof/>
            <w:color w:val="000000" w:themeColor="text1"/>
            <w:sz w:val="24"/>
          </w:rPr>
          <w:t>设备设施管理对策措施</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_Toc11418562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104</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63" w:history="1">
        <w:r w:rsidR="008C359D" w:rsidRPr="00E74E2E">
          <w:rPr>
            <w:rStyle w:val="afc"/>
            <w:rFonts w:ascii="宋体" w:hAnsi="宋体"/>
            <w:noProof/>
            <w:color w:val="000000" w:themeColor="text1"/>
            <w:sz w:val="24"/>
          </w:rPr>
          <w:t xml:space="preserve">7.3 </w:t>
        </w:r>
        <w:r w:rsidR="008C359D" w:rsidRPr="00E74E2E">
          <w:rPr>
            <w:rStyle w:val="afc"/>
            <w:rFonts w:ascii="宋体" w:hAnsi="宋体" w:hint="eastAsia"/>
            <w:noProof/>
            <w:color w:val="000000" w:themeColor="text1"/>
            <w:sz w:val="24"/>
          </w:rPr>
          <w:t>作业管理对策措施</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_Toc11418563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106</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64" w:history="1">
        <w:r w:rsidR="008C359D" w:rsidRPr="00E74E2E">
          <w:rPr>
            <w:rStyle w:val="afc"/>
            <w:rFonts w:ascii="宋体" w:hAnsi="宋体"/>
            <w:noProof/>
            <w:color w:val="000000" w:themeColor="text1"/>
            <w:sz w:val="24"/>
          </w:rPr>
          <w:t xml:space="preserve">7.4 </w:t>
        </w:r>
        <w:r w:rsidR="008C359D" w:rsidRPr="00E74E2E">
          <w:rPr>
            <w:rStyle w:val="afc"/>
            <w:rFonts w:ascii="宋体" w:hAnsi="宋体" w:hint="eastAsia"/>
            <w:noProof/>
            <w:color w:val="000000" w:themeColor="text1"/>
            <w:sz w:val="24"/>
          </w:rPr>
          <w:t>警示标志和安全防护对策措施</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_Toc11418564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106</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65" w:history="1">
        <w:r w:rsidR="008C359D" w:rsidRPr="00E74E2E">
          <w:rPr>
            <w:rStyle w:val="afc"/>
            <w:rFonts w:ascii="宋体" w:hAnsi="宋体"/>
            <w:noProof/>
            <w:color w:val="000000" w:themeColor="text1"/>
            <w:sz w:val="24"/>
          </w:rPr>
          <w:t xml:space="preserve">7.5 </w:t>
        </w:r>
        <w:r w:rsidR="008C359D" w:rsidRPr="00E74E2E">
          <w:rPr>
            <w:rStyle w:val="afc"/>
            <w:rFonts w:ascii="宋体" w:hAnsi="宋体" w:hint="eastAsia"/>
            <w:noProof/>
            <w:color w:val="000000" w:themeColor="text1"/>
            <w:sz w:val="24"/>
          </w:rPr>
          <w:t>隐患排查和治理对策措施</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_Toc11418565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107</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66" w:history="1">
        <w:r w:rsidR="008C359D" w:rsidRPr="00E74E2E">
          <w:rPr>
            <w:rStyle w:val="afc"/>
            <w:rFonts w:ascii="宋体" w:hAnsi="宋体"/>
            <w:noProof/>
            <w:color w:val="000000" w:themeColor="text1"/>
            <w:sz w:val="24"/>
          </w:rPr>
          <w:t xml:space="preserve">7.6 </w:t>
        </w:r>
        <w:r w:rsidR="008C359D" w:rsidRPr="00E74E2E">
          <w:rPr>
            <w:rStyle w:val="afc"/>
            <w:rFonts w:ascii="宋体" w:hAnsi="宋体" w:hint="eastAsia"/>
            <w:noProof/>
            <w:color w:val="000000" w:themeColor="text1"/>
            <w:sz w:val="24"/>
          </w:rPr>
          <w:t>职业健康对策措施</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_Toc11418566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107</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67" w:history="1">
        <w:r w:rsidR="008C359D" w:rsidRPr="00E74E2E">
          <w:rPr>
            <w:rStyle w:val="afc"/>
            <w:rFonts w:ascii="宋体" w:hAnsi="宋体"/>
            <w:noProof/>
            <w:color w:val="000000" w:themeColor="text1"/>
            <w:sz w:val="24"/>
          </w:rPr>
          <w:t xml:space="preserve">7.7 </w:t>
        </w:r>
        <w:r w:rsidR="008C359D" w:rsidRPr="00E74E2E">
          <w:rPr>
            <w:rStyle w:val="afc"/>
            <w:rFonts w:ascii="宋体" w:hAnsi="宋体" w:hint="eastAsia"/>
            <w:noProof/>
            <w:color w:val="000000" w:themeColor="text1"/>
            <w:sz w:val="24"/>
          </w:rPr>
          <w:t>事故应急救援对策措施</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_Toc11418567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109</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68" w:history="1">
        <w:r w:rsidR="008C359D" w:rsidRPr="00E74E2E">
          <w:rPr>
            <w:rStyle w:val="afc"/>
            <w:rFonts w:ascii="宋体" w:hAnsi="宋体"/>
            <w:noProof/>
            <w:color w:val="000000" w:themeColor="text1"/>
            <w:sz w:val="24"/>
          </w:rPr>
          <w:t xml:space="preserve">7.8 </w:t>
        </w:r>
        <w:r w:rsidR="008C359D" w:rsidRPr="00E74E2E">
          <w:rPr>
            <w:rStyle w:val="afc"/>
            <w:rFonts w:ascii="宋体" w:hAnsi="宋体" w:hint="eastAsia"/>
            <w:noProof/>
            <w:color w:val="000000" w:themeColor="text1"/>
            <w:sz w:val="24"/>
          </w:rPr>
          <w:t>存在的问题和整改措施</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_Toc11418568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109</w:t>
        </w:r>
        <w:r w:rsidR="008C359D" w:rsidRPr="00E74E2E">
          <w:rPr>
            <w:rStyle w:val="afc"/>
            <w:noProof/>
            <w:webHidden/>
            <w:color w:val="000000" w:themeColor="text1"/>
          </w:rPr>
          <w:fldChar w:fldCharType="end"/>
        </w:r>
      </w:hyperlink>
    </w:p>
    <w:p w:rsidR="008C359D" w:rsidRPr="00E74E2E" w:rsidRDefault="000F7D48" w:rsidP="008C359D">
      <w:pPr>
        <w:pStyle w:val="21"/>
        <w:tabs>
          <w:tab w:val="right" w:leader="dot" w:pos="9231"/>
        </w:tabs>
        <w:ind w:leftChars="100" w:left="280" w:firstLineChars="0" w:firstLine="0"/>
        <w:rPr>
          <w:rStyle w:val="afc"/>
          <w:noProof/>
          <w:color w:val="000000" w:themeColor="text1"/>
        </w:rPr>
      </w:pPr>
      <w:hyperlink w:anchor="_Toc11418569" w:history="1">
        <w:r w:rsidR="008C359D" w:rsidRPr="00E74E2E">
          <w:rPr>
            <w:rStyle w:val="afc"/>
            <w:rFonts w:ascii="宋体" w:hAnsi="宋体"/>
            <w:noProof/>
            <w:color w:val="000000" w:themeColor="text1"/>
            <w:sz w:val="24"/>
          </w:rPr>
          <w:t xml:space="preserve">7.9 </w:t>
        </w:r>
        <w:r w:rsidR="008C359D" w:rsidRPr="00E74E2E">
          <w:rPr>
            <w:rStyle w:val="afc"/>
            <w:rFonts w:ascii="宋体" w:hAnsi="宋体" w:hint="eastAsia"/>
            <w:noProof/>
            <w:color w:val="000000" w:themeColor="text1"/>
            <w:sz w:val="24"/>
          </w:rPr>
          <w:t>安全隐患整改情况</w:t>
        </w:r>
        <w:r w:rsidR="008C359D" w:rsidRPr="00E74E2E">
          <w:rPr>
            <w:rStyle w:val="afc"/>
            <w:noProof/>
            <w:webHidden/>
            <w:color w:val="000000" w:themeColor="text1"/>
          </w:rPr>
          <w:tab/>
        </w:r>
        <w:r w:rsidR="008C359D" w:rsidRPr="00E74E2E">
          <w:rPr>
            <w:rStyle w:val="afc"/>
            <w:noProof/>
            <w:webHidden/>
            <w:color w:val="000000" w:themeColor="text1"/>
          </w:rPr>
          <w:fldChar w:fldCharType="begin"/>
        </w:r>
        <w:r w:rsidR="008C359D" w:rsidRPr="00E74E2E">
          <w:rPr>
            <w:rStyle w:val="afc"/>
            <w:noProof/>
            <w:webHidden/>
            <w:color w:val="000000" w:themeColor="text1"/>
          </w:rPr>
          <w:instrText xml:space="preserve"> PAGEREF _Toc11418569 \h </w:instrText>
        </w:r>
        <w:r w:rsidR="008C359D" w:rsidRPr="00E74E2E">
          <w:rPr>
            <w:rStyle w:val="afc"/>
            <w:noProof/>
            <w:webHidden/>
            <w:color w:val="000000" w:themeColor="text1"/>
          </w:rPr>
        </w:r>
        <w:r w:rsidR="008C359D" w:rsidRPr="00E74E2E">
          <w:rPr>
            <w:rStyle w:val="afc"/>
            <w:noProof/>
            <w:webHidden/>
            <w:color w:val="000000" w:themeColor="text1"/>
          </w:rPr>
          <w:fldChar w:fldCharType="separate"/>
        </w:r>
        <w:r w:rsidR="009075E7">
          <w:rPr>
            <w:rStyle w:val="afc"/>
            <w:noProof/>
            <w:webHidden/>
            <w:color w:val="000000" w:themeColor="text1"/>
          </w:rPr>
          <w:t>110</w:t>
        </w:r>
        <w:r w:rsidR="008C359D" w:rsidRPr="00E74E2E">
          <w:rPr>
            <w:rStyle w:val="afc"/>
            <w:noProof/>
            <w:webHidden/>
            <w:color w:val="000000" w:themeColor="text1"/>
          </w:rPr>
          <w:fldChar w:fldCharType="end"/>
        </w:r>
      </w:hyperlink>
    </w:p>
    <w:p w:rsidR="008C359D" w:rsidRPr="00E74E2E" w:rsidRDefault="000F7D48" w:rsidP="008C359D">
      <w:pPr>
        <w:pStyle w:val="11"/>
        <w:tabs>
          <w:tab w:val="right" w:leader="dot" w:pos="9231"/>
        </w:tabs>
        <w:ind w:firstLineChars="0" w:firstLine="0"/>
        <w:rPr>
          <w:rFonts w:ascii="宋体" w:hAnsi="宋体" w:cstheme="minorBidi"/>
          <w:b/>
          <w:noProof/>
          <w:color w:val="000000" w:themeColor="text1"/>
          <w:sz w:val="24"/>
        </w:rPr>
      </w:pPr>
      <w:hyperlink w:anchor="_Toc11418570" w:history="1">
        <w:r w:rsidR="008C359D" w:rsidRPr="00E74E2E">
          <w:rPr>
            <w:rStyle w:val="afc"/>
            <w:rFonts w:ascii="宋体" w:hAnsi="宋体"/>
            <w:b/>
            <w:noProof/>
            <w:color w:val="000000" w:themeColor="text1"/>
            <w:sz w:val="24"/>
          </w:rPr>
          <w:t xml:space="preserve">8 </w:t>
        </w:r>
        <w:r w:rsidR="008C359D" w:rsidRPr="00E74E2E">
          <w:rPr>
            <w:rStyle w:val="afc"/>
            <w:rFonts w:ascii="宋体" w:hAnsi="宋体" w:hint="eastAsia"/>
            <w:b/>
            <w:noProof/>
            <w:color w:val="000000" w:themeColor="text1"/>
            <w:sz w:val="24"/>
          </w:rPr>
          <w:t>安全评价结论</w:t>
        </w:r>
        <w:r w:rsidR="008C359D" w:rsidRPr="00E74E2E">
          <w:rPr>
            <w:rFonts w:ascii="宋体" w:hAnsi="宋体"/>
            <w:b/>
            <w:noProof/>
            <w:webHidden/>
            <w:color w:val="000000" w:themeColor="text1"/>
            <w:sz w:val="24"/>
          </w:rPr>
          <w:tab/>
        </w:r>
        <w:r w:rsidR="008C359D" w:rsidRPr="00E74E2E">
          <w:rPr>
            <w:rFonts w:ascii="宋体" w:hAnsi="宋体"/>
            <w:b/>
            <w:noProof/>
            <w:webHidden/>
            <w:color w:val="000000" w:themeColor="text1"/>
            <w:sz w:val="24"/>
          </w:rPr>
          <w:fldChar w:fldCharType="begin"/>
        </w:r>
        <w:r w:rsidR="008C359D" w:rsidRPr="00E74E2E">
          <w:rPr>
            <w:rFonts w:ascii="宋体" w:hAnsi="宋体"/>
            <w:b/>
            <w:noProof/>
            <w:webHidden/>
            <w:color w:val="000000" w:themeColor="text1"/>
            <w:sz w:val="24"/>
          </w:rPr>
          <w:instrText xml:space="preserve"> PAGEREF _Toc11418570 \h </w:instrText>
        </w:r>
        <w:r w:rsidR="008C359D" w:rsidRPr="00E74E2E">
          <w:rPr>
            <w:rFonts w:ascii="宋体" w:hAnsi="宋体"/>
            <w:b/>
            <w:noProof/>
            <w:webHidden/>
            <w:color w:val="000000" w:themeColor="text1"/>
            <w:sz w:val="24"/>
          </w:rPr>
        </w:r>
        <w:r w:rsidR="008C359D" w:rsidRPr="00E74E2E">
          <w:rPr>
            <w:rFonts w:ascii="宋体" w:hAnsi="宋体"/>
            <w:b/>
            <w:noProof/>
            <w:webHidden/>
            <w:color w:val="000000" w:themeColor="text1"/>
            <w:sz w:val="24"/>
          </w:rPr>
          <w:fldChar w:fldCharType="separate"/>
        </w:r>
        <w:r w:rsidR="009075E7">
          <w:rPr>
            <w:rFonts w:ascii="宋体" w:hAnsi="宋体"/>
            <w:b/>
            <w:noProof/>
            <w:webHidden/>
            <w:color w:val="000000" w:themeColor="text1"/>
            <w:sz w:val="24"/>
          </w:rPr>
          <w:t>111</w:t>
        </w:r>
        <w:r w:rsidR="008C359D" w:rsidRPr="00E74E2E">
          <w:rPr>
            <w:rFonts w:ascii="宋体" w:hAnsi="宋体"/>
            <w:b/>
            <w:noProof/>
            <w:webHidden/>
            <w:color w:val="000000" w:themeColor="text1"/>
            <w:sz w:val="24"/>
          </w:rPr>
          <w:fldChar w:fldCharType="end"/>
        </w:r>
      </w:hyperlink>
    </w:p>
    <w:p w:rsidR="008C359D" w:rsidRPr="00E74E2E" w:rsidRDefault="000F7D48" w:rsidP="008C359D">
      <w:pPr>
        <w:pStyle w:val="11"/>
        <w:tabs>
          <w:tab w:val="right" w:leader="dot" w:pos="9231"/>
        </w:tabs>
        <w:ind w:firstLineChars="0" w:firstLine="0"/>
        <w:rPr>
          <w:rFonts w:ascii="宋体" w:hAnsi="宋体" w:cstheme="minorBidi"/>
          <w:b/>
          <w:noProof/>
          <w:color w:val="000000" w:themeColor="text1"/>
          <w:sz w:val="24"/>
        </w:rPr>
      </w:pPr>
      <w:hyperlink w:anchor="_Toc11418571" w:history="1">
        <w:r w:rsidR="008C359D" w:rsidRPr="00E74E2E">
          <w:rPr>
            <w:rStyle w:val="afc"/>
            <w:rFonts w:ascii="宋体" w:hAnsi="宋体" w:hint="eastAsia"/>
            <w:b/>
            <w:noProof/>
            <w:color w:val="000000" w:themeColor="text1"/>
            <w:sz w:val="24"/>
          </w:rPr>
          <w:t>附件</w:t>
        </w:r>
        <w:r w:rsidR="008C359D" w:rsidRPr="00E74E2E">
          <w:rPr>
            <w:rFonts w:ascii="宋体" w:hAnsi="宋体"/>
            <w:b/>
            <w:noProof/>
            <w:webHidden/>
            <w:color w:val="000000" w:themeColor="text1"/>
            <w:sz w:val="24"/>
          </w:rPr>
          <w:tab/>
        </w:r>
        <w:r w:rsidR="008C359D" w:rsidRPr="00E74E2E">
          <w:rPr>
            <w:rFonts w:ascii="宋体" w:hAnsi="宋体"/>
            <w:b/>
            <w:noProof/>
            <w:webHidden/>
            <w:color w:val="000000" w:themeColor="text1"/>
            <w:sz w:val="24"/>
          </w:rPr>
          <w:fldChar w:fldCharType="begin"/>
        </w:r>
        <w:r w:rsidR="008C359D" w:rsidRPr="00E74E2E">
          <w:rPr>
            <w:rFonts w:ascii="宋体" w:hAnsi="宋体"/>
            <w:b/>
            <w:noProof/>
            <w:webHidden/>
            <w:color w:val="000000" w:themeColor="text1"/>
            <w:sz w:val="24"/>
          </w:rPr>
          <w:instrText xml:space="preserve"> PAGEREF _Toc11418571 \h </w:instrText>
        </w:r>
        <w:r w:rsidR="008C359D" w:rsidRPr="00E74E2E">
          <w:rPr>
            <w:rFonts w:ascii="宋体" w:hAnsi="宋体"/>
            <w:b/>
            <w:noProof/>
            <w:webHidden/>
            <w:color w:val="000000" w:themeColor="text1"/>
            <w:sz w:val="24"/>
          </w:rPr>
        </w:r>
        <w:r w:rsidR="008C359D" w:rsidRPr="00E74E2E">
          <w:rPr>
            <w:rFonts w:ascii="宋体" w:hAnsi="宋体"/>
            <w:b/>
            <w:noProof/>
            <w:webHidden/>
            <w:color w:val="000000" w:themeColor="text1"/>
            <w:sz w:val="24"/>
          </w:rPr>
          <w:fldChar w:fldCharType="separate"/>
        </w:r>
        <w:r w:rsidR="009075E7">
          <w:rPr>
            <w:rFonts w:ascii="宋体" w:hAnsi="宋体"/>
            <w:b/>
            <w:noProof/>
            <w:webHidden/>
            <w:color w:val="000000" w:themeColor="text1"/>
            <w:sz w:val="24"/>
          </w:rPr>
          <w:t>112</w:t>
        </w:r>
        <w:r w:rsidR="008C359D" w:rsidRPr="00E74E2E">
          <w:rPr>
            <w:rFonts w:ascii="宋体" w:hAnsi="宋体"/>
            <w:b/>
            <w:noProof/>
            <w:webHidden/>
            <w:color w:val="000000" w:themeColor="text1"/>
            <w:sz w:val="24"/>
          </w:rPr>
          <w:fldChar w:fldCharType="end"/>
        </w:r>
      </w:hyperlink>
    </w:p>
    <w:p w:rsidR="00CC3EE9" w:rsidRPr="00E74E2E" w:rsidRDefault="008C359D" w:rsidP="00E74E2E">
      <w:pPr>
        <w:pStyle w:val="affc"/>
        <w:ind w:firstLineChars="0" w:firstLine="0"/>
        <w:rPr>
          <w:rFonts w:ascii="黑体" w:eastAsia="黑体" w:hAnsi="黑体"/>
          <w:color w:val="000000" w:themeColor="text1"/>
          <w:sz w:val="32"/>
        </w:rPr>
      </w:pPr>
      <w:r w:rsidRPr="00E74E2E">
        <w:rPr>
          <w:color w:val="000000" w:themeColor="text1"/>
          <w:sz w:val="24"/>
          <w:szCs w:val="24"/>
        </w:rPr>
        <w:fldChar w:fldCharType="end"/>
      </w:r>
    </w:p>
    <w:p w:rsidR="008C359D" w:rsidRPr="00E74E2E" w:rsidRDefault="008C359D" w:rsidP="0030787D">
      <w:pPr>
        <w:spacing w:beforeLines="50" w:before="190" w:afterLines="50" w:after="190"/>
        <w:ind w:firstLine="640"/>
        <w:jc w:val="center"/>
        <w:rPr>
          <w:rFonts w:ascii="黑体" w:eastAsia="黑体" w:hAnsi="黑体"/>
          <w:color w:val="000000" w:themeColor="text1"/>
          <w:sz w:val="32"/>
          <w:szCs w:val="32"/>
        </w:rPr>
        <w:sectPr w:rsidR="008C359D" w:rsidRPr="00E74E2E" w:rsidSect="00627CB9">
          <w:headerReference w:type="even" r:id="rId9"/>
          <w:headerReference w:type="default" r:id="rId10"/>
          <w:footerReference w:type="even" r:id="rId11"/>
          <w:footerReference w:type="default" r:id="rId12"/>
          <w:headerReference w:type="first" r:id="rId13"/>
          <w:footerReference w:type="first" r:id="rId14"/>
          <w:pgSz w:w="11906" w:h="16838"/>
          <w:pgMar w:top="1588" w:right="1247" w:bottom="1247" w:left="1418" w:header="851" w:footer="964" w:gutter="0"/>
          <w:cols w:space="425"/>
          <w:docGrid w:type="lines" w:linePitch="381"/>
        </w:sectPr>
      </w:pPr>
    </w:p>
    <w:p w:rsidR="0004420A" w:rsidRPr="00E74E2E" w:rsidRDefault="00745C88" w:rsidP="008204C4">
      <w:pPr>
        <w:pStyle w:val="12"/>
        <w:spacing w:before="381" w:after="381"/>
        <w:rPr>
          <w:color w:val="000000" w:themeColor="text1"/>
        </w:rPr>
      </w:pPr>
      <w:bookmarkStart w:id="1" w:name="_Toc481737154"/>
      <w:bookmarkStart w:id="2" w:name="_Toc11418430"/>
      <w:bookmarkStart w:id="3" w:name="_Toc11418520"/>
      <w:r w:rsidRPr="00E74E2E">
        <w:rPr>
          <w:rFonts w:hint="eastAsia"/>
          <w:color w:val="000000" w:themeColor="text1"/>
        </w:rPr>
        <w:lastRenderedPageBreak/>
        <w:t>1</w:t>
      </w:r>
      <w:r w:rsidR="00776B8D" w:rsidRPr="00E74E2E">
        <w:rPr>
          <w:rFonts w:hint="eastAsia"/>
          <w:color w:val="000000" w:themeColor="text1"/>
        </w:rPr>
        <w:t xml:space="preserve"> </w:t>
      </w:r>
      <w:r w:rsidR="00F76DAA" w:rsidRPr="00E74E2E">
        <w:rPr>
          <w:rFonts w:hint="eastAsia"/>
          <w:color w:val="000000" w:themeColor="text1"/>
        </w:rPr>
        <w:t>评价</w:t>
      </w:r>
      <w:r w:rsidR="00F76DAA" w:rsidRPr="00E74E2E">
        <w:rPr>
          <w:color w:val="000000" w:themeColor="text1"/>
        </w:rPr>
        <w:t>报告</w:t>
      </w:r>
      <w:r w:rsidR="00F76DAA" w:rsidRPr="00E74E2E">
        <w:rPr>
          <w:rFonts w:hint="eastAsia"/>
          <w:color w:val="000000" w:themeColor="text1"/>
        </w:rPr>
        <w:t>编制</w:t>
      </w:r>
      <w:r w:rsidR="00F76DAA" w:rsidRPr="00E74E2E">
        <w:rPr>
          <w:color w:val="000000" w:themeColor="text1"/>
        </w:rPr>
        <w:t>概述</w:t>
      </w:r>
      <w:bookmarkEnd w:id="1"/>
      <w:bookmarkEnd w:id="2"/>
      <w:bookmarkEnd w:id="3"/>
    </w:p>
    <w:p w:rsidR="0004420A" w:rsidRPr="00E74E2E" w:rsidRDefault="00F76DAA" w:rsidP="008204C4">
      <w:pPr>
        <w:pStyle w:val="110"/>
        <w:rPr>
          <w:color w:val="000000" w:themeColor="text1"/>
        </w:rPr>
      </w:pPr>
      <w:bookmarkStart w:id="4" w:name="_Toc481737155"/>
      <w:bookmarkStart w:id="5" w:name="_Toc11418431"/>
      <w:bookmarkStart w:id="6" w:name="_Toc11418521"/>
      <w:r w:rsidRPr="00E74E2E">
        <w:rPr>
          <w:rFonts w:hint="eastAsia"/>
          <w:color w:val="000000" w:themeColor="text1"/>
        </w:rPr>
        <w:t>1.1</w:t>
      </w:r>
      <w:r w:rsidR="00776B8D" w:rsidRPr="00E74E2E">
        <w:rPr>
          <w:rFonts w:hint="eastAsia"/>
          <w:color w:val="000000" w:themeColor="text1"/>
        </w:rPr>
        <w:t xml:space="preserve"> </w:t>
      </w:r>
      <w:r w:rsidRPr="00E74E2E">
        <w:rPr>
          <w:rFonts w:hint="eastAsia"/>
          <w:color w:val="000000" w:themeColor="text1"/>
        </w:rPr>
        <w:t>评价</w:t>
      </w:r>
      <w:r w:rsidRPr="00E74E2E">
        <w:rPr>
          <w:color w:val="000000" w:themeColor="text1"/>
        </w:rPr>
        <w:t>目的</w:t>
      </w:r>
      <w:bookmarkEnd w:id="4"/>
      <w:bookmarkEnd w:id="5"/>
      <w:bookmarkEnd w:id="6"/>
    </w:p>
    <w:p w:rsidR="008204C4" w:rsidRPr="00E74E2E" w:rsidRDefault="008204C4" w:rsidP="00B968A4">
      <w:pPr>
        <w:pStyle w:val="affc"/>
        <w:rPr>
          <w:color w:val="000000" w:themeColor="text1"/>
        </w:rPr>
      </w:pPr>
      <w:r w:rsidRPr="00E74E2E">
        <w:rPr>
          <w:rFonts w:hint="eastAsia"/>
          <w:color w:val="000000" w:themeColor="text1"/>
        </w:rPr>
        <w:t>为贯彻落实“安全第一，预防为主，综合治理”的安全生产方针，加强企业安全管理，按照国家有关安全生产法律、法规、规章及标准进行安全现状评价。</w:t>
      </w:r>
    </w:p>
    <w:p w:rsidR="008204C4" w:rsidRPr="00E74E2E" w:rsidRDefault="008204C4" w:rsidP="00B968A4">
      <w:pPr>
        <w:pStyle w:val="affc"/>
        <w:rPr>
          <w:color w:val="000000" w:themeColor="text1"/>
        </w:rPr>
      </w:pPr>
      <w:r w:rsidRPr="00E74E2E">
        <w:rPr>
          <w:rFonts w:hint="eastAsia"/>
          <w:color w:val="000000" w:themeColor="text1"/>
        </w:rPr>
        <w:t>利用</w:t>
      </w:r>
      <w:r w:rsidRPr="00E74E2E">
        <w:rPr>
          <w:color w:val="000000" w:themeColor="text1"/>
        </w:rPr>
        <w:t>安全系统工程的</w:t>
      </w:r>
      <w:r w:rsidRPr="00E74E2E">
        <w:rPr>
          <w:rFonts w:hint="eastAsia"/>
          <w:color w:val="000000" w:themeColor="text1"/>
        </w:rPr>
        <w:t>原理</w:t>
      </w:r>
      <w:r w:rsidRPr="00E74E2E">
        <w:rPr>
          <w:color w:val="000000" w:themeColor="text1"/>
        </w:rPr>
        <w:t>，对</w:t>
      </w:r>
      <w:r w:rsidR="004A0ECD">
        <w:rPr>
          <w:rFonts w:hint="eastAsia"/>
          <w:color w:val="000000" w:themeColor="text1"/>
        </w:rPr>
        <w:t>弋阳县众源商砼有限公司</w:t>
      </w:r>
      <w:r w:rsidR="00460DF8" w:rsidRPr="00E74E2E">
        <w:rPr>
          <w:color w:val="000000" w:themeColor="text1"/>
        </w:rPr>
        <w:t>年产550台汽车智能装备建设项目</w:t>
      </w:r>
      <w:r w:rsidRPr="00E74E2E">
        <w:rPr>
          <w:color w:val="000000" w:themeColor="text1"/>
        </w:rPr>
        <w:t>安全生产条件和安全管理</w:t>
      </w:r>
      <w:r w:rsidRPr="00E74E2E">
        <w:rPr>
          <w:rFonts w:hint="eastAsia"/>
          <w:color w:val="000000" w:themeColor="text1"/>
        </w:rPr>
        <w:t>现状运用科学的评价方法进行评价，对生产工艺过程、设备潜在的危险性进行定性、定量的分析；评价发生危险、危害的可能性及其程度，对存在的隐患和问题提出整改建议和对策措施，进一步提高企业安全生产水平。</w:t>
      </w:r>
    </w:p>
    <w:p w:rsidR="008204C4" w:rsidRPr="00E74E2E" w:rsidRDefault="008204C4" w:rsidP="00B968A4">
      <w:pPr>
        <w:pStyle w:val="affc"/>
        <w:rPr>
          <w:color w:val="000000" w:themeColor="text1"/>
        </w:rPr>
      </w:pPr>
      <w:r w:rsidRPr="00E74E2E">
        <w:rPr>
          <w:rFonts w:hint="eastAsia"/>
          <w:color w:val="000000" w:themeColor="text1"/>
        </w:rPr>
        <w:t>安全现状评价可以为企业日常安全管理及应急管理提供技术指导，为安全生产监督管理部门进行监管提供技术支撑；从而最终达到遏止事故发生、减少损失、更好地保护生命和财产安全的目的。</w:t>
      </w:r>
    </w:p>
    <w:p w:rsidR="0004420A" w:rsidRPr="00E74E2E" w:rsidRDefault="00F76DAA" w:rsidP="00B968A4">
      <w:pPr>
        <w:pStyle w:val="110"/>
        <w:rPr>
          <w:color w:val="000000" w:themeColor="text1"/>
        </w:rPr>
      </w:pPr>
      <w:bookmarkStart w:id="7" w:name="_Toc481737156"/>
      <w:bookmarkStart w:id="8" w:name="_Toc11418432"/>
      <w:bookmarkStart w:id="9" w:name="_Toc11418522"/>
      <w:r w:rsidRPr="00E74E2E">
        <w:rPr>
          <w:rFonts w:hint="eastAsia"/>
          <w:color w:val="000000" w:themeColor="text1"/>
        </w:rPr>
        <w:t>1.2</w:t>
      </w:r>
      <w:r w:rsidR="00776B8D" w:rsidRPr="00E74E2E">
        <w:rPr>
          <w:rFonts w:hint="eastAsia"/>
          <w:color w:val="000000" w:themeColor="text1"/>
        </w:rPr>
        <w:t xml:space="preserve"> </w:t>
      </w:r>
      <w:r w:rsidRPr="00E74E2E">
        <w:rPr>
          <w:rFonts w:hint="eastAsia"/>
          <w:color w:val="000000" w:themeColor="text1"/>
        </w:rPr>
        <w:t>评价原则</w:t>
      </w:r>
      <w:bookmarkEnd w:id="7"/>
      <w:bookmarkEnd w:id="8"/>
      <w:bookmarkEnd w:id="9"/>
    </w:p>
    <w:p w:rsidR="00A23A6D" w:rsidRPr="00E74E2E" w:rsidRDefault="00A23A6D" w:rsidP="00B968A4">
      <w:pPr>
        <w:pStyle w:val="affc"/>
        <w:rPr>
          <w:color w:val="000000" w:themeColor="text1"/>
        </w:rPr>
      </w:pPr>
      <w:r w:rsidRPr="00E74E2E">
        <w:rPr>
          <w:rFonts w:hint="eastAsia"/>
          <w:color w:val="000000" w:themeColor="text1"/>
        </w:rPr>
        <w:t>本报告按国家现行有关安全法律、法规、标准和规范的要求，对建设项目进行安全现状评价，同时遵循下列原则：</w:t>
      </w:r>
    </w:p>
    <w:p w:rsidR="00A23A6D" w:rsidRPr="00E74E2E" w:rsidRDefault="00A23A6D" w:rsidP="00B968A4">
      <w:pPr>
        <w:pStyle w:val="affc"/>
        <w:rPr>
          <w:color w:val="000000" w:themeColor="text1"/>
        </w:rPr>
      </w:pPr>
      <w:r w:rsidRPr="00E74E2E">
        <w:rPr>
          <w:rFonts w:hint="eastAsia"/>
          <w:color w:val="000000" w:themeColor="text1"/>
        </w:rPr>
        <w:t>1</w:t>
      </w:r>
      <w:r w:rsidR="0055598B" w:rsidRPr="00E74E2E">
        <w:rPr>
          <w:rFonts w:hint="eastAsia"/>
          <w:color w:val="000000" w:themeColor="text1"/>
        </w:rPr>
        <w:t>.</w:t>
      </w:r>
      <w:r w:rsidRPr="00E74E2E">
        <w:rPr>
          <w:rFonts w:hint="eastAsia"/>
          <w:color w:val="000000" w:themeColor="text1"/>
        </w:rPr>
        <w:t>严格执行国家、地方与行业现行有关安全方面的法律、法规和标准，保证评价的科学性与公正性。</w:t>
      </w:r>
    </w:p>
    <w:p w:rsidR="00A23A6D" w:rsidRPr="00E74E2E" w:rsidRDefault="00A23A6D" w:rsidP="00B968A4">
      <w:pPr>
        <w:pStyle w:val="affc"/>
        <w:rPr>
          <w:color w:val="000000" w:themeColor="text1"/>
        </w:rPr>
      </w:pPr>
      <w:r w:rsidRPr="00E74E2E">
        <w:rPr>
          <w:rFonts w:hint="eastAsia"/>
          <w:color w:val="000000" w:themeColor="text1"/>
        </w:rPr>
        <w:t>2</w:t>
      </w:r>
      <w:r w:rsidR="0055598B" w:rsidRPr="00E74E2E">
        <w:rPr>
          <w:rFonts w:hint="eastAsia"/>
          <w:color w:val="000000" w:themeColor="text1"/>
        </w:rPr>
        <w:t>.</w:t>
      </w:r>
      <w:r w:rsidRPr="00E74E2E">
        <w:rPr>
          <w:rFonts w:hint="eastAsia"/>
          <w:color w:val="000000" w:themeColor="text1"/>
        </w:rPr>
        <w:t>采用可靠、运用先进的评价原理与技术，突出重点，确保评价质量。</w:t>
      </w:r>
    </w:p>
    <w:p w:rsidR="00A23A6D" w:rsidRPr="00E74E2E" w:rsidRDefault="00A23A6D" w:rsidP="00B968A4">
      <w:pPr>
        <w:pStyle w:val="affc"/>
        <w:rPr>
          <w:color w:val="000000" w:themeColor="text1"/>
        </w:rPr>
      </w:pPr>
      <w:r w:rsidRPr="00E74E2E">
        <w:rPr>
          <w:rFonts w:hint="eastAsia"/>
          <w:color w:val="000000" w:themeColor="text1"/>
        </w:rPr>
        <w:t>3</w:t>
      </w:r>
      <w:r w:rsidR="0055598B" w:rsidRPr="00E74E2E">
        <w:rPr>
          <w:rFonts w:hint="eastAsia"/>
          <w:color w:val="000000" w:themeColor="text1"/>
        </w:rPr>
        <w:t>.</w:t>
      </w:r>
      <w:r w:rsidRPr="00E74E2E">
        <w:rPr>
          <w:rFonts w:hint="eastAsia"/>
          <w:color w:val="000000" w:themeColor="text1"/>
        </w:rPr>
        <w:t>深入生产现场，充分发挥评价人员及专家的专业技术优势，保证提出的安全对策措施具有针对性、可靠性及经济合理性。</w:t>
      </w:r>
    </w:p>
    <w:p w:rsidR="0004420A" w:rsidRPr="00E74E2E" w:rsidRDefault="00F76DAA" w:rsidP="00B968A4">
      <w:pPr>
        <w:pStyle w:val="110"/>
        <w:rPr>
          <w:color w:val="000000" w:themeColor="text1"/>
        </w:rPr>
      </w:pPr>
      <w:bookmarkStart w:id="10" w:name="_Toc481737157"/>
      <w:bookmarkStart w:id="11" w:name="_Toc11418433"/>
      <w:bookmarkStart w:id="12" w:name="_Toc11418523"/>
      <w:r w:rsidRPr="00E74E2E">
        <w:rPr>
          <w:rFonts w:hint="eastAsia"/>
          <w:color w:val="000000" w:themeColor="text1"/>
        </w:rPr>
        <w:t>1.3</w:t>
      </w:r>
      <w:r w:rsidR="00776B8D" w:rsidRPr="00E74E2E">
        <w:rPr>
          <w:rFonts w:hint="eastAsia"/>
          <w:color w:val="000000" w:themeColor="text1"/>
        </w:rPr>
        <w:t xml:space="preserve"> </w:t>
      </w:r>
      <w:r w:rsidRPr="00E74E2E">
        <w:rPr>
          <w:rFonts w:hint="eastAsia"/>
          <w:color w:val="000000" w:themeColor="text1"/>
        </w:rPr>
        <w:t>评价依据和标准</w:t>
      </w:r>
      <w:bookmarkEnd w:id="10"/>
      <w:bookmarkEnd w:id="11"/>
      <w:bookmarkEnd w:id="12"/>
    </w:p>
    <w:p w:rsidR="0004420A" w:rsidRPr="00E74E2E" w:rsidRDefault="004A0ECD" w:rsidP="00666BC1">
      <w:pPr>
        <w:pStyle w:val="af9"/>
        <w:rPr>
          <w:color w:val="000000" w:themeColor="text1"/>
        </w:rPr>
      </w:pPr>
      <w:r>
        <w:rPr>
          <w:rFonts w:hint="eastAsia"/>
          <w:color w:val="000000" w:themeColor="text1"/>
        </w:rPr>
        <w:t>弋阳县众源商砼有限公司</w:t>
      </w:r>
      <w:r w:rsidR="00F76DAA" w:rsidRPr="00E74E2E">
        <w:rPr>
          <w:rFonts w:hint="eastAsia"/>
          <w:color w:val="000000" w:themeColor="text1"/>
        </w:rPr>
        <w:t>安全评价依据</w:t>
      </w:r>
      <w:r w:rsidR="001D3E4A" w:rsidRPr="00E74E2E">
        <w:rPr>
          <w:rFonts w:hint="eastAsia"/>
          <w:color w:val="000000" w:themeColor="text1"/>
        </w:rPr>
        <w:t>国家的相关法律、</w:t>
      </w:r>
      <w:r w:rsidR="00F76DAA" w:rsidRPr="00E74E2E">
        <w:rPr>
          <w:rFonts w:hint="eastAsia"/>
          <w:color w:val="000000" w:themeColor="text1"/>
        </w:rPr>
        <w:t>法规、技术标准</w:t>
      </w:r>
      <w:r w:rsidR="001D3E4A" w:rsidRPr="00E74E2E">
        <w:rPr>
          <w:rFonts w:hint="eastAsia"/>
          <w:color w:val="000000" w:themeColor="text1"/>
        </w:rPr>
        <w:t>、</w:t>
      </w:r>
      <w:r w:rsidR="00F76DAA" w:rsidRPr="00E74E2E">
        <w:rPr>
          <w:rFonts w:hint="eastAsia"/>
          <w:color w:val="000000" w:themeColor="text1"/>
        </w:rPr>
        <w:t>规范</w:t>
      </w:r>
      <w:r w:rsidR="001D3E4A" w:rsidRPr="00E74E2E">
        <w:rPr>
          <w:rFonts w:hint="eastAsia"/>
          <w:color w:val="000000" w:themeColor="text1"/>
        </w:rPr>
        <w:t>和具有司法效力的有关文件及其他有关技术文件</w:t>
      </w:r>
      <w:r w:rsidR="00F76DAA" w:rsidRPr="00E74E2E">
        <w:rPr>
          <w:rFonts w:hint="eastAsia"/>
          <w:color w:val="000000" w:themeColor="text1"/>
        </w:rPr>
        <w:t>进行。</w:t>
      </w:r>
    </w:p>
    <w:p w:rsidR="0004420A" w:rsidRPr="00E74E2E" w:rsidRDefault="00F76DAA" w:rsidP="00A23A6D">
      <w:pPr>
        <w:pStyle w:val="111"/>
        <w:rPr>
          <w:color w:val="000000" w:themeColor="text1"/>
        </w:rPr>
      </w:pPr>
      <w:r w:rsidRPr="00E74E2E">
        <w:rPr>
          <w:rFonts w:hint="eastAsia"/>
          <w:color w:val="000000" w:themeColor="text1"/>
        </w:rPr>
        <w:lastRenderedPageBreak/>
        <w:t>1.3.1</w:t>
      </w:r>
      <w:r w:rsidR="00776B8D" w:rsidRPr="00E74E2E">
        <w:rPr>
          <w:rFonts w:hint="eastAsia"/>
          <w:color w:val="000000" w:themeColor="text1"/>
        </w:rPr>
        <w:t xml:space="preserve"> </w:t>
      </w:r>
      <w:r w:rsidRPr="00E74E2E">
        <w:rPr>
          <w:rFonts w:hint="eastAsia"/>
          <w:color w:val="000000" w:themeColor="text1"/>
        </w:rPr>
        <w:t>评价依据</w:t>
      </w:r>
    </w:p>
    <w:p w:rsidR="0004420A" w:rsidRPr="00E74E2E" w:rsidRDefault="00F76DAA" w:rsidP="00852B87">
      <w:pPr>
        <w:pStyle w:val="affc"/>
        <w:rPr>
          <w:color w:val="000000" w:themeColor="text1"/>
        </w:rPr>
      </w:pPr>
      <w:r w:rsidRPr="00E74E2E">
        <w:rPr>
          <w:rFonts w:hint="eastAsia"/>
          <w:color w:val="000000" w:themeColor="text1"/>
        </w:rPr>
        <w:t>1</w:t>
      </w:r>
      <w:r w:rsidR="003A1305" w:rsidRPr="00E74E2E">
        <w:rPr>
          <w:rFonts w:hint="eastAsia"/>
          <w:color w:val="000000" w:themeColor="text1"/>
        </w:rPr>
        <w:t>.</w:t>
      </w:r>
      <w:r w:rsidR="004E27DC" w:rsidRPr="00E74E2E">
        <w:rPr>
          <w:rFonts w:hint="eastAsia"/>
          <w:color w:val="000000" w:themeColor="text1"/>
        </w:rPr>
        <w:t>《中华人民共和国安全生产法》（国家主席令[2014]第13号，2014年8月31日第十二届全国人民代表大会常务委员会第十次会议通过全国人民代表大会常务委员会关于修改《中华人民共和国安全生产法》的决定，自2014年12月1日起施行）；</w:t>
      </w:r>
    </w:p>
    <w:p w:rsidR="0004420A" w:rsidRPr="00E74E2E" w:rsidRDefault="00F76DAA" w:rsidP="00852B87">
      <w:pPr>
        <w:pStyle w:val="affc"/>
        <w:rPr>
          <w:color w:val="000000" w:themeColor="text1"/>
        </w:rPr>
      </w:pPr>
      <w:r w:rsidRPr="00E74E2E">
        <w:rPr>
          <w:color w:val="000000" w:themeColor="text1"/>
        </w:rPr>
        <w:t>2</w:t>
      </w:r>
      <w:r w:rsidR="003A1305" w:rsidRPr="00E74E2E">
        <w:rPr>
          <w:rFonts w:hint="eastAsia"/>
          <w:color w:val="000000" w:themeColor="text1"/>
        </w:rPr>
        <w:t>.《</w:t>
      </w:r>
      <w:r w:rsidRPr="00E74E2E">
        <w:rPr>
          <w:rFonts w:hint="eastAsia"/>
          <w:color w:val="000000" w:themeColor="text1"/>
        </w:rPr>
        <w:t>中华人民共和国突发事件应对法》</w:t>
      </w:r>
      <w:r w:rsidR="003934E9" w:rsidRPr="00E74E2E">
        <w:rPr>
          <w:rFonts w:hint="eastAsia"/>
          <w:color w:val="000000" w:themeColor="text1"/>
        </w:rPr>
        <w:t>（</w:t>
      </w:r>
      <w:r w:rsidRPr="00E74E2E">
        <w:rPr>
          <w:rFonts w:hint="eastAsia"/>
          <w:color w:val="000000" w:themeColor="text1"/>
        </w:rPr>
        <w:t>中华人民共和国主席令[2007]第69号</w:t>
      </w:r>
      <w:r w:rsidR="003934E9" w:rsidRPr="00E74E2E">
        <w:rPr>
          <w:rFonts w:hint="eastAsia"/>
          <w:color w:val="000000" w:themeColor="text1"/>
        </w:rPr>
        <w:t>）</w:t>
      </w:r>
      <w:r w:rsidRPr="00E74E2E">
        <w:rPr>
          <w:rFonts w:hint="eastAsia"/>
          <w:color w:val="000000" w:themeColor="text1"/>
        </w:rPr>
        <w:t>；</w:t>
      </w:r>
    </w:p>
    <w:p w:rsidR="0004420A" w:rsidRPr="00CD0BCD" w:rsidRDefault="00F76DAA" w:rsidP="00CD0BCD">
      <w:pPr>
        <w:pStyle w:val="affc"/>
      </w:pPr>
      <w:r w:rsidRPr="00CD0BCD">
        <w:t>3</w:t>
      </w:r>
      <w:r w:rsidR="003A1305" w:rsidRPr="00CD0BCD">
        <w:rPr>
          <w:rFonts w:hint="eastAsia"/>
        </w:rPr>
        <w:t>.</w:t>
      </w:r>
      <w:r w:rsidRPr="00CD0BCD">
        <w:rPr>
          <w:rFonts w:hint="eastAsia"/>
        </w:rPr>
        <w:t>《中华人民共和国消防法》</w:t>
      </w:r>
      <w:r w:rsidR="000E5CAF" w:rsidRPr="00CD0BCD">
        <w:rPr>
          <w:rFonts w:hint="eastAsia"/>
        </w:rPr>
        <w:t>（</w:t>
      </w:r>
      <w:r w:rsidR="000E5CAF" w:rsidRPr="00CD0BCD">
        <w:t>国家主席令第6号</w:t>
      </w:r>
      <w:r w:rsidR="000E5CAF" w:rsidRPr="00CD0BCD">
        <w:rPr>
          <w:rFonts w:hint="eastAsia"/>
        </w:rPr>
        <w:t>，</w:t>
      </w:r>
      <w:r w:rsidR="000E5CAF" w:rsidRPr="00CD0BCD">
        <w:t>2009年5月1日起实施</w:t>
      </w:r>
      <w:r w:rsidR="00CD0BCD" w:rsidRPr="00CD0BCD">
        <w:rPr>
          <w:rFonts w:hint="eastAsia"/>
        </w:rPr>
        <w:t>，</w:t>
      </w:r>
      <w:r w:rsidR="00CD0BCD" w:rsidRPr="00CD0BCD">
        <w:t>根据</w:t>
      </w:r>
      <w:r w:rsidR="004A0ECD">
        <w:t>2020</w:t>
      </w:r>
      <w:r w:rsidR="00CD0BCD" w:rsidRPr="00CD0BCD">
        <w:t>年4月23日第十三届全国人民代表大会常务委员会第十次会议《关于修改〈中华人民共和国建筑法〉等八部法律的决定》修正</w:t>
      </w:r>
      <w:r w:rsidR="000E5CAF" w:rsidRPr="00CD0BCD">
        <w:rPr>
          <w:rFonts w:hint="eastAsia"/>
        </w:rPr>
        <w:t>）；</w:t>
      </w:r>
    </w:p>
    <w:p w:rsidR="0004420A" w:rsidRPr="00E74E2E" w:rsidRDefault="00F76DAA" w:rsidP="003E77F9">
      <w:pPr>
        <w:pStyle w:val="affc"/>
        <w:rPr>
          <w:color w:val="000000" w:themeColor="text1"/>
        </w:rPr>
      </w:pPr>
      <w:r w:rsidRPr="00E74E2E">
        <w:rPr>
          <w:color w:val="000000" w:themeColor="text1"/>
        </w:rPr>
        <w:t>4</w:t>
      </w:r>
      <w:r w:rsidR="003A1305" w:rsidRPr="00E74E2E">
        <w:rPr>
          <w:rFonts w:hint="eastAsia"/>
          <w:color w:val="000000" w:themeColor="text1"/>
        </w:rPr>
        <w:t>.</w:t>
      </w:r>
      <w:r w:rsidRPr="00E74E2E">
        <w:rPr>
          <w:rFonts w:hint="eastAsia"/>
          <w:color w:val="000000" w:themeColor="text1"/>
        </w:rPr>
        <w:t>《中华人民共和国清洁生产促进法》</w:t>
      </w:r>
      <w:r w:rsidR="003934E9" w:rsidRPr="00E74E2E">
        <w:rPr>
          <w:rFonts w:hint="eastAsia"/>
          <w:color w:val="000000" w:themeColor="text1"/>
        </w:rPr>
        <w:t>（</w:t>
      </w:r>
      <w:r w:rsidRPr="00E74E2E">
        <w:rPr>
          <w:rFonts w:hint="eastAsia"/>
          <w:color w:val="000000" w:themeColor="text1"/>
        </w:rPr>
        <w:t>中华人民共和国主席令第54号</w:t>
      </w:r>
      <w:r w:rsidR="0095470E" w:rsidRPr="00E74E2E">
        <w:rPr>
          <w:rFonts w:hint="eastAsia"/>
          <w:color w:val="000000" w:themeColor="text1"/>
        </w:rPr>
        <w:t>[2012]修订</w:t>
      </w:r>
      <w:r w:rsidR="003934E9" w:rsidRPr="00E74E2E">
        <w:rPr>
          <w:rFonts w:hint="eastAsia"/>
          <w:color w:val="000000" w:themeColor="text1"/>
        </w:rPr>
        <w:t>）</w:t>
      </w:r>
      <w:r w:rsidRPr="00E74E2E">
        <w:rPr>
          <w:rFonts w:hint="eastAsia"/>
          <w:color w:val="000000" w:themeColor="text1"/>
        </w:rPr>
        <w:t>；</w:t>
      </w:r>
    </w:p>
    <w:p w:rsidR="0004420A" w:rsidRPr="00E74E2E" w:rsidRDefault="00F76DAA" w:rsidP="003E77F9">
      <w:pPr>
        <w:pStyle w:val="affc"/>
        <w:rPr>
          <w:color w:val="000000" w:themeColor="text1"/>
        </w:rPr>
      </w:pPr>
      <w:r w:rsidRPr="00E74E2E">
        <w:rPr>
          <w:color w:val="000000" w:themeColor="text1"/>
        </w:rPr>
        <w:t>5</w:t>
      </w:r>
      <w:r w:rsidR="003A1305" w:rsidRPr="00E74E2E">
        <w:rPr>
          <w:rFonts w:hint="eastAsia"/>
          <w:color w:val="000000" w:themeColor="text1"/>
        </w:rPr>
        <w:t>.</w:t>
      </w:r>
      <w:r w:rsidRPr="00E74E2E">
        <w:rPr>
          <w:rFonts w:hint="eastAsia"/>
          <w:color w:val="000000" w:themeColor="text1"/>
        </w:rPr>
        <w:t>《中华人民共和国特种设备安全法》</w:t>
      </w:r>
      <w:r w:rsidR="003934E9" w:rsidRPr="00E74E2E">
        <w:rPr>
          <w:rFonts w:hint="eastAsia"/>
          <w:color w:val="000000" w:themeColor="text1"/>
        </w:rPr>
        <w:t>（</w:t>
      </w:r>
      <w:r w:rsidRPr="00E74E2E">
        <w:rPr>
          <w:rFonts w:hint="eastAsia"/>
          <w:color w:val="000000" w:themeColor="text1"/>
        </w:rPr>
        <w:t>中华人民共和国主席令第4号</w:t>
      </w:r>
      <w:r w:rsidR="0095470E" w:rsidRPr="00E74E2E">
        <w:rPr>
          <w:rFonts w:hint="eastAsia"/>
          <w:color w:val="000000" w:themeColor="text1"/>
        </w:rPr>
        <w:t>[2013]修订</w:t>
      </w:r>
      <w:r w:rsidR="003934E9" w:rsidRPr="00E74E2E">
        <w:rPr>
          <w:rFonts w:hint="eastAsia"/>
          <w:color w:val="000000" w:themeColor="text1"/>
        </w:rPr>
        <w:t>）</w:t>
      </w:r>
      <w:r w:rsidRPr="00E74E2E">
        <w:rPr>
          <w:rFonts w:hint="eastAsia"/>
          <w:color w:val="000000" w:themeColor="text1"/>
        </w:rPr>
        <w:t>；</w:t>
      </w:r>
    </w:p>
    <w:p w:rsidR="0004420A" w:rsidRPr="00E74E2E" w:rsidRDefault="00F76DAA" w:rsidP="003E77F9">
      <w:pPr>
        <w:pStyle w:val="affc"/>
        <w:rPr>
          <w:color w:val="000000" w:themeColor="text1"/>
        </w:rPr>
      </w:pPr>
      <w:r w:rsidRPr="00E74E2E">
        <w:rPr>
          <w:color w:val="000000" w:themeColor="text1"/>
        </w:rPr>
        <w:t>6</w:t>
      </w:r>
      <w:r w:rsidR="003A1305" w:rsidRPr="00E74E2E">
        <w:rPr>
          <w:rFonts w:hint="eastAsia"/>
          <w:color w:val="000000" w:themeColor="text1"/>
        </w:rPr>
        <w:t>.</w:t>
      </w:r>
      <w:r w:rsidRPr="00E74E2E">
        <w:rPr>
          <w:rFonts w:hint="eastAsia"/>
          <w:color w:val="000000" w:themeColor="text1"/>
        </w:rPr>
        <w:t>《中华人民共和国环境保护法》</w:t>
      </w:r>
      <w:r w:rsidR="003934E9" w:rsidRPr="00E74E2E">
        <w:rPr>
          <w:rFonts w:hint="eastAsia"/>
          <w:color w:val="000000" w:themeColor="text1"/>
        </w:rPr>
        <w:t>（</w:t>
      </w:r>
      <w:r w:rsidRPr="00E74E2E">
        <w:rPr>
          <w:rFonts w:hint="eastAsia"/>
          <w:color w:val="000000" w:themeColor="text1"/>
        </w:rPr>
        <w:t>中华人民共和国主席令第9号</w:t>
      </w:r>
      <w:r w:rsidR="008B0E86" w:rsidRPr="00E74E2E">
        <w:rPr>
          <w:rFonts w:hint="eastAsia"/>
          <w:color w:val="000000" w:themeColor="text1"/>
        </w:rPr>
        <w:t>[2014]修订</w:t>
      </w:r>
      <w:r w:rsidR="003934E9" w:rsidRPr="00E74E2E">
        <w:rPr>
          <w:rFonts w:hint="eastAsia"/>
          <w:color w:val="000000" w:themeColor="text1"/>
        </w:rPr>
        <w:t>）</w:t>
      </w:r>
      <w:r w:rsidRPr="00E74E2E">
        <w:rPr>
          <w:rFonts w:hint="eastAsia"/>
          <w:color w:val="000000" w:themeColor="text1"/>
        </w:rPr>
        <w:t>；</w:t>
      </w:r>
    </w:p>
    <w:p w:rsidR="00A23A6D" w:rsidRPr="00E74E2E" w:rsidRDefault="00F76DAA" w:rsidP="003E77F9">
      <w:pPr>
        <w:pStyle w:val="affc"/>
        <w:rPr>
          <w:color w:val="000000" w:themeColor="text1"/>
        </w:rPr>
      </w:pPr>
      <w:r w:rsidRPr="00E74E2E">
        <w:rPr>
          <w:color w:val="000000" w:themeColor="text1"/>
        </w:rPr>
        <w:t>7</w:t>
      </w:r>
      <w:r w:rsidR="003A1305" w:rsidRPr="00E74E2E">
        <w:rPr>
          <w:rFonts w:hint="eastAsia"/>
          <w:color w:val="000000" w:themeColor="text1"/>
        </w:rPr>
        <w:t>.</w:t>
      </w:r>
      <w:r w:rsidR="004E27DC" w:rsidRPr="00E74E2E">
        <w:rPr>
          <w:rFonts w:hint="eastAsia"/>
          <w:color w:val="000000" w:themeColor="text1"/>
        </w:rPr>
        <w:t>《中华人民共和国劳动法》（</w:t>
      </w:r>
      <w:r w:rsidR="004E27DC" w:rsidRPr="00E74E2E">
        <w:rPr>
          <w:color w:val="000000" w:themeColor="text1"/>
        </w:rPr>
        <w:t>国家主席令第</w:t>
      </w:r>
      <w:r w:rsidR="004E27DC" w:rsidRPr="00E74E2E">
        <w:rPr>
          <w:rFonts w:hint="eastAsia"/>
          <w:color w:val="000000" w:themeColor="text1"/>
        </w:rPr>
        <w:t>28</w:t>
      </w:r>
      <w:r w:rsidR="004E27DC" w:rsidRPr="00E74E2E">
        <w:rPr>
          <w:color w:val="000000" w:themeColor="text1"/>
        </w:rPr>
        <w:t>号</w:t>
      </w:r>
      <w:r w:rsidR="004E27DC" w:rsidRPr="00E74E2E">
        <w:rPr>
          <w:rFonts w:hint="eastAsia"/>
          <w:color w:val="000000" w:themeColor="text1"/>
        </w:rPr>
        <w:t>，</w:t>
      </w:r>
      <w:r w:rsidR="004E27DC" w:rsidRPr="00E74E2E">
        <w:rPr>
          <w:color w:val="000000" w:themeColor="text1"/>
        </w:rPr>
        <w:t>1994年7月5日第八届全国人民代表大会常务委员会第八次会议通过，1995年1月1日起实施</w:t>
      </w:r>
      <w:r w:rsidR="004E27DC" w:rsidRPr="00E74E2E">
        <w:rPr>
          <w:rFonts w:hint="eastAsia"/>
          <w:color w:val="000000" w:themeColor="text1"/>
        </w:rPr>
        <w:t>，</w:t>
      </w:r>
      <w:r w:rsidR="004E27DC" w:rsidRPr="00E74E2E">
        <w:rPr>
          <w:color w:val="000000" w:themeColor="text1"/>
        </w:rPr>
        <w:t>2018年12月29日，第十三届全国人民代表大会常务委员会第七次会议通过修改</w:t>
      </w:r>
      <w:r w:rsidR="004E27DC" w:rsidRPr="00E74E2E">
        <w:rPr>
          <w:rFonts w:hint="eastAsia"/>
          <w:color w:val="000000" w:themeColor="text1"/>
        </w:rPr>
        <w:t>）；</w:t>
      </w:r>
    </w:p>
    <w:p w:rsidR="000E5CAF" w:rsidRPr="00E74E2E" w:rsidRDefault="00F92939" w:rsidP="003E77F9">
      <w:pPr>
        <w:pStyle w:val="affc"/>
        <w:rPr>
          <w:color w:val="000000" w:themeColor="text1"/>
        </w:rPr>
      </w:pPr>
      <w:r w:rsidRPr="00E74E2E">
        <w:rPr>
          <w:rFonts w:hint="eastAsia"/>
          <w:color w:val="000000" w:themeColor="text1"/>
        </w:rPr>
        <w:t>8.</w:t>
      </w:r>
      <w:r w:rsidRPr="00E74E2E">
        <w:rPr>
          <w:color w:val="000000" w:themeColor="text1"/>
        </w:rPr>
        <w:t>《中华人民共和国职业病防治法》</w:t>
      </w:r>
      <w:r w:rsidR="000E5CAF" w:rsidRPr="00E74E2E">
        <w:rPr>
          <w:rFonts w:hint="eastAsia"/>
          <w:color w:val="000000" w:themeColor="text1"/>
        </w:rPr>
        <w:t>（</w:t>
      </w:r>
      <w:r w:rsidR="000E5CAF" w:rsidRPr="00E74E2E">
        <w:rPr>
          <w:color w:val="000000" w:themeColor="text1"/>
        </w:rPr>
        <w:t>国家主席令第52号</w:t>
      </w:r>
      <w:r w:rsidR="000E5CAF" w:rsidRPr="00E74E2E">
        <w:rPr>
          <w:rFonts w:hint="eastAsia"/>
          <w:color w:val="000000" w:themeColor="text1"/>
        </w:rPr>
        <w:t>，</w:t>
      </w:r>
      <w:r w:rsidR="000E5CAF" w:rsidRPr="00E74E2E">
        <w:rPr>
          <w:color w:val="000000" w:themeColor="text1"/>
        </w:rPr>
        <w:t>2011年12月31日第十一届全国人民代表大会常务委员会第二十四次会议通过修改，2012年5月1日起实施</w:t>
      </w:r>
      <w:r w:rsidR="000E5CAF" w:rsidRPr="00E74E2E">
        <w:rPr>
          <w:rFonts w:hint="eastAsia"/>
          <w:color w:val="000000" w:themeColor="text1"/>
        </w:rPr>
        <w:t>，</w:t>
      </w:r>
      <w:r w:rsidR="000E5CAF" w:rsidRPr="00E74E2E">
        <w:rPr>
          <w:color w:val="000000" w:themeColor="text1"/>
        </w:rPr>
        <w:t>2018年12月29日第十三届全国人民代表大会常务委员会第七次会议《关于修改等七部法律的决定》第四次修正</w:t>
      </w:r>
      <w:r w:rsidR="000E5CAF" w:rsidRPr="00E74E2E">
        <w:rPr>
          <w:rFonts w:hint="eastAsia"/>
          <w:color w:val="000000" w:themeColor="text1"/>
        </w:rPr>
        <w:t>）；</w:t>
      </w:r>
    </w:p>
    <w:p w:rsidR="0004420A" w:rsidRPr="00E74E2E" w:rsidRDefault="00F76DAA" w:rsidP="003E77F9">
      <w:pPr>
        <w:pStyle w:val="affc"/>
        <w:rPr>
          <w:color w:val="000000" w:themeColor="text1"/>
        </w:rPr>
      </w:pPr>
      <w:r w:rsidRPr="00E74E2E">
        <w:rPr>
          <w:color w:val="000000" w:themeColor="text1"/>
        </w:rPr>
        <w:t>9</w:t>
      </w:r>
      <w:r w:rsidR="003A1305" w:rsidRPr="00E74E2E">
        <w:rPr>
          <w:rFonts w:hint="eastAsia"/>
          <w:color w:val="000000" w:themeColor="text1"/>
        </w:rPr>
        <w:t>.</w:t>
      </w:r>
      <w:r w:rsidRPr="00E74E2E">
        <w:rPr>
          <w:rFonts w:hint="eastAsia"/>
          <w:color w:val="000000" w:themeColor="text1"/>
        </w:rPr>
        <w:t>《电力设施保护条例》</w:t>
      </w:r>
      <w:r w:rsidR="003934E9" w:rsidRPr="00E74E2E">
        <w:rPr>
          <w:rFonts w:hint="eastAsia"/>
          <w:color w:val="000000" w:themeColor="text1"/>
        </w:rPr>
        <w:t>（</w:t>
      </w:r>
      <w:r w:rsidRPr="00E74E2E">
        <w:rPr>
          <w:rFonts w:hint="eastAsia"/>
          <w:color w:val="000000" w:themeColor="text1"/>
        </w:rPr>
        <w:t>国务院令第239号</w:t>
      </w:r>
      <w:r w:rsidR="005E3160" w:rsidRPr="00E74E2E">
        <w:rPr>
          <w:rFonts w:hint="eastAsia"/>
          <w:color w:val="000000" w:themeColor="text1"/>
        </w:rPr>
        <w:t>[2011]修订</w:t>
      </w:r>
      <w:r w:rsidR="003934E9" w:rsidRPr="00E74E2E">
        <w:rPr>
          <w:rFonts w:hint="eastAsia"/>
          <w:color w:val="000000" w:themeColor="text1"/>
        </w:rPr>
        <w:t>）</w:t>
      </w:r>
      <w:r w:rsidRPr="00E74E2E">
        <w:rPr>
          <w:rFonts w:hint="eastAsia"/>
          <w:color w:val="000000" w:themeColor="text1"/>
        </w:rPr>
        <w:t>；</w:t>
      </w:r>
    </w:p>
    <w:p w:rsidR="0004420A" w:rsidRPr="00E74E2E" w:rsidRDefault="00F76DAA" w:rsidP="003E77F9">
      <w:pPr>
        <w:pStyle w:val="affc"/>
        <w:rPr>
          <w:color w:val="000000" w:themeColor="text1"/>
        </w:rPr>
      </w:pPr>
      <w:r w:rsidRPr="00E74E2E">
        <w:rPr>
          <w:color w:val="000000" w:themeColor="text1"/>
        </w:rPr>
        <w:t>10</w:t>
      </w:r>
      <w:r w:rsidR="003A1305" w:rsidRPr="00E74E2E">
        <w:rPr>
          <w:rFonts w:hint="eastAsia"/>
          <w:color w:val="000000" w:themeColor="text1"/>
        </w:rPr>
        <w:t>.</w:t>
      </w:r>
      <w:r w:rsidRPr="00E74E2E">
        <w:rPr>
          <w:rFonts w:hint="eastAsia"/>
          <w:color w:val="000000" w:themeColor="text1"/>
        </w:rPr>
        <w:t>《使用有毒物品作业场所劳动保护条例》</w:t>
      </w:r>
      <w:r w:rsidR="003934E9" w:rsidRPr="00E74E2E">
        <w:rPr>
          <w:rFonts w:hint="eastAsia"/>
          <w:color w:val="000000" w:themeColor="text1"/>
        </w:rPr>
        <w:t>（</w:t>
      </w:r>
      <w:r w:rsidRPr="00E74E2E">
        <w:rPr>
          <w:rFonts w:hint="eastAsia"/>
          <w:color w:val="000000" w:themeColor="text1"/>
        </w:rPr>
        <w:t>国务院令第352号</w:t>
      </w:r>
      <w:r w:rsidR="005E3160" w:rsidRPr="00E74E2E">
        <w:rPr>
          <w:rFonts w:hint="eastAsia"/>
          <w:color w:val="000000" w:themeColor="text1"/>
        </w:rPr>
        <w:t>[2002]</w:t>
      </w:r>
      <w:r w:rsidR="003934E9" w:rsidRPr="00E74E2E">
        <w:rPr>
          <w:rFonts w:hint="eastAsia"/>
          <w:color w:val="000000" w:themeColor="text1"/>
        </w:rPr>
        <w:t>）</w:t>
      </w:r>
      <w:r w:rsidRPr="00E74E2E">
        <w:rPr>
          <w:rFonts w:hint="eastAsia"/>
          <w:color w:val="000000" w:themeColor="text1"/>
        </w:rPr>
        <w:t>；</w:t>
      </w:r>
    </w:p>
    <w:p w:rsidR="0004420A" w:rsidRPr="00E74E2E" w:rsidRDefault="00F76DAA" w:rsidP="003E77F9">
      <w:pPr>
        <w:pStyle w:val="affc"/>
        <w:rPr>
          <w:color w:val="000000" w:themeColor="text1"/>
        </w:rPr>
      </w:pPr>
      <w:r w:rsidRPr="00E74E2E">
        <w:rPr>
          <w:color w:val="000000" w:themeColor="text1"/>
        </w:rPr>
        <w:t>11</w:t>
      </w:r>
      <w:r w:rsidR="003A1305" w:rsidRPr="00E74E2E">
        <w:rPr>
          <w:rFonts w:hint="eastAsia"/>
          <w:color w:val="000000" w:themeColor="text1"/>
        </w:rPr>
        <w:t>.</w:t>
      </w:r>
      <w:r w:rsidRPr="00E74E2E">
        <w:rPr>
          <w:rFonts w:hint="eastAsia"/>
          <w:color w:val="000000" w:themeColor="text1"/>
        </w:rPr>
        <w:t>《建设工程安全生产管理条例》</w:t>
      </w:r>
      <w:r w:rsidR="003934E9" w:rsidRPr="00E74E2E">
        <w:rPr>
          <w:rFonts w:hint="eastAsia"/>
          <w:color w:val="000000" w:themeColor="text1"/>
        </w:rPr>
        <w:t>（</w:t>
      </w:r>
      <w:r w:rsidRPr="00E74E2E">
        <w:rPr>
          <w:rFonts w:hint="eastAsia"/>
          <w:color w:val="000000" w:themeColor="text1"/>
        </w:rPr>
        <w:t>国务院令第393号</w:t>
      </w:r>
      <w:r w:rsidR="00A62D45" w:rsidRPr="00E74E2E">
        <w:rPr>
          <w:rFonts w:hint="eastAsia"/>
          <w:color w:val="000000" w:themeColor="text1"/>
        </w:rPr>
        <w:t>[2003]</w:t>
      </w:r>
      <w:r w:rsidR="003934E9" w:rsidRPr="00E74E2E">
        <w:rPr>
          <w:rFonts w:hint="eastAsia"/>
          <w:color w:val="000000" w:themeColor="text1"/>
        </w:rPr>
        <w:t>）</w:t>
      </w:r>
      <w:r w:rsidRPr="00E74E2E">
        <w:rPr>
          <w:rFonts w:hint="eastAsia"/>
          <w:color w:val="000000" w:themeColor="text1"/>
        </w:rPr>
        <w:t>；</w:t>
      </w:r>
    </w:p>
    <w:p w:rsidR="0004420A" w:rsidRPr="00E74E2E" w:rsidRDefault="00F76DAA" w:rsidP="003E77F9">
      <w:pPr>
        <w:pStyle w:val="affc"/>
        <w:rPr>
          <w:color w:val="000000" w:themeColor="text1"/>
        </w:rPr>
      </w:pPr>
      <w:r w:rsidRPr="00E74E2E">
        <w:rPr>
          <w:color w:val="000000" w:themeColor="text1"/>
        </w:rPr>
        <w:lastRenderedPageBreak/>
        <w:t>12</w:t>
      </w:r>
      <w:r w:rsidR="003A1305" w:rsidRPr="00E74E2E">
        <w:rPr>
          <w:rFonts w:hint="eastAsia"/>
          <w:color w:val="000000" w:themeColor="text1"/>
        </w:rPr>
        <w:t>.</w:t>
      </w:r>
      <w:r w:rsidRPr="00E74E2E">
        <w:rPr>
          <w:rFonts w:hint="eastAsia"/>
          <w:color w:val="000000" w:themeColor="text1"/>
        </w:rPr>
        <w:t>《劳动保障监察条例》</w:t>
      </w:r>
      <w:r w:rsidR="003934E9" w:rsidRPr="00E74E2E">
        <w:rPr>
          <w:rFonts w:hint="eastAsia"/>
          <w:color w:val="000000" w:themeColor="text1"/>
        </w:rPr>
        <w:t>（</w:t>
      </w:r>
      <w:r w:rsidRPr="00E74E2E">
        <w:rPr>
          <w:rFonts w:hint="eastAsia"/>
          <w:color w:val="000000" w:themeColor="text1"/>
        </w:rPr>
        <w:t>国务院令第423号</w:t>
      </w:r>
      <w:r w:rsidR="00A62D45" w:rsidRPr="00E74E2E">
        <w:rPr>
          <w:rFonts w:hint="eastAsia"/>
          <w:color w:val="000000" w:themeColor="text1"/>
        </w:rPr>
        <w:t>[2004]</w:t>
      </w:r>
      <w:r w:rsidR="003934E9" w:rsidRPr="00E74E2E">
        <w:rPr>
          <w:rFonts w:hint="eastAsia"/>
          <w:color w:val="000000" w:themeColor="text1"/>
        </w:rPr>
        <w:t>）</w:t>
      </w:r>
      <w:r w:rsidRPr="00E74E2E">
        <w:rPr>
          <w:rFonts w:hint="eastAsia"/>
          <w:color w:val="000000" w:themeColor="text1"/>
        </w:rPr>
        <w:t>；</w:t>
      </w:r>
    </w:p>
    <w:p w:rsidR="0004420A" w:rsidRPr="00E74E2E" w:rsidRDefault="00F76DAA" w:rsidP="003E77F9">
      <w:pPr>
        <w:pStyle w:val="affc"/>
        <w:rPr>
          <w:color w:val="000000" w:themeColor="text1"/>
        </w:rPr>
      </w:pPr>
      <w:r w:rsidRPr="00E74E2E">
        <w:rPr>
          <w:color w:val="000000" w:themeColor="text1"/>
        </w:rPr>
        <w:t>13</w:t>
      </w:r>
      <w:r w:rsidR="003A1305" w:rsidRPr="00E74E2E">
        <w:rPr>
          <w:rFonts w:hint="eastAsia"/>
          <w:color w:val="000000" w:themeColor="text1"/>
        </w:rPr>
        <w:t>.</w:t>
      </w:r>
      <w:r w:rsidRPr="00E74E2E">
        <w:rPr>
          <w:rFonts w:hint="eastAsia"/>
          <w:color w:val="000000" w:themeColor="text1"/>
        </w:rPr>
        <w:t>《易制毒化学品管理条例》</w:t>
      </w:r>
      <w:r w:rsidR="003934E9" w:rsidRPr="00E74E2E">
        <w:rPr>
          <w:rFonts w:hint="eastAsia"/>
          <w:color w:val="000000" w:themeColor="text1"/>
        </w:rPr>
        <w:t>（</w:t>
      </w:r>
      <w:r w:rsidRPr="00E74E2E">
        <w:rPr>
          <w:rFonts w:hint="eastAsia"/>
          <w:color w:val="000000" w:themeColor="text1"/>
        </w:rPr>
        <w:t>国务院令第</w:t>
      </w:r>
      <w:r w:rsidR="00497554" w:rsidRPr="00E74E2E">
        <w:rPr>
          <w:rFonts w:hint="eastAsia"/>
          <w:color w:val="000000" w:themeColor="text1"/>
        </w:rPr>
        <w:t>703</w:t>
      </w:r>
      <w:r w:rsidRPr="00E74E2E">
        <w:rPr>
          <w:rFonts w:hint="eastAsia"/>
          <w:color w:val="000000" w:themeColor="text1"/>
        </w:rPr>
        <w:t>号</w:t>
      </w:r>
      <w:r w:rsidR="00A62D45" w:rsidRPr="00E74E2E">
        <w:rPr>
          <w:rFonts w:hint="eastAsia"/>
          <w:color w:val="000000" w:themeColor="text1"/>
        </w:rPr>
        <w:t>[201</w:t>
      </w:r>
      <w:r w:rsidR="00497554" w:rsidRPr="00E74E2E">
        <w:rPr>
          <w:rFonts w:hint="eastAsia"/>
          <w:color w:val="000000" w:themeColor="text1"/>
        </w:rPr>
        <w:t>8</w:t>
      </w:r>
      <w:r w:rsidR="00A62D45" w:rsidRPr="00E74E2E">
        <w:rPr>
          <w:rFonts w:hint="eastAsia"/>
          <w:color w:val="000000" w:themeColor="text1"/>
        </w:rPr>
        <w:t>]修订</w:t>
      </w:r>
      <w:r w:rsidR="003934E9" w:rsidRPr="00E74E2E">
        <w:rPr>
          <w:rFonts w:hint="eastAsia"/>
          <w:color w:val="000000" w:themeColor="text1"/>
        </w:rPr>
        <w:t>）</w:t>
      </w:r>
      <w:r w:rsidRPr="00E74E2E">
        <w:rPr>
          <w:rFonts w:hint="eastAsia"/>
          <w:color w:val="000000" w:themeColor="text1"/>
        </w:rPr>
        <w:t>；</w:t>
      </w:r>
    </w:p>
    <w:p w:rsidR="0004420A" w:rsidRPr="00E74E2E" w:rsidRDefault="00F76DAA" w:rsidP="003E77F9">
      <w:pPr>
        <w:pStyle w:val="affc"/>
        <w:rPr>
          <w:color w:val="000000" w:themeColor="text1"/>
        </w:rPr>
      </w:pPr>
      <w:r w:rsidRPr="00E74E2E">
        <w:rPr>
          <w:color w:val="000000" w:themeColor="text1"/>
        </w:rPr>
        <w:t>14</w:t>
      </w:r>
      <w:r w:rsidR="003A1305" w:rsidRPr="00E74E2E">
        <w:rPr>
          <w:rFonts w:hint="eastAsia"/>
          <w:color w:val="000000" w:themeColor="text1"/>
        </w:rPr>
        <w:t>.</w:t>
      </w:r>
      <w:r w:rsidRPr="00E74E2E">
        <w:rPr>
          <w:rFonts w:hint="eastAsia"/>
          <w:color w:val="000000" w:themeColor="text1"/>
        </w:rPr>
        <w:t>《生产</w:t>
      </w:r>
      <w:r w:rsidR="00A62D45" w:rsidRPr="00E74E2E">
        <w:rPr>
          <w:rFonts w:hint="eastAsia"/>
          <w:color w:val="000000" w:themeColor="text1"/>
        </w:rPr>
        <w:t>安全</w:t>
      </w:r>
      <w:r w:rsidRPr="00E74E2E">
        <w:rPr>
          <w:rFonts w:hint="eastAsia"/>
          <w:color w:val="000000" w:themeColor="text1"/>
        </w:rPr>
        <w:t>事故报告和调查处理条例》</w:t>
      </w:r>
      <w:r w:rsidR="003934E9" w:rsidRPr="00E74E2E">
        <w:rPr>
          <w:rFonts w:hint="eastAsia"/>
          <w:color w:val="000000" w:themeColor="text1"/>
        </w:rPr>
        <w:t>（</w:t>
      </w:r>
      <w:r w:rsidRPr="00E74E2E">
        <w:rPr>
          <w:rFonts w:hint="eastAsia"/>
          <w:color w:val="000000" w:themeColor="text1"/>
        </w:rPr>
        <w:t>国务院令第493号</w:t>
      </w:r>
      <w:r w:rsidR="00F96F71" w:rsidRPr="00E74E2E">
        <w:rPr>
          <w:rFonts w:hint="eastAsia"/>
          <w:color w:val="000000" w:themeColor="text1"/>
        </w:rPr>
        <w:t>[2007]</w:t>
      </w:r>
      <w:r w:rsidR="003934E9" w:rsidRPr="00E74E2E">
        <w:rPr>
          <w:rFonts w:hint="eastAsia"/>
          <w:color w:val="000000" w:themeColor="text1"/>
        </w:rPr>
        <w:t>）</w:t>
      </w:r>
      <w:r w:rsidRPr="00E74E2E">
        <w:rPr>
          <w:rFonts w:hint="eastAsia"/>
          <w:color w:val="000000" w:themeColor="text1"/>
        </w:rPr>
        <w:t>；</w:t>
      </w:r>
    </w:p>
    <w:p w:rsidR="0004420A" w:rsidRPr="00E74E2E" w:rsidRDefault="00F76DAA" w:rsidP="003E77F9">
      <w:pPr>
        <w:pStyle w:val="affc"/>
        <w:rPr>
          <w:color w:val="000000" w:themeColor="text1"/>
        </w:rPr>
      </w:pPr>
      <w:r w:rsidRPr="00E74E2E">
        <w:rPr>
          <w:color w:val="000000" w:themeColor="text1"/>
        </w:rPr>
        <w:t>15</w:t>
      </w:r>
      <w:r w:rsidR="003A1305" w:rsidRPr="00E74E2E">
        <w:rPr>
          <w:rFonts w:hint="eastAsia"/>
          <w:color w:val="000000" w:themeColor="text1"/>
        </w:rPr>
        <w:t>.</w:t>
      </w:r>
      <w:r w:rsidRPr="00E74E2E">
        <w:rPr>
          <w:rFonts w:hint="eastAsia"/>
          <w:color w:val="000000" w:themeColor="text1"/>
        </w:rPr>
        <w:t>《特种设备安全监察条例》</w:t>
      </w:r>
      <w:r w:rsidR="00437DDA" w:rsidRPr="00E74E2E">
        <w:rPr>
          <w:rFonts w:hint="eastAsia"/>
          <w:color w:val="000000" w:themeColor="text1"/>
        </w:rPr>
        <w:t>（</w:t>
      </w:r>
      <w:r w:rsidRPr="00E74E2E">
        <w:rPr>
          <w:rFonts w:hint="eastAsia"/>
          <w:color w:val="000000" w:themeColor="text1"/>
        </w:rPr>
        <w:t>国务院令第549号</w:t>
      </w:r>
      <w:r w:rsidR="00F96F71" w:rsidRPr="00E74E2E">
        <w:rPr>
          <w:rFonts w:hint="eastAsia"/>
          <w:color w:val="000000" w:themeColor="text1"/>
        </w:rPr>
        <w:t>[2009]</w:t>
      </w:r>
      <w:r w:rsidR="00437DDA" w:rsidRPr="00E74E2E">
        <w:rPr>
          <w:rFonts w:hint="eastAsia"/>
          <w:color w:val="000000" w:themeColor="text1"/>
        </w:rPr>
        <w:t>）</w:t>
      </w:r>
      <w:r w:rsidRPr="00E74E2E">
        <w:rPr>
          <w:rFonts w:hint="eastAsia"/>
          <w:color w:val="000000" w:themeColor="text1"/>
        </w:rPr>
        <w:t>；</w:t>
      </w:r>
    </w:p>
    <w:p w:rsidR="0004420A" w:rsidRPr="00E74E2E" w:rsidRDefault="00F76DAA" w:rsidP="003E77F9">
      <w:pPr>
        <w:pStyle w:val="affc"/>
        <w:rPr>
          <w:color w:val="000000" w:themeColor="text1"/>
        </w:rPr>
      </w:pPr>
      <w:r w:rsidRPr="00E74E2E">
        <w:rPr>
          <w:color w:val="000000" w:themeColor="text1"/>
        </w:rPr>
        <w:t>16</w:t>
      </w:r>
      <w:r w:rsidR="003A1305" w:rsidRPr="00E74E2E">
        <w:rPr>
          <w:rFonts w:hint="eastAsia"/>
          <w:color w:val="000000" w:themeColor="text1"/>
        </w:rPr>
        <w:t>.</w:t>
      </w:r>
      <w:r w:rsidRPr="00E74E2E">
        <w:rPr>
          <w:rFonts w:hint="eastAsia"/>
          <w:color w:val="000000" w:themeColor="text1"/>
        </w:rPr>
        <w:t>《工伤保险条例》</w:t>
      </w:r>
      <w:r w:rsidR="00437DDA" w:rsidRPr="00E74E2E">
        <w:rPr>
          <w:rFonts w:hint="eastAsia"/>
          <w:color w:val="000000" w:themeColor="text1"/>
        </w:rPr>
        <w:t>（</w:t>
      </w:r>
      <w:r w:rsidRPr="00E74E2E">
        <w:rPr>
          <w:rFonts w:hint="eastAsia"/>
          <w:color w:val="000000" w:themeColor="text1"/>
        </w:rPr>
        <w:t>国务院令第586号</w:t>
      </w:r>
      <w:r w:rsidR="00354E18" w:rsidRPr="00E74E2E">
        <w:rPr>
          <w:rFonts w:hint="eastAsia"/>
          <w:color w:val="000000" w:themeColor="text1"/>
        </w:rPr>
        <w:t>[2010]</w:t>
      </w:r>
      <w:r w:rsidR="00437DDA" w:rsidRPr="00E74E2E">
        <w:rPr>
          <w:rFonts w:hint="eastAsia"/>
          <w:color w:val="000000" w:themeColor="text1"/>
        </w:rPr>
        <w:t>）</w:t>
      </w:r>
      <w:r w:rsidRPr="00E74E2E">
        <w:rPr>
          <w:rFonts w:hint="eastAsia"/>
          <w:color w:val="000000" w:themeColor="text1"/>
        </w:rPr>
        <w:t>；</w:t>
      </w:r>
    </w:p>
    <w:p w:rsidR="0004420A" w:rsidRPr="00E74E2E" w:rsidRDefault="00F76DAA" w:rsidP="003E77F9">
      <w:pPr>
        <w:pStyle w:val="affc"/>
        <w:rPr>
          <w:color w:val="000000" w:themeColor="text1"/>
        </w:rPr>
      </w:pPr>
      <w:r w:rsidRPr="00E74E2E">
        <w:rPr>
          <w:color w:val="000000" w:themeColor="text1"/>
        </w:rPr>
        <w:t>17</w:t>
      </w:r>
      <w:r w:rsidR="003A1305" w:rsidRPr="00E74E2E">
        <w:rPr>
          <w:rFonts w:hint="eastAsia"/>
          <w:color w:val="000000" w:themeColor="text1"/>
        </w:rPr>
        <w:t>.</w:t>
      </w:r>
      <w:r w:rsidRPr="00E74E2E">
        <w:rPr>
          <w:rFonts w:hint="eastAsia"/>
          <w:color w:val="000000" w:themeColor="text1"/>
        </w:rPr>
        <w:t>《危险化学品安全管理条例》</w:t>
      </w:r>
      <w:r w:rsidR="00437DDA" w:rsidRPr="00E74E2E">
        <w:rPr>
          <w:rFonts w:hint="eastAsia"/>
          <w:color w:val="000000" w:themeColor="text1"/>
        </w:rPr>
        <w:t>（</w:t>
      </w:r>
      <w:r w:rsidRPr="00E74E2E">
        <w:rPr>
          <w:rFonts w:hint="eastAsia"/>
          <w:color w:val="000000" w:themeColor="text1"/>
        </w:rPr>
        <w:t>国务院令第</w:t>
      </w:r>
      <w:r w:rsidR="00354E18" w:rsidRPr="00E74E2E">
        <w:rPr>
          <w:rFonts w:hint="eastAsia"/>
          <w:color w:val="000000" w:themeColor="text1"/>
        </w:rPr>
        <w:t>645</w:t>
      </w:r>
      <w:r w:rsidRPr="00E74E2E">
        <w:rPr>
          <w:rFonts w:hint="eastAsia"/>
          <w:color w:val="000000" w:themeColor="text1"/>
        </w:rPr>
        <w:t>号</w:t>
      </w:r>
      <w:r w:rsidR="00354E18" w:rsidRPr="00E74E2E">
        <w:rPr>
          <w:rFonts w:hint="eastAsia"/>
          <w:color w:val="000000" w:themeColor="text1"/>
        </w:rPr>
        <w:t>[2013]</w:t>
      </w:r>
      <w:r w:rsidR="00437DDA" w:rsidRPr="00E74E2E">
        <w:rPr>
          <w:rFonts w:hint="eastAsia"/>
          <w:color w:val="000000" w:themeColor="text1"/>
        </w:rPr>
        <w:t>）</w:t>
      </w:r>
      <w:r w:rsidRPr="00E74E2E">
        <w:rPr>
          <w:rFonts w:hint="eastAsia"/>
          <w:color w:val="000000" w:themeColor="text1"/>
        </w:rPr>
        <w:t>；</w:t>
      </w:r>
    </w:p>
    <w:p w:rsidR="00D11839" w:rsidRPr="00E74E2E" w:rsidRDefault="00D11839" w:rsidP="003E77F9">
      <w:pPr>
        <w:pStyle w:val="affc"/>
        <w:rPr>
          <w:color w:val="000000" w:themeColor="text1"/>
        </w:rPr>
      </w:pPr>
      <w:r w:rsidRPr="00E74E2E">
        <w:rPr>
          <w:rFonts w:hint="eastAsia"/>
          <w:color w:val="000000" w:themeColor="text1"/>
        </w:rPr>
        <w:t>18.</w:t>
      </w:r>
      <w:r w:rsidR="00AC1E0C" w:rsidRPr="00E74E2E">
        <w:rPr>
          <w:rFonts w:hint="eastAsia"/>
          <w:color w:val="000000" w:themeColor="text1"/>
        </w:rPr>
        <w:t>《</w:t>
      </w:r>
      <w:r w:rsidR="00AC1E0C" w:rsidRPr="00E74E2E">
        <w:rPr>
          <w:color w:val="000000" w:themeColor="text1"/>
        </w:rPr>
        <w:t>女职工劳动保护特别规定</w:t>
      </w:r>
      <w:r w:rsidR="00AC1E0C" w:rsidRPr="00E74E2E">
        <w:rPr>
          <w:rFonts w:hint="eastAsia"/>
          <w:color w:val="000000" w:themeColor="text1"/>
        </w:rPr>
        <w:t>》</w:t>
      </w:r>
      <w:r w:rsidR="00437DDA" w:rsidRPr="00E74E2E">
        <w:rPr>
          <w:rFonts w:hint="eastAsia"/>
          <w:color w:val="000000" w:themeColor="text1"/>
        </w:rPr>
        <w:t>（</w:t>
      </w:r>
      <w:r w:rsidR="00AC1E0C" w:rsidRPr="00E74E2E">
        <w:rPr>
          <w:rFonts w:hint="eastAsia"/>
          <w:color w:val="000000" w:themeColor="text1"/>
        </w:rPr>
        <w:t>国务院令第619号[2012]</w:t>
      </w:r>
      <w:r w:rsidR="00437DDA" w:rsidRPr="00E74E2E">
        <w:rPr>
          <w:rFonts w:hint="eastAsia"/>
          <w:color w:val="000000" w:themeColor="text1"/>
        </w:rPr>
        <w:t>）</w:t>
      </w:r>
      <w:r w:rsidRPr="00E74E2E">
        <w:rPr>
          <w:rFonts w:hint="eastAsia"/>
          <w:color w:val="000000" w:themeColor="text1"/>
        </w:rPr>
        <w:t>；</w:t>
      </w:r>
    </w:p>
    <w:p w:rsidR="003934E9" w:rsidRPr="00E74E2E" w:rsidRDefault="003934E9" w:rsidP="003E77F9">
      <w:pPr>
        <w:pStyle w:val="affc"/>
        <w:rPr>
          <w:color w:val="000000" w:themeColor="text1"/>
        </w:rPr>
      </w:pPr>
      <w:r w:rsidRPr="00E74E2E">
        <w:rPr>
          <w:rFonts w:hint="eastAsia"/>
          <w:color w:val="000000" w:themeColor="text1"/>
        </w:rPr>
        <w:t>19.《公路安全保护条例》（国务院令[2011]第593号）；</w:t>
      </w:r>
    </w:p>
    <w:p w:rsidR="003934E9" w:rsidRPr="00E74E2E" w:rsidRDefault="003934E9" w:rsidP="003E77F9">
      <w:pPr>
        <w:pStyle w:val="affc"/>
        <w:rPr>
          <w:color w:val="000000" w:themeColor="text1"/>
        </w:rPr>
      </w:pPr>
      <w:r w:rsidRPr="00E74E2E">
        <w:rPr>
          <w:rFonts w:hint="eastAsia"/>
          <w:color w:val="000000" w:themeColor="text1"/>
        </w:rPr>
        <w:t>20.《生产经营单位安全培训规定》</w:t>
      </w:r>
      <w:r w:rsidR="00437DDA" w:rsidRPr="00E74E2E">
        <w:rPr>
          <w:rFonts w:hint="eastAsia"/>
          <w:color w:val="000000" w:themeColor="text1"/>
        </w:rPr>
        <w:t>（</w:t>
      </w:r>
      <w:r w:rsidRPr="00E74E2E">
        <w:rPr>
          <w:rFonts w:hint="eastAsia"/>
          <w:color w:val="000000" w:themeColor="text1"/>
        </w:rPr>
        <w:t>安监总局令第80号[2015]修订</w:t>
      </w:r>
      <w:r w:rsidR="00437DDA" w:rsidRPr="00E74E2E">
        <w:rPr>
          <w:rFonts w:hint="eastAsia"/>
          <w:color w:val="000000" w:themeColor="text1"/>
        </w:rPr>
        <w:t>）</w:t>
      </w:r>
      <w:r w:rsidRPr="00E74E2E">
        <w:rPr>
          <w:rFonts w:hint="eastAsia"/>
          <w:color w:val="000000" w:themeColor="text1"/>
        </w:rPr>
        <w:t>；</w:t>
      </w:r>
    </w:p>
    <w:p w:rsidR="003934E9" w:rsidRPr="00E74E2E" w:rsidRDefault="00437DDA" w:rsidP="003E77F9">
      <w:pPr>
        <w:pStyle w:val="affc"/>
        <w:rPr>
          <w:color w:val="000000" w:themeColor="text1"/>
        </w:rPr>
      </w:pPr>
      <w:r w:rsidRPr="00E74E2E">
        <w:rPr>
          <w:rFonts w:hint="eastAsia"/>
          <w:color w:val="000000" w:themeColor="text1"/>
        </w:rPr>
        <w:t>21.《生产安全事故罚款处罚规定（试行）》（原国家安全生产监督管理总局令[2007]第13号公布，[2015]第77号第二次修正）；</w:t>
      </w:r>
    </w:p>
    <w:p w:rsidR="00437DDA" w:rsidRPr="00E74E2E" w:rsidRDefault="003A508E" w:rsidP="003E77F9">
      <w:pPr>
        <w:pStyle w:val="affc"/>
        <w:rPr>
          <w:color w:val="000000" w:themeColor="text1"/>
        </w:rPr>
      </w:pPr>
      <w:r w:rsidRPr="00E74E2E">
        <w:rPr>
          <w:rFonts w:hint="eastAsia"/>
          <w:color w:val="000000" w:themeColor="text1"/>
        </w:rPr>
        <w:t>22.《安全生产违法行为行政处罚办法》（原国家安全生产监督管理总局令[2007]第15号公布，[2015]第77号修正）；</w:t>
      </w:r>
    </w:p>
    <w:p w:rsidR="003A508E" w:rsidRPr="00E74E2E" w:rsidRDefault="003A508E" w:rsidP="003E77F9">
      <w:pPr>
        <w:pStyle w:val="affc"/>
        <w:rPr>
          <w:color w:val="000000" w:themeColor="text1"/>
        </w:rPr>
      </w:pPr>
      <w:r w:rsidRPr="00E74E2E">
        <w:rPr>
          <w:rFonts w:hint="eastAsia"/>
          <w:color w:val="000000" w:themeColor="text1"/>
        </w:rPr>
        <w:t>23.《安全生产事故隐患排查治理暂行规定》（原国家安全生产监督管理总局令[2007]第16号）；</w:t>
      </w:r>
    </w:p>
    <w:p w:rsidR="003A508E" w:rsidRPr="00E74E2E" w:rsidRDefault="003A508E" w:rsidP="003E77F9">
      <w:pPr>
        <w:pStyle w:val="affc"/>
        <w:rPr>
          <w:color w:val="000000" w:themeColor="text1"/>
        </w:rPr>
      </w:pPr>
      <w:r w:rsidRPr="00E74E2E">
        <w:rPr>
          <w:rFonts w:hint="eastAsia"/>
          <w:color w:val="000000" w:themeColor="text1"/>
        </w:rPr>
        <w:t>24.《生产安全事故信息报告和处置办法》（原国家安全生产监督管理总局令[2009]第21号）</w:t>
      </w:r>
      <w:r w:rsidR="00054F93" w:rsidRPr="00E74E2E">
        <w:rPr>
          <w:rFonts w:hint="eastAsia"/>
          <w:color w:val="000000" w:themeColor="text1"/>
        </w:rPr>
        <w:t>；</w:t>
      </w:r>
    </w:p>
    <w:p w:rsidR="00054F93" w:rsidRPr="00E74E2E" w:rsidRDefault="00054F93" w:rsidP="003E77F9">
      <w:pPr>
        <w:pStyle w:val="affc"/>
        <w:rPr>
          <w:color w:val="000000" w:themeColor="text1"/>
        </w:rPr>
      </w:pPr>
      <w:r w:rsidRPr="00E74E2E">
        <w:rPr>
          <w:rFonts w:hint="eastAsia"/>
          <w:color w:val="000000" w:themeColor="text1"/>
        </w:rPr>
        <w:t>25.</w:t>
      </w:r>
      <w:r w:rsidRPr="00E74E2E">
        <w:rPr>
          <w:color w:val="000000" w:themeColor="text1"/>
        </w:rPr>
        <w:t>《</w:t>
      </w:r>
      <w:hyperlink r:id="rId15" w:tgtFrame="_blank" w:history="1">
        <w:r w:rsidRPr="00E74E2E">
          <w:rPr>
            <w:rStyle w:val="afc"/>
            <w:color w:val="000000" w:themeColor="text1"/>
            <w:u w:val="none"/>
          </w:rPr>
          <w:t>特种作业人员</w:t>
        </w:r>
      </w:hyperlink>
      <w:r w:rsidRPr="00E74E2E">
        <w:rPr>
          <w:color w:val="000000" w:themeColor="text1"/>
        </w:rPr>
        <w:t>安全技术培训考核管理规定》</w:t>
      </w:r>
      <w:r w:rsidRPr="00E74E2E">
        <w:rPr>
          <w:rFonts w:hint="eastAsia"/>
          <w:color w:val="000000" w:themeColor="text1"/>
        </w:rPr>
        <w:t>（</w:t>
      </w:r>
      <w:r w:rsidRPr="00E74E2E">
        <w:rPr>
          <w:color w:val="000000" w:themeColor="text1"/>
        </w:rPr>
        <w:t>安监总局令第80号</w:t>
      </w:r>
      <w:r w:rsidRPr="00E74E2E">
        <w:rPr>
          <w:rFonts w:hint="eastAsia"/>
          <w:color w:val="000000" w:themeColor="text1"/>
        </w:rPr>
        <w:t>[2015]）；</w:t>
      </w:r>
    </w:p>
    <w:p w:rsidR="00054F93" w:rsidRPr="00E74E2E" w:rsidRDefault="00054F93" w:rsidP="003E77F9">
      <w:pPr>
        <w:pStyle w:val="affc"/>
        <w:rPr>
          <w:color w:val="000000" w:themeColor="text1"/>
        </w:rPr>
      </w:pPr>
      <w:r w:rsidRPr="00E74E2E">
        <w:rPr>
          <w:rFonts w:hint="eastAsia"/>
          <w:color w:val="000000" w:themeColor="text1"/>
        </w:rPr>
        <w:t>26.《建设项目安全设施“三同时”监督管理办法》（原国家安全生产监督管理总局令[2010]第36号公布，[2015]第77号修正）；</w:t>
      </w:r>
    </w:p>
    <w:p w:rsidR="003A508E" w:rsidRPr="00E74E2E" w:rsidRDefault="00054F93" w:rsidP="003E77F9">
      <w:pPr>
        <w:pStyle w:val="affc"/>
        <w:rPr>
          <w:color w:val="000000" w:themeColor="text1"/>
        </w:rPr>
      </w:pPr>
      <w:r w:rsidRPr="00E74E2E">
        <w:rPr>
          <w:rFonts w:hint="eastAsia"/>
          <w:color w:val="000000" w:themeColor="text1"/>
        </w:rPr>
        <w:t>27.《危险化学品重大危险源监督管理暂行规定》（原国家安全生产监督管理总局令[2011]第40号公布,[2015]第79号修正）；</w:t>
      </w:r>
    </w:p>
    <w:p w:rsidR="00054F93" w:rsidRPr="00E74E2E" w:rsidRDefault="00054F93" w:rsidP="003E77F9">
      <w:pPr>
        <w:pStyle w:val="affc"/>
        <w:rPr>
          <w:color w:val="000000" w:themeColor="text1"/>
        </w:rPr>
      </w:pPr>
      <w:r w:rsidRPr="00E74E2E">
        <w:rPr>
          <w:rFonts w:hint="eastAsia"/>
          <w:color w:val="000000" w:themeColor="text1"/>
        </w:rPr>
        <w:t>28.《安全生产培训管理办法》（原国家安全生产监督管理总局令[2012]第44号公布，[2015]第80号第二次修正）；</w:t>
      </w:r>
    </w:p>
    <w:p w:rsidR="00054F93" w:rsidRPr="00E74E2E" w:rsidRDefault="00054F93" w:rsidP="003E77F9">
      <w:pPr>
        <w:pStyle w:val="affc"/>
        <w:rPr>
          <w:color w:val="000000" w:themeColor="text1"/>
        </w:rPr>
      </w:pPr>
      <w:r w:rsidRPr="00E74E2E">
        <w:rPr>
          <w:rFonts w:hint="eastAsia"/>
          <w:color w:val="000000" w:themeColor="text1"/>
        </w:rPr>
        <w:t>29.</w:t>
      </w:r>
      <w:r w:rsidR="0024673C" w:rsidRPr="00E74E2E">
        <w:rPr>
          <w:rFonts w:hint="eastAsia"/>
          <w:color w:val="000000" w:themeColor="text1"/>
        </w:rPr>
        <w:t>《工贸企业有限空间作业安全管理与监督暂行规定》（原国家安全生产监督管理总局令[2013]第59号公布，[2015]第80号修正）；</w:t>
      </w:r>
    </w:p>
    <w:p w:rsidR="0024673C" w:rsidRPr="00E74E2E" w:rsidRDefault="0024673C" w:rsidP="003E77F9">
      <w:pPr>
        <w:pStyle w:val="affc"/>
        <w:rPr>
          <w:color w:val="000000" w:themeColor="text1"/>
        </w:rPr>
      </w:pPr>
      <w:r w:rsidRPr="00E74E2E">
        <w:rPr>
          <w:rFonts w:hint="eastAsia"/>
          <w:color w:val="000000" w:themeColor="text1"/>
        </w:rPr>
        <w:lastRenderedPageBreak/>
        <w:t>30.《生产安全事故应急预案管理办法》（原国家安全生产监督管理总局令[2016]第88号）；</w:t>
      </w:r>
    </w:p>
    <w:p w:rsidR="0024673C" w:rsidRPr="00E74E2E" w:rsidRDefault="0024673C" w:rsidP="003E77F9">
      <w:pPr>
        <w:pStyle w:val="affc"/>
        <w:rPr>
          <w:color w:val="000000" w:themeColor="text1"/>
        </w:rPr>
      </w:pPr>
      <w:r w:rsidRPr="00E74E2E">
        <w:rPr>
          <w:rFonts w:hint="eastAsia"/>
          <w:color w:val="000000" w:themeColor="text1"/>
        </w:rPr>
        <w:t>31.</w:t>
      </w:r>
      <w:r w:rsidR="00F45C22" w:rsidRPr="00E74E2E">
        <w:rPr>
          <w:rFonts w:hint="eastAsia"/>
          <w:color w:val="000000" w:themeColor="text1"/>
        </w:rPr>
        <w:t>《国家安全监管总局关于修改和废止部分规章及规范性文件的决定》（原国家安全生产监督管理总局令[2017]第89号）；</w:t>
      </w:r>
    </w:p>
    <w:p w:rsidR="00F45C22" w:rsidRPr="00E74E2E" w:rsidRDefault="00F45C22" w:rsidP="003E77F9">
      <w:pPr>
        <w:pStyle w:val="affc"/>
        <w:rPr>
          <w:color w:val="000000" w:themeColor="text1"/>
        </w:rPr>
      </w:pPr>
      <w:r w:rsidRPr="00E74E2E">
        <w:rPr>
          <w:rFonts w:hint="eastAsia"/>
          <w:color w:val="000000" w:themeColor="text1"/>
        </w:rPr>
        <w:t>32.</w:t>
      </w:r>
      <w:r w:rsidRPr="00E74E2E">
        <w:rPr>
          <w:color w:val="000000" w:themeColor="text1"/>
        </w:rPr>
        <w:t>《企业安全生产费用提取和使用管理办法》（财企</w:t>
      </w:r>
      <w:r w:rsidRPr="00E74E2E">
        <w:rPr>
          <w:rFonts w:hint="eastAsia"/>
          <w:color w:val="000000" w:themeColor="text1"/>
        </w:rPr>
        <w:t>[</w:t>
      </w:r>
      <w:r w:rsidRPr="00E74E2E">
        <w:rPr>
          <w:color w:val="000000" w:themeColor="text1"/>
        </w:rPr>
        <w:t>2012</w:t>
      </w:r>
      <w:r w:rsidRPr="00E74E2E">
        <w:rPr>
          <w:rFonts w:hint="eastAsia"/>
          <w:color w:val="000000" w:themeColor="text1"/>
        </w:rPr>
        <w:t>]</w:t>
      </w:r>
      <w:r w:rsidRPr="00E74E2E">
        <w:rPr>
          <w:color w:val="000000" w:themeColor="text1"/>
        </w:rPr>
        <w:t>16号）</w:t>
      </w:r>
      <w:r w:rsidRPr="00E74E2E">
        <w:rPr>
          <w:rFonts w:hint="eastAsia"/>
          <w:color w:val="000000" w:themeColor="text1"/>
        </w:rPr>
        <w:t>；</w:t>
      </w:r>
    </w:p>
    <w:p w:rsidR="00F45C22" w:rsidRPr="00E74E2E" w:rsidRDefault="00F45C22" w:rsidP="003E77F9">
      <w:pPr>
        <w:pStyle w:val="affc"/>
        <w:rPr>
          <w:color w:val="000000" w:themeColor="text1"/>
        </w:rPr>
      </w:pPr>
      <w:r w:rsidRPr="00E74E2E">
        <w:rPr>
          <w:rFonts w:hint="eastAsia"/>
          <w:color w:val="000000" w:themeColor="text1"/>
        </w:rPr>
        <w:t>33.</w:t>
      </w:r>
      <w:r w:rsidRPr="00E74E2E">
        <w:rPr>
          <w:color w:val="000000" w:themeColor="text1"/>
        </w:rPr>
        <w:t>《防雷减灾管理办法》（中国气象局令</w:t>
      </w:r>
      <w:r w:rsidRPr="00E74E2E">
        <w:rPr>
          <w:rFonts w:hint="eastAsia"/>
          <w:color w:val="000000" w:themeColor="text1"/>
        </w:rPr>
        <w:t>[</w:t>
      </w:r>
      <w:r w:rsidRPr="00E74E2E">
        <w:rPr>
          <w:color w:val="000000" w:themeColor="text1"/>
        </w:rPr>
        <w:t>2011</w:t>
      </w:r>
      <w:r w:rsidRPr="00E74E2E">
        <w:rPr>
          <w:rFonts w:hint="eastAsia"/>
          <w:color w:val="000000" w:themeColor="text1"/>
        </w:rPr>
        <w:t>]</w:t>
      </w:r>
      <w:r w:rsidRPr="00E74E2E">
        <w:rPr>
          <w:color w:val="000000" w:themeColor="text1"/>
        </w:rPr>
        <w:t>第20号</w:t>
      </w:r>
      <w:r w:rsidRPr="00E74E2E">
        <w:rPr>
          <w:rFonts w:hint="eastAsia"/>
          <w:color w:val="000000" w:themeColor="text1"/>
        </w:rPr>
        <w:t>发布</w:t>
      </w:r>
      <w:r w:rsidRPr="00E74E2E">
        <w:rPr>
          <w:color w:val="000000" w:themeColor="text1"/>
        </w:rPr>
        <w:t>，</w:t>
      </w:r>
      <w:r w:rsidRPr="00E74E2E">
        <w:rPr>
          <w:rFonts w:hint="eastAsia"/>
          <w:color w:val="000000" w:themeColor="text1"/>
        </w:rPr>
        <w:t>[</w:t>
      </w:r>
      <w:r w:rsidRPr="00E74E2E">
        <w:rPr>
          <w:color w:val="000000" w:themeColor="text1"/>
        </w:rPr>
        <w:t>2013</w:t>
      </w:r>
      <w:r w:rsidRPr="00E74E2E">
        <w:rPr>
          <w:rFonts w:hint="eastAsia"/>
          <w:color w:val="000000" w:themeColor="text1"/>
        </w:rPr>
        <w:t>]</w:t>
      </w:r>
      <w:r w:rsidRPr="00E74E2E">
        <w:rPr>
          <w:color w:val="000000" w:themeColor="text1"/>
        </w:rPr>
        <w:t>第24号修订）</w:t>
      </w:r>
      <w:r w:rsidRPr="00E74E2E">
        <w:rPr>
          <w:rFonts w:hint="eastAsia"/>
          <w:color w:val="000000" w:themeColor="text1"/>
        </w:rPr>
        <w:t>；</w:t>
      </w:r>
    </w:p>
    <w:p w:rsidR="00F45C22" w:rsidRPr="00E74E2E" w:rsidRDefault="00F45C22" w:rsidP="003E77F9">
      <w:pPr>
        <w:pStyle w:val="affc"/>
        <w:rPr>
          <w:color w:val="000000" w:themeColor="text1"/>
        </w:rPr>
      </w:pPr>
      <w:r w:rsidRPr="00E74E2E">
        <w:rPr>
          <w:rFonts w:hint="eastAsia"/>
          <w:color w:val="000000" w:themeColor="text1"/>
        </w:rPr>
        <w:t>34.《危险化学品目录（2015版）》（原国家安全生产监督管理总局 中华人民共和国工业和信息化部 中华人民共和国公安部 原中华人民共和国环境保护部 中华人民共和国交通运输部 原中华人民共和国农业部 原中华人民共和国国家卫生和计划生育委员会 原中华人民共和国国家质量监督检验检疫总局 国家铁路局 中国民用航空局 公告[2015]第5号）；</w:t>
      </w:r>
    </w:p>
    <w:p w:rsidR="00F45C22" w:rsidRPr="00E74E2E" w:rsidRDefault="00F45C22" w:rsidP="003E77F9">
      <w:pPr>
        <w:pStyle w:val="affc"/>
        <w:rPr>
          <w:color w:val="000000" w:themeColor="text1"/>
        </w:rPr>
      </w:pPr>
      <w:r w:rsidRPr="00E74E2E">
        <w:rPr>
          <w:rFonts w:hint="eastAsia"/>
          <w:color w:val="000000" w:themeColor="text1"/>
        </w:rPr>
        <w:t>35.《各类监控化学品名录》（原化学工业部令〔2009〕第11号）；</w:t>
      </w:r>
    </w:p>
    <w:p w:rsidR="00F45C22" w:rsidRPr="00E74E2E" w:rsidRDefault="00F45C22" w:rsidP="003E77F9">
      <w:pPr>
        <w:pStyle w:val="affc"/>
        <w:rPr>
          <w:color w:val="000000" w:themeColor="text1"/>
        </w:rPr>
      </w:pPr>
      <w:r w:rsidRPr="00E74E2E">
        <w:rPr>
          <w:rFonts w:hint="eastAsia"/>
          <w:color w:val="000000" w:themeColor="text1"/>
        </w:rPr>
        <w:t>36.《高毒物品目录》（卫生部卫发监发〔2003〕142号）；</w:t>
      </w:r>
    </w:p>
    <w:p w:rsidR="00F45C22" w:rsidRPr="00E74E2E" w:rsidRDefault="00F45C22" w:rsidP="003E77F9">
      <w:pPr>
        <w:pStyle w:val="affc"/>
        <w:rPr>
          <w:color w:val="000000" w:themeColor="text1"/>
        </w:rPr>
      </w:pPr>
      <w:r w:rsidRPr="00E74E2E">
        <w:rPr>
          <w:rFonts w:hint="eastAsia"/>
          <w:color w:val="000000" w:themeColor="text1"/>
        </w:rPr>
        <w:t>37.《重点监管的危险化学品名录》（2013年完整版）；</w:t>
      </w:r>
    </w:p>
    <w:p w:rsidR="00F45C22" w:rsidRPr="00E74E2E" w:rsidRDefault="00F45C22" w:rsidP="003E77F9">
      <w:pPr>
        <w:pStyle w:val="affc"/>
        <w:rPr>
          <w:color w:val="000000" w:themeColor="text1"/>
        </w:rPr>
      </w:pPr>
      <w:r w:rsidRPr="00E74E2E">
        <w:rPr>
          <w:rFonts w:hint="eastAsia"/>
          <w:color w:val="000000" w:themeColor="text1"/>
        </w:rPr>
        <w:t>38.《职业病分类和目录》（国卫疾控发〔2013〕48号）；</w:t>
      </w:r>
    </w:p>
    <w:p w:rsidR="00F45C22" w:rsidRPr="00E74E2E" w:rsidRDefault="00F45C22" w:rsidP="003E77F9">
      <w:pPr>
        <w:pStyle w:val="affc"/>
        <w:rPr>
          <w:color w:val="000000" w:themeColor="text1"/>
        </w:rPr>
      </w:pPr>
      <w:r w:rsidRPr="00E74E2E">
        <w:rPr>
          <w:rFonts w:hint="eastAsia"/>
          <w:color w:val="000000" w:themeColor="text1"/>
        </w:rPr>
        <w:t>39.《特种设备目录》（国家质检总局公告〔2014〕第114号）；</w:t>
      </w:r>
    </w:p>
    <w:p w:rsidR="00F45C22" w:rsidRPr="00E74E2E" w:rsidRDefault="00F45C22" w:rsidP="003E77F9">
      <w:pPr>
        <w:pStyle w:val="affc"/>
        <w:rPr>
          <w:color w:val="000000" w:themeColor="text1"/>
        </w:rPr>
      </w:pPr>
      <w:r w:rsidRPr="00E74E2E">
        <w:rPr>
          <w:rFonts w:hint="eastAsia"/>
          <w:color w:val="000000" w:themeColor="text1"/>
        </w:rPr>
        <w:t>40.《国家安全监管总局办公厅关于印发用人单位职业病危害因素定期检测管理规范的通知》（安监总厅安健〔2015〕16号）；</w:t>
      </w:r>
    </w:p>
    <w:p w:rsidR="00F45C22" w:rsidRPr="00E74E2E" w:rsidRDefault="00F45C22" w:rsidP="003E77F9">
      <w:pPr>
        <w:pStyle w:val="affc"/>
        <w:rPr>
          <w:color w:val="000000" w:themeColor="text1"/>
        </w:rPr>
      </w:pPr>
      <w:r w:rsidRPr="00E74E2E">
        <w:rPr>
          <w:rFonts w:hint="eastAsia"/>
          <w:color w:val="000000" w:themeColor="text1"/>
        </w:rPr>
        <w:t>41.</w:t>
      </w:r>
      <w:r w:rsidR="000B779F" w:rsidRPr="00E74E2E">
        <w:rPr>
          <w:rFonts w:hint="eastAsia"/>
          <w:color w:val="000000" w:themeColor="text1"/>
        </w:rPr>
        <w:t>《</w:t>
      </w:r>
      <w:r w:rsidR="000B779F" w:rsidRPr="00E74E2E">
        <w:rPr>
          <w:color w:val="000000" w:themeColor="text1"/>
        </w:rPr>
        <w:t>国家安全监管总局办公厅关于印发用人单位劳动防护用品管理规范的通知</w:t>
      </w:r>
      <w:r w:rsidR="000B779F" w:rsidRPr="00E74E2E">
        <w:rPr>
          <w:rFonts w:hint="eastAsia"/>
          <w:color w:val="000000" w:themeColor="text1"/>
        </w:rPr>
        <w:t>》（</w:t>
      </w:r>
      <w:r w:rsidR="000B779F" w:rsidRPr="00E74E2E">
        <w:rPr>
          <w:color w:val="000000" w:themeColor="text1"/>
        </w:rPr>
        <w:t>安监总厅安健</w:t>
      </w:r>
      <w:r w:rsidR="000B779F" w:rsidRPr="00E74E2E">
        <w:rPr>
          <w:rFonts w:hint="eastAsia"/>
          <w:color w:val="000000" w:themeColor="text1"/>
        </w:rPr>
        <w:t>[</w:t>
      </w:r>
      <w:r w:rsidR="000B779F" w:rsidRPr="00E74E2E">
        <w:rPr>
          <w:color w:val="000000" w:themeColor="text1"/>
        </w:rPr>
        <w:t>2015</w:t>
      </w:r>
      <w:r w:rsidR="000B779F" w:rsidRPr="00E74E2E">
        <w:rPr>
          <w:rFonts w:hint="eastAsia"/>
          <w:color w:val="000000" w:themeColor="text1"/>
        </w:rPr>
        <w:t>]</w:t>
      </w:r>
      <w:r w:rsidR="000B779F" w:rsidRPr="00E74E2E">
        <w:rPr>
          <w:color w:val="000000" w:themeColor="text1"/>
        </w:rPr>
        <w:t>124号</w:t>
      </w:r>
      <w:r w:rsidR="000B779F" w:rsidRPr="00E74E2E">
        <w:rPr>
          <w:rFonts w:hint="eastAsia"/>
          <w:color w:val="000000" w:themeColor="text1"/>
        </w:rPr>
        <w:t>）；</w:t>
      </w:r>
    </w:p>
    <w:p w:rsidR="00827D4F" w:rsidRPr="00E74E2E" w:rsidRDefault="000E6FA3" w:rsidP="003E77F9">
      <w:pPr>
        <w:pStyle w:val="affc"/>
        <w:rPr>
          <w:color w:val="000000" w:themeColor="text1"/>
        </w:rPr>
      </w:pPr>
      <w:r w:rsidRPr="00E74E2E">
        <w:rPr>
          <w:rFonts w:hint="eastAsia"/>
          <w:color w:val="000000" w:themeColor="text1"/>
        </w:rPr>
        <w:t>42.</w:t>
      </w:r>
      <w:r w:rsidR="00827D4F" w:rsidRPr="00E74E2E">
        <w:rPr>
          <w:rFonts w:hint="eastAsia"/>
          <w:color w:val="000000" w:themeColor="text1"/>
        </w:rPr>
        <w:t>《国务院关于进一步加强企业安全生产工作的通知》（国发[2010]第23号）；</w:t>
      </w:r>
    </w:p>
    <w:p w:rsidR="000E6FA3" w:rsidRPr="00E74E2E" w:rsidRDefault="000E6FA3" w:rsidP="003E77F9">
      <w:pPr>
        <w:pStyle w:val="affc"/>
        <w:rPr>
          <w:color w:val="000000" w:themeColor="text1"/>
        </w:rPr>
      </w:pPr>
      <w:r w:rsidRPr="00E74E2E">
        <w:rPr>
          <w:rFonts w:hint="eastAsia"/>
          <w:color w:val="000000" w:themeColor="text1"/>
        </w:rPr>
        <w:t>43.《国务院办公厅关于进一步加强安全生产工作坚决遏制重特大事故的通知》（国办发明电[2007]第38号）；</w:t>
      </w:r>
    </w:p>
    <w:p w:rsidR="000E6FA3" w:rsidRPr="00E74E2E" w:rsidRDefault="000E6FA3" w:rsidP="003E77F9">
      <w:pPr>
        <w:pStyle w:val="affc"/>
        <w:rPr>
          <w:color w:val="000000" w:themeColor="text1"/>
        </w:rPr>
      </w:pPr>
      <w:r w:rsidRPr="00E74E2E">
        <w:rPr>
          <w:rFonts w:hint="eastAsia"/>
          <w:color w:val="000000" w:themeColor="text1"/>
        </w:rPr>
        <w:t>44.《国务院关于进一步加强消防工作的意见》（国发[2006]第15号）；</w:t>
      </w:r>
    </w:p>
    <w:p w:rsidR="002E00FA" w:rsidRPr="00E74E2E" w:rsidRDefault="0096182E" w:rsidP="003E77F9">
      <w:pPr>
        <w:pStyle w:val="affc"/>
        <w:rPr>
          <w:color w:val="000000" w:themeColor="text1"/>
        </w:rPr>
      </w:pPr>
      <w:r w:rsidRPr="00E74E2E">
        <w:rPr>
          <w:rFonts w:hint="eastAsia"/>
          <w:color w:val="000000" w:themeColor="text1"/>
        </w:rPr>
        <w:t>45</w:t>
      </w:r>
      <w:r w:rsidR="002E00FA" w:rsidRPr="00E74E2E">
        <w:rPr>
          <w:rFonts w:hint="eastAsia"/>
          <w:color w:val="000000" w:themeColor="text1"/>
        </w:rPr>
        <w:t>.《特种设备作业人员监督管理办法》</w:t>
      </w:r>
      <w:r w:rsidR="00684F96" w:rsidRPr="00E74E2E">
        <w:rPr>
          <w:rFonts w:hint="eastAsia"/>
          <w:color w:val="000000" w:themeColor="text1"/>
        </w:rPr>
        <w:t>（</w:t>
      </w:r>
      <w:r w:rsidR="00684F96" w:rsidRPr="00E74E2E">
        <w:rPr>
          <w:color w:val="000000" w:themeColor="text1"/>
        </w:rPr>
        <w:t>国家质量监督检验检疫总局令</w:t>
      </w:r>
      <w:r w:rsidR="00684F96" w:rsidRPr="00E74E2E">
        <w:rPr>
          <w:color w:val="000000" w:themeColor="text1"/>
        </w:rPr>
        <w:lastRenderedPageBreak/>
        <w:t>第140号</w:t>
      </w:r>
      <w:r w:rsidR="00684F96" w:rsidRPr="00E74E2E">
        <w:rPr>
          <w:rFonts w:hint="eastAsia"/>
          <w:color w:val="000000" w:themeColor="text1"/>
        </w:rPr>
        <w:t>[2011]）；</w:t>
      </w:r>
    </w:p>
    <w:p w:rsidR="00040B87" w:rsidRPr="00E74E2E" w:rsidRDefault="0096182E" w:rsidP="003E77F9">
      <w:pPr>
        <w:pStyle w:val="affc"/>
        <w:rPr>
          <w:color w:val="000000" w:themeColor="text1"/>
        </w:rPr>
      </w:pPr>
      <w:r w:rsidRPr="00E74E2E">
        <w:rPr>
          <w:rFonts w:hint="eastAsia"/>
          <w:color w:val="000000" w:themeColor="text1"/>
        </w:rPr>
        <w:t>46</w:t>
      </w:r>
      <w:r w:rsidR="00040B87" w:rsidRPr="00E74E2E">
        <w:rPr>
          <w:rFonts w:hint="eastAsia"/>
          <w:color w:val="000000" w:themeColor="text1"/>
        </w:rPr>
        <w:t>.《</w:t>
      </w:r>
      <w:r w:rsidR="00040B87" w:rsidRPr="00E74E2E">
        <w:rPr>
          <w:color w:val="000000" w:themeColor="text1"/>
        </w:rPr>
        <w:t>国家安全监管总局关于宣传贯彻</w:t>
      </w:r>
      <w:r w:rsidR="00040B87" w:rsidRPr="00E74E2E">
        <w:rPr>
          <w:rFonts w:hint="eastAsia"/>
          <w:color w:val="000000" w:themeColor="text1"/>
        </w:rPr>
        <w:t>&lt;</w:t>
      </w:r>
      <w:r w:rsidR="00040B87" w:rsidRPr="00E74E2E">
        <w:rPr>
          <w:color w:val="000000" w:themeColor="text1"/>
        </w:rPr>
        <w:t>企业安全生产标准化基本规范</w:t>
      </w:r>
      <w:r w:rsidR="00040B87" w:rsidRPr="00E74E2E">
        <w:rPr>
          <w:rFonts w:hint="eastAsia"/>
          <w:color w:val="000000" w:themeColor="text1"/>
        </w:rPr>
        <w:t>&gt;</w:t>
      </w:r>
      <w:r w:rsidR="00040B87" w:rsidRPr="00E74E2E">
        <w:rPr>
          <w:color w:val="000000" w:themeColor="text1"/>
        </w:rPr>
        <w:t>的通知</w:t>
      </w:r>
      <w:r w:rsidR="00040B87" w:rsidRPr="00E74E2E">
        <w:rPr>
          <w:rFonts w:hint="eastAsia"/>
          <w:color w:val="000000" w:themeColor="text1"/>
        </w:rPr>
        <w:t>》(</w:t>
      </w:r>
      <w:r w:rsidR="00040B87" w:rsidRPr="00E74E2E">
        <w:rPr>
          <w:color w:val="000000" w:themeColor="text1"/>
        </w:rPr>
        <w:t>安监总政法</w:t>
      </w:r>
      <w:r w:rsidR="00040B87" w:rsidRPr="00E74E2E">
        <w:rPr>
          <w:rFonts w:hint="eastAsia"/>
          <w:color w:val="000000" w:themeColor="text1"/>
        </w:rPr>
        <w:t>[</w:t>
      </w:r>
      <w:r w:rsidR="00040B87" w:rsidRPr="00E74E2E">
        <w:rPr>
          <w:color w:val="000000" w:themeColor="text1"/>
        </w:rPr>
        <w:t>2010</w:t>
      </w:r>
      <w:r w:rsidR="00040B87" w:rsidRPr="00E74E2E">
        <w:rPr>
          <w:rFonts w:hint="eastAsia"/>
          <w:color w:val="000000" w:themeColor="text1"/>
        </w:rPr>
        <w:t>]</w:t>
      </w:r>
      <w:r w:rsidR="00040B87" w:rsidRPr="00E74E2E">
        <w:rPr>
          <w:color w:val="000000" w:themeColor="text1"/>
        </w:rPr>
        <w:t>72号</w:t>
      </w:r>
      <w:r w:rsidR="00040B87" w:rsidRPr="00E74E2E">
        <w:rPr>
          <w:rFonts w:hint="eastAsia"/>
          <w:color w:val="000000" w:themeColor="text1"/>
        </w:rPr>
        <w:t>)；</w:t>
      </w:r>
    </w:p>
    <w:p w:rsidR="0096182E" w:rsidRPr="00E74E2E" w:rsidRDefault="0096182E" w:rsidP="003E77F9">
      <w:pPr>
        <w:pStyle w:val="affc"/>
        <w:rPr>
          <w:color w:val="000000" w:themeColor="text1"/>
        </w:rPr>
      </w:pPr>
      <w:r w:rsidRPr="00E74E2E">
        <w:rPr>
          <w:rFonts w:hint="eastAsia"/>
          <w:color w:val="000000" w:themeColor="text1"/>
        </w:rPr>
        <w:t>47.《江西省突发事件应对条例》（江西省人大常委会公告[2013]第10号）；</w:t>
      </w:r>
    </w:p>
    <w:p w:rsidR="003934E9" w:rsidRPr="00E74E2E" w:rsidRDefault="00852B87" w:rsidP="003E77F9">
      <w:pPr>
        <w:pStyle w:val="affc"/>
        <w:rPr>
          <w:color w:val="000000" w:themeColor="text1"/>
        </w:rPr>
      </w:pPr>
      <w:r w:rsidRPr="00E74E2E">
        <w:rPr>
          <w:rFonts w:hint="eastAsia"/>
          <w:color w:val="000000" w:themeColor="text1"/>
        </w:rPr>
        <w:t>48.</w:t>
      </w:r>
      <w:r w:rsidR="003934E9" w:rsidRPr="00E74E2E">
        <w:rPr>
          <w:color w:val="000000" w:themeColor="text1"/>
        </w:rPr>
        <w:t>《江西省安全生产条例》(2007年3月29日江西省第十届人民代表大会常务委员会第二十八次会议通过2017年7月26日江西省第十二届人民代表大会常务委员会第三十四次会议修订)</w:t>
      </w:r>
      <w:r w:rsidR="003934E9" w:rsidRPr="00E74E2E">
        <w:rPr>
          <w:rFonts w:hint="eastAsia"/>
          <w:color w:val="000000" w:themeColor="text1"/>
        </w:rPr>
        <w:t>；</w:t>
      </w:r>
    </w:p>
    <w:p w:rsidR="003934E9" w:rsidRPr="00E74E2E" w:rsidRDefault="00852B87" w:rsidP="003E77F9">
      <w:pPr>
        <w:pStyle w:val="affc"/>
        <w:rPr>
          <w:color w:val="000000" w:themeColor="text1"/>
        </w:rPr>
      </w:pPr>
      <w:r w:rsidRPr="00E74E2E">
        <w:rPr>
          <w:rFonts w:hint="eastAsia"/>
          <w:color w:val="000000" w:themeColor="text1"/>
        </w:rPr>
        <w:t>49.</w:t>
      </w:r>
      <w:r w:rsidR="003934E9" w:rsidRPr="00E74E2E">
        <w:rPr>
          <w:rFonts w:hint="eastAsia"/>
          <w:color w:val="000000" w:themeColor="text1"/>
        </w:rPr>
        <w:t>《江西省消防条例》（</w:t>
      </w:r>
      <w:r w:rsidR="003934E9" w:rsidRPr="00E74E2E">
        <w:rPr>
          <w:color w:val="000000" w:themeColor="text1"/>
        </w:rPr>
        <w:t>1995年12月20日江西省第八届人民代表大会常务委员会第十九次会议通过</w:t>
      </w:r>
      <w:r w:rsidR="003934E9" w:rsidRPr="00E74E2E">
        <w:rPr>
          <w:rFonts w:hint="eastAsia"/>
          <w:color w:val="000000" w:themeColor="text1"/>
        </w:rPr>
        <w:t>，</w:t>
      </w:r>
      <w:r w:rsidR="003934E9" w:rsidRPr="00E74E2E">
        <w:rPr>
          <w:color w:val="000000" w:themeColor="text1"/>
        </w:rPr>
        <w:t>2010年9月17日江西省第十一届人民代表大会常务委员会第十八次会议修订</w:t>
      </w:r>
      <w:r w:rsidR="003934E9" w:rsidRPr="00E74E2E">
        <w:rPr>
          <w:rFonts w:hint="eastAsia"/>
          <w:color w:val="000000" w:themeColor="text1"/>
        </w:rPr>
        <w:t>）；</w:t>
      </w:r>
    </w:p>
    <w:p w:rsidR="00852B87" w:rsidRPr="00E74E2E" w:rsidRDefault="00852B87" w:rsidP="003E77F9">
      <w:pPr>
        <w:pStyle w:val="affc"/>
        <w:rPr>
          <w:color w:val="000000" w:themeColor="text1"/>
        </w:rPr>
      </w:pPr>
      <w:r w:rsidRPr="00E74E2E">
        <w:rPr>
          <w:rFonts w:hint="eastAsia"/>
          <w:color w:val="000000" w:themeColor="text1"/>
        </w:rPr>
        <w:t>50.《江西省特种设备安全条例》（</w:t>
      </w:r>
      <w:r w:rsidRPr="00E74E2E">
        <w:rPr>
          <w:color w:val="000000" w:themeColor="text1"/>
        </w:rPr>
        <w:t>江西省第十二届人民代表大会常务委员会第三十六次会议于2017年11月30日通过，自2018年3月1日起施行</w:t>
      </w:r>
      <w:r w:rsidRPr="00E74E2E">
        <w:rPr>
          <w:rFonts w:hint="eastAsia"/>
          <w:color w:val="000000" w:themeColor="text1"/>
        </w:rPr>
        <w:t>）；</w:t>
      </w:r>
    </w:p>
    <w:p w:rsidR="00400C1E" w:rsidRPr="00E74E2E" w:rsidRDefault="00852B87" w:rsidP="003E77F9">
      <w:pPr>
        <w:pStyle w:val="affc"/>
        <w:rPr>
          <w:color w:val="000000" w:themeColor="text1"/>
        </w:rPr>
      </w:pPr>
      <w:r w:rsidRPr="00E74E2E">
        <w:rPr>
          <w:rFonts w:hint="eastAsia"/>
          <w:color w:val="000000" w:themeColor="text1"/>
        </w:rPr>
        <w:t>51.</w:t>
      </w:r>
      <w:r w:rsidR="00400C1E" w:rsidRPr="00E74E2E">
        <w:rPr>
          <w:rFonts w:hint="eastAsia"/>
          <w:color w:val="000000" w:themeColor="text1"/>
        </w:rPr>
        <w:t>《江西省人民政府关于进一步加强企业安全生产工作的实施意见》（赣府发[2010</w:t>
      </w:r>
      <w:r w:rsidR="00400C1E" w:rsidRPr="00E74E2E">
        <w:rPr>
          <w:color w:val="000000" w:themeColor="text1"/>
        </w:rPr>
        <w:t>]</w:t>
      </w:r>
      <w:r w:rsidR="00400C1E" w:rsidRPr="00E74E2E">
        <w:rPr>
          <w:rFonts w:hint="eastAsia"/>
          <w:color w:val="000000" w:themeColor="text1"/>
        </w:rPr>
        <w:t>32号）；</w:t>
      </w:r>
    </w:p>
    <w:p w:rsidR="00400C1E" w:rsidRPr="00E74E2E" w:rsidRDefault="00852B87" w:rsidP="003E77F9">
      <w:pPr>
        <w:pStyle w:val="affc"/>
        <w:rPr>
          <w:color w:val="000000" w:themeColor="text1"/>
        </w:rPr>
      </w:pPr>
      <w:r w:rsidRPr="00E74E2E">
        <w:rPr>
          <w:rFonts w:hint="eastAsia"/>
          <w:color w:val="000000" w:themeColor="text1"/>
        </w:rPr>
        <w:t>52</w:t>
      </w:r>
      <w:r w:rsidR="00400C1E" w:rsidRPr="00E74E2E">
        <w:rPr>
          <w:rFonts w:hint="eastAsia"/>
          <w:color w:val="000000" w:themeColor="text1"/>
        </w:rPr>
        <w:t>.《江西省人民政府关于继续实施山江湖工程推进绿色生态江西建设的若干实施意见》（赣府发[</w:t>
      </w:r>
      <w:r w:rsidR="00BE1D88" w:rsidRPr="00E74E2E">
        <w:rPr>
          <w:rFonts w:hint="eastAsia"/>
          <w:color w:val="000000" w:themeColor="text1"/>
        </w:rPr>
        <w:t>2007</w:t>
      </w:r>
      <w:r w:rsidR="00BE1D88" w:rsidRPr="00E74E2E">
        <w:rPr>
          <w:color w:val="000000" w:themeColor="text1"/>
        </w:rPr>
        <w:t>]</w:t>
      </w:r>
      <w:r w:rsidR="00BE1D88" w:rsidRPr="00E74E2E">
        <w:rPr>
          <w:rFonts w:hint="eastAsia"/>
          <w:color w:val="000000" w:themeColor="text1"/>
        </w:rPr>
        <w:t>17号</w:t>
      </w:r>
      <w:r w:rsidR="00400C1E" w:rsidRPr="00E74E2E">
        <w:rPr>
          <w:rFonts w:hint="eastAsia"/>
          <w:color w:val="000000" w:themeColor="text1"/>
        </w:rPr>
        <w:t>）</w:t>
      </w:r>
      <w:r w:rsidRPr="00E74E2E">
        <w:rPr>
          <w:rFonts w:hint="eastAsia"/>
          <w:color w:val="000000" w:themeColor="text1"/>
        </w:rPr>
        <w:t>。</w:t>
      </w:r>
    </w:p>
    <w:p w:rsidR="0004420A" w:rsidRPr="00E74E2E" w:rsidRDefault="00F76DAA" w:rsidP="003E77F9">
      <w:pPr>
        <w:pStyle w:val="111"/>
        <w:rPr>
          <w:color w:val="000000" w:themeColor="text1"/>
        </w:rPr>
      </w:pPr>
      <w:r w:rsidRPr="00E74E2E">
        <w:rPr>
          <w:rFonts w:hint="eastAsia"/>
          <w:color w:val="000000" w:themeColor="text1"/>
        </w:rPr>
        <w:t>1.3.2</w:t>
      </w:r>
      <w:r w:rsidR="00FE3D85" w:rsidRPr="00E74E2E">
        <w:rPr>
          <w:rFonts w:hint="eastAsia"/>
          <w:color w:val="000000" w:themeColor="text1"/>
        </w:rPr>
        <w:t xml:space="preserve"> </w:t>
      </w:r>
      <w:r w:rsidRPr="00E74E2E">
        <w:rPr>
          <w:rFonts w:hint="eastAsia"/>
          <w:color w:val="000000" w:themeColor="text1"/>
        </w:rPr>
        <w:t>评价标准</w:t>
      </w:r>
    </w:p>
    <w:p w:rsidR="0004420A" w:rsidRPr="00E74E2E" w:rsidRDefault="00F76DAA" w:rsidP="00AE6010">
      <w:pPr>
        <w:pStyle w:val="affc"/>
        <w:rPr>
          <w:color w:val="000000" w:themeColor="text1"/>
        </w:rPr>
      </w:pPr>
      <w:r w:rsidRPr="00E74E2E">
        <w:rPr>
          <w:rFonts w:hint="eastAsia"/>
          <w:color w:val="000000" w:themeColor="text1"/>
        </w:rPr>
        <w:t>1</w:t>
      </w:r>
      <w:r w:rsidR="003A1305" w:rsidRPr="00E74E2E">
        <w:rPr>
          <w:rFonts w:hint="eastAsia"/>
          <w:color w:val="000000" w:themeColor="text1"/>
        </w:rPr>
        <w:t>.</w:t>
      </w:r>
      <w:r w:rsidR="002E17F8" w:rsidRPr="00E74E2E">
        <w:rPr>
          <w:rFonts w:hint="eastAsia"/>
          <w:color w:val="000000" w:themeColor="text1"/>
        </w:rPr>
        <w:t>《工业</w:t>
      </w:r>
      <w:r w:rsidR="002E624E" w:rsidRPr="00E74E2E">
        <w:rPr>
          <w:rFonts w:hint="eastAsia"/>
          <w:color w:val="000000" w:themeColor="text1"/>
        </w:rPr>
        <w:t>建筑防腐蚀设计规范</w:t>
      </w:r>
      <w:r w:rsidR="002E17F8" w:rsidRPr="00E74E2E">
        <w:rPr>
          <w:rFonts w:hint="eastAsia"/>
          <w:color w:val="000000" w:themeColor="text1"/>
        </w:rPr>
        <w:t>》</w:t>
      </w:r>
      <w:r w:rsidR="002E624E" w:rsidRPr="00E74E2E">
        <w:rPr>
          <w:rFonts w:hint="eastAsia"/>
          <w:color w:val="000000" w:themeColor="text1"/>
        </w:rPr>
        <w:t>GB</w:t>
      </w:r>
      <w:r w:rsidR="00B17630" w:rsidRPr="00E74E2E">
        <w:rPr>
          <w:rFonts w:hint="eastAsia"/>
          <w:color w:val="000000" w:themeColor="text1"/>
        </w:rPr>
        <w:t>/T50046-2018</w:t>
      </w:r>
      <w:r w:rsidR="002E624E" w:rsidRPr="00E74E2E">
        <w:rPr>
          <w:rFonts w:hint="eastAsia"/>
          <w:color w:val="000000" w:themeColor="text1"/>
        </w:rPr>
        <w:t>；</w:t>
      </w:r>
    </w:p>
    <w:p w:rsidR="0004420A" w:rsidRPr="00E74E2E" w:rsidRDefault="00F76DAA" w:rsidP="00AE6010">
      <w:pPr>
        <w:pStyle w:val="affc"/>
        <w:rPr>
          <w:color w:val="000000" w:themeColor="text1"/>
        </w:rPr>
      </w:pPr>
      <w:r w:rsidRPr="00E74E2E">
        <w:rPr>
          <w:color w:val="000000" w:themeColor="text1"/>
        </w:rPr>
        <w:t>2</w:t>
      </w:r>
      <w:r w:rsidR="003A1305" w:rsidRPr="00E74E2E">
        <w:rPr>
          <w:rFonts w:hint="eastAsia"/>
          <w:color w:val="000000" w:themeColor="text1"/>
        </w:rPr>
        <w:t>.</w:t>
      </w:r>
      <w:r w:rsidRPr="00E74E2E">
        <w:rPr>
          <w:rFonts w:hint="eastAsia"/>
          <w:color w:val="000000" w:themeColor="text1"/>
        </w:rPr>
        <w:t>《生产过程安全卫生要求总则》</w:t>
      </w:r>
      <w:r w:rsidR="00695B41" w:rsidRPr="00E74E2E">
        <w:rPr>
          <w:rFonts w:hint="eastAsia"/>
          <w:color w:val="000000" w:themeColor="text1"/>
        </w:rPr>
        <w:t>GB/T</w:t>
      </w:r>
      <w:r w:rsidRPr="00E74E2E">
        <w:rPr>
          <w:rFonts w:hint="eastAsia"/>
          <w:color w:val="000000" w:themeColor="text1"/>
        </w:rPr>
        <w:t>12801-2008；</w:t>
      </w:r>
    </w:p>
    <w:p w:rsidR="0004420A" w:rsidRPr="00E74E2E" w:rsidRDefault="00F76DAA" w:rsidP="00AE6010">
      <w:pPr>
        <w:pStyle w:val="affc"/>
        <w:rPr>
          <w:color w:val="000000" w:themeColor="text1"/>
        </w:rPr>
      </w:pPr>
      <w:r w:rsidRPr="00E74E2E">
        <w:rPr>
          <w:color w:val="000000" w:themeColor="text1"/>
        </w:rPr>
        <w:t>3</w:t>
      </w:r>
      <w:r w:rsidR="003A1305" w:rsidRPr="00E74E2E">
        <w:rPr>
          <w:rFonts w:hint="eastAsia"/>
          <w:color w:val="000000" w:themeColor="text1"/>
        </w:rPr>
        <w:t>.</w:t>
      </w:r>
      <w:r w:rsidRPr="00E74E2E">
        <w:rPr>
          <w:rFonts w:hint="eastAsia"/>
          <w:color w:val="000000" w:themeColor="text1"/>
        </w:rPr>
        <w:t>《生产设备安全卫生设计总则》GB5</w:t>
      </w:r>
      <w:r w:rsidR="00695B41" w:rsidRPr="00E74E2E">
        <w:rPr>
          <w:rFonts w:hint="eastAsia"/>
          <w:color w:val="000000" w:themeColor="text1"/>
        </w:rPr>
        <w:t>08</w:t>
      </w:r>
      <w:r w:rsidRPr="00E74E2E">
        <w:rPr>
          <w:rFonts w:hint="eastAsia"/>
          <w:color w:val="000000" w:themeColor="text1"/>
        </w:rPr>
        <w:t>3-1999；</w:t>
      </w:r>
    </w:p>
    <w:p w:rsidR="009E4D79" w:rsidRPr="00E74E2E" w:rsidRDefault="00F76DAA" w:rsidP="00AE6010">
      <w:pPr>
        <w:pStyle w:val="affc"/>
        <w:rPr>
          <w:color w:val="000000" w:themeColor="text1"/>
        </w:rPr>
      </w:pPr>
      <w:r w:rsidRPr="00E74E2E">
        <w:rPr>
          <w:rFonts w:hint="eastAsia"/>
          <w:color w:val="000000" w:themeColor="text1"/>
        </w:rPr>
        <w:t>4</w:t>
      </w:r>
      <w:r w:rsidR="003A1305" w:rsidRPr="00E74E2E">
        <w:rPr>
          <w:rFonts w:hint="eastAsia"/>
          <w:color w:val="000000" w:themeColor="text1"/>
        </w:rPr>
        <w:t>.</w:t>
      </w:r>
      <w:r w:rsidR="009E4D79" w:rsidRPr="00E74E2E">
        <w:rPr>
          <w:rFonts w:hint="eastAsia"/>
          <w:color w:val="000000" w:themeColor="text1"/>
        </w:rPr>
        <w:t>《室外给水设计规范》GB50013-2006；</w:t>
      </w:r>
    </w:p>
    <w:p w:rsidR="0004420A" w:rsidRPr="00E74E2E" w:rsidRDefault="009E4D79" w:rsidP="00AE6010">
      <w:pPr>
        <w:pStyle w:val="affc"/>
        <w:rPr>
          <w:color w:val="000000" w:themeColor="text1"/>
        </w:rPr>
      </w:pPr>
      <w:r w:rsidRPr="00E74E2E">
        <w:rPr>
          <w:rFonts w:hint="eastAsia"/>
          <w:color w:val="000000" w:themeColor="text1"/>
        </w:rPr>
        <w:t>5.《室外排水设计规范（2016年版）》GB50014-2006</w:t>
      </w:r>
      <w:r w:rsidR="00F76DAA" w:rsidRPr="00E74E2E">
        <w:rPr>
          <w:rFonts w:hint="eastAsia"/>
          <w:color w:val="000000" w:themeColor="text1"/>
        </w:rPr>
        <w:t>；</w:t>
      </w:r>
    </w:p>
    <w:p w:rsidR="0004420A" w:rsidRPr="00E74E2E" w:rsidRDefault="009E4D79" w:rsidP="00AE6010">
      <w:pPr>
        <w:pStyle w:val="affc"/>
        <w:rPr>
          <w:color w:val="000000" w:themeColor="text1"/>
        </w:rPr>
      </w:pPr>
      <w:r w:rsidRPr="00E74E2E">
        <w:rPr>
          <w:rFonts w:hint="eastAsia"/>
          <w:color w:val="000000" w:themeColor="text1"/>
        </w:rPr>
        <w:t>6</w:t>
      </w:r>
      <w:r w:rsidR="003A1305" w:rsidRPr="00E74E2E">
        <w:rPr>
          <w:rFonts w:hint="eastAsia"/>
          <w:color w:val="000000" w:themeColor="text1"/>
        </w:rPr>
        <w:t>.</w:t>
      </w:r>
      <w:r w:rsidR="00F76DAA" w:rsidRPr="00E74E2E">
        <w:rPr>
          <w:rFonts w:hint="eastAsia"/>
          <w:color w:val="000000" w:themeColor="text1"/>
        </w:rPr>
        <w:t>《建筑设计防火规范》</w:t>
      </w:r>
      <w:r w:rsidR="008C039B" w:rsidRPr="00E74E2E">
        <w:rPr>
          <w:rFonts w:hint="eastAsia"/>
          <w:color w:val="000000" w:themeColor="text1"/>
        </w:rPr>
        <w:t>GB50016-201</w:t>
      </w:r>
      <w:r w:rsidR="00B17630" w:rsidRPr="00E74E2E">
        <w:rPr>
          <w:rFonts w:hint="eastAsia"/>
          <w:color w:val="000000" w:themeColor="text1"/>
        </w:rPr>
        <w:t>4</w:t>
      </w:r>
      <w:r w:rsidR="000E5CAF" w:rsidRPr="00E74E2E">
        <w:rPr>
          <w:rFonts w:hint="eastAsia"/>
          <w:color w:val="000000" w:themeColor="text1"/>
        </w:rPr>
        <w:t>（2018版）</w:t>
      </w:r>
      <w:r w:rsidR="00F76DAA" w:rsidRPr="00E74E2E">
        <w:rPr>
          <w:rFonts w:hint="eastAsia"/>
          <w:color w:val="000000" w:themeColor="text1"/>
        </w:rPr>
        <w:t>；</w:t>
      </w:r>
    </w:p>
    <w:p w:rsidR="0004420A" w:rsidRPr="00E74E2E" w:rsidRDefault="00F76DAA" w:rsidP="00AE6010">
      <w:pPr>
        <w:pStyle w:val="affc"/>
        <w:rPr>
          <w:color w:val="000000" w:themeColor="text1"/>
        </w:rPr>
      </w:pPr>
      <w:r w:rsidRPr="00E74E2E">
        <w:rPr>
          <w:rFonts w:hint="eastAsia"/>
          <w:color w:val="000000" w:themeColor="text1"/>
        </w:rPr>
        <w:t>7</w:t>
      </w:r>
      <w:r w:rsidR="003A1305" w:rsidRPr="00E74E2E">
        <w:rPr>
          <w:rFonts w:hint="eastAsia"/>
          <w:color w:val="000000" w:themeColor="text1"/>
        </w:rPr>
        <w:t>.</w:t>
      </w:r>
      <w:r w:rsidRPr="00E74E2E">
        <w:rPr>
          <w:rFonts w:hint="eastAsia"/>
          <w:color w:val="000000" w:themeColor="text1"/>
        </w:rPr>
        <w:t>《工业企业设计卫生标准》GBZ1-2010；</w:t>
      </w:r>
    </w:p>
    <w:p w:rsidR="0004420A" w:rsidRPr="00E74E2E" w:rsidRDefault="00F76DAA" w:rsidP="00AE6010">
      <w:pPr>
        <w:pStyle w:val="affc"/>
        <w:rPr>
          <w:color w:val="000000" w:themeColor="text1"/>
        </w:rPr>
      </w:pPr>
      <w:r w:rsidRPr="00E74E2E">
        <w:rPr>
          <w:rFonts w:hint="eastAsia"/>
          <w:color w:val="000000" w:themeColor="text1"/>
        </w:rPr>
        <w:t>8</w:t>
      </w:r>
      <w:r w:rsidR="003A1305" w:rsidRPr="00E74E2E">
        <w:rPr>
          <w:rFonts w:hint="eastAsia"/>
          <w:color w:val="000000" w:themeColor="text1"/>
        </w:rPr>
        <w:t>.</w:t>
      </w:r>
      <w:r w:rsidRPr="00E74E2E">
        <w:rPr>
          <w:rFonts w:hint="eastAsia"/>
          <w:color w:val="000000" w:themeColor="text1"/>
        </w:rPr>
        <w:t>《工业企业厂内铁路、道路运输安全规程》GB4387-2008；</w:t>
      </w:r>
    </w:p>
    <w:p w:rsidR="0004420A" w:rsidRPr="00E74E2E" w:rsidRDefault="00F76DAA" w:rsidP="00AE6010">
      <w:pPr>
        <w:pStyle w:val="affc"/>
        <w:rPr>
          <w:color w:val="000000" w:themeColor="text1"/>
        </w:rPr>
      </w:pPr>
      <w:r w:rsidRPr="00E74E2E">
        <w:rPr>
          <w:color w:val="000000" w:themeColor="text1"/>
        </w:rPr>
        <w:lastRenderedPageBreak/>
        <w:t>9</w:t>
      </w:r>
      <w:r w:rsidR="003A1305" w:rsidRPr="00E74E2E">
        <w:rPr>
          <w:rFonts w:hint="eastAsia"/>
          <w:color w:val="000000" w:themeColor="text1"/>
        </w:rPr>
        <w:t>.</w:t>
      </w:r>
      <w:r w:rsidR="009E4D79" w:rsidRPr="00E74E2E">
        <w:rPr>
          <w:rFonts w:hint="eastAsia"/>
          <w:color w:val="000000" w:themeColor="text1"/>
        </w:rPr>
        <w:t>《钢结构设计规范》GB50017-2003</w:t>
      </w:r>
      <w:r w:rsidRPr="00E74E2E">
        <w:rPr>
          <w:rFonts w:hint="eastAsia"/>
          <w:color w:val="000000" w:themeColor="text1"/>
        </w:rPr>
        <w:t>；</w:t>
      </w:r>
    </w:p>
    <w:p w:rsidR="0004420A" w:rsidRPr="00E74E2E" w:rsidRDefault="00F76DAA" w:rsidP="00AE6010">
      <w:pPr>
        <w:pStyle w:val="affc"/>
        <w:rPr>
          <w:color w:val="000000" w:themeColor="text1"/>
        </w:rPr>
      </w:pPr>
      <w:r w:rsidRPr="00E74E2E">
        <w:rPr>
          <w:color w:val="000000" w:themeColor="text1"/>
        </w:rPr>
        <w:t>10</w:t>
      </w:r>
      <w:r w:rsidR="003A1305" w:rsidRPr="00E74E2E">
        <w:rPr>
          <w:rFonts w:hint="eastAsia"/>
          <w:color w:val="000000" w:themeColor="text1"/>
        </w:rPr>
        <w:t>.</w:t>
      </w:r>
      <w:r w:rsidR="009E4D79" w:rsidRPr="00E74E2E">
        <w:rPr>
          <w:rFonts w:hint="eastAsia"/>
          <w:color w:val="000000" w:themeColor="text1"/>
        </w:rPr>
        <w:t>《工业建筑供暖通风与空气调节设计规范》GB50019-2015</w:t>
      </w:r>
      <w:r w:rsidRPr="00E74E2E">
        <w:rPr>
          <w:rFonts w:hint="eastAsia"/>
          <w:color w:val="000000" w:themeColor="text1"/>
        </w:rPr>
        <w:t>；</w:t>
      </w:r>
    </w:p>
    <w:p w:rsidR="0004420A" w:rsidRPr="00E74E2E" w:rsidRDefault="00F76DAA" w:rsidP="00AE6010">
      <w:pPr>
        <w:pStyle w:val="affc"/>
        <w:rPr>
          <w:color w:val="000000" w:themeColor="text1"/>
        </w:rPr>
      </w:pPr>
      <w:r w:rsidRPr="00E74E2E">
        <w:rPr>
          <w:color w:val="000000" w:themeColor="text1"/>
        </w:rPr>
        <w:t>11</w:t>
      </w:r>
      <w:r w:rsidR="003A1305" w:rsidRPr="00E74E2E">
        <w:rPr>
          <w:rFonts w:hint="eastAsia"/>
          <w:color w:val="000000" w:themeColor="text1"/>
        </w:rPr>
        <w:t>.</w:t>
      </w:r>
      <w:r w:rsidR="009E4D79" w:rsidRPr="00E74E2E">
        <w:rPr>
          <w:rFonts w:hint="eastAsia"/>
          <w:color w:val="000000" w:themeColor="text1"/>
        </w:rPr>
        <w:t>《压缩空气站设计规范》GB50029-2014</w:t>
      </w:r>
      <w:r w:rsidRPr="00E74E2E">
        <w:rPr>
          <w:rFonts w:hint="eastAsia"/>
          <w:color w:val="000000" w:themeColor="text1"/>
        </w:rPr>
        <w:t>；</w:t>
      </w:r>
    </w:p>
    <w:p w:rsidR="0004420A" w:rsidRPr="00E74E2E" w:rsidRDefault="00F76DAA" w:rsidP="00AE6010">
      <w:pPr>
        <w:pStyle w:val="affc"/>
        <w:rPr>
          <w:color w:val="000000" w:themeColor="text1"/>
        </w:rPr>
      </w:pPr>
      <w:r w:rsidRPr="00E74E2E">
        <w:rPr>
          <w:rFonts w:hint="eastAsia"/>
          <w:color w:val="000000" w:themeColor="text1"/>
        </w:rPr>
        <w:t>1</w:t>
      </w:r>
      <w:r w:rsidR="00B3110E" w:rsidRPr="00E74E2E">
        <w:rPr>
          <w:rFonts w:hint="eastAsia"/>
          <w:color w:val="000000" w:themeColor="text1"/>
        </w:rPr>
        <w:t>2</w:t>
      </w:r>
      <w:r w:rsidR="003A1305" w:rsidRPr="00E74E2E">
        <w:rPr>
          <w:rFonts w:hint="eastAsia"/>
          <w:color w:val="000000" w:themeColor="text1"/>
        </w:rPr>
        <w:t>.</w:t>
      </w:r>
      <w:r w:rsidRPr="00E74E2E">
        <w:rPr>
          <w:rFonts w:hint="eastAsia"/>
          <w:color w:val="000000" w:themeColor="text1"/>
        </w:rPr>
        <w:t>《供配电系统设计规范》GB50052-2009；</w:t>
      </w:r>
    </w:p>
    <w:p w:rsidR="00B3110E" w:rsidRPr="00E74E2E" w:rsidRDefault="00B3110E" w:rsidP="00AE6010">
      <w:pPr>
        <w:pStyle w:val="affc"/>
        <w:rPr>
          <w:color w:val="000000" w:themeColor="text1"/>
        </w:rPr>
      </w:pPr>
      <w:r w:rsidRPr="00E74E2E">
        <w:rPr>
          <w:rFonts w:hint="eastAsia"/>
          <w:color w:val="000000" w:themeColor="text1"/>
        </w:rPr>
        <w:t>13.《建筑给水排水设计规范》GB50015-2003（2009年版）；</w:t>
      </w:r>
    </w:p>
    <w:p w:rsidR="00B3110E" w:rsidRPr="00E74E2E" w:rsidRDefault="00B3110E" w:rsidP="00AE6010">
      <w:pPr>
        <w:pStyle w:val="affc"/>
        <w:rPr>
          <w:color w:val="000000" w:themeColor="text1"/>
        </w:rPr>
      </w:pPr>
      <w:r w:rsidRPr="00E74E2E">
        <w:rPr>
          <w:rFonts w:hint="eastAsia"/>
          <w:color w:val="000000" w:themeColor="text1"/>
        </w:rPr>
        <w:t>14.</w:t>
      </w:r>
      <w:r w:rsidR="00F132DA" w:rsidRPr="00E74E2E">
        <w:rPr>
          <w:rFonts w:hint="eastAsia"/>
          <w:color w:val="000000" w:themeColor="text1"/>
        </w:rPr>
        <w:t>《通用用电设备配电设计规范》GB50055-2011</w:t>
      </w:r>
      <w:r w:rsidRPr="00E74E2E">
        <w:rPr>
          <w:rFonts w:hint="eastAsia"/>
          <w:color w:val="000000" w:themeColor="text1"/>
        </w:rPr>
        <w:t>；</w:t>
      </w:r>
    </w:p>
    <w:p w:rsidR="0004420A" w:rsidRPr="00E74E2E" w:rsidRDefault="00F76DAA" w:rsidP="00AE6010">
      <w:pPr>
        <w:pStyle w:val="affc"/>
        <w:rPr>
          <w:color w:val="000000" w:themeColor="text1"/>
        </w:rPr>
      </w:pPr>
      <w:r w:rsidRPr="00E74E2E">
        <w:rPr>
          <w:color w:val="000000" w:themeColor="text1"/>
        </w:rPr>
        <w:t>1</w:t>
      </w:r>
      <w:r w:rsidR="00F132DA" w:rsidRPr="00E74E2E">
        <w:rPr>
          <w:rFonts w:hint="eastAsia"/>
          <w:color w:val="000000" w:themeColor="text1"/>
        </w:rPr>
        <w:t>5</w:t>
      </w:r>
      <w:r w:rsidR="003A1305" w:rsidRPr="00E74E2E">
        <w:rPr>
          <w:rFonts w:hint="eastAsia"/>
          <w:color w:val="000000" w:themeColor="text1"/>
        </w:rPr>
        <w:t>.</w:t>
      </w:r>
      <w:r w:rsidRPr="00E74E2E">
        <w:rPr>
          <w:rFonts w:hint="eastAsia"/>
          <w:color w:val="000000" w:themeColor="text1"/>
        </w:rPr>
        <w:t>《建筑物防雷设计规范》GB50057-2010；</w:t>
      </w:r>
    </w:p>
    <w:p w:rsidR="00F132DA" w:rsidRPr="00E74E2E" w:rsidRDefault="00F132DA" w:rsidP="00AE6010">
      <w:pPr>
        <w:pStyle w:val="affc"/>
        <w:rPr>
          <w:color w:val="000000" w:themeColor="text1"/>
        </w:rPr>
      </w:pPr>
      <w:r w:rsidRPr="00E74E2E">
        <w:rPr>
          <w:rFonts w:hint="eastAsia"/>
          <w:color w:val="000000" w:themeColor="text1"/>
        </w:rPr>
        <w:t>16.</w:t>
      </w:r>
      <w:r w:rsidR="00A940EE" w:rsidRPr="00E74E2E">
        <w:rPr>
          <w:rFonts w:hint="eastAsia"/>
          <w:color w:val="000000" w:themeColor="text1"/>
        </w:rPr>
        <w:t>《工作场所职业危害警示标识》GBZ 158-2003；</w:t>
      </w:r>
    </w:p>
    <w:p w:rsidR="0004420A" w:rsidRPr="00E74E2E" w:rsidRDefault="00F76DAA" w:rsidP="00AE6010">
      <w:pPr>
        <w:pStyle w:val="affc"/>
        <w:rPr>
          <w:color w:val="000000" w:themeColor="text1"/>
        </w:rPr>
      </w:pPr>
      <w:r w:rsidRPr="00E74E2E">
        <w:rPr>
          <w:rFonts w:hint="eastAsia"/>
          <w:color w:val="000000" w:themeColor="text1"/>
        </w:rPr>
        <w:t>17</w:t>
      </w:r>
      <w:r w:rsidR="003A1305" w:rsidRPr="00E74E2E">
        <w:rPr>
          <w:rFonts w:hint="eastAsia"/>
          <w:color w:val="000000" w:themeColor="text1"/>
        </w:rPr>
        <w:t>.</w:t>
      </w:r>
      <w:r w:rsidRPr="00E74E2E">
        <w:rPr>
          <w:rFonts w:hint="eastAsia"/>
          <w:color w:val="000000" w:themeColor="text1"/>
        </w:rPr>
        <w:t>《建筑灭火器配置设计规范》GB50140-2005；</w:t>
      </w:r>
    </w:p>
    <w:p w:rsidR="0004420A" w:rsidRPr="00E74E2E" w:rsidRDefault="00F76DAA" w:rsidP="00AE6010">
      <w:pPr>
        <w:pStyle w:val="affc"/>
        <w:rPr>
          <w:color w:val="000000" w:themeColor="text1"/>
        </w:rPr>
      </w:pPr>
      <w:r w:rsidRPr="00E74E2E">
        <w:rPr>
          <w:color w:val="000000" w:themeColor="text1"/>
        </w:rPr>
        <w:t>18</w:t>
      </w:r>
      <w:r w:rsidR="003A1305" w:rsidRPr="00E74E2E">
        <w:rPr>
          <w:rFonts w:hint="eastAsia"/>
          <w:color w:val="000000" w:themeColor="text1"/>
        </w:rPr>
        <w:t>.</w:t>
      </w:r>
      <w:r w:rsidRPr="00E74E2E">
        <w:rPr>
          <w:rFonts w:hint="eastAsia"/>
          <w:color w:val="000000" w:themeColor="text1"/>
        </w:rPr>
        <w:t>《机械安全防护装置固定式和活动式防护装置设计与制造的一般要求》GB</w:t>
      </w:r>
      <w:r w:rsidR="006F1B0D" w:rsidRPr="00E74E2E">
        <w:rPr>
          <w:rFonts w:hint="eastAsia"/>
          <w:color w:val="000000" w:themeColor="text1"/>
        </w:rPr>
        <w:t>/T</w:t>
      </w:r>
      <w:r w:rsidRPr="00E74E2E">
        <w:rPr>
          <w:rFonts w:hint="eastAsia"/>
          <w:color w:val="000000" w:themeColor="text1"/>
        </w:rPr>
        <w:t>8196-2003；</w:t>
      </w:r>
    </w:p>
    <w:p w:rsidR="0004420A" w:rsidRPr="00E74E2E" w:rsidRDefault="00F132DA" w:rsidP="00AE6010">
      <w:pPr>
        <w:pStyle w:val="affc"/>
        <w:rPr>
          <w:color w:val="000000" w:themeColor="text1"/>
        </w:rPr>
      </w:pPr>
      <w:r w:rsidRPr="00E74E2E">
        <w:rPr>
          <w:rFonts w:hint="eastAsia"/>
          <w:color w:val="000000" w:themeColor="text1"/>
        </w:rPr>
        <w:t>19</w:t>
      </w:r>
      <w:r w:rsidR="003A1305" w:rsidRPr="00E74E2E">
        <w:rPr>
          <w:rFonts w:hint="eastAsia"/>
          <w:color w:val="000000" w:themeColor="text1"/>
        </w:rPr>
        <w:t>.</w:t>
      </w:r>
      <w:r w:rsidR="00F76DAA" w:rsidRPr="00E74E2E">
        <w:rPr>
          <w:rFonts w:hint="eastAsia"/>
          <w:color w:val="000000" w:themeColor="text1"/>
        </w:rPr>
        <w:t>《建筑照明设计标准》GB50034-2013；</w:t>
      </w:r>
    </w:p>
    <w:p w:rsidR="0004420A" w:rsidRPr="00E74E2E" w:rsidRDefault="00F76DAA" w:rsidP="00AE6010">
      <w:pPr>
        <w:pStyle w:val="affc"/>
        <w:rPr>
          <w:color w:val="000000" w:themeColor="text1"/>
        </w:rPr>
      </w:pPr>
      <w:r w:rsidRPr="00E74E2E">
        <w:rPr>
          <w:rFonts w:hint="eastAsia"/>
          <w:color w:val="000000" w:themeColor="text1"/>
        </w:rPr>
        <w:t>2</w:t>
      </w:r>
      <w:r w:rsidR="00F132DA" w:rsidRPr="00E74E2E">
        <w:rPr>
          <w:rFonts w:hint="eastAsia"/>
          <w:color w:val="000000" w:themeColor="text1"/>
        </w:rPr>
        <w:t>0</w:t>
      </w:r>
      <w:r w:rsidR="003A1305" w:rsidRPr="00E74E2E">
        <w:rPr>
          <w:rFonts w:hint="eastAsia"/>
          <w:color w:val="000000" w:themeColor="text1"/>
        </w:rPr>
        <w:t>.</w:t>
      </w:r>
      <w:r w:rsidRPr="00E74E2E">
        <w:rPr>
          <w:rFonts w:hint="eastAsia"/>
          <w:color w:val="000000" w:themeColor="text1"/>
        </w:rPr>
        <w:t>《建筑采光设计标准》GB50033－2013；</w:t>
      </w:r>
    </w:p>
    <w:p w:rsidR="0004420A" w:rsidRPr="00E74E2E" w:rsidRDefault="00F76DAA" w:rsidP="00AE6010">
      <w:pPr>
        <w:pStyle w:val="affc"/>
        <w:rPr>
          <w:color w:val="000000" w:themeColor="text1"/>
        </w:rPr>
      </w:pPr>
      <w:r w:rsidRPr="00E74E2E">
        <w:rPr>
          <w:rFonts w:hint="eastAsia"/>
          <w:color w:val="000000" w:themeColor="text1"/>
        </w:rPr>
        <w:t>2</w:t>
      </w:r>
      <w:r w:rsidR="00F132DA" w:rsidRPr="00E74E2E">
        <w:rPr>
          <w:rFonts w:hint="eastAsia"/>
          <w:color w:val="000000" w:themeColor="text1"/>
        </w:rPr>
        <w:t>1</w:t>
      </w:r>
      <w:r w:rsidR="003A1305" w:rsidRPr="00E74E2E">
        <w:rPr>
          <w:rFonts w:hint="eastAsia"/>
          <w:color w:val="000000" w:themeColor="text1"/>
        </w:rPr>
        <w:t>.</w:t>
      </w:r>
      <w:r w:rsidRPr="00E74E2E">
        <w:rPr>
          <w:rFonts w:hint="eastAsia"/>
          <w:color w:val="000000" w:themeColor="text1"/>
        </w:rPr>
        <w:t>《交流电气装置的接地设计规范》GB/T50065-2011；</w:t>
      </w:r>
    </w:p>
    <w:p w:rsidR="00B3110E" w:rsidRPr="00E74E2E" w:rsidRDefault="00B3110E" w:rsidP="00AE6010">
      <w:pPr>
        <w:pStyle w:val="affc"/>
        <w:rPr>
          <w:color w:val="000000" w:themeColor="text1"/>
        </w:rPr>
      </w:pPr>
      <w:r w:rsidRPr="00E74E2E">
        <w:rPr>
          <w:rFonts w:hint="eastAsia"/>
          <w:color w:val="000000" w:themeColor="text1"/>
        </w:rPr>
        <w:t>2</w:t>
      </w:r>
      <w:r w:rsidR="00F132DA" w:rsidRPr="00E74E2E">
        <w:rPr>
          <w:rFonts w:hint="eastAsia"/>
          <w:color w:val="000000" w:themeColor="text1"/>
        </w:rPr>
        <w:t>2</w:t>
      </w:r>
      <w:r w:rsidRPr="00E74E2E">
        <w:rPr>
          <w:rFonts w:hint="eastAsia"/>
          <w:color w:val="000000" w:themeColor="text1"/>
        </w:rPr>
        <w:t>.</w:t>
      </w:r>
      <w:r w:rsidR="00F132DA" w:rsidRPr="00E74E2E">
        <w:rPr>
          <w:rFonts w:hint="eastAsia"/>
          <w:color w:val="000000" w:themeColor="text1"/>
        </w:rPr>
        <w:t>《工业企业噪声控制设计规范》GB/T50087-2013；</w:t>
      </w:r>
    </w:p>
    <w:p w:rsidR="0004420A" w:rsidRPr="00E74E2E" w:rsidRDefault="00F76DAA" w:rsidP="00AE6010">
      <w:pPr>
        <w:pStyle w:val="affc"/>
        <w:rPr>
          <w:color w:val="000000" w:themeColor="text1"/>
        </w:rPr>
      </w:pPr>
      <w:r w:rsidRPr="00E74E2E">
        <w:rPr>
          <w:rFonts w:hint="eastAsia"/>
          <w:color w:val="000000" w:themeColor="text1"/>
        </w:rPr>
        <w:t>2</w:t>
      </w:r>
      <w:r w:rsidR="00F132DA" w:rsidRPr="00E74E2E">
        <w:rPr>
          <w:rFonts w:hint="eastAsia"/>
          <w:color w:val="000000" w:themeColor="text1"/>
        </w:rPr>
        <w:t>3</w:t>
      </w:r>
      <w:r w:rsidR="003A1305" w:rsidRPr="00E74E2E">
        <w:rPr>
          <w:rFonts w:hint="eastAsia"/>
          <w:color w:val="000000" w:themeColor="text1"/>
        </w:rPr>
        <w:t>.</w:t>
      </w:r>
      <w:r w:rsidRPr="00E74E2E">
        <w:rPr>
          <w:rFonts w:hint="eastAsia"/>
          <w:color w:val="000000" w:themeColor="text1"/>
        </w:rPr>
        <w:t>《高处作业分级》</w:t>
      </w:r>
      <w:r w:rsidR="0081197C" w:rsidRPr="00E74E2E">
        <w:rPr>
          <w:rFonts w:hint="eastAsia"/>
          <w:color w:val="000000" w:themeColor="text1"/>
        </w:rPr>
        <w:t>GB/T3608-2008</w:t>
      </w:r>
      <w:r w:rsidRPr="00E74E2E">
        <w:rPr>
          <w:rFonts w:hint="eastAsia"/>
          <w:color w:val="000000" w:themeColor="text1"/>
        </w:rPr>
        <w:t>；</w:t>
      </w:r>
    </w:p>
    <w:p w:rsidR="0004420A" w:rsidRPr="00E74E2E" w:rsidRDefault="00F132DA" w:rsidP="00AE6010">
      <w:pPr>
        <w:pStyle w:val="affc"/>
        <w:rPr>
          <w:color w:val="000000" w:themeColor="text1"/>
        </w:rPr>
      </w:pPr>
      <w:r w:rsidRPr="00E74E2E">
        <w:rPr>
          <w:rFonts w:hint="eastAsia"/>
          <w:color w:val="000000" w:themeColor="text1"/>
        </w:rPr>
        <w:t>24</w:t>
      </w:r>
      <w:r w:rsidR="003A1305" w:rsidRPr="00E74E2E">
        <w:rPr>
          <w:rFonts w:hint="eastAsia"/>
          <w:color w:val="000000" w:themeColor="text1"/>
        </w:rPr>
        <w:t>.</w:t>
      </w:r>
      <w:r w:rsidR="00F76DAA" w:rsidRPr="00E74E2E">
        <w:rPr>
          <w:rFonts w:hint="eastAsia"/>
          <w:color w:val="000000" w:themeColor="text1"/>
        </w:rPr>
        <w:t>《</w:t>
      </w:r>
      <w:r w:rsidR="0081197C" w:rsidRPr="00E74E2E">
        <w:rPr>
          <w:rFonts w:hint="eastAsia"/>
          <w:color w:val="000000" w:themeColor="text1"/>
        </w:rPr>
        <w:t>中华人民共和国劳动部噪声作业分级</w:t>
      </w:r>
      <w:r w:rsidR="00F76DAA" w:rsidRPr="00E74E2E">
        <w:rPr>
          <w:rFonts w:hint="eastAsia"/>
          <w:color w:val="000000" w:themeColor="text1"/>
        </w:rPr>
        <w:t>》LD80-1995；</w:t>
      </w:r>
    </w:p>
    <w:p w:rsidR="0004420A" w:rsidRPr="00E74E2E" w:rsidRDefault="00F132DA" w:rsidP="00AE6010">
      <w:pPr>
        <w:pStyle w:val="affc"/>
        <w:rPr>
          <w:color w:val="000000" w:themeColor="text1"/>
        </w:rPr>
      </w:pPr>
      <w:r w:rsidRPr="00E74E2E">
        <w:rPr>
          <w:rFonts w:hint="eastAsia"/>
          <w:color w:val="000000" w:themeColor="text1"/>
        </w:rPr>
        <w:t>25</w:t>
      </w:r>
      <w:r w:rsidR="003A1305" w:rsidRPr="00E74E2E">
        <w:rPr>
          <w:rFonts w:hint="eastAsia"/>
          <w:color w:val="000000" w:themeColor="text1"/>
        </w:rPr>
        <w:t>.</w:t>
      </w:r>
      <w:r w:rsidRPr="00E74E2E">
        <w:rPr>
          <w:rFonts w:hint="eastAsia"/>
          <w:color w:val="000000" w:themeColor="text1"/>
        </w:rPr>
        <w:t>《自动化仪表工程施工及质量验收规范》GB50093-2013；</w:t>
      </w:r>
    </w:p>
    <w:p w:rsidR="0004420A" w:rsidRPr="00E74E2E" w:rsidRDefault="00F76DAA" w:rsidP="00AE6010">
      <w:pPr>
        <w:pStyle w:val="affc"/>
        <w:rPr>
          <w:color w:val="000000" w:themeColor="text1"/>
        </w:rPr>
      </w:pPr>
      <w:r w:rsidRPr="00E74E2E">
        <w:rPr>
          <w:rFonts w:hint="eastAsia"/>
          <w:color w:val="000000" w:themeColor="text1"/>
        </w:rPr>
        <w:t>2</w:t>
      </w:r>
      <w:r w:rsidR="00F132DA" w:rsidRPr="00E74E2E">
        <w:rPr>
          <w:rFonts w:hint="eastAsia"/>
          <w:color w:val="000000" w:themeColor="text1"/>
        </w:rPr>
        <w:t>6</w:t>
      </w:r>
      <w:r w:rsidR="003A1305" w:rsidRPr="00E74E2E">
        <w:rPr>
          <w:rFonts w:hint="eastAsia"/>
          <w:color w:val="000000" w:themeColor="text1"/>
        </w:rPr>
        <w:t>.</w:t>
      </w:r>
      <w:r w:rsidRPr="00E74E2E">
        <w:rPr>
          <w:rFonts w:hint="eastAsia"/>
          <w:color w:val="000000" w:themeColor="text1"/>
        </w:rPr>
        <w:t>《危险化学品重大危险源辨识》</w:t>
      </w:r>
      <w:r w:rsidR="000E5CAF" w:rsidRPr="00E74E2E">
        <w:rPr>
          <w:rFonts w:hint="eastAsia"/>
          <w:color w:val="000000" w:themeColor="text1"/>
        </w:rPr>
        <w:t>GB18218-2018</w:t>
      </w:r>
      <w:r w:rsidRPr="00E74E2E">
        <w:rPr>
          <w:rFonts w:hint="eastAsia"/>
          <w:color w:val="000000" w:themeColor="text1"/>
        </w:rPr>
        <w:t>；</w:t>
      </w:r>
    </w:p>
    <w:p w:rsidR="00EA4D67" w:rsidRPr="00E74E2E" w:rsidRDefault="00F132DA" w:rsidP="00AE6010">
      <w:pPr>
        <w:pStyle w:val="affc"/>
        <w:rPr>
          <w:color w:val="000000" w:themeColor="text1"/>
        </w:rPr>
      </w:pPr>
      <w:r w:rsidRPr="00E74E2E">
        <w:rPr>
          <w:rFonts w:hint="eastAsia"/>
          <w:color w:val="000000" w:themeColor="text1"/>
        </w:rPr>
        <w:t>27</w:t>
      </w:r>
      <w:r w:rsidR="00EA4D67" w:rsidRPr="00E74E2E">
        <w:rPr>
          <w:rFonts w:hint="eastAsia"/>
          <w:color w:val="000000" w:themeColor="text1"/>
        </w:rPr>
        <w:t>.《企业职工伤亡事故分类》GB6441-1986；</w:t>
      </w:r>
    </w:p>
    <w:p w:rsidR="00EA4D67" w:rsidRPr="00E74E2E" w:rsidRDefault="00F132DA" w:rsidP="00AE6010">
      <w:pPr>
        <w:pStyle w:val="affc"/>
        <w:rPr>
          <w:color w:val="000000" w:themeColor="text1"/>
        </w:rPr>
      </w:pPr>
      <w:r w:rsidRPr="00E74E2E">
        <w:rPr>
          <w:rFonts w:hint="eastAsia"/>
          <w:color w:val="000000" w:themeColor="text1"/>
        </w:rPr>
        <w:t>28</w:t>
      </w:r>
      <w:r w:rsidR="00EA4D67" w:rsidRPr="00E74E2E">
        <w:rPr>
          <w:rFonts w:hint="eastAsia"/>
          <w:color w:val="000000" w:themeColor="text1"/>
        </w:rPr>
        <w:t>.《工作场所有害因素职业接触限值第1部分：化学有害因素》GBZ2.1-2007；</w:t>
      </w:r>
    </w:p>
    <w:p w:rsidR="00EA4D67" w:rsidRPr="00E74E2E" w:rsidRDefault="00F132DA" w:rsidP="00AE6010">
      <w:pPr>
        <w:pStyle w:val="affc"/>
        <w:rPr>
          <w:color w:val="000000" w:themeColor="text1"/>
        </w:rPr>
      </w:pPr>
      <w:r w:rsidRPr="00E74E2E">
        <w:rPr>
          <w:rFonts w:hint="eastAsia"/>
          <w:color w:val="000000" w:themeColor="text1"/>
        </w:rPr>
        <w:t>29</w:t>
      </w:r>
      <w:r w:rsidR="00EA4D67" w:rsidRPr="00E74E2E">
        <w:rPr>
          <w:rFonts w:hint="eastAsia"/>
          <w:color w:val="000000" w:themeColor="text1"/>
        </w:rPr>
        <w:t>.《工作场所有害因素职业接触限值第2部分：物理因素》GBZ2.2-2007；</w:t>
      </w:r>
    </w:p>
    <w:p w:rsidR="00EA4D67" w:rsidRPr="00E74E2E" w:rsidRDefault="00F132DA" w:rsidP="00AE6010">
      <w:pPr>
        <w:pStyle w:val="affc"/>
        <w:rPr>
          <w:color w:val="000000" w:themeColor="text1"/>
        </w:rPr>
      </w:pPr>
      <w:r w:rsidRPr="00E74E2E">
        <w:rPr>
          <w:rFonts w:hint="eastAsia"/>
          <w:color w:val="000000" w:themeColor="text1"/>
        </w:rPr>
        <w:t>30</w:t>
      </w:r>
      <w:r w:rsidR="00EA4D67" w:rsidRPr="00E74E2E">
        <w:rPr>
          <w:rFonts w:hint="eastAsia"/>
          <w:color w:val="000000" w:themeColor="text1"/>
        </w:rPr>
        <w:t>.《生产过程危险和有害因素分类与代码》</w:t>
      </w:r>
      <w:r w:rsidR="004F2C90" w:rsidRPr="00E74E2E">
        <w:rPr>
          <w:rFonts w:hint="eastAsia"/>
          <w:color w:val="000000" w:themeColor="text1"/>
        </w:rPr>
        <w:t>GB/T13861-2009；</w:t>
      </w:r>
    </w:p>
    <w:p w:rsidR="004F2C90" w:rsidRPr="00E74E2E" w:rsidRDefault="00F132DA" w:rsidP="00AE6010">
      <w:pPr>
        <w:pStyle w:val="affc"/>
        <w:rPr>
          <w:color w:val="000000" w:themeColor="text1"/>
        </w:rPr>
      </w:pPr>
      <w:r w:rsidRPr="00E74E2E">
        <w:rPr>
          <w:rFonts w:hint="eastAsia"/>
          <w:color w:val="000000" w:themeColor="text1"/>
        </w:rPr>
        <w:t>31</w:t>
      </w:r>
      <w:r w:rsidR="004F2C90" w:rsidRPr="00E74E2E">
        <w:rPr>
          <w:rFonts w:hint="eastAsia"/>
          <w:color w:val="000000" w:themeColor="text1"/>
        </w:rPr>
        <w:t>.《工业企业总平面设计规范》</w:t>
      </w:r>
      <w:r w:rsidR="0081197C" w:rsidRPr="00E74E2E">
        <w:rPr>
          <w:rFonts w:hint="eastAsia"/>
          <w:color w:val="000000" w:themeColor="text1"/>
        </w:rPr>
        <w:t>GB50187-2012</w:t>
      </w:r>
      <w:r w:rsidR="004F2C90" w:rsidRPr="00E74E2E">
        <w:rPr>
          <w:rFonts w:hint="eastAsia"/>
          <w:color w:val="000000" w:themeColor="text1"/>
        </w:rPr>
        <w:t>；</w:t>
      </w:r>
    </w:p>
    <w:p w:rsidR="004F2C90" w:rsidRPr="00E74E2E" w:rsidRDefault="004F2C90" w:rsidP="00AE6010">
      <w:pPr>
        <w:pStyle w:val="affc"/>
        <w:rPr>
          <w:color w:val="000000" w:themeColor="text1"/>
        </w:rPr>
      </w:pPr>
      <w:r w:rsidRPr="00E74E2E">
        <w:rPr>
          <w:rFonts w:hint="eastAsia"/>
          <w:color w:val="000000" w:themeColor="text1"/>
        </w:rPr>
        <w:t>3</w:t>
      </w:r>
      <w:r w:rsidR="00F132DA" w:rsidRPr="00E74E2E">
        <w:rPr>
          <w:rFonts w:hint="eastAsia"/>
          <w:color w:val="000000" w:themeColor="text1"/>
        </w:rPr>
        <w:t>2</w:t>
      </w:r>
      <w:r w:rsidRPr="00E74E2E">
        <w:rPr>
          <w:rFonts w:hint="eastAsia"/>
          <w:color w:val="000000" w:themeColor="text1"/>
        </w:rPr>
        <w:t>.《建筑工程抗震设防分类标准》GB50223-2008；</w:t>
      </w:r>
    </w:p>
    <w:p w:rsidR="001902CF" w:rsidRPr="00E74E2E" w:rsidRDefault="009435E2" w:rsidP="00AE6010">
      <w:pPr>
        <w:pStyle w:val="affc"/>
        <w:rPr>
          <w:color w:val="000000" w:themeColor="text1"/>
        </w:rPr>
      </w:pPr>
      <w:r w:rsidRPr="00E74E2E">
        <w:rPr>
          <w:rFonts w:hint="eastAsia"/>
          <w:color w:val="000000" w:themeColor="text1"/>
        </w:rPr>
        <w:t>33</w:t>
      </w:r>
      <w:r w:rsidR="001902CF" w:rsidRPr="00E74E2E">
        <w:rPr>
          <w:rFonts w:hint="eastAsia"/>
          <w:color w:val="000000" w:themeColor="text1"/>
        </w:rPr>
        <w:t>.《建筑抗震设计规范》</w:t>
      </w:r>
      <w:r w:rsidR="0081197C" w:rsidRPr="00E74E2E">
        <w:rPr>
          <w:rFonts w:hint="eastAsia"/>
          <w:color w:val="000000" w:themeColor="text1"/>
        </w:rPr>
        <w:t>GB50011-2010（2016年版）</w:t>
      </w:r>
      <w:r w:rsidR="001902CF" w:rsidRPr="00E74E2E">
        <w:rPr>
          <w:rFonts w:hint="eastAsia"/>
          <w:color w:val="000000" w:themeColor="text1"/>
        </w:rPr>
        <w:t>；</w:t>
      </w:r>
    </w:p>
    <w:p w:rsidR="001902CF" w:rsidRPr="00E74E2E" w:rsidRDefault="009435E2" w:rsidP="00AE6010">
      <w:pPr>
        <w:pStyle w:val="affc"/>
        <w:rPr>
          <w:color w:val="000000" w:themeColor="text1"/>
        </w:rPr>
      </w:pPr>
      <w:r w:rsidRPr="00E74E2E">
        <w:rPr>
          <w:rFonts w:hint="eastAsia"/>
          <w:color w:val="000000" w:themeColor="text1"/>
        </w:rPr>
        <w:lastRenderedPageBreak/>
        <w:t>34</w:t>
      </w:r>
      <w:r w:rsidR="001902CF" w:rsidRPr="00E74E2E">
        <w:rPr>
          <w:rFonts w:hint="eastAsia"/>
          <w:color w:val="000000" w:themeColor="text1"/>
        </w:rPr>
        <w:t>.《火灾自动报警系统设计规范》</w:t>
      </w:r>
      <w:r w:rsidR="0081197C" w:rsidRPr="00E74E2E">
        <w:rPr>
          <w:rFonts w:hint="eastAsia"/>
          <w:color w:val="000000" w:themeColor="text1"/>
        </w:rPr>
        <w:t>GB50116-2013</w:t>
      </w:r>
      <w:r w:rsidR="001902CF" w:rsidRPr="00E74E2E">
        <w:rPr>
          <w:rFonts w:hint="eastAsia"/>
          <w:color w:val="000000" w:themeColor="text1"/>
        </w:rPr>
        <w:t>；</w:t>
      </w:r>
    </w:p>
    <w:p w:rsidR="001902CF" w:rsidRPr="00E74E2E" w:rsidRDefault="009435E2" w:rsidP="00AE6010">
      <w:pPr>
        <w:pStyle w:val="affc"/>
        <w:rPr>
          <w:color w:val="000000" w:themeColor="text1"/>
        </w:rPr>
      </w:pPr>
      <w:r w:rsidRPr="00E74E2E">
        <w:rPr>
          <w:rFonts w:hint="eastAsia"/>
          <w:color w:val="000000" w:themeColor="text1"/>
        </w:rPr>
        <w:t>35</w:t>
      </w:r>
      <w:r w:rsidR="001902CF" w:rsidRPr="00E74E2E">
        <w:rPr>
          <w:rFonts w:hint="eastAsia"/>
          <w:color w:val="000000" w:themeColor="text1"/>
        </w:rPr>
        <w:t>.《</w:t>
      </w:r>
      <w:r w:rsidR="0081197C" w:rsidRPr="00E74E2E">
        <w:rPr>
          <w:rFonts w:hint="eastAsia"/>
          <w:color w:val="000000" w:themeColor="text1"/>
        </w:rPr>
        <w:t>2</w:t>
      </w:r>
      <w:r w:rsidR="001902CF" w:rsidRPr="00E74E2E">
        <w:rPr>
          <w:rFonts w:hint="eastAsia"/>
          <w:color w:val="000000" w:themeColor="text1"/>
        </w:rPr>
        <w:t>0KV及以下变电所设计规范》GB50053-</w:t>
      </w:r>
      <w:r w:rsidR="0081197C" w:rsidRPr="00E74E2E">
        <w:rPr>
          <w:rFonts w:hint="eastAsia"/>
          <w:color w:val="000000" w:themeColor="text1"/>
        </w:rPr>
        <w:t>2013</w:t>
      </w:r>
      <w:r w:rsidR="001902CF" w:rsidRPr="00E74E2E">
        <w:rPr>
          <w:rFonts w:hint="eastAsia"/>
          <w:color w:val="000000" w:themeColor="text1"/>
        </w:rPr>
        <w:t>；</w:t>
      </w:r>
    </w:p>
    <w:p w:rsidR="001902CF" w:rsidRPr="00E74E2E" w:rsidRDefault="009435E2" w:rsidP="00AE6010">
      <w:pPr>
        <w:pStyle w:val="affc"/>
        <w:rPr>
          <w:color w:val="000000" w:themeColor="text1"/>
        </w:rPr>
      </w:pPr>
      <w:r w:rsidRPr="00E74E2E">
        <w:rPr>
          <w:rFonts w:hint="eastAsia"/>
          <w:color w:val="000000" w:themeColor="text1"/>
        </w:rPr>
        <w:t>36</w:t>
      </w:r>
      <w:r w:rsidR="001902CF" w:rsidRPr="00E74E2E">
        <w:rPr>
          <w:rFonts w:hint="eastAsia"/>
          <w:color w:val="000000" w:themeColor="text1"/>
        </w:rPr>
        <w:t>.《低压配电设计规范》</w:t>
      </w:r>
      <w:r w:rsidR="00EC5826" w:rsidRPr="00E74E2E">
        <w:rPr>
          <w:rFonts w:hint="eastAsia"/>
          <w:color w:val="000000" w:themeColor="text1"/>
        </w:rPr>
        <w:t>GB50054-2011</w:t>
      </w:r>
      <w:r w:rsidR="001902CF" w:rsidRPr="00E74E2E">
        <w:rPr>
          <w:rFonts w:hint="eastAsia"/>
          <w:color w:val="000000" w:themeColor="text1"/>
        </w:rPr>
        <w:t>；</w:t>
      </w:r>
    </w:p>
    <w:p w:rsidR="001902CF" w:rsidRPr="00E74E2E" w:rsidRDefault="009435E2" w:rsidP="00AE6010">
      <w:pPr>
        <w:pStyle w:val="affc"/>
        <w:rPr>
          <w:color w:val="000000" w:themeColor="text1"/>
        </w:rPr>
      </w:pPr>
      <w:r w:rsidRPr="00E74E2E">
        <w:rPr>
          <w:rFonts w:hint="eastAsia"/>
          <w:color w:val="000000" w:themeColor="text1"/>
        </w:rPr>
        <w:t>37</w:t>
      </w:r>
      <w:r w:rsidR="001902CF" w:rsidRPr="00E74E2E">
        <w:rPr>
          <w:rFonts w:hint="eastAsia"/>
          <w:color w:val="000000" w:themeColor="text1"/>
        </w:rPr>
        <w:t>.《</w:t>
      </w:r>
      <w:r w:rsidR="00EC5826" w:rsidRPr="00E74E2E">
        <w:rPr>
          <w:rFonts w:hint="eastAsia"/>
          <w:color w:val="000000" w:themeColor="text1"/>
        </w:rPr>
        <w:t>电力装置</w:t>
      </w:r>
      <w:r w:rsidR="00943481" w:rsidRPr="00E74E2E">
        <w:rPr>
          <w:rFonts w:hint="eastAsia"/>
          <w:color w:val="000000" w:themeColor="text1"/>
        </w:rPr>
        <w:t>电测量仪表装置设计规范</w:t>
      </w:r>
      <w:r w:rsidR="001902CF" w:rsidRPr="00E74E2E">
        <w:rPr>
          <w:rFonts w:hint="eastAsia"/>
          <w:color w:val="000000" w:themeColor="text1"/>
        </w:rPr>
        <w:t>》</w:t>
      </w:r>
      <w:r w:rsidR="00943481" w:rsidRPr="00E74E2E">
        <w:rPr>
          <w:rFonts w:hint="eastAsia"/>
          <w:color w:val="000000" w:themeColor="text1"/>
        </w:rPr>
        <w:t>GB</w:t>
      </w:r>
      <w:r w:rsidR="00EC5826" w:rsidRPr="00E74E2E">
        <w:rPr>
          <w:rFonts w:hint="eastAsia"/>
          <w:color w:val="000000" w:themeColor="text1"/>
        </w:rPr>
        <w:t>/</w:t>
      </w:r>
      <w:r w:rsidR="00943481" w:rsidRPr="00E74E2E">
        <w:rPr>
          <w:rFonts w:hint="eastAsia"/>
          <w:color w:val="000000" w:themeColor="text1"/>
        </w:rPr>
        <w:t>T50063-20</w:t>
      </w:r>
      <w:r w:rsidR="00EC5826" w:rsidRPr="00E74E2E">
        <w:rPr>
          <w:rFonts w:hint="eastAsia"/>
          <w:color w:val="000000" w:themeColor="text1"/>
        </w:rPr>
        <w:t>17</w:t>
      </w:r>
      <w:r w:rsidR="00943481" w:rsidRPr="00E74E2E">
        <w:rPr>
          <w:rFonts w:hint="eastAsia"/>
          <w:color w:val="000000" w:themeColor="text1"/>
        </w:rPr>
        <w:t>；</w:t>
      </w:r>
    </w:p>
    <w:p w:rsidR="00943481" w:rsidRPr="00E74E2E" w:rsidRDefault="009435E2" w:rsidP="00AE6010">
      <w:pPr>
        <w:pStyle w:val="affc"/>
        <w:rPr>
          <w:color w:val="000000" w:themeColor="text1"/>
        </w:rPr>
      </w:pPr>
      <w:r w:rsidRPr="00E74E2E">
        <w:rPr>
          <w:rFonts w:hint="eastAsia"/>
          <w:color w:val="000000" w:themeColor="text1"/>
        </w:rPr>
        <w:t>38</w:t>
      </w:r>
      <w:r w:rsidR="00943481" w:rsidRPr="00E74E2E">
        <w:rPr>
          <w:rFonts w:hint="eastAsia"/>
          <w:color w:val="000000" w:themeColor="text1"/>
        </w:rPr>
        <w:t>.《防止静电事故通用导则》GB12158-2006；</w:t>
      </w:r>
    </w:p>
    <w:p w:rsidR="00943481" w:rsidRPr="00E74E2E" w:rsidRDefault="009435E2" w:rsidP="00AE6010">
      <w:pPr>
        <w:pStyle w:val="affc"/>
        <w:rPr>
          <w:color w:val="000000" w:themeColor="text1"/>
        </w:rPr>
      </w:pPr>
      <w:r w:rsidRPr="00E74E2E">
        <w:rPr>
          <w:rFonts w:hint="eastAsia"/>
          <w:color w:val="000000" w:themeColor="text1"/>
        </w:rPr>
        <w:t>39</w:t>
      </w:r>
      <w:r w:rsidR="00943481" w:rsidRPr="00E74E2E">
        <w:rPr>
          <w:rFonts w:hint="eastAsia"/>
          <w:color w:val="000000" w:themeColor="text1"/>
        </w:rPr>
        <w:t>.《系统接地的型式及安全技术要求》GB14050-2008；</w:t>
      </w:r>
    </w:p>
    <w:p w:rsidR="00943481" w:rsidRPr="00E74E2E" w:rsidRDefault="009435E2" w:rsidP="00AE6010">
      <w:pPr>
        <w:pStyle w:val="affc"/>
        <w:rPr>
          <w:color w:val="000000" w:themeColor="text1"/>
        </w:rPr>
      </w:pPr>
      <w:r w:rsidRPr="00E74E2E">
        <w:rPr>
          <w:rFonts w:hint="eastAsia"/>
          <w:color w:val="000000" w:themeColor="text1"/>
        </w:rPr>
        <w:t>40</w:t>
      </w:r>
      <w:r w:rsidR="00943481" w:rsidRPr="00E74E2E">
        <w:rPr>
          <w:rFonts w:hint="eastAsia"/>
          <w:color w:val="000000" w:themeColor="text1"/>
        </w:rPr>
        <w:t>.《工业管</w:t>
      </w:r>
      <w:r w:rsidR="00EC5826" w:rsidRPr="00E74E2E">
        <w:rPr>
          <w:rFonts w:hint="eastAsia"/>
          <w:color w:val="000000" w:themeColor="text1"/>
        </w:rPr>
        <w:t>道</w:t>
      </w:r>
      <w:r w:rsidR="00943481" w:rsidRPr="00E74E2E">
        <w:rPr>
          <w:rFonts w:hint="eastAsia"/>
          <w:color w:val="000000" w:themeColor="text1"/>
        </w:rPr>
        <w:t>的基本识别色和识别符号和安全标识》GB7</w:t>
      </w:r>
      <w:r w:rsidR="00EC5826" w:rsidRPr="00E74E2E">
        <w:rPr>
          <w:rFonts w:hint="eastAsia"/>
          <w:color w:val="000000" w:themeColor="text1"/>
        </w:rPr>
        <w:t>23</w:t>
      </w:r>
      <w:r w:rsidR="00943481" w:rsidRPr="00E74E2E">
        <w:rPr>
          <w:rFonts w:hint="eastAsia"/>
          <w:color w:val="000000" w:themeColor="text1"/>
        </w:rPr>
        <w:t>1-2003；</w:t>
      </w:r>
    </w:p>
    <w:p w:rsidR="00943481" w:rsidRPr="00E74E2E" w:rsidRDefault="00943481" w:rsidP="00AE6010">
      <w:pPr>
        <w:pStyle w:val="affc"/>
        <w:rPr>
          <w:color w:val="000000" w:themeColor="text1"/>
        </w:rPr>
      </w:pPr>
      <w:r w:rsidRPr="00E74E2E">
        <w:rPr>
          <w:rFonts w:hint="eastAsia"/>
          <w:color w:val="000000" w:themeColor="text1"/>
        </w:rPr>
        <w:t>4</w:t>
      </w:r>
      <w:r w:rsidR="009435E2" w:rsidRPr="00E74E2E">
        <w:rPr>
          <w:rFonts w:hint="eastAsia"/>
          <w:color w:val="000000" w:themeColor="text1"/>
        </w:rPr>
        <w:t>1</w:t>
      </w:r>
      <w:r w:rsidRPr="00E74E2E">
        <w:rPr>
          <w:rFonts w:hint="eastAsia"/>
          <w:color w:val="000000" w:themeColor="text1"/>
        </w:rPr>
        <w:t>.《</w:t>
      </w:r>
      <w:r w:rsidR="002E17F8" w:rsidRPr="00E74E2E">
        <w:rPr>
          <w:rFonts w:hint="eastAsia"/>
          <w:color w:val="000000" w:themeColor="text1"/>
        </w:rPr>
        <w:t>职业性接触毒物危害程度分级</w:t>
      </w:r>
      <w:r w:rsidRPr="00E74E2E">
        <w:rPr>
          <w:rFonts w:hint="eastAsia"/>
          <w:color w:val="000000" w:themeColor="text1"/>
        </w:rPr>
        <w:t>》</w:t>
      </w:r>
      <w:r w:rsidR="00EC5826" w:rsidRPr="00E74E2E">
        <w:rPr>
          <w:rFonts w:hint="eastAsia"/>
          <w:color w:val="000000" w:themeColor="text1"/>
        </w:rPr>
        <w:t>GBZ230-2010</w:t>
      </w:r>
      <w:r w:rsidR="002E17F8" w:rsidRPr="00E74E2E">
        <w:rPr>
          <w:rFonts w:hint="eastAsia"/>
          <w:color w:val="000000" w:themeColor="text1"/>
        </w:rPr>
        <w:t>；</w:t>
      </w:r>
    </w:p>
    <w:p w:rsidR="002E17F8" w:rsidRPr="00E74E2E" w:rsidRDefault="009435E2" w:rsidP="00AE6010">
      <w:pPr>
        <w:pStyle w:val="affc"/>
        <w:rPr>
          <w:color w:val="000000" w:themeColor="text1"/>
        </w:rPr>
      </w:pPr>
      <w:r w:rsidRPr="00E74E2E">
        <w:rPr>
          <w:rFonts w:hint="eastAsia"/>
          <w:color w:val="000000" w:themeColor="text1"/>
        </w:rPr>
        <w:t>42</w:t>
      </w:r>
      <w:r w:rsidR="002E17F8" w:rsidRPr="00E74E2E">
        <w:rPr>
          <w:rFonts w:hint="eastAsia"/>
          <w:color w:val="000000" w:themeColor="text1"/>
        </w:rPr>
        <w:t>.《缺氧危险作业安全规程》GB8958-2006；</w:t>
      </w:r>
    </w:p>
    <w:p w:rsidR="0079502C" w:rsidRPr="00E74E2E" w:rsidRDefault="0079502C" w:rsidP="00AE6010">
      <w:pPr>
        <w:pStyle w:val="affc"/>
        <w:rPr>
          <w:color w:val="000000" w:themeColor="text1"/>
        </w:rPr>
      </w:pPr>
      <w:r w:rsidRPr="00E74E2E">
        <w:rPr>
          <w:rFonts w:hint="eastAsia"/>
          <w:color w:val="000000" w:themeColor="text1"/>
        </w:rPr>
        <w:t>43.《企业职工伤亡事故分类》GB6441-1986；</w:t>
      </w:r>
    </w:p>
    <w:p w:rsidR="00C86C63" w:rsidRPr="00E74E2E" w:rsidRDefault="009435E2" w:rsidP="00AE6010">
      <w:pPr>
        <w:pStyle w:val="affc"/>
        <w:rPr>
          <w:color w:val="000000" w:themeColor="text1"/>
        </w:rPr>
      </w:pPr>
      <w:r w:rsidRPr="00E74E2E">
        <w:rPr>
          <w:rFonts w:hint="eastAsia"/>
          <w:color w:val="000000" w:themeColor="text1"/>
        </w:rPr>
        <w:t>4</w:t>
      </w:r>
      <w:r w:rsidR="0079502C" w:rsidRPr="00E74E2E">
        <w:rPr>
          <w:rFonts w:hint="eastAsia"/>
          <w:color w:val="000000" w:themeColor="text1"/>
        </w:rPr>
        <w:t>4</w:t>
      </w:r>
      <w:r w:rsidR="00C86C63" w:rsidRPr="00E74E2E">
        <w:rPr>
          <w:rFonts w:hint="eastAsia"/>
          <w:color w:val="000000" w:themeColor="text1"/>
        </w:rPr>
        <w:t>.《信号报警</w:t>
      </w:r>
      <w:r w:rsidR="007F0D51" w:rsidRPr="00E74E2E">
        <w:rPr>
          <w:rFonts w:hint="eastAsia"/>
          <w:color w:val="000000" w:themeColor="text1"/>
        </w:rPr>
        <w:t>及联锁系统设计规范</w:t>
      </w:r>
      <w:r w:rsidR="00C86C63" w:rsidRPr="00E74E2E">
        <w:rPr>
          <w:rFonts w:hint="eastAsia"/>
          <w:color w:val="000000" w:themeColor="text1"/>
        </w:rPr>
        <w:t>》</w:t>
      </w:r>
      <w:r w:rsidR="007F0D51" w:rsidRPr="00E74E2E">
        <w:rPr>
          <w:rFonts w:hint="eastAsia"/>
          <w:color w:val="000000" w:themeColor="text1"/>
        </w:rPr>
        <w:t>HG/T20511-2014</w:t>
      </w:r>
      <w:r w:rsidR="00C86C63" w:rsidRPr="00E74E2E">
        <w:rPr>
          <w:rFonts w:hint="eastAsia"/>
          <w:color w:val="000000" w:themeColor="text1"/>
        </w:rPr>
        <w:t>；</w:t>
      </w:r>
    </w:p>
    <w:p w:rsidR="00F132DA" w:rsidRPr="00E74E2E" w:rsidRDefault="009435E2" w:rsidP="00AE6010">
      <w:pPr>
        <w:pStyle w:val="affc"/>
        <w:rPr>
          <w:color w:val="000000" w:themeColor="text1"/>
        </w:rPr>
      </w:pPr>
      <w:r w:rsidRPr="00E74E2E">
        <w:rPr>
          <w:rFonts w:hint="eastAsia"/>
          <w:color w:val="000000" w:themeColor="text1"/>
        </w:rPr>
        <w:t>4</w:t>
      </w:r>
      <w:r w:rsidR="0079502C" w:rsidRPr="00E74E2E">
        <w:rPr>
          <w:rFonts w:hint="eastAsia"/>
          <w:color w:val="000000" w:themeColor="text1"/>
        </w:rPr>
        <w:t>5</w:t>
      </w:r>
      <w:r w:rsidRPr="00E74E2E">
        <w:rPr>
          <w:rFonts w:hint="eastAsia"/>
          <w:color w:val="000000" w:themeColor="text1"/>
        </w:rPr>
        <w:t>.</w:t>
      </w:r>
      <w:r w:rsidR="00F132DA" w:rsidRPr="00E74E2E">
        <w:rPr>
          <w:rFonts w:hint="eastAsia"/>
          <w:color w:val="000000" w:themeColor="text1"/>
        </w:rPr>
        <w:t>《固定式钢梯及平台安全要求第1部分：钢直梯》GB4053.1-2009；</w:t>
      </w:r>
    </w:p>
    <w:p w:rsidR="00F132DA" w:rsidRPr="00E74E2E" w:rsidRDefault="009435E2" w:rsidP="00AE6010">
      <w:pPr>
        <w:pStyle w:val="affc"/>
        <w:rPr>
          <w:color w:val="000000" w:themeColor="text1"/>
        </w:rPr>
      </w:pPr>
      <w:r w:rsidRPr="00E74E2E">
        <w:rPr>
          <w:rFonts w:hint="eastAsia"/>
          <w:color w:val="000000" w:themeColor="text1"/>
        </w:rPr>
        <w:t>4</w:t>
      </w:r>
      <w:r w:rsidR="0079502C" w:rsidRPr="00E74E2E">
        <w:rPr>
          <w:rFonts w:hint="eastAsia"/>
          <w:color w:val="000000" w:themeColor="text1"/>
        </w:rPr>
        <w:t>6</w:t>
      </w:r>
      <w:r w:rsidRPr="00E74E2E">
        <w:rPr>
          <w:rFonts w:hint="eastAsia"/>
          <w:color w:val="000000" w:themeColor="text1"/>
        </w:rPr>
        <w:t>.</w:t>
      </w:r>
      <w:r w:rsidR="00F132DA" w:rsidRPr="00E74E2E">
        <w:rPr>
          <w:rFonts w:hint="eastAsia"/>
          <w:color w:val="000000" w:themeColor="text1"/>
        </w:rPr>
        <w:t>《固定式钢梯及平台安全要求第2部分：钢斜梯》GB4053.2-2009；</w:t>
      </w:r>
    </w:p>
    <w:p w:rsidR="0004420A" w:rsidRPr="00E74E2E" w:rsidRDefault="009435E2" w:rsidP="00AE6010">
      <w:pPr>
        <w:pStyle w:val="affc"/>
        <w:rPr>
          <w:color w:val="000000" w:themeColor="text1"/>
        </w:rPr>
      </w:pPr>
      <w:r w:rsidRPr="00E74E2E">
        <w:rPr>
          <w:rFonts w:hint="eastAsia"/>
          <w:color w:val="000000" w:themeColor="text1"/>
        </w:rPr>
        <w:t>4</w:t>
      </w:r>
      <w:r w:rsidR="0079502C" w:rsidRPr="00E74E2E">
        <w:rPr>
          <w:rFonts w:hint="eastAsia"/>
          <w:color w:val="000000" w:themeColor="text1"/>
        </w:rPr>
        <w:t>7</w:t>
      </w:r>
      <w:r w:rsidR="003A1305" w:rsidRPr="00E74E2E">
        <w:rPr>
          <w:rFonts w:hint="eastAsia"/>
          <w:color w:val="000000" w:themeColor="text1"/>
        </w:rPr>
        <w:t>.</w:t>
      </w:r>
      <w:r w:rsidR="00F76DAA" w:rsidRPr="00E74E2E">
        <w:rPr>
          <w:rFonts w:hint="eastAsia"/>
          <w:color w:val="000000" w:themeColor="text1"/>
        </w:rPr>
        <w:t>《固定式钢梯及平台安全要求第3部分：工业防护栏杆及钢平台》</w:t>
      </w:r>
      <w:r w:rsidR="00F76DAA" w:rsidRPr="00E74E2E">
        <w:rPr>
          <w:color w:val="000000" w:themeColor="text1"/>
        </w:rPr>
        <w:t>GB4053.3-2009</w:t>
      </w:r>
      <w:r w:rsidR="00F76DAA" w:rsidRPr="00E74E2E">
        <w:rPr>
          <w:rFonts w:hint="eastAsia"/>
          <w:color w:val="000000" w:themeColor="text1"/>
        </w:rPr>
        <w:t>；</w:t>
      </w:r>
    </w:p>
    <w:p w:rsidR="00F132DA" w:rsidRPr="00E74E2E" w:rsidRDefault="009435E2" w:rsidP="00AE6010">
      <w:pPr>
        <w:pStyle w:val="affc"/>
        <w:rPr>
          <w:color w:val="000000" w:themeColor="text1"/>
        </w:rPr>
      </w:pPr>
      <w:r w:rsidRPr="00E74E2E">
        <w:rPr>
          <w:rFonts w:hint="eastAsia"/>
          <w:color w:val="000000" w:themeColor="text1"/>
        </w:rPr>
        <w:t>4</w:t>
      </w:r>
      <w:r w:rsidR="0079502C" w:rsidRPr="00E74E2E">
        <w:rPr>
          <w:rFonts w:hint="eastAsia"/>
          <w:color w:val="000000" w:themeColor="text1"/>
        </w:rPr>
        <w:t>8</w:t>
      </w:r>
      <w:r w:rsidRPr="00E74E2E">
        <w:rPr>
          <w:rFonts w:hint="eastAsia"/>
          <w:color w:val="000000" w:themeColor="text1"/>
        </w:rPr>
        <w:t>.</w:t>
      </w:r>
      <w:r w:rsidR="00F02112" w:rsidRPr="00E74E2E">
        <w:rPr>
          <w:rFonts w:cs="宋体" w:hint="eastAsia"/>
          <w:bCs/>
          <w:color w:val="000000" w:themeColor="text1"/>
          <w:szCs w:val="28"/>
        </w:rPr>
        <w:t>《金属切削机床 安全防护通用技术条件》GB15760-2004</w:t>
      </w:r>
      <w:r w:rsidR="00F132DA" w:rsidRPr="00E74E2E">
        <w:rPr>
          <w:rFonts w:hint="eastAsia"/>
          <w:color w:val="000000" w:themeColor="text1"/>
        </w:rPr>
        <w:t>；</w:t>
      </w:r>
    </w:p>
    <w:p w:rsidR="00F132DA" w:rsidRPr="00E74E2E" w:rsidRDefault="009435E2" w:rsidP="00AE6010">
      <w:pPr>
        <w:pStyle w:val="affc"/>
        <w:rPr>
          <w:color w:val="000000" w:themeColor="text1"/>
        </w:rPr>
      </w:pPr>
      <w:r w:rsidRPr="00E74E2E">
        <w:rPr>
          <w:rFonts w:hint="eastAsia"/>
          <w:color w:val="000000" w:themeColor="text1"/>
        </w:rPr>
        <w:t>4</w:t>
      </w:r>
      <w:r w:rsidR="0079502C" w:rsidRPr="00E74E2E">
        <w:rPr>
          <w:rFonts w:hint="eastAsia"/>
          <w:color w:val="000000" w:themeColor="text1"/>
        </w:rPr>
        <w:t>9</w:t>
      </w:r>
      <w:r w:rsidRPr="00E74E2E">
        <w:rPr>
          <w:rFonts w:hint="eastAsia"/>
          <w:color w:val="000000" w:themeColor="text1"/>
        </w:rPr>
        <w:t>.</w:t>
      </w:r>
      <w:r w:rsidR="00F132DA" w:rsidRPr="00E74E2E">
        <w:rPr>
          <w:rFonts w:hint="eastAsia"/>
          <w:color w:val="000000" w:themeColor="text1"/>
        </w:rPr>
        <w:t>《</w:t>
      </w:r>
      <w:r w:rsidR="00945EB3" w:rsidRPr="00E74E2E">
        <w:rPr>
          <w:rFonts w:ascii="瀹嬩綋" w:eastAsia="瀹嬩綋" w:hint="eastAsia"/>
          <w:color w:val="000000" w:themeColor="text1"/>
        </w:rPr>
        <w:t>手持式电动工具的管理、使用、检查和维修安全技术规程</w:t>
      </w:r>
      <w:r w:rsidR="00F132DA" w:rsidRPr="00E74E2E">
        <w:rPr>
          <w:rFonts w:hint="eastAsia"/>
          <w:color w:val="000000" w:themeColor="text1"/>
        </w:rPr>
        <w:t>》</w:t>
      </w:r>
      <w:r w:rsidR="00945EB3" w:rsidRPr="00E74E2E">
        <w:rPr>
          <w:rFonts w:hint="eastAsia"/>
          <w:color w:val="000000" w:themeColor="text1"/>
        </w:rPr>
        <w:t>GB/T3787-2017</w:t>
      </w:r>
      <w:r w:rsidR="00F132DA" w:rsidRPr="00E74E2E">
        <w:rPr>
          <w:rFonts w:hint="eastAsia"/>
          <w:color w:val="000000" w:themeColor="text1"/>
        </w:rPr>
        <w:t>；</w:t>
      </w:r>
    </w:p>
    <w:p w:rsidR="00F132DA" w:rsidRPr="00E74E2E" w:rsidRDefault="0079502C" w:rsidP="00AE6010">
      <w:pPr>
        <w:pStyle w:val="affc"/>
        <w:rPr>
          <w:color w:val="000000" w:themeColor="text1"/>
        </w:rPr>
      </w:pPr>
      <w:r w:rsidRPr="00E74E2E">
        <w:rPr>
          <w:rFonts w:hint="eastAsia"/>
          <w:color w:val="000000" w:themeColor="text1"/>
        </w:rPr>
        <w:t>50</w:t>
      </w:r>
      <w:r w:rsidR="009435E2" w:rsidRPr="00E74E2E">
        <w:rPr>
          <w:rFonts w:hint="eastAsia"/>
          <w:color w:val="000000" w:themeColor="text1"/>
        </w:rPr>
        <w:t>.</w:t>
      </w:r>
      <w:r w:rsidR="00F132DA" w:rsidRPr="00E74E2E">
        <w:rPr>
          <w:rFonts w:hint="eastAsia"/>
          <w:color w:val="000000" w:themeColor="text1"/>
        </w:rPr>
        <w:t>《</w:t>
      </w:r>
      <w:r w:rsidR="00945EB3" w:rsidRPr="00E74E2E">
        <w:rPr>
          <w:rFonts w:cs="宋体" w:hint="eastAsia"/>
          <w:snapToGrid w:val="0"/>
          <w:color w:val="000000" w:themeColor="text1"/>
          <w:kern w:val="0"/>
          <w:szCs w:val="21"/>
        </w:rPr>
        <w:t>起重机械安全技术监察规程—桥式起重机</w:t>
      </w:r>
      <w:r w:rsidR="00F132DA" w:rsidRPr="00E74E2E">
        <w:rPr>
          <w:rFonts w:hint="eastAsia"/>
          <w:color w:val="000000" w:themeColor="text1"/>
        </w:rPr>
        <w:t>》</w:t>
      </w:r>
      <w:r w:rsidR="00945EB3" w:rsidRPr="00E74E2E">
        <w:rPr>
          <w:rFonts w:hint="eastAsia"/>
          <w:color w:val="000000" w:themeColor="text1"/>
        </w:rPr>
        <w:t>TSG Q0002-20018</w:t>
      </w:r>
      <w:r w:rsidR="00F132DA" w:rsidRPr="00E74E2E">
        <w:rPr>
          <w:rFonts w:hint="eastAsia"/>
          <w:color w:val="000000" w:themeColor="text1"/>
        </w:rPr>
        <w:t>；</w:t>
      </w:r>
    </w:p>
    <w:p w:rsidR="00F132DA" w:rsidRPr="00E74E2E" w:rsidRDefault="009435E2" w:rsidP="00AE6010">
      <w:pPr>
        <w:pStyle w:val="affc"/>
        <w:rPr>
          <w:color w:val="000000" w:themeColor="text1"/>
        </w:rPr>
      </w:pPr>
      <w:r w:rsidRPr="00E74E2E">
        <w:rPr>
          <w:rFonts w:hint="eastAsia"/>
          <w:color w:val="000000" w:themeColor="text1"/>
        </w:rPr>
        <w:t>5</w:t>
      </w:r>
      <w:r w:rsidR="0079502C" w:rsidRPr="00E74E2E">
        <w:rPr>
          <w:rFonts w:hint="eastAsia"/>
          <w:color w:val="000000" w:themeColor="text1"/>
        </w:rPr>
        <w:t>1</w:t>
      </w:r>
      <w:r w:rsidRPr="00E74E2E">
        <w:rPr>
          <w:rFonts w:hint="eastAsia"/>
          <w:color w:val="000000" w:themeColor="text1"/>
        </w:rPr>
        <w:t>.</w:t>
      </w:r>
      <w:r w:rsidR="00F132DA" w:rsidRPr="00E74E2E">
        <w:rPr>
          <w:rFonts w:hint="eastAsia"/>
          <w:color w:val="000000" w:themeColor="text1"/>
        </w:rPr>
        <w:t>《</w:t>
      </w:r>
      <w:r w:rsidR="00945EB3" w:rsidRPr="00E74E2E">
        <w:rPr>
          <w:rFonts w:cs="宋体" w:hint="eastAsia"/>
          <w:snapToGrid w:val="0"/>
          <w:color w:val="000000" w:themeColor="text1"/>
          <w:kern w:val="0"/>
          <w:szCs w:val="21"/>
        </w:rPr>
        <w:t>起重机械安全规程 第1部分：总则</w:t>
      </w:r>
      <w:r w:rsidR="00F132DA" w:rsidRPr="00E74E2E">
        <w:rPr>
          <w:rFonts w:hint="eastAsia"/>
          <w:color w:val="000000" w:themeColor="text1"/>
        </w:rPr>
        <w:t>》GB</w:t>
      </w:r>
      <w:r w:rsidR="00945EB3" w:rsidRPr="00E74E2E">
        <w:rPr>
          <w:rFonts w:hint="eastAsia"/>
          <w:color w:val="000000" w:themeColor="text1"/>
        </w:rPr>
        <w:t>6067.1-2010</w:t>
      </w:r>
      <w:r w:rsidR="00F132DA" w:rsidRPr="00E74E2E">
        <w:rPr>
          <w:rFonts w:hint="eastAsia"/>
          <w:color w:val="000000" w:themeColor="text1"/>
        </w:rPr>
        <w:t>；</w:t>
      </w:r>
    </w:p>
    <w:p w:rsidR="00F132DA" w:rsidRPr="00E74E2E" w:rsidRDefault="009435E2" w:rsidP="00AE6010">
      <w:pPr>
        <w:pStyle w:val="affc"/>
        <w:rPr>
          <w:color w:val="000000" w:themeColor="text1"/>
        </w:rPr>
      </w:pPr>
      <w:r w:rsidRPr="00E74E2E">
        <w:rPr>
          <w:rFonts w:hint="eastAsia"/>
          <w:color w:val="000000" w:themeColor="text1"/>
        </w:rPr>
        <w:t>5</w:t>
      </w:r>
      <w:r w:rsidR="0079502C" w:rsidRPr="00E74E2E">
        <w:rPr>
          <w:rFonts w:hint="eastAsia"/>
          <w:color w:val="000000" w:themeColor="text1"/>
        </w:rPr>
        <w:t>2</w:t>
      </w:r>
      <w:r w:rsidRPr="00E74E2E">
        <w:rPr>
          <w:rFonts w:hint="eastAsia"/>
          <w:color w:val="000000" w:themeColor="text1"/>
        </w:rPr>
        <w:t>.</w:t>
      </w:r>
      <w:r w:rsidR="00F132DA" w:rsidRPr="00E74E2E">
        <w:rPr>
          <w:rFonts w:hint="eastAsia"/>
          <w:color w:val="000000" w:themeColor="text1"/>
        </w:rPr>
        <w:t>《</w:t>
      </w:r>
      <w:r w:rsidR="00945EB3" w:rsidRPr="00E74E2E">
        <w:rPr>
          <w:rFonts w:cs="宋体" w:hint="eastAsia"/>
          <w:snapToGrid w:val="0"/>
          <w:color w:val="000000" w:themeColor="text1"/>
          <w:kern w:val="0"/>
          <w:szCs w:val="21"/>
        </w:rPr>
        <w:t>起重机械安全规程 第5部分：桥式和门式起重机</w:t>
      </w:r>
      <w:r w:rsidR="00F132DA" w:rsidRPr="00E74E2E">
        <w:rPr>
          <w:rFonts w:hint="eastAsia"/>
          <w:color w:val="000000" w:themeColor="text1"/>
        </w:rPr>
        <w:t>》</w:t>
      </w:r>
      <w:r w:rsidR="00945EB3" w:rsidRPr="00E74E2E">
        <w:rPr>
          <w:rFonts w:hint="eastAsia"/>
          <w:color w:val="000000" w:themeColor="text1"/>
        </w:rPr>
        <w:t>GB6067.5-2014</w:t>
      </w:r>
      <w:r w:rsidR="00F132DA" w:rsidRPr="00E74E2E">
        <w:rPr>
          <w:rFonts w:hint="eastAsia"/>
          <w:color w:val="000000" w:themeColor="text1"/>
        </w:rPr>
        <w:t>；</w:t>
      </w:r>
    </w:p>
    <w:p w:rsidR="0079502C" w:rsidRPr="00E74E2E" w:rsidRDefault="0079502C" w:rsidP="00AE6010">
      <w:pPr>
        <w:pStyle w:val="affc"/>
        <w:rPr>
          <w:color w:val="000000" w:themeColor="text1"/>
        </w:rPr>
      </w:pPr>
      <w:r w:rsidRPr="00E74E2E">
        <w:rPr>
          <w:rFonts w:hint="eastAsia"/>
          <w:color w:val="000000" w:themeColor="text1"/>
        </w:rPr>
        <w:t>53.</w:t>
      </w:r>
      <w:r w:rsidR="00A940EE" w:rsidRPr="00E74E2E">
        <w:rPr>
          <w:rFonts w:hint="eastAsia"/>
          <w:color w:val="000000" w:themeColor="text1"/>
        </w:rPr>
        <w:t>《</w:t>
      </w:r>
      <w:r w:rsidR="00A940EE" w:rsidRPr="00E74E2E">
        <w:rPr>
          <w:rFonts w:cs="宋体" w:hint="eastAsia"/>
          <w:snapToGrid w:val="0"/>
          <w:color w:val="000000" w:themeColor="text1"/>
          <w:kern w:val="0"/>
          <w:szCs w:val="21"/>
        </w:rPr>
        <w:t>焊接工艺防尘防毒技术规范</w:t>
      </w:r>
      <w:r w:rsidR="00A940EE" w:rsidRPr="00E74E2E">
        <w:rPr>
          <w:rFonts w:hint="eastAsia"/>
          <w:color w:val="000000" w:themeColor="text1"/>
        </w:rPr>
        <w:t>》AQ4214-2011；</w:t>
      </w:r>
    </w:p>
    <w:p w:rsidR="0004420A" w:rsidRPr="00E74E2E" w:rsidRDefault="009435E2" w:rsidP="00AE6010">
      <w:pPr>
        <w:pStyle w:val="affc"/>
        <w:rPr>
          <w:color w:val="000000" w:themeColor="text1"/>
        </w:rPr>
      </w:pPr>
      <w:r w:rsidRPr="00E74E2E">
        <w:rPr>
          <w:rFonts w:hint="eastAsia"/>
          <w:color w:val="000000" w:themeColor="text1"/>
        </w:rPr>
        <w:t>5</w:t>
      </w:r>
      <w:r w:rsidR="0079502C" w:rsidRPr="00E74E2E">
        <w:rPr>
          <w:rFonts w:hint="eastAsia"/>
          <w:color w:val="000000" w:themeColor="text1"/>
        </w:rPr>
        <w:t>4</w:t>
      </w:r>
      <w:r w:rsidR="003A1305" w:rsidRPr="00E74E2E">
        <w:rPr>
          <w:rFonts w:hint="eastAsia"/>
          <w:color w:val="000000" w:themeColor="text1"/>
        </w:rPr>
        <w:t>.</w:t>
      </w:r>
      <w:r w:rsidR="00F76DAA" w:rsidRPr="00E74E2E">
        <w:rPr>
          <w:rFonts w:hint="eastAsia"/>
          <w:color w:val="000000" w:themeColor="text1"/>
        </w:rPr>
        <w:t>《安全色》GB2893-2008；</w:t>
      </w:r>
    </w:p>
    <w:p w:rsidR="00945EB3" w:rsidRPr="00E74E2E" w:rsidRDefault="00945EB3" w:rsidP="00AE6010">
      <w:pPr>
        <w:pStyle w:val="affc"/>
        <w:rPr>
          <w:color w:val="000000" w:themeColor="text1"/>
        </w:rPr>
      </w:pPr>
      <w:r w:rsidRPr="00E74E2E">
        <w:rPr>
          <w:rFonts w:hint="eastAsia"/>
          <w:color w:val="000000" w:themeColor="text1"/>
        </w:rPr>
        <w:t>55.《冷冲压安全规程》GB13887-2008；</w:t>
      </w:r>
    </w:p>
    <w:p w:rsidR="00945EB3" w:rsidRPr="00E74E2E" w:rsidRDefault="00A940EE" w:rsidP="00AE6010">
      <w:pPr>
        <w:pStyle w:val="affc"/>
        <w:rPr>
          <w:color w:val="000000" w:themeColor="text1"/>
        </w:rPr>
      </w:pPr>
      <w:r w:rsidRPr="00E74E2E">
        <w:rPr>
          <w:rFonts w:hint="eastAsia"/>
          <w:color w:val="000000" w:themeColor="text1"/>
        </w:rPr>
        <w:t>56.《机械压力机 安全技术要求》GB27607-2011；</w:t>
      </w:r>
    </w:p>
    <w:p w:rsidR="00A940EE" w:rsidRPr="00E74E2E" w:rsidRDefault="00A940EE" w:rsidP="00AE6010">
      <w:pPr>
        <w:pStyle w:val="affc"/>
        <w:rPr>
          <w:color w:val="000000" w:themeColor="text1"/>
        </w:rPr>
      </w:pPr>
      <w:r w:rsidRPr="00E74E2E">
        <w:rPr>
          <w:rFonts w:hint="eastAsia"/>
          <w:color w:val="000000" w:themeColor="text1"/>
        </w:rPr>
        <w:t>57.《</w:t>
      </w:r>
      <w:r w:rsidRPr="00E74E2E">
        <w:rPr>
          <w:rFonts w:cs="宋体" w:hint="eastAsia"/>
          <w:snapToGrid w:val="0"/>
          <w:color w:val="000000" w:themeColor="text1"/>
          <w:kern w:val="0"/>
          <w:szCs w:val="21"/>
        </w:rPr>
        <w:t>金属热处理生产过程安全、卫生要求</w:t>
      </w:r>
      <w:r w:rsidRPr="00E74E2E">
        <w:rPr>
          <w:rFonts w:hint="eastAsia"/>
          <w:color w:val="000000" w:themeColor="text1"/>
        </w:rPr>
        <w:t>》GB15735-2012；</w:t>
      </w:r>
    </w:p>
    <w:p w:rsidR="00A940EE" w:rsidRPr="00E74E2E" w:rsidRDefault="00A940EE" w:rsidP="00AE6010">
      <w:pPr>
        <w:pStyle w:val="affc"/>
        <w:rPr>
          <w:color w:val="000000" w:themeColor="text1"/>
        </w:rPr>
      </w:pPr>
      <w:r w:rsidRPr="00E74E2E">
        <w:rPr>
          <w:rFonts w:hint="eastAsia"/>
          <w:color w:val="000000" w:themeColor="text1"/>
        </w:rPr>
        <w:t>58.</w:t>
      </w:r>
      <w:r w:rsidRPr="00E74E2E">
        <w:rPr>
          <w:rFonts w:hint="eastAsia"/>
          <w:color w:val="000000" w:themeColor="text1"/>
          <w:szCs w:val="28"/>
        </w:rPr>
        <w:t>《焊接与切割安全》GB9448-1999</w:t>
      </w:r>
      <w:r w:rsidRPr="00E74E2E">
        <w:rPr>
          <w:rFonts w:hint="eastAsia"/>
          <w:color w:val="000000" w:themeColor="text1"/>
        </w:rPr>
        <w:t>；</w:t>
      </w:r>
    </w:p>
    <w:p w:rsidR="00A940EE" w:rsidRPr="00E74E2E" w:rsidRDefault="00A940EE" w:rsidP="00AE6010">
      <w:pPr>
        <w:pStyle w:val="affc"/>
        <w:rPr>
          <w:color w:val="000000" w:themeColor="text1"/>
        </w:rPr>
      </w:pPr>
      <w:r w:rsidRPr="00E74E2E">
        <w:rPr>
          <w:rFonts w:hint="eastAsia"/>
          <w:color w:val="000000" w:themeColor="text1"/>
        </w:rPr>
        <w:lastRenderedPageBreak/>
        <w:t>59.《</w:t>
      </w:r>
      <w:r w:rsidRPr="00E74E2E">
        <w:rPr>
          <w:rFonts w:cs="宋体" w:hint="eastAsia"/>
          <w:snapToGrid w:val="0"/>
          <w:color w:val="000000" w:themeColor="text1"/>
          <w:kern w:val="0"/>
          <w:szCs w:val="21"/>
        </w:rPr>
        <w:t>机械安全 机械安全标准的理解和使用指南</w:t>
      </w:r>
      <w:r w:rsidRPr="00E74E2E">
        <w:rPr>
          <w:rFonts w:hint="eastAsia"/>
          <w:color w:val="000000" w:themeColor="text1"/>
        </w:rPr>
        <w:t>》GB/T20850-2014；</w:t>
      </w:r>
    </w:p>
    <w:p w:rsidR="00A940EE" w:rsidRPr="00E74E2E" w:rsidRDefault="00A940EE" w:rsidP="00AE6010">
      <w:pPr>
        <w:pStyle w:val="affc"/>
        <w:rPr>
          <w:color w:val="000000" w:themeColor="text1"/>
        </w:rPr>
      </w:pPr>
      <w:r w:rsidRPr="00E74E2E">
        <w:rPr>
          <w:rFonts w:hint="eastAsia"/>
          <w:color w:val="000000" w:themeColor="text1"/>
        </w:rPr>
        <w:t>60.《机械安全防止意外启动》GB/T19670-2005；</w:t>
      </w:r>
    </w:p>
    <w:p w:rsidR="00A940EE" w:rsidRPr="00E74E2E" w:rsidRDefault="00A940EE" w:rsidP="00AE6010">
      <w:pPr>
        <w:pStyle w:val="affc"/>
        <w:rPr>
          <w:color w:val="000000" w:themeColor="text1"/>
        </w:rPr>
      </w:pPr>
      <w:r w:rsidRPr="00E74E2E">
        <w:rPr>
          <w:rFonts w:hint="eastAsia"/>
          <w:color w:val="000000" w:themeColor="text1"/>
        </w:rPr>
        <w:t>61.《</w:t>
      </w:r>
      <w:r w:rsidRPr="00E74E2E">
        <w:rPr>
          <w:rFonts w:cs="宋体"/>
          <w:snapToGrid w:val="0"/>
          <w:color w:val="000000" w:themeColor="text1"/>
          <w:kern w:val="0"/>
          <w:szCs w:val="21"/>
        </w:rPr>
        <w:t>可移式电动工具的安全 第二部分：台式砂轮机的专用要求</w:t>
      </w:r>
      <w:r w:rsidRPr="00E74E2E">
        <w:rPr>
          <w:rFonts w:hint="eastAsia"/>
          <w:color w:val="000000" w:themeColor="text1"/>
        </w:rPr>
        <w:t>》</w:t>
      </w:r>
      <w:r w:rsidR="00AE6010" w:rsidRPr="00E74E2E">
        <w:rPr>
          <w:rFonts w:hint="eastAsia"/>
          <w:color w:val="000000" w:themeColor="text1"/>
        </w:rPr>
        <w:t>GB13960.5-2008；</w:t>
      </w:r>
    </w:p>
    <w:p w:rsidR="00AE6010" w:rsidRPr="00E74E2E" w:rsidRDefault="00AE6010" w:rsidP="00AE6010">
      <w:pPr>
        <w:pStyle w:val="affc"/>
        <w:rPr>
          <w:color w:val="000000" w:themeColor="text1"/>
        </w:rPr>
      </w:pPr>
      <w:r w:rsidRPr="00E74E2E">
        <w:rPr>
          <w:rFonts w:hint="eastAsia"/>
          <w:color w:val="000000" w:themeColor="text1"/>
        </w:rPr>
        <w:t>62.《</w:t>
      </w:r>
      <w:r w:rsidRPr="00E74E2E">
        <w:rPr>
          <w:rFonts w:cs="宋体" w:hint="eastAsia"/>
          <w:snapToGrid w:val="0"/>
          <w:color w:val="000000" w:themeColor="text1"/>
          <w:kern w:val="0"/>
          <w:szCs w:val="21"/>
        </w:rPr>
        <w:t>机械压力机安全使用要求</w:t>
      </w:r>
      <w:r w:rsidRPr="00E74E2E">
        <w:rPr>
          <w:rFonts w:hint="eastAsia"/>
          <w:color w:val="000000" w:themeColor="text1"/>
        </w:rPr>
        <w:t>》AQ7001-2007；</w:t>
      </w:r>
    </w:p>
    <w:p w:rsidR="00AE6010" w:rsidRPr="00E74E2E" w:rsidRDefault="00AE6010" w:rsidP="00AE6010">
      <w:pPr>
        <w:pStyle w:val="affc"/>
        <w:rPr>
          <w:color w:val="000000" w:themeColor="text1"/>
        </w:rPr>
      </w:pPr>
      <w:r w:rsidRPr="00E74E2E">
        <w:rPr>
          <w:rFonts w:hint="eastAsia"/>
          <w:color w:val="000000" w:themeColor="text1"/>
        </w:rPr>
        <w:t>63.《机械制造企业安全生产标准化规范》AQ/T7009-2013；</w:t>
      </w:r>
    </w:p>
    <w:p w:rsidR="002E17F8" w:rsidRPr="00E74E2E" w:rsidRDefault="00AE6010" w:rsidP="00AE6010">
      <w:pPr>
        <w:pStyle w:val="affc"/>
        <w:rPr>
          <w:color w:val="000000" w:themeColor="text1"/>
        </w:rPr>
      </w:pPr>
      <w:r w:rsidRPr="00E74E2E">
        <w:rPr>
          <w:rFonts w:hint="eastAsia"/>
          <w:color w:val="000000" w:themeColor="text1"/>
        </w:rPr>
        <w:t>64.《安</w:t>
      </w:r>
      <w:r w:rsidR="00F76DAA" w:rsidRPr="00E74E2E">
        <w:rPr>
          <w:rFonts w:hint="eastAsia"/>
          <w:color w:val="000000" w:themeColor="text1"/>
        </w:rPr>
        <w:t>全标志及其使用导则》GB2894-2008；</w:t>
      </w:r>
    </w:p>
    <w:p w:rsidR="0079502C" w:rsidRPr="00E74E2E" w:rsidRDefault="00AE6010" w:rsidP="00AE6010">
      <w:pPr>
        <w:pStyle w:val="affc"/>
        <w:rPr>
          <w:color w:val="000000" w:themeColor="text1"/>
        </w:rPr>
      </w:pPr>
      <w:r w:rsidRPr="00E74E2E">
        <w:rPr>
          <w:rFonts w:hint="eastAsia"/>
          <w:color w:val="000000" w:themeColor="text1"/>
        </w:rPr>
        <w:t>65</w:t>
      </w:r>
      <w:r w:rsidR="0079502C" w:rsidRPr="00E74E2E">
        <w:rPr>
          <w:rFonts w:hint="eastAsia"/>
          <w:color w:val="000000" w:themeColor="text1"/>
        </w:rPr>
        <w:t>.《企业安全生产标准化基本规范》GB/T33000-2016；</w:t>
      </w:r>
    </w:p>
    <w:p w:rsidR="0004420A" w:rsidRPr="00E74E2E" w:rsidRDefault="00AE6010" w:rsidP="00AE6010">
      <w:pPr>
        <w:pStyle w:val="affc"/>
        <w:rPr>
          <w:color w:val="000000" w:themeColor="text1"/>
        </w:rPr>
      </w:pPr>
      <w:r w:rsidRPr="00E74E2E">
        <w:rPr>
          <w:rFonts w:hint="eastAsia"/>
          <w:color w:val="000000" w:themeColor="text1"/>
        </w:rPr>
        <w:t>66</w:t>
      </w:r>
      <w:r w:rsidR="003A1305" w:rsidRPr="00E74E2E">
        <w:rPr>
          <w:rFonts w:hint="eastAsia"/>
          <w:color w:val="000000" w:themeColor="text1"/>
        </w:rPr>
        <w:t>.</w:t>
      </w:r>
      <w:r w:rsidR="00F76DAA" w:rsidRPr="00E74E2E">
        <w:rPr>
          <w:rFonts w:hint="eastAsia"/>
          <w:color w:val="000000" w:themeColor="text1"/>
        </w:rPr>
        <w:t>《生产经营单位安全生产事故应急预案编制导则》</w:t>
      </w:r>
      <w:r w:rsidR="00F02112" w:rsidRPr="00E74E2E">
        <w:rPr>
          <w:rFonts w:hint="eastAsia"/>
          <w:color w:val="000000" w:themeColor="text1"/>
        </w:rPr>
        <w:t>GB/T29639-2013</w:t>
      </w:r>
      <w:r w:rsidR="00FE3D85" w:rsidRPr="00E74E2E">
        <w:rPr>
          <w:rFonts w:hint="eastAsia"/>
          <w:color w:val="000000" w:themeColor="text1"/>
        </w:rPr>
        <w:t>；</w:t>
      </w:r>
    </w:p>
    <w:p w:rsidR="00FE3D85" w:rsidRPr="00E74E2E" w:rsidRDefault="00AE6010" w:rsidP="00AE6010">
      <w:pPr>
        <w:pStyle w:val="affc"/>
        <w:rPr>
          <w:color w:val="000000" w:themeColor="text1"/>
        </w:rPr>
      </w:pPr>
      <w:r w:rsidRPr="00E74E2E">
        <w:rPr>
          <w:rFonts w:hint="eastAsia"/>
          <w:color w:val="000000" w:themeColor="text1"/>
        </w:rPr>
        <w:t>67</w:t>
      </w:r>
      <w:r w:rsidR="00FE3D85" w:rsidRPr="00E74E2E">
        <w:rPr>
          <w:rFonts w:hint="eastAsia"/>
          <w:color w:val="000000" w:themeColor="text1"/>
        </w:rPr>
        <w:t>.《安全评价通则》AQ8001-2007。</w:t>
      </w:r>
    </w:p>
    <w:p w:rsidR="0004420A" w:rsidRPr="00E74E2E" w:rsidRDefault="00F76DAA" w:rsidP="00AE6010">
      <w:pPr>
        <w:pStyle w:val="111"/>
        <w:rPr>
          <w:color w:val="000000" w:themeColor="text1"/>
        </w:rPr>
      </w:pPr>
      <w:r w:rsidRPr="00E74E2E">
        <w:rPr>
          <w:rFonts w:hint="eastAsia"/>
          <w:color w:val="000000" w:themeColor="text1"/>
        </w:rPr>
        <w:t>1.3.3</w:t>
      </w:r>
      <w:r w:rsidR="00FE3D85" w:rsidRPr="00E74E2E">
        <w:rPr>
          <w:rFonts w:hint="eastAsia"/>
          <w:color w:val="000000" w:themeColor="text1"/>
        </w:rPr>
        <w:t xml:space="preserve"> </w:t>
      </w:r>
      <w:r w:rsidRPr="00E74E2E">
        <w:rPr>
          <w:rFonts w:hint="eastAsia"/>
          <w:color w:val="000000" w:themeColor="text1"/>
        </w:rPr>
        <w:t>被评价单位提供的技术文件和资料</w:t>
      </w:r>
    </w:p>
    <w:p w:rsidR="0004420A" w:rsidRPr="00E74E2E" w:rsidRDefault="00F76DAA" w:rsidP="00CD23C5">
      <w:pPr>
        <w:pStyle w:val="affc"/>
        <w:rPr>
          <w:color w:val="000000" w:themeColor="text1"/>
        </w:rPr>
      </w:pPr>
      <w:r w:rsidRPr="00E74E2E">
        <w:rPr>
          <w:rFonts w:hint="eastAsia"/>
          <w:color w:val="000000" w:themeColor="text1"/>
        </w:rPr>
        <w:t>1</w:t>
      </w:r>
      <w:r w:rsidR="00123EF3" w:rsidRPr="00E74E2E">
        <w:rPr>
          <w:rFonts w:hint="eastAsia"/>
          <w:color w:val="000000" w:themeColor="text1"/>
        </w:rPr>
        <w:t>.</w:t>
      </w:r>
      <w:r w:rsidR="004A0ECD">
        <w:rPr>
          <w:rFonts w:hint="eastAsia"/>
          <w:color w:val="000000" w:themeColor="text1"/>
        </w:rPr>
        <w:t>弋阳县众源商砼有限公司</w:t>
      </w:r>
      <w:r w:rsidRPr="00E74E2E">
        <w:rPr>
          <w:rFonts w:hint="eastAsia"/>
          <w:color w:val="000000" w:themeColor="text1"/>
        </w:rPr>
        <w:t>营业执照</w:t>
      </w:r>
      <w:r w:rsidR="00923D81" w:rsidRPr="00E74E2E">
        <w:rPr>
          <w:rFonts w:hint="eastAsia"/>
          <w:color w:val="000000" w:themeColor="text1"/>
        </w:rPr>
        <w:t>；</w:t>
      </w:r>
    </w:p>
    <w:p w:rsidR="0004420A" w:rsidRPr="00E74E2E" w:rsidRDefault="00F76DAA" w:rsidP="00CD23C5">
      <w:pPr>
        <w:pStyle w:val="affc"/>
        <w:rPr>
          <w:color w:val="000000" w:themeColor="text1"/>
        </w:rPr>
      </w:pPr>
      <w:r w:rsidRPr="00E74E2E">
        <w:rPr>
          <w:rFonts w:hint="eastAsia"/>
          <w:color w:val="000000" w:themeColor="text1"/>
        </w:rPr>
        <w:t>2</w:t>
      </w:r>
      <w:r w:rsidR="00123EF3" w:rsidRPr="00E74E2E">
        <w:rPr>
          <w:rFonts w:hint="eastAsia"/>
          <w:color w:val="000000" w:themeColor="text1"/>
        </w:rPr>
        <w:t>.</w:t>
      </w:r>
      <w:r w:rsidR="004A0ECD">
        <w:rPr>
          <w:rFonts w:hint="eastAsia"/>
          <w:color w:val="000000" w:themeColor="text1"/>
        </w:rPr>
        <w:t>弋阳县众源商砼有限公司</w:t>
      </w:r>
      <w:r w:rsidR="00923D81" w:rsidRPr="00E74E2E">
        <w:rPr>
          <w:rFonts w:hint="eastAsia"/>
          <w:color w:val="000000" w:themeColor="text1"/>
        </w:rPr>
        <w:t>安全现状评价合同；</w:t>
      </w:r>
    </w:p>
    <w:p w:rsidR="0004420A" w:rsidRPr="00E74E2E" w:rsidRDefault="00F76DAA" w:rsidP="00CD23C5">
      <w:pPr>
        <w:pStyle w:val="affc"/>
        <w:rPr>
          <w:color w:val="000000" w:themeColor="text1"/>
        </w:rPr>
      </w:pPr>
      <w:r w:rsidRPr="00E74E2E">
        <w:rPr>
          <w:rFonts w:hint="eastAsia"/>
          <w:color w:val="000000" w:themeColor="text1"/>
        </w:rPr>
        <w:t>3</w:t>
      </w:r>
      <w:r w:rsidR="00123EF3" w:rsidRPr="00E74E2E">
        <w:rPr>
          <w:rFonts w:hint="eastAsia"/>
          <w:color w:val="000000" w:themeColor="text1"/>
        </w:rPr>
        <w:t>.</w:t>
      </w:r>
      <w:r w:rsidR="004A0ECD">
        <w:rPr>
          <w:rFonts w:hint="eastAsia"/>
          <w:color w:val="000000" w:themeColor="text1"/>
        </w:rPr>
        <w:t>弋阳县众源商砼有限公司</w:t>
      </w:r>
      <w:r w:rsidR="00923D81" w:rsidRPr="00E74E2E">
        <w:rPr>
          <w:rFonts w:hint="eastAsia"/>
          <w:color w:val="000000" w:themeColor="text1"/>
        </w:rPr>
        <w:t>安全现状评价委托书</w:t>
      </w:r>
      <w:r w:rsidR="00123EF3" w:rsidRPr="00E74E2E">
        <w:rPr>
          <w:rFonts w:hint="eastAsia"/>
          <w:color w:val="000000" w:themeColor="text1"/>
        </w:rPr>
        <w:t>；</w:t>
      </w:r>
    </w:p>
    <w:p w:rsidR="00CD23C5" w:rsidRPr="00E74E2E" w:rsidRDefault="00923D81" w:rsidP="00CD23C5">
      <w:pPr>
        <w:pStyle w:val="affc"/>
        <w:rPr>
          <w:color w:val="000000" w:themeColor="text1"/>
        </w:rPr>
      </w:pPr>
      <w:r w:rsidRPr="00E74E2E">
        <w:rPr>
          <w:rFonts w:hint="eastAsia"/>
          <w:color w:val="000000" w:themeColor="text1"/>
        </w:rPr>
        <w:t>4.</w:t>
      </w:r>
      <w:r w:rsidR="004A0ECD">
        <w:rPr>
          <w:rFonts w:hint="eastAsia"/>
          <w:color w:val="000000" w:themeColor="text1"/>
        </w:rPr>
        <w:t>弋阳县众源商砼有限公司</w:t>
      </w:r>
      <w:r w:rsidRPr="00E74E2E">
        <w:rPr>
          <w:rFonts w:hint="eastAsia"/>
          <w:color w:val="000000" w:themeColor="text1"/>
        </w:rPr>
        <w:t>设备设施清单</w:t>
      </w:r>
      <w:r w:rsidR="00CD23C5" w:rsidRPr="00E74E2E">
        <w:rPr>
          <w:rFonts w:hint="eastAsia"/>
          <w:color w:val="000000" w:themeColor="text1"/>
        </w:rPr>
        <w:t>；</w:t>
      </w:r>
    </w:p>
    <w:p w:rsidR="00923D81" w:rsidRPr="00E74E2E" w:rsidRDefault="00923D81" w:rsidP="00CD23C5">
      <w:pPr>
        <w:pStyle w:val="affc"/>
        <w:rPr>
          <w:color w:val="000000" w:themeColor="text1"/>
        </w:rPr>
      </w:pPr>
      <w:r w:rsidRPr="00E74E2E">
        <w:rPr>
          <w:rFonts w:hint="eastAsia"/>
          <w:color w:val="000000" w:themeColor="text1"/>
        </w:rPr>
        <w:t>5.</w:t>
      </w:r>
      <w:r w:rsidR="004A0ECD">
        <w:rPr>
          <w:rFonts w:hint="eastAsia"/>
          <w:color w:val="000000" w:themeColor="text1"/>
        </w:rPr>
        <w:t>弋阳县众源商砼有限公司</w:t>
      </w:r>
      <w:r w:rsidRPr="00E74E2E">
        <w:rPr>
          <w:rFonts w:hint="eastAsia"/>
          <w:color w:val="000000" w:themeColor="text1"/>
        </w:rPr>
        <w:t>相关图纸及各类安全管理资料等。</w:t>
      </w:r>
    </w:p>
    <w:p w:rsidR="0004420A" w:rsidRPr="00E74E2E" w:rsidRDefault="00F76DAA" w:rsidP="00923D81">
      <w:pPr>
        <w:pStyle w:val="110"/>
        <w:rPr>
          <w:color w:val="000000" w:themeColor="text1"/>
        </w:rPr>
      </w:pPr>
      <w:bookmarkStart w:id="13" w:name="_Toc481737158"/>
      <w:bookmarkStart w:id="14" w:name="_Toc11418434"/>
      <w:bookmarkStart w:id="15" w:name="_Toc11418524"/>
      <w:r w:rsidRPr="00E74E2E">
        <w:rPr>
          <w:rFonts w:hint="eastAsia"/>
          <w:color w:val="000000" w:themeColor="text1"/>
        </w:rPr>
        <w:t>1.4</w:t>
      </w:r>
      <w:r w:rsidR="00FE3D85" w:rsidRPr="00E74E2E">
        <w:rPr>
          <w:rFonts w:hint="eastAsia"/>
          <w:color w:val="000000" w:themeColor="text1"/>
        </w:rPr>
        <w:t xml:space="preserve"> </w:t>
      </w:r>
      <w:r w:rsidRPr="00E74E2E">
        <w:rPr>
          <w:rFonts w:hint="eastAsia"/>
          <w:color w:val="000000" w:themeColor="text1"/>
        </w:rPr>
        <w:t>评价内容和评价范围</w:t>
      </w:r>
      <w:bookmarkEnd w:id="13"/>
      <w:bookmarkEnd w:id="14"/>
      <w:bookmarkEnd w:id="15"/>
    </w:p>
    <w:p w:rsidR="0004420A" w:rsidRPr="00E74E2E" w:rsidRDefault="00F76DAA" w:rsidP="00F50DFB">
      <w:pPr>
        <w:pStyle w:val="111"/>
        <w:rPr>
          <w:color w:val="000000" w:themeColor="text1"/>
        </w:rPr>
      </w:pPr>
      <w:r w:rsidRPr="00E74E2E">
        <w:rPr>
          <w:rFonts w:hint="eastAsia"/>
          <w:color w:val="000000" w:themeColor="text1"/>
        </w:rPr>
        <w:t>1.4.1</w:t>
      </w:r>
      <w:r w:rsidR="00FE3D85" w:rsidRPr="00E74E2E">
        <w:rPr>
          <w:rFonts w:hint="eastAsia"/>
          <w:color w:val="000000" w:themeColor="text1"/>
        </w:rPr>
        <w:t xml:space="preserve"> </w:t>
      </w:r>
      <w:r w:rsidRPr="00E74E2E">
        <w:rPr>
          <w:rFonts w:hint="eastAsia"/>
          <w:color w:val="000000" w:themeColor="text1"/>
        </w:rPr>
        <w:t>评价内容</w:t>
      </w:r>
    </w:p>
    <w:p w:rsidR="0004420A" w:rsidRPr="00E74E2E" w:rsidRDefault="00F76DAA" w:rsidP="00F50DFB">
      <w:pPr>
        <w:pStyle w:val="affc"/>
        <w:rPr>
          <w:color w:val="000000" w:themeColor="text1"/>
        </w:rPr>
      </w:pPr>
      <w:r w:rsidRPr="00E74E2E">
        <w:rPr>
          <w:rFonts w:hint="eastAsia"/>
          <w:color w:val="000000" w:themeColor="text1"/>
        </w:rPr>
        <w:t>1</w:t>
      </w:r>
      <w:r w:rsidR="00666BC1" w:rsidRPr="00E74E2E">
        <w:rPr>
          <w:rFonts w:hint="eastAsia"/>
          <w:color w:val="000000" w:themeColor="text1"/>
        </w:rPr>
        <w:t>.</w:t>
      </w:r>
      <w:r w:rsidRPr="00E74E2E">
        <w:rPr>
          <w:rFonts w:hint="eastAsia"/>
          <w:color w:val="000000" w:themeColor="text1"/>
        </w:rPr>
        <w:t>检查安全设施、措施是否符合相关技术标准规范。</w:t>
      </w:r>
    </w:p>
    <w:p w:rsidR="0004420A" w:rsidRPr="00E74E2E" w:rsidRDefault="00F76DAA" w:rsidP="00F50DFB">
      <w:pPr>
        <w:pStyle w:val="affc"/>
        <w:rPr>
          <w:color w:val="000000" w:themeColor="text1"/>
        </w:rPr>
      </w:pPr>
      <w:r w:rsidRPr="00E74E2E">
        <w:rPr>
          <w:rFonts w:hint="eastAsia"/>
          <w:color w:val="000000" w:themeColor="text1"/>
        </w:rPr>
        <w:t>2</w:t>
      </w:r>
      <w:r w:rsidR="00666BC1" w:rsidRPr="00E74E2E">
        <w:rPr>
          <w:rFonts w:hint="eastAsia"/>
          <w:color w:val="000000" w:themeColor="text1"/>
        </w:rPr>
        <w:t>.</w:t>
      </w:r>
      <w:r w:rsidRPr="00E74E2E">
        <w:rPr>
          <w:rFonts w:hint="eastAsia"/>
          <w:color w:val="000000" w:themeColor="text1"/>
        </w:rPr>
        <w:t>检查安全设施、措施在生产运行过程中的有效性。</w:t>
      </w:r>
    </w:p>
    <w:p w:rsidR="0004420A" w:rsidRPr="00E74E2E" w:rsidRDefault="00F76DAA" w:rsidP="00F50DFB">
      <w:pPr>
        <w:pStyle w:val="affc"/>
        <w:rPr>
          <w:color w:val="000000" w:themeColor="text1"/>
        </w:rPr>
      </w:pPr>
      <w:r w:rsidRPr="00E74E2E">
        <w:rPr>
          <w:rFonts w:hint="eastAsia"/>
          <w:color w:val="000000" w:themeColor="text1"/>
        </w:rPr>
        <w:t>3</w:t>
      </w:r>
      <w:r w:rsidR="00666BC1" w:rsidRPr="00E74E2E">
        <w:rPr>
          <w:rFonts w:hint="eastAsia"/>
          <w:color w:val="000000" w:themeColor="text1"/>
        </w:rPr>
        <w:t>.</w:t>
      </w:r>
      <w:r w:rsidRPr="00E74E2E">
        <w:rPr>
          <w:rFonts w:hint="eastAsia"/>
          <w:color w:val="000000" w:themeColor="text1"/>
        </w:rPr>
        <w:t>检查审核安全管理人员、从业人员的培训、取证情况。</w:t>
      </w:r>
    </w:p>
    <w:p w:rsidR="0004420A" w:rsidRPr="00E74E2E" w:rsidRDefault="00F76DAA" w:rsidP="00F50DFB">
      <w:pPr>
        <w:pStyle w:val="affc"/>
        <w:rPr>
          <w:color w:val="000000" w:themeColor="text1"/>
        </w:rPr>
      </w:pPr>
      <w:r w:rsidRPr="00E74E2E">
        <w:rPr>
          <w:rFonts w:hint="eastAsia"/>
          <w:color w:val="000000" w:themeColor="text1"/>
        </w:rPr>
        <w:t>4</w:t>
      </w:r>
      <w:r w:rsidR="00666BC1" w:rsidRPr="00E74E2E">
        <w:rPr>
          <w:rFonts w:hint="eastAsia"/>
          <w:color w:val="000000" w:themeColor="text1"/>
        </w:rPr>
        <w:t>.</w:t>
      </w:r>
      <w:r w:rsidRPr="00E74E2E">
        <w:rPr>
          <w:rFonts w:hint="eastAsia"/>
          <w:color w:val="000000" w:themeColor="text1"/>
        </w:rPr>
        <w:t>检查审核安全生产管理体系及安全生产管理制度，事故应急救援预案的建立健全和执行情况。</w:t>
      </w:r>
    </w:p>
    <w:p w:rsidR="0004420A" w:rsidRPr="00E74E2E" w:rsidRDefault="00F76DAA" w:rsidP="00F50DFB">
      <w:pPr>
        <w:pStyle w:val="affc"/>
        <w:rPr>
          <w:color w:val="000000" w:themeColor="text1"/>
        </w:rPr>
      </w:pPr>
      <w:r w:rsidRPr="00E74E2E">
        <w:rPr>
          <w:rFonts w:hint="eastAsia"/>
          <w:color w:val="000000" w:themeColor="text1"/>
        </w:rPr>
        <w:t>5</w:t>
      </w:r>
      <w:r w:rsidR="00666BC1" w:rsidRPr="00E74E2E">
        <w:rPr>
          <w:rFonts w:hint="eastAsia"/>
          <w:color w:val="000000" w:themeColor="text1"/>
        </w:rPr>
        <w:t>.</w:t>
      </w:r>
      <w:r w:rsidRPr="00E74E2E">
        <w:rPr>
          <w:rFonts w:hint="eastAsia"/>
          <w:color w:val="000000" w:themeColor="text1"/>
        </w:rPr>
        <w:t>对危险、有害因素辨识与分析，划分评价单元，进行定性定量评价。</w:t>
      </w:r>
    </w:p>
    <w:p w:rsidR="0004420A" w:rsidRPr="00E74E2E" w:rsidRDefault="00F76DAA" w:rsidP="00F50DFB">
      <w:pPr>
        <w:pStyle w:val="affc"/>
        <w:rPr>
          <w:color w:val="000000" w:themeColor="text1"/>
        </w:rPr>
      </w:pPr>
      <w:r w:rsidRPr="00E74E2E">
        <w:rPr>
          <w:rFonts w:hint="eastAsia"/>
          <w:color w:val="000000" w:themeColor="text1"/>
        </w:rPr>
        <w:t>6</w:t>
      </w:r>
      <w:r w:rsidR="00666BC1" w:rsidRPr="00E74E2E">
        <w:rPr>
          <w:rFonts w:hint="eastAsia"/>
          <w:color w:val="000000" w:themeColor="text1"/>
        </w:rPr>
        <w:t>.</w:t>
      </w:r>
      <w:r w:rsidRPr="00E74E2E">
        <w:rPr>
          <w:rFonts w:hint="eastAsia"/>
          <w:color w:val="000000" w:themeColor="text1"/>
        </w:rPr>
        <w:t>对重要危险源进行</w:t>
      </w:r>
      <w:r w:rsidR="00F50DFB" w:rsidRPr="00E74E2E">
        <w:rPr>
          <w:rFonts w:hint="eastAsia"/>
          <w:color w:val="000000" w:themeColor="text1"/>
        </w:rPr>
        <w:t>辨识分析</w:t>
      </w:r>
      <w:r w:rsidRPr="00E74E2E">
        <w:rPr>
          <w:rFonts w:hint="eastAsia"/>
          <w:color w:val="000000" w:themeColor="text1"/>
        </w:rPr>
        <w:t>。</w:t>
      </w:r>
    </w:p>
    <w:p w:rsidR="0004420A" w:rsidRPr="00E74E2E" w:rsidRDefault="00F76DAA" w:rsidP="00F50DFB">
      <w:pPr>
        <w:pStyle w:val="affc"/>
        <w:rPr>
          <w:color w:val="000000" w:themeColor="text1"/>
        </w:rPr>
      </w:pPr>
      <w:r w:rsidRPr="00E74E2E">
        <w:rPr>
          <w:rFonts w:hint="eastAsia"/>
          <w:color w:val="000000" w:themeColor="text1"/>
        </w:rPr>
        <w:lastRenderedPageBreak/>
        <w:t>7</w:t>
      </w:r>
      <w:r w:rsidR="00666BC1" w:rsidRPr="00E74E2E">
        <w:rPr>
          <w:rFonts w:hint="eastAsia"/>
          <w:color w:val="000000" w:themeColor="text1"/>
        </w:rPr>
        <w:t>.</w:t>
      </w:r>
      <w:r w:rsidRPr="00E74E2E">
        <w:rPr>
          <w:rFonts w:hint="eastAsia"/>
          <w:color w:val="000000" w:themeColor="text1"/>
        </w:rPr>
        <w:t>对评价项目存在的安全隐患提出整改措施和意见。</w:t>
      </w:r>
    </w:p>
    <w:p w:rsidR="0004420A" w:rsidRPr="00E74E2E" w:rsidRDefault="00F76DAA" w:rsidP="00F50DFB">
      <w:pPr>
        <w:pStyle w:val="111"/>
        <w:rPr>
          <w:color w:val="000000" w:themeColor="text1"/>
        </w:rPr>
      </w:pPr>
      <w:r w:rsidRPr="00E74E2E">
        <w:rPr>
          <w:rFonts w:hint="eastAsia"/>
          <w:color w:val="000000" w:themeColor="text1"/>
        </w:rPr>
        <w:t>1.4.2</w:t>
      </w:r>
      <w:r w:rsidR="00FE3D85" w:rsidRPr="00E74E2E">
        <w:rPr>
          <w:rFonts w:hint="eastAsia"/>
          <w:color w:val="000000" w:themeColor="text1"/>
        </w:rPr>
        <w:t xml:space="preserve"> </w:t>
      </w:r>
      <w:r w:rsidRPr="00E74E2E">
        <w:rPr>
          <w:rFonts w:hint="eastAsia"/>
          <w:color w:val="000000" w:themeColor="text1"/>
        </w:rPr>
        <w:t>评价范围</w:t>
      </w:r>
    </w:p>
    <w:p w:rsidR="00F50DFB" w:rsidRPr="00E74E2E" w:rsidRDefault="00F50DFB" w:rsidP="00FE6303">
      <w:pPr>
        <w:pStyle w:val="affc"/>
        <w:rPr>
          <w:color w:val="000000" w:themeColor="text1"/>
        </w:rPr>
      </w:pPr>
      <w:bookmarkStart w:id="16" w:name="_Toc481737160"/>
      <w:bookmarkStart w:id="17" w:name="_Toc481737159"/>
      <w:r w:rsidRPr="00E74E2E">
        <w:rPr>
          <w:rFonts w:hint="eastAsia"/>
          <w:color w:val="000000" w:themeColor="text1"/>
        </w:rPr>
        <w:t>本次安全现状评价主要针对</w:t>
      </w:r>
      <w:r w:rsidR="004A0ECD">
        <w:rPr>
          <w:rFonts w:hint="eastAsia"/>
          <w:color w:val="000000" w:themeColor="text1"/>
        </w:rPr>
        <w:t>弋阳县众源商砼有限公司</w:t>
      </w:r>
      <w:r w:rsidRPr="00E74E2E">
        <w:rPr>
          <w:rFonts w:hint="eastAsia"/>
          <w:color w:val="000000" w:themeColor="text1"/>
        </w:rPr>
        <w:t>涉及的生产装置及其相关设施的安全生产状况，具体包括：</w:t>
      </w:r>
      <w:r w:rsidR="00AE6010" w:rsidRPr="00E74E2E">
        <w:rPr>
          <w:rFonts w:hint="eastAsia"/>
          <w:color w:val="000000" w:themeColor="text1"/>
        </w:rPr>
        <w:t>机加工车间、组装车间、生活楼</w:t>
      </w:r>
      <w:r w:rsidR="00FE6303" w:rsidRPr="00E74E2E">
        <w:rPr>
          <w:rFonts w:hint="eastAsia"/>
          <w:color w:val="000000" w:themeColor="text1"/>
        </w:rPr>
        <w:t>和办公楼等</w:t>
      </w:r>
      <w:r w:rsidRPr="00E74E2E">
        <w:rPr>
          <w:rFonts w:hint="eastAsia"/>
          <w:color w:val="000000" w:themeColor="text1"/>
        </w:rPr>
        <w:t>。</w:t>
      </w:r>
    </w:p>
    <w:p w:rsidR="00F50DFB" w:rsidRPr="00E74E2E" w:rsidRDefault="00F50DFB" w:rsidP="00FE6303">
      <w:pPr>
        <w:pStyle w:val="affc"/>
        <w:rPr>
          <w:color w:val="000000" w:themeColor="text1"/>
        </w:rPr>
      </w:pPr>
      <w:r w:rsidRPr="00E74E2E">
        <w:rPr>
          <w:rFonts w:hint="eastAsia"/>
          <w:color w:val="000000" w:themeColor="text1"/>
        </w:rPr>
        <w:t>凡涉及该项目的环境影响、节能降耗、职业病评价问题，应执行国家有关规定和相关标准，不包括在本次评价范围之内；台风、洪水等自然灾害方面的危险和人为破坏因素也不包括在本评价范围内。</w:t>
      </w:r>
    </w:p>
    <w:p w:rsidR="00E7316B" w:rsidRPr="00E74E2E" w:rsidRDefault="00E7316B" w:rsidP="004775B8">
      <w:pPr>
        <w:pStyle w:val="110"/>
        <w:rPr>
          <w:color w:val="000000" w:themeColor="text1"/>
        </w:rPr>
      </w:pPr>
      <w:bookmarkStart w:id="18" w:name="_Toc11418435"/>
      <w:bookmarkStart w:id="19" w:name="_Toc11418525"/>
      <w:r w:rsidRPr="00E74E2E">
        <w:rPr>
          <w:rFonts w:hint="eastAsia"/>
          <w:color w:val="000000" w:themeColor="text1"/>
        </w:rPr>
        <w:t>1.5 安全说明</w:t>
      </w:r>
      <w:bookmarkEnd w:id="16"/>
      <w:bookmarkEnd w:id="18"/>
      <w:bookmarkEnd w:id="19"/>
    </w:p>
    <w:p w:rsidR="00E7316B" w:rsidRPr="00E74E2E" w:rsidRDefault="00E7316B" w:rsidP="00FE6303">
      <w:pPr>
        <w:pStyle w:val="affc"/>
        <w:rPr>
          <w:color w:val="000000" w:themeColor="text1"/>
        </w:rPr>
      </w:pPr>
      <w:r w:rsidRPr="00E74E2E">
        <w:rPr>
          <w:rFonts w:hint="eastAsia"/>
          <w:color w:val="000000" w:themeColor="text1"/>
        </w:rPr>
        <w:t>需要说明的是，本报告具有很强的时效性，它仅说明截止实地勘察日这一</w:t>
      </w:r>
      <w:r w:rsidRPr="00E74E2E">
        <w:rPr>
          <w:rStyle w:val="Char"/>
          <w:rFonts w:hint="eastAsia"/>
          <w:color w:val="000000" w:themeColor="text1"/>
          <w:szCs w:val="32"/>
        </w:rPr>
        <w:t>时点的企业现状的评价。此后，企业如场所改造、扩建、迁移、法定代表人变更或增加储存、使用范围，此报告将失去证明效力，应重新进行安全评价。其次，委托人提供的文件、资料如有虚假，导致评价报告不真实、不准确，本公司不予承担责任。再者，本报告仅对该公司的</w:t>
      </w:r>
      <w:r w:rsidR="004775B8" w:rsidRPr="00E74E2E">
        <w:rPr>
          <w:rStyle w:val="Char"/>
          <w:rFonts w:hint="eastAsia"/>
          <w:color w:val="000000" w:themeColor="text1"/>
          <w:szCs w:val="32"/>
        </w:rPr>
        <w:t>生产</w:t>
      </w:r>
      <w:r w:rsidRPr="00E74E2E">
        <w:rPr>
          <w:rStyle w:val="Char"/>
          <w:rFonts w:hint="eastAsia"/>
          <w:color w:val="000000" w:themeColor="text1"/>
          <w:szCs w:val="32"/>
        </w:rPr>
        <w:t>设施、设备以及生产、储存场所的安全状况，以及该项目的安全管理制度、安全组织机构及其安全管理水平进行安全评价，其它条件和因素未在评价范围之内。</w:t>
      </w:r>
    </w:p>
    <w:p w:rsidR="0004420A" w:rsidRPr="00E74E2E" w:rsidRDefault="00F76DAA" w:rsidP="007C435D">
      <w:pPr>
        <w:pStyle w:val="110"/>
        <w:rPr>
          <w:color w:val="000000" w:themeColor="text1"/>
        </w:rPr>
      </w:pPr>
      <w:bookmarkStart w:id="20" w:name="_Toc11418436"/>
      <w:bookmarkStart w:id="21" w:name="_Toc11418526"/>
      <w:r w:rsidRPr="00E74E2E">
        <w:rPr>
          <w:rFonts w:hint="eastAsia"/>
          <w:color w:val="000000" w:themeColor="text1"/>
        </w:rPr>
        <w:t>1.</w:t>
      </w:r>
      <w:r w:rsidR="00E7316B" w:rsidRPr="00E74E2E">
        <w:rPr>
          <w:rFonts w:hint="eastAsia"/>
          <w:color w:val="000000" w:themeColor="text1"/>
        </w:rPr>
        <w:t xml:space="preserve">6 </w:t>
      </w:r>
      <w:r w:rsidRPr="00E74E2E">
        <w:rPr>
          <w:rFonts w:hint="eastAsia"/>
          <w:color w:val="000000" w:themeColor="text1"/>
        </w:rPr>
        <w:t>评价工作程序</w:t>
      </w:r>
      <w:bookmarkEnd w:id="17"/>
      <w:bookmarkEnd w:id="20"/>
      <w:bookmarkEnd w:id="21"/>
    </w:p>
    <w:p w:rsidR="0004420A" w:rsidRPr="00E74E2E" w:rsidRDefault="00F76DAA" w:rsidP="007C435D">
      <w:pPr>
        <w:pStyle w:val="affc"/>
        <w:rPr>
          <w:color w:val="000000" w:themeColor="text1"/>
        </w:rPr>
      </w:pPr>
      <w:r w:rsidRPr="00E74E2E">
        <w:rPr>
          <w:rStyle w:val="Char"/>
          <w:rFonts w:hint="eastAsia"/>
          <w:color w:val="000000" w:themeColor="text1"/>
          <w:szCs w:val="32"/>
        </w:rPr>
        <w:t>具体评价程序如图1所示</w:t>
      </w:r>
      <w:r w:rsidRPr="00E74E2E">
        <w:rPr>
          <w:rFonts w:hint="eastAsia"/>
          <w:color w:val="000000" w:themeColor="text1"/>
        </w:rPr>
        <w:t>。</w:t>
      </w:r>
    </w:p>
    <w:p w:rsidR="003852CE" w:rsidRPr="00E74E2E" w:rsidRDefault="003852CE" w:rsidP="007C435D">
      <w:pPr>
        <w:pStyle w:val="affc"/>
        <w:rPr>
          <w:color w:val="000000" w:themeColor="text1"/>
        </w:rPr>
      </w:pPr>
      <w:r w:rsidRPr="00E74E2E">
        <w:rPr>
          <w:color w:val="000000" w:themeColor="text1"/>
        </w:rPr>
        <w:br w:type="page"/>
      </w:r>
    </w:p>
    <w:p w:rsidR="00FE6303" w:rsidRPr="00E74E2E" w:rsidRDefault="000F7D48" w:rsidP="00FE6303">
      <w:pPr>
        <w:ind w:firstLineChars="100"/>
        <w:jc w:val="left"/>
        <w:rPr>
          <w:snapToGrid w:val="0"/>
          <w:color w:val="000000" w:themeColor="text1"/>
          <w:kern w:val="0"/>
        </w:rPr>
      </w:pPr>
      <w:r>
        <w:rPr>
          <w:snapToGrid w:val="0"/>
          <w:color w:val="000000" w:themeColor="text1"/>
          <w:kern w:val="0"/>
          <w:sz w:val="20"/>
        </w:rPr>
        <w:lastRenderedPageBreak/>
        <w:pict>
          <v:rect id="Rectangle 6807" o:spid="_x0000_s1053" style="position:absolute;left:0;text-align:left;margin-left:-2.5pt;margin-top:16.05pt;width:454.3pt;height:28.45pt;z-index:251819008;mso-wrap-style:square" strokeweight="1.75pt">
            <v:textbox inset=".5mm,.9mm,.5mm">
              <w:txbxContent>
                <w:p w:rsidR="00AD5271" w:rsidRDefault="004A0ECD" w:rsidP="00FE6303">
                  <w:pPr>
                    <w:spacing w:line="320" w:lineRule="exact"/>
                    <w:ind w:firstLine="562"/>
                    <w:jc w:val="center"/>
                    <w:rPr>
                      <w:rFonts w:ascii="宋体" w:hAnsi="宋体"/>
                      <w:b/>
                      <w:bCs/>
                      <w:kern w:val="21"/>
                      <w:szCs w:val="21"/>
                    </w:rPr>
                  </w:pPr>
                  <w:r>
                    <w:rPr>
                      <w:rFonts w:ascii="宋体" w:hAnsi="宋体" w:hint="eastAsia"/>
                      <w:b/>
                      <w:bCs/>
                      <w:kern w:val="21"/>
                      <w:szCs w:val="21"/>
                    </w:rPr>
                    <w:t>弋阳县众源商砼有限公司</w:t>
                  </w:r>
                  <w:r w:rsidR="00AD5271">
                    <w:rPr>
                      <w:rFonts w:ascii="宋体" w:hAnsi="宋体" w:hint="eastAsia"/>
                      <w:b/>
                      <w:bCs/>
                      <w:kern w:val="21"/>
                      <w:szCs w:val="21"/>
                    </w:rPr>
                    <w:t>安全现状评价</w:t>
                  </w:r>
                </w:p>
              </w:txbxContent>
            </v:textbox>
          </v:rect>
        </w:pict>
      </w:r>
    </w:p>
    <w:p w:rsidR="00FE6303" w:rsidRPr="00E74E2E" w:rsidRDefault="000F7D48" w:rsidP="00FE6303">
      <w:pPr>
        <w:ind w:firstLine="560"/>
        <w:jc w:val="left"/>
        <w:rPr>
          <w:snapToGrid w:val="0"/>
          <w:color w:val="000000" w:themeColor="text1"/>
          <w:kern w:val="0"/>
        </w:rPr>
      </w:pPr>
      <w:r>
        <w:rPr>
          <w:snapToGrid w:val="0"/>
          <w:color w:val="000000" w:themeColor="text1"/>
          <w:kern w:val="0"/>
        </w:rPr>
        <w:pict>
          <v:line id="Line 6809" o:spid="_x0000_s1054" style="position:absolute;left:0;text-align:left;z-index:251820032;mso-wrap-style:square" from="251.75pt,18.35pt" to="251.8pt,35.5pt" strokeweight="1pt">
            <v:fill o:detectmouseclick="t"/>
          </v:lin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line id="Line 6811" o:spid="_x0000_s1030" style="position:absolute;left:0;text-align:left;z-index:251795456;mso-wrap-style:square" from="9.25pt,8.55pt" to="9.3pt,482pt" strokeweight="1pt"/>
        </w:pict>
      </w:r>
      <w:r>
        <w:rPr>
          <w:rFonts w:eastAsia="仿宋_GB2312"/>
          <w:b/>
          <w:bCs/>
          <w:snapToGrid w:val="0"/>
          <w:color w:val="000000" w:themeColor="text1"/>
          <w:kern w:val="0"/>
          <w:sz w:val="32"/>
        </w:rPr>
        <w:pict>
          <v:line id="Line 6810" o:spid="_x0000_s1029" style="position:absolute;left:0;text-align:left;flip:x;z-index:251794432;mso-wrap-style:square" from="9.3pt,8.55pt" to="251.8pt,8.55pt" strokeweight="1pt"/>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shapetype id="_x0000_t202" coordsize="21600,21600" o:spt="202" path="m,l,21600r21600,l21600,xe">
            <v:stroke joinstyle="miter"/>
            <v:path gradientshapeok="t" o:connecttype="rect"/>
          </v:shapetype>
          <v:shape id="Text Box 6806" o:spid="_x0000_s1027" type="#_x0000_t202" style="position:absolute;left:0;text-align:left;margin-left:67.95pt;margin-top:1.9pt;width:169.05pt;height:27.05pt;z-index:251792384;mso-wrap-style:square" strokeweight="1.75pt">
            <v:textbox inset=",1mm">
              <w:txbxContent>
                <w:p w:rsidR="00AD5271" w:rsidRDefault="00AD5271" w:rsidP="00FE6303">
                  <w:pPr>
                    <w:spacing w:line="320" w:lineRule="exact"/>
                    <w:ind w:firstLineChars="71"/>
                    <w:jc w:val="center"/>
                    <w:rPr>
                      <w:rFonts w:ascii="宋体" w:hAnsi="宋体"/>
                      <w:b/>
                      <w:bCs/>
                      <w:kern w:val="21"/>
                      <w:szCs w:val="21"/>
                    </w:rPr>
                  </w:pPr>
                  <w:r>
                    <w:rPr>
                      <w:rFonts w:ascii="宋体" w:hAnsi="宋体" w:hint="eastAsia"/>
                      <w:b/>
                      <w:bCs/>
                      <w:kern w:val="21"/>
                      <w:szCs w:val="21"/>
                    </w:rPr>
                    <w:t>前 期 准 备</w:t>
                  </w:r>
                </w:p>
              </w:txbxContent>
            </v:textbox>
          </v:shape>
        </w:pict>
      </w:r>
      <w:r>
        <w:rPr>
          <w:rFonts w:eastAsia="仿宋_GB2312"/>
          <w:b/>
          <w:bCs/>
          <w:snapToGrid w:val="0"/>
          <w:color w:val="000000" w:themeColor="text1"/>
          <w:kern w:val="0"/>
          <w:sz w:val="32"/>
        </w:rPr>
        <w:pict>
          <v:line id="Line 6831" o:spid="_x0000_s1048" style="position:absolute;left:0;text-align:left;z-index:251813888;mso-wrap-style:square" from="9.3pt,16.95pt" to="67.95pt,16.95pt" strokeweight="1pt">
            <v:stroke endarrow="classic" endarrowlength="long"/>
          </v:lin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shape id="Text Box 6812" o:spid="_x0000_s1031" type="#_x0000_t202" style="position:absolute;left:0;text-align:left;margin-left:112.4pt;margin-top:23.35pt;width:32.7pt;height:313.95pt;z-index:251796480" strokeweight="1.75pt">
            <v:textbox inset=",2.3mm">
              <w:txbxContent>
                <w:p w:rsidR="00AD5271" w:rsidRDefault="00AD5271" w:rsidP="00FE6303">
                  <w:pPr>
                    <w:spacing w:line="320" w:lineRule="exact"/>
                    <w:ind w:firstLine="562"/>
                    <w:rPr>
                      <w:rFonts w:ascii="宋体" w:hAnsi="宋体"/>
                      <w:b/>
                      <w:bCs/>
                      <w:kern w:val="21"/>
                      <w:szCs w:val="21"/>
                    </w:rPr>
                  </w:pPr>
                </w:p>
                <w:p w:rsidR="00AD5271" w:rsidRDefault="00AD5271" w:rsidP="00FE6303">
                  <w:pPr>
                    <w:spacing w:line="300" w:lineRule="exact"/>
                    <w:ind w:firstLineChars="0" w:firstLine="0"/>
                    <w:jc w:val="left"/>
                    <w:rPr>
                      <w:rFonts w:ascii="宋体" w:hAnsi="宋体"/>
                      <w:b/>
                      <w:bCs/>
                      <w:kern w:val="21"/>
                      <w:sz w:val="24"/>
                      <w:szCs w:val="21"/>
                    </w:rPr>
                  </w:pPr>
                </w:p>
                <w:p w:rsidR="00AD5271" w:rsidRPr="00FE6303" w:rsidRDefault="00AD5271" w:rsidP="00FE6303">
                  <w:pPr>
                    <w:spacing w:line="300" w:lineRule="exact"/>
                    <w:ind w:firstLineChars="0" w:firstLine="0"/>
                    <w:jc w:val="left"/>
                    <w:rPr>
                      <w:rFonts w:ascii="宋体" w:hAnsi="宋体"/>
                      <w:b/>
                      <w:bCs/>
                      <w:kern w:val="21"/>
                      <w:szCs w:val="21"/>
                    </w:rPr>
                  </w:pPr>
                </w:p>
                <w:p w:rsidR="00AD5271" w:rsidRPr="00FE6303" w:rsidRDefault="00AD5271" w:rsidP="00FE6303">
                  <w:pPr>
                    <w:spacing w:line="300" w:lineRule="exact"/>
                    <w:ind w:firstLineChars="0" w:firstLine="0"/>
                    <w:jc w:val="left"/>
                    <w:rPr>
                      <w:rFonts w:ascii="宋体" w:hAnsi="宋体"/>
                      <w:b/>
                      <w:bCs/>
                      <w:kern w:val="21"/>
                      <w:szCs w:val="21"/>
                    </w:rPr>
                  </w:pPr>
                  <w:r w:rsidRPr="00FE6303">
                    <w:rPr>
                      <w:rFonts w:ascii="宋体" w:hAnsi="宋体" w:hint="eastAsia"/>
                      <w:b/>
                      <w:bCs/>
                      <w:kern w:val="21"/>
                      <w:szCs w:val="21"/>
                    </w:rPr>
                    <w:t>安</w:t>
                  </w:r>
                </w:p>
                <w:p w:rsidR="00AD5271" w:rsidRPr="00FE6303" w:rsidRDefault="00AD5271" w:rsidP="00FE6303">
                  <w:pPr>
                    <w:spacing w:line="300" w:lineRule="exact"/>
                    <w:ind w:firstLineChars="0" w:firstLine="0"/>
                    <w:jc w:val="left"/>
                    <w:rPr>
                      <w:rFonts w:ascii="宋体" w:hAnsi="宋体"/>
                      <w:b/>
                      <w:bCs/>
                      <w:kern w:val="21"/>
                      <w:szCs w:val="21"/>
                    </w:rPr>
                  </w:pPr>
                </w:p>
                <w:p w:rsidR="00AD5271" w:rsidRPr="00FE6303" w:rsidRDefault="00AD5271" w:rsidP="00FE6303">
                  <w:pPr>
                    <w:spacing w:line="300" w:lineRule="exact"/>
                    <w:ind w:firstLineChars="0" w:firstLine="0"/>
                    <w:jc w:val="left"/>
                    <w:rPr>
                      <w:rFonts w:ascii="宋体" w:hAnsi="宋体"/>
                      <w:b/>
                      <w:bCs/>
                      <w:kern w:val="21"/>
                      <w:szCs w:val="21"/>
                    </w:rPr>
                  </w:pPr>
                  <w:r w:rsidRPr="00FE6303">
                    <w:rPr>
                      <w:rFonts w:ascii="宋体" w:hAnsi="宋体" w:hint="eastAsia"/>
                      <w:b/>
                      <w:bCs/>
                      <w:kern w:val="21"/>
                      <w:szCs w:val="21"/>
                    </w:rPr>
                    <w:t>全</w:t>
                  </w:r>
                </w:p>
                <w:p w:rsidR="00AD5271" w:rsidRPr="00FE6303" w:rsidRDefault="00AD5271" w:rsidP="00FE6303">
                  <w:pPr>
                    <w:spacing w:line="300" w:lineRule="exact"/>
                    <w:ind w:firstLineChars="0" w:firstLine="0"/>
                    <w:jc w:val="left"/>
                    <w:rPr>
                      <w:rFonts w:ascii="宋体" w:hAnsi="宋体"/>
                      <w:b/>
                      <w:bCs/>
                      <w:kern w:val="21"/>
                      <w:szCs w:val="21"/>
                    </w:rPr>
                  </w:pPr>
                </w:p>
                <w:p w:rsidR="00AD5271" w:rsidRPr="00FE6303" w:rsidRDefault="00AD5271" w:rsidP="00FE6303">
                  <w:pPr>
                    <w:spacing w:line="300" w:lineRule="exact"/>
                    <w:ind w:firstLineChars="0" w:firstLine="0"/>
                    <w:jc w:val="left"/>
                    <w:rPr>
                      <w:rFonts w:ascii="宋体" w:hAnsi="宋体"/>
                      <w:b/>
                      <w:bCs/>
                      <w:kern w:val="21"/>
                      <w:szCs w:val="21"/>
                    </w:rPr>
                  </w:pPr>
                  <w:r w:rsidRPr="00FE6303">
                    <w:rPr>
                      <w:rFonts w:ascii="宋体" w:hAnsi="宋体" w:hint="eastAsia"/>
                      <w:b/>
                      <w:bCs/>
                      <w:kern w:val="21"/>
                      <w:szCs w:val="21"/>
                    </w:rPr>
                    <w:t>评</w:t>
                  </w:r>
                </w:p>
                <w:p w:rsidR="00AD5271" w:rsidRPr="00FE6303" w:rsidRDefault="00AD5271" w:rsidP="00FE6303">
                  <w:pPr>
                    <w:spacing w:line="300" w:lineRule="exact"/>
                    <w:ind w:firstLineChars="0" w:firstLine="0"/>
                    <w:jc w:val="left"/>
                    <w:rPr>
                      <w:rFonts w:ascii="宋体" w:hAnsi="宋体"/>
                      <w:b/>
                      <w:bCs/>
                      <w:kern w:val="21"/>
                      <w:szCs w:val="21"/>
                    </w:rPr>
                  </w:pPr>
                </w:p>
                <w:p w:rsidR="00AD5271" w:rsidRPr="00FE6303" w:rsidRDefault="00AD5271" w:rsidP="00FE6303">
                  <w:pPr>
                    <w:spacing w:line="300" w:lineRule="exact"/>
                    <w:ind w:firstLineChars="0" w:firstLine="0"/>
                    <w:jc w:val="left"/>
                    <w:rPr>
                      <w:rFonts w:ascii="宋体" w:hAnsi="宋体"/>
                      <w:b/>
                      <w:bCs/>
                      <w:kern w:val="21"/>
                      <w:sz w:val="32"/>
                      <w:szCs w:val="21"/>
                    </w:rPr>
                  </w:pPr>
                  <w:r w:rsidRPr="00FE6303">
                    <w:rPr>
                      <w:rFonts w:ascii="宋体" w:hAnsi="宋体" w:hint="eastAsia"/>
                      <w:b/>
                      <w:bCs/>
                      <w:kern w:val="21"/>
                      <w:szCs w:val="21"/>
                    </w:rPr>
                    <w:t>价</w:t>
                  </w:r>
                </w:p>
              </w:txbxContent>
            </v:textbox>
          </v:shape>
        </w:pict>
      </w:r>
      <w:r>
        <w:rPr>
          <w:rFonts w:eastAsia="仿宋_GB2312"/>
          <w:b/>
          <w:bCs/>
          <w:snapToGrid w:val="0"/>
          <w:color w:val="000000" w:themeColor="text1"/>
          <w:kern w:val="0"/>
          <w:sz w:val="32"/>
        </w:rPr>
        <w:pict>
          <v:line id="Line 6808" o:spid="_x0000_s1028" style="position:absolute;left:0;text-align:left;z-index:251793408;mso-wrap-style:square" from="129.2pt,3.95pt" to="129.25pt,27.4pt" strokeweight="1pt">
            <v:stroke endarrow="classic" endarrowlength="long"/>
          </v:line>
        </w:pict>
      </w:r>
      <w:r>
        <w:rPr>
          <w:rFonts w:eastAsia="仿宋_GB2312"/>
          <w:b/>
          <w:bCs/>
          <w:snapToGrid w:val="0"/>
          <w:color w:val="000000" w:themeColor="text1"/>
          <w:kern w:val="0"/>
          <w:sz w:val="32"/>
        </w:rPr>
        <w:pict>
          <v:shape id="Text Box 6814" o:spid="_x0000_s1033" type="#_x0000_t202" style="position:absolute;left:0;text-align:left;margin-left:202.8pt;margin-top:14.75pt;width:253.2pt;height:30.1pt;z-index:251798528;mso-wrap-style:square" strokeweight="1.75pt">
            <v:textbox inset=",1.1mm">
              <w:txbxContent>
                <w:p w:rsidR="00AD5271" w:rsidRDefault="00AD5271" w:rsidP="00FE6303">
                  <w:pPr>
                    <w:spacing w:line="320" w:lineRule="exact"/>
                    <w:ind w:firstLineChars="0" w:firstLine="0"/>
                    <w:rPr>
                      <w:rFonts w:ascii="宋体" w:hAnsi="宋体"/>
                      <w:b/>
                      <w:bCs/>
                      <w:kern w:val="21"/>
                      <w:szCs w:val="21"/>
                    </w:rPr>
                  </w:pPr>
                  <w:r>
                    <w:rPr>
                      <w:rFonts w:ascii="宋体" w:hAnsi="宋体" w:hint="eastAsia"/>
                      <w:b/>
                      <w:bCs/>
                      <w:kern w:val="21"/>
                      <w:szCs w:val="21"/>
                    </w:rPr>
                    <w:t>辨识与分析危险、有害因素</w:t>
                  </w:r>
                </w:p>
              </w:txbxContent>
            </v:textbox>
          </v:shap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line id="Line 6813" o:spid="_x0000_s1032" style="position:absolute;left:0;text-align:left;z-index:251797504;mso-wrap-style:square" from="147.35pt,12.4pt" to="202.8pt,12.4pt" strokeweight="1pt">
            <v:stroke endarrow="classic" endarrowlength="long"/>
          </v:lin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line id="Line 6815" o:spid="_x0000_s1034" style="position:absolute;left:0;text-align:left;z-index:251799552;mso-wrap-style:square" from="147.35pt,22.65pt" to="204.45pt,22.65pt" strokeweight="1pt">
            <v:stroke endarrow="classic" endarrowlength="long"/>
          </v:line>
        </w:pict>
      </w:r>
      <w:r>
        <w:rPr>
          <w:rFonts w:eastAsia="仿宋_GB2312"/>
          <w:b/>
          <w:bCs/>
          <w:snapToGrid w:val="0"/>
          <w:color w:val="000000" w:themeColor="text1"/>
          <w:kern w:val="0"/>
          <w:sz w:val="32"/>
        </w:rPr>
        <w:pict>
          <v:shape id="Text Box 6816" o:spid="_x0000_s1035" type="#_x0000_t202" style="position:absolute;left:0;text-align:left;margin-left:202.8pt;margin-top:7.05pt;width:253.2pt;height:30.1pt;z-index:251800576;mso-wrap-style:square" strokeweight="1.75pt">
            <v:textbox inset=",1.1mm">
              <w:txbxContent>
                <w:p w:rsidR="00AD5271" w:rsidRDefault="00AD5271" w:rsidP="00FE6303">
                  <w:pPr>
                    <w:spacing w:line="320" w:lineRule="exact"/>
                    <w:ind w:firstLineChars="0" w:firstLine="0"/>
                    <w:rPr>
                      <w:rFonts w:ascii="宋体" w:hAnsi="宋体"/>
                      <w:b/>
                      <w:bCs/>
                      <w:kern w:val="21"/>
                      <w:szCs w:val="21"/>
                    </w:rPr>
                  </w:pPr>
                  <w:r>
                    <w:rPr>
                      <w:rFonts w:ascii="宋体" w:hAnsi="宋体" w:hint="eastAsia"/>
                      <w:b/>
                      <w:bCs/>
                      <w:kern w:val="21"/>
                      <w:szCs w:val="21"/>
                    </w:rPr>
                    <w:t>划分评价单元</w:t>
                  </w:r>
                </w:p>
              </w:txbxContent>
            </v:textbox>
          </v:shap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shape id="Text Box 6818" o:spid="_x0000_s1037" type="#_x0000_t202" style="position:absolute;left:0;text-align:left;margin-left:202.8pt;margin-top:23.05pt;width:253.2pt;height:30.1pt;z-index:251802624;mso-wrap-style:square" strokeweight="1.75pt">
            <v:textbox inset=",1.1mm">
              <w:txbxContent>
                <w:p w:rsidR="00AD5271" w:rsidRDefault="00AD5271" w:rsidP="00FE6303">
                  <w:pPr>
                    <w:spacing w:line="320" w:lineRule="exact"/>
                    <w:ind w:firstLineChars="0" w:firstLine="0"/>
                    <w:rPr>
                      <w:rFonts w:ascii="宋体" w:hAnsi="宋体"/>
                      <w:b/>
                      <w:bCs/>
                      <w:kern w:val="21"/>
                      <w:szCs w:val="21"/>
                    </w:rPr>
                  </w:pPr>
                  <w:r>
                    <w:rPr>
                      <w:rFonts w:ascii="宋体" w:hAnsi="宋体" w:hint="eastAsia"/>
                      <w:b/>
                      <w:bCs/>
                      <w:kern w:val="21"/>
                      <w:szCs w:val="21"/>
                    </w:rPr>
                    <w:t>选择评价方法</w:t>
                  </w:r>
                </w:p>
                <w:p w:rsidR="00AD5271" w:rsidRDefault="00AD5271" w:rsidP="00FE6303">
                  <w:pPr>
                    <w:spacing w:line="320" w:lineRule="exact"/>
                    <w:ind w:firstLine="520"/>
                    <w:jc w:val="center"/>
                    <w:rPr>
                      <w:rFonts w:ascii="宋体" w:hAnsi="宋体"/>
                      <w:bCs/>
                      <w:spacing w:val="-10"/>
                      <w:szCs w:val="21"/>
                    </w:rPr>
                  </w:pPr>
                </w:p>
              </w:txbxContent>
            </v:textbox>
          </v:shap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line id="Line 6817" o:spid="_x0000_s1036" style="position:absolute;left:0;text-align:left;z-index:251801600;mso-wrap-style:square" from="145.1pt,15.25pt" to="204.45pt,15.25pt" strokeweight="1pt">
            <v:stroke endarrow="classic" endarrowlength="long"/>
          </v:lin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shape id="Text Box 6820" o:spid="_x0000_s1039" type="#_x0000_t202" style="position:absolute;left:0;text-align:left;margin-left:202.8pt;margin-top:16pt;width:253.2pt;height:30.05pt;z-index:251804672;mso-wrap-style:square" strokeweight="1.75pt">
            <v:textbox inset=",1.1mm,,0">
              <w:txbxContent>
                <w:p w:rsidR="00AD5271" w:rsidRDefault="00AD5271" w:rsidP="00FE6303">
                  <w:pPr>
                    <w:spacing w:line="320" w:lineRule="exact"/>
                    <w:ind w:firstLineChars="0" w:firstLine="0"/>
                    <w:rPr>
                      <w:rFonts w:ascii="宋体" w:hAnsi="宋体"/>
                      <w:b/>
                      <w:bCs/>
                      <w:kern w:val="21"/>
                      <w:szCs w:val="21"/>
                    </w:rPr>
                  </w:pPr>
                  <w:r>
                    <w:rPr>
                      <w:rFonts w:ascii="宋体" w:hAnsi="宋体" w:hint="eastAsia"/>
                      <w:b/>
                      <w:bCs/>
                      <w:kern w:val="21"/>
                      <w:szCs w:val="21"/>
                    </w:rPr>
                    <w:t>安全生产条件分析与评价</w:t>
                  </w:r>
                </w:p>
              </w:txbxContent>
            </v:textbox>
          </v:shap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line id="Line 6819" o:spid="_x0000_s1038" style="position:absolute;left:0;text-align:left;z-index:251803648;mso-wrap-style:square" from="145.1pt,6.05pt" to="204.45pt,6.05pt" strokeweight="1pt">
            <v:stroke endarrow="classic" endarrowlength="long"/>
          </v:line>
        </w:pict>
      </w:r>
      <w:r>
        <w:rPr>
          <w:rFonts w:eastAsia="仿宋_GB2312"/>
          <w:b/>
          <w:bCs/>
          <w:snapToGrid w:val="0"/>
          <w:color w:val="000000" w:themeColor="text1"/>
          <w:kern w:val="0"/>
          <w:sz w:val="32"/>
        </w:rPr>
        <w:pict>
          <v:line id="Line 6834" o:spid="_x0000_s1051" style="position:absolute;left:0;text-align:left;z-index:251816960;mso-wrap-style:square" from="9.3pt,19.5pt" to="112.4pt,21.05pt" strokeweight="1pt">
            <v:stroke endarrow="classic" endarrowlength="long"/>
          </v:lin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shape id="Text Box 6822" o:spid="_x0000_s1040" type="#_x0000_t202" style="position:absolute;left:0;text-align:left;margin-left:202.8pt;margin-top:17.2pt;width:253.2pt;height:30.1pt;z-index:251805696;mso-wrap-style:square" strokeweight="1.75pt">
            <v:textbox inset=",1.1mm">
              <w:txbxContent>
                <w:p w:rsidR="00AD5271" w:rsidRDefault="00AD5271" w:rsidP="00FE6303">
                  <w:pPr>
                    <w:spacing w:line="320" w:lineRule="exact"/>
                    <w:ind w:firstLineChars="0" w:firstLine="0"/>
                    <w:rPr>
                      <w:rFonts w:ascii="宋体" w:hAnsi="宋体"/>
                      <w:b/>
                      <w:bCs/>
                      <w:kern w:val="21"/>
                      <w:szCs w:val="21"/>
                    </w:rPr>
                  </w:pPr>
                  <w:r>
                    <w:rPr>
                      <w:rFonts w:ascii="宋体" w:hAnsi="宋体" w:hint="eastAsia"/>
                      <w:b/>
                      <w:bCs/>
                      <w:kern w:val="21"/>
                      <w:szCs w:val="21"/>
                    </w:rPr>
                    <w:t>定性、定量分析危险、有害程度</w:t>
                  </w:r>
                </w:p>
                <w:p w:rsidR="00AD5271" w:rsidRDefault="00AD5271" w:rsidP="00FE6303">
                  <w:pPr>
                    <w:spacing w:line="360" w:lineRule="auto"/>
                    <w:ind w:firstLine="480"/>
                    <w:jc w:val="center"/>
                    <w:rPr>
                      <w:rFonts w:eastAsia="黑体"/>
                      <w:bCs/>
                      <w:sz w:val="24"/>
                    </w:rPr>
                  </w:pPr>
                </w:p>
              </w:txbxContent>
            </v:textbox>
          </v:shap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line id="Line 6821" o:spid="_x0000_s1026" style="position:absolute;left:0;text-align:left;z-index:251791360;mso-wrap-style:square" from="145.1pt,6.35pt" to="202.8pt,6.35pt" strokeweight="1pt">
            <v:stroke endarrow="classic" endarrowlength="long"/>
          </v:lin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shape id="Text Box 6824" o:spid="_x0000_s1042" type="#_x0000_t202" style="position:absolute;left:0;text-align:left;margin-left:192.45pt;margin-top:22.2pt;width:263.55pt;height:34.7pt;z-index:251807744" strokeweight="1.75pt">
            <v:textbox inset=",1.1mm">
              <w:txbxContent>
                <w:p w:rsidR="00AD5271" w:rsidRDefault="00AD5271" w:rsidP="00FE6303">
                  <w:pPr>
                    <w:spacing w:line="320" w:lineRule="exact"/>
                    <w:ind w:firstLineChars="0" w:firstLine="0"/>
                    <w:rPr>
                      <w:rFonts w:ascii="宋体" w:hAnsi="宋体"/>
                      <w:b/>
                      <w:bCs/>
                      <w:kern w:val="21"/>
                      <w:szCs w:val="21"/>
                    </w:rPr>
                  </w:pPr>
                  <w:r>
                    <w:rPr>
                      <w:rFonts w:ascii="宋体" w:hAnsi="宋体" w:hint="eastAsia"/>
                      <w:b/>
                      <w:bCs/>
                      <w:kern w:val="21"/>
                      <w:szCs w:val="21"/>
                    </w:rPr>
                    <w:t>提出现场隐患及其他安全对策措施建议</w:t>
                  </w:r>
                </w:p>
              </w:txbxContent>
            </v:textbox>
          </v:shap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line id="Line 6823" o:spid="_x0000_s1041" style="position:absolute;left:0;text-align:left;z-index:251806720;mso-wrap-style:square" from="147.35pt,12.6pt" to="192.45pt,12.6pt" strokeweight="1pt">
            <v:stroke endarrow="classic" endarrowlength="long"/>
          </v:line>
        </w:pict>
      </w:r>
    </w:p>
    <w:p w:rsidR="00FE6303" w:rsidRPr="00E74E2E" w:rsidRDefault="00FE6303" w:rsidP="00FE6303">
      <w:pPr>
        <w:snapToGrid w:val="0"/>
        <w:ind w:firstLine="643"/>
        <w:jc w:val="left"/>
        <w:rPr>
          <w:rFonts w:eastAsia="仿宋_GB2312"/>
          <w:b/>
          <w:bCs/>
          <w:snapToGrid w:val="0"/>
          <w:color w:val="000000" w:themeColor="text1"/>
          <w:kern w:val="0"/>
          <w:sz w:val="32"/>
        </w:rPr>
      </w:pP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line id="Line 6825" o:spid="_x0000_s1043" style="position:absolute;left:0;text-align:left;z-index:251808768;mso-wrap-style:square" from="145.1pt,23.1pt" to="204.45pt,23.1pt" strokeweight="1pt">
            <v:stroke endarrow="classic" endarrowlength="long"/>
          </v:line>
        </w:pict>
      </w:r>
      <w:r>
        <w:rPr>
          <w:rFonts w:eastAsia="仿宋_GB2312"/>
          <w:b/>
          <w:bCs/>
          <w:snapToGrid w:val="0"/>
          <w:color w:val="000000" w:themeColor="text1"/>
          <w:kern w:val="0"/>
          <w:sz w:val="32"/>
        </w:rPr>
        <w:pict>
          <v:shape id="Text Box 6826" o:spid="_x0000_s1044" type="#_x0000_t202" style="position:absolute;left:0;text-align:left;margin-left:202.8pt;margin-top:7.2pt;width:253.2pt;height:30.1pt;z-index:251809792;mso-wrap-style:square" strokeweight="1.75pt">
            <v:textbox inset=",1.1mm">
              <w:txbxContent>
                <w:p w:rsidR="00AD5271" w:rsidRDefault="00AD5271" w:rsidP="00FE6303">
                  <w:pPr>
                    <w:spacing w:line="320" w:lineRule="exact"/>
                    <w:ind w:firstLineChars="0" w:firstLine="0"/>
                    <w:rPr>
                      <w:rFonts w:ascii="宋体" w:hAnsi="宋体"/>
                      <w:b/>
                      <w:bCs/>
                      <w:kern w:val="21"/>
                      <w:szCs w:val="21"/>
                    </w:rPr>
                  </w:pPr>
                  <w:r>
                    <w:rPr>
                      <w:rFonts w:ascii="宋体" w:hAnsi="宋体" w:hint="eastAsia"/>
                      <w:b/>
                      <w:bCs/>
                      <w:kern w:val="21"/>
                      <w:szCs w:val="21"/>
                    </w:rPr>
                    <w:t>整理、归纳安全评价结论</w:t>
                  </w:r>
                </w:p>
              </w:txbxContent>
            </v:textbox>
          </v:shap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line id="Line 6827" o:spid="_x0000_s1045" style="position:absolute;left:0;text-align:left;z-index:251810816;mso-wrap-style:square" from="129.2pt,12.3pt" to="129.3pt,40.95pt" strokeweight="1pt">
            <v:stroke endarrow="classic" endarrowlength="long"/>
          </v:line>
        </w:pict>
      </w:r>
    </w:p>
    <w:p w:rsidR="00FE6303" w:rsidRPr="00E74E2E" w:rsidRDefault="000F7D48" w:rsidP="00FE6303">
      <w:pPr>
        <w:snapToGrid w:val="0"/>
        <w:ind w:firstLine="643"/>
        <w:jc w:val="left"/>
        <w:rPr>
          <w:rFonts w:eastAsia="仿宋_GB2312"/>
          <w:b/>
          <w:bCs/>
          <w:snapToGrid w:val="0"/>
          <w:color w:val="000000" w:themeColor="text1"/>
          <w:kern w:val="0"/>
          <w:sz w:val="32"/>
        </w:rPr>
      </w:pPr>
      <w:r>
        <w:rPr>
          <w:rFonts w:eastAsia="仿宋_GB2312"/>
          <w:b/>
          <w:bCs/>
          <w:snapToGrid w:val="0"/>
          <w:color w:val="000000" w:themeColor="text1"/>
          <w:kern w:val="0"/>
          <w:sz w:val="32"/>
        </w:rPr>
        <w:pict>
          <v:shape id="Text Box 6828" o:spid="_x0000_s1052" type="#_x0000_t202" style="position:absolute;left:0;text-align:left;margin-left:102.55pt;margin-top:19.15pt;width:178.05pt;height:30.1pt;z-index:251817984;mso-wrap-style:square" strokeweight="1.75pt">
            <v:textbox inset=",1.1mm">
              <w:txbxContent>
                <w:p w:rsidR="00AD5271" w:rsidRDefault="00AD5271" w:rsidP="00FE6303">
                  <w:pPr>
                    <w:spacing w:line="320" w:lineRule="exact"/>
                    <w:ind w:firstLineChars="0" w:firstLine="0"/>
                    <w:rPr>
                      <w:rFonts w:ascii="宋体" w:hAnsi="宋体"/>
                      <w:b/>
                      <w:bCs/>
                      <w:kern w:val="21"/>
                      <w:szCs w:val="21"/>
                    </w:rPr>
                  </w:pPr>
                  <w:r>
                    <w:rPr>
                      <w:rFonts w:ascii="宋体" w:hAnsi="宋体" w:hint="eastAsia"/>
                      <w:b/>
                      <w:bCs/>
                      <w:kern w:val="21"/>
                      <w:szCs w:val="21"/>
                    </w:rPr>
                    <w:t>与建设单位交换意见</w:t>
                  </w:r>
                </w:p>
              </w:txbxContent>
            </v:textbox>
          </v:shape>
        </w:pict>
      </w:r>
    </w:p>
    <w:p w:rsidR="00FE6303" w:rsidRPr="00E74E2E" w:rsidRDefault="000F7D48" w:rsidP="00FE6303">
      <w:pPr>
        <w:snapToGrid w:val="0"/>
        <w:ind w:firstLine="480"/>
        <w:jc w:val="left"/>
        <w:rPr>
          <w:rFonts w:eastAsia="仿宋_GB2312"/>
          <w:b/>
          <w:bCs/>
          <w:snapToGrid w:val="0"/>
          <w:color w:val="000000" w:themeColor="text1"/>
          <w:kern w:val="0"/>
          <w:sz w:val="32"/>
        </w:rPr>
      </w:pPr>
      <w:r>
        <w:rPr>
          <w:rFonts w:eastAsia="黑体"/>
          <w:snapToGrid w:val="0"/>
          <w:color w:val="000000" w:themeColor="text1"/>
          <w:kern w:val="0"/>
          <w:sz w:val="24"/>
        </w:rPr>
        <w:pict>
          <v:line id="Line 6832" o:spid="_x0000_s1049" style="position:absolute;left:0;text-align:left;z-index:251814912;mso-wrap-style:square" from="9.3pt,9pt" to="101.7pt,9pt" strokeweight="1pt">
            <v:stroke endarrow="classic" endarrowlength="long"/>
          </v:line>
        </w:pict>
      </w:r>
      <w:r>
        <w:rPr>
          <w:rFonts w:eastAsia="黑体"/>
          <w:snapToGrid w:val="0"/>
          <w:color w:val="000000" w:themeColor="text1"/>
          <w:kern w:val="0"/>
          <w:sz w:val="24"/>
        </w:rPr>
        <w:pict>
          <v:line id="Line 6829" o:spid="_x0000_s1046" style="position:absolute;left:0;text-align:left;z-index:251811840;mso-wrap-style:square" from="160.05pt,23.3pt" to="160.1pt,46.7pt" strokeweight="1pt">
            <v:stroke endarrow="classic" endarrowlength="long"/>
          </v:line>
        </w:pict>
      </w:r>
    </w:p>
    <w:p w:rsidR="00FE6303" w:rsidRPr="00E74E2E" w:rsidRDefault="000F7D48" w:rsidP="00FE6303">
      <w:pPr>
        <w:snapToGrid w:val="0"/>
        <w:ind w:firstLine="480"/>
        <w:jc w:val="left"/>
        <w:rPr>
          <w:rFonts w:eastAsia="仿宋_GB2312"/>
          <w:b/>
          <w:bCs/>
          <w:snapToGrid w:val="0"/>
          <w:color w:val="000000" w:themeColor="text1"/>
          <w:kern w:val="0"/>
          <w:sz w:val="32"/>
        </w:rPr>
      </w:pPr>
      <w:r>
        <w:rPr>
          <w:rFonts w:eastAsia="黑体"/>
          <w:snapToGrid w:val="0"/>
          <w:color w:val="000000" w:themeColor="text1"/>
          <w:kern w:val="0"/>
          <w:sz w:val="24"/>
        </w:rPr>
        <w:pict>
          <v:shape id="Text Box 6830" o:spid="_x0000_s1047" type="#_x0000_t202" style="position:absolute;left:0;text-align:left;margin-left:101.9pt;margin-top:19.55pt;width:178.05pt;height:27.45pt;z-index:251812864;mso-wrap-style:square" strokeweight="1.75pt">
            <v:textbox inset=",1.1mm">
              <w:txbxContent>
                <w:p w:rsidR="00AD5271" w:rsidRDefault="00AD5271" w:rsidP="00FE6303">
                  <w:pPr>
                    <w:spacing w:line="320" w:lineRule="exact"/>
                    <w:ind w:firstLineChars="0" w:firstLine="0"/>
                    <w:rPr>
                      <w:rFonts w:ascii="宋体" w:hAnsi="宋体"/>
                      <w:b/>
                      <w:bCs/>
                      <w:kern w:val="21"/>
                      <w:szCs w:val="21"/>
                    </w:rPr>
                  </w:pPr>
                  <w:r>
                    <w:rPr>
                      <w:rFonts w:ascii="宋体" w:hAnsi="宋体" w:hint="eastAsia"/>
                      <w:b/>
                      <w:bCs/>
                      <w:kern w:val="21"/>
                      <w:szCs w:val="21"/>
                    </w:rPr>
                    <w:t>编制安全评价报告</w:t>
                  </w:r>
                </w:p>
              </w:txbxContent>
            </v:textbox>
          </v:shape>
        </w:pict>
      </w:r>
    </w:p>
    <w:p w:rsidR="00FE6303" w:rsidRPr="00E74E2E" w:rsidRDefault="000F7D48" w:rsidP="00FE6303">
      <w:pPr>
        <w:snapToGrid w:val="0"/>
        <w:ind w:firstLine="480"/>
        <w:jc w:val="left"/>
        <w:rPr>
          <w:rFonts w:eastAsia="仿宋_GB2312"/>
          <w:b/>
          <w:bCs/>
          <w:snapToGrid w:val="0"/>
          <w:color w:val="000000" w:themeColor="text1"/>
          <w:kern w:val="0"/>
          <w:sz w:val="32"/>
        </w:rPr>
      </w:pPr>
      <w:r>
        <w:rPr>
          <w:rFonts w:eastAsia="黑体"/>
          <w:snapToGrid w:val="0"/>
          <w:color w:val="000000" w:themeColor="text1"/>
          <w:kern w:val="0"/>
          <w:sz w:val="24"/>
        </w:rPr>
        <w:pict>
          <v:line id="Line 6833" o:spid="_x0000_s1050" style="position:absolute;left:0;text-align:left;flip:y;z-index:251815936;mso-wrap-style:square" from="9.25pt,7pt" to="101.7pt,7pt" strokeweight="1pt">
            <v:stroke endarrow="classic" endarrowlength="long"/>
          </v:line>
        </w:pict>
      </w:r>
    </w:p>
    <w:p w:rsidR="0004420A" w:rsidRPr="00E74E2E" w:rsidRDefault="00F76DAA" w:rsidP="00FE6303">
      <w:pPr>
        <w:ind w:firstLineChars="0" w:firstLine="0"/>
        <w:jc w:val="center"/>
        <w:rPr>
          <w:rFonts w:ascii="宋体" w:hAnsi="宋体"/>
          <w:b/>
          <w:color w:val="000000" w:themeColor="text1"/>
          <w:sz w:val="24"/>
        </w:rPr>
      </w:pPr>
      <w:r w:rsidRPr="00E74E2E">
        <w:rPr>
          <w:rFonts w:ascii="宋体" w:hAnsi="宋体" w:hint="eastAsia"/>
          <w:b/>
          <w:color w:val="000000" w:themeColor="text1"/>
          <w:sz w:val="24"/>
        </w:rPr>
        <w:t>图1</w:t>
      </w:r>
      <w:r w:rsidR="00FE3D85" w:rsidRPr="00E74E2E">
        <w:rPr>
          <w:rFonts w:ascii="宋体" w:hAnsi="宋体" w:hint="eastAsia"/>
          <w:b/>
          <w:color w:val="000000" w:themeColor="text1"/>
          <w:sz w:val="24"/>
        </w:rPr>
        <w:t xml:space="preserve"> </w:t>
      </w:r>
      <w:r w:rsidRPr="00E74E2E">
        <w:rPr>
          <w:rFonts w:ascii="宋体" w:hAnsi="宋体" w:hint="eastAsia"/>
          <w:b/>
          <w:color w:val="000000" w:themeColor="text1"/>
          <w:sz w:val="24"/>
        </w:rPr>
        <w:t>评价</w:t>
      </w:r>
      <w:r w:rsidRPr="00E74E2E">
        <w:rPr>
          <w:rFonts w:ascii="宋体" w:hAnsi="宋体"/>
          <w:b/>
          <w:color w:val="000000" w:themeColor="text1"/>
          <w:sz w:val="24"/>
        </w:rPr>
        <w:t>程序</w:t>
      </w:r>
    </w:p>
    <w:p w:rsidR="0004420A" w:rsidRPr="00E74E2E" w:rsidRDefault="0004420A" w:rsidP="00695F2A">
      <w:pPr>
        <w:pStyle w:val="af9"/>
        <w:rPr>
          <w:rStyle w:val="Char"/>
          <w:color w:val="000000" w:themeColor="text1"/>
        </w:rPr>
      </w:pPr>
    </w:p>
    <w:p w:rsidR="00595DC3" w:rsidRPr="00E74E2E" w:rsidRDefault="00595DC3" w:rsidP="007C435D">
      <w:pPr>
        <w:pStyle w:val="12"/>
        <w:spacing w:before="381" w:after="381"/>
        <w:rPr>
          <w:color w:val="000000" w:themeColor="text1"/>
        </w:rPr>
      </w:pPr>
      <w:bookmarkStart w:id="22" w:name="_Toc11418437"/>
      <w:bookmarkStart w:id="23" w:name="_Toc11418527"/>
      <w:bookmarkStart w:id="24" w:name="_Toc481737170"/>
      <w:r w:rsidRPr="00E74E2E">
        <w:rPr>
          <w:rFonts w:hint="eastAsia"/>
          <w:color w:val="000000" w:themeColor="text1"/>
        </w:rPr>
        <w:lastRenderedPageBreak/>
        <w:t>2</w:t>
      </w:r>
      <w:r w:rsidR="00FE3D85" w:rsidRPr="00E74E2E">
        <w:rPr>
          <w:rFonts w:hint="eastAsia"/>
          <w:color w:val="000000" w:themeColor="text1"/>
        </w:rPr>
        <w:t xml:space="preserve"> </w:t>
      </w:r>
      <w:r w:rsidRPr="00E74E2E">
        <w:rPr>
          <w:rFonts w:hint="eastAsia"/>
          <w:color w:val="000000" w:themeColor="text1"/>
        </w:rPr>
        <w:t>建设项目基本情况</w:t>
      </w:r>
      <w:bookmarkEnd w:id="22"/>
      <w:bookmarkEnd w:id="23"/>
    </w:p>
    <w:p w:rsidR="00595DC3" w:rsidRPr="00E74E2E" w:rsidRDefault="00595DC3" w:rsidP="000E49B7">
      <w:pPr>
        <w:pStyle w:val="110"/>
        <w:rPr>
          <w:color w:val="000000" w:themeColor="text1"/>
        </w:rPr>
      </w:pPr>
      <w:bookmarkStart w:id="25" w:name="_Toc11418438"/>
      <w:bookmarkStart w:id="26" w:name="_Toc11418528"/>
      <w:r w:rsidRPr="00E74E2E">
        <w:rPr>
          <w:rFonts w:hint="eastAsia"/>
          <w:color w:val="000000" w:themeColor="text1"/>
        </w:rPr>
        <w:t>2.1</w:t>
      </w:r>
      <w:r w:rsidR="00FE3D85" w:rsidRPr="00E74E2E">
        <w:rPr>
          <w:rFonts w:hint="eastAsia"/>
          <w:color w:val="000000" w:themeColor="text1"/>
        </w:rPr>
        <w:t xml:space="preserve"> </w:t>
      </w:r>
      <w:r w:rsidRPr="00E74E2E">
        <w:rPr>
          <w:rFonts w:hint="eastAsia"/>
          <w:color w:val="000000" w:themeColor="text1"/>
        </w:rPr>
        <w:t>企业基本情况</w:t>
      </w:r>
      <w:bookmarkEnd w:id="25"/>
      <w:bookmarkEnd w:id="26"/>
    </w:p>
    <w:p w:rsidR="007C435D" w:rsidRPr="00E74E2E" w:rsidRDefault="004A0ECD" w:rsidP="00873BBC">
      <w:pPr>
        <w:pStyle w:val="affc"/>
        <w:rPr>
          <w:color w:val="000000" w:themeColor="text1"/>
        </w:rPr>
      </w:pPr>
      <w:r>
        <w:rPr>
          <w:rFonts w:hint="eastAsia"/>
          <w:color w:val="000000" w:themeColor="text1"/>
        </w:rPr>
        <w:t>弋阳县众源商砼有限公司</w:t>
      </w:r>
      <w:r w:rsidR="000E49B7" w:rsidRPr="00E74E2E">
        <w:rPr>
          <w:rFonts w:hint="eastAsia"/>
          <w:color w:val="000000" w:themeColor="text1"/>
        </w:rPr>
        <w:t>成立于2016年11月11日，公司注册地址位于江西省上饶市弋阳县工业园区南岩小区。该公司注册资金1600万元整，法定代表人为夏建明，公司类型为有限责任公司。公司现有在岗员工50人</w:t>
      </w:r>
      <w:r w:rsidR="00E84F3D" w:rsidRPr="00E74E2E">
        <w:rPr>
          <w:rFonts w:hint="eastAsia"/>
          <w:color w:val="000000" w:themeColor="text1"/>
        </w:rPr>
        <w:t>，占地总面积约25937.42㎡</w:t>
      </w:r>
      <w:r w:rsidR="000E49B7" w:rsidRPr="00E74E2E">
        <w:rPr>
          <w:rFonts w:hint="eastAsia"/>
          <w:color w:val="000000" w:themeColor="text1"/>
        </w:rPr>
        <w:t>。</w:t>
      </w:r>
      <w:r w:rsidR="00E84F3D" w:rsidRPr="00E74E2E">
        <w:rPr>
          <w:rFonts w:hint="eastAsia"/>
          <w:color w:val="000000" w:themeColor="text1"/>
        </w:rPr>
        <w:t>该公司主要</w:t>
      </w:r>
      <w:r w:rsidR="007C435D" w:rsidRPr="00E74E2E">
        <w:rPr>
          <w:rFonts w:hint="eastAsia"/>
          <w:color w:val="000000" w:themeColor="text1"/>
        </w:rPr>
        <w:t>经营范围</w:t>
      </w:r>
      <w:r w:rsidR="00E84F3D" w:rsidRPr="00E74E2E">
        <w:rPr>
          <w:rFonts w:hint="eastAsia"/>
          <w:color w:val="000000" w:themeColor="text1"/>
        </w:rPr>
        <w:t>包括</w:t>
      </w:r>
      <w:r w:rsidR="007C435D" w:rsidRPr="00E74E2E">
        <w:rPr>
          <w:rFonts w:hint="eastAsia"/>
          <w:color w:val="000000" w:themeColor="text1"/>
        </w:rPr>
        <w:t>：</w:t>
      </w:r>
      <w:r w:rsidR="000E49B7" w:rsidRPr="00E74E2E">
        <w:rPr>
          <w:rFonts w:hint="eastAsia"/>
          <w:color w:val="000000" w:themeColor="text1"/>
        </w:rPr>
        <w:t>机器人设计、开发及应用；智能化涂装设备，退火炉、回火炉及烘干设备，智能化废气及废水处理设备，工件表面处理设备，自动化输送设备，仓储设备，智能化焊接设备，自动化机械电子设备制造，批发兼零售及技术开发；机电产品、化工厂品（不含危险化学品及易制毒制品）、五金配件、劳保用品、过滤器、汽车零配件批发兼零售；自营和代理各类商品和技术的进出口（依法须经批准的项目，经相关部门批准后方可开展经营活动）。</w:t>
      </w:r>
    </w:p>
    <w:p w:rsidR="007C435D" w:rsidRPr="00E74E2E" w:rsidRDefault="007C435D" w:rsidP="00873BBC">
      <w:pPr>
        <w:pStyle w:val="affc"/>
        <w:rPr>
          <w:color w:val="000000" w:themeColor="text1"/>
        </w:rPr>
      </w:pPr>
      <w:r w:rsidRPr="00E74E2E">
        <w:rPr>
          <w:rFonts w:hint="eastAsia"/>
          <w:color w:val="000000" w:themeColor="text1"/>
        </w:rPr>
        <w:t>企业制定了相应的安全管理制度、安全操作规程和应急救援预案，组建了安全管理机构，配备了专职安全生产管理人员，安全生产管理人员、特种作业人员、从业人员定期参加相应的安全培训，安全投入纳入公司概算，安全管理适应安全生产要求。该公司安全设施不断完善，运行正常。同时公司高度重视安全工作，加强现场安全生产管理，截至目前生产运行状况良好，未发生安全事故。</w:t>
      </w:r>
    </w:p>
    <w:p w:rsidR="00C2248D" w:rsidRPr="00E74E2E" w:rsidRDefault="00C2248D" w:rsidP="00C2248D">
      <w:pPr>
        <w:pStyle w:val="110"/>
        <w:rPr>
          <w:color w:val="000000" w:themeColor="text1"/>
        </w:rPr>
      </w:pPr>
      <w:bookmarkStart w:id="27" w:name="_Toc11418439"/>
      <w:bookmarkStart w:id="28" w:name="_Toc11418529"/>
      <w:r w:rsidRPr="00E74E2E">
        <w:rPr>
          <w:rFonts w:hint="eastAsia"/>
          <w:color w:val="000000" w:themeColor="text1"/>
        </w:rPr>
        <w:t>2.2 建设项目背景</w:t>
      </w:r>
      <w:bookmarkEnd w:id="27"/>
      <w:bookmarkEnd w:id="28"/>
    </w:p>
    <w:p w:rsidR="00C2248D" w:rsidRPr="00E74E2E" w:rsidRDefault="00C2248D" w:rsidP="00C2248D">
      <w:pPr>
        <w:pStyle w:val="affc"/>
        <w:rPr>
          <w:color w:val="000000" w:themeColor="text1"/>
        </w:rPr>
      </w:pPr>
      <w:r w:rsidRPr="00E74E2E">
        <w:rPr>
          <w:color w:val="000000" w:themeColor="text1"/>
        </w:rPr>
        <w:t>汽车工业是国民经济的支柱产业，汽车零部件又是汽车工业的坚实基础，对汽车工业的发展发挥举足轻重的作用。2010年，在国家扩内需、保增长、调结构等一系列政策措施的积极作用下，我国汽车工业延续2009年发展态势，保持平稳较快发展。汽车产销快速增长，自主品牌市场份额提升，汽车出口逐步恢复，大企业集团产销规模整体提升，市场需求结构进一步优化，汽车</w:t>
      </w:r>
      <w:r w:rsidRPr="00E74E2E">
        <w:rPr>
          <w:color w:val="000000" w:themeColor="text1"/>
        </w:rPr>
        <w:lastRenderedPageBreak/>
        <w:t>工业产业结构调整加快。</w:t>
      </w:r>
    </w:p>
    <w:p w:rsidR="00C2248D" w:rsidRPr="00E74E2E" w:rsidRDefault="004A0ECD" w:rsidP="00C2248D">
      <w:pPr>
        <w:pStyle w:val="affc"/>
        <w:rPr>
          <w:color w:val="000000" w:themeColor="text1"/>
        </w:rPr>
      </w:pPr>
      <w:r>
        <w:rPr>
          <w:color w:val="000000" w:themeColor="text1"/>
        </w:rPr>
        <w:t>弋阳县众源商砼有限公司</w:t>
      </w:r>
      <w:r w:rsidR="00C2248D" w:rsidRPr="00E74E2E">
        <w:rPr>
          <w:color w:val="000000" w:themeColor="text1"/>
        </w:rPr>
        <w:t>建</w:t>
      </w:r>
      <w:r w:rsidR="00C2248D" w:rsidRPr="00E74E2E">
        <w:rPr>
          <w:rFonts w:hint="eastAsia"/>
          <w:color w:val="000000" w:themeColor="text1"/>
        </w:rPr>
        <w:t>设</w:t>
      </w:r>
      <w:r w:rsidR="00C2248D" w:rsidRPr="00E74E2E">
        <w:rPr>
          <w:color w:val="000000" w:themeColor="text1"/>
        </w:rPr>
        <w:t>位置位于江西省上饶市弋阳县工业园区南岩小区，主要经营范围包括：UV光固化涂装线、防雾热固化涂装线、智能化面罩UV淋涂线等汽车生产相关设备，项目总投资</w:t>
      </w:r>
      <w:r w:rsidR="00C2248D" w:rsidRPr="00E74E2E">
        <w:rPr>
          <w:rFonts w:hint="eastAsia"/>
          <w:color w:val="000000" w:themeColor="text1"/>
        </w:rPr>
        <w:t>12000</w:t>
      </w:r>
      <w:r w:rsidR="00C2248D" w:rsidRPr="00E74E2E">
        <w:rPr>
          <w:color w:val="000000" w:themeColor="text1"/>
        </w:rPr>
        <w:t>万元于</w:t>
      </w:r>
      <w:r w:rsidR="00C2248D" w:rsidRPr="00E74E2E">
        <w:rPr>
          <w:rFonts w:hint="eastAsia"/>
          <w:color w:val="000000" w:themeColor="text1"/>
        </w:rPr>
        <w:t>建设了</w:t>
      </w:r>
      <w:r w:rsidR="00C2248D" w:rsidRPr="00E74E2E">
        <w:rPr>
          <w:color w:val="000000" w:themeColor="text1"/>
        </w:rPr>
        <w:t>新建厂区，总占地面积</w:t>
      </w:r>
      <w:r w:rsidR="00C2248D" w:rsidRPr="00E74E2E">
        <w:rPr>
          <w:rFonts w:hint="eastAsia"/>
          <w:color w:val="000000" w:themeColor="text1"/>
        </w:rPr>
        <w:t>25937.42㎡</w:t>
      </w:r>
      <w:r w:rsidR="00C2248D" w:rsidRPr="00E74E2E">
        <w:rPr>
          <w:color w:val="000000" w:themeColor="text1"/>
        </w:rPr>
        <w:t>，建筑面积</w:t>
      </w:r>
      <w:r w:rsidR="00C2248D" w:rsidRPr="00E74E2E">
        <w:rPr>
          <w:rFonts w:hint="eastAsia"/>
          <w:color w:val="000000" w:themeColor="text1"/>
        </w:rPr>
        <w:t>17953.9㎡</w:t>
      </w:r>
      <w:r w:rsidR="00C2248D" w:rsidRPr="00E74E2E">
        <w:rPr>
          <w:color w:val="000000" w:themeColor="text1"/>
        </w:rPr>
        <w:t>。</w:t>
      </w:r>
    </w:p>
    <w:p w:rsidR="00595DC3" w:rsidRPr="00E74E2E" w:rsidRDefault="00B05BAF" w:rsidP="00E84F3D">
      <w:pPr>
        <w:pStyle w:val="110"/>
        <w:rPr>
          <w:color w:val="000000" w:themeColor="text1"/>
        </w:rPr>
      </w:pPr>
      <w:bookmarkStart w:id="29" w:name="_Toc11418440"/>
      <w:bookmarkStart w:id="30" w:name="_Toc11418530"/>
      <w:r w:rsidRPr="00E74E2E">
        <w:rPr>
          <w:color w:val="000000" w:themeColor="text1"/>
        </w:rPr>
        <w:t>2.</w:t>
      </w:r>
      <w:r w:rsidR="00C2248D" w:rsidRPr="00E74E2E">
        <w:rPr>
          <w:rFonts w:hint="eastAsia"/>
          <w:color w:val="000000" w:themeColor="text1"/>
        </w:rPr>
        <w:t>3</w:t>
      </w:r>
      <w:r w:rsidR="00E7316B" w:rsidRPr="00E74E2E">
        <w:rPr>
          <w:rFonts w:hint="eastAsia"/>
          <w:color w:val="000000" w:themeColor="text1"/>
        </w:rPr>
        <w:t xml:space="preserve"> </w:t>
      </w:r>
      <w:r w:rsidR="00A554D7" w:rsidRPr="00E74E2E">
        <w:rPr>
          <w:rFonts w:hint="eastAsia"/>
          <w:color w:val="000000" w:themeColor="text1"/>
        </w:rPr>
        <w:t>地理位置与交通</w:t>
      </w:r>
      <w:r w:rsidR="007A4CD1" w:rsidRPr="00E74E2E">
        <w:rPr>
          <w:rFonts w:hint="eastAsia"/>
          <w:color w:val="000000" w:themeColor="text1"/>
        </w:rPr>
        <w:t>概况</w:t>
      </w:r>
      <w:bookmarkEnd w:id="29"/>
      <w:bookmarkEnd w:id="30"/>
    </w:p>
    <w:p w:rsidR="00873BBC" w:rsidRPr="00E74E2E" w:rsidRDefault="00873BBC" w:rsidP="00873BBC">
      <w:pPr>
        <w:pStyle w:val="affc"/>
        <w:rPr>
          <w:color w:val="000000" w:themeColor="text1"/>
        </w:rPr>
      </w:pPr>
      <w:r w:rsidRPr="00E74E2E">
        <w:rPr>
          <w:color w:val="000000" w:themeColor="text1"/>
        </w:rPr>
        <w:t>弋阳，地处江西省东北部，信江中游，位于上饶市。县境东西宽27千米，南北长76千米，总面积1593平方千米，辖16个乡镇（场），1个街道办事处，户籍人口42.56万人，使用</w:t>
      </w:r>
      <w:hyperlink r:id="rId16" w:tgtFrame="_blank" w:history="1">
        <w:r w:rsidRPr="00E74E2E">
          <w:rPr>
            <w:rStyle w:val="afc"/>
            <w:color w:val="000000" w:themeColor="text1"/>
            <w:u w:val="none"/>
          </w:rPr>
          <w:t>赣语</w:t>
        </w:r>
      </w:hyperlink>
      <w:r w:rsidRPr="00E74E2E">
        <w:rPr>
          <w:color w:val="000000" w:themeColor="text1"/>
        </w:rPr>
        <w:t>，基本上为汉族</w:t>
      </w:r>
      <w:hyperlink r:id="rId17" w:tgtFrame="_blank" w:history="1">
        <w:r w:rsidRPr="00E74E2E">
          <w:rPr>
            <w:rStyle w:val="afc"/>
            <w:color w:val="000000" w:themeColor="text1"/>
            <w:u w:val="none"/>
          </w:rPr>
          <w:t>江右民系</w:t>
        </w:r>
      </w:hyperlink>
      <w:r w:rsidRPr="00E74E2E">
        <w:rPr>
          <w:color w:val="000000" w:themeColor="text1"/>
        </w:rPr>
        <w:t>。县城建成区13.5平方公里，常住人口11.5万余。辖9镇5乡1街道办事处</w:t>
      </w:r>
      <w:r w:rsidRPr="00E74E2E">
        <w:rPr>
          <w:rFonts w:hint="eastAsia"/>
          <w:color w:val="000000" w:themeColor="text1"/>
        </w:rPr>
        <w:t>，</w:t>
      </w:r>
      <w:r w:rsidRPr="00E74E2E">
        <w:rPr>
          <w:color w:val="000000" w:themeColor="text1"/>
        </w:rPr>
        <w:t>革命烈士方志敏的家乡</w:t>
      </w:r>
      <w:r w:rsidR="00A554D7" w:rsidRPr="00E74E2E">
        <w:rPr>
          <w:rFonts w:hint="eastAsia"/>
          <w:color w:val="000000" w:themeColor="text1"/>
        </w:rPr>
        <w:t>。</w:t>
      </w:r>
    </w:p>
    <w:p w:rsidR="00A554D7" w:rsidRPr="00E74E2E" w:rsidRDefault="00873BBC" w:rsidP="00873BBC">
      <w:pPr>
        <w:pStyle w:val="affc"/>
        <w:rPr>
          <w:color w:val="000000" w:themeColor="text1"/>
        </w:rPr>
      </w:pPr>
      <w:r w:rsidRPr="00E74E2E">
        <w:rPr>
          <w:color w:val="000000" w:themeColor="text1"/>
        </w:rPr>
        <w:t>弋阳工业园区地处弋阳城南新区，经上饶市政府2002年12月21日第四十一次常务会议研究同意设立，于2006年3月16日被省发改委批准为省级工业园，近期规划面积6平方公里，远景规划面积12平方公里，现已建成面积3平方公里，落户企业108家，其中投产企业90家。目前园区已基本形成了以</w:t>
      </w:r>
      <w:hyperlink r:id="rId18" w:tgtFrame="_blank" w:history="1">
        <w:r w:rsidRPr="00E74E2E">
          <w:rPr>
            <w:rStyle w:val="afc"/>
            <w:color w:val="000000" w:themeColor="text1"/>
            <w:u w:val="none"/>
          </w:rPr>
          <w:t>有色金属加工</w:t>
        </w:r>
      </w:hyperlink>
      <w:r w:rsidRPr="00E74E2E">
        <w:rPr>
          <w:color w:val="000000" w:themeColor="text1"/>
        </w:rPr>
        <w:t>、机械汽配、纺织服装、食品医药、水泥建材等为主的产业发展格局。2006年，江西弋阳工业园区被评为全市先进工业园区（第三名）。江西弋阳工业园区以 “两纵”（乐江线、徐铁线）“两横（311高速公路、320国道）”交通主干线为依托，由志敏小区、连胜小区、320小区、光辉小区、乐江小区五部分组成。其中志敏小规划用地1500亩，连胜小区规划面积1500亩，320小区拟规划面积6000亩，光辉小区拟规划面积5000亩，乐江小区拟规划面积4000亩。以特有的区位优势（距离江铜公司、德兴铜矿和贵溪冶炼厂较近）和丰富的金、银、铜、铁、锰、铝、</w:t>
      </w:r>
      <w:hyperlink r:id="rId19" w:tgtFrame="_blank" w:history="1">
        <w:r w:rsidRPr="00E74E2E">
          <w:rPr>
            <w:rStyle w:val="afc"/>
            <w:color w:val="000000" w:themeColor="text1"/>
            <w:u w:val="none"/>
          </w:rPr>
          <w:t>锌</w:t>
        </w:r>
      </w:hyperlink>
      <w:r w:rsidRPr="00E74E2E">
        <w:rPr>
          <w:color w:val="000000" w:themeColor="text1"/>
        </w:rPr>
        <w:t>、</w:t>
      </w:r>
      <w:hyperlink r:id="rId20" w:tgtFrame="_blank" w:history="1">
        <w:r w:rsidRPr="00E74E2E">
          <w:rPr>
            <w:rStyle w:val="afc"/>
            <w:color w:val="000000" w:themeColor="text1"/>
            <w:u w:val="none"/>
          </w:rPr>
          <w:t>蛇纹石</w:t>
        </w:r>
      </w:hyperlink>
      <w:r w:rsidRPr="00E74E2E">
        <w:rPr>
          <w:color w:val="000000" w:themeColor="text1"/>
        </w:rPr>
        <w:t>、</w:t>
      </w:r>
      <w:hyperlink r:id="rId21" w:tgtFrame="_blank" w:history="1">
        <w:r w:rsidRPr="00E74E2E">
          <w:rPr>
            <w:rStyle w:val="afc"/>
            <w:color w:val="000000" w:themeColor="text1"/>
            <w:u w:val="none"/>
          </w:rPr>
          <w:t>磷</w:t>
        </w:r>
      </w:hyperlink>
      <w:r w:rsidRPr="00E74E2E">
        <w:rPr>
          <w:color w:val="000000" w:themeColor="text1"/>
        </w:rPr>
        <w:t>、石灰石、莹石等矿产资源条件为园区产业发展基础，鼓励引进再生资源利用项目，大力发展</w:t>
      </w:r>
      <w:hyperlink r:id="rId22" w:tgtFrame="_blank" w:history="1">
        <w:r w:rsidRPr="00E74E2E">
          <w:rPr>
            <w:rStyle w:val="afc"/>
            <w:color w:val="000000" w:themeColor="text1"/>
            <w:u w:val="none"/>
          </w:rPr>
          <w:t>循环经济</w:t>
        </w:r>
      </w:hyperlink>
      <w:r w:rsidRPr="00E74E2E">
        <w:rPr>
          <w:color w:val="000000" w:themeColor="text1"/>
        </w:rPr>
        <w:t>，突出有色金属和新型建材两大产业，加快形成产业集群，逐步形成由志敏小区有色金属产业基地，连胜小区机械汽配产业基地，320</w:t>
      </w:r>
      <w:r w:rsidRPr="00E74E2E">
        <w:rPr>
          <w:color w:val="000000" w:themeColor="text1"/>
        </w:rPr>
        <w:lastRenderedPageBreak/>
        <w:t>小区食品、纺织、建材产业基地，光辉小区医药、高科技产业基地和乐江小</w:t>
      </w:r>
      <w:r w:rsidR="00C2248D" w:rsidRPr="00E74E2E">
        <w:rPr>
          <w:noProof/>
          <w:color w:val="000000" w:themeColor="text1"/>
        </w:rPr>
        <w:drawing>
          <wp:anchor distT="0" distB="0" distL="114300" distR="114300" simplePos="0" relativeHeight="251658752" behindDoc="0" locked="0" layoutInCell="1" allowOverlap="1" wp14:anchorId="49E214C8" wp14:editId="01440C02">
            <wp:simplePos x="0" y="0"/>
            <wp:positionH relativeFrom="column">
              <wp:posOffset>310515</wp:posOffset>
            </wp:positionH>
            <wp:positionV relativeFrom="paragraph">
              <wp:posOffset>649605</wp:posOffset>
            </wp:positionV>
            <wp:extent cx="5486400" cy="3327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3327400"/>
                    </a:xfrm>
                    <a:prstGeom prst="rect">
                      <a:avLst/>
                    </a:prstGeom>
                  </pic:spPr>
                </pic:pic>
              </a:graphicData>
            </a:graphic>
            <wp14:sizeRelH relativeFrom="page">
              <wp14:pctWidth>0</wp14:pctWidth>
            </wp14:sizeRelH>
            <wp14:sizeRelV relativeFrom="page">
              <wp14:pctHeight>0</wp14:pctHeight>
            </wp14:sizeRelV>
          </wp:anchor>
        </w:drawing>
      </w:r>
      <w:r w:rsidRPr="00E74E2E">
        <w:rPr>
          <w:color w:val="000000" w:themeColor="text1"/>
        </w:rPr>
        <w:t>区水泥建材产业基地为主的产业发展格局。</w:t>
      </w:r>
      <w:r w:rsidR="00A554D7" w:rsidRPr="00E74E2E">
        <w:rPr>
          <w:rFonts w:hint="eastAsia"/>
          <w:color w:val="000000" w:themeColor="text1"/>
        </w:rPr>
        <w:t>区域地理位置示意图见图2-1</w:t>
      </w:r>
      <w:r w:rsidR="00660C67" w:rsidRPr="00E74E2E">
        <w:rPr>
          <w:rFonts w:hint="eastAsia"/>
          <w:color w:val="000000" w:themeColor="text1"/>
        </w:rPr>
        <w:t>：</w:t>
      </w:r>
    </w:p>
    <w:p w:rsidR="005D2FFB" w:rsidRPr="00E74E2E" w:rsidRDefault="005D2FFB" w:rsidP="00004192">
      <w:pPr>
        <w:pStyle w:val="af9"/>
        <w:ind w:firstLineChars="0" w:firstLine="0"/>
        <w:jc w:val="center"/>
        <w:rPr>
          <w:b/>
          <w:color w:val="000000" w:themeColor="text1"/>
          <w:sz w:val="24"/>
        </w:rPr>
      </w:pPr>
      <w:r w:rsidRPr="00E74E2E">
        <w:rPr>
          <w:rFonts w:hint="eastAsia"/>
          <w:b/>
          <w:color w:val="000000" w:themeColor="text1"/>
          <w:sz w:val="24"/>
        </w:rPr>
        <w:t>图2-1</w:t>
      </w:r>
      <w:r w:rsidR="004C0AD4" w:rsidRPr="00E74E2E">
        <w:rPr>
          <w:rFonts w:hint="eastAsia"/>
          <w:b/>
          <w:color w:val="000000" w:themeColor="text1"/>
          <w:sz w:val="24"/>
        </w:rPr>
        <w:t xml:space="preserve"> </w:t>
      </w:r>
      <w:r w:rsidR="004A0ECD">
        <w:rPr>
          <w:rFonts w:hint="eastAsia"/>
          <w:b/>
          <w:color w:val="000000" w:themeColor="text1"/>
          <w:sz w:val="24"/>
        </w:rPr>
        <w:t>弋阳县众源商砼有限公司</w:t>
      </w:r>
      <w:r w:rsidR="00817484" w:rsidRPr="00E74E2E">
        <w:rPr>
          <w:rFonts w:hint="eastAsia"/>
          <w:b/>
          <w:color w:val="000000" w:themeColor="text1"/>
          <w:sz w:val="24"/>
        </w:rPr>
        <w:t>地理位置</w:t>
      </w:r>
      <w:r w:rsidRPr="00E74E2E">
        <w:rPr>
          <w:rFonts w:hint="eastAsia"/>
          <w:b/>
          <w:color w:val="000000" w:themeColor="text1"/>
          <w:sz w:val="24"/>
        </w:rPr>
        <w:t>图</w:t>
      </w:r>
    </w:p>
    <w:p w:rsidR="00B52E0B" w:rsidRPr="00E74E2E" w:rsidRDefault="00B52E0B" w:rsidP="00C2248D">
      <w:pPr>
        <w:pStyle w:val="110"/>
        <w:rPr>
          <w:color w:val="000000" w:themeColor="text1"/>
        </w:rPr>
      </w:pPr>
      <w:bookmarkStart w:id="31" w:name="_Toc11418441"/>
      <w:bookmarkStart w:id="32" w:name="_Toc11418531"/>
      <w:r w:rsidRPr="00E74E2E">
        <w:rPr>
          <w:rFonts w:hint="eastAsia"/>
          <w:color w:val="000000" w:themeColor="text1"/>
        </w:rPr>
        <w:t>2.4 自然环境</w:t>
      </w:r>
      <w:bookmarkEnd w:id="31"/>
      <w:bookmarkEnd w:id="32"/>
    </w:p>
    <w:p w:rsidR="00AB5B11" w:rsidRPr="00E74E2E" w:rsidRDefault="00AB5B11" w:rsidP="00C2248D">
      <w:pPr>
        <w:pStyle w:val="111"/>
        <w:rPr>
          <w:color w:val="000000" w:themeColor="text1"/>
        </w:rPr>
      </w:pPr>
      <w:r w:rsidRPr="00E74E2E">
        <w:rPr>
          <w:rFonts w:hint="eastAsia"/>
          <w:color w:val="000000" w:themeColor="text1"/>
        </w:rPr>
        <w:t>2.4.1 气象条件</w:t>
      </w:r>
    </w:p>
    <w:p w:rsidR="00C2248D" w:rsidRPr="00E74E2E" w:rsidRDefault="00C2248D" w:rsidP="00C2248D">
      <w:pPr>
        <w:pStyle w:val="affc"/>
        <w:rPr>
          <w:color w:val="000000" w:themeColor="text1"/>
        </w:rPr>
      </w:pPr>
      <w:r w:rsidRPr="00E74E2E">
        <w:rPr>
          <w:rFonts w:hint="eastAsia"/>
          <w:color w:val="000000" w:themeColor="text1"/>
        </w:rPr>
        <w:t>弋阳县属中亚热带湿润气候区，年平均气温18℃，1月平均气温5.7℃（极端最低气温－8.6℃），7月平均气温29.7℃（极端最高气温41.4℃），无霜期264天；年降水量1816.2毫米；年日照时数1838.5小时。</w:t>
      </w:r>
    </w:p>
    <w:p w:rsidR="00C2248D" w:rsidRPr="00E74E2E" w:rsidRDefault="00C2248D" w:rsidP="00C2248D">
      <w:pPr>
        <w:pStyle w:val="affc"/>
        <w:rPr>
          <w:color w:val="000000" w:themeColor="text1"/>
        </w:rPr>
      </w:pPr>
      <w:r w:rsidRPr="00E74E2E">
        <w:rPr>
          <w:color w:val="000000" w:themeColor="text1"/>
        </w:rPr>
        <w:t>弋阳县气候属中亚热带湿润气候大区江南气候区</w:t>
      </w:r>
      <w:r w:rsidRPr="00E74E2E">
        <w:rPr>
          <w:rFonts w:hint="eastAsia"/>
          <w:color w:val="000000" w:themeColor="text1"/>
        </w:rPr>
        <w:t>，</w:t>
      </w:r>
      <w:r w:rsidRPr="00E74E2E">
        <w:rPr>
          <w:color w:val="000000" w:themeColor="text1"/>
        </w:rPr>
        <w:t>气候特征主要有：</w:t>
      </w:r>
    </w:p>
    <w:p w:rsidR="00C2248D" w:rsidRPr="00E74E2E" w:rsidRDefault="00C2248D" w:rsidP="00C2248D">
      <w:pPr>
        <w:pStyle w:val="affc"/>
        <w:rPr>
          <w:color w:val="000000" w:themeColor="text1"/>
        </w:rPr>
      </w:pPr>
      <w:r w:rsidRPr="00E74E2E">
        <w:rPr>
          <w:color w:val="000000" w:themeColor="text1"/>
        </w:rPr>
        <w:t>1</w:t>
      </w:r>
      <w:r w:rsidRPr="00E74E2E">
        <w:rPr>
          <w:rFonts w:hint="eastAsia"/>
          <w:color w:val="000000" w:themeColor="text1"/>
        </w:rPr>
        <w:t>．</w:t>
      </w:r>
      <w:r w:rsidRPr="00E74E2E">
        <w:rPr>
          <w:color w:val="000000" w:themeColor="text1"/>
        </w:rPr>
        <w:t>四季分明。春季天气多变，雨水多，日照少；夏季酷热，多雷雨；秋季秋高气爽，少雨多日照；冬季寒冷，间有冰冻霜雪。</w:t>
      </w:r>
    </w:p>
    <w:p w:rsidR="00C2248D" w:rsidRPr="00E74E2E" w:rsidRDefault="00C2248D" w:rsidP="00C2248D">
      <w:pPr>
        <w:pStyle w:val="affc"/>
        <w:rPr>
          <w:color w:val="000000" w:themeColor="text1"/>
        </w:rPr>
      </w:pPr>
      <w:r w:rsidRPr="00E74E2E">
        <w:rPr>
          <w:color w:val="000000" w:themeColor="text1"/>
        </w:rPr>
        <w:t>2</w:t>
      </w:r>
      <w:r w:rsidRPr="00E74E2E">
        <w:rPr>
          <w:rFonts w:hint="eastAsia"/>
          <w:color w:val="000000" w:themeColor="text1"/>
        </w:rPr>
        <w:t>．</w:t>
      </w:r>
      <w:r w:rsidRPr="00E74E2E">
        <w:rPr>
          <w:color w:val="000000" w:themeColor="text1"/>
        </w:rPr>
        <w:t>光热资源丰富，地处北纬度较低，有条件一年三熟，作物生产潜力大。</w:t>
      </w:r>
    </w:p>
    <w:p w:rsidR="00C2248D" w:rsidRPr="00E74E2E" w:rsidRDefault="00C2248D" w:rsidP="00C2248D">
      <w:pPr>
        <w:pStyle w:val="affc"/>
        <w:rPr>
          <w:color w:val="000000" w:themeColor="text1"/>
        </w:rPr>
      </w:pPr>
      <w:r w:rsidRPr="00E74E2E">
        <w:rPr>
          <w:color w:val="000000" w:themeColor="text1"/>
        </w:rPr>
        <w:t>3</w:t>
      </w:r>
      <w:r w:rsidRPr="00E74E2E">
        <w:rPr>
          <w:rFonts w:hint="eastAsia"/>
          <w:color w:val="000000" w:themeColor="text1"/>
        </w:rPr>
        <w:t>．</w:t>
      </w:r>
      <w:r w:rsidRPr="00E74E2E">
        <w:rPr>
          <w:color w:val="000000" w:themeColor="text1"/>
        </w:rPr>
        <w:t>作物生长季光热水同季，有利于作物生长发育和产量形成。</w:t>
      </w:r>
    </w:p>
    <w:p w:rsidR="00C2248D" w:rsidRPr="00E74E2E" w:rsidRDefault="00C2248D" w:rsidP="00C2248D">
      <w:pPr>
        <w:pStyle w:val="affc"/>
        <w:rPr>
          <w:color w:val="000000" w:themeColor="text1"/>
        </w:rPr>
      </w:pPr>
      <w:r w:rsidRPr="00E74E2E">
        <w:rPr>
          <w:color w:val="000000" w:themeColor="text1"/>
        </w:rPr>
        <w:t>4</w:t>
      </w:r>
      <w:r w:rsidRPr="00E74E2E">
        <w:rPr>
          <w:rFonts w:hint="eastAsia"/>
          <w:color w:val="000000" w:themeColor="text1"/>
        </w:rPr>
        <w:t>．</w:t>
      </w:r>
      <w:r w:rsidRPr="00E74E2E">
        <w:rPr>
          <w:color w:val="000000" w:themeColor="text1"/>
        </w:rPr>
        <w:t>降水季节分配不匀，变率大，易造成旱涝灾害。</w:t>
      </w:r>
    </w:p>
    <w:p w:rsidR="001C33A6" w:rsidRPr="00E74E2E" w:rsidRDefault="001C33A6" w:rsidP="00C2248D">
      <w:pPr>
        <w:pStyle w:val="111"/>
        <w:rPr>
          <w:color w:val="000000" w:themeColor="text1"/>
        </w:rPr>
      </w:pPr>
      <w:r w:rsidRPr="00E74E2E">
        <w:rPr>
          <w:rFonts w:hint="eastAsia"/>
          <w:color w:val="000000" w:themeColor="text1"/>
        </w:rPr>
        <w:t>2.4.2 地质条件</w:t>
      </w:r>
    </w:p>
    <w:p w:rsidR="00C2248D" w:rsidRPr="00E74E2E" w:rsidRDefault="00C2248D" w:rsidP="00C2248D">
      <w:pPr>
        <w:pStyle w:val="affc"/>
        <w:rPr>
          <w:color w:val="000000" w:themeColor="text1"/>
        </w:rPr>
      </w:pPr>
      <w:r w:rsidRPr="00E74E2E">
        <w:rPr>
          <w:rFonts w:hint="eastAsia"/>
          <w:color w:val="000000" w:themeColor="text1"/>
        </w:rPr>
        <w:lastRenderedPageBreak/>
        <w:t>弋阳县位于江西省东北部，信江中游，是上饶的“西大门”。东与横峰、铅山接壤，南与贵溪毗邻，西连贵溪、成年，北与乐平、德兴交界。地形为南北高，中间低，构成江西省著名的盆地——弋阳盆地，属典型的“六山半水三分田，半分道中和庄园”的江南丘陵地区。</w:t>
      </w:r>
    </w:p>
    <w:p w:rsidR="001C33A6" w:rsidRPr="00E74E2E" w:rsidRDefault="00C2248D" w:rsidP="00C2248D">
      <w:pPr>
        <w:pStyle w:val="affc"/>
        <w:rPr>
          <w:color w:val="000000" w:themeColor="text1"/>
        </w:rPr>
      </w:pPr>
      <w:r w:rsidRPr="00E74E2E">
        <w:rPr>
          <w:rFonts w:hint="eastAsia"/>
          <w:color w:val="000000" w:themeColor="text1"/>
        </w:rPr>
        <w:t>山地占全县土地总面积的27％，丘陵占40％，平原占33％。境内河流总长393.3公里，流域面积1550.64平方公里，占全县总面积的97.4％。</w:t>
      </w:r>
    </w:p>
    <w:p w:rsidR="001C33A6" w:rsidRPr="00E74E2E" w:rsidRDefault="001C33A6" w:rsidP="00C2248D">
      <w:pPr>
        <w:pStyle w:val="111"/>
        <w:rPr>
          <w:color w:val="000000" w:themeColor="text1"/>
        </w:rPr>
      </w:pPr>
      <w:r w:rsidRPr="00E74E2E">
        <w:rPr>
          <w:rFonts w:hint="eastAsia"/>
          <w:color w:val="000000" w:themeColor="text1"/>
        </w:rPr>
        <w:t>2.4.3 水文条件</w:t>
      </w:r>
    </w:p>
    <w:p w:rsidR="001C33A6" w:rsidRPr="00E74E2E" w:rsidRDefault="00C2248D" w:rsidP="00C2248D">
      <w:pPr>
        <w:pStyle w:val="affc"/>
        <w:rPr>
          <w:color w:val="000000" w:themeColor="text1"/>
        </w:rPr>
      </w:pPr>
      <w:r w:rsidRPr="00E74E2E">
        <w:rPr>
          <w:color w:val="000000" w:themeColor="text1"/>
        </w:rPr>
        <w:t>地表水水域主要是</w:t>
      </w:r>
      <w:r w:rsidRPr="00E74E2E">
        <w:rPr>
          <w:rFonts w:hint="eastAsia"/>
          <w:color w:val="000000" w:themeColor="text1"/>
        </w:rPr>
        <w:t>信江河</w:t>
      </w:r>
      <w:r w:rsidRPr="00E74E2E">
        <w:rPr>
          <w:color w:val="000000" w:themeColor="text1"/>
        </w:rPr>
        <w:t>，</w:t>
      </w:r>
      <w:r w:rsidRPr="00E74E2E">
        <w:rPr>
          <w:rFonts w:hint="eastAsia"/>
          <w:color w:val="000000" w:themeColor="text1"/>
        </w:rPr>
        <w:t>信江河</w:t>
      </w:r>
      <w:r w:rsidRPr="00E74E2E">
        <w:rPr>
          <w:color w:val="000000" w:themeColor="text1"/>
        </w:rPr>
        <w:t>发源于</w:t>
      </w:r>
      <w:r w:rsidR="00952A7E" w:rsidRPr="00E74E2E">
        <w:rPr>
          <w:rFonts w:hint="eastAsia"/>
          <w:color w:val="000000" w:themeColor="text1"/>
        </w:rPr>
        <w:t>弋阳县</w:t>
      </w:r>
      <w:r w:rsidRPr="00E74E2E">
        <w:rPr>
          <w:rFonts w:hint="eastAsia"/>
          <w:color w:val="000000" w:themeColor="text1"/>
        </w:rPr>
        <w:t>怀玉山</w:t>
      </w:r>
      <w:r w:rsidRPr="00E74E2E">
        <w:rPr>
          <w:color w:val="000000" w:themeColor="text1"/>
        </w:rPr>
        <w:t>，流经龙门、芹阳、姚家两乡一镇，于姚家乡甲村流入弋阳，境内全长27.12公里,流域面积162.36平方公里，流域呈羽状，最大流量2060</w:t>
      </w:r>
      <w:r w:rsidR="004806B6" w:rsidRPr="00E74E2E">
        <w:rPr>
          <w:color w:val="000000" w:themeColor="text1"/>
        </w:rPr>
        <w:t>m³</w:t>
      </w:r>
      <w:r w:rsidRPr="00E74E2E">
        <w:rPr>
          <w:color w:val="000000" w:themeColor="text1"/>
        </w:rPr>
        <w:t>/s，最小流量0.34</w:t>
      </w:r>
      <w:r w:rsidR="004806B6" w:rsidRPr="00E74E2E">
        <w:rPr>
          <w:color w:val="000000" w:themeColor="text1"/>
        </w:rPr>
        <w:t>m³</w:t>
      </w:r>
      <w:r w:rsidRPr="00E74E2E">
        <w:rPr>
          <w:color w:val="000000" w:themeColor="text1"/>
        </w:rPr>
        <w:t>/s，多年平均流量15.2</w:t>
      </w:r>
      <w:r w:rsidR="004806B6" w:rsidRPr="00E74E2E">
        <w:rPr>
          <w:color w:val="000000" w:themeColor="text1"/>
        </w:rPr>
        <w:t>m³</w:t>
      </w:r>
      <w:r w:rsidRPr="00E74E2E">
        <w:rPr>
          <w:color w:val="000000" w:themeColor="text1"/>
        </w:rPr>
        <w:t>/s，丰水期河宽100米，河水深度5.5米，枯水期河宽60米，河水深度0.3米，水力坡降约为0.3</w:t>
      </w:r>
      <w:r w:rsidRPr="00E74E2E">
        <w:rPr>
          <w:rFonts w:hint="eastAsia"/>
          <w:color w:val="000000" w:themeColor="text1"/>
        </w:rPr>
        <w:t>%</w:t>
      </w:r>
      <w:r w:rsidRPr="00E74E2E">
        <w:rPr>
          <w:color w:val="000000" w:themeColor="text1"/>
        </w:rPr>
        <w:t>，在弋阳县城东面汇入信江，是信江的一级支流</w:t>
      </w:r>
      <w:r w:rsidRPr="00E74E2E">
        <w:rPr>
          <w:rFonts w:hint="eastAsia"/>
          <w:color w:val="000000" w:themeColor="text1"/>
        </w:rPr>
        <w:t>，项目所在地场地内构造不发育，无不良地质作用，未发现活动性断裂，周边无地下开采矿井，无采空区，场地内无对工程不利的地下埋藏物，不存在滑坡、崩塌、泥石流、地面塌陷等地质灾害，无不稳定边坡,场地稳定，粗砂岩内无洞穴、临空面、破碎岩体及软弱岩层等，地下水从项目所在地往信江河方向（北面）流动</w:t>
      </w:r>
      <w:r w:rsidRPr="00E74E2E">
        <w:rPr>
          <w:color w:val="000000" w:themeColor="text1"/>
        </w:rPr>
        <w:t>。</w:t>
      </w:r>
    </w:p>
    <w:p w:rsidR="00754526" w:rsidRPr="00E74E2E" w:rsidRDefault="00754526" w:rsidP="00C2248D">
      <w:pPr>
        <w:pStyle w:val="111"/>
        <w:rPr>
          <w:color w:val="000000" w:themeColor="text1"/>
        </w:rPr>
      </w:pPr>
      <w:bookmarkStart w:id="33" w:name="_Toc25293"/>
      <w:r w:rsidRPr="00E74E2E">
        <w:rPr>
          <w:color w:val="000000" w:themeColor="text1"/>
        </w:rPr>
        <w:t>2.4.4 地震烈度</w:t>
      </w:r>
      <w:bookmarkEnd w:id="33"/>
    </w:p>
    <w:p w:rsidR="00754526" w:rsidRPr="00E74E2E" w:rsidRDefault="00C2248D" w:rsidP="00C2248D">
      <w:pPr>
        <w:pStyle w:val="affc"/>
        <w:rPr>
          <w:color w:val="000000" w:themeColor="text1"/>
        </w:rPr>
      </w:pPr>
      <w:r w:rsidRPr="00E74E2E">
        <w:rPr>
          <w:rFonts w:hint="eastAsia"/>
          <w:color w:val="000000" w:themeColor="text1"/>
        </w:rPr>
        <w:t>根据《中国地震动参数区划图》（GB18306-2015）及《建筑抗震设计规范（2016版）》（GB50011-2010）附录A，弋阳县的抗震设防烈度为VI度，设计基本地震加速度为0.05g，设计地震分组为第一组。</w:t>
      </w:r>
    </w:p>
    <w:p w:rsidR="00595DC3" w:rsidRPr="00E74E2E" w:rsidRDefault="00595DC3" w:rsidP="00FE09CC">
      <w:pPr>
        <w:pStyle w:val="110"/>
        <w:rPr>
          <w:color w:val="000000" w:themeColor="text1"/>
        </w:rPr>
      </w:pPr>
      <w:bookmarkStart w:id="34" w:name="_Toc11418442"/>
      <w:bookmarkStart w:id="35" w:name="_Toc11418532"/>
      <w:r w:rsidRPr="00E74E2E">
        <w:rPr>
          <w:color w:val="000000" w:themeColor="text1"/>
        </w:rPr>
        <w:t>2.</w:t>
      </w:r>
      <w:r w:rsidR="002365E2" w:rsidRPr="00E74E2E">
        <w:rPr>
          <w:rFonts w:hint="eastAsia"/>
          <w:color w:val="000000" w:themeColor="text1"/>
        </w:rPr>
        <w:t xml:space="preserve">5 </w:t>
      </w:r>
      <w:r w:rsidR="00754526" w:rsidRPr="00E74E2E">
        <w:rPr>
          <w:rFonts w:hint="eastAsia"/>
          <w:color w:val="000000" w:themeColor="text1"/>
        </w:rPr>
        <w:t>周边环境</w:t>
      </w:r>
      <w:r w:rsidRPr="00E74E2E">
        <w:rPr>
          <w:color w:val="000000" w:themeColor="text1"/>
        </w:rPr>
        <w:t>及平面布置</w:t>
      </w:r>
      <w:bookmarkEnd w:id="34"/>
      <w:bookmarkEnd w:id="35"/>
    </w:p>
    <w:p w:rsidR="002365E2" w:rsidRPr="00E74E2E" w:rsidRDefault="002365E2" w:rsidP="00FE09CC">
      <w:pPr>
        <w:pStyle w:val="111"/>
        <w:rPr>
          <w:color w:val="000000" w:themeColor="text1"/>
        </w:rPr>
      </w:pPr>
      <w:bookmarkStart w:id="36" w:name="_Toc93080096"/>
      <w:bookmarkStart w:id="37" w:name="_Toc269112956"/>
      <w:bookmarkStart w:id="38" w:name="_Toc223494399"/>
      <w:r w:rsidRPr="00E74E2E">
        <w:rPr>
          <w:color w:val="000000" w:themeColor="text1"/>
        </w:rPr>
        <w:t xml:space="preserve">2.5.1 </w:t>
      </w:r>
      <w:bookmarkEnd w:id="36"/>
      <w:bookmarkEnd w:id="37"/>
      <w:bookmarkEnd w:id="38"/>
      <w:r w:rsidR="00754526" w:rsidRPr="00E74E2E">
        <w:rPr>
          <w:rFonts w:hint="eastAsia"/>
          <w:color w:val="000000" w:themeColor="text1"/>
        </w:rPr>
        <w:t>周边环境</w:t>
      </w:r>
    </w:p>
    <w:p w:rsidR="00754526" w:rsidRPr="00E74E2E" w:rsidRDefault="004A0ECD" w:rsidP="00FE09CC">
      <w:pPr>
        <w:pStyle w:val="affc"/>
        <w:rPr>
          <w:color w:val="000000" w:themeColor="text1"/>
        </w:rPr>
      </w:pPr>
      <w:bookmarkStart w:id="39" w:name="_Toc93080097"/>
      <w:r>
        <w:rPr>
          <w:rFonts w:hint="eastAsia"/>
          <w:color w:val="000000" w:themeColor="text1"/>
        </w:rPr>
        <w:t>弋阳县众源商砼有限公司</w:t>
      </w:r>
      <w:r w:rsidR="00754526" w:rsidRPr="00E74E2E">
        <w:rPr>
          <w:rFonts w:hint="eastAsia"/>
          <w:color w:val="000000" w:themeColor="text1"/>
        </w:rPr>
        <w:t>位于江西省上饶市</w:t>
      </w:r>
      <w:r w:rsidR="001C64D8" w:rsidRPr="00E74E2E">
        <w:rPr>
          <w:rFonts w:hint="eastAsia"/>
          <w:color w:val="000000" w:themeColor="text1"/>
        </w:rPr>
        <w:t>弋阳县工业园区南岩小区</w:t>
      </w:r>
      <w:r w:rsidR="00754526" w:rsidRPr="00E74E2E">
        <w:rPr>
          <w:rFonts w:hint="eastAsia"/>
          <w:color w:val="000000" w:themeColor="text1"/>
        </w:rPr>
        <w:t>，</w:t>
      </w:r>
      <w:r w:rsidR="00754526" w:rsidRPr="00E74E2E">
        <w:rPr>
          <w:rFonts w:hint="eastAsia"/>
          <w:color w:val="000000" w:themeColor="text1"/>
        </w:rPr>
        <w:lastRenderedPageBreak/>
        <w:t>厂区</w:t>
      </w:r>
      <w:r w:rsidR="00F440BC" w:rsidRPr="00E74E2E">
        <w:rPr>
          <w:rFonts w:hint="eastAsia"/>
          <w:color w:val="000000" w:themeColor="text1"/>
        </w:rPr>
        <w:t>南</w:t>
      </w:r>
      <w:r w:rsidR="00754526" w:rsidRPr="00E74E2E">
        <w:rPr>
          <w:rFonts w:hint="eastAsia"/>
          <w:color w:val="000000" w:themeColor="text1"/>
        </w:rPr>
        <w:t>侧为</w:t>
      </w:r>
      <w:r w:rsidR="00E55666" w:rsidRPr="00E74E2E">
        <w:rPr>
          <w:rFonts w:hint="eastAsia"/>
          <w:color w:val="000000" w:themeColor="text1"/>
        </w:rPr>
        <w:t>园区展望大</w:t>
      </w:r>
      <w:r w:rsidR="00F440BC" w:rsidRPr="00E74E2E">
        <w:rPr>
          <w:rFonts w:hint="eastAsia"/>
          <w:color w:val="000000" w:themeColor="text1"/>
        </w:rPr>
        <w:t>道，厂区</w:t>
      </w:r>
      <w:r w:rsidR="00E55666" w:rsidRPr="00E74E2E">
        <w:rPr>
          <w:rFonts w:hint="eastAsia"/>
          <w:color w:val="000000" w:themeColor="text1"/>
        </w:rPr>
        <w:t>北侧为园区预留空地</w:t>
      </w:r>
      <w:r w:rsidR="00754526" w:rsidRPr="00E74E2E">
        <w:rPr>
          <w:rFonts w:hint="eastAsia"/>
          <w:color w:val="000000" w:themeColor="text1"/>
        </w:rPr>
        <w:t>，</w:t>
      </w:r>
      <w:r w:rsidR="00E55666" w:rsidRPr="00E74E2E">
        <w:rPr>
          <w:rFonts w:hint="eastAsia"/>
          <w:color w:val="000000" w:themeColor="text1"/>
        </w:rPr>
        <w:t>西侧为该企业预留用于建造喷涂车间的空地，东侧为一在建工贸企业</w:t>
      </w:r>
      <w:r w:rsidR="00C52EFA" w:rsidRPr="00E74E2E">
        <w:rPr>
          <w:rFonts w:hint="eastAsia"/>
          <w:color w:val="000000" w:themeColor="text1"/>
        </w:rPr>
        <w:t>。该</w:t>
      </w:r>
      <w:r w:rsidR="00754526" w:rsidRPr="00E74E2E">
        <w:rPr>
          <w:rFonts w:hint="eastAsia"/>
          <w:color w:val="000000" w:themeColor="text1"/>
        </w:rPr>
        <w:t>厂区与厂区外场所、建构筑物的间距见表2-1。</w:t>
      </w:r>
    </w:p>
    <w:p w:rsidR="00754526" w:rsidRPr="00E74E2E" w:rsidRDefault="00754526" w:rsidP="00C52EFA">
      <w:pPr>
        <w:pStyle w:val="afff"/>
        <w:rPr>
          <w:b/>
          <w:color w:val="000000" w:themeColor="text1"/>
        </w:rPr>
      </w:pPr>
      <w:r w:rsidRPr="00E74E2E">
        <w:rPr>
          <w:rFonts w:hint="eastAsia"/>
          <w:b/>
          <w:color w:val="000000" w:themeColor="text1"/>
        </w:rPr>
        <w:t>表2-1 周边建构筑物之间的防火间距情况</w:t>
      </w:r>
    </w:p>
    <w:tbl>
      <w:tblPr>
        <w:tblStyle w:val="af8"/>
        <w:tblW w:w="5000" w:type="pct"/>
        <w:tblLook w:val="04A0" w:firstRow="1" w:lastRow="0" w:firstColumn="1" w:lastColumn="0" w:noHBand="0" w:noVBand="1"/>
      </w:tblPr>
      <w:tblGrid>
        <w:gridCol w:w="427"/>
        <w:gridCol w:w="2516"/>
        <w:gridCol w:w="1844"/>
        <w:gridCol w:w="849"/>
        <w:gridCol w:w="1135"/>
        <w:gridCol w:w="1988"/>
        <w:gridCol w:w="698"/>
      </w:tblGrid>
      <w:tr w:rsidR="00614488" w:rsidRPr="00E74E2E" w:rsidTr="00ED6B2B">
        <w:tc>
          <w:tcPr>
            <w:tcW w:w="226" w:type="pct"/>
          </w:tcPr>
          <w:p w:rsidR="00F84E65" w:rsidRPr="00E74E2E" w:rsidRDefault="008A3A28" w:rsidP="00F84E65">
            <w:pPr>
              <w:pStyle w:val="afff0"/>
              <w:jc w:val="left"/>
              <w:rPr>
                <w:color w:val="000000" w:themeColor="text1"/>
                <w:szCs w:val="21"/>
              </w:rPr>
            </w:pPr>
            <w:r w:rsidRPr="00E74E2E">
              <w:rPr>
                <w:rFonts w:hint="eastAsia"/>
                <w:color w:val="000000" w:themeColor="text1"/>
                <w:szCs w:val="21"/>
              </w:rPr>
              <w:t>方位</w:t>
            </w:r>
          </w:p>
        </w:tc>
        <w:tc>
          <w:tcPr>
            <w:tcW w:w="1330" w:type="pct"/>
          </w:tcPr>
          <w:p w:rsidR="00F84E65" w:rsidRPr="00E74E2E" w:rsidRDefault="008A3A28" w:rsidP="00F84E65">
            <w:pPr>
              <w:pStyle w:val="afff0"/>
              <w:jc w:val="left"/>
              <w:rPr>
                <w:color w:val="000000" w:themeColor="text1"/>
                <w:szCs w:val="21"/>
              </w:rPr>
            </w:pPr>
            <w:r w:rsidRPr="00E74E2E">
              <w:rPr>
                <w:rFonts w:hint="eastAsia"/>
                <w:color w:val="000000" w:themeColor="text1"/>
                <w:szCs w:val="21"/>
              </w:rPr>
              <w:t>本项目设施</w:t>
            </w:r>
          </w:p>
        </w:tc>
        <w:tc>
          <w:tcPr>
            <w:tcW w:w="975" w:type="pct"/>
          </w:tcPr>
          <w:p w:rsidR="00F84E65" w:rsidRPr="00E74E2E" w:rsidRDefault="008A3A28" w:rsidP="00F84E65">
            <w:pPr>
              <w:pStyle w:val="afff0"/>
              <w:jc w:val="left"/>
              <w:rPr>
                <w:color w:val="000000" w:themeColor="text1"/>
                <w:szCs w:val="21"/>
              </w:rPr>
            </w:pPr>
            <w:r w:rsidRPr="00E74E2E">
              <w:rPr>
                <w:rFonts w:hint="eastAsia"/>
                <w:color w:val="000000" w:themeColor="text1"/>
                <w:szCs w:val="21"/>
              </w:rPr>
              <w:t>周边</w:t>
            </w:r>
          </w:p>
        </w:tc>
        <w:tc>
          <w:tcPr>
            <w:tcW w:w="449" w:type="pct"/>
          </w:tcPr>
          <w:p w:rsidR="00F84E65" w:rsidRPr="00E74E2E" w:rsidRDefault="008A3A28" w:rsidP="00F84E65">
            <w:pPr>
              <w:pStyle w:val="afff0"/>
              <w:jc w:val="left"/>
              <w:rPr>
                <w:color w:val="000000" w:themeColor="text1"/>
                <w:szCs w:val="21"/>
              </w:rPr>
            </w:pPr>
            <w:r w:rsidRPr="00E74E2E">
              <w:rPr>
                <w:rFonts w:hint="eastAsia"/>
                <w:color w:val="000000" w:themeColor="text1"/>
                <w:szCs w:val="21"/>
              </w:rPr>
              <w:t>实际距离(m)</w:t>
            </w:r>
          </w:p>
        </w:tc>
        <w:tc>
          <w:tcPr>
            <w:tcW w:w="600" w:type="pct"/>
          </w:tcPr>
          <w:p w:rsidR="00F84E65" w:rsidRPr="00E74E2E" w:rsidRDefault="008A3A28" w:rsidP="00F84E65">
            <w:pPr>
              <w:pStyle w:val="afff0"/>
              <w:jc w:val="left"/>
              <w:rPr>
                <w:color w:val="000000" w:themeColor="text1"/>
                <w:szCs w:val="21"/>
              </w:rPr>
            </w:pPr>
            <w:r w:rsidRPr="00E74E2E">
              <w:rPr>
                <w:rFonts w:hint="eastAsia"/>
                <w:color w:val="000000" w:themeColor="text1"/>
                <w:szCs w:val="21"/>
              </w:rPr>
              <w:t>标准要求间距（m）</w:t>
            </w:r>
          </w:p>
        </w:tc>
        <w:tc>
          <w:tcPr>
            <w:tcW w:w="1051" w:type="pct"/>
          </w:tcPr>
          <w:p w:rsidR="00F84E65" w:rsidRPr="00E74E2E" w:rsidRDefault="008A3A28" w:rsidP="00F84E65">
            <w:pPr>
              <w:pStyle w:val="afff0"/>
              <w:jc w:val="left"/>
              <w:rPr>
                <w:color w:val="000000" w:themeColor="text1"/>
                <w:szCs w:val="21"/>
              </w:rPr>
            </w:pPr>
            <w:r w:rsidRPr="00E74E2E">
              <w:rPr>
                <w:rFonts w:hint="eastAsia"/>
                <w:color w:val="000000" w:themeColor="text1"/>
                <w:szCs w:val="21"/>
              </w:rPr>
              <w:t>标准依据</w:t>
            </w:r>
          </w:p>
        </w:tc>
        <w:tc>
          <w:tcPr>
            <w:tcW w:w="369" w:type="pct"/>
          </w:tcPr>
          <w:p w:rsidR="00F84E65" w:rsidRPr="00E74E2E" w:rsidRDefault="008A3A28" w:rsidP="00F84E65">
            <w:pPr>
              <w:pStyle w:val="afff0"/>
              <w:jc w:val="left"/>
              <w:rPr>
                <w:color w:val="000000" w:themeColor="text1"/>
                <w:szCs w:val="21"/>
              </w:rPr>
            </w:pPr>
            <w:r w:rsidRPr="00E74E2E">
              <w:rPr>
                <w:rFonts w:hint="eastAsia"/>
                <w:color w:val="000000" w:themeColor="text1"/>
                <w:szCs w:val="21"/>
              </w:rPr>
              <w:t>备注</w:t>
            </w:r>
          </w:p>
        </w:tc>
      </w:tr>
      <w:tr w:rsidR="00614488" w:rsidRPr="00E74E2E" w:rsidTr="00ED6B2B">
        <w:tc>
          <w:tcPr>
            <w:tcW w:w="226" w:type="pct"/>
          </w:tcPr>
          <w:p w:rsidR="00F84E65" w:rsidRPr="00E74E2E" w:rsidRDefault="008A3A28" w:rsidP="00F84E65">
            <w:pPr>
              <w:pStyle w:val="afff0"/>
              <w:jc w:val="left"/>
              <w:rPr>
                <w:b w:val="0"/>
                <w:color w:val="000000" w:themeColor="text1"/>
                <w:szCs w:val="21"/>
              </w:rPr>
            </w:pPr>
            <w:r w:rsidRPr="00E74E2E">
              <w:rPr>
                <w:rFonts w:hint="eastAsia"/>
                <w:b w:val="0"/>
                <w:color w:val="000000" w:themeColor="text1"/>
                <w:szCs w:val="21"/>
              </w:rPr>
              <w:t>东</w:t>
            </w:r>
          </w:p>
        </w:tc>
        <w:tc>
          <w:tcPr>
            <w:tcW w:w="1330" w:type="pct"/>
          </w:tcPr>
          <w:p w:rsidR="00F84E65" w:rsidRPr="00E74E2E" w:rsidRDefault="00FE09CC" w:rsidP="00F84E65">
            <w:pPr>
              <w:pStyle w:val="afff0"/>
              <w:jc w:val="left"/>
              <w:rPr>
                <w:b w:val="0"/>
                <w:color w:val="000000" w:themeColor="text1"/>
                <w:szCs w:val="21"/>
              </w:rPr>
            </w:pPr>
            <w:r w:rsidRPr="00E74E2E">
              <w:rPr>
                <w:rFonts w:hint="eastAsia"/>
                <w:b w:val="0"/>
                <w:color w:val="000000" w:themeColor="text1"/>
                <w:szCs w:val="21"/>
              </w:rPr>
              <w:t>办公综合楼（民建）</w:t>
            </w:r>
          </w:p>
        </w:tc>
        <w:tc>
          <w:tcPr>
            <w:tcW w:w="975" w:type="pct"/>
          </w:tcPr>
          <w:p w:rsidR="00F84E65" w:rsidRPr="00E74E2E" w:rsidRDefault="00FE09CC" w:rsidP="00F84E65">
            <w:pPr>
              <w:pStyle w:val="afff0"/>
              <w:jc w:val="left"/>
              <w:rPr>
                <w:b w:val="0"/>
                <w:color w:val="000000" w:themeColor="text1"/>
                <w:szCs w:val="21"/>
              </w:rPr>
            </w:pPr>
            <w:r w:rsidRPr="00E74E2E">
              <w:rPr>
                <w:rFonts w:hint="eastAsia"/>
                <w:b w:val="0"/>
                <w:color w:val="000000" w:themeColor="text1"/>
                <w:szCs w:val="21"/>
              </w:rPr>
              <w:t>空地</w:t>
            </w:r>
          </w:p>
        </w:tc>
        <w:tc>
          <w:tcPr>
            <w:tcW w:w="449" w:type="pct"/>
          </w:tcPr>
          <w:p w:rsidR="00F84E65" w:rsidRPr="00E74E2E" w:rsidRDefault="00B621C9" w:rsidP="00F84E65">
            <w:pPr>
              <w:pStyle w:val="afff0"/>
              <w:jc w:val="left"/>
              <w:rPr>
                <w:b w:val="0"/>
                <w:color w:val="000000" w:themeColor="text1"/>
                <w:szCs w:val="21"/>
              </w:rPr>
            </w:pPr>
            <w:r w:rsidRPr="00E74E2E">
              <w:rPr>
                <w:rFonts w:hint="eastAsia"/>
                <w:b w:val="0"/>
                <w:color w:val="000000" w:themeColor="text1"/>
                <w:szCs w:val="21"/>
              </w:rPr>
              <w:t>-</w:t>
            </w:r>
          </w:p>
        </w:tc>
        <w:tc>
          <w:tcPr>
            <w:tcW w:w="600" w:type="pct"/>
          </w:tcPr>
          <w:p w:rsidR="00F84E65" w:rsidRPr="00E74E2E" w:rsidRDefault="00B621C9" w:rsidP="00F84E65">
            <w:pPr>
              <w:pStyle w:val="afff0"/>
              <w:jc w:val="left"/>
              <w:rPr>
                <w:b w:val="0"/>
                <w:color w:val="000000" w:themeColor="text1"/>
                <w:szCs w:val="21"/>
              </w:rPr>
            </w:pPr>
            <w:r w:rsidRPr="00E74E2E">
              <w:rPr>
                <w:rFonts w:hint="eastAsia"/>
                <w:b w:val="0"/>
                <w:color w:val="000000" w:themeColor="text1"/>
                <w:szCs w:val="21"/>
              </w:rPr>
              <w:t>-</w:t>
            </w:r>
          </w:p>
        </w:tc>
        <w:tc>
          <w:tcPr>
            <w:tcW w:w="1051" w:type="pct"/>
          </w:tcPr>
          <w:p w:rsidR="00F84E65" w:rsidRPr="00E74E2E" w:rsidRDefault="00B621C9" w:rsidP="00F84E65">
            <w:pPr>
              <w:pStyle w:val="afff0"/>
              <w:jc w:val="left"/>
              <w:rPr>
                <w:b w:val="0"/>
                <w:color w:val="000000" w:themeColor="text1"/>
                <w:szCs w:val="21"/>
              </w:rPr>
            </w:pPr>
            <w:r w:rsidRPr="00E74E2E">
              <w:rPr>
                <w:rFonts w:hint="eastAsia"/>
                <w:b w:val="0"/>
                <w:color w:val="000000" w:themeColor="text1"/>
                <w:szCs w:val="21"/>
              </w:rPr>
              <w:t>-</w:t>
            </w:r>
          </w:p>
        </w:tc>
        <w:tc>
          <w:tcPr>
            <w:tcW w:w="369" w:type="pct"/>
          </w:tcPr>
          <w:p w:rsidR="00F84E65" w:rsidRPr="00E74E2E" w:rsidRDefault="00B621C9" w:rsidP="00F84E65">
            <w:pPr>
              <w:pStyle w:val="afff0"/>
              <w:jc w:val="left"/>
              <w:rPr>
                <w:b w:val="0"/>
                <w:color w:val="000000" w:themeColor="text1"/>
                <w:szCs w:val="21"/>
              </w:rPr>
            </w:pPr>
            <w:r w:rsidRPr="00E74E2E">
              <w:rPr>
                <w:rFonts w:hint="eastAsia"/>
                <w:b w:val="0"/>
                <w:color w:val="000000" w:themeColor="text1"/>
                <w:szCs w:val="21"/>
              </w:rPr>
              <w:t>符合</w:t>
            </w:r>
          </w:p>
        </w:tc>
      </w:tr>
      <w:tr w:rsidR="00614488" w:rsidRPr="00E74E2E" w:rsidTr="00ED6B2B">
        <w:tc>
          <w:tcPr>
            <w:tcW w:w="226" w:type="pct"/>
            <w:vMerge w:val="restart"/>
          </w:tcPr>
          <w:p w:rsidR="0002401B" w:rsidRPr="00E74E2E" w:rsidRDefault="0002401B" w:rsidP="0002401B">
            <w:pPr>
              <w:pStyle w:val="afff0"/>
              <w:rPr>
                <w:b w:val="0"/>
                <w:color w:val="000000" w:themeColor="text1"/>
                <w:szCs w:val="21"/>
              </w:rPr>
            </w:pPr>
          </w:p>
          <w:p w:rsidR="0002401B" w:rsidRPr="00E74E2E" w:rsidRDefault="0002401B" w:rsidP="0002401B">
            <w:pPr>
              <w:pStyle w:val="afff0"/>
              <w:rPr>
                <w:b w:val="0"/>
                <w:color w:val="000000" w:themeColor="text1"/>
                <w:szCs w:val="21"/>
              </w:rPr>
            </w:pPr>
            <w:r w:rsidRPr="00E74E2E">
              <w:rPr>
                <w:rFonts w:hint="eastAsia"/>
                <w:b w:val="0"/>
                <w:color w:val="000000" w:themeColor="text1"/>
                <w:szCs w:val="21"/>
              </w:rPr>
              <w:t>南</w:t>
            </w:r>
          </w:p>
        </w:tc>
        <w:tc>
          <w:tcPr>
            <w:tcW w:w="1330" w:type="pct"/>
          </w:tcPr>
          <w:p w:rsidR="0002401B" w:rsidRPr="00E74E2E" w:rsidRDefault="00FE09CC" w:rsidP="00F84E65">
            <w:pPr>
              <w:pStyle w:val="afff0"/>
              <w:jc w:val="left"/>
              <w:rPr>
                <w:b w:val="0"/>
                <w:color w:val="000000" w:themeColor="text1"/>
                <w:szCs w:val="21"/>
              </w:rPr>
            </w:pPr>
            <w:r w:rsidRPr="00E74E2E">
              <w:rPr>
                <w:rFonts w:hint="eastAsia"/>
                <w:b w:val="0"/>
                <w:color w:val="000000" w:themeColor="text1"/>
                <w:szCs w:val="21"/>
              </w:rPr>
              <w:t>门卫室（民建）</w:t>
            </w:r>
          </w:p>
        </w:tc>
        <w:tc>
          <w:tcPr>
            <w:tcW w:w="975" w:type="pct"/>
          </w:tcPr>
          <w:p w:rsidR="0002401B" w:rsidRPr="00E74E2E" w:rsidRDefault="00FE09CC" w:rsidP="00F84E65">
            <w:pPr>
              <w:pStyle w:val="afff0"/>
              <w:jc w:val="left"/>
              <w:rPr>
                <w:b w:val="0"/>
                <w:color w:val="000000" w:themeColor="text1"/>
                <w:szCs w:val="21"/>
              </w:rPr>
            </w:pPr>
            <w:r w:rsidRPr="00E74E2E">
              <w:rPr>
                <w:rFonts w:hint="eastAsia"/>
                <w:b w:val="0"/>
                <w:color w:val="000000" w:themeColor="text1"/>
                <w:szCs w:val="21"/>
              </w:rPr>
              <w:t>展望大道</w:t>
            </w:r>
          </w:p>
        </w:tc>
        <w:tc>
          <w:tcPr>
            <w:tcW w:w="449" w:type="pct"/>
          </w:tcPr>
          <w:p w:rsidR="0002401B" w:rsidRPr="00E74E2E" w:rsidRDefault="00FE09CC" w:rsidP="00F84E65">
            <w:pPr>
              <w:pStyle w:val="afff0"/>
              <w:jc w:val="left"/>
              <w:rPr>
                <w:b w:val="0"/>
                <w:color w:val="000000" w:themeColor="text1"/>
                <w:szCs w:val="21"/>
              </w:rPr>
            </w:pPr>
            <w:r w:rsidRPr="00E74E2E">
              <w:rPr>
                <w:rFonts w:hint="eastAsia"/>
                <w:b w:val="0"/>
                <w:color w:val="000000" w:themeColor="text1"/>
                <w:szCs w:val="21"/>
              </w:rPr>
              <w:t>12</w:t>
            </w:r>
          </w:p>
        </w:tc>
        <w:tc>
          <w:tcPr>
            <w:tcW w:w="600" w:type="pct"/>
          </w:tcPr>
          <w:p w:rsidR="0002401B" w:rsidRPr="00E74E2E" w:rsidRDefault="00FE09CC" w:rsidP="00F84E65">
            <w:pPr>
              <w:pStyle w:val="afff0"/>
              <w:jc w:val="left"/>
              <w:rPr>
                <w:b w:val="0"/>
                <w:color w:val="000000" w:themeColor="text1"/>
                <w:szCs w:val="21"/>
              </w:rPr>
            </w:pPr>
            <w:r w:rsidRPr="00E74E2E">
              <w:rPr>
                <w:rFonts w:hint="eastAsia"/>
                <w:b w:val="0"/>
                <w:color w:val="000000" w:themeColor="text1"/>
                <w:szCs w:val="21"/>
              </w:rPr>
              <w:t>10</w:t>
            </w:r>
          </w:p>
        </w:tc>
        <w:tc>
          <w:tcPr>
            <w:tcW w:w="1051" w:type="pct"/>
          </w:tcPr>
          <w:p w:rsidR="0002401B" w:rsidRPr="00E74E2E" w:rsidRDefault="00FE09CC" w:rsidP="00F84E65">
            <w:pPr>
              <w:pStyle w:val="afff0"/>
              <w:jc w:val="left"/>
              <w:rPr>
                <w:b w:val="0"/>
                <w:color w:val="000000" w:themeColor="text1"/>
                <w:szCs w:val="21"/>
              </w:rPr>
            </w:pPr>
            <w:r w:rsidRPr="00E74E2E">
              <w:rPr>
                <w:rFonts w:hint="eastAsia"/>
                <w:b w:val="0"/>
                <w:color w:val="000000" w:themeColor="text1"/>
              </w:rPr>
              <w:t>《公路安全保护条例》第十一条</w:t>
            </w:r>
          </w:p>
        </w:tc>
        <w:tc>
          <w:tcPr>
            <w:tcW w:w="369" w:type="pct"/>
          </w:tcPr>
          <w:p w:rsidR="0002401B" w:rsidRPr="00E74E2E" w:rsidRDefault="0002401B" w:rsidP="00F84E65">
            <w:pPr>
              <w:pStyle w:val="afff0"/>
              <w:jc w:val="left"/>
              <w:rPr>
                <w:b w:val="0"/>
                <w:color w:val="000000" w:themeColor="text1"/>
                <w:szCs w:val="21"/>
              </w:rPr>
            </w:pPr>
            <w:r w:rsidRPr="00E74E2E">
              <w:rPr>
                <w:rFonts w:hint="eastAsia"/>
                <w:b w:val="0"/>
                <w:color w:val="000000" w:themeColor="text1"/>
                <w:szCs w:val="21"/>
              </w:rPr>
              <w:t>符合</w:t>
            </w:r>
          </w:p>
        </w:tc>
      </w:tr>
      <w:tr w:rsidR="00614488" w:rsidRPr="00E74E2E" w:rsidTr="00ED6B2B">
        <w:tc>
          <w:tcPr>
            <w:tcW w:w="226" w:type="pct"/>
            <w:vMerge/>
          </w:tcPr>
          <w:p w:rsidR="0002401B" w:rsidRPr="00E74E2E" w:rsidRDefault="0002401B" w:rsidP="00F84E65">
            <w:pPr>
              <w:pStyle w:val="afff0"/>
              <w:jc w:val="left"/>
              <w:rPr>
                <w:b w:val="0"/>
                <w:color w:val="000000" w:themeColor="text1"/>
                <w:szCs w:val="21"/>
              </w:rPr>
            </w:pPr>
          </w:p>
        </w:tc>
        <w:tc>
          <w:tcPr>
            <w:tcW w:w="1330" w:type="pct"/>
            <w:vMerge w:val="restart"/>
          </w:tcPr>
          <w:p w:rsidR="006C3017" w:rsidRPr="00E74E2E" w:rsidRDefault="006C3017" w:rsidP="00F84E65">
            <w:pPr>
              <w:pStyle w:val="afff0"/>
              <w:jc w:val="left"/>
              <w:rPr>
                <w:b w:val="0"/>
                <w:color w:val="000000" w:themeColor="text1"/>
                <w:szCs w:val="21"/>
              </w:rPr>
            </w:pPr>
          </w:p>
          <w:p w:rsidR="0002401B" w:rsidRPr="00E74E2E" w:rsidRDefault="00FE09CC" w:rsidP="00F84E65">
            <w:pPr>
              <w:pStyle w:val="afff0"/>
              <w:jc w:val="left"/>
              <w:rPr>
                <w:b w:val="0"/>
                <w:color w:val="000000" w:themeColor="text1"/>
                <w:szCs w:val="21"/>
              </w:rPr>
            </w:pPr>
            <w:r w:rsidRPr="00E74E2E">
              <w:rPr>
                <w:rFonts w:hint="eastAsia"/>
                <w:b w:val="0"/>
                <w:color w:val="000000" w:themeColor="text1"/>
                <w:szCs w:val="21"/>
              </w:rPr>
              <w:t>机加工车间（丁）</w:t>
            </w:r>
          </w:p>
        </w:tc>
        <w:tc>
          <w:tcPr>
            <w:tcW w:w="975" w:type="pct"/>
          </w:tcPr>
          <w:p w:rsidR="0002401B" w:rsidRPr="00E74E2E" w:rsidRDefault="00FE09CC" w:rsidP="00F84E65">
            <w:pPr>
              <w:pStyle w:val="afff0"/>
              <w:jc w:val="left"/>
              <w:rPr>
                <w:b w:val="0"/>
                <w:color w:val="000000" w:themeColor="text1"/>
                <w:szCs w:val="21"/>
              </w:rPr>
            </w:pPr>
            <w:r w:rsidRPr="00E74E2E">
              <w:rPr>
                <w:rFonts w:hint="eastAsia"/>
                <w:b w:val="0"/>
                <w:color w:val="000000" w:themeColor="text1"/>
                <w:szCs w:val="21"/>
              </w:rPr>
              <w:t>展望大道</w:t>
            </w:r>
          </w:p>
        </w:tc>
        <w:tc>
          <w:tcPr>
            <w:tcW w:w="449" w:type="pct"/>
          </w:tcPr>
          <w:p w:rsidR="0002401B" w:rsidRPr="00E74E2E" w:rsidRDefault="00FE09CC" w:rsidP="00F84E65">
            <w:pPr>
              <w:pStyle w:val="afff0"/>
              <w:jc w:val="left"/>
              <w:rPr>
                <w:b w:val="0"/>
                <w:color w:val="000000" w:themeColor="text1"/>
                <w:szCs w:val="21"/>
              </w:rPr>
            </w:pPr>
            <w:r w:rsidRPr="00E74E2E">
              <w:rPr>
                <w:rFonts w:hint="eastAsia"/>
                <w:b w:val="0"/>
                <w:color w:val="000000" w:themeColor="text1"/>
                <w:szCs w:val="21"/>
              </w:rPr>
              <w:t>18</w:t>
            </w:r>
          </w:p>
        </w:tc>
        <w:tc>
          <w:tcPr>
            <w:tcW w:w="600" w:type="pct"/>
          </w:tcPr>
          <w:p w:rsidR="0002401B" w:rsidRPr="00E74E2E" w:rsidRDefault="0002401B" w:rsidP="00F84E65">
            <w:pPr>
              <w:pStyle w:val="afff0"/>
              <w:jc w:val="left"/>
              <w:rPr>
                <w:b w:val="0"/>
                <w:color w:val="000000" w:themeColor="text1"/>
                <w:szCs w:val="21"/>
              </w:rPr>
            </w:pPr>
            <w:r w:rsidRPr="00E74E2E">
              <w:rPr>
                <w:rFonts w:hint="eastAsia"/>
                <w:b w:val="0"/>
                <w:color w:val="000000" w:themeColor="text1"/>
                <w:szCs w:val="21"/>
              </w:rPr>
              <w:t>10</w:t>
            </w:r>
          </w:p>
        </w:tc>
        <w:tc>
          <w:tcPr>
            <w:tcW w:w="1051" w:type="pct"/>
          </w:tcPr>
          <w:p w:rsidR="0002401B" w:rsidRPr="00E74E2E" w:rsidRDefault="0002401B" w:rsidP="00F84E65">
            <w:pPr>
              <w:pStyle w:val="afff0"/>
              <w:jc w:val="left"/>
              <w:rPr>
                <w:b w:val="0"/>
                <w:color w:val="000000" w:themeColor="text1"/>
                <w:szCs w:val="21"/>
              </w:rPr>
            </w:pPr>
            <w:r w:rsidRPr="00E74E2E">
              <w:rPr>
                <w:rFonts w:hint="eastAsia"/>
                <w:b w:val="0"/>
                <w:color w:val="000000" w:themeColor="text1"/>
              </w:rPr>
              <w:t>《公路安全保护条例》第十一条</w:t>
            </w:r>
          </w:p>
        </w:tc>
        <w:tc>
          <w:tcPr>
            <w:tcW w:w="369" w:type="pct"/>
          </w:tcPr>
          <w:p w:rsidR="0002401B" w:rsidRPr="00E74E2E" w:rsidRDefault="0002401B" w:rsidP="00F84E65">
            <w:pPr>
              <w:pStyle w:val="afff0"/>
              <w:jc w:val="left"/>
              <w:rPr>
                <w:b w:val="0"/>
                <w:color w:val="000000" w:themeColor="text1"/>
                <w:szCs w:val="21"/>
              </w:rPr>
            </w:pPr>
            <w:r w:rsidRPr="00E74E2E">
              <w:rPr>
                <w:rFonts w:hint="eastAsia"/>
                <w:b w:val="0"/>
                <w:color w:val="000000" w:themeColor="text1"/>
                <w:szCs w:val="21"/>
              </w:rPr>
              <w:t>符合</w:t>
            </w:r>
          </w:p>
        </w:tc>
      </w:tr>
      <w:tr w:rsidR="00614488" w:rsidRPr="00E74E2E" w:rsidTr="00ED6B2B">
        <w:tc>
          <w:tcPr>
            <w:tcW w:w="226" w:type="pct"/>
            <w:vMerge/>
          </w:tcPr>
          <w:p w:rsidR="0002401B" w:rsidRPr="00E74E2E" w:rsidRDefault="0002401B" w:rsidP="00F84E65">
            <w:pPr>
              <w:pStyle w:val="afff0"/>
              <w:jc w:val="left"/>
              <w:rPr>
                <w:b w:val="0"/>
                <w:color w:val="000000" w:themeColor="text1"/>
                <w:szCs w:val="21"/>
              </w:rPr>
            </w:pPr>
          </w:p>
        </w:tc>
        <w:tc>
          <w:tcPr>
            <w:tcW w:w="1330" w:type="pct"/>
            <w:vMerge/>
          </w:tcPr>
          <w:p w:rsidR="0002401B" w:rsidRPr="00E74E2E" w:rsidRDefault="0002401B" w:rsidP="00F84E65">
            <w:pPr>
              <w:pStyle w:val="afff0"/>
              <w:jc w:val="left"/>
              <w:rPr>
                <w:b w:val="0"/>
                <w:color w:val="000000" w:themeColor="text1"/>
                <w:szCs w:val="21"/>
              </w:rPr>
            </w:pPr>
          </w:p>
        </w:tc>
        <w:tc>
          <w:tcPr>
            <w:tcW w:w="975" w:type="pct"/>
          </w:tcPr>
          <w:p w:rsidR="0002401B" w:rsidRPr="00E74E2E" w:rsidRDefault="00FE09CC" w:rsidP="00F84E65">
            <w:pPr>
              <w:pStyle w:val="afff0"/>
              <w:jc w:val="left"/>
              <w:rPr>
                <w:b w:val="0"/>
                <w:color w:val="000000" w:themeColor="text1"/>
                <w:szCs w:val="21"/>
              </w:rPr>
            </w:pPr>
            <w:r w:rsidRPr="00E74E2E">
              <w:rPr>
                <w:rFonts w:hint="eastAsia"/>
                <w:b w:val="0"/>
                <w:color w:val="000000" w:themeColor="text1"/>
                <w:szCs w:val="21"/>
              </w:rPr>
              <w:t>空地</w:t>
            </w:r>
          </w:p>
        </w:tc>
        <w:tc>
          <w:tcPr>
            <w:tcW w:w="449" w:type="pct"/>
          </w:tcPr>
          <w:p w:rsidR="0002401B" w:rsidRPr="00E74E2E" w:rsidRDefault="00FE09CC" w:rsidP="00F84E65">
            <w:pPr>
              <w:pStyle w:val="afff0"/>
              <w:jc w:val="left"/>
              <w:rPr>
                <w:b w:val="0"/>
                <w:color w:val="000000" w:themeColor="text1"/>
                <w:szCs w:val="21"/>
              </w:rPr>
            </w:pPr>
            <w:r w:rsidRPr="00E74E2E">
              <w:rPr>
                <w:rFonts w:hint="eastAsia"/>
                <w:b w:val="0"/>
                <w:color w:val="000000" w:themeColor="text1"/>
                <w:szCs w:val="21"/>
              </w:rPr>
              <w:t>-</w:t>
            </w:r>
          </w:p>
        </w:tc>
        <w:tc>
          <w:tcPr>
            <w:tcW w:w="600" w:type="pct"/>
          </w:tcPr>
          <w:p w:rsidR="0002401B" w:rsidRPr="00E74E2E" w:rsidRDefault="00FE09CC" w:rsidP="00F84E65">
            <w:pPr>
              <w:pStyle w:val="afff0"/>
              <w:jc w:val="left"/>
              <w:rPr>
                <w:b w:val="0"/>
                <w:color w:val="000000" w:themeColor="text1"/>
                <w:szCs w:val="21"/>
              </w:rPr>
            </w:pPr>
            <w:r w:rsidRPr="00E74E2E">
              <w:rPr>
                <w:rFonts w:hint="eastAsia"/>
                <w:b w:val="0"/>
                <w:color w:val="000000" w:themeColor="text1"/>
                <w:szCs w:val="21"/>
              </w:rPr>
              <w:t>-</w:t>
            </w:r>
          </w:p>
        </w:tc>
        <w:tc>
          <w:tcPr>
            <w:tcW w:w="1051" w:type="pct"/>
          </w:tcPr>
          <w:p w:rsidR="0002401B" w:rsidRPr="00E74E2E" w:rsidRDefault="00FE09CC" w:rsidP="0002401B">
            <w:pPr>
              <w:pStyle w:val="afff1"/>
              <w:ind w:right="-91"/>
              <w:jc w:val="both"/>
              <w:rPr>
                <w:b/>
                <w:color w:val="000000" w:themeColor="text1"/>
              </w:rPr>
            </w:pPr>
            <w:r w:rsidRPr="00E74E2E">
              <w:rPr>
                <w:rFonts w:hint="eastAsia"/>
                <w:color w:val="000000" w:themeColor="text1"/>
              </w:rPr>
              <w:t>-</w:t>
            </w:r>
          </w:p>
        </w:tc>
        <w:tc>
          <w:tcPr>
            <w:tcW w:w="369" w:type="pct"/>
          </w:tcPr>
          <w:p w:rsidR="0002401B" w:rsidRPr="00E74E2E" w:rsidRDefault="00ED6B2B" w:rsidP="00F84E65">
            <w:pPr>
              <w:pStyle w:val="afff0"/>
              <w:jc w:val="left"/>
              <w:rPr>
                <w:b w:val="0"/>
                <w:color w:val="000000" w:themeColor="text1"/>
                <w:szCs w:val="21"/>
              </w:rPr>
            </w:pPr>
            <w:r w:rsidRPr="00E74E2E">
              <w:rPr>
                <w:rFonts w:hint="eastAsia"/>
                <w:b w:val="0"/>
                <w:color w:val="000000" w:themeColor="text1"/>
                <w:szCs w:val="21"/>
              </w:rPr>
              <w:t>符合</w:t>
            </w:r>
          </w:p>
        </w:tc>
      </w:tr>
      <w:tr w:rsidR="00614488" w:rsidRPr="00E74E2E" w:rsidTr="00ED6B2B">
        <w:tc>
          <w:tcPr>
            <w:tcW w:w="226" w:type="pct"/>
          </w:tcPr>
          <w:p w:rsidR="00F84E65" w:rsidRPr="00E74E2E" w:rsidRDefault="00FE09CC" w:rsidP="00F84E65">
            <w:pPr>
              <w:pStyle w:val="afff0"/>
              <w:jc w:val="left"/>
              <w:rPr>
                <w:b w:val="0"/>
                <w:color w:val="000000" w:themeColor="text1"/>
                <w:szCs w:val="21"/>
              </w:rPr>
            </w:pPr>
            <w:r w:rsidRPr="00E74E2E">
              <w:rPr>
                <w:rFonts w:hint="eastAsia"/>
                <w:b w:val="0"/>
                <w:color w:val="000000" w:themeColor="text1"/>
                <w:szCs w:val="21"/>
              </w:rPr>
              <w:t>北</w:t>
            </w:r>
          </w:p>
        </w:tc>
        <w:tc>
          <w:tcPr>
            <w:tcW w:w="1330" w:type="pct"/>
          </w:tcPr>
          <w:p w:rsidR="00F84E65" w:rsidRPr="00E74E2E" w:rsidRDefault="00FE09CC" w:rsidP="00F84E65">
            <w:pPr>
              <w:pStyle w:val="afff0"/>
              <w:jc w:val="left"/>
              <w:rPr>
                <w:b w:val="0"/>
                <w:color w:val="000000" w:themeColor="text1"/>
                <w:szCs w:val="21"/>
              </w:rPr>
            </w:pPr>
            <w:r w:rsidRPr="00E74E2E">
              <w:rPr>
                <w:rFonts w:hint="eastAsia"/>
                <w:b w:val="0"/>
                <w:color w:val="000000" w:themeColor="text1"/>
                <w:szCs w:val="21"/>
              </w:rPr>
              <w:t>组装车间（丁）</w:t>
            </w:r>
          </w:p>
        </w:tc>
        <w:tc>
          <w:tcPr>
            <w:tcW w:w="975" w:type="pct"/>
          </w:tcPr>
          <w:p w:rsidR="00F84E65" w:rsidRPr="00E74E2E" w:rsidRDefault="00FE09CC" w:rsidP="00F84E65">
            <w:pPr>
              <w:pStyle w:val="afff0"/>
              <w:jc w:val="left"/>
              <w:rPr>
                <w:b w:val="0"/>
                <w:color w:val="000000" w:themeColor="text1"/>
                <w:szCs w:val="21"/>
              </w:rPr>
            </w:pPr>
            <w:r w:rsidRPr="00E74E2E">
              <w:rPr>
                <w:rFonts w:hint="eastAsia"/>
                <w:b w:val="0"/>
                <w:color w:val="000000" w:themeColor="text1"/>
                <w:szCs w:val="21"/>
              </w:rPr>
              <w:t>空地</w:t>
            </w:r>
          </w:p>
        </w:tc>
        <w:tc>
          <w:tcPr>
            <w:tcW w:w="449" w:type="pct"/>
          </w:tcPr>
          <w:p w:rsidR="00F84E65" w:rsidRPr="00E74E2E" w:rsidRDefault="0002401B" w:rsidP="00F84E65">
            <w:pPr>
              <w:pStyle w:val="afff0"/>
              <w:jc w:val="left"/>
              <w:rPr>
                <w:b w:val="0"/>
                <w:color w:val="000000" w:themeColor="text1"/>
                <w:szCs w:val="21"/>
              </w:rPr>
            </w:pPr>
            <w:r w:rsidRPr="00E74E2E">
              <w:rPr>
                <w:rFonts w:hint="eastAsia"/>
                <w:b w:val="0"/>
                <w:color w:val="000000" w:themeColor="text1"/>
                <w:szCs w:val="21"/>
              </w:rPr>
              <w:t>-</w:t>
            </w:r>
          </w:p>
        </w:tc>
        <w:tc>
          <w:tcPr>
            <w:tcW w:w="600" w:type="pct"/>
          </w:tcPr>
          <w:p w:rsidR="00F84E65" w:rsidRPr="00E74E2E" w:rsidRDefault="0002401B" w:rsidP="00F84E65">
            <w:pPr>
              <w:pStyle w:val="afff0"/>
              <w:jc w:val="left"/>
              <w:rPr>
                <w:b w:val="0"/>
                <w:color w:val="000000" w:themeColor="text1"/>
                <w:szCs w:val="21"/>
              </w:rPr>
            </w:pPr>
            <w:r w:rsidRPr="00E74E2E">
              <w:rPr>
                <w:rFonts w:hint="eastAsia"/>
                <w:b w:val="0"/>
                <w:color w:val="000000" w:themeColor="text1"/>
                <w:szCs w:val="21"/>
              </w:rPr>
              <w:t>-</w:t>
            </w:r>
          </w:p>
        </w:tc>
        <w:tc>
          <w:tcPr>
            <w:tcW w:w="1051" w:type="pct"/>
          </w:tcPr>
          <w:p w:rsidR="00F84E65" w:rsidRPr="00E74E2E" w:rsidRDefault="0002401B" w:rsidP="00F84E65">
            <w:pPr>
              <w:pStyle w:val="afff0"/>
              <w:jc w:val="left"/>
              <w:rPr>
                <w:b w:val="0"/>
                <w:color w:val="000000" w:themeColor="text1"/>
                <w:szCs w:val="21"/>
              </w:rPr>
            </w:pPr>
            <w:r w:rsidRPr="00E74E2E">
              <w:rPr>
                <w:rFonts w:hint="eastAsia"/>
                <w:b w:val="0"/>
                <w:color w:val="000000" w:themeColor="text1"/>
                <w:szCs w:val="21"/>
              </w:rPr>
              <w:t>-</w:t>
            </w:r>
          </w:p>
        </w:tc>
        <w:tc>
          <w:tcPr>
            <w:tcW w:w="369" w:type="pct"/>
          </w:tcPr>
          <w:p w:rsidR="00F84E65" w:rsidRPr="00E74E2E" w:rsidRDefault="0002401B" w:rsidP="00F84E65">
            <w:pPr>
              <w:pStyle w:val="afff0"/>
              <w:jc w:val="left"/>
              <w:rPr>
                <w:b w:val="0"/>
                <w:color w:val="000000" w:themeColor="text1"/>
                <w:szCs w:val="21"/>
              </w:rPr>
            </w:pPr>
            <w:r w:rsidRPr="00E74E2E">
              <w:rPr>
                <w:rFonts w:hint="eastAsia"/>
                <w:b w:val="0"/>
                <w:color w:val="000000" w:themeColor="text1"/>
                <w:szCs w:val="21"/>
              </w:rPr>
              <w:t>符合</w:t>
            </w:r>
          </w:p>
        </w:tc>
      </w:tr>
    </w:tbl>
    <w:p w:rsidR="00A268D9" w:rsidRPr="00E74E2E" w:rsidRDefault="00A268D9" w:rsidP="00FE09CC">
      <w:pPr>
        <w:pStyle w:val="affc"/>
        <w:rPr>
          <w:color w:val="000000" w:themeColor="text1"/>
        </w:rPr>
      </w:pPr>
      <w:r w:rsidRPr="00E74E2E">
        <w:rPr>
          <w:rFonts w:hint="eastAsia"/>
          <w:color w:val="000000" w:themeColor="text1"/>
        </w:rPr>
        <w:t>从表2-1可知，本项目厂区与周边环境的防火间距满足《建筑设计防火规范（2018版）》</w:t>
      </w:r>
      <w:r w:rsidRPr="00E74E2E">
        <w:rPr>
          <w:color w:val="000000" w:themeColor="text1"/>
        </w:rPr>
        <w:t>（GB50016-2014）</w:t>
      </w:r>
      <w:r w:rsidRPr="00E74E2E">
        <w:rPr>
          <w:rFonts w:hint="eastAsia"/>
          <w:color w:val="000000" w:themeColor="text1"/>
        </w:rPr>
        <w:t>及《公路安全保护条例》</w:t>
      </w:r>
      <w:r w:rsidR="00FE09CC" w:rsidRPr="00E74E2E">
        <w:rPr>
          <w:rFonts w:hint="eastAsia"/>
          <w:color w:val="000000" w:themeColor="text1"/>
        </w:rPr>
        <w:t>等</w:t>
      </w:r>
      <w:r w:rsidRPr="00E74E2E">
        <w:rPr>
          <w:color w:val="000000" w:themeColor="text1"/>
        </w:rPr>
        <w:t>的要求。</w:t>
      </w:r>
    </w:p>
    <w:p w:rsidR="00A268D9" w:rsidRPr="00E74E2E" w:rsidRDefault="00A268D9" w:rsidP="00A268D9">
      <w:pPr>
        <w:pStyle w:val="111"/>
        <w:rPr>
          <w:color w:val="000000" w:themeColor="text1"/>
        </w:rPr>
      </w:pPr>
      <w:bookmarkStart w:id="40" w:name="_Toc32252"/>
      <w:r w:rsidRPr="00E74E2E">
        <w:rPr>
          <w:color w:val="000000" w:themeColor="text1"/>
        </w:rPr>
        <w:t>2.5.2 平面布置</w:t>
      </w:r>
      <w:bookmarkEnd w:id="40"/>
    </w:p>
    <w:p w:rsidR="00A268D9" w:rsidRPr="00E74E2E" w:rsidRDefault="004A0ECD" w:rsidP="00D153D9">
      <w:pPr>
        <w:pStyle w:val="affc"/>
        <w:rPr>
          <w:color w:val="000000" w:themeColor="text1"/>
        </w:rPr>
      </w:pPr>
      <w:r>
        <w:rPr>
          <w:rFonts w:hint="eastAsia"/>
          <w:color w:val="000000" w:themeColor="text1"/>
        </w:rPr>
        <w:t>弋阳县众源商砼有限公司</w:t>
      </w:r>
      <w:r w:rsidR="00A268D9" w:rsidRPr="00E74E2E">
        <w:rPr>
          <w:rFonts w:hint="eastAsia"/>
          <w:color w:val="000000" w:themeColor="text1"/>
        </w:rPr>
        <w:t>，厂区分为生产区与非生产区,</w:t>
      </w:r>
      <w:r w:rsidR="00D153D9" w:rsidRPr="00E74E2E">
        <w:rPr>
          <w:rFonts w:hint="eastAsia"/>
          <w:color w:val="000000" w:themeColor="text1"/>
        </w:rPr>
        <w:t>大致呈梯形，</w:t>
      </w:r>
      <w:r w:rsidR="00A268D9" w:rsidRPr="00E74E2E">
        <w:rPr>
          <w:rFonts w:hint="eastAsia"/>
          <w:color w:val="000000" w:themeColor="text1"/>
        </w:rPr>
        <w:t>生产区位于厂区</w:t>
      </w:r>
      <w:r w:rsidR="00FE09CC" w:rsidRPr="00E74E2E">
        <w:rPr>
          <w:rFonts w:hint="eastAsia"/>
          <w:color w:val="000000" w:themeColor="text1"/>
        </w:rPr>
        <w:t>西</w:t>
      </w:r>
      <w:r w:rsidR="00A268D9" w:rsidRPr="00E74E2E">
        <w:rPr>
          <w:rFonts w:hint="eastAsia"/>
          <w:color w:val="000000" w:themeColor="text1"/>
        </w:rPr>
        <w:t>侧，非生产区位于厂区</w:t>
      </w:r>
      <w:r w:rsidR="00FE09CC" w:rsidRPr="00E74E2E">
        <w:rPr>
          <w:rFonts w:hint="eastAsia"/>
          <w:color w:val="000000" w:themeColor="text1"/>
        </w:rPr>
        <w:t>东</w:t>
      </w:r>
      <w:r w:rsidR="00A268D9" w:rsidRPr="00E74E2E">
        <w:rPr>
          <w:rFonts w:hint="eastAsia"/>
          <w:color w:val="000000" w:themeColor="text1"/>
        </w:rPr>
        <w:t>侧。</w:t>
      </w:r>
      <w:r w:rsidR="00D153D9" w:rsidRPr="00E74E2E">
        <w:rPr>
          <w:rFonts w:hint="eastAsia"/>
          <w:color w:val="000000" w:themeColor="text1"/>
        </w:rPr>
        <w:t>厂区设有2m高围墙与外界相隔，厂区在南侧设有一个主要出入口与展望大道相连接。</w:t>
      </w:r>
    </w:p>
    <w:p w:rsidR="00FE09CC" w:rsidRPr="00E74E2E" w:rsidRDefault="00A268D9" w:rsidP="00D153D9">
      <w:pPr>
        <w:pStyle w:val="affc"/>
        <w:rPr>
          <w:color w:val="000000" w:themeColor="text1"/>
        </w:rPr>
      </w:pPr>
      <w:r w:rsidRPr="00E74E2E">
        <w:rPr>
          <w:rFonts w:hint="eastAsia"/>
          <w:color w:val="000000" w:themeColor="text1"/>
        </w:rPr>
        <w:t>生产区主要布置有：</w:t>
      </w:r>
      <w:r w:rsidR="00FE09CC" w:rsidRPr="00E74E2E">
        <w:rPr>
          <w:rFonts w:hint="eastAsia"/>
          <w:color w:val="000000" w:themeColor="text1"/>
        </w:rPr>
        <w:t>机加工车间、组装车间</w:t>
      </w:r>
      <w:r w:rsidRPr="00E74E2E">
        <w:rPr>
          <w:rFonts w:hint="eastAsia"/>
          <w:color w:val="000000" w:themeColor="text1"/>
        </w:rPr>
        <w:t>等，非生产区主要包括：办公区（办公室、会议室等）与生活区（食堂、宿舍等）。</w:t>
      </w:r>
    </w:p>
    <w:p w:rsidR="004806B6" w:rsidRPr="00E74E2E" w:rsidRDefault="004806B6" w:rsidP="00D153D9">
      <w:pPr>
        <w:pStyle w:val="affc"/>
        <w:rPr>
          <w:color w:val="000000" w:themeColor="text1"/>
        </w:rPr>
      </w:pPr>
      <w:r w:rsidRPr="00E74E2E">
        <w:rPr>
          <w:rFonts w:hint="eastAsia"/>
          <w:color w:val="000000" w:themeColor="text1"/>
        </w:rPr>
        <w:t>机加工车间位于项目厂区南侧，占地面积为3716.44㎡，建筑面积为7432.88㎡，为二层结构，每层4m，二层为钢结构，为预留位置，一层设置原材料堆场，项目原材料钢板、冷板、彩钢板均堆放至该车间一层，车间主要负责项目机加工工序，包括剪板、折弯、车、钻、铣等工序，承担有原材料钢板到半成品外壳的加工。</w:t>
      </w:r>
    </w:p>
    <w:p w:rsidR="004806B6" w:rsidRPr="00E74E2E" w:rsidRDefault="004806B6" w:rsidP="00D153D9">
      <w:pPr>
        <w:pStyle w:val="affc"/>
        <w:rPr>
          <w:color w:val="000000" w:themeColor="text1"/>
        </w:rPr>
      </w:pPr>
      <w:r w:rsidRPr="00E74E2E">
        <w:rPr>
          <w:rFonts w:hint="eastAsia"/>
          <w:color w:val="000000" w:themeColor="text1"/>
        </w:rPr>
        <w:t>组装车间位于厂区北侧，占地面积4254.6㎡，建筑面积为8509.2㎡，为一层结构，厂房高度为8m，该车间内设焊接设备以及检验设备，主要进行</w:t>
      </w:r>
      <w:r w:rsidRPr="00E74E2E">
        <w:rPr>
          <w:rFonts w:hint="eastAsia"/>
          <w:color w:val="000000" w:themeColor="text1"/>
        </w:rPr>
        <w:lastRenderedPageBreak/>
        <w:t>半成品外壳的焊接以及成品设备的组装，内设配件仓库，原材料配件均贮存于该车间内。该车间西侧设有喷漆间以及喷粉设备，各类漆料均贮存于该车间内漆料仓库。根据项目不同产品需求，对项目半成品外壳进行不同类别的表面喷涂。</w:t>
      </w:r>
    </w:p>
    <w:p w:rsidR="004806B6" w:rsidRPr="00E74E2E" w:rsidRDefault="004806B6" w:rsidP="00D153D9">
      <w:pPr>
        <w:pStyle w:val="affc"/>
        <w:rPr>
          <w:color w:val="000000" w:themeColor="text1"/>
        </w:rPr>
      </w:pPr>
      <w:r w:rsidRPr="00E74E2E">
        <w:rPr>
          <w:color w:val="000000" w:themeColor="text1"/>
        </w:rPr>
        <w:t>生活楼位于厂区东北侧，</w:t>
      </w:r>
      <w:r w:rsidRPr="00E74E2E">
        <w:rPr>
          <w:rFonts w:hint="eastAsia"/>
          <w:color w:val="000000" w:themeColor="text1"/>
        </w:rPr>
        <w:t>占地面积1204.15㎡，建筑面积为3612.45㎡，为员工主要生活场所，生活楼</w:t>
      </w:r>
      <w:r w:rsidRPr="00E74E2E">
        <w:rPr>
          <w:color w:val="000000" w:themeColor="text1"/>
        </w:rPr>
        <w:t>为三层结构，一层为员工食堂，二三层为员工宿舍</w:t>
      </w:r>
      <w:r w:rsidRPr="00E74E2E">
        <w:rPr>
          <w:rFonts w:hint="eastAsia"/>
          <w:color w:val="000000" w:themeColor="text1"/>
        </w:rPr>
        <w:t>。</w:t>
      </w:r>
    </w:p>
    <w:p w:rsidR="004806B6" w:rsidRPr="00E74E2E" w:rsidRDefault="004806B6" w:rsidP="00D153D9">
      <w:pPr>
        <w:pStyle w:val="affc"/>
        <w:rPr>
          <w:color w:val="000000" w:themeColor="text1"/>
        </w:rPr>
      </w:pPr>
      <w:r w:rsidRPr="00E74E2E">
        <w:rPr>
          <w:color w:val="000000" w:themeColor="text1"/>
        </w:rPr>
        <w:t>办公楼位于厂区东南侧，建筑为四层机构，为员工办公场所</w:t>
      </w:r>
      <w:r w:rsidRPr="00E74E2E">
        <w:rPr>
          <w:rFonts w:hint="eastAsia"/>
          <w:color w:val="000000" w:themeColor="text1"/>
        </w:rPr>
        <w:t>。</w:t>
      </w:r>
    </w:p>
    <w:p w:rsidR="004806B6" w:rsidRPr="00E74E2E" w:rsidRDefault="004806B6" w:rsidP="00D153D9">
      <w:pPr>
        <w:pStyle w:val="affc"/>
        <w:rPr>
          <w:color w:val="000000" w:themeColor="text1"/>
        </w:rPr>
      </w:pPr>
      <w:r w:rsidRPr="00E74E2E">
        <w:rPr>
          <w:color w:val="000000" w:themeColor="text1"/>
        </w:rPr>
        <w:t>门卫室位于项目入口东侧，占地面积约20㎡</w:t>
      </w:r>
      <w:r w:rsidRPr="00E74E2E">
        <w:rPr>
          <w:rFonts w:hint="eastAsia"/>
          <w:color w:val="000000" w:themeColor="text1"/>
        </w:rPr>
        <w:t>，负责控制项目厂区车辆及人员进入。</w:t>
      </w:r>
    </w:p>
    <w:p w:rsidR="00A268D9" w:rsidRPr="00E74E2E" w:rsidRDefault="004806B6" w:rsidP="00D153D9">
      <w:pPr>
        <w:pStyle w:val="affc"/>
        <w:rPr>
          <w:color w:val="000000" w:themeColor="text1"/>
        </w:rPr>
      </w:pPr>
      <w:r w:rsidRPr="00E74E2E">
        <w:rPr>
          <w:rFonts w:hint="eastAsia"/>
          <w:color w:val="000000" w:themeColor="text1"/>
        </w:rPr>
        <w:t>项目厂区总占地面积为25937.42</w:t>
      </w:r>
      <w:r w:rsidRPr="00E74E2E">
        <w:rPr>
          <w:color w:val="000000" w:themeColor="text1"/>
        </w:rPr>
        <w:t>㎡，</w:t>
      </w:r>
      <w:r w:rsidRPr="00E74E2E">
        <w:rPr>
          <w:rFonts w:hint="eastAsia"/>
          <w:color w:val="000000" w:themeColor="text1"/>
        </w:rPr>
        <w:t>总建筑面积17953.9</w:t>
      </w:r>
      <w:r w:rsidRPr="00E74E2E">
        <w:rPr>
          <w:color w:val="000000" w:themeColor="text1"/>
        </w:rPr>
        <w:t>㎡</w:t>
      </w:r>
      <w:r w:rsidRPr="00E74E2E">
        <w:rPr>
          <w:rFonts w:hint="eastAsia"/>
          <w:color w:val="000000" w:themeColor="text1"/>
        </w:rPr>
        <w:t>，</w:t>
      </w:r>
      <w:r w:rsidR="00A268D9" w:rsidRPr="00E74E2E">
        <w:rPr>
          <w:rFonts w:hint="eastAsia"/>
          <w:color w:val="000000" w:themeColor="text1"/>
        </w:rPr>
        <w:t>该项目平面布置见表2-2：</w:t>
      </w:r>
    </w:p>
    <w:p w:rsidR="00A268D9" w:rsidRPr="00E74E2E" w:rsidRDefault="00A268D9" w:rsidP="00A268D9">
      <w:pPr>
        <w:ind w:firstLineChars="0" w:firstLine="0"/>
        <w:jc w:val="center"/>
        <w:rPr>
          <w:rFonts w:ascii="宋体" w:hAnsi="宋体"/>
          <w:b/>
          <w:color w:val="000000" w:themeColor="text1"/>
          <w:sz w:val="24"/>
        </w:rPr>
      </w:pPr>
      <w:r w:rsidRPr="00E74E2E">
        <w:rPr>
          <w:rFonts w:ascii="宋体" w:hAnsi="宋体" w:hint="eastAsia"/>
          <w:b/>
          <w:color w:val="000000" w:themeColor="text1"/>
          <w:sz w:val="24"/>
        </w:rPr>
        <w:t>表2-2 厂内建（构）筑物防火间距一览表</w:t>
      </w:r>
    </w:p>
    <w:tbl>
      <w:tblPr>
        <w:tblStyle w:val="af8"/>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30"/>
        <w:gridCol w:w="678"/>
        <w:gridCol w:w="2837"/>
        <w:gridCol w:w="1275"/>
        <w:gridCol w:w="995"/>
        <w:gridCol w:w="1871"/>
        <w:gridCol w:w="671"/>
      </w:tblGrid>
      <w:tr w:rsidR="00614488" w:rsidRPr="00E74E2E" w:rsidTr="007D1901">
        <w:trPr>
          <w:trHeight w:val="90"/>
          <w:tblHeader/>
        </w:trPr>
        <w:tc>
          <w:tcPr>
            <w:tcW w:w="597" w:type="pct"/>
            <w:tcBorders>
              <w:tl2br w:val="nil"/>
              <w:tr2bl w:val="nil"/>
            </w:tcBorders>
            <w:vAlign w:val="center"/>
          </w:tcPr>
          <w:p w:rsidR="00A268D9" w:rsidRPr="00E74E2E" w:rsidRDefault="00A268D9" w:rsidP="00A268D9">
            <w:pPr>
              <w:pStyle w:val="afff0"/>
              <w:jc w:val="left"/>
              <w:rPr>
                <w:color w:val="000000" w:themeColor="text1"/>
                <w:szCs w:val="21"/>
              </w:rPr>
            </w:pPr>
            <w:r w:rsidRPr="00E74E2E">
              <w:rPr>
                <w:rFonts w:hint="eastAsia"/>
                <w:color w:val="000000" w:themeColor="text1"/>
                <w:szCs w:val="21"/>
              </w:rPr>
              <w:t>装置名称</w:t>
            </w:r>
          </w:p>
        </w:tc>
        <w:tc>
          <w:tcPr>
            <w:tcW w:w="358" w:type="pct"/>
            <w:tcBorders>
              <w:tl2br w:val="nil"/>
              <w:tr2bl w:val="nil"/>
            </w:tcBorders>
            <w:vAlign w:val="center"/>
          </w:tcPr>
          <w:p w:rsidR="00A268D9" w:rsidRPr="00E74E2E" w:rsidRDefault="00A268D9" w:rsidP="00A268D9">
            <w:pPr>
              <w:pStyle w:val="afff0"/>
              <w:jc w:val="left"/>
              <w:rPr>
                <w:color w:val="000000" w:themeColor="text1"/>
                <w:szCs w:val="21"/>
              </w:rPr>
            </w:pPr>
            <w:r w:rsidRPr="00E74E2E">
              <w:rPr>
                <w:rFonts w:hint="eastAsia"/>
                <w:color w:val="000000" w:themeColor="text1"/>
                <w:szCs w:val="21"/>
              </w:rPr>
              <w:t>方位</w:t>
            </w:r>
          </w:p>
        </w:tc>
        <w:tc>
          <w:tcPr>
            <w:tcW w:w="1500" w:type="pct"/>
            <w:tcBorders>
              <w:tl2br w:val="nil"/>
              <w:tr2bl w:val="nil"/>
            </w:tcBorders>
            <w:vAlign w:val="center"/>
          </w:tcPr>
          <w:p w:rsidR="00A268D9" w:rsidRPr="00E74E2E" w:rsidRDefault="00A268D9" w:rsidP="00A268D9">
            <w:pPr>
              <w:pStyle w:val="afff0"/>
              <w:jc w:val="left"/>
              <w:rPr>
                <w:color w:val="000000" w:themeColor="text1"/>
                <w:szCs w:val="21"/>
              </w:rPr>
            </w:pPr>
            <w:r w:rsidRPr="00E74E2E">
              <w:rPr>
                <w:rFonts w:hint="eastAsia"/>
                <w:color w:val="000000" w:themeColor="text1"/>
                <w:szCs w:val="21"/>
              </w:rPr>
              <w:t>建（构）筑物</w:t>
            </w:r>
          </w:p>
        </w:tc>
        <w:tc>
          <w:tcPr>
            <w:tcW w:w="674" w:type="pct"/>
            <w:tcBorders>
              <w:tl2br w:val="nil"/>
              <w:tr2bl w:val="nil"/>
            </w:tcBorders>
            <w:vAlign w:val="center"/>
          </w:tcPr>
          <w:p w:rsidR="00A268D9" w:rsidRPr="00E74E2E" w:rsidRDefault="00A268D9" w:rsidP="00A268D9">
            <w:pPr>
              <w:pStyle w:val="afff0"/>
              <w:jc w:val="left"/>
              <w:rPr>
                <w:color w:val="000000" w:themeColor="text1"/>
                <w:szCs w:val="21"/>
              </w:rPr>
            </w:pPr>
            <w:r w:rsidRPr="00E74E2E">
              <w:rPr>
                <w:rFonts w:hint="eastAsia"/>
                <w:color w:val="000000" w:themeColor="text1"/>
                <w:szCs w:val="21"/>
              </w:rPr>
              <w:t>实际距离（m）</w:t>
            </w:r>
          </w:p>
        </w:tc>
        <w:tc>
          <w:tcPr>
            <w:tcW w:w="526" w:type="pct"/>
            <w:tcBorders>
              <w:tl2br w:val="nil"/>
              <w:tr2bl w:val="nil"/>
            </w:tcBorders>
            <w:vAlign w:val="center"/>
          </w:tcPr>
          <w:p w:rsidR="00A268D9" w:rsidRPr="00E74E2E" w:rsidRDefault="00A268D9" w:rsidP="00A268D9">
            <w:pPr>
              <w:pStyle w:val="afff0"/>
              <w:jc w:val="left"/>
              <w:rPr>
                <w:color w:val="000000" w:themeColor="text1"/>
                <w:szCs w:val="21"/>
              </w:rPr>
            </w:pPr>
            <w:r w:rsidRPr="00E74E2E">
              <w:rPr>
                <w:rFonts w:hint="eastAsia"/>
                <w:color w:val="000000" w:themeColor="text1"/>
                <w:szCs w:val="21"/>
              </w:rPr>
              <w:t>标准距离（m）</w:t>
            </w:r>
          </w:p>
        </w:tc>
        <w:tc>
          <w:tcPr>
            <w:tcW w:w="989" w:type="pct"/>
            <w:tcBorders>
              <w:tl2br w:val="nil"/>
              <w:tr2bl w:val="nil"/>
            </w:tcBorders>
            <w:vAlign w:val="center"/>
          </w:tcPr>
          <w:p w:rsidR="00A268D9" w:rsidRPr="00E74E2E" w:rsidRDefault="00A268D9" w:rsidP="00A268D9">
            <w:pPr>
              <w:pStyle w:val="afff0"/>
              <w:jc w:val="left"/>
              <w:rPr>
                <w:color w:val="000000" w:themeColor="text1"/>
                <w:szCs w:val="21"/>
              </w:rPr>
            </w:pPr>
            <w:r w:rsidRPr="00E74E2E">
              <w:rPr>
                <w:rFonts w:hint="eastAsia"/>
                <w:color w:val="000000" w:themeColor="text1"/>
                <w:szCs w:val="21"/>
              </w:rPr>
              <w:t>规范条文</w:t>
            </w:r>
          </w:p>
        </w:tc>
        <w:tc>
          <w:tcPr>
            <w:tcW w:w="355" w:type="pct"/>
            <w:tcBorders>
              <w:tl2br w:val="nil"/>
              <w:tr2bl w:val="nil"/>
            </w:tcBorders>
            <w:vAlign w:val="center"/>
          </w:tcPr>
          <w:p w:rsidR="00A268D9" w:rsidRPr="00E74E2E" w:rsidRDefault="00A268D9" w:rsidP="00A268D9">
            <w:pPr>
              <w:pStyle w:val="afff0"/>
              <w:jc w:val="left"/>
              <w:rPr>
                <w:color w:val="000000" w:themeColor="text1"/>
                <w:szCs w:val="21"/>
              </w:rPr>
            </w:pPr>
            <w:r w:rsidRPr="00E74E2E">
              <w:rPr>
                <w:rFonts w:hint="eastAsia"/>
                <w:color w:val="000000" w:themeColor="text1"/>
                <w:szCs w:val="21"/>
              </w:rPr>
              <w:t>符合性</w:t>
            </w:r>
          </w:p>
        </w:tc>
      </w:tr>
      <w:tr w:rsidR="00614488" w:rsidRPr="00E74E2E" w:rsidTr="007D1901">
        <w:trPr>
          <w:trHeight w:val="90"/>
          <w:tblHeader/>
        </w:trPr>
        <w:tc>
          <w:tcPr>
            <w:tcW w:w="597" w:type="pct"/>
            <w:vMerge w:val="restart"/>
            <w:tcBorders>
              <w:tl2br w:val="nil"/>
              <w:tr2bl w:val="nil"/>
            </w:tcBorders>
            <w:vAlign w:val="center"/>
          </w:tcPr>
          <w:p w:rsidR="00A268D9" w:rsidRPr="00E74E2E" w:rsidRDefault="0047397E" w:rsidP="0047397E">
            <w:pPr>
              <w:pStyle w:val="afff1"/>
              <w:jc w:val="left"/>
              <w:rPr>
                <w:color w:val="000000" w:themeColor="text1"/>
                <w:szCs w:val="21"/>
              </w:rPr>
            </w:pPr>
            <w:r w:rsidRPr="00E74E2E">
              <w:rPr>
                <w:rFonts w:hint="eastAsia"/>
                <w:color w:val="000000" w:themeColor="text1"/>
                <w:szCs w:val="21"/>
              </w:rPr>
              <w:t>机加工车间</w:t>
            </w:r>
            <w:r w:rsidR="00A268D9" w:rsidRPr="00E74E2E">
              <w:rPr>
                <w:rFonts w:hint="eastAsia"/>
                <w:color w:val="000000" w:themeColor="text1"/>
                <w:szCs w:val="21"/>
              </w:rPr>
              <w:t>（</w:t>
            </w:r>
            <w:r w:rsidRPr="00E74E2E">
              <w:rPr>
                <w:rFonts w:hint="eastAsia"/>
                <w:color w:val="000000" w:themeColor="text1"/>
                <w:szCs w:val="21"/>
              </w:rPr>
              <w:t>丁</w:t>
            </w:r>
            <w:r w:rsidR="00A268D9" w:rsidRPr="00E74E2E">
              <w:rPr>
                <w:rFonts w:hint="eastAsia"/>
                <w:color w:val="000000" w:themeColor="text1"/>
                <w:szCs w:val="21"/>
              </w:rPr>
              <w:t>类，二级）</w:t>
            </w:r>
          </w:p>
        </w:tc>
        <w:tc>
          <w:tcPr>
            <w:tcW w:w="358" w:type="pct"/>
            <w:tcBorders>
              <w:tl2br w:val="nil"/>
              <w:tr2bl w:val="nil"/>
            </w:tcBorders>
            <w:vAlign w:val="center"/>
          </w:tcPr>
          <w:p w:rsidR="00A268D9" w:rsidRPr="00E74E2E" w:rsidRDefault="0048324C" w:rsidP="00A268D9">
            <w:pPr>
              <w:pStyle w:val="afff1"/>
              <w:jc w:val="left"/>
              <w:rPr>
                <w:color w:val="000000" w:themeColor="text1"/>
                <w:szCs w:val="21"/>
              </w:rPr>
            </w:pPr>
            <w:r w:rsidRPr="00E74E2E">
              <w:rPr>
                <w:rFonts w:hint="eastAsia"/>
                <w:color w:val="000000" w:themeColor="text1"/>
                <w:szCs w:val="21"/>
              </w:rPr>
              <w:t>西</w:t>
            </w:r>
          </w:p>
        </w:tc>
        <w:tc>
          <w:tcPr>
            <w:tcW w:w="1500" w:type="pct"/>
            <w:tcBorders>
              <w:tl2br w:val="nil"/>
              <w:tr2bl w:val="nil"/>
            </w:tcBorders>
            <w:vAlign w:val="center"/>
          </w:tcPr>
          <w:p w:rsidR="00A268D9" w:rsidRPr="00E74E2E" w:rsidRDefault="0047397E" w:rsidP="00A268D9">
            <w:pPr>
              <w:pStyle w:val="afff1"/>
              <w:jc w:val="left"/>
              <w:rPr>
                <w:color w:val="000000" w:themeColor="text1"/>
                <w:szCs w:val="21"/>
              </w:rPr>
            </w:pPr>
            <w:r w:rsidRPr="00E74E2E">
              <w:rPr>
                <w:rFonts w:hint="eastAsia"/>
                <w:color w:val="000000" w:themeColor="text1"/>
                <w:szCs w:val="21"/>
              </w:rPr>
              <w:t>空地</w:t>
            </w:r>
          </w:p>
        </w:tc>
        <w:tc>
          <w:tcPr>
            <w:tcW w:w="674" w:type="pct"/>
            <w:tcBorders>
              <w:tl2br w:val="nil"/>
              <w:tr2bl w:val="nil"/>
            </w:tcBorders>
            <w:vAlign w:val="center"/>
          </w:tcPr>
          <w:p w:rsidR="00A268D9" w:rsidRPr="00E74E2E" w:rsidRDefault="0047397E" w:rsidP="00A268D9">
            <w:pPr>
              <w:pStyle w:val="afff1"/>
              <w:jc w:val="left"/>
              <w:rPr>
                <w:color w:val="000000" w:themeColor="text1"/>
                <w:szCs w:val="21"/>
              </w:rPr>
            </w:pPr>
            <w:r w:rsidRPr="00E74E2E">
              <w:rPr>
                <w:rFonts w:hint="eastAsia"/>
                <w:color w:val="000000" w:themeColor="text1"/>
                <w:szCs w:val="21"/>
              </w:rPr>
              <w:t>-</w:t>
            </w:r>
          </w:p>
        </w:tc>
        <w:tc>
          <w:tcPr>
            <w:tcW w:w="526" w:type="pct"/>
            <w:tcBorders>
              <w:tl2br w:val="nil"/>
              <w:tr2bl w:val="nil"/>
            </w:tcBorders>
            <w:vAlign w:val="center"/>
          </w:tcPr>
          <w:p w:rsidR="00A268D9" w:rsidRPr="00E74E2E" w:rsidRDefault="0047397E" w:rsidP="00A268D9">
            <w:pPr>
              <w:pStyle w:val="afff1"/>
              <w:jc w:val="left"/>
              <w:rPr>
                <w:color w:val="000000" w:themeColor="text1"/>
                <w:szCs w:val="21"/>
              </w:rPr>
            </w:pPr>
            <w:r w:rsidRPr="00E74E2E">
              <w:rPr>
                <w:rFonts w:hint="eastAsia"/>
                <w:color w:val="000000" w:themeColor="text1"/>
                <w:szCs w:val="21"/>
              </w:rPr>
              <w:t>-</w:t>
            </w:r>
          </w:p>
        </w:tc>
        <w:tc>
          <w:tcPr>
            <w:tcW w:w="989" w:type="pct"/>
            <w:tcBorders>
              <w:tl2br w:val="nil"/>
              <w:tr2bl w:val="nil"/>
            </w:tcBorders>
            <w:vAlign w:val="center"/>
          </w:tcPr>
          <w:p w:rsidR="00A268D9" w:rsidRPr="00E74E2E" w:rsidRDefault="0047397E" w:rsidP="00A268D9">
            <w:pPr>
              <w:pStyle w:val="afff1"/>
              <w:jc w:val="left"/>
              <w:rPr>
                <w:color w:val="000000" w:themeColor="text1"/>
                <w:szCs w:val="21"/>
              </w:rPr>
            </w:pPr>
            <w:r w:rsidRPr="00E74E2E">
              <w:rPr>
                <w:rFonts w:hint="eastAsia"/>
                <w:color w:val="000000" w:themeColor="text1"/>
                <w:szCs w:val="21"/>
              </w:rPr>
              <w:t>-</w:t>
            </w:r>
          </w:p>
        </w:tc>
        <w:tc>
          <w:tcPr>
            <w:tcW w:w="355" w:type="pct"/>
            <w:tcBorders>
              <w:tl2br w:val="nil"/>
              <w:tr2bl w:val="nil"/>
            </w:tcBorders>
            <w:vAlign w:val="center"/>
          </w:tcPr>
          <w:p w:rsidR="00A268D9" w:rsidRPr="00E74E2E" w:rsidRDefault="00A268D9" w:rsidP="00A268D9">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289"/>
          <w:tblHeader/>
        </w:trPr>
        <w:tc>
          <w:tcPr>
            <w:tcW w:w="597" w:type="pct"/>
            <w:vMerge/>
            <w:tcBorders>
              <w:tl2br w:val="nil"/>
              <w:tr2bl w:val="nil"/>
            </w:tcBorders>
            <w:vAlign w:val="center"/>
          </w:tcPr>
          <w:p w:rsidR="00A268D9" w:rsidRPr="00E74E2E" w:rsidRDefault="00A268D9" w:rsidP="00A268D9">
            <w:pPr>
              <w:pStyle w:val="afff1"/>
              <w:jc w:val="left"/>
              <w:rPr>
                <w:color w:val="000000" w:themeColor="text1"/>
                <w:szCs w:val="21"/>
              </w:rPr>
            </w:pPr>
          </w:p>
        </w:tc>
        <w:tc>
          <w:tcPr>
            <w:tcW w:w="358" w:type="pct"/>
            <w:tcBorders>
              <w:tl2br w:val="nil"/>
              <w:tr2bl w:val="nil"/>
            </w:tcBorders>
            <w:vAlign w:val="center"/>
          </w:tcPr>
          <w:p w:rsidR="00A268D9" w:rsidRPr="00E74E2E" w:rsidRDefault="0048324C" w:rsidP="00A268D9">
            <w:pPr>
              <w:pStyle w:val="afff1"/>
              <w:jc w:val="left"/>
              <w:rPr>
                <w:color w:val="000000" w:themeColor="text1"/>
                <w:szCs w:val="21"/>
              </w:rPr>
            </w:pPr>
            <w:r w:rsidRPr="00E74E2E">
              <w:rPr>
                <w:rFonts w:hint="eastAsia"/>
                <w:color w:val="000000" w:themeColor="text1"/>
                <w:szCs w:val="21"/>
              </w:rPr>
              <w:t>东</w:t>
            </w:r>
          </w:p>
        </w:tc>
        <w:tc>
          <w:tcPr>
            <w:tcW w:w="1500" w:type="pct"/>
            <w:tcBorders>
              <w:tl2br w:val="nil"/>
              <w:tr2bl w:val="nil"/>
            </w:tcBorders>
            <w:vAlign w:val="center"/>
          </w:tcPr>
          <w:p w:rsidR="00A268D9" w:rsidRPr="00E74E2E" w:rsidRDefault="0047397E" w:rsidP="00A268D9">
            <w:pPr>
              <w:pStyle w:val="afff1"/>
              <w:jc w:val="left"/>
              <w:rPr>
                <w:color w:val="000000" w:themeColor="text1"/>
                <w:szCs w:val="21"/>
              </w:rPr>
            </w:pPr>
            <w:r w:rsidRPr="00E74E2E">
              <w:rPr>
                <w:rFonts w:hint="eastAsia"/>
                <w:color w:val="000000" w:themeColor="text1"/>
                <w:szCs w:val="21"/>
              </w:rPr>
              <w:t>门卫室（民建）</w:t>
            </w:r>
          </w:p>
        </w:tc>
        <w:tc>
          <w:tcPr>
            <w:tcW w:w="674" w:type="pct"/>
            <w:tcBorders>
              <w:tl2br w:val="nil"/>
              <w:tr2bl w:val="nil"/>
            </w:tcBorders>
            <w:vAlign w:val="center"/>
          </w:tcPr>
          <w:p w:rsidR="00A268D9" w:rsidRPr="00E74E2E" w:rsidRDefault="0047397E" w:rsidP="00A268D9">
            <w:pPr>
              <w:pStyle w:val="afff1"/>
              <w:jc w:val="left"/>
              <w:rPr>
                <w:color w:val="000000" w:themeColor="text1"/>
                <w:szCs w:val="21"/>
              </w:rPr>
            </w:pPr>
            <w:r w:rsidRPr="00E74E2E">
              <w:rPr>
                <w:rFonts w:hint="eastAsia"/>
                <w:color w:val="000000" w:themeColor="text1"/>
                <w:szCs w:val="21"/>
              </w:rPr>
              <w:t>20.77</w:t>
            </w:r>
          </w:p>
        </w:tc>
        <w:tc>
          <w:tcPr>
            <w:tcW w:w="526" w:type="pct"/>
            <w:tcBorders>
              <w:tl2br w:val="nil"/>
              <w:tr2bl w:val="nil"/>
            </w:tcBorders>
            <w:vAlign w:val="center"/>
          </w:tcPr>
          <w:p w:rsidR="00A268D9" w:rsidRPr="00E74E2E" w:rsidRDefault="0047397E" w:rsidP="00A268D9">
            <w:pPr>
              <w:pStyle w:val="afff1"/>
              <w:jc w:val="left"/>
              <w:rPr>
                <w:color w:val="000000" w:themeColor="text1"/>
                <w:szCs w:val="21"/>
              </w:rPr>
            </w:pPr>
            <w:r w:rsidRPr="00E74E2E">
              <w:rPr>
                <w:rFonts w:hint="eastAsia"/>
                <w:color w:val="000000" w:themeColor="text1"/>
                <w:szCs w:val="21"/>
              </w:rPr>
              <w:t>10</w:t>
            </w:r>
          </w:p>
        </w:tc>
        <w:tc>
          <w:tcPr>
            <w:tcW w:w="989" w:type="pct"/>
            <w:tcBorders>
              <w:tl2br w:val="nil"/>
              <w:tr2bl w:val="nil"/>
            </w:tcBorders>
            <w:vAlign w:val="center"/>
          </w:tcPr>
          <w:p w:rsidR="00A268D9" w:rsidRPr="00E74E2E" w:rsidRDefault="007B4D51" w:rsidP="00A268D9">
            <w:pPr>
              <w:pStyle w:val="afff1"/>
              <w:jc w:val="left"/>
              <w:rPr>
                <w:color w:val="000000" w:themeColor="text1"/>
                <w:szCs w:val="21"/>
              </w:rPr>
            </w:pPr>
            <w:r w:rsidRPr="00E74E2E">
              <w:rPr>
                <w:rFonts w:hint="eastAsia"/>
                <w:color w:val="000000" w:themeColor="text1"/>
                <w:szCs w:val="21"/>
              </w:rPr>
              <w:t>GB50016表3.4.1</w:t>
            </w:r>
          </w:p>
        </w:tc>
        <w:tc>
          <w:tcPr>
            <w:tcW w:w="355" w:type="pct"/>
            <w:tcBorders>
              <w:tl2br w:val="nil"/>
              <w:tr2bl w:val="nil"/>
            </w:tcBorders>
            <w:vAlign w:val="center"/>
          </w:tcPr>
          <w:p w:rsidR="00A268D9" w:rsidRPr="00E74E2E" w:rsidRDefault="00A268D9" w:rsidP="00A268D9">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tcBorders>
              <w:tl2br w:val="nil"/>
              <w:tr2bl w:val="nil"/>
            </w:tcBorders>
            <w:vAlign w:val="center"/>
          </w:tcPr>
          <w:p w:rsidR="0047397E" w:rsidRPr="00E74E2E" w:rsidRDefault="0047397E" w:rsidP="00A268D9">
            <w:pPr>
              <w:pStyle w:val="afff1"/>
              <w:jc w:val="left"/>
              <w:rPr>
                <w:color w:val="000000" w:themeColor="text1"/>
                <w:szCs w:val="21"/>
              </w:rPr>
            </w:pPr>
          </w:p>
        </w:tc>
        <w:tc>
          <w:tcPr>
            <w:tcW w:w="358" w:type="pct"/>
            <w:tcBorders>
              <w:tl2br w:val="nil"/>
              <w:tr2bl w:val="nil"/>
            </w:tcBorders>
            <w:vAlign w:val="center"/>
          </w:tcPr>
          <w:p w:rsidR="0047397E" w:rsidRPr="00E74E2E" w:rsidRDefault="0047397E" w:rsidP="00A268D9">
            <w:pPr>
              <w:pStyle w:val="afff1"/>
              <w:jc w:val="left"/>
              <w:rPr>
                <w:color w:val="000000" w:themeColor="text1"/>
                <w:szCs w:val="21"/>
              </w:rPr>
            </w:pPr>
            <w:r w:rsidRPr="00E74E2E">
              <w:rPr>
                <w:rFonts w:hint="eastAsia"/>
                <w:color w:val="000000" w:themeColor="text1"/>
                <w:szCs w:val="21"/>
              </w:rPr>
              <w:t>北</w:t>
            </w:r>
          </w:p>
        </w:tc>
        <w:tc>
          <w:tcPr>
            <w:tcW w:w="1500" w:type="pct"/>
            <w:tcBorders>
              <w:tl2br w:val="nil"/>
              <w:tr2bl w:val="nil"/>
            </w:tcBorders>
            <w:vAlign w:val="center"/>
          </w:tcPr>
          <w:p w:rsidR="0047397E" w:rsidRPr="00E74E2E" w:rsidRDefault="0047397E" w:rsidP="00A268D9">
            <w:pPr>
              <w:pStyle w:val="afff1"/>
              <w:jc w:val="left"/>
              <w:rPr>
                <w:color w:val="000000" w:themeColor="text1"/>
                <w:szCs w:val="21"/>
              </w:rPr>
            </w:pPr>
            <w:r w:rsidRPr="00E74E2E">
              <w:rPr>
                <w:rFonts w:hint="eastAsia"/>
                <w:color w:val="000000" w:themeColor="text1"/>
                <w:szCs w:val="21"/>
              </w:rPr>
              <w:t>组装车间（丁类，二级）</w:t>
            </w:r>
          </w:p>
        </w:tc>
        <w:tc>
          <w:tcPr>
            <w:tcW w:w="674" w:type="pct"/>
            <w:tcBorders>
              <w:tl2br w:val="nil"/>
              <w:tr2bl w:val="nil"/>
            </w:tcBorders>
            <w:vAlign w:val="center"/>
          </w:tcPr>
          <w:p w:rsidR="0047397E" w:rsidRPr="00E74E2E" w:rsidRDefault="007D1901" w:rsidP="00A268D9">
            <w:pPr>
              <w:pStyle w:val="afff1"/>
              <w:jc w:val="left"/>
              <w:rPr>
                <w:color w:val="000000" w:themeColor="text1"/>
                <w:szCs w:val="21"/>
              </w:rPr>
            </w:pPr>
            <w:r w:rsidRPr="00E74E2E">
              <w:rPr>
                <w:rFonts w:hint="eastAsia"/>
                <w:color w:val="000000" w:themeColor="text1"/>
                <w:szCs w:val="21"/>
              </w:rPr>
              <w:t>13</w:t>
            </w:r>
          </w:p>
        </w:tc>
        <w:tc>
          <w:tcPr>
            <w:tcW w:w="526" w:type="pct"/>
            <w:tcBorders>
              <w:tl2br w:val="nil"/>
              <w:tr2bl w:val="nil"/>
            </w:tcBorders>
            <w:vAlign w:val="center"/>
          </w:tcPr>
          <w:p w:rsidR="0047397E" w:rsidRPr="00E74E2E" w:rsidRDefault="007D1901" w:rsidP="00A268D9">
            <w:pPr>
              <w:pStyle w:val="afff1"/>
              <w:jc w:val="left"/>
              <w:rPr>
                <w:color w:val="000000" w:themeColor="text1"/>
                <w:szCs w:val="21"/>
              </w:rPr>
            </w:pPr>
            <w:r w:rsidRPr="00E74E2E">
              <w:rPr>
                <w:rFonts w:hint="eastAsia"/>
                <w:color w:val="000000" w:themeColor="text1"/>
                <w:szCs w:val="21"/>
              </w:rPr>
              <w:t>10</w:t>
            </w:r>
          </w:p>
        </w:tc>
        <w:tc>
          <w:tcPr>
            <w:tcW w:w="989" w:type="pct"/>
            <w:tcBorders>
              <w:tl2br w:val="nil"/>
              <w:tr2bl w:val="nil"/>
            </w:tcBorders>
            <w:vAlign w:val="center"/>
          </w:tcPr>
          <w:p w:rsidR="0047397E" w:rsidRPr="00E74E2E" w:rsidRDefault="007D1901" w:rsidP="007D1901">
            <w:pPr>
              <w:pStyle w:val="afff1"/>
              <w:jc w:val="left"/>
              <w:rPr>
                <w:color w:val="000000" w:themeColor="text1"/>
                <w:szCs w:val="21"/>
              </w:rPr>
            </w:pPr>
            <w:r w:rsidRPr="00E74E2E">
              <w:rPr>
                <w:rFonts w:hint="eastAsia"/>
                <w:color w:val="000000" w:themeColor="text1"/>
                <w:szCs w:val="21"/>
              </w:rPr>
              <w:t>GB50016表3.4.1</w:t>
            </w:r>
          </w:p>
        </w:tc>
        <w:tc>
          <w:tcPr>
            <w:tcW w:w="355" w:type="pct"/>
            <w:tcBorders>
              <w:tl2br w:val="nil"/>
              <w:tr2bl w:val="nil"/>
            </w:tcBorders>
            <w:vAlign w:val="center"/>
          </w:tcPr>
          <w:p w:rsidR="0047397E" w:rsidRPr="00E74E2E" w:rsidRDefault="007D1901" w:rsidP="00A268D9">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tcBorders>
              <w:tl2br w:val="nil"/>
              <w:tr2bl w:val="nil"/>
            </w:tcBorders>
            <w:vAlign w:val="center"/>
          </w:tcPr>
          <w:p w:rsidR="00A268D9" w:rsidRPr="00E74E2E" w:rsidRDefault="00A268D9" w:rsidP="00A268D9">
            <w:pPr>
              <w:pStyle w:val="afff1"/>
              <w:jc w:val="left"/>
              <w:rPr>
                <w:color w:val="000000" w:themeColor="text1"/>
                <w:szCs w:val="21"/>
              </w:rPr>
            </w:pPr>
          </w:p>
        </w:tc>
        <w:tc>
          <w:tcPr>
            <w:tcW w:w="358" w:type="pct"/>
            <w:tcBorders>
              <w:tl2br w:val="nil"/>
              <w:tr2bl w:val="nil"/>
            </w:tcBorders>
            <w:vAlign w:val="center"/>
          </w:tcPr>
          <w:p w:rsidR="00A268D9" w:rsidRPr="00E74E2E" w:rsidRDefault="00A268D9" w:rsidP="00A268D9">
            <w:pPr>
              <w:pStyle w:val="afff1"/>
              <w:jc w:val="left"/>
              <w:rPr>
                <w:color w:val="000000" w:themeColor="text1"/>
                <w:szCs w:val="21"/>
              </w:rPr>
            </w:pPr>
            <w:r w:rsidRPr="00E74E2E">
              <w:rPr>
                <w:rFonts w:hint="eastAsia"/>
                <w:color w:val="000000" w:themeColor="text1"/>
                <w:szCs w:val="21"/>
              </w:rPr>
              <w:t>南</w:t>
            </w:r>
          </w:p>
        </w:tc>
        <w:tc>
          <w:tcPr>
            <w:tcW w:w="1500"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园区展望大道</w:t>
            </w:r>
          </w:p>
        </w:tc>
        <w:tc>
          <w:tcPr>
            <w:tcW w:w="674"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11</w:t>
            </w:r>
          </w:p>
        </w:tc>
        <w:tc>
          <w:tcPr>
            <w:tcW w:w="526"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10</w:t>
            </w:r>
          </w:p>
        </w:tc>
        <w:tc>
          <w:tcPr>
            <w:tcW w:w="989" w:type="pct"/>
            <w:tcBorders>
              <w:tl2br w:val="nil"/>
              <w:tr2bl w:val="nil"/>
            </w:tcBorders>
            <w:vAlign w:val="center"/>
          </w:tcPr>
          <w:p w:rsidR="00A268D9" w:rsidRPr="00E74E2E" w:rsidRDefault="007D1901" w:rsidP="0048324C">
            <w:pPr>
              <w:pStyle w:val="afff1"/>
              <w:jc w:val="left"/>
              <w:rPr>
                <w:color w:val="000000" w:themeColor="text1"/>
                <w:szCs w:val="21"/>
              </w:rPr>
            </w:pPr>
            <w:r w:rsidRPr="00E74E2E">
              <w:rPr>
                <w:rFonts w:hint="eastAsia"/>
                <w:color w:val="000000" w:themeColor="text1"/>
              </w:rPr>
              <w:t>《公路安全保护条例》第十一条</w:t>
            </w:r>
          </w:p>
        </w:tc>
        <w:tc>
          <w:tcPr>
            <w:tcW w:w="355" w:type="pct"/>
            <w:tcBorders>
              <w:tl2br w:val="nil"/>
              <w:tr2bl w:val="nil"/>
            </w:tcBorders>
            <w:vAlign w:val="center"/>
          </w:tcPr>
          <w:p w:rsidR="00A268D9" w:rsidRPr="00E74E2E" w:rsidRDefault="00A268D9" w:rsidP="00A268D9">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val="restart"/>
            <w:tcBorders>
              <w:tl2br w:val="nil"/>
              <w:tr2bl w:val="nil"/>
            </w:tcBorders>
            <w:vAlign w:val="center"/>
          </w:tcPr>
          <w:p w:rsidR="00A268D9" w:rsidRPr="00E74E2E" w:rsidRDefault="007D1901" w:rsidP="007D1901">
            <w:pPr>
              <w:pStyle w:val="afff1"/>
              <w:jc w:val="left"/>
              <w:rPr>
                <w:color w:val="000000" w:themeColor="text1"/>
                <w:szCs w:val="21"/>
              </w:rPr>
            </w:pPr>
            <w:r w:rsidRPr="00E74E2E">
              <w:rPr>
                <w:rFonts w:hint="eastAsia"/>
                <w:color w:val="000000" w:themeColor="text1"/>
                <w:szCs w:val="21"/>
              </w:rPr>
              <w:t>组装</w:t>
            </w:r>
            <w:r w:rsidR="00A268D9" w:rsidRPr="00E74E2E">
              <w:rPr>
                <w:rFonts w:hint="eastAsia"/>
                <w:color w:val="000000" w:themeColor="text1"/>
                <w:szCs w:val="21"/>
              </w:rPr>
              <w:t>车间（</w:t>
            </w:r>
            <w:r w:rsidRPr="00E74E2E">
              <w:rPr>
                <w:rFonts w:hint="eastAsia"/>
                <w:color w:val="000000" w:themeColor="text1"/>
                <w:szCs w:val="21"/>
              </w:rPr>
              <w:t>丁</w:t>
            </w:r>
            <w:r w:rsidR="00A268D9" w:rsidRPr="00E74E2E">
              <w:rPr>
                <w:rFonts w:hint="eastAsia"/>
                <w:color w:val="000000" w:themeColor="text1"/>
                <w:szCs w:val="21"/>
              </w:rPr>
              <w:t>类，二级）</w:t>
            </w:r>
          </w:p>
        </w:tc>
        <w:tc>
          <w:tcPr>
            <w:tcW w:w="358" w:type="pct"/>
            <w:tcBorders>
              <w:tl2br w:val="nil"/>
              <w:tr2bl w:val="nil"/>
            </w:tcBorders>
            <w:vAlign w:val="center"/>
          </w:tcPr>
          <w:p w:rsidR="00A268D9" w:rsidRPr="00E74E2E" w:rsidRDefault="00A268D9" w:rsidP="00A268D9">
            <w:pPr>
              <w:pStyle w:val="afff1"/>
              <w:jc w:val="left"/>
              <w:rPr>
                <w:color w:val="000000" w:themeColor="text1"/>
                <w:szCs w:val="21"/>
              </w:rPr>
            </w:pPr>
            <w:r w:rsidRPr="00E74E2E">
              <w:rPr>
                <w:rFonts w:hint="eastAsia"/>
                <w:color w:val="000000" w:themeColor="text1"/>
                <w:szCs w:val="21"/>
              </w:rPr>
              <w:t>东</w:t>
            </w:r>
          </w:p>
        </w:tc>
        <w:tc>
          <w:tcPr>
            <w:tcW w:w="1500"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办公综合楼（民建）</w:t>
            </w:r>
          </w:p>
        </w:tc>
        <w:tc>
          <w:tcPr>
            <w:tcW w:w="674" w:type="pct"/>
            <w:tcBorders>
              <w:tl2br w:val="nil"/>
              <w:tr2bl w:val="nil"/>
            </w:tcBorders>
            <w:vAlign w:val="center"/>
          </w:tcPr>
          <w:p w:rsidR="00A268D9" w:rsidRPr="00E74E2E" w:rsidRDefault="00A268D9" w:rsidP="007D1901">
            <w:pPr>
              <w:pStyle w:val="afff1"/>
              <w:jc w:val="left"/>
              <w:rPr>
                <w:color w:val="000000" w:themeColor="text1"/>
                <w:szCs w:val="21"/>
              </w:rPr>
            </w:pPr>
            <w:r w:rsidRPr="00E74E2E">
              <w:rPr>
                <w:rFonts w:hint="eastAsia"/>
                <w:color w:val="000000" w:themeColor="text1"/>
                <w:szCs w:val="21"/>
              </w:rPr>
              <w:t>1</w:t>
            </w:r>
            <w:r w:rsidR="007D1901" w:rsidRPr="00E74E2E">
              <w:rPr>
                <w:rFonts w:hint="eastAsia"/>
                <w:color w:val="000000" w:themeColor="text1"/>
                <w:szCs w:val="21"/>
              </w:rPr>
              <w:t>7</w:t>
            </w:r>
          </w:p>
        </w:tc>
        <w:tc>
          <w:tcPr>
            <w:tcW w:w="526"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10</w:t>
            </w:r>
          </w:p>
        </w:tc>
        <w:tc>
          <w:tcPr>
            <w:tcW w:w="989"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GB50016表3.4.1</w:t>
            </w:r>
          </w:p>
        </w:tc>
        <w:tc>
          <w:tcPr>
            <w:tcW w:w="355" w:type="pct"/>
            <w:tcBorders>
              <w:tl2br w:val="nil"/>
              <w:tr2bl w:val="nil"/>
            </w:tcBorders>
            <w:vAlign w:val="center"/>
          </w:tcPr>
          <w:p w:rsidR="00A268D9" w:rsidRPr="00E74E2E" w:rsidRDefault="00A268D9" w:rsidP="00A268D9">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tcBorders>
              <w:tl2br w:val="nil"/>
              <w:tr2bl w:val="nil"/>
            </w:tcBorders>
            <w:vAlign w:val="center"/>
          </w:tcPr>
          <w:p w:rsidR="00A268D9" w:rsidRPr="00E74E2E" w:rsidRDefault="00A268D9" w:rsidP="00A268D9">
            <w:pPr>
              <w:pStyle w:val="afff1"/>
              <w:jc w:val="left"/>
              <w:rPr>
                <w:color w:val="000000" w:themeColor="text1"/>
                <w:szCs w:val="21"/>
              </w:rPr>
            </w:pPr>
          </w:p>
        </w:tc>
        <w:tc>
          <w:tcPr>
            <w:tcW w:w="358"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北</w:t>
            </w:r>
          </w:p>
        </w:tc>
        <w:tc>
          <w:tcPr>
            <w:tcW w:w="1500"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空地</w:t>
            </w:r>
          </w:p>
        </w:tc>
        <w:tc>
          <w:tcPr>
            <w:tcW w:w="674"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w:t>
            </w:r>
          </w:p>
        </w:tc>
        <w:tc>
          <w:tcPr>
            <w:tcW w:w="526"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w:t>
            </w:r>
          </w:p>
        </w:tc>
        <w:tc>
          <w:tcPr>
            <w:tcW w:w="989" w:type="pct"/>
            <w:tcBorders>
              <w:tl2br w:val="nil"/>
              <w:tr2bl w:val="nil"/>
            </w:tcBorders>
            <w:vAlign w:val="center"/>
          </w:tcPr>
          <w:p w:rsidR="00A268D9" w:rsidRPr="00E74E2E" w:rsidRDefault="007D1901" w:rsidP="0048324C">
            <w:pPr>
              <w:pStyle w:val="afff1"/>
              <w:jc w:val="left"/>
              <w:rPr>
                <w:color w:val="000000" w:themeColor="text1"/>
                <w:szCs w:val="21"/>
              </w:rPr>
            </w:pPr>
            <w:r w:rsidRPr="00E74E2E">
              <w:rPr>
                <w:rFonts w:hint="eastAsia"/>
                <w:color w:val="000000" w:themeColor="text1"/>
                <w:szCs w:val="21"/>
              </w:rPr>
              <w:t>-</w:t>
            </w:r>
          </w:p>
        </w:tc>
        <w:tc>
          <w:tcPr>
            <w:tcW w:w="355" w:type="pct"/>
            <w:tcBorders>
              <w:tl2br w:val="nil"/>
              <w:tr2bl w:val="nil"/>
            </w:tcBorders>
            <w:vAlign w:val="center"/>
          </w:tcPr>
          <w:p w:rsidR="00A268D9" w:rsidRPr="00E74E2E" w:rsidRDefault="00A268D9" w:rsidP="00A268D9">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tcBorders>
              <w:tl2br w:val="nil"/>
              <w:tr2bl w:val="nil"/>
            </w:tcBorders>
            <w:vAlign w:val="center"/>
          </w:tcPr>
          <w:p w:rsidR="00A268D9" w:rsidRPr="00E74E2E" w:rsidRDefault="00A268D9" w:rsidP="00A268D9">
            <w:pPr>
              <w:pStyle w:val="afff1"/>
              <w:jc w:val="left"/>
              <w:rPr>
                <w:color w:val="000000" w:themeColor="text1"/>
                <w:szCs w:val="21"/>
              </w:rPr>
            </w:pPr>
          </w:p>
        </w:tc>
        <w:tc>
          <w:tcPr>
            <w:tcW w:w="358"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西</w:t>
            </w:r>
          </w:p>
        </w:tc>
        <w:tc>
          <w:tcPr>
            <w:tcW w:w="1500"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空地</w:t>
            </w:r>
          </w:p>
        </w:tc>
        <w:tc>
          <w:tcPr>
            <w:tcW w:w="674"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w:t>
            </w:r>
          </w:p>
        </w:tc>
        <w:tc>
          <w:tcPr>
            <w:tcW w:w="526"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w:t>
            </w:r>
          </w:p>
        </w:tc>
        <w:tc>
          <w:tcPr>
            <w:tcW w:w="989" w:type="pct"/>
            <w:tcBorders>
              <w:tl2br w:val="nil"/>
              <w:tr2bl w:val="nil"/>
            </w:tcBorders>
            <w:vAlign w:val="center"/>
          </w:tcPr>
          <w:p w:rsidR="00A268D9" w:rsidRPr="00E74E2E" w:rsidRDefault="007D1901" w:rsidP="00A268D9">
            <w:pPr>
              <w:pStyle w:val="afff1"/>
              <w:jc w:val="left"/>
              <w:rPr>
                <w:color w:val="000000" w:themeColor="text1"/>
                <w:szCs w:val="21"/>
              </w:rPr>
            </w:pPr>
            <w:r w:rsidRPr="00E74E2E">
              <w:rPr>
                <w:rFonts w:hint="eastAsia"/>
                <w:color w:val="000000" w:themeColor="text1"/>
                <w:szCs w:val="21"/>
              </w:rPr>
              <w:t>-</w:t>
            </w:r>
          </w:p>
        </w:tc>
        <w:tc>
          <w:tcPr>
            <w:tcW w:w="355" w:type="pct"/>
            <w:tcBorders>
              <w:tl2br w:val="nil"/>
              <w:tr2bl w:val="nil"/>
            </w:tcBorders>
            <w:vAlign w:val="center"/>
          </w:tcPr>
          <w:p w:rsidR="00A268D9" w:rsidRPr="00E74E2E" w:rsidRDefault="00A268D9" w:rsidP="00A268D9">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tcBorders>
              <w:tl2br w:val="nil"/>
              <w:tr2bl w:val="nil"/>
            </w:tcBorders>
            <w:vAlign w:val="center"/>
          </w:tcPr>
          <w:p w:rsidR="007D1901" w:rsidRPr="00E74E2E" w:rsidRDefault="007D1901" w:rsidP="00A268D9">
            <w:pPr>
              <w:pStyle w:val="afff1"/>
              <w:jc w:val="left"/>
              <w:rPr>
                <w:color w:val="000000" w:themeColor="text1"/>
                <w:szCs w:val="21"/>
              </w:rPr>
            </w:pPr>
          </w:p>
        </w:tc>
        <w:tc>
          <w:tcPr>
            <w:tcW w:w="358"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南</w:t>
            </w:r>
          </w:p>
        </w:tc>
        <w:tc>
          <w:tcPr>
            <w:tcW w:w="1500"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机加工车间（丁类，二级）</w:t>
            </w:r>
          </w:p>
        </w:tc>
        <w:tc>
          <w:tcPr>
            <w:tcW w:w="674"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13</w:t>
            </w:r>
          </w:p>
        </w:tc>
        <w:tc>
          <w:tcPr>
            <w:tcW w:w="526"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10</w:t>
            </w:r>
          </w:p>
        </w:tc>
        <w:tc>
          <w:tcPr>
            <w:tcW w:w="989" w:type="pct"/>
            <w:tcBorders>
              <w:tl2br w:val="nil"/>
              <w:tr2bl w:val="nil"/>
            </w:tcBorders>
            <w:vAlign w:val="center"/>
          </w:tcPr>
          <w:p w:rsidR="007D1901" w:rsidRPr="00E74E2E" w:rsidRDefault="007D1901" w:rsidP="00B11FFE">
            <w:pPr>
              <w:pStyle w:val="afff1"/>
              <w:jc w:val="left"/>
              <w:rPr>
                <w:color w:val="000000" w:themeColor="text1"/>
                <w:szCs w:val="21"/>
              </w:rPr>
            </w:pPr>
            <w:r w:rsidRPr="00E74E2E">
              <w:rPr>
                <w:rFonts w:hint="eastAsia"/>
                <w:color w:val="000000" w:themeColor="text1"/>
                <w:szCs w:val="21"/>
              </w:rPr>
              <w:t>GB50016表3.4.1</w:t>
            </w:r>
          </w:p>
        </w:tc>
        <w:tc>
          <w:tcPr>
            <w:tcW w:w="355"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val="restar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办公综合楼（民建）</w:t>
            </w:r>
          </w:p>
        </w:tc>
        <w:tc>
          <w:tcPr>
            <w:tcW w:w="358"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东</w:t>
            </w:r>
          </w:p>
        </w:tc>
        <w:tc>
          <w:tcPr>
            <w:tcW w:w="1500"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一在建工贸厂房</w:t>
            </w:r>
          </w:p>
        </w:tc>
        <w:tc>
          <w:tcPr>
            <w:tcW w:w="674"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大于50m</w:t>
            </w:r>
          </w:p>
        </w:tc>
        <w:tc>
          <w:tcPr>
            <w:tcW w:w="526"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12</w:t>
            </w:r>
          </w:p>
        </w:tc>
        <w:tc>
          <w:tcPr>
            <w:tcW w:w="989" w:type="pct"/>
            <w:tcBorders>
              <w:tl2br w:val="nil"/>
              <w:tr2bl w:val="nil"/>
            </w:tcBorders>
            <w:vAlign w:val="center"/>
          </w:tcPr>
          <w:p w:rsidR="007D1901" w:rsidRPr="00E74E2E" w:rsidRDefault="007D1901" w:rsidP="00B11FFE">
            <w:pPr>
              <w:pStyle w:val="afff1"/>
              <w:jc w:val="left"/>
              <w:rPr>
                <w:color w:val="000000" w:themeColor="text1"/>
                <w:szCs w:val="21"/>
              </w:rPr>
            </w:pPr>
            <w:r w:rsidRPr="00E74E2E">
              <w:rPr>
                <w:rFonts w:hint="eastAsia"/>
                <w:color w:val="000000" w:themeColor="text1"/>
                <w:szCs w:val="21"/>
              </w:rPr>
              <w:t>GB50016表3.4.1</w:t>
            </w:r>
          </w:p>
        </w:tc>
        <w:tc>
          <w:tcPr>
            <w:tcW w:w="355" w:type="pct"/>
            <w:tcBorders>
              <w:tl2br w:val="nil"/>
              <w:tr2bl w:val="nil"/>
            </w:tcBorders>
            <w:vAlign w:val="center"/>
          </w:tcPr>
          <w:p w:rsidR="007D1901" w:rsidRPr="00E74E2E" w:rsidRDefault="007D1901" w:rsidP="00B11FFE">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tcBorders>
              <w:tl2br w:val="nil"/>
              <w:tr2bl w:val="nil"/>
            </w:tcBorders>
            <w:vAlign w:val="center"/>
          </w:tcPr>
          <w:p w:rsidR="007D1901" w:rsidRPr="00E74E2E" w:rsidRDefault="007D1901" w:rsidP="00A268D9">
            <w:pPr>
              <w:pStyle w:val="afff1"/>
              <w:jc w:val="left"/>
              <w:rPr>
                <w:color w:val="000000" w:themeColor="text1"/>
                <w:szCs w:val="21"/>
              </w:rPr>
            </w:pPr>
          </w:p>
        </w:tc>
        <w:tc>
          <w:tcPr>
            <w:tcW w:w="358"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北</w:t>
            </w:r>
          </w:p>
        </w:tc>
        <w:tc>
          <w:tcPr>
            <w:tcW w:w="1500"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空地</w:t>
            </w:r>
          </w:p>
        </w:tc>
        <w:tc>
          <w:tcPr>
            <w:tcW w:w="674"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w:t>
            </w:r>
          </w:p>
        </w:tc>
        <w:tc>
          <w:tcPr>
            <w:tcW w:w="526"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w:t>
            </w:r>
          </w:p>
        </w:tc>
        <w:tc>
          <w:tcPr>
            <w:tcW w:w="989" w:type="pct"/>
            <w:tcBorders>
              <w:tl2br w:val="nil"/>
              <w:tr2bl w:val="nil"/>
            </w:tcBorders>
            <w:vAlign w:val="center"/>
          </w:tcPr>
          <w:p w:rsidR="007D1901" w:rsidRPr="00E74E2E" w:rsidRDefault="007D1901" w:rsidP="00B11FFE">
            <w:pPr>
              <w:pStyle w:val="afff1"/>
              <w:jc w:val="left"/>
              <w:rPr>
                <w:color w:val="000000" w:themeColor="text1"/>
                <w:szCs w:val="21"/>
              </w:rPr>
            </w:pPr>
            <w:r w:rsidRPr="00E74E2E">
              <w:rPr>
                <w:rFonts w:hint="eastAsia"/>
                <w:color w:val="000000" w:themeColor="text1"/>
                <w:szCs w:val="21"/>
              </w:rPr>
              <w:t>-</w:t>
            </w:r>
          </w:p>
        </w:tc>
        <w:tc>
          <w:tcPr>
            <w:tcW w:w="355"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tcBorders>
              <w:tl2br w:val="nil"/>
              <w:tr2bl w:val="nil"/>
            </w:tcBorders>
            <w:vAlign w:val="center"/>
          </w:tcPr>
          <w:p w:rsidR="007D1901" w:rsidRPr="00E74E2E" w:rsidRDefault="007D1901" w:rsidP="00A268D9">
            <w:pPr>
              <w:pStyle w:val="afff1"/>
              <w:jc w:val="left"/>
              <w:rPr>
                <w:color w:val="000000" w:themeColor="text1"/>
                <w:szCs w:val="21"/>
              </w:rPr>
            </w:pPr>
          </w:p>
        </w:tc>
        <w:tc>
          <w:tcPr>
            <w:tcW w:w="358"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西</w:t>
            </w:r>
          </w:p>
        </w:tc>
        <w:tc>
          <w:tcPr>
            <w:tcW w:w="1500"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组装车间（丁类，二级）</w:t>
            </w:r>
          </w:p>
        </w:tc>
        <w:tc>
          <w:tcPr>
            <w:tcW w:w="674"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17</w:t>
            </w:r>
          </w:p>
        </w:tc>
        <w:tc>
          <w:tcPr>
            <w:tcW w:w="526" w:type="pct"/>
            <w:tcBorders>
              <w:tl2br w:val="nil"/>
              <w:tr2bl w:val="nil"/>
            </w:tcBorders>
            <w:vAlign w:val="center"/>
          </w:tcPr>
          <w:p w:rsidR="007D1901" w:rsidRPr="00E74E2E" w:rsidRDefault="007D1901" w:rsidP="00A268D9">
            <w:pPr>
              <w:pStyle w:val="afff1"/>
              <w:jc w:val="left"/>
              <w:rPr>
                <w:color w:val="000000" w:themeColor="text1"/>
                <w:szCs w:val="21"/>
              </w:rPr>
            </w:pPr>
            <w:r w:rsidRPr="00E74E2E">
              <w:rPr>
                <w:rFonts w:hint="eastAsia"/>
                <w:color w:val="000000" w:themeColor="text1"/>
                <w:szCs w:val="21"/>
              </w:rPr>
              <w:t>10</w:t>
            </w:r>
          </w:p>
        </w:tc>
        <w:tc>
          <w:tcPr>
            <w:tcW w:w="989" w:type="pct"/>
            <w:tcBorders>
              <w:tl2br w:val="nil"/>
              <w:tr2bl w:val="nil"/>
            </w:tcBorders>
            <w:vAlign w:val="center"/>
          </w:tcPr>
          <w:p w:rsidR="007D1901" w:rsidRPr="00E74E2E" w:rsidRDefault="007D1901" w:rsidP="00B11FFE">
            <w:pPr>
              <w:pStyle w:val="afff1"/>
              <w:jc w:val="left"/>
              <w:rPr>
                <w:color w:val="000000" w:themeColor="text1"/>
                <w:szCs w:val="21"/>
              </w:rPr>
            </w:pPr>
            <w:r w:rsidRPr="00E74E2E">
              <w:rPr>
                <w:rFonts w:hint="eastAsia"/>
                <w:color w:val="000000" w:themeColor="text1"/>
                <w:szCs w:val="21"/>
              </w:rPr>
              <w:t>GB50016表3.4.1</w:t>
            </w:r>
          </w:p>
        </w:tc>
        <w:tc>
          <w:tcPr>
            <w:tcW w:w="355" w:type="pct"/>
            <w:tcBorders>
              <w:tl2br w:val="nil"/>
              <w:tr2bl w:val="nil"/>
            </w:tcBorders>
            <w:vAlign w:val="center"/>
          </w:tcPr>
          <w:p w:rsidR="007D1901" w:rsidRPr="00E74E2E" w:rsidRDefault="007D1901" w:rsidP="00B11FFE">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tcBorders>
              <w:tl2br w:val="nil"/>
              <w:tr2bl w:val="nil"/>
            </w:tcBorders>
            <w:vAlign w:val="center"/>
          </w:tcPr>
          <w:p w:rsidR="007B4D51" w:rsidRPr="00E74E2E" w:rsidRDefault="007B4D51" w:rsidP="00A268D9">
            <w:pPr>
              <w:pStyle w:val="afff1"/>
              <w:jc w:val="left"/>
              <w:rPr>
                <w:color w:val="000000" w:themeColor="text1"/>
                <w:szCs w:val="21"/>
              </w:rPr>
            </w:pPr>
          </w:p>
        </w:tc>
        <w:tc>
          <w:tcPr>
            <w:tcW w:w="358"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南</w:t>
            </w:r>
          </w:p>
        </w:tc>
        <w:tc>
          <w:tcPr>
            <w:tcW w:w="1500"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门卫室（民建）</w:t>
            </w:r>
          </w:p>
        </w:tc>
        <w:tc>
          <w:tcPr>
            <w:tcW w:w="674"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20</w:t>
            </w:r>
          </w:p>
        </w:tc>
        <w:tc>
          <w:tcPr>
            <w:tcW w:w="526"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6</w:t>
            </w:r>
          </w:p>
        </w:tc>
        <w:tc>
          <w:tcPr>
            <w:tcW w:w="989" w:type="pct"/>
            <w:tcBorders>
              <w:tl2br w:val="nil"/>
              <w:tr2bl w:val="nil"/>
            </w:tcBorders>
            <w:vAlign w:val="center"/>
          </w:tcPr>
          <w:p w:rsidR="007B4D51" w:rsidRPr="00E74E2E" w:rsidRDefault="007B4D51" w:rsidP="007B4D51">
            <w:pPr>
              <w:pStyle w:val="afff1"/>
              <w:jc w:val="left"/>
              <w:rPr>
                <w:color w:val="000000" w:themeColor="text1"/>
                <w:szCs w:val="21"/>
              </w:rPr>
            </w:pPr>
            <w:r w:rsidRPr="00E74E2E">
              <w:rPr>
                <w:rFonts w:hint="eastAsia"/>
                <w:color w:val="000000" w:themeColor="text1"/>
                <w:szCs w:val="21"/>
              </w:rPr>
              <w:t>GB50016表5.2.2</w:t>
            </w:r>
          </w:p>
        </w:tc>
        <w:tc>
          <w:tcPr>
            <w:tcW w:w="355" w:type="pct"/>
            <w:tcBorders>
              <w:tl2br w:val="nil"/>
              <w:tr2bl w:val="nil"/>
            </w:tcBorders>
            <w:vAlign w:val="center"/>
          </w:tcPr>
          <w:p w:rsidR="007B4D51" w:rsidRPr="00E74E2E" w:rsidRDefault="007B4D51" w:rsidP="00B11FFE">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val="restar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门卫室（民建）</w:t>
            </w:r>
          </w:p>
        </w:tc>
        <w:tc>
          <w:tcPr>
            <w:tcW w:w="358"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北</w:t>
            </w:r>
          </w:p>
        </w:tc>
        <w:tc>
          <w:tcPr>
            <w:tcW w:w="1500"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办公综合楼（民建）</w:t>
            </w:r>
          </w:p>
        </w:tc>
        <w:tc>
          <w:tcPr>
            <w:tcW w:w="674"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20</w:t>
            </w:r>
          </w:p>
        </w:tc>
        <w:tc>
          <w:tcPr>
            <w:tcW w:w="526"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6</w:t>
            </w:r>
          </w:p>
        </w:tc>
        <w:tc>
          <w:tcPr>
            <w:tcW w:w="989" w:type="pct"/>
            <w:tcBorders>
              <w:tl2br w:val="nil"/>
              <w:tr2bl w:val="nil"/>
            </w:tcBorders>
            <w:vAlign w:val="center"/>
          </w:tcPr>
          <w:p w:rsidR="007B4D51" w:rsidRPr="00E74E2E" w:rsidRDefault="007B4D51" w:rsidP="00B11FFE">
            <w:pPr>
              <w:pStyle w:val="afff1"/>
              <w:jc w:val="left"/>
              <w:rPr>
                <w:color w:val="000000" w:themeColor="text1"/>
                <w:szCs w:val="21"/>
              </w:rPr>
            </w:pPr>
            <w:r w:rsidRPr="00E74E2E">
              <w:rPr>
                <w:rFonts w:hint="eastAsia"/>
                <w:color w:val="000000" w:themeColor="text1"/>
                <w:szCs w:val="21"/>
              </w:rPr>
              <w:t>GB50016表5.2.2</w:t>
            </w:r>
          </w:p>
        </w:tc>
        <w:tc>
          <w:tcPr>
            <w:tcW w:w="355" w:type="pct"/>
            <w:tcBorders>
              <w:tl2br w:val="nil"/>
              <w:tr2bl w:val="nil"/>
            </w:tcBorders>
            <w:vAlign w:val="center"/>
          </w:tcPr>
          <w:p w:rsidR="007B4D51" w:rsidRPr="00E74E2E" w:rsidRDefault="007B4D51" w:rsidP="00B11FFE">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tcBorders>
              <w:tl2br w:val="nil"/>
              <w:tr2bl w:val="nil"/>
            </w:tcBorders>
            <w:vAlign w:val="center"/>
          </w:tcPr>
          <w:p w:rsidR="007B4D51" w:rsidRPr="00E74E2E" w:rsidRDefault="007B4D51" w:rsidP="00A268D9">
            <w:pPr>
              <w:pStyle w:val="afff1"/>
              <w:jc w:val="left"/>
              <w:rPr>
                <w:color w:val="000000" w:themeColor="text1"/>
                <w:szCs w:val="21"/>
              </w:rPr>
            </w:pPr>
          </w:p>
        </w:tc>
        <w:tc>
          <w:tcPr>
            <w:tcW w:w="358"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西</w:t>
            </w:r>
          </w:p>
        </w:tc>
        <w:tc>
          <w:tcPr>
            <w:tcW w:w="1500"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机加工车间（丁类，二级）</w:t>
            </w:r>
          </w:p>
        </w:tc>
        <w:tc>
          <w:tcPr>
            <w:tcW w:w="674"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20.77</w:t>
            </w:r>
          </w:p>
        </w:tc>
        <w:tc>
          <w:tcPr>
            <w:tcW w:w="526"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10</w:t>
            </w:r>
          </w:p>
        </w:tc>
        <w:tc>
          <w:tcPr>
            <w:tcW w:w="989" w:type="pct"/>
            <w:tcBorders>
              <w:tl2br w:val="nil"/>
              <w:tr2bl w:val="nil"/>
            </w:tcBorders>
            <w:vAlign w:val="center"/>
          </w:tcPr>
          <w:p w:rsidR="007B4D51" w:rsidRPr="00E74E2E" w:rsidRDefault="007B4D51" w:rsidP="00B11FFE">
            <w:pPr>
              <w:pStyle w:val="afff1"/>
              <w:jc w:val="left"/>
              <w:rPr>
                <w:color w:val="000000" w:themeColor="text1"/>
                <w:szCs w:val="21"/>
              </w:rPr>
            </w:pPr>
            <w:r w:rsidRPr="00E74E2E">
              <w:rPr>
                <w:rFonts w:hint="eastAsia"/>
                <w:color w:val="000000" w:themeColor="text1"/>
                <w:szCs w:val="21"/>
              </w:rPr>
              <w:t>GB50016表3.4.1</w:t>
            </w:r>
          </w:p>
        </w:tc>
        <w:tc>
          <w:tcPr>
            <w:tcW w:w="355"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tcBorders>
              <w:tl2br w:val="nil"/>
              <w:tr2bl w:val="nil"/>
            </w:tcBorders>
            <w:vAlign w:val="center"/>
          </w:tcPr>
          <w:p w:rsidR="007B4D51" w:rsidRPr="00E74E2E" w:rsidRDefault="007B4D51" w:rsidP="00A268D9">
            <w:pPr>
              <w:pStyle w:val="afff1"/>
              <w:jc w:val="left"/>
              <w:rPr>
                <w:color w:val="000000" w:themeColor="text1"/>
                <w:szCs w:val="21"/>
              </w:rPr>
            </w:pPr>
          </w:p>
        </w:tc>
        <w:tc>
          <w:tcPr>
            <w:tcW w:w="358"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南</w:t>
            </w:r>
          </w:p>
        </w:tc>
        <w:tc>
          <w:tcPr>
            <w:tcW w:w="1500"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展望大道</w:t>
            </w:r>
          </w:p>
        </w:tc>
        <w:tc>
          <w:tcPr>
            <w:tcW w:w="674"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6</w:t>
            </w:r>
          </w:p>
        </w:tc>
        <w:tc>
          <w:tcPr>
            <w:tcW w:w="526"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w:t>
            </w:r>
          </w:p>
        </w:tc>
        <w:tc>
          <w:tcPr>
            <w:tcW w:w="989" w:type="pct"/>
            <w:tcBorders>
              <w:tl2br w:val="nil"/>
              <w:tr2bl w:val="nil"/>
            </w:tcBorders>
            <w:vAlign w:val="center"/>
          </w:tcPr>
          <w:p w:rsidR="007B4D51" w:rsidRPr="00E74E2E" w:rsidRDefault="007B4D51" w:rsidP="00B11FFE">
            <w:pPr>
              <w:pStyle w:val="afff1"/>
              <w:jc w:val="left"/>
              <w:rPr>
                <w:color w:val="000000" w:themeColor="text1"/>
                <w:szCs w:val="21"/>
              </w:rPr>
            </w:pPr>
            <w:r w:rsidRPr="00E74E2E">
              <w:rPr>
                <w:rFonts w:hint="eastAsia"/>
                <w:color w:val="000000" w:themeColor="text1"/>
                <w:szCs w:val="21"/>
              </w:rPr>
              <w:t>-</w:t>
            </w:r>
          </w:p>
        </w:tc>
        <w:tc>
          <w:tcPr>
            <w:tcW w:w="355"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符合</w:t>
            </w:r>
          </w:p>
        </w:tc>
      </w:tr>
      <w:tr w:rsidR="00614488" w:rsidRPr="00E74E2E" w:rsidTr="007D1901">
        <w:trPr>
          <w:trHeight w:val="90"/>
          <w:tblHeader/>
        </w:trPr>
        <w:tc>
          <w:tcPr>
            <w:tcW w:w="597" w:type="pct"/>
            <w:vMerge/>
            <w:tcBorders>
              <w:tl2br w:val="nil"/>
              <w:tr2bl w:val="nil"/>
            </w:tcBorders>
            <w:vAlign w:val="center"/>
          </w:tcPr>
          <w:p w:rsidR="007B4D51" w:rsidRPr="00E74E2E" w:rsidRDefault="007B4D51" w:rsidP="00A268D9">
            <w:pPr>
              <w:pStyle w:val="afff1"/>
              <w:jc w:val="left"/>
              <w:rPr>
                <w:color w:val="000000" w:themeColor="text1"/>
                <w:szCs w:val="21"/>
              </w:rPr>
            </w:pPr>
          </w:p>
        </w:tc>
        <w:tc>
          <w:tcPr>
            <w:tcW w:w="358"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东</w:t>
            </w:r>
          </w:p>
        </w:tc>
        <w:tc>
          <w:tcPr>
            <w:tcW w:w="1500"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空地</w:t>
            </w:r>
          </w:p>
        </w:tc>
        <w:tc>
          <w:tcPr>
            <w:tcW w:w="674"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w:t>
            </w:r>
          </w:p>
        </w:tc>
        <w:tc>
          <w:tcPr>
            <w:tcW w:w="526"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w:t>
            </w:r>
          </w:p>
        </w:tc>
        <w:tc>
          <w:tcPr>
            <w:tcW w:w="989" w:type="pct"/>
            <w:tcBorders>
              <w:tl2br w:val="nil"/>
              <w:tr2bl w:val="nil"/>
            </w:tcBorders>
            <w:vAlign w:val="center"/>
          </w:tcPr>
          <w:p w:rsidR="007B4D51" w:rsidRPr="00E74E2E" w:rsidRDefault="007B4D51" w:rsidP="00B11FFE">
            <w:pPr>
              <w:pStyle w:val="afff1"/>
              <w:jc w:val="left"/>
              <w:rPr>
                <w:color w:val="000000" w:themeColor="text1"/>
                <w:szCs w:val="21"/>
              </w:rPr>
            </w:pPr>
            <w:r w:rsidRPr="00E74E2E">
              <w:rPr>
                <w:rFonts w:hint="eastAsia"/>
                <w:color w:val="000000" w:themeColor="text1"/>
                <w:szCs w:val="21"/>
              </w:rPr>
              <w:t>-</w:t>
            </w:r>
          </w:p>
        </w:tc>
        <w:tc>
          <w:tcPr>
            <w:tcW w:w="355" w:type="pct"/>
            <w:tcBorders>
              <w:tl2br w:val="nil"/>
              <w:tr2bl w:val="nil"/>
            </w:tcBorders>
            <w:vAlign w:val="center"/>
          </w:tcPr>
          <w:p w:rsidR="007B4D51" w:rsidRPr="00E74E2E" w:rsidRDefault="007B4D51" w:rsidP="00A268D9">
            <w:pPr>
              <w:pStyle w:val="afff1"/>
              <w:jc w:val="left"/>
              <w:rPr>
                <w:color w:val="000000" w:themeColor="text1"/>
                <w:szCs w:val="21"/>
              </w:rPr>
            </w:pPr>
            <w:r w:rsidRPr="00E74E2E">
              <w:rPr>
                <w:rFonts w:hint="eastAsia"/>
                <w:color w:val="000000" w:themeColor="text1"/>
                <w:szCs w:val="21"/>
              </w:rPr>
              <w:t>符合</w:t>
            </w:r>
          </w:p>
        </w:tc>
      </w:tr>
    </w:tbl>
    <w:p w:rsidR="00A268D9" w:rsidRPr="00E74E2E" w:rsidRDefault="00A268D9" w:rsidP="007B4D51">
      <w:pPr>
        <w:pStyle w:val="affc"/>
        <w:rPr>
          <w:color w:val="000000" w:themeColor="text1"/>
        </w:rPr>
      </w:pPr>
      <w:r w:rsidRPr="00E74E2E">
        <w:rPr>
          <w:color w:val="000000" w:themeColor="text1"/>
        </w:rPr>
        <w:t>从表2-</w:t>
      </w:r>
      <w:r w:rsidRPr="00E74E2E">
        <w:rPr>
          <w:rFonts w:hint="eastAsia"/>
          <w:color w:val="000000" w:themeColor="text1"/>
        </w:rPr>
        <w:t>2</w:t>
      </w:r>
      <w:r w:rsidRPr="00E74E2E">
        <w:rPr>
          <w:color w:val="000000" w:themeColor="text1"/>
        </w:rPr>
        <w:t>可知，本项目</w:t>
      </w:r>
      <w:r w:rsidRPr="00E74E2E">
        <w:rPr>
          <w:rFonts w:hint="eastAsia"/>
          <w:color w:val="000000" w:themeColor="text1"/>
        </w:rPr>
        <w:t>厂内建（构）筑物防火间距基本</w:t>
      </w:r>
      <w:r w:rsidRPr="00E74E2E">
        <w:rPr>
          <w:color w:val="000000" w:themeColor="text1"/>
        </w:rPr>
        <w:t>满足</w:t>
      </w:r>
      <w:r w:rsidRPr="00E74E2E">
        <w:rPr>
          <w:rFonts w:hint="eastAsia"/>
          <w:color w:val="000000" w:themeColor="text1"/>
        </w:rPr>
        <w:t>《建筑设计防火规范（2018版）》（GB50016-2014）</w:t>
      </w:r>
      <w:r w:rsidRPr="00E74E2E">
        <w:rPr>
          <w:color w:val="000000" w:themeColor="text1"/>
        </w:rPr>
        <w:t>的要求。</w:t>
      </w:r>
    </w:p>
    <w:p w:rsidR="00A268D9" w:rsidRPr="00E74E2E" w:rsidRDefault="00A268D9" w:rsidP="00D153D9">
      <w:pPr>
        <w:pStyle w:val="111"/>
        <w:rPr>
          <w:color w:val="000000" w:themeColor="text1"/>
        </w:rPr>
      </w:pPr>
      <w:bookmarkStart w:id="41" w:name="_Toc424721456"/>
      <w:bookmarkStart w:id="42" w:name="_Toc20204"/>
      <w:bookmarkStart w:id="43" w:name="_Toc5700"/>
      <w:bookmarkStart w:id="44" w:name="_Toc24224"/>
      <w:r w:rsidRPr="00E74E2E">
        <w:rPr>
          <w:color w:val="000000" w:themeColor="text1"/>
        </w:rPr>
        <w:t>2.5.3 竖向布置</w:t>
      </w:r>
      <w:bookmarkEnd w:id="41"/>
      <w:bookmarkEnd w:id="42"/>
      <w:bookmarkEnd w:id="43"/>
      <w:bookmarkEnd w:id="44"/>
    </w:p>
    <w:p w:rsidR="00A268D9" w:rsidRPr="00E74E2E" w:rsidRDefault="004A0ECD" w:rsidP="00D153D9">
      <w:pPr>
        <w:pStyle w:val="affc"/>
        <w:rPr>
          <w:color w:val="000000" w:themeColor="text1"/>
        </w:rPr>
      </w:pPr>
      <w:r>
        <w:rPr>
          <w:rFonts w:hint="eastAsia"/>
          <w:color w:val="000000" w:themeColor="text1"/>
        </w:rPr>
        <w:t>弋阳县众源商砼有限公司</w:t>
      </w:r>
      <w:r w:rsidR="00A268D9" w:rsidRPr="00E74E2E">
        <w:rPr>
          <w:rFonts w:hint="eastAsia"/>
          <w:color w:val="000000" w:themeColor="text1"/>
        </w:rPr>
        <w:t>地势基本平坦，雨水排除采用明沟排水方式，局部加设砼盖板，雨水明沟设置于道路的单侧或双侧，厂区雨水由道路边沟汇总后纳入总排水沟，由厂区的南面排至</w:t>
      </w:r>
      <w:r w:rsidR="00C0391B" w:rsidRPr="00E74E2E">
        <w:rPr>
          <w:rFonts w:hint="eastAsia"/>
          <w:color w:val="000000" w:themeColor="text1"/>
        </w:rPr>
        <w:t>污水沟</w:t>
      </w:r>
      <w:r w:rsidR="00A268D9" w:rsidRPr="00E74E2E">
        <w:rPr>
          <w:rFonts w:hint="eastAsia"/>
          <w:color w:val="000000" w:themeColor="text1"/>
        </w:rPr>
        <w:t>中。</w:t>
      </w:r>
    </w:p>
    <w:p w:rsidR="00C0391B" w:rsidRPr="00E74E2E" w:rsidRDefault="00C0391B" w:rsidP="00C0391B">
      <w:pPr>
        <w:pStyle w:val="111"/>
        <w:rPr>
          <w:rFonts w:cs="宋体"/>
          <w:color w:val="000000" w:themeColor="text1"/>
          <w:sz w:val="24"/>
        </w:rPr>
      </w:pPr>
      <w:r w:rsidRPr="00E74E2E">
        <w:rPr>
          <w:color w:val="000000" w:themeColor="text1"/>
        </w:rPr>
        <w:t>2.5.4 主要建、构筑物</w:t>
      </w:r>
    </w:p>
    <w:p w:rsidR="00A268D9" w:rsidRPr="00E74E2E" w:rsidRDefault="00C0391B" w:rsidP="00C0391B">
      <w:pPr>
        <w:pStyle w:val="affc"/>
        <w:ind w:firstLineChars="0" w:firstLine="0"/>
        <w:jc w:val="center"/>
        <w:rPr>
          <w:b/>
          <w:color w:val="000000" w:themeColor="text1"/>
          <w:sz w:val="24"/>
        </w:rPr>
      </w:pPr>
      <w:r w:rsidRPr="00E74E2E">
        <w:rPr>
          <w:rFonts w:hint="eastAsia"/>
          <w:b/>
          <w:color w:val="000000" w:themeColor="text1"/>
          <w:sz w:val="24"/>
        </w:rPr>
        <w:t>表2-3 主要生产建筑一览表</w:t>
      </w:r>
    </w:p>
    <w:tbl>
      <w:tblPr>
        <w:tblStyle w:val="af8"/>
        <w:tblW w:w="5000" w:type="pct"/>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76"/>
        <w:gridCol w:w="1560"/>
        <w:gridCol w:w="849"/>
        <w:gridCol w:w="1275"/>
        <w:gridCol w:w="1844"/>
        <w:gridCol w:w="1135"/>
        <w:gridCol w:w="2118"/>
      </w:tblGrid>
      <w:tr w:rsidR="00614488" w:rsidRPr="00E74E2E" w:rsidTr="00ED2A82">
        <w:trPr>
          <w:jc w:val="center"/>
        </w:trPr>
        <w:tc>
          <w:tcPr>
            <w:tcW w:w="357" w:type="pct"/>
            <w:tcBorders>
              <w:tl2br w:val="nil"/>
              <w:tr2bl w:val="nil"/>
            </w:tcBorders>
            <w:vAlign w:val="center"/>
          </w:tcPr>
          <w:p w:rsidR="00C0391B" w:rsidRPr="00E74E2E" w:rsidRDefault="00C0391B" w:rsidP="00C0391B">
            <w:pPr>
              <w:pStyle w:val="afff0"/>
              <w:jc w:val="left"/>
              <w:rPr>
                <w:color w:val="000000" w:themeColor="text1"/>
                <w:szCs w:val="21"/>
              </w:rPr>
            </w:pPr>
            <w:r w:rsidRPr="00E74E2E">
              <w:rPr>
                <w:rFonts w:hint="eastAsia"/>
                <w:color w:val="000000" w:themeColor="text1"/>
                <w:szCs w:val="21"/>
              </w:rPr>
              <w:t>序号</w:t>
            </w:r>
          </w:p>
        </w:tc>
        <w:tc>
          <w:tcPr>
            <w:tcW w:w="825" w:type="pct"/>
            <w:tcBorders>
              <w:tl2br w:val="nil"/>
              <w:tr2bl w:val="nil"/>
            </w:tcBorders>
            <w:vAlign w:val="center"/>
          </w:tcPr>
          <w:p w:rsidR="00C0391B" w:rsidRPr="00E74E2E" w:rsidRDefault="00C0391B" w:rsidP="00C0391B">
            <w:pPr>
              <w:pStyle w:val="afff0"/>
              <w:jc w:val="left"/>
              <w:rPr>
                <w:color w:val="000000" w:themeColor="text1"/>
                <w:szCs w:val="21"/>
              </w:rPr>
            </w:pPr>
            <w:r w:rsidRPr="00E74E2E">
              <w:rPr>
                <w:rFonts w:hint="eastAsia"/>
                <w:color w:val="000000" w:themeColor="text1"/>
                <w:szCs w:val="21"/>
              </w:rPr>
              <w:t>名称</w:t>
            </w:r>
          </w:p>
        </w:tc>
        <w:tc>
          <w:tcPr>
            <w:tcW w:w="449" w:type="pct"/>
            <w:tcBorders>
              <w:tl2br w:val="nil"/>
              <w:tr2bl w:val="nil"/>
            </w:tcBorders>
            <w:vAlign w:val="center"/>
          </w:tcPr>
          <w:p w:rsidR="00C0391B" w:rsidRPr="00E74E2E" w:rsidRDefault="00C0391B" w:rsidP="00C0391B">
            <w:pPr>
              <w:pStyle w:val="afff0"/>
              <w:jc w:val="left"/>
              <w:rPr>
                <w:color w:val="000000" w:themeColor="text1"/>
                <w:szCs w:val="21"/>
              </w:rPr>
            </w:pPr>
            <w:r w:rsidRPr="00E74E2E">
              <w:rPr>
                <w:rFonts w:hint="eastAsia"/>
                <w:color w:val="000000" w:themeColor="text1"/>
                <w:szCs w:val="21"/>
              </w:rPr>
              <w:t>层数</w:t>
            </w:r>
          </w:p>
        </w:tc>
        <w:tc>
          <w:tcPr>
            <w:tcW w:w="674" w:type="pct"/>
            <w:tcBorders>
              <w:tl2br w:val="nil"/>
              <w:tr2bl w:val="nil"/>
            </w:tcBorders>
            <w:vAlign w:val="center"/>
          </w:tcPr>
          <w:p w:rsidR="00C0391B" w:rsidRPr="00E74E2E" w:rsidRDefault="00C0391B" w:rsidP="00C0391B">
            <w:pPr>
              <w:pStyle w:val="afff0"/>
              <w:jc w:val="left"/>
              <w:rPr>
                <w:color w:val="000000" w:themeColor="text1"/>
                <w:szCs w:val="21"/>
              </w:rPr>
            </w:pPr>
            <w:r w:rsidRPr="00E74E2E">
              <w:rPr>
                <w:rFonts w:hint="eastAsia"/>
                <w:color w:val="000000" w:themeColor="text1"/>
                <w:szCs w:val="21"/>
              </w:rPr>
              <w:t>结构形式</w:t>
            </w:r>
          </w:p>
        </w:tc>
        <w:tc>
          <w:tcPr>
            <w:tcW w:w="975" w:type="pct"/>
            <w:tcBorders>
              <w:tl2br w:val="nil"/>
              <w:tr2bl w:val="nil"/>
            </w:tcBorders>
            <w:vAlign w:val="center"/>
          </w:tcPr>
          <w:p w:rsidR="00C0391B" w:rsidRPr="00E74E2E" w:rsidRDefault="00C0391B" w:rsidP="00C0391B">
            <w:pPr>
              <w:pStyle w:val="afff0"/>
              <w:jc w:val="left"/>
              <w:rPr>
                <w:color w:val="000000" w:themeColor="text1"/>
                <w:szCs w:val="21"/>
              </w:rPr>
            </w:pPr>
            <w:r w:rsidRPr="00E74E2E">
              <w:rPr>
                <w:rFonts w:hint="eastAsia"/>
                <w:color w:val="000000" w:themeColor="text1"/>
                <w:szCs w:val="21"/>
              </w:rPr>
              <w:t>火灾危险性分类</w:t>
            </w:r>
          </w:p>
        </w:tc>
        <w:tc>
          <w:tcPr>
            <w:tcW w:w="600" w:type="pct"/>
            <w:tcBorders>
              <w:tl2br w:val="nil"/>
              <w:tr2bl w:val="nil"/>
            </w:tcBorders>
            <w:vAlign w:val="center"/>
          </w:tcPr>
          <w:p w:rsidR="00C0391B" w:rsidRPr="00E74E2E" w:rsidRDefault="00C0391B" w:rsidP="00C0391B">
            <w:pPr>
              <w:pStyle w:val="afff0"/>
              <w:jc w:val="left"/>
              <w:rPr>
                <w:color w:val="000000" w:themeColor="text1"/>
                <w:szCs w:val="21"/>
              </w:rPr>
            </w:pPr>
            <w:r w:rsidRPr="00E74E2E">
              <w:rPr>
                <w:rFonts w:hint="eastAsia"/>
                <w:color w:val="000000" w:themeColor="text1"/>
                <w:szCs w:val="21"/>
              </w:rPr>
              <w:t>耐火等级</w:t>
            </w:r>
          </w:p>
        </w:tc>
        <w:tc>
          <w:tcPr>
            <w:tcW w:w="1120" w:type="pct"/>
            <w:tcBorders>
              <w:tl2br w:val="nil"/>
              <w:tr2bl w:val="nil"/>
            </w:tcBorders>
            <w:vAlign w:val="center"/>
          </w:tcPr>
          <w:p w:rsidR="00C0391B" w:rsidRPr="00E74E2E" w:rsidRDefault="00ED2A82" w:rsidP="00C0391B">
            <w:pPr>
              <w:pStyle w:val="afff0"/>
              <w:jc w:val="left"/>
              <w:rPr>
                <w:color w:val="000000" w:themeColor="text1"/>
                <w:szCs w:val="21"/>
              </w:rPr>
            </w:pPr>
            <w:r w:rsidRPr="00E74E2E">
              <w:rPr>
                <w:rFonts w:hint="eastAsia"/>
                <w:color w:val="000000" w:themeColor="text1"/>
                <w:szCs w:val="21"/>
              </w:rPr>
              <w:t>面积</w:t>
            </w:r>
          </w:p>
        </w:tc>
      </w:tr>
      <w:tr w:rsidR="00614488" w:rsidRPr="00E74E2E" w:rsidTr="00ED2A82">
        <w:trPr>
          <w:jc w:val="center"/>
        </w:trPr>
        <w:tc>
          <w:tcPr>
            <w:tcW w:w="357" w:type="pct"/>
            <w:tcBorders>
              <w:tl2br w:val="nil"/>
              <w:tr2bl w:val="nil"/>
            </w:tcBorders>
            <w:vAlign w:val="center"/>
          </w:tcPr>
          <w:p w:rsidR="00C0391B" w:rsidRPr="00E74E2E" w:rsidRDefault="00C0391B" w:rsidP="00C0391B">
            <w:pPr>
              <w:pStyle w:val="afff1"/>
              <w:jc w:val="left"/>
              <w:rPr>
                <w:color w:val="000000" w:themeColor="text1"/>
                <w:szCs w:val="21"/>
              </w:rPr>
            </w:pPr>
            <w:r w:rsidRPr="00E74E2E">
              <w:rPr>
                <w:rFonts w:hint="eastAsia"/>
                <w:color w:val="000000" w:themeColor="text1"/>
                <w:szCs w:val="21"/>
              </w:rPr>
              <w:t>1</w:t>
            </w:r>
          </w:p>
        </w:tc>
        <w:tc>
          <w:tcPr>
            <w:tcW w:w="825"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机加工车间</w:t>
            </w:r>
          </w:p>
        </w:tc>
        <w:tc>
          <w:tcPr>
            <w:tcW w:w="449"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2</w:t>
            </w:r>
            <w:r w:rsidR="00C0391B" w:rsidRPr="00E74E2E">
              <w:rPr>
                <w:rFonts w:hint="eastAsia"/>
                <w:color w:val="000000" w:themeColor="text1"/>
                <w:szCs w:val="21"/>
              </w:rPr>
              <w:t>层</w:t>
            </w:r>
          </w:p>
        </w:tc>
        <w:tc>
          <w:tcPr>
            <w:tcW w:w="674"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钢架结构</w:t>
            </w:r>
          </w:p>
        </w:tc>
        <w:tc>
          <w:tcPr>
            <w:tcW w:w="975"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丁类</w:t>
            </w:r>
          </w:p>
        </w:tc>
        <w:tc>
          <w:tcPr>
            <w:tcW w:w="600" w:type="pct"/>
            <w:tcBorders>
              <w:tl2br w:val="nil"/>
              <w:tr2bl w:val="nil"/>
            </w:tcBorders>
            <w:vAlign w:val="center"/>
          </w:tcPr>
          <w:p w:rsidR="00C0391B" w:rsidRPr="00E74E2E" w:rsidRDefault="00C0391B" w:rsidP="00C0391B">
            <w:pPr>
              <w:pStyle w:val="afff1"/>
              <w:jc w:val="left"/>
              <w:rPr>
                <w:color w:val="000000" w:themeColor="text1"/>
                <w:szCs w:val="21"/>
              </w:rPr>
            </w:pPr>
            <w:r w:rsidRPr="00E74E2E">
              <w:rPr>
                <w:rFonts w:hint="eastAsia"/>
                <w:color w:val="000000" w:themeColor="text1"/>
                <w:szCs w:val="21"/>
              </w:rPr>
              <w:t>二级</w:t>
            </w:r>
          </w:p>
        </w:tc>
        <w:tc>
          <w:tcPr>
            <w:tcW w:w="1120"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3716.44㎡</w:t>
            </w:r>
          </w:p>
        </w:tc>
      </w:tr>
      <w:tr w:rsidR="00614488" w:rsidRPr="00E74E2E" w:rsidTr="00ED2A82">
        <w:trPr>
          <w:trHeight w:val="498"/>
          <w:jc w:val="center"/>
        </w:trPr>
        <w:tc>
          <w:tcPr>
            <w:tcW w:w="357" w:type="pct"/>
            <w:tcBorders>
              <w:tl2br w:val="nil"/>
              <w:tr2bl w:val="nil"/>
            </w:tcBorders>
            <w:vAlign w:val="center"/>
          </w:tcPr>
          <w:p w:rsidR="00ED2A82" w:rsidRPr="00E74E2E" w:rsidRDefault="00ED2A82" w:rsidP="00C0391B">
            <w:pPr>
              <w:pStyle w:val="afff1"/>
              <w:jc w:val="left"/>
              <w:rPr>
                <w:color w:val="000000" w:themeColor="text1"/>
                <w:szCs w:val="21"/>
              </w:rPr>
            </w:pPr>
            <w:r w:rsidRPr="00E74E2E">
              <w:rPr>
                <w:rFonts w:hint="eastAsia"/>
                <w:color w:val="000000" w:themeColor="text1"/>
                <w:szCs w:val="21"/>
              </w:rPr>
              <w:t>2</w:t>
            </w:r>
          </w:p>
        </w:tc>
        <w:tc>
          <w:tcPr>
            <w:tcW w:w="825" w:type="pct"/>
            <w:tcBorders>
              <w:tl2br w:val="nil"/>
              <w:tr2bl w:val="nil"/>
            </w:tcBorders>
            <w:vAlign w:val="center"/>
          </w:tcPr>
          <w:p w:rsidR="00ED2A82" w:rsidRPr="00E74E2E" w:rsidRDefault="00ED2A82" w:rsidP="00C0391B">
            <w:pPr>
              <w:pStyle w:val="afff1"/>
              <w:jc w:val="left"/>
              <w:rPr>
                <w:color w:val="000000" w:themeColor="text1"/>
                <w:szCs w:val="21"/>
              </w:rPr>
            </w:pPr>
            <w:r w:rsidRPr="00E74E2E">
              <w:rPr>
                <w:rFonts w:hint="eastAsia"/>
                <w:color w:val="000000" w:themeColor="text1"/>
                <w:szCs w:val="21"/>
              </w:rPr>
              <w:t>组装车间</w:t>
            </w:r>
          </w:p>
        </w:tc>
        <w:tc>
          <w:tcPr>
            <w:tcW w:w="449" w:type="pct"/>
            <w:tcBorders>
              <w:tl2br w:val="nil"/>
              <w:tr2bl w:val="nil"/>
            </w:tcBorders>
            <w:vAlign w:val="center"/>
          </w:tcPr>
          <w:p w:rsidR="00ED2A82" w:rsidRPr="00E74E2E" w:rsidRDefault="00ED2A82" w:rsidP="00C0391B">
            <w:pPr>
              <w:pStyle w:val="afff1"/>
              <w:jc w:val="left"/>
              <w:rPr>
                <w:color w:val="000000" w:themeColor="text1"/>
                <w:szCs w:val="21"/>
              </w:rPr>
            </w:pPr>
            <w:r w:rsidRPr="00E74E2E">
              <w:rPr>
                <w:rFonts w:hint="eastAsia"/>
                <w:color w:val="000000" w:themeColor="text1"/>
                <w:szCs w:val="21"/>
              </w:rPr>
              <w:t>2层</w:t>
            </w:r>
          </w:p>
        </w:tc>
        <w:tc>
          <w:tcPr>
            <w:tcW w:w="674" w:type="pct"/>
            <w:tcBorders>
              <w:tl2br w:val="nil"/>
              <w:tr2bl w:val="nil"/>
            </w:tcBorders>
            <w:vAlign w:val="center"/>
          </w:tcPr>
          <w:p w:rsidR="00ED2A82" w:rsidRPr="00E74E2E" w:rsidRDefault="00ED2A82" w:rsidP="00B11FFE">
            <w:pPr>
              <w:pStyle w:val="afff1"/>
              <w:jc w:val="left"/>
              <w:rPr>
                <w:color w:val="000000" w:themeColor="text1"/>
                <w:szCs w:val="21"/>
              </w:rPr>
            </w:pPr>
            <w:r w:rsidRPr="00E74E2E">
              <w:rPr>
                <w:rFonts w:hint="eastAsia"/>
                <w:color w:val="000000" w:themeColor="text1"/>
                <w:szCs w:val="21"/>
              </w:rPr>
              <w:t>钢架结构</w:t>
            </w:r>
          </w:p>
        </w:tc>
        <w:tc>
          <w:tcPr>
            <w:tcW w:w="975" w:type="pct"/>
            <w:tcBorders>
              <w:tl2br w:val="nil"/>
              <w:tr2bl w:val="nil"/>
            </w:tcBorders>
            <w:vAlign w:val="center"/>
          </w:tcPr>
          <w:p w:rsidR="00ED2A82" w:rsidRPr="00E74E2E" w:rsidRDefault="00ED2A82" w:rsidP="00B11FFE">
            <w:pPr>
              <w:pStyle w:val="afff1"/>
              <w:jc w:val="left"/>
              <w:rPr>
                <w:color w:val="000000" w:themeColor="text1"/>
                <w:szCs w:val="21"/>
              </w:rPr>
            </w:pPr>
            <w:r w:rsidRPr="00E74E2E">
              <w:rPr>
                <w:rFonts w:hint="eastAsia"/>
                <w:color w:val="000000" w:themeColor="text1"/>
                <w:szCs w:val="21"/>
              </w:rPr>
              <w:t>丁类</w:t>
            </w:r>
          </w:p>
        </w:tc>
        <w:tc>
          <w:tcPr>
            <w:tcW w:w="600" w:type="pct"/>
            <w:tcBorders>
              <w:tl2br w:val="nil"/>
              <w:tr2bl w:val="nil"/>
            </w:tcBorders>
            <w:vAlign w:val="center"/>
          </w:tcPr>
          <w:p w:rsidR="00ED2A82" w:rsidRPr="00E74E2E" w:rsidRDefault="00ED2A82" w:rsidP="00B11FFE">
            <w:pPr>
              <w:pStyle w:val="afff1"/>
              <w:jc w:val="left"/>
              <w:rPr>
                <w:color w:val="000000" w:themeColor="text1"/>
                <w:szCs w:val="21"/>
              </w:rPr>
            </w:pPr>
            <w:r w:rsidRPr="00E74E2E">
              <w:rPr>
                <w:rFonts w:hint="eastAsia"/>
                <w:color w:val="000000" w:themeColor="text1"/>
                <w:szCs w:val="21"/>
              </w:rPr>
              <w:t>二级</w:t>
            </w:r>
          </w:p>
        </w:tc>
        <w:tc>
          <w:tcPr>
            <w:tcW w:w="1120" w:type="pct"/>
            <w:tcBorders>
              <w:tl2br w:val="nil"/>
              <w:tr2bl w:val="nil"/>
            </w:tcBorders>
            <w:vAlign w:val="center"/>
          </w:tcPr>
          <w:p w:rsidR="00ED2A82" w:rsidRPr="00E74E2E" w:rsidRDefault="00ED2A82" w:rsidP="00C0391B">
            <w:pPr>
              <w:pStyle w:val="afff1"/>
              <w:jc w:val="left"/>
              <w:rPr>
                <w:color w:val="000000" w:themeColor="text1"/>
                <w:szCs w:val="21"/>
              </w:rPr>
            </w:pPr>
            <w:r w:rsidRPr="00E74E2E">
              <w:rPr>
                <w:rFonts w:hint="eastAsia"/>
                <w:color w:val="000000" w:themeColor="text1"/>
                <w:szCs w:val="21"/>
              </w:rPr>
              <w:t>4254.6㎡</w:t>
            </w:r>
          </w:p>
        </w:tc>
      </w:tr>
      <w:tr w:rsidR="00614488" w:rsidRPr="00E74E2E" w:rsidTr="00ED2A82">
        <w:trPr>
          <w:trHeight w:val="498"/>
          <w:jc w:val="center"/>
        </w:trPr>
        <w:tc>
          <w:tcPr>
            <w:tcW w:w="357" w:type="pct"/>
            <w:tcBorders>
              <w:tl2br w:val="nil"/>
              <w:tr2bl w:val="nil"/>
            </w:tcBorders>
            <w:vAlign w:val="center"/>
          </w:tcPr>
          <w:p w:rsidR="00C0391B" w:rsidRPr="00E74E2E" w:rsidRDefault="00C0391B" w:rsidP="00C0391B">
            <w:pPr>
              <w:pStyle w:val="afff1"/>
              <w:jc w:val="left"/>
              <w:rPr>
                <w:color w:val="000000" w:themeColor="text1"/>
                <w:szCs w:val="21"/>
              </w:rPr>
            </w:pPr>
            <w:r w:rsidRPr="00E74E2E">
              <w:rPr>
                <w:rFonts w:hint="eastAsia"/>
                <w:color w:val="000000" w:themeColor="text1"/>
                <w:szCs w:val="21"/>
              </w:rPr>
              <w:t>3</w:t>
            </w:r>
          </w:p>
        </w:tc>
        <w:tc>
          <w:tcPr>
            <w:tcW w:w="825"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办公综合楼</w:t>
            </w:r>
          </w:p>
        </w:tc>
        <w:tc>
          <w:tcPr>
            <w:tcW w:w="449"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4</w:t>
            </w:r>
            <w:r w:rsidR="00C0391B" w:rsidRPr="00E74E2E">
              <w:rPr>
                <w:rFonts w:hint="eastAsia"/>
                <w:color w:val="000000" w:themeColor="text1"/>
                <w:szCs w:val="21"/>
              </w:rPr>
              <w:t>层</w:t>
            </w:r>
          </w:p>
        </w:tc>
        <w:tc>
          <w:tcPr>
            <w:tcW w:w="674" w:type="pct"/>
            <w:tcBorders>
              <w:tl2br w:val="nil"/>
              <w:tr2bl w:val="nil"/>
            </w:tcBorders>
            <w:vAlign w:val="center"/>
          </w:tcPr>
          <w:p w:rsidR="00C0391B" w:rsidRPr="00E74E2E" w:rsidRDefault="00C0391B" w:rsidP="00C0391B">
            <w:pPr>
              <w:pStyle w:val="afff1"/>
              <w:jc w:val="left"/>
              <w:rPr>
                <w:color w:val="000000" w:themeColor="text1"/>
                <w:szCs w:val="21"/>
              </w:rPr>
            </w:pPr>
            <w:r w:rsidRPr="00E74E2E">
              <w:rPr>
                <w:rFonts w:hint="eastAsia"/>
                <w:color w:val="000000" w:themeColor="text1"/>
                <w:szCs w:val="21"/>
              </w:rPr>
              <w:t>砖混结构</w:t>
            </w:r>
          </w:p>
        </w:tc>
        <w:tc>
          <w:tcPr>
            <w:tcW w:w="975"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民建</w:t>
            </w:r>
          </w:p>
        </w:tc>
        <w:tc>
          <w:tcPr>
            <w:tcW w:w="600" w:type="pct"/>
            <w:tcBorders>
              <w:tl2br w:val="nil"/>
              <w:tr2bl w:val="nil"/>
            </w:tcBorders>
            <w:vAlign w:val="center"/>
          </w:tcPr>
          <w:p w:rsidR="00C0391B" w:rsidRPr="00E74E2E" w:rsidRDefault="00C0391B" w:rsidP="00C0391B">
            <w:pPr>
              <w:pStyle w:val="afff1"/>
              <w:jc w:val="left"/>
              <w:rPr>
                <w:color w:val="000000" w:themeColor="text1"/>
                <w:szCs w:val="21"/>
              </w:rPr>
            </w:pPr>
            <w:r w:rsidRPr="00E74E2E">
              <w:rPr>
                <w:rFonts w:hint="eastAsia"/>
                <w:color w:val="000000" w:themeColor="text1"/>
                <w:szCs w:val="21"/>
              </w:rPr>
              <w:t>二级</w:t>
            </w:r>
          </w:p>
        </w:tc>
        <w:tc>
          <w:tcPr>
            <w:tcW w:w="1120"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1769.83㎡</w:t>
            </w:r>
          </w:p>
        </w:tc>
      </w:tr>
      <w:tr w:rsidR="00614488" w:rsidRPr="00E74E2E" w:rsidTr="00ED2A82">
        <w:trPr>
          <w:jc w:val="center"/>
        </w:trPr>
        <w:tc>
          <w:tcPr>
            <w:tcW w:w="357" w:type="pct"/>
            <w:tcBorders>
              <w:tl2br w:val="nil"/>
              <w:tr2bl w:val="nil"/>
            </w:tcBorders>
            <w:vAlign w:val="center"/>
          </w:tcPr>
          <w:p w:rsidR="00C0391B" w:rsidRPr="00E74E2E" w:rsidRDefault="00C0391B" w:rsidP="00C0391B">
            <w:pPr>
              <w:pStyle w:val="afff1"/>
              <w:jc w:val="left"/>
              <w:rPr>
                <w:color w:val="000000" w:themeColor="text1"/>
                <w:szCs w:val="21"/>
              </w:rPr>
            </w:pPr>
            <w:r w:rsidRPr="00E74E2E">
              <w:rPr>
                <w:rFonts w:hint="eastAsia"/>
                <w:color w:val="000000" w:themeColor="text1"/>
                <w:szCs w:val="21"/>
              </w:rPr>
              <w:t>4</w:t>
            </w:r>
          </w:p>
        </w:tc>
        <w:tc>
          <w:tcPr>
            <w:tcW w:w="825"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门卫室</w:t>
            </w:r>
          </w:p>
        </w:tc>
        <w:tc>
          <w:tcPr>
            <w:tcW w:w="449"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1</w:t>
            </w:r>
            <w:r w:rsidR="00C0391B" w:rsidRPr="00E74E2E">
              <w:rPr>
                <w:rFonts w:hint="eastAsia"/>
                <w:color w:val="000000" w:themeColor="text1"/>
                <w:szCs w:val="21"/>
              </w:rPr>
              <w:t>层</w:t>
            </w:r>
          </w:p>
        </w:tc>
        <w:tc>
          <w:tcPr>
            <w:tcW w:w="674"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砖混结构</w:t>
            </w:r>
          </w:p>
        </w:tc>
        <w:tc>
          <w:tcPr>
            <w:tcW w:w="975"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民建</w:t>
            </w:r>
          </w:p>
        </w:tc>
        <w:tc>
          <w:tcPr>
            <w:tcW w:w="600"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二</w:t>
            </w:r>
            <w:r w:rsidR="00C0391B" w:rsidRPr="00E74E2E">
              <w:rPr>
                <w:rFonts w:hint="eastAsia"/>
                <w:color w:val="000000" w:themeColor="text1"/>
                <w:szCs w:val="21"/>
              </w:rPr>
              <w:t>级</w:t>
            </w:r>
          </w:p>
        </w:tc>
        <w:tc>
          <w:tcPr>
            <w:tcW w:w="1120" w:type="pct"/>
            <w:tcBorders>
              <w:tl2br w:val="nil"/>
              <w:tr2bl w:val="nil"/>
            </w:tcBorders>
            <w:vAlign w:val="center"/>
          </w:tcPr>
          <w:p w:rsidR="00C0391B" w:rsidRPr="00E74E2E" w:rsidRDefault="00ED2A82" w:rsidP="00C0391B">
            <w:pPr>
              <w:pStyle w:val="afff1"/>
              <w:jc w:val="left"/>
              <w:rPr>
                <w:color w:val="000000" w:themeColor="text1"/>
                <w:szCs w:val="21"/>
              </w:rPr>
            </w:pPr>
            <w:r w:rsidRPr="00E74E2E">
              <w:rPr>
                <w:rFonts w:hint="eastAsia"/>
                <w:color w:val="000000" w:themeColor="text1"/>
                <w:szCs w:val="21"/>
              </w:rPr>
              <w:t>50㎡</w:t>
            </w:r>
          </w:p>
        </w:tc>
      </w:tr>
    </w:tbl>
    <w:p w:rsidR="00C0391B" w:rsidRPr="00E74E2E" w:rsidRDefault="00C0391B" w:rsidP="00ED2A82">
      <w:pPr>
        <w:pStyle w:val="111"/>
        <w:rPr>
          <w:color w:val="000000" w:themeColor="text1"/>
        </w:rPr>
      </w:pPr>
      <w:bookmarkStart w:id="45" w:name="_Toc27123"/>
      <w:bookmarkStart w:id="46" w:name="_Toc7920"/>
      <w:bookmarkStart w:id="47" w:name="_Toc23590"/>
      <w:bookmarkStart w:id="48" w:name="_Toc424721457"/>
      <w:r w:rsidRPr="00E74E2E">
        <w:rPr>
          <w:color w:val="000000" w:themeColor="text1"/>
        </w:rPr>
        <w:t>2.5.5 道路布置及运输</w:t>
      </w:r>
      <w:bookmarkEnd w:id="45"/>
      <w:bookmarkEnd w:id="46"/>
      <w:bookmarkEnd w:id="47"/>
      <w:bookmarkEnd w:id="48"/>
    </w:p>
    <w:p w:rsidR="00C0391B" w:rsidRPr="00E74E2E" w:rsidRDefault="00C0391B" w:rsidP="00C0391B">
      <w:pPr>
        <w:pStyle w:val="affc"/>
        <w:rPr>
          <w:color w:val="000000" w:themeColor="text1"/>
        </w:rPr>
      </w:pPr>
      <w:r w:rsidRPr="00E74E2E">
        <w:rPr>
          <w:rFonts w:hint="eastAsia"/>
          <w:color w:val="000000" w:themeColor="text1"/>
        </w:rPr>
        <w:t>车间周围设直形道路，兼作消防车道，路面结构为</w:t>
      </w:r>
      <w:r w:rsidR="00ED2A82" w:rsidRPr="00E74E2E">
        <w:rPr>
          <w:rFonts w:hint="eastAsia"/>
          <w:color w:val="000000" w:themeColor="text1"/>
        </w:rPr>
        <w:t>混凝土</w:t>
      </w:r>
      <w:r w:rsidRPr="00E74E2E">
        <w:rPr>
          <w:rFonts w:hint="eastAsia"/>
          <w:color w:val="000000" w:themeColor="text1"/>
        </w:rPr>
        <w:t>结构，主干道路面宽</w:t>
      </w:r>
      <w:r w:rsidR="00ED2A82" w:rsidRPr="00E74E2E">
        <w:rPr>
          <w:rFonts w:hint="eastAsia"/>
          <w:color w:val="000000" w:themeColor="text1"/>
        </w:rPr>
        <w:t>6</w:t>
      </w:r>
      <w:r w:rsidRPr="00E74E2E">
        <w:rPr>
          <w:rFonts w:hint="eastAsia"/>
          <w:color w:val="000000" w:themeColor="text1"/>
        </w:rPr>
        <w:t>m。道路最小转弯半径为</w:t>
      </w:r>
      <w:r w:rsidR="00ED2A82" w:rsidRPr="00E74E2E">
        <w:rPr>
          <w:rFonts w:hint="eastAsia"/>
          <w:color w:val="000000" w:themeColor="text1"/>
        </w:rPr>
        <w:t>5</w:t>
      </w:r>
      <w:r w:rsidRPr="00E74E2E">
        <w:rPr>
          <w:rFonts w:hint="eastAsia"/>
          <w:color w:val="000000" w:themeColor="text1"/>
        </w:rPr>
        <w:t>m。厂区的主要生产车间周围都有道路环绕。在</w:t>
      </w:r>
      <w:r w:rsidR="00ED2A82" w:rsidRPr="00E74E2E">
        <w:rPr>
          <w:rFonts w:hint="eastAsia"/>
          <w:color w:val="000000" w:themeColor="text1"/>
        </w:rPr>
        <w:t>厂区主要出入口附近的位置设置有</w:t>
      </w:r>
      <w:r w:rsidRPr="00E74E2E">
        <w:rPr>
          <w:rFonts w:hint="eastAsia"/>
          <w:color w:val="000000" w:themeColor="text1"/>
        </w:rPr>
        <w:t>回转场，基本满足运输、消防、检修时的行车需要。生产车间均设两个以上出口，工作人员便于从危险区撤离。厂内设置有明显的交通标志及车辆限速标志。</w:t>
      </w:r>
    </w:p>
    <w:p w:rsidR="00C0391B" w:rsidRPr="00E74E2E" w:rsidRDefault="00C0391B" w:rsidP="00C0391B">
      <w:pPr>
        <w:pStyle w:val="111"/>
        <w:rPr>
          <w:color w:val="000000" w:themeColor="text1"/>
        </w:rPr>
      </w:pPr>
      <w:bookmarkStart w:id="49" w:name="_Toc17986"/>
      <w:bookmarkStart w:id="50" w:name="_Toc4754"/>
      <w:bookmarkStart w:id="51" w:name="_Toc30929"/>
      <w:bookmarkStart w:id="52" w:name="_Toc174262896"/>
      <w:bookmarkStart w:id="53" w:name="_Toc174262713"/>
      <w:bookmarkStart w:id="54" w:name="_Toc174173472"/>
      <w:bookmarkStart w:id="55" w:name="_Toc300304382"/>
      <w:bookmarkStart w:id="56" w:name="_Toc301163724"/>
      <w:bookmarkEnd w:id="39"/>
      <w:r w:rsidRPr="00E74E2E">
        <w:rPr>
          <w:color w:val="000000" w:themeColor="text1"/>
        </w:rPr>
        <w:t>2.5.6 生产规模及原辅材料</w:t>
      </w:r>
      <w:bookmarkEnd w:id="49"/>
    </w:p>
    <w:p w:rsidR="00C0391B" w:rsidRPr="00E74E2E" w:rsidRDefault="00C0391B" w:rsidP="00810B20">
      <w:pPr>
        <w:pStyle w:val="affc"/>
        <w:rPr>
          <w:color w:val="000000" w:themeColor="text1"/>
        </w:rPr>
      </w:pPr>
      <w:r w:rsidRPr="00E74E2E">
        <w:rPr>
          <w:color w:val="000000" w:themeColor="text1"/>
        </w:rPr>
        <w:t>1</w:t>
      </w:r>
      <w:r w:rsidRPr="00E74E2E">
        <w:rPr>
          <w:rFonts w:hint="eastAsia"/>
          <w:color w:val="000000" w:themeColor="text1"/>
        </w:rPr>
        <w:t>.</w:t>
      </w:r>
      <w:r w:rsidRPr="00E74E2E">
        <w:rPr>
          <w:color w:val="000000" w:themeColor="text1"/>
        </w:rPr>
        <w:t>生产规模及产品</w:t>
      </w:r>
    </w:p>
    <w:p w:rsidR="00C0391B" w:rsidRPr="00E74E2E" w:rsidRDefault="004A0ECD" w:rsidP="00810B20">
      <w:pPr>
        <w:pStyle w:val="affc"/>
        <w:rPr>
          <w:color w:val="000000" w:themeColor="text1"/>
        </w:rPr>
      </w:pPr>
      <w:r>
        <w:rPr>
          <w:rFonts w:hint="eastAsia"/>
          <w:color w:val="000000" w:themeColor="text1"/>
        </w:rPr>
        <w:t>弋阳县众源商砼有限公司</w:t>
      </w:r>
      <w:r w:rsidR="00C0391B" w:rsidRPr="00E74E2E">
        <w:rPr>
          <w:rFonts w:hint="eastAsia"/>
          <w:color w:val="000000" w:themeColor="text1"/>
        </w:rPr>
        <w:t>主要产品为</w:t>
      </w:r>
      <w:r w:rsidR="003C2063" w:rsidRPr="00E74E2E">
        <w:rPr>
          <w:color w:val="000000" w:themeColor="text1"/>
        </w:rPr>
        <w:t>年产550套汽车行业用智能装备</w:t>
      </w:r>
      <w:r w:rsidR="00C0391B" w:rsidRPr="00E74E2E">
        <w:rPr>
          <w:rFonts w:hint="eastAsia"/>
          <w:color w:val="000000" w:themeColor="text1"/>
        </w:rPr>
        <w:t>。</w:t>
      </w:r>
    </w:p>
    <w:p w:rsidR="00C0391B" w:rsidRPr="00E74E2E" w:rsidRDefault="00EB4437" w:rsidP="00810B20">
      <w:pPr>
        <w:pStyle w:val="affc"/>
        <w:rPr>
          <w:color w:val="000000" w:themeColor="text1"/>
        </w:rPr>
      </w:pPr>
      <w:r w:rsidRPr="00E74E2E">
        <w:rPr>
          <w:rFonts w:hint="eastAsia"/>
          <w:color w:val="000000" w:themeColor="text1"/>
        </w:rPr>
        <w:t>2.</w:t>
      </w:r>
      <w:r w:rsidR="00C0391B" w:rsidRPr="00E74E2E">
        <w:rPr>
          <w:color w:val="000000" w:themeColor="text1"/>
        </w:rPr>
        <w:t>主要原材料及其他辅助材料</w:t>
      </w:r>
    </w:p>
    <w:p w:rsidR="00C0391B" w:rsidRPr="00E74E2E" w:rsidRDefault="00C0391B" w:rsidP="00810B20">
      <w:pPr>
        <w:pStyle w:val="affc"/>
        <w:rPr>
          <w:color w:val="000000" w:themeColor="text1"/>
        </w:rPr>
      </w:pPr>
      <w:r w:rsidRPr="00E74E2E">
        <w:rPr>
          <w:rFonts w:hint="eastAsia"/>
          <w:color w:val="000000" w:themeColor="text1"/>
        </w:rPr>
        <w:lastRenderedPageBreak/>
        <w:t>该项目生产所需主要原辅材料及产品、副产品情况详见表2-4。</w:t>
      </w:r>
    </w:p>
    <w:p w:rsidR="00EB4437" w:rsidRPr="00E74E2E" w:rsidRDefault="00EB4437" w:rsidP="00EB4437">
      <w:pPr>
        <w:pStyle w:val="afff"/>
        <w:spacing w:line="500" w:lineRule="exact"/>
        <w:rPr>
          <w:b/>
          <w:color w:val="000000" w:themeColor="text1"/>
        </w:rPr>
      </w:pPr>
      <w:r w:rsidRPr="00E74E2E">
        <w:rPr>
          <w:rFonts w:hint="eastAsia"/>
          <w:b/>
          <w:color w:val="000000" w:themeColor="text1"/>
        </w:rPr>
        <w:t>表2-4 主要原辅材料及产品一览表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19"/>
        <w:gridCol w:w="1502"/>
        <w:gridCol w:w="1759"/>
        <w:gridCol w:w="3838"/>
        <w:gridCol w:w="1339"/>
      </w:tblGrid>
      <w:tr w:rsidR="00614488" w:rsidRPr="00E74E2E" w:rsidTr="002E0EF2">
        <w:trPr>
          <w:trHeight w:hRule="exact" w:val="420"/>
          <w:jc w:val="center"/>
        </w:trPr>
        <w:tc>
          <w:tcPr>
            <w:tcW w:w="539" w:type="pct"/>
            <w:tcBorders>
              <w:tl2br w:val="nil"/>
              <w:tr2bl w:val="nil"/>
            </w:tcBorders>
            <w:vAlign w:val="center"/>
          </w:tcPr>
          <w:p w:rsidR="00EB4437" w:rsidRPr="00E74E2E" w:rsidRDefault="002E0EF2" w:rsidP="002E0EF2">
            <w:pPr>
              <w:pStyle w:val="afff0"/>
              <w:rPr>
                <w:color w:val="000000" w:themeColor="text1"/>
                <w:szCs w:val="21"/>
              </w:rPr>
            </w:pPr>
            <w:r w:rsidRPr="00E74E2E">
              <w:rPr>
                <w:rFonts w:hint="eastAsia"/>
                <w:color w:val="000000" w:themeColor="text1"/>
                <w:szCs w:val="21"/>
              </w:rPr>
              <w:t>类别</w:t>
            </w:r>
          </w:p>
        </w:tc>
        <w:tc>
          <w:tcPr>
            <w:tcW w:w="794" w:type="pct"/>
            <w:tcBorders>
              <w:tl2br w:val="nil"/>
              <w:tr2bl w:val="nil"/>
            </w:tcBorders>
            <w:vAlign w:val="center"/>
          </w:tcPr>
          <w:p w:rsidR="00EB4437" w:rsidRPr="00E74E2E" w:rsidRDefault="00EB4437" w:rsidP="002E0EF2">
            <w:pPr>
              <w:pStyle w:val="afff0"/>
              <w:rPr>
                <w:color w:val="000000" w:themeColor="text1"/>
                <w:szCs w:val="21"/>
              </w:rPr>
            </w:pPr>
            <w:r w:rsidRPr="00E74E2E">
              <w:rPr>
                <w:rFonts w:hint="eastAsia"/>
                <w:color w:val="000000" w:themeColor="text1"/>
                <w:szCs w:val="21"/>
              </w:rPr>
              <w:t>名称</w:t>
            </w:r>
          </w:p>
        </w:tc>
        <w:tc>
          <w:tcPr>
            <w:tcW w:w="930" w:type="pct"/>
            <w:tcBorders>
              <w:tl2br w:val="nil"/>
              <w:tr2bl w:val="nil"/>
            </w:tcBorders>
            <w:vAlign w:val="center"/>
          </w:tcPr>
          <w:p w:rsidR="00EB4437" w:rsidRPr="00E74E2E" w:rsidRDefault="002E0EF2" w:rsidP="002E0EF2">
            <w:pPr>
              <w:pStyle w:val="afff0"/>
              <w:rPr>
                <w:color w:val="000000" w:themeColor="text1"/>
                <w:szCs w:val="21"/>
              </w:rPr>
            </w:pPr>
            <w:r w:rsidRPr="00E74E2E">
              <w:rPr>
                <w:rFonts w:hint="eastAsia"/>
                <w:color w:val="000000" w:themeColor="text1"/>
                <w:szCs w:val="21"/>
              </w:rPr>
              <w:t>消耗量</w:t>
            </w:r>
          </w:p>
        </w:tc>
        <w:tc>
          <w:tcPr>
            <w:tcW w:w="2029" w:type="pct"/>
            <w:tcBorders>
              <w:tl2br w:val="nil"/>
              <w:tr2bl w:val="nil"/>
            </w:tcBorders>
            <w:vAlign w:val="center"/>
          </w:tcPr>
          <w:p w:rsidR="00EB4437" w:rsidRPr="00E74E2E" w:rsidRDefault="002E0EF2" w:rsidP="002E0EF2">
            <w:pPr>
              <w:pStyle w:val="afff0"/>
              <w:rPr>
                <w:color w:val="000000" w:themeColor="text1"/>
                <w:szCs w:val="21"/>
              </w:rPr>
            </w:pPr>
            <w:r w:rsidRPr="00E74E2E">
              <w:rPr>
                <w:rFonts w:hint="eastAsia"/>
                <w:color w:val="000000" w:themeColor="text1"/>
                <w:szCs w:val="21"/>
              </w:rPr>
              <w:t>包装储存方式</w:t>
            </w:r>
          </w:p>
        </w:tc>
        <w:tc>
          <w:tcPr>
            <w:tcW w:w="708" w:type="pct"/>
            <w:tcBorders>
              <w:tl2br w:val="nil"/>
              <w:tr2bl w:val="nil"/>
            </w:tcBorders>
            <w:vAlign w:val="center"/>
          </w:tcPr>
          <w:p w:rsidR="00EB4437" w:rsidRPr="00E74E2E" w:rsidRDefault="002E0EF2" w:rsidP="002E0EF2">
            <w:pPr>
              <w:pStyle w:val="afff0"/>
              <w:jc w:val="both"/>
              <w:rPr>
                <w:color w:val="000000" w:themeColor="text1"/>
                <w:szCs w:val="21"/>
              </w:rPr>
            </w:pPr>
            <w:r w:rsidRPr="00E74E2E">
              <w:rPr>
                <w:rFonts w:hint="eastAsia"/>
                <w:color w:val="000000" w:themeColor="text1"/>
                <w:szCs w:val="21"/>
              </w:rPr>
              <w:t>最大储存量</w:t>
            </w:r>
          </w:p>
        </w:tc>
      </w:tr>
      <w:tr w:rsidR="00614488" w:rsidRPr="00E74E2E" w:rsidTr="002E0EF2">
        <w:trPr>
          <w:trHeight w:hRule="exact" w:val="420"/>
          <w:jc w:val="center"/>
        </w:trPr>
        <w:tc>
          <w:tcPr>
            <w:tcW w:w="539" w:type="pct"/>
            <w:vMerge w:val="restart"/>
            <w:tcBorders>
              <w:tl2br w:val="nil"/>
              <w:tr2bl w:val="nil"/>
            </w:tcBorders>
            <w:vAlign w:val="center"/>
          </w:tcPr>
          <w:p w:rsidR="002E0EF2" w:rsidRPr="00E74E2E" w:rsidRDefault="002E0EF2" w:rsidP="002E0EF2">
            <w:pPr>
              <w:pStyle w:val="afff1"/>
              <w:rPr>
                <w:color w:val="000000" w:themeColor="text1"/>
                <w:szCs w:val="21"/>
              </w:rPr>
            </w:pPr>
            <w:r w:rsidRPr="00E74E2E">
              <w:rPr>
                <w:rFonts w:hint="eastAsia"/>
                <w:color w:val="000000" w:themeColor="text1"/>
                <w:szCs w:val="21"/>
              </w:rPr>
              <w:t>主料</w:t>
            </w: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不锈钢板</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750吨/年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20t</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彩钢板</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1100吨/年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30t</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冷板</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200吨/年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5t</w:t>
            </w:r>
          </w:p>
        </w:tc>
      </w:tr>
      <w:tr w:rsidR="00614488" w:rsidRPr="00E74E2E" w:rsidTr="002E0EF2">
        <w:trPr>
          <w:trHeight w:hRule="exact" w:val="420"/>
          <w:jc w:val="center"/>
        </w:trPr>
        <w:tc>
          <w:tcPr>
            <w:tcW w:w="539" w:type="pct"/>
            <w:vMerge w:val="restart"/>
            <w:tcBorders>
              <w:tl2br w:val="nil"/>
              <w:tr2bl w:val="nil"/>
            </w:tcBorders>
            <w:vAlign w:val="center"/>
          </w:tcPr>
          <w:p w:rsidR="002E0EF2" w:rsidRPr="00E74E2E" w:rsidRDefault="002E0EF2" w:rsidP="002E0EF2">
            <w:pPr>
              <w:pStyle w:val="afff1"/>
              <w:rPr>
                <w:color w:val="000000" w:themeColor="text1"/>
                <w:szCs w:val="21"/>
              </w:rPr>
            </w:pPr>
            <w:r w:rsidRPr="00E74E2E">
              <w:rPr>
                <w:rFonts w:hint="eastAsia"/>
                <w:color w:val="000000" w:themeColor="text1"/>
                <w:szCs w:val="21"/>
              </w:rPr>
              <w:t>配件</w:t>
            </w: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UV紫外线灯管及整流器</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550件/年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10</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风阀</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3300件/年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60</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压差计</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1650件/年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30</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干式过滤器</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1100件/年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20</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喷淋塔</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1100件/年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20</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离心抽风机</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1100件/年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20</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橡胶密封带</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1650件/年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30</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电控柜</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1650件/年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30</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吸附剂</w:t>
            </w:r>
          </w:p>
        </w:tc>
        <w:tc>
          <w:tcPr>
            <w:tcW w:w="930" w:type="pct"/>
            <w:tcBorders>
              <w:tl2br w:val="nil"/>
              <w:tr2bl w:val="nil"/>
            </w:tcBorders>
            <w:vAlign w:val="center"/>
          </w:tcPr>
          <w:p w:rsidR="002E0EF2" w:rsidRPr="00E74E2E" w:rsidRDefault="002E0EF2" w:rsidP="002E0EF2">
            <w:pPr>
              <w:tabs>
                <w:tab w:val="left" w:pos="575"/>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720吨/年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15</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风机</w:t>
            </w:r>
          </w:p>
        </w:tc>
        <w:tc>
          <w:tcPr>
            <w:tcW w:w="930" w:type="pct"/>
            <w:tcBorders>
              <w:tl2br w:val="nil"/>
              <w:tr2bl w:val="nil"/>
            </w:tcBorders>
            <w:vAlign w:val="center"/>
          </w:tcPr>
          <w:p w:rsidR="002E0EF2" w:rsidRPr="00E74E2E" w:rsidRDefault="002E0EF2" w:rsidP="002E0EF2">
            <w:pPr>
              <w:tabs>
                <w:tab w:val="left" w:pos="575"/>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1650件/年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30</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阻火器</w:t>
            </w:r>
          </w:p>
        </w:tc>
        <w:tc>
          <w:tcPr>
            <w:tcW w:w="930" w:type="pct"/>
            <w:tcBorders>
              <w:tl2br w:val="nil"/>
              <w:tr2bl w:val="nil"/>
            </w:tcBorders>
            <w:vAlign w:val="center"/>
          </w:tcPr>
          <w:p w:rsidR="002E0EF2" w:rsidRPr="00E74E2E" w:rsidRDefault="002E0EF2" w:rsidP="002E0EF2">
            <w:pPr>
              <w:tabs>
                <w:tab w:val="left" w:pos="575"/>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550件/年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10</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TVOCs监测设备</w:t>
            </w:r>
          </w:p>
        </w:tc>
        <w:tc>
          <w:tcPr>
            <w:tcW w:w="930" w:type="pct"/>
            <w:tcBorders>
              <w:tl2br w:val="nil"/>
              <w:tr2bl w:val="nil"/>
            </w:tcBorders>
            <w:vAlign w:val="center"/>
          </w:tcPr>
          <w:p w:rsidR="002E0EF2" w:rsidRPr="00E74E2E" w:rsidRDefault="002E0EF2" w:rsidP="002E0EF2">
            <w:pPr>
              <w:tabs>
                <w:tab w:val="left" w:pos="575"/>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550件/年</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10</w:t>
            </w:r>
          </w:p>
        </w:tc>
      </w:tr>
      <w:tr w:rsidR="00614488" w:rsidRPr="00E74E2E" w:rsidTr="002E0EF2">
        <w:trPr>
          <w:trHeight w:hRule="exact" w:val="420"/>
          <w:jc w:val="center"/>
        </w:trPr>
        <w:tc>
          <w:tcPr>
            <w:tcW w:w="539" w:type="pct"/>
            <w:vMerge w:val="restart"/>
            <w:tcBorders>
              <w:tl2br w:val="nil"/>
              <w:tr2bl w:val="nil"/>
            </w:tcBorders>
            <w:vAlign w:val="center"/>
          </w:tcPr>
          <w:p w:rsidR="002E0EF2" w:rsidRPr="00E74E2E" w:rsidRDefault="002E0EF2" w:rsidP="002E0EF2">
            <w:pPr>
              <w:pStyle w:val="afff1"/>
              <w:rPr>
                <w:color w:val="000000" w:themeColor="text1"/>
                <w:szCs w:val="21"/>
              </w:rPr>
            </w:pPr>
            <w:r w:rsidRPr="00E74E2E">
              <w:rPr>
                <w:rFonts w:hint="eastAsia"/>
                <w:color w:val="000000" w:themeColor="text1"/>
                <w:szCs w:val="21"/>
              </w:rPr>
              <w:t>辅料</w:t>
            </w: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不锈钢焊丝</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16.5</w:t>
            </w:r>
            <w:r w:rsidRPr="00E74E2E">
              <w:rPr>
                <w:rFonts w:ascii="宋体" w:hAnsi="宋体"/>
                <w:color w:val="000000" w:themeColor="text1"/>
                <w:sz w:val="21"/>
                <w:szCs w:val="21"/>
              </w:rPr>
              <w:t>t/a</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1t</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无铅焊丝</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18</w:t>
            </w:r>
            <w:r w:rsidRPr="00E74E2E">
              <w:rPr>
                <w:rFonts w:ascii="宋体" w:hAnsi="宋体"/>
                <w:color w:val="000000" w:themeColor="text1"/>
                <w:sz w:val="21"/>
                <w:szCs w:val="21"/>
              </w:rPr>
              <w:t>t/a</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1t</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乳化液</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0.5t/a</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0.05t</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润滑油</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0.5t/a</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0.05t</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液压油</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0.5t/a</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0.05t</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CO</w:t>
            </w:r>
            <w:r w:rsidRPr="00E74E2E">
              <w:rPr>
                <w:rFonts w:ascii="宋体" w:hAnsi="宋体"/>
                <w:color w:val="000000" w:themeColor="text1"/>
                <w:sz w:val="21"/>
                <w:szCs w:val="21"/>
                <w:vertAlign w:val="subscript"/>
              </w:rPr>
              <w:t>2</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793瓶</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（41.4L/瓶）</w:t>
            </w:r>
          </w:p>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70瓶</w:t>
            </w:r>
          </w:p>
        </w:tc>
      </w:tr>
      <w:tr w:rsidR="00614488" w:rsidRPr="00E74E2E" w:rsidTr="002E0EF2">
        <w:trPr>
          <w:trHeight w:hRule="exact" w:val="420"/>
          <w:jc w:val="center"/>
        </w:trPr>
        <w:tc>
          <w:tcPr>
            <w:tcW w:w="539" w:type="pct"/>
            <w:vMerge/>
            <w:tcBorders>
              <w:tl2br w:val="nil"/>
              <w:tr2bl w:val="nil"/>
            </w:tcBorders>
            <w:vAlign w:val="center"/>
          </w:tcPr>
          <w:p w:rsidR="002E0EF2" w:rsidRPr="00E74E2E" w:rsidRDefault="002E0EF2" w:rsidP="002E0EF2">
            <w:pPr>
              <w:pStyle w:val="afff1"/>
              <w:rPr>
                <w:color w:val="000000" w:themeColor="text1"/>
                <w:szCs w:val="21"/>
              </w:rPr>
            </w:pPr>
          </w:p>
        </w:tc>
        <w:tc>
          <w:tcPr>
            <w:tcW w:w="794"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氩气</w:t>
            </w:r>
          </w:p>
        </w:tc>
        <w:tc>
          <w:tcPr>
            <w:tcW w:w="930"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500瓶</w:t>
            </w:r>
          </w:p>
        </w:tc>
        <w:tc>
          <w:tcPr>
            <w:tcW w:w="2029"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（41.4L/瓶）</w:t>
            </w:r>
          </w:p>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室内堆放</w:t>
            </w:r>
          </w:p>
        </w:tc>
        <w:tc>
          <w:tcPr>
            <w:tcW w:w="708" w:type="pct"/>
            <w:tcBorders>
              <w:tl2br w:val="nil"/>
              <w:tr2bl w:val="nil"/>
            </w:tcBorders>
            <w:vAlign w:val="center"/>
          </w:tcPr>
          <w:p w:rsidR="002E0EF2" w:rsidRPr="00E74E2E" w:rsidRDefault="002E0EF2" w:rsidP="002E0EF2">
            <w:pPr>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50瓶</w:t>
            </w:r>
          </w:p>
        </w:tc>
      </w:tr>
    </w:tbl>
    <w:p w:rsidR="00EB4437" w:rsidRPr="00E74E2E" w:rsidRDefault="00EB4437" w:rsidP="00EB4437">
      <w:pPr>
        <w:pStyle w:val="affc"/>
        <w:rPr>
          <w:color w:val="000000" w:themeColor="text1"/>
        </w:rPr>
      </w:pPr>
      <w:r w:rsidRPr="00E74E2E">
        <w:rPr>
          <w:rFonts w:hint="eastAsia"/>
          <w:color w:val="000000" w:themeColor="text1"/>
        </w:rPr>
        <w:t>3.</w:t>
      </w:r>
      <w:r w:rsidRPr="00E74E2E">
        <w:rPr>
          <w:color w:val="000000" w:themeColor="text1"/>
        </w:rPr>
        <w:t>动力消耗</w:t>
      </w:r>
    </w:p>
    <w:p w:rsidR="00EB4437" w:rsidRPr="00E74E2E" w:rsidRDefault="00EB4437" w:rsidP="00EB4437">
      <w:pPr>
        <w:pStyle w:val="affc"/>
        <w:rPr>
          <w:color w:val="000000" w:themeColor="text1"/>
        </w:rPr>
      </w:pPr>
      <w:r w:rsidRPr="00E74E2E">
        <w:rPr>
          <w:rFonts w:hint="eastAsia"/>
          <w:color w:val="000000" w:themeColor="text1"/>
        </w:rPr>
        <w:t>该项目生产所需动力消耗详见表2-5。</w:t>
      </w:r>
    </w:p>
    <w:p w:rsidR="00EB4437" w:rsidRPr="00E74E2E" w:rsidRDefault="00EB4437" w:rsidP="00EB4437">
      <w:pPr>
        <w:pStyle w:val="afff"/>
        <w:spacing w:line="500" w:lineRule="exact"/>
        <w:rPr>
          <w:b/>
          <w:color w:val="000000" w:themeColor="text1"/>
        </w:rPr>
      </w:pPr>
      <w:r w:rsidRPr="00E74E2E">
        <w:rPr>
          <w:rFonts w:hint="eastAsia"/>
          <w:b/>
          <w:color w:val="000000" w:themeColor="text1"/>
        </w:rPr>
        <w:t>表2-5 动力消耗一览表</w:t>
      </w:r>
    </w:p>
    <w:tbl>
      <w:tblPr>
        <w:tblW w:w="945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89"/>
        <w:gridCol w:w="1386"/>
        <w:gridCol w:w="1874"/>
        <w:gridCol w:w="2140"/>
        <w:gridCol w:w="3269"/>
      </w:tblGrid>
      <w:tr w:rsidR="00EB4437" w:rsidRPr="00E74E2E" w:rsidTr="00EB4437">
        <w:trPr>
          <w:cantSplit/>
          <w:trHeight w:val="454"/>
          <w:jc w:val="center"/>
        </w:trPr>
        <w:tc>
          <w:tcPr>
            <w:tcW w:w="789" w:type="dxa"/>
            <w:tcBorders>
              <w:top w:val="single" w:sz="12" w:space="0" w:color="auto"/>
              <w:bottom w:val="single" w:sz="6" w:space="0" w:color="auto"/>
            </w:tcBorders>
            <w:shd w:val="clear" w:color="auto" w:fill="auto"/>
            <w:vAlign w:val="center"/>
          </w:tcPr>
          <w:p w:rsidR="00EB4437" w:rsidRPr="00E74E2E" w:rsidRDefault="00EB4437" w:rsidP="00EB4437">
            <w:pPr>
              <w:pStyle w:val="afff0"/>
              <w:rPr>
                <w:color w:val="000000" w:themeColor="text1"/>
              </w:rPr>
            </w:pPr>
            <w:r w:rsidRPr="00E74E2E">
              <w:rPr>
                <w:rFonts w:hint="eastAsia"/>
                <w:color w:val="000000" w:themeColor="text1"/>
              </w:rPr>
              <w:t>序号</w:t>
            </w:r>
          </w:p>
        </w:tc>
        <w:tc>
          <w:tcPr>
            <w:tcW w:w="1386" w:type="dxa"/>
            <w:tcBorders>
              <w:top w:val="single" w:sz="12" w:space="0" w:color="auto"/>
              <w:bottom w:val="single" w:sz="6" w:space="0" w:color="auto"/>
            </w:tcBorders>
            <w:shd w:val="clear" w:color="auto" w:fill="auto"/>
            <w:vAlign w:val="center"/>
          </w:tcPr>
          <w:p w:rsidR="00EB4437" w:rsidRPr="00E74E2E" w:rsidRDefault="00EB4437" w:rsidP="00EB4437">
            <w:pPr>
              <w:pStyle w:val="afff0"/>
              <w:rPr>
                <w:color w:val="000000" w:themeColor="text1"/>
              </w:rPr>
            </w:pPr>
            <w:r w:rsidRPr="00E74E2E">
              <w:rPr>
                <w:rFonts w:hint="eastAsia"/>
                <w:color w:val="000000" w:themeColor="text1"/>
              </w:rPr>
              <w:t>名称</w:t>
            </w:r>
          </w:p>
        </w:tc>
        <w:tc>
          <w:tcPr>
            <w:tcW w:w="1874" w:type="dxa"/>
            <w:tcBorders>
              <w:top w:val="single" w:sz="12" w:space="0" w:color="auto"/>
              <w:bottom w:val="single" w:sz="6" w:space="0" w:color="auto"/>
            </w:tcBorders>
            <w:shd w:val="clear" w:color="auto" w:fill="auto"/>
            <w:vAlign w:val="center"/>
          </w:tcPr>
          <w:p w:rsidR="00EB4437" w:rsidRPr="00E74E2E" w:rsidRDefault="00EB4437" w:rsidP="00EB4437">
            <w:pPr>
              <w:pStyle w:val="afff0"/>
              <w:rPr>
                <w:color w:val="000000" w:themeColor="text1"/>
              </w:rPr>
            </w:pPr>
            <w:r w:rsidRPr="00E74E2E">
              <w:rPr>
                <w:rFonts w:hint="eastAsia"/>
                <w:color w:val="000000" w:themeColor="text1"/>
              </w:rPr>
              <w:t>单位</w:t>
            </w:r>
          </w:p>
        </w:tc>
        <w:tc>
          <w:tcPr>
            <w:tcW w:w="2140" w:type="dxa"/>
            <w:tcBorders>
              <w:top w:val="single" w:sz="12" w:space="0" w:color="auto"/>
              <w:bottom w:val="single" w:sz="6" w:space="0" w:color="auto"/>
            </w:tcBorders>
            <w:shd w:val="clear" w:color="auto" w:fill="auto"/>
            <w:vAlign w:val="center"/>
          </w:tcPr>
          <w:p w:rsidR="00EB4437" w:rsidRPr="00E74E2E" w:rsidRDefault="00EB4437" w:rsidP="00EB4437">
            <w:pPr>
              <w:pStyle w:val="afff0"/>
              <w:rPr>
                <w:color w:val="000000" w:themeColor="text1"/>
              </w:rPr>
            </w:pPr>
            <w:r w:rsidRPr="00E74E2E">
              <w:rPr>
                <w:rFonts w:hint="eastAsia"/>
                <w:color w:val="000000" w:themeColor="text1"/>
              </w:rPr>
              <w:t>消耗量</w:t>
            </w:r>
          </w:p>
        </w:tc>
        <w:tc>
          <w:tcPr>
            <w:tcW w:w="3269" w:type="dxa"/>
            <w:tcBorders>
              <w:top w:val="single" w:sz="12" w:space="0" w:color="auto"/>
              <w:bottom w:val="single" w:sz="6" w:space="0" w:color="auto"/>
            </w:tcBorders>
            <w:shd w:val="clear" w:color="auto" w:fill="auto"/>
            <w:vAlign w:val="center"/>
          </w:tcPr>
          <w:p w:rsidR="00EB4437" w:rsidRPr="00E74E2E" w:rsidRDefault="00EB4437" w:rsidP="00EB4437">
            <w:pPr>
              <w:pStyle w:val="afff0"/>
              <w:rPr>
                <w:color w:val="000000" w:themeColor="text1"/>
              </w:rPr>
            </w:pPr>
            <w:r w:rsidRPr="00E74E2E">
              <w:rPr>
                <w:rFonts w:hint="eastAsia"/>
                <w:color w:val="000000" w:themeColor="text1"/>
              </w:rPr>
              <w:t>来源</w:t>
            </w:r>
          </w:p>
        </w:tc>
      </w:tr>
      <w:tr w:rsidR="00EB4437" w:rsidRPr="00E74E2E" w:rsidTr="00EB4437">
        <w:trPr>
          <w:cantSplit/>
          <w:trHeight w:val="397"/>
          <w:jc w:val="center"/>
        </w:trPr>
        <w:tc>
          <w:tcPr>
            <w:tcW w:w="789" w:type="dxa"/>
            <w:tcBorders>
              <w:top w:val="single" w:sz="6" w:space="0" w:color="auto"/>
            </w:tcBorders>
            <w:vAlign w:val="center"/>
          </w:tcPr>
          <w:p w:rsidR="00EB4437" w:rsidRPr="00E74E2E" w:rsidRDefault="00EB4437" w:rsidP="00EB4437">
            <w:pPr>
              <w:pStyle w:val="afff1"/>
              <w:rPr>
                <w:color w:val="000000" w:themeColor="text1"/>
              </w:rPr>
            </w:pPr>
            <w:r w:rsidRPr="00E74E2E">
              <w:rPr>
                <w:rFonts w:hint="eastAsia"/>
                <w:color w:val="000000" w:themeColor="text1"/>
              </w:rPr>
              <w:t>1</w:t>
            </w:r>
          </w:p>
        </w:tc>
        <w:tc>
          <w:tcPr>
            <w:tcW w:w="1386" w:type="dxa"/>
            <w:tcBorders>
              <w:top w:val="single" w:sz="6" w:space="0" w:color="auto"/>
            </w:tcBorders>
            <w:vAlign w:val="center"/>
          </w:tcPr>
          <w:p w:rsidR="00EB4437" w:rsidRPr="00E74E2E" w:rsidRDefault="00EB4437" w:rsidP="00EB4437">
            <w:pPr>
              <w:pStyle w:val="afff1"/>
              <w:rPr>
                <w:color w:val="000000" w:themeColor="text1"/>
              </w:rPr>
            </w:pPr>
            <w:r w:rsidRPr="00E74E2E">
              <w:rPr>
                <w:rFonts w:hint="eastAsia"/>
                <w:color w:val="000000" w:themeColor="text1"/>
              </w:rPr>
              <w:t>电</w:t>
            </w:r>
          </w:p>
        </w:tc>
        <w:tc>
          <w:tcPr>
            <w:tcW w:w="1874" w:type="dxa"/>
            <w:tcBorders>
              <w:top w:val="single" w:sz="6" w:space="0" w:color="auto"/>
            </w:tcBorders>
            <w:vAlign w:val="center"/>
          </w:tcPr>
          <w:p w:rsidR="00EB4437" w:rsidRPr="00E74E2E" w:rsidRDefault="00EB4437" w:rsidP="00EB4437">
            <w:pPr>
              <w:pStyle w:val="afff1"/>
              <w:rPr>
                <w:color w:val="000000" w:themeColor="text1"/>
              </w:rPr>
            </w:pPr>
            <w:r w:rsidRPr="00E74E2E">
              <w:rPr>
                <w:rFonts w:hint="eastAsia"/>
                <w:color w:val="000000" w:themeColor="text1"/>
              </w:rPr>
              <w:t>kWh/a</w:t>
            </w:r>
          </w:p>
        </w:tc>
        <w:tc>
          <w:tcPr>
            <w:tcW w:w="2140" w:type="dxa"/>
            <w:tcBorders>
              <w:top w:val="single" w:sz="6" w:space="0" w:color="auto"/>
            </w:tcBorders>
            <w:vAlign w:val="center"/>
          </w:tcPr>
          <w:p w:rsidR="00EB4437" w:rsidRPr="00E74E2E" w:rsidRDefault="002E0EF2" w:rsidP="00EB4437">
            <w:pPr>
              <w:pStyle w:val="afff1"/>
              <w:rPr>
                <w:color w:val="000000" w:themeColor="text1"/>
              </w:rPr>
            </w:pPr>
            <w:r w:rsidRPr="00E74E2E">
              <w:rPr>
                <w:rFonts w:hint="eastAsia"/>
                <w:color w:val="000000" w:themeColor="text1"/>
              </w:rPr>
              <w:t>108万</w:t>
            </w:r>
          </w:p>
        </w:tc>
        <w:tc>
          <w:tcPr>
            <w:tcW w:w="3269" w:type="dxa"/>
            <w:tcBorders>
              <w:top w:val="single" w:sz="6" w:space="0" w:color="auto"/>
            </w:tcBorders>
            <w:vAlign w:val="center"/>
          </w:tcPr>
          <w:p w:rsidR="00EB4437" w:rsidRPr="00E74E2E" w:rsidRDefault="002E0EF2" w:rsidP="00EB4437">
            <w:pPr>
              <w:pStyle w:val="afff1"/>
              <w:rPr>
                <w:color w:val="000000" w:themeColor="text1"/>
              </w:rPr>
            </w:pPr>
            <w:r w:rsidRPr="00E74E2E">
              <w:rPr>
                <w:rFonts w:hint="eastAsia"/>
                <w:color w:val="000000" w:themeColor="text1"/>
              </w:rPr>
              <w:t>当地供电网</w:t>
            </w:r>
          </w:p>
        </w:tc>
      </w:tr>
      <w:tr w:rsidR="00EB4437" w:rsidRPr="00E74E2E" w:rsidTr="00EB4437">
        <w:trPr>
          <w:cantSplit/>
          <w:trHeight w:val="397"/>
          <w:jc w:val="center"/>
        </w:trPr>
        <w:tc>
          <w:tcPr>
            <w:tcW w:w="789" w:type="dxa"/>
            <w:vAlign w:val="center"/>
          </w:tcPr>
          <w:p w:rsidR="00EB4437" w:rsidRPr="00E74E2E" w:rsidRDefault="00EB4437" w:rsidP="00EB4437">
            <w:pPr>
              <w:pStyle w:val="afff1"/>
              <w:rPr>
                <w:color w:val="000000" w:themeColor="text1"/>
              </w:rPr>
            </w:pPr>
            <w:r w:rsidRPr="00E74E2E">
              <w:rPr>
                <w:rFonts w:hint="eastAsia"/>
                <w:color w:val="000000" w:themeColor="text1"/>
              </w:rPr>
              <w:t>2</w:t>
            </w:r>
          </w:p>
        </w:tc>
        <w:tc>
          <w:tcPr>
            <w:tcW w:w="1386" w:type="dxa"/>
            <w:vAlign w:val="center"/>
          </w:tcPr>
          <w:p w:rsidR="00EB4437" w:rsidRPr="00E74E2E" w:rsidRDefault="00EB4437" w:rsidP="00EB4437">
            <w:pPr>
              <w:pStyle w:val="afff1"/>
              <w:rPr>
                <w:color w:val="000000" w:themeColor="text1"/>
              </w:rPr>
            </w:pPr>
            <w:r w:rsidRPr="00E74E2E">
              <w:rPr>
                <w:rFonts w:hint="eastAsia"/>
                <w:color w:val="000000" w:themeColor="text1"/>
              </w:rPr>
              <w:t>水</w:t>
            </w:r>
          </w:p>
        </w:tc>
        <w:tc>
          <w:tcPr>
            <w:tcW w:w="1874" w:type="dxa"/>
            <w:vAlign w:val="center"/>
          </w:tcPr>
          <w:p w:rsidR="00EB4437" w:rsidRPr="00E74E2E" w:rsidRDefault="00EB4437" w:rsidP="00EB4437">
            <w:pPr>
              <w:pStyle w:val="afff1"/>
              <w:rPr>
                <w:color w:val="000000" w:themeColor="text1"/>
              </w:rPr>
            </w:pPr>
            <w:r w:rsidRPr="00E74E2E">
              <w:rPr>
                <w:rFonts w:hint="eastAsia"/>
                <w:color w:val="000000" w:themeColor="text1"/>
              </w:rPr>
              <w:t>t/a</w:t>
            </w:r>
          </w:p>
        </w:tc>
        <w:tc>
          <w:tcPr>
            <w:tcW w:w="2140" w:type="dxa"/>
            <w:vAlign w:val="center"/>
          </w:tcPr>
          <w:p w:rsidR="00EB4437" w:rsidRPr="00E74E2E" w:rsidRDefault="002E0EF2" w:rsidP="00EB4437">
            <w:pPr>
              <w:pStyle w:val="afff1"/>
              <w:rPr>
                <w:color w:val="000000" w:themeColor="text1"/>
              </w:rPr>
            </w:pPr>
            <w:r w:rsidRPr="00E74E2E">
              <w:rPr>
                <w:rFonts w:hint="eastAsia"/>
                <w:color w:val="000000" w:themeColor="text1"/>
              </w:rPr>
              <w:t>3435.4</w:t>
            </w:r>
          </w:p>
        </w:tc>
        <w:tc>
          <w:tcPr>
            <w:tcW w:w="3269" w:type="dxa"/>
            <w:vAlign w:val="center"/>
          </w:tcPr>
          <w:p w:rsidR="00EB4437" w:rsidRPr="00E74E2E" w:rsidRDefault="002E0EF2" w:rsidP="00EB4437">
            <w:pPr>
              <w:pStyle w:val="afff1"/>
              <w:rPr>
                <w:color w:val="000000" w:themeColor="text1"/>
              </w:rPr>
            </w:pPr>
            <w:r w:rsidRPr="00E74E2E">
              <w:rPr>
                <w:rFonts w:hint="eastAsia"/>
                <w:color w:val="000000" w:themeColor="text1"/>
              </w:rPr>
              <w:t>市政给水管网</w:t>
            </w:r>
          </w:p>
        </w:tc>
      </w:tr>
    </w:tbl>
    <w:p w:rsidR="00EB4437" w:rsidRPr="00E74E2E" w:rsidRDefault="00EB4437" w:rsidP="00EB4437">
      <w:pPr>
        <w:pStyle w:val="111"/>
        <w:rPr>
          <w:color w:val="000000" w:themeColor="text1"/>
        </w:rPr>
      </w:pPr>
      <w:bookmarkStart w:id="57" w:name="_Toc23761"/>
      <w:bookmarkStart w:id="58" w:name="_Toc30667"/>
      <w:bookmarkStart w:id="59" w:name="_Toc22884"/>
      <w:bookmarkEnd w:id="50"/>
      <w:bookmarkEnd w:id="51"/>
      <w:bookmarkEnd w:id="52"/>
      <w:bookmarkEnd w:id="53"/>
      <w:bookmarkEnd w:id="54"/>
      <w:bookmarkEnd w:id="55"/>
      <w:bookmarkEnd w:id="56"/>
      <w:r w:rsidRPr="00E74E2E">
        <w:rPr>
          <w:color w:val="000000" w:themeColor="text1"/>
        </w:rPr>
        <w:lastRenderedPageBreak/>
        <w:t>2.5.7 公用工程及辅助设施</w:t>
      </w:r>
      <w:bookmarkEnd w:id="57"/>
    </w:p>
    <w:p w:rsidR="00EB4437" w:rsidRPr="00E74E2E" w:rsidRDefault="00EB4437" w:rsidP="00F37E43">
      <w:pPr>
        <w:pStyle w:val="affc"/>
        <w:rPr>
          <w:color w:val="000000" w:themeColor="text1"/>
        </w:rPr>
      </w:pPr>
      <w:r w:rsidRPr="00E74E2E">
        <w:rPr>
          <w:rFonts w:hint="eastAsia"/>
          <w:color w:val="000000" w:themeColor="text1"/>
        </w:rPr>
        <w:t>1.</w:t>
      </w:r>
      <w:r w:rsidRPr="00E74E2E">
        <w:rPr>
          <w:color w:val="000000" w:themeColor="text1"/>
        </w:rPr>
        <w:t>给排水</w:t>
      </w:r>
    </w:p>
    <w:p w:rsidR="00EB4437" w:rsidRPr="00E74E2E" w:rsidRDefault="00EB4437" w:rsidP="00F37E43">
      <w:pPr>
        <w:pStyle w:val="affc"/>
        <w:rPr>
          <w:color w:val="000000" w:themeColor="text1"/>
        </w:rPr>
      </w:pPr>
      <w:bookmarkStart w:id="60" w:name="_Toc338663135"/>
      <w:bookmarkStart w:id="61" w:name="_Toc338662876"/>
      <w:bookmarkStart w:id="62" w:name="_Toc338662744"/>
      <w:r w:rsidRPr="00E74E2E">
        <w:rPr>
          <w:rFonts w:hint="eastAsia"/>
          <w:color w:val="000000" w:themeColor="text1"/>
        </w:rPr>
        <w:t>厂区用水主要为生活用水和消防用水。</w:t>
      </w:r>
    </w:p>
    <w:p w:rsidR="00EB4437" w:rsidRPr="00E74E2E" w:rsidRDefault="00EB4437" w:rsidP="00F37E43">
      <w:pPr>
        <w:pStyle w:val="affc"/>
        <w:rPr>
          <w:color w:val="000000" w:themeColor="text1"/>
        </w:rPr>
      </w:pPr>
      <w:r w:rsidRPr="00E74E2E">
        <w:rPr>
          <w:rFonts w:hint="eastAsia"/>
          <w:color w:val="000000" w:themeColor="text1"/>
        </w:rPr>
        <w:t>排水主要为生活污水，直接排入污水管网，雨水排入雨水管网。</w:t>
      </w:r>
    </w:p>
    <w:p w:rsidR="00EB4437" w:rsidRPr="00E74E2E" w:rsidRDefault="00EB4437" w:rsidP="00F37E43">
      <w:pPr>
        <w:pStyle w:val="affc"/>
        <w:rPr>
          <w:color w:val="000000" w:themeColor="text1"/>
        </w:rPr>
      </w:pPr>
      <w:r w:rsidRPr="00E74E2E">
        <w:rPr>
          <w:rFonts w:hint="eastAsia"/>
          <w:color w:val="000000" w:themeColor="text1"/>
        </w:rPr>
        <w:t>1）给水</w:t>
      </w:r>
    </w:p>
    <w:p w:rsidR="00EB4437" w:rsidRPr="00E74E2E" w:rsidRDefault="00EB4437" w:rsidP="00F37E43">
      <w:pPr>
        <w:pStyle w:val="affc"/>
        <w:rPr>
          <w:color w:val="000000" w:themeColor="text1"/>
        </w:rPr>
      </w:pPr>
      <w:r w:rsidRPr="00E74E2E">
        <w:rPr>
          <w:rFonts w:hint="eastAsia"/>
          <w:color w:val="000000" w:themeColor="text1"/>
        </w:rPr>
        <w:t>a.生产用水</w:t>
      </w:r>
    </w:p>
    <w:p w:rsidR="00EB4437" w:rsidRPr="00E74E2E" w:rsidRDefault="00EB4437" w:rsidP="00F37E43">
      <w:pPr>
        <w:pStyle w:val="affc"/>
        <w:rPr>
          <w:color w:val="000000" w:themeColor="text1"/>
        </w:rPr>
      </w:pPr>
      <w:r w:rsidRPr="00E74E2E">
        <w:rPr>
          <w:rFonts w:hint="eastAsia"/>
          <w:color w:val="000000" w:themeColor="text1"/>
        </w:rPr>
        <w:t>厂区用水由该</w:t>
      </w:r>
      <w:r w:rsidR="002E0EF2" w:rsidRPr="00E74E2E">
        <w:rPr>
          <w:rFonts w:hint="eastAsia"/>
          <w:color w:val="000000" w:themeColor="text1"/>
        </w:rPr>
        <w:t>工业园区供水管网供给</w:t>
      </w:r>
      <w:r w:rsidRPr="00E74E2E">
        <w:rPr>
          <w:rFonts w:hint="eastAsia"/>
          <w:color w:val="000000" w:themeColor="text1"/>
        </w:rPr>
        <w:t>，厂区内设环状供水管网；该生产装置生产用水量约为</w:t>
      </w:r>
      <w:r w:rsidR="00952A7E" w:rsidRPr="00E74E2E">
        <w:rPr>
          <w:rFonts w:hint="eastAsia"/>
          <w:color w:val="000000" w:themeColor="text1"/>
        </w:rPr>
        <w:t>1527.4m³/a</w:t>
      </w:r>
      <w:r w:rsidRPr="00E74E2E">
        <w:rPr>
          <w:rFonts w:hint="eastAsia"/>
          <w:color w:val="000000" w:themeColor="text1"/>
        </w:rPr>
        <w:t>，接入管径DN50，供水压力0.1MPa。项目用水可满足要求。</w:t>
      </w:r>
    </w:p>
    <w:p w:rsidR="00EB4437" w:rsidRPr="00E74E2E" w:rsidRDefault="00EB4437" w:rsidP="00F37E43">
      <w:pPr>
        <w:pStyle w:val="affc"/>
        <w:rPr>
          <w:color w:val="000000" w:themeColor="text1"/>
        </w:rPr>
      </w:pPr>
      <w:r w:rsidRPr="00E74E2E">
        <w:rPr>
          <w:rFonts w:hint="eastAsia"/>
          <w:color w:val="000000" w:themeColor="text1"/>
        </w:rPr>
        <w:t>b.消防用水</w:t>
      </w:r>
    </w:p>
    <w:p w:rsidR="00EB4437" w:rsidRPr="00E74E2E" w:rsidRDefault="00952A7E" w:rsidP="00F37E43">
      <w:pPr>
        <w:pStyle w:val="affc"/>
        <w:rPr>
          <w:color w:val="000000" w:themeColor="text1"/>
        </w:rPr>
      </w:pPr>
      <w:r w:rsidRPr="00E74E2E">
        <w:rPr>
          <w:rFonts w:hint="eastAsia"/>
          <w:color w:val="000000" w:themeColor="text1"/>
        </w:rPr>
        <w:t>该项目</w:t>
      </w:r>
      <w:r w:rsidR="00EB4437" w:rsidRPr="00E74E2E">
        <w:rPr>
          <w:rFonts w:hint="eastAsia"/>
          <w:color w:val="000000" w:themeColor="text1"/>
        </w:rPr>
        <w:t>设置室内外消火栓。</w:t>
      </w:r>
    </w:p>
    <w:p w:rsidR="00EB4437" w:rsidRPr="00E74E2E" w:rsidRDefault="00EB4437" w:rsidP="00F37E43">
      <w:pPr>
        <w:pStyle w:val="affc"/>
        <w:rPr>
          <w:color w:val="000000" w:themeColor="text1"/>
        </w:rPr>
      </w:pPr>
      <w:r w:rsidRPr="00E74E2E">
        <w:rPr>
          <w:rFonts w:hint="eastAsia"/>
          <w:color w:val="000000" w:themeColor="text1"/>
        </w:rPr>
        <w:t>2）排水</w:t>
      </w:r>
    </w:p>
    <w:p w:rsidR="00EB4437" w:rsidRPr="00E74E2E" w:rsidRDefault="00EB4437" w:rsidP="00F37E43">
      <w:pPr>
        <w:pStyle w:val="affc"/>
        <w:rPr>
          <w:color w:val="000000" w:themeColor="text1"/>
        </w:rPr>
      </w:pPr>
      <w:r w:rsidRPr="00E74E2E">
        <w:rPr>
          <w:rFonts w:hint="eastAsia"/>
          <w:color w:val="000000" w:themeColor="text1"/>
        </w:rPr>
        <w:t>排水系统由生产污水、生活污水、雨水组成。生产污水排至厂区循环水装置进行处理，合格后排放。生活污水排入外部污水管网</w:t>
      </w:r>
      <w:r w:rsidR="00952A7E" w:rsidRPr="00E74E2E">
        <w:rPr>
          <w:rFonts w:hint="eastAsia"/>
          <w:color w:val="000000" w:themeColor="text1"/>
        </w:rPr>
        <w:t>，</w:t>
      </w:r>
      <w:r w:rsidRPr="00E74E2E">
        <w:rPr>
          <w:rFonts w:hint="eastAsia"/>
          <w:color w:val="000000" w:themeColor="text1"/>
        </w:rPr>
        <w:t>雨水就近排入雨水管网</w:t>
      </w:r>
      <w:r w:rsidR="00952A7E" w:rsidRPr="00E74E2E">
        <w:rPr>
          <w:rFonts w:hint="eastAsia"/>
          <w:color w:val="000000" w:themeColor="text1"/>
        </w:rPr>
        <w:t>，</w:t>
      </w:r>
      <w:r w:rsidRPr="00E74E2E">
        <w:rPr>
          <w:rFonts w:hint="eastAsia"/>
          <w:color w:val="000000" w:themeColor="text1"/>
        </w:rPr>
        <w:t>排水可以满足本项目需要。</w:t>
      </w:r>
    </w:p>
    <w:p w:rsidR="00EB4437" w:rsidRPr="00E74E2E" w:rsidRDefault="00EB4437" w:rsidP="00F37E43">
      <w:pPr>
        <w:pStyle w:val="affc"/>
        <w:rPr>
          <w:color w:val="000000" w:themeColor="text1"/>
        </w:rPr>
      </w:pPr>
      <w:r w:rsidRPr="00E74E2E">
        <w:rPr>
          <w:rFonts w:hint="eastAsia"/>
          <w:color w:val="000000" w:themeColor="text1"/>
        </w:rPr>
        <w:t>2.</w:t>
      </w:r>
      <w:r w:rsidRPr="00E74E2E">
        <w:rPr>
          <w:color w:val="000000" w:themeColor="text1"/>
        </w:rPr>
        <w:t>供配电</w:t>
      </w:r>
      <w:bookmarkStart w:id="63" w:name="_Toc338663136"/>
      <w:bookmarkStart w:id="64" w:name="_Toc338662745"/>
      <w:bookmarkStart w:id="65" w:name="_Toc338662877"/>
      <w:bookmarkEnd w:id="60"/>
      <w:bookmarkEnd w:id="61"/>
      <w:bookmarkEnd w:id="62"/>
    </w:p>
    <w:p w:rsidR="00EB4437" w:rsidRPr="00E74E2E" w:rsidRDefault="00EB4437" w:rsidP="00F37E43">
      <w:pPr>
        <w:pStyle w:val="affc"/>
        <w:rPr>
          <w:color w:val="000000" w:themeColor="text1"/>
        </w:rPr>
      </w:pPr>
      <w:r w:rsidRPr="00E74E2E">
        <w:rPr>
          <w:rFonts w:hint="eastAsia"/>
          <w:color w:val="000000" w:themeColor="text1"/>
        </w:rPr>
        <w:t>本项目厂区用电由</w:t>
      </w:r>
      <w:r w:rsidR="00952A7E" w:rsidRPr="00E74E2E">
        <w:rPr>
          <w:rFonts w:hint="eastAsia"/>
          <w:color w:val="000000" w:themeColor="text1"/>
        </w:rPr>
        <w:t>弋阳工业园区</w:t>
      </w:r>
      <w:r w:rsidRPr="00E74E2E">
        <w:rPr>
          <w:rFonts w:hint="eastAsia"/>
          <w:color w:val="000000" w:themeColor="text1"/>
        </w:rPr>
        <w:t>10KV供电网供给</w:t>
      </w:r>
      <w:r w:rsidR="00952A7E" w:rsidRPr="00E74E2E">
        <w:rPr>
          <w:rFonts w:hint="eastAsia"/>
          <w:color w:val="000000" w:themeColor="text1"/>
        </w:rPr>
        <w:t>，</w:t>
      </w:r>
      <w:r w:rsidRPr="00E74E2E">
        <w:rPr>
          <w:rFonts w:hint="eastAsia"/>
          <w:color w:val="000000" w:themeColor="text1"/>
        </w:rPr>
        <w:t>该项目辅助和生产设施用电负荷为三级。公司配电室内设额定容量为</w:t>
      </w:r>
      <w:r w:rsidR="00FB235E" w:rsidRPr="00E74E2E">
        <w:rPr>
          <w:rFonts w:hint="eastAsia"/>
          <w:color w:val="000000" w:themeColor="text1"/>
        </w:rPr>
        <w:t>200</w:t>
      </w:r>
      <w:r w:rsidRPr="00E74E2E">
        <w:rPr>
          <w:rFonts w:hint="eastAsia"/>
          <w:color w:val="000000" w:themeColor="text1"/>
        </w:rPr>
        <w:t>KVA的变压器一台。全厂配电采用380/220V，单母线接线方式，放射式对各动力照明进行配电，采用TN-C-S接地系统，该项目供电可以满足厂内用电需要。</w:t>
      </w:r>
    </w:p>
    <w:bookmarkEnd w:id="63"/>
    <w:bookmarkEnd w:id="64"/>
    <w:bookmarkEnd w:id="65"/>
    <w:p w:rsidR="00EB4437" w:rsidRPr="00E74E2E" w:rsidRDefault="00FB235E" w:rsidP="00F37E43">
      <w:pPr>
        <w:pStyle w:val="affc"/>
        <w:rPr>
          <w:color w:val="000000" w:themeColor="text1"/>
        </w:rPr>
      </w:pPr>
      <w:r w:rsidRPr="00E74E2E">
        <w:rPr>
          <w:rFonts w:hint="eastAsia"/>
          <w:color w:val="000000" w:themeColor="text1"/>
        </w:rPr>
        <w:t>3.</w:t>
      </w:r>
      <w:r w:rsidR="00EB4437" w:rsidRPr="00E74E2E">
        <w:rPr>
          <w:color w:val="000000" w:themeColor="text1"/>
        </w:rPr>
        <w:t>供气</w:t>
      </w:r>
    </w:p>
    <w:p w:rsidR="00EB4437" w:rsidRPr="00E74E2E" w:rsidRDefault="00EB4437" w:rsidP="00F37E43">
      <w:pPr>
        <w:pStyle w:val="affc"/>
        <w:rPr>
          <w:color w:val="000000" w:themeColor="text1"/>
        </w:rPr>
      </w:pPr>
      <w:r w:rsidRPr="00E74E2E">
        <w:rPr>
          <w:rFonts w:hint="eastAsia"/>
          <w:color w:val="000000" w:themeColor="text1"/>
        </w:rPr>
        <w:t>公司根据岗位</w:t>
      </w:r>
      <w:r w:rsidR="00FB235E" w:rsidRPr="00E74E2E">
        <w:rPr>
          <w:rFonts w:hint="eastAsia"/>
          <w:color w:val="000000" w:themeColor="text1"/>
        </w:rPr>
        <w:t>对气的需求在</w:t>
      </w:r>
      <w:r w:rsidR="00952A7E" w:rsidRPr="00E74E2E">
        <w:rPr>
          <w:rFonts w:hint="eastAsia"/>
          <w:color w:val="000000" w:themeColor="text1"/>
        </w:rPr>
        <w:t>机加工车间西侧库房</w:t>
      </w:r>
      <w:r w:rsidRPr="00E74E2E">
        <w:rPr>
          <w:rFonts w:hint="eastAsia"/>
          <w:color w:val="000000" w:themeColor="text1"/>
        </w:rPr>
        <w:t>配备了空压机</w:t>
      </w:r>
      <w:r w:rsidR="00FB235E" w:rsidRPr="00E74E2E">
        <w:rPr>
          <w:rFonts w:hint="eastAsia"/>
          <w:color w:val="000000" w:themeColor="text1"/>
        </w:rPr>
        <w:t>1</w:t>
      </w:r>
      <w:r w:rsidRPr="00E74E2E">
        <w:rPr>
          <w:rFonts w:hint="eastAsia"/>
          <w:color w:val="000000" w:themeColor="text1"/>
        </w:rPr>
        <w:t>台，型号为GA55CP-7.5，供气量为75</w:t>
      </w:r>
      <w:r w:rsidR="00FB235E" w:rsidRPr="00E74E2E">
        <w:rPr>
          <w:rFonts w:hint="eastAsia"/>
          <w:color w:val="000000" w:themeColor="text1"/>
        </w:rPr>
        <w:t>m³</w:t>
      </w:r>
      <w:r w:rsidRPr="00E74E2E">
        <w:rPr>
          <w:rFonts w:hint="eastAsia"/>
          <w:color w:val="000000" w:themeColor="text1"/>
        </w:rPr>
        <w:t>/min，供气能力能满足用气需要。</w:t>
      </w:r>
    </w:p>
    <w:p w:rsidR="00EB4437" w:rsidRPr="00E74E2E" w:rsidRDefault="00FB235E" w:rsidP="00F37E43">
      <w:pPr>
        <w:pStyle w:val="affc"/>
        <w:rPr>
          <w:color w:val="000000" w:themeColor="text1"/>
        </w:rPr>
      </w:pPr>
      <w:r w:rsidRPr="00E74E2E">
        <w:rPr>
          <w:rFonts w:hint="eastAsia"/>
          <w:color w:val="000000" w:themeColor="text1"/>
        </w:rPr>
        <w:t>4.</w:t>
      </w:r>
      <w:r w:rsidR="00EB4437" w:rsidRPr="00E74E2E">
        <w:rPr>
          <w:color w:val="000000" w:themeColor="text1"/>
        </w:rPr>
        <w:t>消防系统</w:t>
      </w:r>
    </w:p>
    <w:p w:rsidR="00EB4437" w:rsidRPr="00E74E2E" w:rsidRDefault="00EB4437" w:rsidP="00F37E43">
      <w:pPr>
        <w:pStyle w:val="affc"/>
        <w:rPr>
          <w:color w:val="000000" w:themeColor="text1"/>
        </w:rPr>
      </w:pPr>
      <w:r w:rsidRPr="00E74E2E">
        <w:rPr>
          <w:rFonts w:hint="eastAsia"/>
          <w:color w:val="000000" w:themeColor="text1"/>
        </w:rPr>
        <w:t>1</w:t>
      </w:r>
      <w:r w:rsidR="00FB235E" w:rsidRPr="00E74E2E">
        <w:rPr>
          <w:rFonts w:hint="eastAsia"/>
          <w:color w:val="000000" w:themeColor="text1"/>
        </w:rPr>
        <w:t>）</w:t>
      </w:r>
      <w:r w:rsidRPr="00E74E2E">
        <w:rPr>
          <w:rFonts w:hint="eastAsia"/>
          <w:color w:val="000000" w:themeColor="text1"/>
        </w:rPr>
        <w:t>外部消防力量</w:t>
      </w:r>
    </w:p>
    <w:p w:rsidR="00EB4437" w:rsidRPr="00E74E2E" w:rsidRDefault="00EB4437" w:rsidP="00F37E43">
      <w:pPr>
        <w:pStyle w:val="affc"/>
        <w:rPr>
          <w:color w:val="000000" w:themeColor="text1"/>
        </w:rPr>
      </w:pPr>
      <w:r w:rsidRPr="00E74E2E">
        <w:rPr>
          <w:rFonts w:hint="eastAsia"/>
          <w:color w:val="000000" w:themeColor="text1"/>
        </w:rPr>
        <w:t>该项目厂区距离</w:t>
      </w:r>
      <w:r w:rsidR="00952A7E" w:rsidRPr="00E74E2E">
        <w:rPr>
          <w:rFonts w:hint="eastAsia"/>
          <w:color w:val="000000" w:themeColor="text1"/>
        </w:rPr>
        <w:t>弋阳县</w:t>
      </w:r>
      <w:r w:rsidRPr="00E74E2E">
        <w:rPr>
          <w:rFonts w:hint="eastAsia"/>
          <w:color w:val="000000" w:themeColor="text1"/>
        </w:rPr>
        <w:t>消防大队</w:t>
      </w:r>
      <w:r w:rsidR="00952A7E" w:rsidRPr="00E74E2E">
        <w:rPr>
          <w:rFonts w:hint="eastAsia"/>
          <w:color w:val="000000" w:themeColor="text1"/>
        </w:rPr>
        <w:t>6</w:t>
      </w:r>
      <w:r w:rsidRPr="00E74E2E">
        <w:rPr>
          <w:rFonts w:hint="eastAsia"/>
          <w:color w:val="000000" w:themeColor="text1"/>
        </w:rPr>
        <w:t>km左右，消防车能在</w:t>
      </w:r>
      <w:r w:rsidR="00952A7E" w:rsidRPr="00E74E2E">
        <w:rPr>
          <w:rFonts w:hint="eastAsia"/>
          <w:color w:val="000000" w:themeColor="text1"/>
        </w:rPr>
        <w:t>15</w:t>
      </w:r>
      <w:r w:rsidRPr="00E74E2E">
        <w:rPr>
          <w:rFonts w:hint="eastAsia"/>
          <w:color w:val="000000" w:themeColor="text1"/>
        </w:rPr>
        <w:t>min之内到达。</w:t>
      </w:r>
    </w:p>
    <w:p w:rsidR="00EB4437" w:rsidRPr="00E74E2E" w:rsidRDefault="00EB4437" w:rsidP="00F37E43">
      <w:pPr>
        <w:pStyle w:val="affc"/>
        <w:rPr>
          <w:color w:val="000000" w:themeColor="text1"/>
        </w:rPr>
      </w:pPr>
      <w:r w:rsidRPr="00E74E2E">
        <w:rPr>
          <w:rFonts w:hint="eastAsia"/>
          <w:color w:val="000000" w:themeColor="text1"/>
        </w:rPr>
        <w:t>2</w:t>
      </w:r>
      <w:r w:rsidR="00FB235E" w:rsidRPr="00E74E2E">
        <w:rPr>
          <w:rFonts w:hint="eastAsia"/>
          <w:color w:val="000000" w:themeColor="text1"/>
        </w:rPr>
        <w:t>）</w:t>
      </w:r>
      <w:r w:rsidRPr="00E74E2E">
        <w:rPr>
          <w:rFonts w:hint="eastAsia"/>
          <w:color w:val="000000" w:themeColor="text1"/>
        </w:rPr>
        <w:t>内部消防力量</w:t>
      </w:r>
    </w:p>
    <w:p w:rsidR="00EB4437" w:rsidRPr="00E74E2E" w:rsidRDefault="00952A7E" w:rsidP="00F37E43">
      <w:pPr>
        <w:pStyle w:val="affc"/>
        <w:rPr>
          <w:color w:val="000000" w:themeColor="text1"/>
        </w:rPr>
      </w:pPr>
      <w:r w:rsidRPr="00E74E2E">
        <w:rPr>
          <w:rFonts w:hint="eastAsia"/>
          <w:color w:val="000000" w:themeColor="text1"/>
        </w:rPr>
        <w:lastRenderedPageBreak/>
        <w:t>厂区内</w:t>
      </w:r>
      <w:r w:rsidR="00EB4437" w:rsidRPr="00E74E2E">
        <w:rPr>
          <w:rFonts w:hint="eastAsia"/>
          <w:color w:val="000000" w:themeColor="text1"/>
        </w:rPr>
        <w:t>配置</w:t>
      </w:r>
      <w:r w:rsidRPr="00E74E2E">
        <w:rPr>
          <w:rFonts w:hint="eastAsia"/>
          <w:color w:val="000000" w:themeColor="text1"/>
        </w:rPr>
        <w:t>有</w:t>
      </w:r>
      <w:r w:rsidR="00EB4437" w:rsidRPr="00E74E2E">
        <w:rPr>
          <w:rFonts w:hint="eastAsia"/>
          <w:color w:val="000000" w:themeColor="text1"/>
        </w:rPr>
        <w:t>消防水系统，</w:t>
      </w:r>
      <w:r w:rsidRPr="00E74E2E">
        <w:rPr>
          <w:rFonts w:hint="eastAsia"/>
          <w:color w:val="000000" w:themeColor="text1"/>
        </w:rPr>
        <w:t>在车间及办公生活区</w:t>
      </w:r>
      <w:r w:rsidR="00EB4437" w:rsidRPr="00E74E2E">
        <w:rPr>
          <w:rFonts w:hint="eastAsia"/>
          <w:color w:val="000000" w:themeColor="text1"/>
        </w:rPr>
        <w:t>等</w:t>
      </w:r>
      <w:r w:rsidRPr="00E74E2E">
        <w:rPr>
          <w:rFonts w:hint="eastAsia"/>
          <w:color w:val="000000" w:themeColor="text1"/>
        </w:rPr>
        <w:t>处所</w:t>
      </w:r>
      <w:r w:rsidR="00EB4437" w:rsidRPr="00E74E2E">
        <w:rPr>
          <w:rFonts w:hint="eastAsia"/>
          <w:color w:val="000000" w:themeColor="text1"/>
        </w:rPr>
        <w:t>配置了灭火器、消防沙等消防器材。</w:t>
      </w:r>
    </w:p>
    <w:p w:rsidR="00EB4437" w:rsidRPr="00E74E2E" w:rsidRDefault="00D34DE3" w:rsidP="00F37E43">
      <w:pPr>
        <w:pStyle w:val="affc"/>
        <w:rPr>
          <w:color w:val="000000" w:themeColor="text1"/>
        </w:rPr>
      </w:pPr>
      <w:r w:rsidRPr="00E74E2E">
        <w:rPr>
          <w:rFonts w:hint="eastAsia"/>
          <w:color w:val="000000" w:themeColor="text1"/>
        </w:rPr>
        <w:t>5.</w:t>
      </w:r>
      <w:r w:rsidR="00EB4437" w:rsidRPr="00E74E2E">
        <w:rPr>
          <w:color w:val="000000" w:themeColor="text1"/>
        </w:rPr>
        <w:t>采暖、通风</w:t>
      </w:r>
    </w:p>
    <w:p w:rsidR="00EB4437" w:rsidRPr="00E74E2E" w:rsidRDefault="00EB4437" w:rsidP="00F37E43">
      <w:pPr>
        <w:pStyle w:val="affc"/>
        <w:rPr>
          <w:color w:val="000000" w:themeColor="text1"/>
        </w:rPr>
      </w:pPr>
      <w:r w:rsidRPr="00E74E2E">
        <w:rPr>
          <w:rFonts w:hint="eastAsia"/>
          <w:color w:val="000000" w:themeColor="text1"/>
        </w:rPr>
        <w:t>公司办公室采用空调采暖</w:t>
      </w:r>
      <w:r w:rsidR="00F37E43" w:rsidRPr="00E74E2E">
        <w:rPr>
          <w:rFonts w:hint="eastAsia"/>
          <w:color w:val="000000" w:themeColor="text1"/>
        </w:rPr>
        <w:t>，</w:t>
      </w:r>
      <w:r w:rsidRPr="00E74E2E">
        <w:rPr>
          <w:rFonts w:hint="eastAsia"/>
          <w:color w:val="000000" w:themeColor="text1"/>
        </w:rPr>
        <w:t>本项目生产装置无需加热。</w:t>
      </w:r>
    </w:p>
    <w:p w:rsidR="00EB4437" w:rsidRPr="00E74E2E" w:rsidRDefault="00EB4437" w:rsidP="00F37E43">
      <w:pPr>
        <w:pStyle w:val="affc"/>
        <w:rPr>
          <w:color w:val="000000" w:themeColor="text1"/>
        </w:rPr>
      </w:pPr>
      <w:r w:rsidRPr="00E74E2E">
        <w:rPr>
          <w:rFonts w:hint="eastAsia"/>
          <w:color w:val="000000" w:themeColor="text1"/>
        </w:rPr>
        <w:t>生产装置中以自然通风为主</w:t>
      </w:r>
      <w:r w:rsidR="00F37E43" w:rsidRPr="00E74E2E">
        <w:rPr>
          <w:rFonts w:hint="eastAsia"/>
          <w:color w:val="000000" w:themeColor="text1"/>
        </w:rPr>
        <w:t>，</w:t>
      </w:r>
      <w:r w:rsidRPr="00E74E2E">
        <w:rPr>
          <w:rFonts w:hint="eastAsia"/>
          <w:color w:val="000000" w:themeColor="text1"/>
        </w:rPr>
        <w:t>当</w:t>
      </w:r>
      <w:r w:rsidR="00F37E43" w:rsidRPr="00E74E2E">
        <w:rPr>
          <w:rFonts w:hint="eastAsia"/>
          <w:color w:val="000000" w:themeColor="text1"/>
        </w:rPr>
        <w:t>车间内自然通风不能满足排风要求时，辅以机械通风设施</w:t>
      </w:r>
      <w:r w:rsidRPr="00E74E2E">
        <w:rPr>
          <w:rFonts w:hint="eastAsia"/>
          <w:color w:val="000000" w:themeColor="text1"/>
        </w:rPr>
        <w:t>，可满足生产装置通风需要。</w:t>
      </w:r>
    </w:p>
    <w:p w:rsidR="00EB4437" w:rsidRPr="00E74E2E" w:rsidRDefault="00D34DE3" w:rsidP="00F37E43">
      <w:pPr>
        <w:pStyle w:val="affc"/>
        <w:rPr>
          <w:color w:val="000000" w:themeColor="text1"/>
        </w:rPr>
      </w:pPr>
      <w:r w:rsidRPr="00E74E2E">
        <w:rPr>
          <w:rFonts w:hint="eastAsia"/>
          <w:color w:val="000000" w:themeColor="text1"/>
        </w:rPr>
        <w:t>6.</w:t>
      </w:r>
      <w:r w:rsidR="00EB4437" w:rsidRPr="00E74E2E">
        <w:rPr>
          <w:color w:val="000000" w:themeColor="text1"/>
        </w:rPr>
        <w:t>防雷接地</w:t>
      </w:r>
    </w:p>
    <w:p w:rsidR="00EB4437" w:rsidRPr="00E74E2E" w:rsidRDefault="00EB4437" w:rsidP="00F37E43">
      <w:pPr>
        <w:pStyle w:val="affc"/>
        <w:rPr>
          <w:color w:val="000000" w:themeColor="text1"/>
        </w:rPr>
      </w:pPr>
      <w:r w:rsidRPr="00E74E2E">
        <w:rPr>
          <w:rFonts w:hint="eastAsia"/>
          <w:color w:val="000000" w:themeColor="text1"/>
        </w:rPr>
        <w:t>依据《建筑物防雷设计规范》（</w:t>
      </w:r>
      <w:r w:rsidRPr="00E74E2E">
        <w:rPr>
          <w:color w:val="000000" w:themeColor="text1"/>
        </w:rPr>
        <w:t>GB50057-2010</w:t>
      </w:r>
      <w:r w:rsidRPr="00E74E2E">
        <w:rPr>
          <w:rFonts w:hint="eastAsia"/>
          <w:color w:val="000000" w:themeColor="text1"/>
        </w:rPr>
        <w:t>）的规定，项目建筑和设施按第三类防雷建筑设计。针对第三类防雷建筑，在其建筑屋顶设计避雷带作为接闪器，建筑采用钢柱或者钢筋混凝土柱内对角主筋作引下线，并与全厂接地体等电位联接，联合接地电阻不大于</w:t>
      </w:r>
      <w:r w:rsidRPr="00E74E2E">
        <w:rPr>
          <w:color w:val="000000" w:themeColor="text1"/>
        </w:rPr>
        <w:t>1</w:t>
      </w:r>
      <w:r w:rsidRPr="00E74E2E">
        <w:rPr>
          <w:rFonts w:hint="eastAsia"/>
          <w:color w:val="000000" w:themeColor="text1"/>
        </w:rPr>
        <w:t>Ω。</w:t>
      </w:r>
    </w:p>
    <w:p w:rsidR="00EB4437" w:rsidRPr="00E74E2E" w:rsidRDefault="00EB4437" w:rsidP="00F37E43">
      <w:pPr>
        <w:pStyle w:val="affc"/>
        <w:rPr>
          <w:color w:val="000000" w:themeColor="text1"/>
        </w:rPr>
      </w:pPr>
      <w:r w:rsidRPr="00E74E2E">
        <w:rPr>
          <w:rFonts w:hint="eastAsia"/>
          <w:color w:val="000000" w:themeColor="text1"/>
        </w:rPr>
        <w:t>为防止感应雷击，在建筑内的金属物体（如：设备外壳、管道、金属构架等）设接地线并于建筑物外的接地体做等电位连接。</w:t>
      </w:r>
    </w:p>
    <w:p w:rsidR="00EB4437" w:rsidRPr="00E74E2E" w:rsidRDefault="00EB4437" w:rsidP="00F37E43">
      <w:pPr>
        <w:pStyle w:val="affc"/>
        <w:rPr>
          <w:color w:val="000000" w:themeColor="text1"/>
        </w:rPr>
      </w:pPr>
      <w:r w:rsidRPr="00E74E2E">
        <w:rPr>
          <w:rFonts w:hint="eastAsia"/>
          <w:color w:val="000000" w:themeColor="text1"/>
        </w:rPr>
        <w:t>生产车间内的设备和管道，均连接成连续的电气通路并接地，车间内管路系统的连接处不少于两处。</w:t>
      </w:r>
    </w:p>
    <w:p w:rsidR="00EB4437" w:rsidRPr="00E74E2E" w:rsidRDefault="00D34DE3" w:rsidP="00F37E43">
      <w:pPr>
        <w:pStyle w:val="affc"/>
        <w:rPr>
          <w:color w:val="000000" w:themeColor="text1"/>
        </w:rPr>
      </w:pPr>
      <w:r w:rsidRPr="00E74E2E">
        <w:rPr>
          <w:rFonts w:hint="eastAsia"/>
          <w:color w:val="000000" w:themeColor="text1"/>
        </w:rPr>
        <w:t>7.</w:t>
      </w:r>
      <w:r w:rsidR="00EB4437" w:rsidRPr="00E74E2E">
        <w:rPr>
          <w:color w:val="000000" w:themeColor="text1"/>
        </w:rPr>
        <w:t>除尘</w:t>
      </w:r>
    </w:p>
    <w:p w:rsidR="00EB4437" w:rsidRPr="00E74E2E" w:rsidRDefault="00F37E43" w:rsidP="00F37E43">
      <w:pPr>
        <w:pStyle w:val="affc"/>
        <w:rPr>
          <w:color w:val="000000" w:themeColor="text1"/>
        </w:rPr>
      </w:pPr>
      <w:r w:rsidRPr="00E74E2E">
        <w:rPr>
          <w:rFonts w:hint="eastAsia"/>
          <w:color w:val="000000" w:themeColor="text1"/>
        </w:rPr>
        <w:t>该建设项目为从减少粉尘的产生，选择了扬尘少的设备，如对物料等物料运输采用密闭式输送机，减少粉尘外逸。</w:t>
      </w:r>
      <w:r w:rsidR="00EB4437" w:rsidRPr="00E74E2E">
        <w:rPr>
          <w:rFonts w:hint="eastAsia"/>
          <w:color w:val="000000" w:themeColor="text1"/>
        </w:rPr>
        <w:t>该公司为职工配置了工作服、防尘披肩、防尘口罩等劳动防护用品。</w:t>
      </w:r>
    </w:p>
    <w:p w:rsidR="00EB4437" w:rsidRPr="00E74E2E" w:rsidRDefault="00D34DE3" w:rsidP="00F37E43">
      <w:pPr>
        <w:pStyle w:val="affc"/>
        <w:rPr>
          <w:color w:val="000000" w:themeColor="text1"/>
        </w:rPr>
      </w:pPr>
      <w:r w:rsidRPr="00E74E2E">
        <w:rPr>
          <w:rFonts w:hint="eastAsia"/>
          <w:color w:val="000000" w:themeColor="text1"/>
        </w:rPr>
        <w:t>8.</w:t>
      </w:r>
      <w:r w:rsidR="00EB4437" w:rsidRPr="00E74E2E">
        <w:rPr>
          <w:color w:val="000000" w:themeColor="text1"/>
        </w:rPr>
        <w:t>通讯设施</w:t>
      </w:r>
    </w:p>
    <w:p w:rsidR="00EB4437" w:rsidRPr="00E74E2E" w:rsidRDefault="00EB4437" w:rsidP="00F37E43">
      <w:pPr>
        <w:pStyle w:val="affc"/>
        <w:rPr>
          <w:color w:val="000000" w:themeColor="text1"/>
        </w:rPr>
      </w:pPr>
      <w:r w:rsidRPr="00E74E2E">
        <w:rPr>
          <w:rFonts w:hint="eastAsia"/>
          <w:color w:val="000000" w:themeColor="text1"/>
        </w:rPr>
        <w:t>公司设置行政电话、手机等通讯设施。通讯设施可以满足需要。</w:t>
      </w:r>
    </w:p>
    <w:p w:rsidR="00D34DE3" w:rsidRPr="00E74E2E" w:rsidRDefault="00D34DE3" w:rsidP="00D34DE3">
      <w:pPr>
        <w:pStyle w:val="110"/>
        <w:rPr>
          <w:color w:val="000000" w:themeColor="text1"/>
        </w:rPr>
      </w:pPr>
      <w:bookmarkStart w:id="66" w:name="_Toc32670"/>
      <w:bookmarkStart w:id="67" w:name="_Toc9577"/>
      <w:bookmarkStart w:id="68" w:name="_Toc27848"/>
      <w:bookmarkStart w:id="69" w:name="_Toc16877"/>
      <w:bookmarkStart w:id="70" w:name="_Toc9895"/>
      <w:bookmarkStart w:id="71" w:name="_Toc11418443"/>
      <w:bookmarkStart w:id="72" w:name="_Toc11418533"/>
      <w:r w:rsidRPr="00E74E2E">
        <w:rPr>
          <w:rFonts w:hint="eastAsia"/>
          <w:color w:val="000000" w:themeColor="text1"/>
        </w:rPr>
        <w:t>2.6 生产工艺及设备设施</w:t>
      </w:r>
      <w:bookmarkEnd w:id="66"/>
      <w:bookmarkEnd w:id="67"/>
      <w:bookmarkEnd w:id="68"/>
      <w:bookmarkEnd w:id="69"/>
      <w:bookmarkEnd w:id="70"/>
      <w:bookmarkEnd w:id="71"/>
      <w:bookmarkEnd w:id="72"/>
    </w:p>
    <w:p w:rsidR="00D34DE3" w:rsidRPr="00E74E2E" w:rsidRDefault="00D34DE3" w:rsidP="00770026">
      <w:pPr>
        <w:pStyle w:val="111"/>
        <w:rPr>
          <w:color w:val="000000" w:themeColor="text1"/>
        </w:rPr>
      </w:pPr>
      <w:bookmarkStart w:id="73" w:name="_Toc25077"/>
      <w:bookmarkStart w:id="74" w:name="_Toc338662872"/>
      <w:bookmarkStart w:id="75" w:name="_Toc338662740"/>
      <w:bookmarkStart w:id="76" w:name="_Toc338663131"/>
      <w:r w:rsidRPr="00E74E2E">
        <w:rPr>
          <w:color w:val="000000" w:themeColor="text1"/>
        </w:rPr>
        <w:t>2.6.1 生产工艺</w:t>
      </w:r>
    </w:p>
    <w:bookmarkEnd w:id="73"/>
    <w:p w:rsidR="00614488" w:rsidRPr="00E74E2E" w:rsidRDefault="00614488" w:rsidP="00D15FC5">
      <w:pPr>
        <w:pStyle w:val="affc"/>
        <w:rPr>
          <w:color w:val="000000" w:themeColor="text1"/>
        </w:rPr>
      </w:pPr>
      <w:r w:rsidRPr="00E74E2E">
        <w:rPr>
          <w:rFonts w:hint="eastAsia"/>
          <w:color w:val="000000" w:themeColor="text1"/>
        </w:rPr>
        <w:t>生产工艺流程见下图2-2</w:t>
      </w:r>
      <w:r w:rsidR="00D15FC5" w:rsidRPr="00E74E2E">
        <w:rPr>
          <w:rFonts w:hint="eastAsia"/>
          <w:color w:val="000000" w:themeColor="text1"/>
        </w:rPr>
        <w:t>和2-3</w:t>
      </w:r>
      <w:r w:rsidRPr="00E74E2E">
        <w:rPr>
          <w:rFonts w:hint="eastAsia"/>
          <w:color w:val="000000" w:themeColor="text1"/>
        </w:rPr>
        <w:t>。</w:t>
      </w:r>
    </w:p>
    <w:p w:rsidR="00614488" w:rsidRPr="00E74E2E" w:rsidRDefault="000F7D48" w:rsidP="00614488">
      <w:pPr>
        <w:pStyle w:val="affc"/>
        <w:rPr>
          <w:color w:val="000000" w:themeColor="text1"/>
        </w:rPr>
      </w:pPr>
      <w:r>
        <w:rPr>
          <w:color w:val="000000" w:themeColor="text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19" o:spid="_x0000_s1056" type="#_x0000_t75" style="position:absolute;left:0;text-align:left;margin-left:-17.3pt;margin-top:-.5pt;width:497.3pt;height:109.95pt;z-index:251823104;mso-wrap-style:square">
            <v:fill o:detectmouseclick="t"/>
            <v:imagedata r:id="rId24" o:title="" cropright="4067f"/>
            <o:lock v:ext="edit" aspectratio="f"/>
          </v:shape>
          <o:OLEObject Type="Embed" ProgID="Visio.Drawing.15" ShapeID="对象 219" DrawAspect="Content" ObjectID="_1668261208" r:id="rId25">
            <o:FieldCodes>\* MERGEFORMAT</o:FieldCodes>
          </o:OLEObject>
        </w:object>
      </w:r>
    </w:p>
    <w:p w:rsidR="00614488" w:rsidRPr="00E74E2E" w:rsidRDefault="00614488" w:rsidP="00614488">
      <w:pPr>
        <w:pStyle w:val="affc"/>
        <w:ind w:firstLine="480"/>
        <w:rPr>
          <w:color w:val="000000" w:themeColor="text1"/>
          <w:sz w:val="24"/>
        </w:rPr>
      </w:pPr>
    </w:p>
    <w:p w:rsidR="00614488" w:rsidRPr="00E74E2E" w:rsidRDefault="00614488" w:rsidP="00614488">
      <w:pPr>
        <w:spacing w:line="360" w:lineRule="auto"/>
        <w:ind w:firstLine="480"/>
        <w:rPr>
          <w:color w:val="000000" w:themeColor="text1"/>
          <w:sz w:val="24"/>
        </w:rPr>
      </w:pPr>
    </w:p>
    <w:p w:rsidR="00614488" w:rsidRPr="00E74E2E" w:rsidRDefault="00614488" w:rsidP="00614488">
      <w:pPr>
        <w:spacing w:line="360" w:lineRule="auto"/>
        <w:ind w:firstLine="480"/>
        <w:rPr>
          <w:color w:val="000000" w:themeColor="text1"/>
          <w:sz w:val="24"/>
        </w:rPr>
      </w:pPr>
    </w:p>
    <w:p w:rsidR="00614488" w:rsidRPr="00E74E2E" w:rsidRDefault="00614488" w:rsidP="00614488">
      <w:pPr>
        <w:ind w:firstLineChars="0" w:firstLine="0"/>
        <w:jc w:val="center"/>
        <w:rPr>
          <w:rFonts w:ascii="宋体" w:hAnsi="宋体"/>
          <w:b/>
          <w:color w:val="000000" w:themeColor="text1"/>
          <w:sz w:val="24"/>
        </w:rPr>
      </w:pPr>
      <w:r w:rsidRPr="00E74E2E">
        <w:rPr>
          <w:rFonts w:ascii="宋体" w:hAnsi="宋体" w:hint="eastAsia"/>
          <w:b/>
          <w:color w:val="000000" w:themeColor="text1"/>
          <w:sz w:val="24"/>
        </w:rPr>
        <w:t>图2-2 机加工生产工艺流程</w:t>
      </w:r>
    </w:p>
    <w:p w:rsidR="00614488" w:rsidRPr="00E74E2E" w:rsidRDefault="000F7D48" w:rsidP="00614488">
      <w:pPr>
        <w:ind w:firstLineChars="0" w:firstLine="0"/>
        <w:jc w:val="center"/>
        <w:rPr>
          <w:rFonts w:ascii="宋体" w:hAnsi="宋体"/>
          <w:b/>
          <w:color w:val="000000" w:themeColor="text1"/>
          <w:sz w:val="24"/>
        </w:rPr>
      </w:pPr>
      <w:r>
        <w:rPr>
          <w:noProof/>
          <w:color w:val="000000" w:themeColor="text1"/>
        </w:rPr>
        <w:object w:dxaOrig="1440" w:dyaOrig="1440">
          <v:shape id="对象 222" o:spid="_x0000_s1057" type="#_x0000_t75" style="position:absolute;left:0;text-align:left;margin-left:-22.35pt;margin-top:4.55pt;width:512.4pt;height:149.9pt;z-index:251824128;mso-wrap-style:square">
            <v:fill o:detectmouseclick="t"/>
            <v:imagedata r:id="rId26" o:title=""/>
            <o:lock v:ext="edit" aspectratio="f"/>
          </v:shape>
          <o:OLEObject Type="Embed" ProgID="Visio.Drawing.15" ShapeID="对象 222" DrawAspect="Content" ObjectID="_1668261209" r:id="rId27">
            <o:FieldCodes>\* MERGEFORMAT</o:FieldCodes>
          </o:OLEObject>
        </w:object>
      </w:r>
    </w:p>
    <w:p w:rsidR="00614488" w:rsidRPr="00E74E2E" w:rsidRDefault="00614488" w:rsidP="00614488">
      <w:pPr>
        <w:pStyle w:val="affc"/>
        <w:rPr>
          <w:color w:val="000000" w:themeColor="text1"/>
        </w:rPr>
      </w:pPr>
    </w:p>
    <w:p w:rsidR="00614488" w:rsidRPr="00E74E2E" w:rsidRDefault="00614488" w:rsidP="00614488">
      <w:pPr>
        <w:pStyle w:val="affc"/>
        <w:rPr>
          <w:color w:val="000000" w:themeColor="text1"/>
        </w:rPr>
      </w:pPr>
    </w:p>
    <w:p w:rsidR="00614488" w:rsidRPr="00E74E2E" w:rsidRDefault="00614488" w:rsidP="00614488">
      <w:pPr>
        <w:spacing w:line="360" w:lineRule="auto"/>
        <w:ind w:firstLine="480"/>
        <w:rPr>
          <w:color w:val="000000" w:themeColor="text1"/>
          <w:sz w:val="24"/>
        </w:rPr>
      </w:pPr>
    </w:p>
    <w:p w:rsidR="00614488" w:rsidRPr="00E74E2E" w:rsidRDefault="00614488" w:rsidP="00614488">
      <w:pPr>
        <w:spacing w:line="360" w:lineRule="auto"/>
        <w:ind w:firstLine="480"/>
        <w:rPr>
          <w:color w:val="000000" w:themeColor="text1"/>
          <w:sz w:val="24"/>
        </w:rPr>
      </w:pPr>
    </w:p>
    <w:p w:rsidR="00614488" w:rsidRPr="00E74E2E" w:rsidRDefault="00614488" w:rsidP="00614488">
      <w:pPr>
        <w:ind w:firstLineChars="0" w:firstLine="0"/>
        <w:jc w:val="center"/>
        <w:rPr>
          <w:rFonts w:ascii="宋体" w:hAnsi="宋体"/>
          <w:b/>
          <w:color w:val="000000" w:themeColor="text1"/>
          <w:sz w:val="24"/>
        </w:rPr>
      </w:pPr>
    </w:p>
    <w:p w:rsidR="00614488" w:rsidRPr="00E74E2E" w:rsidRDefault="00614488" w:rsidP="00614488">
      <w:pPr>
        <w:ind w:firstLineChars="0" w:firstLine="0"/>
        <w:jc w:val="center"/>
        <w:rPr>
          <w:color w:val="000000" w:themeColor="text1"/>
          <w:sz w:val="24"/>
        </w:rPr>
      </w:pPr>
      <w:r w:rsidRPr="00E74E2E">
        <w:rPr>
          <w:rFonts w:ascii="宋体" w:hAnsi="宋体" w:hint="eastAsia"/>
          <w:b/>
          <w:color w:val="000000" w:themeColor="text1"/>
          <w:sz w:val="24"/>
        </w:rPr>
        <w:t>图2-3 喷涂工段生产工艺流程</w:t>
      </w:r>
    </w:p>
    <w:p w:rsidR="00614488" w:rsidRPr="00E74E2E" w:rsidRDefault="00614488" w:rsidP="00D15FC5">
      <w:pPr>
        <w:pStyle w:val="affc"/>
        <w:rPr>
          <w:color w:val="000000" w:themeColor="text1"/>
        </w:rPr>
      </w:pPr>
      <w:r w:rsidRPr="00E74E2E">
        <w:rPr>
          <w:color w:val="000000" w:themeColor="text1"/>
        </w:rPr>
        <w:t>工艺说明：</w:t>
      </w:r>
    </w:p>
    <w:p w:rsidR="00614488" w:rsidRPr="00E74E2E" w:rsidRDefault="00614488" w:rsidP="00D15FC5">
      <w:pPr>
        <w:pStyle w:val="affc"/>
        <w:rPr>
          <w:color w:val="000000" w:themeColor="text1"/>
        </w:rPr>
      </w:pPr>
      <w:r w:rsidRPr="00E74E2E">
        <w:rPr>
          <w:color w:val="000000" w:themeColor="text1"/>
        </w:rPr>
        <w:t>项目生产主要工艺</w:t>
      </w:r>
      <w:r w:rsidRPr="00E74E2E">
        <w:rPr>
          <w:rFonts w:hint="eastAsia"/>
          <w:color w:val="000000" w:themeColor="text1"/>
        </w:rPr>
        <w:t>为对原材料钢板、冷板、彩钢板进行</w:t>
      </w:r>
      <w:r w:rsidRPr="00E74E2E">
        <w:rPr>
          <w:color w:val="000000" w:themeColor="text1"/>
        </w:rPr>
        <w:t>结构加工、</w:t>
      </w:r>
      <w:r w:rsidRPr="00E74E2E">
        <w:rPr>
          <w:rFonts w:hint="eastAsia"/>
          <w:color w:val="000000" w:themeColor="text1"/>
        </w:rPr>
        <w:t>表面处理（喷涂）工段加工</w:t>
      </w:r>
      <w:r w:rsidRPr="00E74E2E">
        <w:rPr>
          <w:color w:val="000000" w:themeColor="text1"/>
        </w:rPr>
        <w:t>，对原材料钢材进行整体的处理，</w:t>
      </w:r>
      <w:r w:rsidRPr="00E74E2E">
        <w:rPr>
          <w:rFonts w:hint="eastAsia"/>
          <w:color w:val="000000" w:themeColor="text1"/>
        </w:rPr>
        <w:t>并与配件组装成</w:t>
      </w:r>
      <w:r w:rsidRPr="00E74E2E">
        <w:rPr>
          <w:color w:val="000000" w:themeColor="text1"/>
        </w:rPr>
        <w:t>为UV光氧化设备</w:t>
      </w:r>
      <w:r w:rsidRPr="00E74E2E">
        <w:rPr>
          <w:rFonts w:hint="eastAsia"/>
          <w:color w:val="000000" w:themeColor="text1"/>
        </w:rPr>
        <w:t>、</w:t>
      </w:r>
      <w:r w:rsidRPr="00E74E2E">
        <w:rPr>
          <w:color w:val="000000" w:themeColor="text1"/>
        </w:rPr>
        <w:t>有机废气吸附设备</w:t>
      </w:r>
      <w:r w:rsidRPr="00E74E2E">
        <w:rPr>
          <w:rFonts w:hint="eastAsia"/>
          <w:color w:val="000000" w:themeColor="text1"/>
        </w:rPr>
        <w:t>、</w:t>
      </w:r>
      <w:r w:rsidRPr="00E74E2E">
        <w:rPr>
          <w:color w:val="000000" w:themeColor="text1"/>
        </w:rPr>
        <w:t>吸附-脱附再生设备三</w:t>
      </w:r>
      <w:r w:rsidR="00D15FC5" w:rsidRPr="00E74E2E">
        <w:rPr>
          <w:color w:val="000000" w:themeColor="text1"/>
        </w:rPr>
        <w:t>种产品，项目仅进行产品外壳的加工以及设备组装，内部设备均为外购</w:t>
      </w:r>
      <w:r w:rsidRPr="00E74E2E">
        <w:rPr>
          <w:color w:val="000000" w:themeColor="text1"/>
        </w:rPr>
        <w:t>。</w:t>
      </w:r>
    </w:p>
    <w:p w:rsidR="00614488" w:rsidRPr="00E74E2E" w:rsidRDefault="00614488" w:rsidP="00D15FC5">
      <w:pPr>
        <w:pStyle w:val="affc"/>
        <w:rPr>
          <w:color w:val="000000" w:themeColor="text1"/>
        </w:rPr>
      </w:pPr>
      <w:r w:rsidRPr="00E74E2E">
        <w:rPr>
          <w:color w:val="000000" w:themeColor="text1"/>
        </w:rPr>
        <w:t>1</w:t>
      </w:r>
      <w:r w:rsidR="00D15FC5" w:rsidRPr="00E74E2E">
        <w:rPr>
          <w:rFonts w:hint="eastAsia"/>
          <w:color w:val="000000" w:themeColor="text1"/>
        </w:rPr>
        <w:t>.</w:t>
      </w:r>
      <w:r w:rsidRPr="00E74E2E">
        <w:rPr>
          <w:rFonts w:hint="eastAsia"/>
          <w:color w:val="000000" w:themeColor="text1"/>
        </w:rPr>
        <w:t>机</w:t>
      </w:r>
      <w:r w:rsidRPr="00E74E2E">
        <w:rPr>
          <w:color w:val="000000" w:themeColor="text1"/>
        </w:rPr>
        <w:t>加工：</w:t>
      </w:r>
    </w:p>
    <w:p w:rsidR="00614488" w:rsidRPr="00E74E2E" w:rsidRDefault="00614488" w:rsidP="00D15FC5">
      <w:pPr>
        <w:pStyle w:val="affc"/>
        <w:rPr>
          <w:color w:val="000000" w:themeColor="text1"/>
        </w:rPr>
      </w:pPr>
      <w:r w:rsidRPr="00E74E2E">
        <w:rPr>
          <w:color w:val="000000" w:themeColor="text1"/>
        </w:rPr>
        <w:t>① 剪板、折弯：</w:t>
      </w:r>
    </w:p>
    <w:p w:rsidR="00614488" w:rsidRPr="00E74E2E" w:rsidRDefault="00614488" w:rsidP="00D15FC5">
      <w:pPr>
        <w:pStyle w:val="affc"/>
        <w:rPr>
          <w:color w:val="000000" w:themeColor="text1"/>
        </w:rPr>
      </w:pPr>
      <w:r w:rsidRPr="00E74E2E">
        <w:rPr>
          <w:color w:val="000000" w:themeColor="text1"/>
        </w:rPr>
        <w:t>将购回的钢材置于剪板机上，剪板机利用运动的上刀片和固定的下刀片对板材施加剪切力，使板材按需要的尺寸断开；然后用折弯机对剪好的板材按一定要求进行弯曲。剪板过程中会产生边角料；</w:t>
      </w:r>
    </w:p>
    <w:p w:rsidR="00614488" w:rsidRPr="00E74E2E" w:rsidRDefault="00614488" w:rsidP="00D15FC5">
      <w:pPr>
        <w:pStyle w:val="affc"/>
        <w:rPr>
          <w:color w:val="000000" w:themeColor="text1"/>
        </w:rPr>
      </w:pPr>
      <w:r w:rsidRPr="00E74E2E">
        <w:rPr>
          <w:color w:val="000000" w:themeColor="text1"/>
        </w:rPr>
        <w:t>② 车、铣、钻</w:t>
      </w:r>
    </w:p>
    <w:p w:rsidR="00614488" w:rsidRPr="00E74E2E" w:rsidRDefault="00614488" w:rsidP="00D15FC5">
      <w:pPr>
        <w:pStyle w:val="affc"/>
        <w:rPr>
          <w:color w:val="000000" w:themeColor="text1"/>
        </w:rPr>
      </w:pPr>
      <w:r w:rsidRPr="00E74E2E">
        <w:rPr>
          <w:color w:val="000000" w:themeColor="text1"/>
        </w:rPr>
        <w:t>剪板、折弯工序完成后，原材料钢板需进行进一步细化的结构加工，按需求在其表面加工出螺纹，孔隙等。</w:t>
      </w:r>
    </w:p>
    <w:p w:rsidR="00614488" w:rsidRPr="00E74E2E" w:rsidRDefault="00614488" w:rsidP="00D15FC5">
      <w:pPr>
        <w:pStyle w:val="affc"/>
        <w:rPr>
          <w:color w:val="000000" w:themeColor="text1"/>
        </w:rPr>
      </w:pPr>
      <w:r w:rsidRPr="00E74E2E">
        <w:rPr>
          <w:color w:val="000000" w:themeColor="text1"/>
        </w:rPr>
        <w:t>铣削是将毛坯固定，用高速旋转的铣刀在毛坯上走刀，切出需要的形状和特征。传统铣削较多地用于铣轮廓和槽等简单外形和特征。</w:t>
      </w:r>
    </w:p>
    <w:p w:rsidR="00614488" w:rsidRPr="00E74E2E" w:rsidRDefault="00614488" w:rsidP="00D15FC5">
      <w:pPr>
        <w:pStyle w:val="affc"/>
        <w:rPr>
          <w:color w:val="000000" w:themeColor="text1"/>
        </w:rPr>
      </w:pPr>
      <w:r w:rsidRPr="00E74E2E">
        <w:rPr>
          <w:color w:val="000000" w:themeColor="text1"/>
        </w:rPr>
        <w:t>车床加工主要用车刀对旋转的工件进行车削加工。车床主要用于加工轴、盘、套和其他具有回转表面的工件，是机械制造和修配工厂中使用最广的一</w:t>
      </w:r>
      <w:r w:rsidRPr="00E74E2E">
        <w:rPr>
          <w:color w:val="000000" w:themeColor="text1"/>
        </w:rPr>
        <w:lastRenderedPageBreak/>
        <w:t>类机床加工。</w:t>
      </w:r>
    </w:p>
    <w:p w:rsidR="00614488" w:rsidRPr="00E74E2E" w:rsidRDefault="00614488" w:rsidP="00D15FC5">
      <w:pPr>
        <w:pStyle w:val="affc"/>
        <w:rPr>
          <w:color w:val="000000" w:themeColor="text1"/>
        </w:rPr>
      </w:pPr>
      <w:r w:rsidRPr="00E74E2E">
        <w:rPr>
          <w:color w:val="000000" w:themeColor="text1"/>
        </w:rPr>
        <w:t>本项目使用台式钻床进行工件的钻孔加工，台钻是一种体积小巧，操作简便，通常安装在专用工作台上使用的小型孔加工机床。台式钻床钻孔直径一般在13毫米以下，一般不超过25毫米。其主轴变速一般通过改变三角带在塔型带轮上的位置来实现，主轴进给靠手动操作。</w:t>
      </w:r>
    </w:p>
    <w:p w:rsidR="00614488" w:rsidRPr="00E74E2E" w:rsidRDefault="00614488" w:rsidP="00D15FC5">
      <w:pPr>
        <w:pStyle w:val="affc"/>
        <w:rPr>
          <w:color w:val="000000" w:themeColor="text1"/>
        </w:rPr>
      </w:pPr>
      <w:r w:rsidRPr="00E74E2E">
        <w:rPr>
          <w:color w:val="000000" w:themeColor="text1"/>
        </w:rPr>
        <w:t>进行车、铣、钻等一系列机加工处理后得到设备的整体框架。加工过程中由于摩擦导致工件温度升高，进行车、钻、铣等工序时需加入乳化液起到降温及减小摩擦的作用，因此在机加工过程中会产生边角料</w:t>
      </w:r>
      <w:r w:rsidRPr="00E74E2E">
        <w:rPr>
          <w:rFonts w:hint="eastAsia"/>
          <w:color w:val="000000" w:themeColor="text1"/>
        </w:rPr>
        <w:t>以及金属粉尘。</w:t>
      </w:r>
    </w:p>
    <w:p w:rsidR="00614488" w:rsidRPr="00E74E2E" w:rsidRDefault="00614488" w:rsidP="00D15FC5">
      <w:pPr>
        <w:pStyle w:val="affc"/>
        <w:rPr>
          <w:color w:val="000000" w:themeColor="text1"/>
        </w:rPr>
      </w:pPr>
      <w:r w:rsidRPr="00E74E2E">
        <w:rPr>
          <w:color w:val="000000" w:themeColor="text1"/>
        </w:rPr>
        <w:t>③ 焊接</w:t>
      </w:r>
    </w:p>
    <w:p w:rsidR="00614488" w:rsidRPr="00E74E2E" w:rsidRDefault="00614488" w:rsidP="00D15FC5">
      <w:pPr>
        <w:pStyle w:val="affc"/>
        <w:rPr>
          <w:color w:val="000000" w:themeColor="text1"/>
        </w:rPr>
      </w:pPr>
      <w:r w:rsidRPr="00E74E2E">
        <w:rPr>
          <w:color w:val="000000" w:themeColor="text1"/>
        </w:rPr>
        <w:t>在对工件进行过整体的结构加工后，需对工件进行连接，本项目采用氩弧焊以及CO2保护焊进行焊接。</w:t>
      </w:r>
    </w:p>
    <w:p w:rsidR="00614488" w:rsidRPr="00E74E2E" w:rsidRDefault="00614488" w:rsidP="00D15FC5">
      <w:pPr>
        <w:pStyle w:val="affc"/>
        <w:rPr>
          <w:color w:val="000000" w:themeColor="text1"/>
        </w:rPr>
      </w:pPr>
      <w:r w:rsidRPr="00E74E2E">
        <w:rPr>
          <w:color w:val="000000" w:themeColor="text1"/>
        </w:rPr>
        <w:t>氩弧焊是在普通电弧焊的原理的基础上，利用氩气对金属焊材的保护，焊材采用不锈钢焊丝，通过高电流使焊材在被焊基材上融化成液态形成熔池，使被焊金属和焊材达到冶金结合的一种焊接技术，焊接工序将产生焊接烟尘和废焊材，氩弧焊主要负责项目铁制组件的焊接。</w:t>
      </w:r>
    </w:p>
    <w:p w:rsidR="00614488" w:rsidRPr="00E74E2E" w:rsidRDefault="00614488" w:rsidP="00D15FC5">
      <w:pPr>
        <w:pStyle w:val="affc"/>
        <w:rPr>
          <w:color w:val="000000" w:themeColor="text1"/>
        </w:rPr>
      </w:pPr>
      <w:r w:rsidRPr="00E74E2E">
        <w:rPr>
          <w:color w:val="000000" w:themeColor="text1"/>
        </w:rPr>
        <w:t>二氧化碳</w:t>
      </w:r>
      <w:hyperlink r:id="rId28" w:tgtFrame="https://baike.baidu.com/item/%E4%BA%8C%E6%B0%A7%E5%8C%96%E7%A2%B3%E6%B0%94%E4%BD%93%E4%BF%9D%E6%8A%A4%E7%84%8A/_blank" w:history="1">
        <w:r w:rsidRPr="00E74E2E">
          <w:rPr>
            <w:color w:val="000000" w:themeColor="text1"/>
          </w:rPr>
          <w:t>气体保护电弧焊</w:t>
        </w:r>
      </w:hyperlink>
      <w:r w:rsidRPr="00E74E2E">
        <w:rPr>
          <w:color w:val="000000" w:themeColor="text1"/>
        </w:rPr>
        <w:t>（简称CO2焊）是以二氧化碳气为保护气体，进行焊接的方法，焊材采用无铅焊丝进行焊接，在应用方面操作简单，适合自动焊接，主要负责项目钢制组件的焊接。</w:t>
      </w:r>
    </w:p>
    <w:p w:rsidR="00614488" w:rsidRPr="00E74E2E" w:rsidRDefault="00614488" w:rsidP="00D15FC5">
      <w:pPr>
        <w:pStyle w:val="affc"/>
        <w:rPr>
          <w:color w:val="000000" w:themeColor="text1"/>
        </w:rPr>
      </w:pPr>
      <w:r w:rsidRPr="00E74E2E">
        <w:rPr>
          <w:color w:val="000000" w:themeColor="text1"/>
        </w:rPr>
        <w:t>④ 打磨</w:t>
      </w:r>
    </w:p>
    <w:p w:rsidR="00614488" w:rsidRPr="00E74E2E" w:rsidRDefault="00614488" w:rsidP="00D15FC5">
      <w:pPr>
        <w:pStyle w:val="affc"/>
        <w:rPr>
          <w:color w:val="000000" w:themeColor="text1"/>
        </w:rPr>
      </w:pPr>
      <w:r w:rsidRPr="00E74E2E">
        <w:rPr>
          <w:color w:val="000000" w:themeColor="text1"/>
        </w:rPr>
        <w:t>用打磨机对板材表面进行打磨处理，以去除板材表面的杂质，并使工件表面光滑以满足涂漆喷漆需求，打磨过程在封闭车间内进行，采用吸尘式打磨机，在进行打磨工序的同时进行粉尘的收集。</w:t>
      </w:r>
    </w:p>
    <w:p w:rsidR="00614488" w:rsidRPr="00E74E2E" w:rsidRDefault="00D15FC5" w:rsidP="00D15FC5">
      <w:pPr>
        <w:pStyle w:val="affc"/>
        <w:rPr>
          <w:color w:val="000000" w:themeColor="text1"/>
        </w:rPr>
      </w:pPr>
      <w:r w:rsidRPr="00E74E2E">
        <w:rPr>
          <w:rFonts w:hint="eastAsia"/>
          <w:color w:val="000000" w:themeColor="text1"/>
        </w:rPr>
        <w:t>2.</w:t>
      </w:r>
      <w:r w:rsidR="00614488" w:rsidRPr="00E74E2E">
        <w:rPr>
          <w:rFonts w:hint="eastAsia"/>
          <w:color w:val="000000" w:themeColor="text1"/>
        </w:rPr>
        <w:t>涂装</w:t>
      </w:r>
    </w:p>
    <w:p w:rsidR="00614488" w:rsidRPr="00E74E2E" w:rsidRDefault="00614488" w:rsidP="00D15FC5">
      <w:pPr>
        <w:pStyle w:val="affc"/>
        <w:rPr>
          <w:color w:val="000000" w:themeColor="text1"/>
        </w:rPr>
      </w:pPr>
      <w:r w:rsidRPr="00E74E2E">
        <w:rPr>
          <w:rFonts w:hint="eastAsia"/>
          <w:color w:val="000000" w:themeColor="text1"/>
        </w:rPr>
        <w:t>项目需进行喷涂工件为UV光解设备150台、有机废气吸附设备130台、吸附-脱附设备130台，共计喷涂面积28900</w:t>
      </w:r>
      <w:r w:rsidR="00D15FC5" w:rsidRPr="00E74E2E">
        <w:rPr>
          <w:rFonts w:hint="eastAsia"/>
          <w:color w:val="000000" w:themeColor="text1"/>
        </w:rPr>
        <w:t>㎡</w:t>
      </w:r>
      <w:r w:rsidRPr="00E74E2E">
        <w:rPr>
          <w:rFonts w:hint="eastAsia"/>
          <w:color w:val="000000" w:themeColor="text1"/>
        </w:rPr>
        <w:t>，具体喷涂工序如下：</w:t>
      </w:r>
    </w:p>
    <w:p w:rsidR="00614488" w:rsidRPr="00E74E2E" w:rsidRDefault="00614488" w:rsidP="00D15FC5">
      <w:pPr>
        <w:pStyle w:val="affc"/>
        <w:rPr>
          <w:color w:val="000000" w:themeColor="text1"/>
        </w:rPr>
      </w:pPr>
      <w:r w:rsidRPr="00E74E2E">
        <w:rPr>
          <w:color w:val="000000" w:themeColor="text1"/>
        </w:rPr>
        <w:t>① 调漆</w:t>
      </w:r>
    </w:p>
    <w:p w:rsidR="00614488" w:rsidRPr="00E74E2E" w:rsidRDefault="00614488" w:rsidP="00D15FC5">
      <w:pPr>
        <w:pStyle w:val="affc"/>
        <w:rPr>
          <w:color w:val="000000" w:themeColor="text1"/>
        </w:rPr>
      </w:pPr>
      <w:r w:rsidRPr="00E74E2E">
        <w:rPr>
          <w:color w:val="000000" w:themeColor="text1"/>
        </w:rPr>
        <w:t>项目漆料选择环氧树脂底漆以及羟基丙烯酸树脂面漆，调漆过程由人工</w:t>
      </w:r>
      <w:r w:rsidRPr="00E74E2E">
        <w:rPr>
          <w:color w:val="000000" w:themeColor="text1"/>
        </w:rPr>
        <w:lastRenderedPageBreak/>
        <w:t>操作进行，调漆位于涂装车间内，调漆过程中由于漆料、稀释剂中的有机组分挥发将产生VOCs排放，在进行调漆的过程中，需开启风机将有机废气引风至沸石吸附+燃烧催化吸附设备中进行处理。</w:t>
      </w:r>
    </w:p>
    <w:p w:rsidR="00614488" w:rsidRPr="00E74E2E" w:rsidRDefault="00614488" w:rsidP="00D15FC5">
      <w:pPr>
        <w:pStyle w:val="affc"/>
        <w:rPr>
          <w:color w:val="000000" w:themeColor="text1"/>
        </w:rPr>
      </w:pPr>
      <w:r w:rsidRPr="00E74E2E">
        <w:rPr>
          <w:color w:val="000000" w:themeColor="text1"/>
        </w:rPr>
        <w:t>② 底漆滚涂、烘干</w:t>
      </w:r>
    </w:p>
    <w:p w:rsidR="00614488" w:rsidRPr="00E74E2E" w:rsidRDefault="00614488" w:rsidP="00D15FC5">
      <w:pPr>
        <w:pStyle w:val="affc"/>
        <w:rPr>
          <w:color w:val="000000" w:themeColor="text1"/>
        </w:rPr>
      </w:pPr>
      <w:r w:rsidRPr="00E74E2E">
        <w:rPr>
          <w:color w:val="000000" w:themeColor="text1"/>
        </w:rPr>
        <w:t>经过结构处理后的半成品工件运送至喷漆间进行滚涂，选用的漆料为环氧树脂底漆，滚涂过程由员工进行手工操作，整个滚涂过程在密闭喷漆间进行，滚涂后将工件放置于喷漆间进行烘干30~45min，烘干热源使用电供应，烘干完成后对喷漆间进行排风，滚涂过程中将有少量油漆滴至地面，滚涂过程后由员工以抹布进行清理。</w:t>
      </w:r>
    </w:p>
    <w:p w:rsidR="00614488" w:rsidRPr="00E74E2E" w:rsidRDefault="00614488" w:rsidP="00D15FC5">
      <w:pPr>
        <w:pStyle w:val="affc"/>
        <w:rPr>
          <w:color w:val="000000" w:themeColor="text1"/>
        </w:rPr>
      </w:pPr>
      <w:r w:rsidRPr="00E74E2E">
        <w:rPr>
          <w:color w:val="000000" w:themeColor="text1"/>
        </w:rPr>
        <w:t>③ 面漆喷涂、烘干</w:t>
      </w:r>
    </w:p>
    <w:p w:rsidR="00614488" w:rsidRPr="00E74E2E" w:rsidRDefault="00614488" w:rsidP="00D15FC5">
      <w:pPr>
        <w:pStyle w:val="affc"/>
        <w:rPr>
          <w:color w:val="000000" w:themeColor="text1"/>
        </w:rPr>
      </w:pPr>
      <w:r w:rsidRPr="00E74E2E">
        <w:rPr>
          <w:color w:val="000000" w:themeColor="text1"/>
        </w:rPr>
        <w:t>在底漆的基础上，用喷枪将调配好的油漆均匀的喷涂到设备表面，喷涂完成后，在喷漆房内进行烘干，烘干热源为电供应，烘干时间为30~45min。喷漆房设置2个喷枪，喷嘴尺寸1.5-2.0mm，压力0.6Mpa，喷涂黏度控制在（12～15）S/25℃（涂2杯），项目面漆采用手工喷涂工艺，由工作人员使用喷枪进行面漆喷涂，喷漆过程中产生的漆雾颗粒物以及有机废气通过风机排风至废气处理系统进行处理。</w:t>
      </w:r>
    </w:p>
    <w:p w:rsidR="00614488" w:rsidRPr="00E74E2E" w:rsidRDefault="00614488" w:rsidP="00D15FC5">
      <w:pPr>
        <w:pStyle w:val="affc"/>
        <w:rPr>
          <w:color w:val="000000" w:themeColor="text1"/>
        </w:rPr>
      </w:pPr>
      <w:r w:rsidRPr="00E74E2E">
        <w:rPr>
          <w:color w:val="000000" w:themeColor="text1"/>
        </w:rPr>
        <w:t>整个</w:t>
      </w:r>
      <w:r w:rsidRPr="00E74E2E">
        <w:rPr>
          <w:rFonts w:hint="eastAsia"/>
          <w:color w:val="000000" w:themeColor="text1"/>
        </w:rPr>
        <w:t>涂装</w:t>
      </w:r>
      <w:r w:rsidRPr="00E74E2E">
        <w:rPr>
          <w:color w:val="000000" w:themeColor="text1"/>
        </w:rPr>
        <w:t>工序包括调漆、底漆滚涂、面漆喷漆、以及烘干，均在项目自设的密闭喷漆间内进行</w:t>
      </w:r>
      <w:r w:rsidRPr="00E74E2E">
        <w:rPr>
          <w:rFonts w:hint="eastAsia"/>
          <w:color w:val="000000" w:themeColor="text1"/>
        </w:rPr>
        <w:t>。</w:t>
      </w:r>
    </w:p>
    <w:p w:rsidR="00614488" w:rsidRPr="00E74E2E" w:rsidRDefault="00D15FC5" w:rsidP="00D15FC5">
      <w:pPr>
        <w:pStyle w:val="affc"/>
        <w:rPr>
          <w:color w:val="000000" w:themeColor="text1"/>
        </w:rPr>
      </w:pPr>
      <w:r w:rsidRPr="00E74E2E">
        <w:rPr>
          <w:rFonts w:hint="eastAsia"/>
          <w:color w:val="000000" w:themeColor="text1"/>
        </w:rPr>
        <w:t>3.</w:t>
      </w:r>
      <w:r w:rsidR="00614488" w:rsidRPr="00E74E2E">
        <w:rPr>
          <w:rFonts w:hint="eastAsia"/>
          <w:color w:val="000000" w:themeColor="text1"/>
        </w:rPr>
        <w:t>组装</w:t>
      </w:r>
    </w:p>
    <w:p w:rsidR="00614488" w:rsidRPr="00E74E2E" w:rsidRDefault="00614488" w:rsidP="00D15FC5">
      <w:pPr>
        <w:pStyle w:val="affc"/>
        <w:rPr>
          <w:color w:val="000000" w:themeColor="text1"/>
        </w:rPr>
      </w:pPr>
      <w:r w:rsidRPr="00E74E2E">
        <w:rPr>
          <w:color w:val="000000" w:themeColor="text1"/>
        </w:rPr>
        <w:t>将喷好漆的设备框架和链条、链轮、加热管等配件进行组装，组装完成后进行设备调试，合格后包装出厂。</w:t>
      </w:r>
    </w:p>
    <w:p w:rsidR="00D34DE3" w:rsidRPr="00E74E2E" w:rsidRDefault="00D34DE3" w:rsidP="00A874BE">
      <w:pPr>
        <w:pStyle w:val="111"/>
        <w:rPr>
          <w:color w:val="000000" w:themeColor="text1"/>
        </w:rPr>
      </w:pPr>
      <w:bookmarkStart w:id="77" w:name="_Toc21162"/>
      <w:bookmarkEnd w:id="74"/>
      <w:bookmarkEnd w:id="75"/>
      <w:bookmarkEnd w:id="76"/>
      <w:r w:rsidRPr="00E74E2E">
        <w:rPr>
          <w:color w:val="000000" w:themeColor="text1"/>
        </w:rPr>
        <w:t>2.6.2</w:t>
      </w:r>
      <w:r w:rsidR="00013CCB" w:rsidRPr="00E74E2E">
        <w:rPr>
          <w:rFonts w:hint="eastAsia"/>
          <w:color w:val="000000" w:themeColor="text1"/>
        </w:rPr>
        <w:t xml:space="preserve"> </w:t>
      </w:r>
      <w:r w:rsidRPr="00E74E2E">
        <w:rPr>
          <w:color w:val="000000" w:themeColor="text1"/>
        </w:rPr>
        <w:t>主要设备、设施</w:t>
      </w:r>
      <w:bookmarkEnd w:id="77"/>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32"/>
        <w:gridCol w:w="2582"/>
        <w:gridCol w:w="1956"/>
        <w:gridCol w:w="566"/>
        <w:gridCol w:w="3261"/>
        <w:gridCol w:w="560"/>
      </w:tblGrid>
      <w:tr w:rsidR="00B11FFE" w:rsidRPr="00E74E2E" w:rsidTr="00A874BE">
        <w:trPr>
          <w:trHeight w:val="334"/>
          <w:tblHeader/>
          <w:jc w:val="center"/>
        </w:trPr>
        <w:tc>
          <w:tcPr>
            <w:tcW w:w="281" w:type="pct"/>
            <w:tcBorders>
              <w:top w:val="single" w:sz="12" w:space="0" w:color="auto"/>
            </w:tcBorders>
            <w:vAlign w:val="center"/>
          </w:tcPr>
          <w:p w:rsidR="00D34DE3" w:rsidRPr="00E74E2E" w:rsidRDefault="00D34DE3" w:rsidP="00013CCB">
            <w:pPr>
              <w:pStyle w:val="afff0"/>
              <w:widowControl/>
              <w:jc w:val="left"/>
              <w:rPr>
                <w:color w:val="000000" w:themeColor="text1"/>
                <w:szCs w:val="21"/>
              </w:rPr>
            </w:pPr>
            <w:r w:rsidRPr="00E74E2E">
              <w:rPr>
                <w:rFonts w:hint="eastAsia"/>
                <w:color w:val="000000" w:themeColor="text1"/>
                <w:szCs w:val="21"/>
              </w:rPr>
              <w:t>序号</w:t>
            </w:r>
          </w:p>
        </w:tc>
        <w:tc>
          <w:tcPr>
            <w:tcW w:w="1365" w:type="pct"/>
            <w:tcBorders>
              <w:top w:val="single" w:sz="12" w:space="0" w:color="auto"/>
            </w:tcBorders>
            <w:vAlign w:val="center"/>
          </w:tcPr>
          <w:p w:rsidR="00D34DE3" w:rsidRPr="00E74E2E" w:rsidRDefault="00D34DE3" w:rsidP="00013CCB">
            <w:pPr>
              <w:pStyle w:val="afff0"/>
              <w:widowControl/>
              <w:jc w:val="left"/>
              <w:rPr>
                <w:color w:val="000000" w:themeColor="text1"/>
                <w:szCs w:val="21"/>
              </w:rPr>
            </w:pPr>
            <w:r w:rsidRPr="00E74E2E">
              <w:rPr>
                <w:rFonts w:hint="eastAsia"/>
                <w:color w:val="000000" w:themeColor="text1"/>
                <w:szCs w:val="21"/>
              </w:rPr>
              <w:t>设备名称</w:t>
            </w:r>
          </w:p>
        </w:tc>
        <w:tc>
          <w:tcPr>
            <w:tcW w:w="1034" w:type="pct"/>
            <w:tcBorders>
              <w:top w:val="single" w:sz="12" w:space="0" w:color="auto"/>
            </w:tcBorders>
            <w:vAlign w:val="center"/>
          </w:tcPr>
          <w:p w:rsidR="00D34DE3" w:rsidRPr="00E74E2E" w:rsidRDefault="00D34DE3" w:rsidP="00013CCB">
            <w:pPr>
              <w:pStyle w:val="afff0"/>
              <w:widowControl/>
              <w:jc w:val="left"/>
              <w:rPr>
                <w:color w:val="000000" w:themeColor="text1"/>
                <w:szCs w:val="21"/>
              </w:rPr>
            </w:pPr>
            <w:r w:rsidRPr="00E74E2E">
              <w:rPr>
                <w:rFonts w:hint="eastAsia"/>
                <w:color w:val="000000" w:themeColor="text1"/>
                <w:szCs w:val="21"/>
              </w:rPr>
              <w:t>规格型号</w:t>
            </w:r>
          </w:p>
        </w:tc>
        <w:tc>
          <w:tcPr>
            <w:tcW w:w="299" w:type="pct"/>
            <w:tcBorders>
              <w:top w:val="single" w:sz="12" w:space="0" w:color="auto"/>
            </w:tcBorders>
            <w:vAlign w:val="center"/>
          </w:tcPr>
          <w:p w:rsidR="00D34DE3" w:rsidRPr="00E74E2E" w:rsidRDefault="00D34DE3" w:rsidP="00B11FFE">
            <w:pPr>
              <w:pStyle w:val="afff0"/>
              <w:widowControl/>
              <w:jc w:val="left"/>
              <w:rPr>
                <w:color w:val="000000" w:themeColor="text1"/>
                <w:szCs w:val="21"/>
              </w:rPr>
            </w:pPr>
            <w:r w:rsidRPr="00E74E2E">
              <w:rPr>
                <w:rFonts w:hint="eastAsia"/>
                <w:color w:val="000000" w:themeColor="text1"/>
                <w:szCs w:val="21"/>
              </w:rPr>
              <w:t>数量</w:t>
            </w:r>
          </w:p>
        </w:tc>
        <w:tc>
          <w:tcPr>
            <w:tcW w:w="1724" w:type="pct"/>
            <w:tcBorders>
              <w:top w:val="single" w:sz="12" w:space="0" w:color="auto"/>
            </w:tcBorders>
            <w:vAlign w:val="center"/>
          </w:tcPr>
          <w:p w:rsidR="00D34DE3" w:rsidRPr="00E74E2E" w:rsidRDefault="008A3793" w:rsidP="00013CCB">
            <w:pPr>
              <w:pStyle w:val="afff0"/>
              <w:jc w:val="left"/>
              <w:rPr>
                <w:color w:val="000000" w:themeColor="text1"/>
                <w:szCs w:val="21"/>
              </w:rPr>
            </w:pPr>
            <w:r w:rsidRPr="00E74E2E">
              <w:rPr>
                <w:rFonts w:hint="eastAsia"/>
                <w:color w:val="000000" w:themeColor="text1"/>
                <w:szCs w:val="21"/>
              </w:rPr>
              <w:t>生产厂家</w:t>
            </w:r>
          </w:p>
        </w:tc>
        <w:tc>
          <w:tcPr>
            <w:tcW w:w="296" w:type="pct"/>
            <w:tcBorders>
              <w:top w:val="single" w:sz="12" w:space="0" w:color="auto"/>
            </w:tcBorders>
            <w:vAlign w:val="center"/>
          </w:tcPr>
          <w:p w:rsidR="00D34DE3" w:rsidRPr="00E74E2E" w:rsidRDefault="00D34DE3" w:rsidP="00013CCB">
            <w:pPr>
              <w:pStyle w:val="afff0"/>
              <w:jc w:val="left"/>
              <w:rPr>
                <w:color w:val="000000" w:themeColor="text1"/>
                <w:szCs w:val="21"/>
              </w:rPr>
            </w:pPr>
            <w:r w:rsidRPr="00E74E2E">
              <w:rPr>
                <w:rFonts w:hint="eastAsia"/>
                <w:color w:val="000000" w:themeColor="text1"/>
                <w:szCs w:val="21"/>
              </w:rPr>
              <w:t>备注</w:t>
            </w:r>
          </w:p>
        </w:tc>
      </w:tr>
      <w:tr w:rsidR="00B11FFE" w:rsidRPr="00E74E2E" w:rsidTr="00A874BE">
        <w:trPr>
          <w:trHeight w:val="334"/>
          <w:tblHeader/>
          <w:jc w:val="center"/>
        </w:trPr>
        <w:tc>
          <w:tcPr>
            <w:tcW w:w="281" w:type="pct"/>
            <w:vAlign w:val="center"/>
          </w:tcPr>
          <w:p w:rsidR="00D34DE3" w:rsidRPr="00E74E2E" w:rsidRDefault="00D34DE3" w:rsidP="00013CCB">
            <w:pPr>
              <w:pStyle w:val="afff1"/>
              <w:numPr>
                <w:ilvl w:val="0"/>
                <w:numId w:val="22"/>
              </w:numPr>
              <w:ind w:left="0" w:firstLine="0"/>
              <w:jc w:val="left"/>
              <w:rPr>
                <w:color w:val="000000" w:themeColor="text1"/>
                <w:szCs w:val="21"/>
              </w:rPr>
            </w:pPr>
          </w:p>
        </w:tc>
        <w:tc>
          <w:tcPr>
            <w:tcW w:w="1365" w:type="pct"/>
            <w:vAlign w:val="center"/>
          </w:tcPr>
          <w:p w:rsidR="00D34DE3" w:rsidRPr="00E74E2E" w:rsidRDefault="00B11FFE" w:rsidP="00013CCB">
            <w:pPr>
              <w:pStyle w:val="afff1"/>
              <w:jc w:val="left"/>
              <w:rPr>
                <w:color w:val="000000" w:themeColor="text1"/>
                <w:szCs w:val="21"/>
              </w:rPr>
            </w:pPr>
            <w:r w:rsidRPr="00E74E2E">
              <w:rPr>
                <w:rFonts w:hint="eastAsia"/>
                <w:color w:val="000000" w:themeColor="text1"/>
                <w:szCs w:val="21"/>
              </w:rPr>
              <w:t>叉车</w:t>
            </w:r>
          </w:p>
        </w:tc>
        <w:tc>
          <w:tcPr>
            <w:tcW w:w="1034" w:type="pct"/>
            <w:vAlign w:val="center"/>
          </w:tcPr>
          <w:p w:rsidR="00D34DE3" w:rsidRPr="00E74E2E" w:rsidRDefault="00B11FFE" w:rsidP="00013CCB">
            <w:pPr>
              <w:pStyle w:val="afff1"/>
              <w:jc w:val="left"/>
              <w:rPr>
                <w:color w:val="000000" w:themeColor="text1"/>
                <w:szCs w:val="21"/>
              </w:rPr>
            </w:pPr>
            <w:r w:rsidRPr="00E74E2E">
              <w:rPr>
                <w:rFonts w:hint="eastAsia"/>
                <w:color w:val="000000" w:themeColor="text1"/>
                <w:szCs w:val="21"/>
              </w:rPr>
              <w:t>CPC38-XRG7</w:t>
            </w:r>
          </w:p>
        </w:tc>
        <w:tc>
          <w:tcPr>
            <w:tcW w:w="299" w:type="pct"/>
            <w:vAlign w:val="center"/>
          </w:tcPr>
          <w:p w:rsidR="00D34DE3" w:rsidRPr="00E74E2E" w:rsidRDefault="00B11FFE"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D34DE3" w:rsidRPr="00E74E2E" w:rsidRDefault="00B11FFE" w:rsidP="00013CCB">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D34DE3" w:rsidRPr="00E74E2E" w:rsidRDefault="00D34DE3"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D34DE3" w:rsidRPr="00E74E2E" w:rsidRDefault="00D34DE3" w:rsidP="00013CCB">
            <w:pPr>
              <w:pStyle w:val="afff1"/>
              <w:numPr>
                <w:ilvl w:val="0"/>
                <w:numId w:val="22"/>
              </w:numPr>
              <w:ind w:left="0" w:firstLine="0"/>
              <w:jc w:val="left"/>
              <w:rPr>
                <w:color w:val="000000" w:themeColor="text1"/>
                <w:szCs w:val="21"/>
              </w:rPr>
            </w:pPr>
          </w:p>
        </w:tc>
        <w:tc>
          <w:tcPr>
            <w:tcW w:w="1365" w:type="pct"/>
            <w:vAlign w:val="center"/>
          </w:tcPr>
          <w:p w:rsidR="00D34DE3" w:rsidRPr="00E74E2E" w:rsidRDefault="00B11FFE" w:rsidP="00013CCB">
            <w:pPr>
              <w:pStyle w:val="afff1"/>
              <w:jc w:val="left"/>
              <w:rPr>
                <w:color w:val="000000" w:themeColor="text1"/>
                <w:szCs w:val="21"/>
              </w:rPr>
            </w:pPr>
            <w:r w:rsidRPr="00E74E2E">
              <w:rPr>
                <w:rFonts w:hint="eastAsia"/>
                <w:color w:val="000000" w:themeColor="text1"/>
                <w:szCs w:val="21"/>
              </w:rPr>
              <w:t>叉车</w:t>
            </w:r>
          </w:p>
        </w:tc>
        <w:tc>
          <w:tcPr>
            <w:tcW w:w="1034" w:type="pct"/>
            <w:vAlign w:val="center"/>
          </w:tcPr>
          <w:p w:rsidR="00D34DE3" w:rsidRPr="00E74E2E" w:rsidRDefault="00B11FFE" w:rsidP="00013CCB">
            <w:pPr>
              <w:pStyle w:val="afff1"/>
              <w:jc w:val="left"/>
              <w:rPr>
                <w:color w:val="000000" w:themeColor="text1"/>
                <w:szCs w:val="21"/>
              </w:rPr>
            </w:pPr>
            <w:r w:rsidRPr="00E74E2E">
              <w:rPr>
                <w:rFonts w:hint="eastAsia"/>
                <w:color w:val="000000" w:themeColor="text1"/>
                <w:szCs w:val="21"/>
              </w:rPr>
              <w:t>CDD16-ABCIS</w:t>
            </w:r>
          </w:p>
        </w:tc>
        <w:tc>
          <w:tcPr>
            <w:tcW w:w="299" w:type="pct"/>
            <w:vAlign w:val="center"/>
          </w:tcPr>
          <w:p w:rsidR="00D34DE3" w:rsidRPr="00E74E2E" w:rsidRDefault="00B11FFE"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D34DE3" w:rsidRPr="00E74E2E" w:rsidRDefault="00B11FFE" w:rsidP="00013CCB">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D34DE3" w:rsidRPr="00E74E2E" w:rsidRDefault="00D34DE3"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手动叉车</w:t>
            </w:r>
          </w:p>
        </w:tc>
        <w:tc>
          <w:tcPr>
            <w:tcW w:w="1034"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3T</w:t>
            </w:r>
          </w:p>
        </w:tc>
        <w:tc>
          <w:tcPr>
            <w:tcW w:w="299"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10</w:t>
            </w:r>
          </w:p>
        </w:tc>
        <w:tc>
          <w:tcPr>
            <w:tcW w:w="1724" w:type="pct"/>
            <w:vAlign w:val="center"/>
          </w:tcPr>
          <w:p w:rsidR="00B11FFE" w:rsidRPr="00E74E2E" w:rsidRDefault="00B11FFE" w:rsidP="00B11FFE">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锯床</w:t>
            </w:r>
          </w:p>
        </w:tc>
        <w:tc>
          <w:tcPr>
            <w:tcW w:w="1034" w:type="pct"/>
            <w:vAlign w:val="center"/>
          </w:tcPr>
          <w:p w:rsidR="00B11FFE" w:rsidRPr="00E74E2E" w:rsidRDefault="00B11FFE" w:rsidP="008A3793">
            <w:pPr>
              <w:pStyle w:val="afff1"/>
              <w:jc w:val="left"/>
              <w:rPr>
                <w:color w:val="000000" w:themeColor="text1"/>
                <w:szCs w:val="21"/>
              </w:rPr>
            </w:pPr>
            <w:r w:rsidRPr="00E74E2E">
              <w:rPr>
                <w:rFonts w:hint="eastAsia"/>
                <w:color w:val="000000" w:themeColor="text1"/>
                <w:szCs w:val="21"/>
              </w:rPr>
              <w:t>GB4028</w:t>
            </w:r>
          </w:p>
        </w:tc>
        <w:tc>
          <w:tcPr>
            <w:tcW w:w="299"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2</w:t>
            </w:r>
          </w:p>
        </w:tc>
        <w:tc>
          <w:tcPr>
            <w:tcW w:w="1724" w:type="pct"/>
            <w:vAlign w:val="center"/>
          </w:tcPr>
          <w:p w:rsidR="00B11FFE" w:rsidRPr="00E74E2E" w:rsidRDefault="00B11FFE" w:rsidP="00B11FFE">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锯床</w:t>
            </w:r>
          </w:p>
        </w:tc>
        <w:tc>
          <w:tcPr>
            <w:tcW w:w="1034"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GZK4232</w:t>
            </w:r>
          </w:p>
        </w:tc>
        <w:tc>
          <w:tcPr>
            <w:tcW w:w="299"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B11FFE" w:rsidP="00B11FFE">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传统车床</w:t>
            </w:r>
          </w:p>
        </w:tc>
        <w:tc>
          <w:tcPr>
            <w:tcW w:w="1034"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CA6150B/2000</w:t>
            </w:r>
          </w:p>
        </w:tc>
        <w:tc>
          <w:tcPr>
            <w:tcW w:w="299"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B11FFE" w:rsidP="00B11FFE">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B11FFE" w:rsidP="00B11FFE">
            <w:pPr>
              <w:pStyle w:val="afff1"/>
              <w:jc w:val="left"/>
              <w:rPr>
                <w:color w:val="000000" w:themeColor="text1"/>
                <w:szCs w:val="21"/>
              </w:rPr>
            </w:pPr>
            <w:r w:rsidRPr="00E74E2E">
              <w:rPr>
                <w:rFonts w:hint="eastAsia"/>
                <w:color w:val="000000" w:themeColor="text1"/>
                <w:szCs w:val="21"/>
              </w:rPr>
              <w:t>传统车床</w:t>
            </w:r>
          </w:p>
        </w:tc>
        <w:tc>
          <w:tcPr>
            <w:tcW w:w="1034" w:type="pct"/>
            <w:vAlign w:val="center"/>
          </w:tcPr>
          <w:p w:rsidR="00B11FFE" w:rsidRPr="00E74E2E" w:rsidRDefault="00B11FFE" w:rsidP="00B11FFE">
            <w:pPr>
              <w:pStyle w:val="afff1"/>
              <w:jc w:val="left"/>
              <w:rPr>
                <w:color w:val="000000" w:themeColor="text1"/>
                <w:szCs w:val="21"/>
              </w:rPr>
            </w:pPr>
            <w:r w:rsidRPr="00E74E2E">
              <w:rPr>
                <w:rFonts w:hint="eastAsia"/>
                <w:color w:val="000000" w:themeColor="text1"/>
                <w:szCs w:val="21"/>
              </w:rPr>
              <w:t>CW6150B/3000</w:t>
            </w:r>
          </w:p>
        </w:tc>
        <w:tc>
          <w:tcPr>
            <w:tcW w:w="299" w:type="pct"/>
            <w:vAlign w:val="center"/>
          </w:tcPr>
          <w:p w:rsidR="00B11FFE" w:rsidRPr="00E74E2E" w:rsidRDefault="00B11FFE" w:rsidP="00B11FFE">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B11FFE" w:rsidP="00B11FFE">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CNC数控车床</w:t>
            </w:r>
          </w:p>
        </w:tc>
        <w:tc>
          <w:tcPr>
            <w:tcW w:w="1034"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CAK50135</w:t>
            </w:r>
          </w:p>
        </w:tc>
        <w:tc>
          <w:tcPr>
            <w:tcW w:w="299"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89"/>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B11FFE" w:rsidP="00013CCB">
            <w:pPr>
              <w:pStyle w:val="afff1"/>
              <w:jc w:val="left"/>
              <w:rPr>
                <w:color w:val="000000" w:themeColor="text1"/>
                <w:szCs w:val="21"/>
              </w:rPr>
            </w:pPr>
            <w:r w:rsidRPr="00E74E2E">
              <w:rPr>
                <w:rFonts w:hint="eastAsia"/>
                <w:color w:val="000000" w:themeColor="text1"/>
                <w:szCs w:val="21"/>
              </w:rPr>
              <w:t>摇臂钻床</w:t>
            </w:r>
          </w:p>
        </w:tc>
        <w:tc>
          <w:tcPr>
            <w:tcW w:w="1034" w:type="pct"/>
            <w:vAlign w:val="center"/>
          </w:tcPr>
          <w:p w:rsidR="00B11FFE" w:rsidRPr="00E74E2E" w:rsidRDefault="00B11FFE" w:rsidP="00CA0992">
            <w:pPr>
              <w:pStyle w:val="afff1"/>
              <w:jc w:val="left"/>
              <w:rPr>
                <w:color w:val="000000" w:themeColor="text1"/>
                <w:szCs w:val="21"/>
              </w:rPr>
            </w:pPr>
            <w:r w:rsidRPr="00E74E2E">
              <w:rPr>
                <w:rFonts w:hint="eastAsia"/>
                <w:color w:val="000000" w:themeColor="text1"/>
                <w:szCs w:val="21"/>
              </w:rPr>
              <w:t>Z3050*16*1</w:t>
            </w:r>
          </w:p>
        </w:tc>
        <w:tc>
          <w:tcPr>
            <w:tcW w:w="299" w:type="pct"/>
            <w:vAlign w:val="center"/>
          </w:tcPr>
          <w:p w:rsidR="00B11FFE" w:rsidRPr="00E74E2E" w:rsidRDefault="00B11FFE" w:rsidP="00CA0992">
            <w:pPr>
              <w:pStyle w:val="afff1"/>
              <w:jc w:val="left"/>
              <w:rPr>
                <w:color w:val="000000" w:themeColor="text1"/>
                <w:szCs w:val="21"/>
              </w:rPr>
            </w:pPr>
            <w:r w:rsidRPr="00E74E2E">
              <w:rPr>
                <w:rFonts w:hint="eastAsia"/>
                <w:color w:val="000000" w:themeColor="text1"/>
                <w:szCs w:val="21"/>
              </w:rPr>
              <w:t>2</w:t>
            </w:r>
          </w:p>
        </w:tc>
        <w:tc>
          <w:tcPr>
            <w:tcW w:w="1724" w:type="pct"/>
            <w:vAlign w:val="center"/>
          </w:tcPr>
          <w:p w:rsidR="00B11FFE" w:rsidRPr="00E74E2E" w:rsidRDefault="00B11FFE" w:rsidP="00CA0992">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8D6D19" w:rsidP="00013CCB">
            <w:pPr>
              <w:pStyle w:val="afff1"/>
              <w:jc w:val="left"/>
              <w:rPr>
                <w:color w:val="000000" w:themeColor="text1"/>
                <w:szCs w:val="21"/>
              </w:rPr>
            </w:pPr>
            <w:r w:rsidRPr="00E74E2E">
              <w:rPr>
                <w:rFonts w:hint="eastAsia"/>
                <w:color w:val="000000" w:themeColor="text1"/>
                <w:szCs w:val="21"/>
              </w:rPr>
              <w:t>卧式铣床</w:t>
            </w:r>
          </w:p>
        </w:tc>
        <w:tc>
          <w:tcPr>
            <w:tcW w:w="1034" w:type="pct"/>
            <w:vAlign w:val="center"/>
          </w:tcPr>
          <w:p w:rsidR="00B11FFE" w:rsidRPr="00E74E2E" w:rsidRDefault="008D6D19" w:rsidP="00013CCB">
            <w:pPr>
              <w:pStyle w:val="afff1"/>
              <w:jc w:val="left"/>
              <w:rPr>
                <w:color w:val="000000" w:themeColor="text1"/>
                <w:szCs w:val="21"/>
              </w:rPr>
            </w:pPr>
            <w:r w:rsidRPr="00E74E2E">
              <w:rPr>
                <w:rFonts w:hint="eastAsia"/>
                <w:color w:val="000000" w:themeColor="text1"/>
                <w:szCs w:val="21"/>
              </w:rPr>
              <w:t>X6132</w:t>
            </w:r>
          </w:p>
        </w:tc>
        <w:tc>
          <w:tcPr>
            <w:tcW w:w="299" w:type="pct"/>
            <w:vAlign w:val="center"/>
          </w:tcPr>
          <w:p w:rsidR="00B11FFE" w:rsidRPr="00E74E2E" w:rsidRDefault="008D6D19"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8D6D19" w:rsidP="00013CCB">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立式铣床</w:t>
            </w:r>
          </w:p>
        </w:tc>
        <w:tc>
          <w:tcPr>
            <w:tcW w:w="1034"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X5040</w:t>
            </w:r>
          </w:p>
        </w:tc>
        <w:tc>
          <w:tcPr>
            <w:tcW w:w="299"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8D6D19" w:rsidP="00013CCB">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0E3F15" w:rsidP="000E3F15">
            <w:pPr>
              <w:pStyle w:val="afff1"/>
              <w:jc w:val="left"/>
              <w:rPr>
                <w:color w:val="000000" w:themeColor="text1"/>
                <w:szCs w:val="21"/>
              </w:rPr>
            </w:pPr>
            <w:r w:rsidRPr="00E74E2E">
              <w:rPr>
                <w:rFonts w:hint="eastAsia"/>
                <w:color w:val="000000" w:themeColor="text1"/>
                <w:szCs w:val="21"/>
              </w:rPr>
              <w:t>立钻</w:t>
            </w:r>
          </w:p>
        </w:tc>
        <w:tc>
          <w:tcPr>
            <w:tcW w:w="1034"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Z5150B</w:t>
            </w:r>
          </w:p>
        </w:tc>
        <w:tc>
          <w:tcPr>
            <w:tcW w:w="299"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3</w:t>
            </w:r>
          </w:p>
        </w:tc>
        <w:tc>
          <w:tcPr>
            <w:tcW w:w="1724" w:type="pct"/>
            <w:vAlign w:val="center"/>
          </w:tcPr>
          <w:p w:rsidR="00B11FFE" w:rsidRPr="00E74E2E" w:rsidRDefault="008D6D19" w:rsidP="00013CCB">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摇臂铣床</w:t>
            </w:r>
          </w:p>
        </w:tc>
        <w:tc>
          <w:tcPr>
            <w:tcW w:w="1034"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YD-4H</w:t>
            </w:r>
          </w:p>
        </w:tc>
        <w:tc>
          <w:tcPr>
            <w:tcW w:w="299"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8D6D19" w:rsidP="00013CCB">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平面磨床</w:t>
            </w:r>
          </w:p>
        </w:tc>
        <w:tc>
          <w:tcPr>
            <w:tcW w:w="1034"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M7140*1000</w:t>
            </w:r>
          </w:p>
        </w:tc>
        <w:tc>
          <w:tcPr>
            <w:tcW w:w="299"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8D6D19" w:rsidP="00013CCB">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89"/>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砂轮机</w:t>
            </w:r>
          </w:p>
        </w:tc>
        <w:tc>
          <w:tcPr>
            <w:tcW w:w="1034"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M3025</w:t>
            </w:r>
          </w:p>
        </w:tc>
        <w:tc>
          <w:tcPr>
            <w:tcW w:w="299"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3</w:t>
            </w:r>
          </w:p>
        </w:tc>
        <w:tc>
          <w:tcPr>
            <w:tcW w:w="1724"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线切割机</w:t>
            </w:r>
          </w:p>
        </w:tc>
        <w:tc>
          <w:tcPr>
            <w:tcW w:w="1034" w:type="pct"/>
            <w:vAlign w:val="center"/>
          </w:tcPr>
          <w:p w:rsidR="00B11FFE" w:rsidRPr="00E74E2E" w:rsidRDefault="000E3F15" w:rsidP="00FB5FF8">
            <w:pPr>
              <w:pStyle w:val="afff1"/>
              <w:jc w:val="left"/>
              <w:rPr>
                <w:color w:val="000000" w:themeColor="text1"/>
                <w:szCs w:val="21"/>
              </w:rPr>
            </w:pPr>
            <w:r w:rsidRPr="00E74E2E">
              <w:rPr>
                <w:rFonts w:hint="eastAsia"/>
                <w:color w:val="000000" w:themeColor="text1"/>
                <w:szCs w:val="21"/>
              </w:rPr>
              <w:t>DK7763Z+6</w:t>
            </w:r>
          </w:p>
        </w:tc>
        <w:tc>
          <w:tcPr>
            <w:tcW w:w="299"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常州市永寳精密机械有限公司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电液同步数控折弯机</w:t>
            </w:r>
          </w:p>
        </w:tc>
        <w:tc>
          <w:tcPr>
            <w:tcW w:w="1034"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WADH220/4000</w:t>
            </w:r>
          </w:p>
        </w:tc>
        <w:tc>
          <w:tcPr>
            <w:tcW w:w="299"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安徽东海机床制造有限公司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0E3F15" w:rsidP="00013CCB">
            <w:pPr>
              <w:pStyle w:val="afff1"/>
              <w:jc w:val="left"/>
              <w:rPr>
                <w:color w:val="000000" w:themeColor="text1"/>
                <w:szCs w:val="21"/>
              </w:rPr>
            </w:pPr>
            <w:r w:rsidRPr="00E74E2E">
              <w:rPr>
                <w:rFonts w:hint="eastAsia"/>
                <w:color w:val="000000" w:themeColor="text1"/>
                <w:szCs w:val="21"/>
              </w:rPr>
              <w:t>液压摆式数控剪板机</w:t>
            </w:r>
          </w:p>
        </w:tc>
        <w:tc>
          <w:tcPr>
            <w:tcW w:w="1034"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QC12K8/4000</w:t>
            </w:r>
          </w:p>
        </w:tc>
        <w:tc>
          <w:tcPr>
            <w:tcW w:w="299"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安徽东海机床制造有限公司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液压联合冲剪机</w:t>
            </w:r>
          </w:p>
        </w:tc>
        <w:tc>
          <w:tcPr>
            <w:tcW w:w="1034"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Q35DH-90T</w:t>
            </w:r>
          </w:p>
        </w:tc>
        <w:tc>
          <w:tcPr>
            <w:tcW w:w="299"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安徽东海机床制造有限公司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E654F2" w:rsidP="00E654F2">
            <w:pPr>
              <w:pStyle w:val="afff1"/>
              <w:jc w:val="left"/>
              <w:rPr>
                <w:color w:val="000000" w:themeColor="text1"/>
                <w:szCs w:val="21"/>
              </w:rPr>
            </w:pPr>
            <w:r w:rsidRPr="00E74E2E">
              <w:rPr>
                <w:rFonts w:hint="eastAsia"/>
                <w:color w:val="000000" w:themeColor="text1"/>
                <w:szCs w:val="21"/>
              </w:rPr>
              <w:t>上辊万能卷板机</w:t>
            </w:r>
          </w:p>
        </w:tc>
        <w:tc>
          <w:tcPr>
            <w:tcW w:w="1034"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WI IS-12*3200</w:t>
            </w:r>
          </w:p>
        </w:tc>
        <w:tc>
          <w:tcPr>
            <w:tcW w:w="299"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安徽东海机床制造有限公司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对称式三辊卷板机</w:t>
            </w:r>
          </w:p>
        </w:tc>
        <w:tc>
          <w:tcPr>
            <w:tcW w:w="1034"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W11-6*3200</w:t>
            </w:r>
          </w:p>
        </w:tc>
        <w:tc>
          <w:tcPr>
            <w:tcW w:w="299"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安徽东海机床制造有限公司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BE1639" w:rsidP="00013CCB">
            <w:pPr>
              <w:pStyle w:val="afff1"/>
              <w:jc w:val="left"/>
              <w:rPr>
                <w:color w:val="000000" w:themeColor="text1"/>
                <w:szCs w:val="21"/>
              </w:rPr>
            </w:pPr>
            <w:r w:rsidRPr="00E74E2E">
              <w:rPr>
                <w:rFonts w:hint="eastAsia"/>
                <w:color w:val="000000" w:themeColor="text1"/>
                <w:szCs w:val="21"/>
              </w:rPr>
              <w:t>钣金切角机</w:t>
            </w:r>
          </w:p>
        </w:tc>
        <w:tc>
          <w:tcPr>
            <w:tcW w:w="1034" w:type="pct"/>
            <w:vAlign w:val="center"/>
          </w:tcPr>
          <w:p w:rsidR="00B11FFE" w:rsidRPr="00E74E2E" w:rsidRDefault="00BE1639" w:rsidP="00013CCB">
            <w:pPr>
              <w:pStyle w:val="afff1"/>
              <w:jc w:val="left"/>
              <w:rPr>
                <w:color w:val="000000" w:themeColor="text1"/>
                <w:szCs w:val="21"/>
              </w:rPr>
            </w:pPr>
            <w:r w:rsidRPr="00E74E2E">
              <w:rPr>
                <w:rFonts w:hint="eastAsia"/>
                <w:color w:val="000000" w:themeColor="text1"/>
                <w:szCs w:val="21"/>
              </w:rPr>
              <w:t>6*250*250</w:t>
            </w:r>
          </w:p>
        </w:tc>
        <w:tc>
          <w:tcPr>
            <w:tcW w:w="299"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B11FFE" w:rsidRPr="00E74E2E" w:rsidRDefault="00E654F2" w:rsidP="00013CCB">
            <w:pPr>
              <w:pStyle w:val="afff1"/>
              <w:jc w:val="left"/>
              <w:rPr>
                <w:color w:val="000000" w:themeColor="text1"/>
                <w:szCs w:val="21"/>
              </w:rPr>
            </w:pPr>
            <w:r w:rsidRPr="00E74E2E">
              <w:rPr>
                <w:rFonts w:hint="eastAsia"/>
                <w:color w:val="000000" w:themeColor="text1"/>
                <w:szCs w:val="21"/>
              </w:rPr>
              <w:t>安徽东海机床制造有限公司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BE1639" w:rsidP="00013CCB">
            <w:pPr>
              <w:pStyle w:val="afff1"/>
              <w:jc w:val="left"/>
              <w:rPr>
                <w:color w:val="000000" w:themeColor="text1"/>
                <w:szCs w:val="21"/>
              </w:rPr>
            </w:pPr>
            <w:r w:rsidRPr="00E74E2E">
              <w:rPr>
                <w:rFonts w:hint="eastAsia"/>
                <w:color w:val="000000" w:themeColor="text1"/>
                <w:szCs w:val="21"/>
              </w:rPr>
              <w:t>LH桥式起重机</w:t>
            </w:r>
          </w:p>
        </w:tc>
        <w:tc>
          <w:tcPr>
            <w:tcW w:w="1034" w:type="pct"/>
            <w:vAlign w:val="center"/>
          </w:tcPr>
          <w:p w:rsidR="00B11FFE" w:rsidRPr="00E74E2E" w:rsidRDefault="00BE1639" w:rsidP="00013CCB">
            <w:pPr>
              <w:pStyle w:val="afff1"/>
              <w:jc w:val="left"/>
              <w:rPr>
                <w:color w:val="000000" w:themeColor="text1"/>
                <w:szCs w:val="21"/>
              </w:rPr>
            </w:pPr>
            <w:r w:rsidRPr="00E74E2E">
              <w:rPr>
                <w:rFonts w:hint="eastAsia"/>
                <w:color w:val="000000" w:themeColor="text1"/>
                <w:szCs w:val="21"/>
              </w:rPr>
              <w:t>LH16-21.3</w:t>
            </w:r>
          </w:p>
        </w:tc>
        <w:tc>
          <w:tcPr>
            <w:tcW w:w="299" w:type="pct"/>
            <w:vAlign w:val="center"/>
          </w:tcPr>
          <w:p w:rsidR="00B11FFE" w:rsidRPr="00E74E2E" w:rsidRDefault="00BE1639" w:rsidP="00013CCB">
            <w:pPr>
              <w:pStyle w:val="afff1"/>
              <w:jc w:val="left"/>
              <w:rPr>
                <w:color w:val="000000" w:themeColor="text1"/>
                <w:szCs w:val="21"/>
              </w:rPr>
            </w:pPr>
            <w:r w:rsidRPr="00E74E2E">
              <w:rPr>
                <w:rFonts w:hint="eastAsia"/>
                <w:color w:val="000000" w:themeColor="text1"/>
                <w:szCs w:val="21"/>
              </w:rPr>
              <w:t>2</w:t>
            </w:r>
          </w:p>
        </w:tc>
        <w:tc>
          <w:tcPr>
            <w:tcW w:w="1724" w:type="pct"/>
            <w:vAlign w:val="center"/>
          </w:tcPr>
          <w:p w:rsidR="00B11FFE" w:rsidRPr="00E74E2E" w:rsidRDefault="00BE1639" w:rsidP="00013CCB">
            <w:pPr>
              <w:pStyle w:val="afff1"/>
              <w:jc w:val="left"/>
              <w:rPr>
                <w:color w:val="000000" w:themeColor="text1"/>
                <w:szCs w:val="21"/>
              </w:rPr>
            </w:pPr>
            <w:r w:rsidRPr="00E74E2E">
              <w:rPr>
                <w:rFonts w:hint="eastAsia"/>
                <w:color w:val="000000" w:themeColor="text1"/>
                <w:szCs w:val="21"/>
              </w:rPr>
              <w:t>河南中州智能设备集团有限公司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A26ADD" w:rsidP="00013CCB">
            <w:pPr>
              <w:pStyle w:val="afff1"/>
              <w:jc w:val="left"/>
              <w:rPr>
                <w:color w:val="000000" w:themeColor="text1"/>
                <w:szCs w:val="21"/>
              </w:rPr>
            </w:pPr>
            <w:r w:rsidRPr="00E74E2E">
              <w:rPr>
                <w:rFonts w:hint="eastAsia"/>
                <w:color w:val="000000" w:themeColor="text1"/>
                <w:szCs w:val="21"/>
              </w:rPr>
              <w:t>LH型双梁起重机</w:t>
            </w:r>
          </w:p>
        </w:tc>
        <w:tc>
          <w:tcPr>
            <w:tcW w:w="1034" w:type="pct"/>
            <w:vAlign w:val="center"/>
          </w:tcPr>
          <w:p w:rsidR="00B11FFE" w:rsidRPr="00E74E2E" w:rsidRDefault="00A26ADD" w:rsidP="00013CCB">
            <w:pPr>
              <w:pStyle w:val="afff1"/>
              <w:jc w:val="left"/>
              <w:rPr>
                <w:color w:val="000000" w:themeColor="text1"/>
                <w:szCs w:val="21"/>
              </w:rPr>
            </w:pPr>
            <w:r w:rsidRPr="00E74E2E">
              <w:rPr>
                <w:rFonts w:hint="eastAsia"/>
                <w:color w:val="000000" w:themeColor="text1"/>
                <w:szCs w:val="21"/>
              </w:rPr>
              <w:t>10T-20M</w:t>
            </w:r>
          </w:p>
        </w:tc>
        <w:tc>
          <w:tcPr>
            <w:tcW w:w="299" w:type="pct"/>
            <w:vAlign w:val="center"/>
          </w:tcPr>
          <w:p w:rsidR="00B11FFE" w:rsidRPr="00E74E2E" w:rsidRDefault="00A26ADD" w:rsidP="00013CCB">
            <w:pPr>
              <w:pStyle w:val="afff1"/>
              <w:jc w:val="left"/>
              <w:rPr>
                <w:color w:val="000000" w:themeColor="text1"/>
                <w:szCs w:val="21"/>
              </w:rPr>
            </w:pPr>
            <w:r w:rsidRPr="00E74E2E">
              <w:rPr>
                <w:rFonts w:hint="eastAsia"/>
                <w:color w:val="000000" w:themeColor="text1"/>
                <w:szCs w:val="21"/>
              </w:rPr>
              <w:t>4</w:t>
            </w:r>
          </w:p>
        </w:tc>
        <w:tc>
          <w:tcPr>
            <w:tcW w:w="1724" w:type="pct"/>
            <w:vAlign w:val="center"/>
          </w:tcPr>
          <w:p w:rsidR="00B11FFE" w:rsidRPr="00E74E2E" w:rsidRDefault="00A26ADD" w:rsidP="00013CCB">
            <w:pPr>
              <w:pStyle w:val="afff1"/>
              <w:jc w:val="left"/>
              <w:rPr>
                <w:color w:val="000000" w:themeColor="text1"/>
                <w:szCs w:val="21"/>
              </w:rPr>
            </w:pPr>
            <w:r w:rsidRPr="00E74E2E">
              <w:rPr>
                <w:rFonts w:hint="eastAsia"/>
                <w:color w:val="000000" w:themeColor="text1"/>
                <w:szCs w:val="21"/>
              </w:rPr>
              <w:t>河南中州智能设备集团有限公司</w:t>
            </w:r>
          </w:p>
        </w:tc>
        <w:tc>
          <w:tcPr>
            <w:tcW w:w="296" w:type="pct"/>
            <w:vAlign w:val="center"/>
          </w:tcPr>
          <w:p w:rsidR="00B11FFE" w:rsidRPr="00E74E2E" w:rsidRDefault="00B11FFE" w:rsidP="00013CCB">
            <w:pPr>
              <w:pStyle w:val="afff1"/>
              <w:jc w:val="left"/>
              <w:rPr>
                <w:color w:val="000000" w:themeColor="text1"/>
                <w:szCs w:val="21"/>
              </w:rPr>
            </w:pPr>
          </w:p>
        </w:tc>
      </w:tr>
      <w:tr w:rsidR="00B11FFE" w:rsidRPr="00E74E2E" w:rsidTr="00A874BE">
        <w:trPr>
          <w:trHeight w:val="334"/>
          <w:tblHeader/>
          <w:jc w:val="center"/>
        </w:trPr>
        <w:tc>
          <w:tcPr>
            <w:tcW w:w="281" w:type="pct"/>
            <w:vAlign w:val="center"/>
          </w:tcPr>
          <w:p w:rsidR="00B11FFE" w:rsidRPr="00E74E2E" w:rsidRDefault="00B11FFE" w:rsidP="00013CCB">
            <w:pPr>
              <w:pStyle w:val="afff1"/>
              <w:numPr>
                <w:ilvl w:val="0"/>
                <w:numId w:val="22"/>
              </w:numPr>
              <w:ind w:left="0" w:firstLine="0"/>
              <w:jc w:val="left"/>
              <w:rPr>
                <w:color w:val="000000" w:themeColor="text1"/>
                <w:szCs w:val="21"/>
              </w:rPr>
            </w:pPr>
          </w:p>
        </w:tc>
        <w:tc>
          <w:tcPr>
            <w:tcW w:w="1365" w:type="pct"/>
            <w:vAlign w:val="center"/>
          </w:tcPr>
          <w:p w:rsidR="00B11FFE" w:rsidRPr="00E74E2E" w:rsidRDefault="00D719B7" w:rsidP="00013CCB">
            <w:pPr>
              <w:pStyle w:val="afff1"/>
              <w:jc w:val="left"/>
              <w:rPr>
                <w:color w:val="000000" w:themeColor="text1"/>
                <w:szCs w:val="21"/>
              </w:rPr>
            </w:pPr>
            <w:r w:rsidRPr="00E74E2E">
              <w:rPr>
                <w:rFonts w:hint="eastAsia"/>
                <w:color w:val="000000" w:themeColor="text1"/>
                <w:szCs w:val="21"/>
              </w:rPr>
              <w:t>CD型2T行车</w:t>
            </w:r>
          </w:p>
        </w:tc>
        <w:tc>
          <w:tcPr>
            <w:tcW w:w="1034" w:type="pct"/>
            <w:vAlign w:val="center"/>
          </w:tcPr>
          <w:p w:rsidR="00B11FFE" w:rsidRPr="00E74E2E" w:rsidRDefault="00D719B7" w:rsidP="00013CCB">
            <w:pPr>
              <w:pStyle w:val="afff1"/>
              <w:jc w:val="left"/>
              <w:rPr>
                <w:color w:val="000000" w:themeColor="text1"/>
                <w:szCs w:val="21"/>
              </w:rPr>
            </w:pPr>
            <w:r w:rsidRPr="00E74E2E">
              <w:rPr>
                <w:rFonts w:hint="eastAsia"/>
                <w:color w:val="000000" w:themeColor="text1"/>
                <w:szCs w:val="21"/>
              </w:rPr>
              <w:t>2T</w:t>
            </w:r>
          </w:p>
        </w:tc>
        <w:tc>
          <w:tcPr>
            <w:tcW w:w="299" w:type="pct"/>
            <w:vAlign w:val="center"/>
          </w:tcPr>
          <w:p w:rsidR="00B11FFE" w:rsidRPr="00E74E2E" w:rsidRDefault="00D719B7" w:rsidP="00013CCB">
            <w:pPr>
              <w:pStyle w:val="afff1"/>
              <w:jc w:val="left"/>
              <w:rPr>
                <w:color w:val="000000" w:themeColor="text1"/>
                <w:szCs w:val="21"/>
              </w:rPr>
            </w:pPr>
            <w:r w:rsidRPr="00E74E2E">
              <w:rPr>
                <w:rFonts w:hint="eastAsia"/>
                <w:color w:val="000000" w:themeColor="text1"/>
                <w:szCs w:val="21"/>
              </w:rPr>
              <w:t>4</w:t>
            </w:r>
          </w:p>
        </w:tc>
        <w:tc>
          <w:tcPr>
            <w:tcW w:w="1724" w:type="pct"/>
            <w:vAlign w:val="center"/>
          </w:tcPr>
          <w:p w:rsidR="00B11FFE" w:rsidRPr="00E74E2E" w:rsidRDefault="00D719B7" w:rsidP="00013CCB">
            <w:pPr>
              <w:pStyle w:val="afff1"/>
              <w:jc w:val="left"/>
              <w:rPr>
                <w:color w:val="000000" w:themeColor="text1"/>
                <w:szCs w:val="21"/>
              </w:rPr>
            </w:pPr>
            <w:r w:rsidRPr="00E74E2E">
              <w:rPr>
                <w:rFonts w:hint="eastAsia"/>
                <w:color w:val="000000" w:themeColor="text1"/>
                <w:szCs w:val="21"/>
              </w:rPr>
              <w:t>河南中州智能设备集团有限公司</w:t>
            </w:r>
          </w:p>
        </w:tc>
        <w:tc>
          <w:tcPr>
            <w:tcW w:w="296" w:type="pct"/>
            <w:vAlign w:val="center"/>
          </w:tcPr>
          <w:p w:rsidR="00B11FFE" w:rsidRPr="00E74E2E" w:rsidRDefault="00B11FFE" w:rsidP="00013CCB">
            <w:pPr>
              <w:pStyle w:val="afff1"/>
              <w:jc w:val="left"/>
              <w:rPr>
                <w:color w:val="000000" w:themeColor="text1"/>
                <w:szCs w:val="21"/>
              </w:rPr>
            </w:pPr>
          </w:p>
        </w:tc>
      </w:tr>
      <w:tr w:rsidR="00D719B7" w:rsidRPr="00E74E2E" w:rsidTr="00A874BE">
        <w:trPr>
          <w:trHeight w:val="334"/>
          <w:tblHeader/>
          <w:jc w:val="center"/>
        </w:trPr>
        <w:tc>
          <w:tcPr>
            <w:tcW w:w="281" w:type="pct"/>
            <w:vAlign w:val="center"/>
          </w:tcPr>
          <w:p w:rsidR="00D719B7" w:rsidRPr="00E74E2E" w:rsidRDefault="00D719B7" w:rsidP="00013CCB">
            <w:pPr>
              <w:pStyle w:val="afff1"/>
              <w:numPr>
                <w:ilvl w:val="0"/>
                <w:numId w:val="22"/>
              </w:numPr>
              <w:ind w:left="0" w:firstLine="0"/>
              <w:jc w:val="left"/>
              <w:rPr>
                <w:color w:val="000000" w:themeColor="text1"/>
                <w:szCs w:val="21"/>
              </w:rPr>
            </w:pPr>
          </w:p>
        </w:tc>
        <w:tc>
          <w:tcPr>
            <w:tcW w:w="1365"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数控冲床</w:t>
            </w:r>
          </w:p>
        </w:tc>
        <w:tc>
          <w:tcPr>
            <w:tcW w:w="103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MT300E</w:t>
            </w:r>
          </w:p>
        </w:tc>
        <w:tc>
          <w:tcPr>
            <w:tcW w:w="299"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金方圆</w:t>
            </w:r>
          </w:p>
        </w:tc>
        <w:tc>
          <w:tcPr>
            <w:tcW w:w="296" w:type="pct"/>
            <w:vAlign w:val="center"/>
          </w:tcPr>
          <w:p w:rsidR="00D719B7" w:rsidRPr="00E74E2E" w:rsidRDefault="00D719B7" w:rsidP="00013CCB">
            <w:pPr>
              <w:pStyle w:val="afff1"/>
              <w:jc w:val="left"/>
              <w:rPr>
                <w:color w:val="000000" w:themeColor="text1"/>
                <w:szCs w:val="21"/>
              </w:rPr>
            </w:pPr>
          </w:p>
        </w:tc>
      </w:tr>
      <w:tr w:rsidR="00D719B7" w:rsidRPr="00E74E2E" w:rsidTr="00A874BE">
        <w:trPr>
          <w:trHeight w:val="334"/>
          <w:tblHeader/>
          <w:jc w:val="center"/>
        </w:trPr>
        <w:tc>
          <w:tcPr>
            <w:tcW w:w="281" w:type="pct"/>
            <w:vAlign w:val="center"/>
          </w:tcPr>
          <w:p w:rsidR="00D719B7" w:rsidRPr="00E74E2E" w:rsidRDefault="00D719B7" w:rsidP="00013CCB">
            <w:pPr>
              <w:pStyle w:val="afff1"/>
              <w:numPr>
                <w:ilvl w:val="0"/>
                <w:numId w:val="22"/>
              </w:numPr>
              <w:ind w:left="0" w:firstLine="0"/>
              <w:jc w:val="left"/>
              <w:rPr>
                <w:color w:val="000000" w:themeColor="text1"/>
                <w:szCs w:val="21"/>
              </w:rPr>
            </w:pPr>
          </w:p>
        </w:tc>
        <w:tc>
          <w:tcPr>
            <w:tcW w:w="1365"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永磁变频螺杆机（空压机）</w:t>
            </w:r>
          </w:p>
        </w:tc>
        <w:tc>
          <w:tcPr>
            <w:tcW w:w="103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ZLS-30HI</w:t>
            </w:r>
          </w:p>
        </w:tc>
        <w:tc>
          <w:tcPr>
            <w:tcW w:w="299"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上饶市捷豹机械设备有限公司</w:t>
            </w:r>
          </w:p>
        </w:tc>
        <w:tc>
          <w:tcPr>
            <w:tcW w:w="296" w:type="pct"/>
            <w:vAlign w:val="center"/>
          </w:tcPr>
          <w:p w:rsidR="00D719B7" w:rsidRPr="00E74E2E" w:rsidRDefault="00D719B7" w:rsidP="00013CCB">
            <w:pPr>
              <w:pStyle w:val="afff1"/>
              <w:jc w:val="left"/>
              <w:rPr>
                <w:color w:val="000000" w:themeColor="text1"/>
                <w:szCs w:val="21"/>
              </w:rPr>
            </w:pPr>
          </w:p>
        </w:tc>
      </w:tr>
      <w:tr w:rsidR="00D719B7" w:rsidRPr="00E74E2E" w:rsidTr="00A874BE">
        <w:trPr>
          <w:trHeight w:val="334"/>
          <w:tblHeader/>
          <w:jc w:val="center"/>
        </w:trPr>
        <w:tc>
          <w:tcPr>
            <w:tcW w:w="281" w:type="pct"/>
            <w:vAlign w:val="center"/>
          </w:tcPr>
          <w:p w:rsidR="00D719B7" w:rsidRPr="00E74E2E" w:rsidRDefault="00D719B7" w:rsidP="00013CCB">
            <w:pPr>
              <w:pStyle w:val="afff1"/>
              <w:numPr>
                <w:ilvl w:val="0"/>
                <w:numId w:val="22"/>
              </w:numPr>
              <w:ind w:left="0" w:firstLine="0"/>
              <w:jc w:val="left"/>
              <w:rPr>
                <w:color w:val="000000" w:themeColor="text1"/>
                <w:szCs w:val="21"/>
              </w:rPr>
            </w:pPr>
          </w:p>
        </w:tc>
        <w:tc>
          <w:tcPr>
            <w:tcW w:w="1365" w:type="pct"/>
            <w:vAlign w:val="center"/>
          </w:tcPr>
          <w:p w:rsidR="00D719B7" w:rsidRPr="00E74E2E" w:rsidRDefault="00D719B7" w:rsidP="00536BCA">
            <w:pPr>
              <w:pStyle w:val="afff1"/>
              <w:jc w:val="left"/>
              <w:rPr>
                <w:color w:val="000000" w:themeColor="text1"/>
                <w:szCs w:val="21"/>
              </w:rPr>
            </w:pPr>
            <w:r w:rsidRPr="00E74E2E">
              <w:rPr>
                <w:rFonts w:hint="eastAsia"/>
                <w:color w:val="000000" w:themeColor="text1"/>
                <w:szCs w:val="21"/>
              </w:rPr>
              <w:t>永磁变频螺杆机（空压机）</w:t>
            </w:r>
          </w:p>
        </w:tc>
        <w:tc>
          <w:tcPr>
            <w:tcW w:w="1034" w:type="pct"/>
            <w:vAlign w:val="center"/>
          </w:tcPr>
          <w:p w:rsidR="00D719B7" w:rsidRPr="00E74E2E" w:rsidRDefault="00D719B7" w:rsidP="00D719B7">
            <w:pPr>
              <w:pStyle w:val="afff1"/>
              <w:jc w:val="left"/>
              <w:rPr>
                <w:color w:val="000000" w:themeColor="text1"/>
                <w:szCs w:val="21"/>
              </w:rPr>
            </w:pPr>
            <w:r w:rsidRPr="00E74E2E">
              <w:rPr>
                <w:rFonts w:hint="eastAsia"/>
                <w:color w:val="000000" w:themeColor="text1"/>
                <w:szCs w:val="21"/>
              </w:rPr>
              <w:t>ZLS-15HI/15KG</w:t>
            </w:r>
          </w:p>
        </w:tc>
        <w:tc>
          <w:tcPr>
            <w:tcW w:w="299" w:type="pct"/>
            <w:vAlign w:val="center"/>
          </w:tcPr>
          <w:p w:rsidR="00D719B7" w:rsidRPr="00E74E2E" w:rsidRDefault="00D719B7" w:rsidP="00536BCA">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D719B7" w:rsidRPr="00E74E2E" w:rsidRDefault="00D719B7" w:rsidP="00536BCA">
            <w:pPr>
              <w:pStyle w:val="afff1"/>
              <w:jc w:val="left"/>
              <w:rPr>
                <w:color w:val="000000" w:themeColor="text1"/>
                <w:szCs w:val="21"/>
              </w:rPr>
            </w:pPr>
            <w:r w:rsidRPr="00E74E2E">
              <w:rPr>
                <w:rFonts w:hint="eastAsia"/>
                <w:color w:val="000000" w:themeColor="text1"/>
                <w:szCs w:val="21"/>
              </w:rPr>
              <w:t>上饶市捷豹机械设备有限公司</w:t>
            </w:r>
          </w:p>
        </w:tc>
        <w:tc>
          <w:tcPr>
            <w:tcW w:w="296" w:type="pct"/>
            <w:vAlign w:val="center"/>
          </w:tcPr>
          <w:p w:rsidR="00D719B7" w:rsidRPr="00E74E2E" w:rsidRDefault="00D719B7" w:rsidP="00013CCB">
            <w:pPr>
              <w:pStyle w:val="afff1"/>
              <w:jc w:val="left"/>
              <w:rPr>
                <w:color w:val="000000" w:themeColor="text1"/>
                <w:szCs w:val="21"/>
              </w:rPr>
            </w:pPr>
          </w:p>
        </w:tc>
      </w:tr>
      <w:tr w:rsidR="00D719B7" w:rsidRPr="00E74E2E" w:rsidTr="00A874BE">
        <w:trPr>
          <w:trHeight w:val="334"/>
          <w:tblHeader/>
          <w:jc w:val="center"/>
        </w:trPr>
        <w:tc>
          <w:tcPr>
            <w:tcW w:w="281" w:type="pct"/>
            <w:vAlign w:val="center"/>
          </w:tcPr>
          <w:p w:rsidR="00D719B7" w:rsidRPr="00E74E2E" w:rsidRDefault="00D719B7" w:rsidP="00013CCB">
            <w:pPr>
              <w:pStyle w:val="afff1"/>
              <w:numPr>
                <w:ilvl w:val="0"/>
                <w:numId w:val="22"/>
              </w:numPr>
              <w:ind w:left="0" w:firstLine="0"/>
              <w:jc w:val="left"/>
              <w:rPr>
                <w:color w:val="000000" w:themeColor="text1"/>
                <w:szCs w:val="21"/>
              </w:rPr>
            </w:pPr>
          </w:p>
        </w:tc>
        <w:tc>
          <w:tcPr>
            <w:tcW w:w="1365"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储气罐</w:t>
            </w:r>
          </w:p>
        </w:tc>
        <w:tc>
          <w:tcPr>
            <w:tcW w:w="103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1m³/8kg</w:t>
            </w:r>
          </w:p>
        </w:tc>
        <w:tc>
          <w:tcPr>
            <w:tcW w:w="299"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上饶市捷豹机械设备有限公司</w:t>
            </w:r>
          </w:p>
        </w:tc>
        <w:tc>
          <w:tcPr>
            <w:tcW w:w="296" w:type="pct"/>
            <w:vAlign w:val="center"/>
          </w:tcPr>
          <w:p w:rsidR="00D719B7" w:rsidRPr="00E74E2E" w:rsidRDefault="00D719B7" w:rsidP="00013CCB">
            <w:pPr>
              <w:pStyle w:val="afff1"/>
              <w:jc w:val="left"/>
              <w:rPr>
                <w:color w:val="000000" w:themeColor="text1"/>
                <w:szCs w:val="21"/>
              </w:rPr>
            </w:pPr>
          </w:p>
        </w:tc>
      </w:tr>
      <w:tr w:rsidR="00D719B7" w:rsidRPr="00E74E2E" w:rsidTr="00A874BE">
        <w:trPr>
          <w:trHeight w:val="334"/>
          <w:tblHeader/>
          <w:jc w:val="center"/>
        </w:trPr>
        <w:tc>
          <w:tcPr>
            <w:tcW w:w="281" w:type="pct"/>
            <w:vAlign w:val="center"/>
          </w:tcPr>
          <w:p w:rsidR="00D719B7" w:rsidRPr="00E74E2E" w:rsidRDefault="00D719B7" w:rsidP="00013CCB">
            <w:pPr>
              <w:pStyle w:val="afff1"/>
              <w:numPr>
                <w:ilvl w:val="0"/>
                <w:numId w:val="22"/>
              </w:numPr>
              <w:ind w:left="0" w:firstLine="0"/>
              <w:jc w:val="left"/>
              <w:rPr>
                <w:color w:val="000000" w:themeColor="text1"/>
                <w:szCs w:val="21"/>
              </w:rPr>
            </w:pPr>
          </w:p>
        </w:tc>
        <w:tc>
          <w:tcPr>
            <w:tcW w:w="1365" w:type="pct"/>
            <w:vAlign w:val="center"/>
          </w:tcPr>
          <w:p w:rsidR="00D719B7" w:rsidRPr="00E74E2E" w:rsidRDefault="00D719B7" w:rsidP="00536BCA">
            <w:pPr>
              <w:pStyle w:val="afff1"/>
              <w:jc w:val="left"/>
              <w:rPr>
                <w:color w:val="000000" w:themeColor="text1"/>
                <w:szCs w:val="21"/>
              </w:rPr>
            </w:pPr>
            <w:r w:rsidRPr="00E74E2E">
              <w:rPr>
                <w:rFonts w:hint="eastAsia"/>
                <w:color w:val="000000" w:themeColor="text1"/>
                <w:szCs w:val="21"/>
              </w:rPr>
              <w:t>储气罐</w:t>
            </w:r>
          </w:p>
        </w:tc>
        <w:tc>
          <w:tcPr>
            <w:tcW w:w="1034" w:type="pct"/>
            <w:vAlign w:val="center"/>
          </w:tcPr>
          <w:p w:rsidR="00D719B7" w:rsidRPr="00E74E2E" w:rsidRDefault="00D719B7" w:rsidP="00D719B7">
            <w:pPr>
              <w:pStyle w:val="afff1"/>
              <w:jc w:val="left"/>
              <w:rPr>
                <w:color w:val="000000" w:themeColor="text1"/>
                <w:szCs w:val="21"/>
              </w:rPr>
            </w:pPr>
            <w:r w:rsidRPr="00E74E2E">
              <w:rPr>
                <w:rFonts w:hint="eastAsia"/>
                <w:color w:val="000000" w:themeColor="text1"/>
                <w:szCs w:val="21"/>
              </w:rPr>
              <w:t>1m³/16kg</w:t>
            </w:r>
          </w:p>
        </w:tc>
        <w:tc>
          <w:tcPr>
            <w:tcW w:w="299"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上饶市捷豹机械设备有限公司</w:t>
            </w:r>
          </w:p>
        </w:tc>
        <w:tc>
          <w:tcPr>
            <w:tcW w:w="296" w:type="pct"/>
            <w:vAlign w:val="center"/>
          </w:tcPr>
          <w:p w:rsidR="00D719B7" w:rsidRPr="00E74E2E" w:rsidRDefault="00D719B7" w:rsidP="00013CCB">
            <w:pPr>
              <w:pStyle w:val="afff1"/>
              <w:jc w:val="left"/>
              <w:rPr>
                <w:color w:val="000000" w:themeColor="text1"/>
                <w:szCs w:val="21"/>
              </w:rPr>
            </w:pPr>
          </w:p>
        </w:tc>
      </w:tr>
      <w:tr w:rsidR="00D719B7" w:rsidRPr="00E74E2E" w:rsidTr="00A874BE">
        <w:trPr>
          <w:trHeight w:val="334"/>
          <w:tblHeader/>
          <w:jc w:val="center"/>
        </w:trPr>
        <w:tc>
          <w:tcPr>
            <w:tcW w:w="281" w:type="pct"/>
            <w:vAlign w:val="center"/>
          </w:tcPr>
          <w:p w:rsidR="00D719B7" w:rsidRPr="00E74E2E" w:rsidRDefault="00D719B7" w:rsidP="00013CCB">
            <w:pPr>
              <w:pStyle w:val="afff1"/>
              <w:numPr>
                <w:ilvl w:val="0"/>
                <w:numId w:val="22"/>
              </w:numPr>
              <w:ind w:left="0" w:firstLine="0"/>
              <w:jc w:val="left"/>
              <w:rPr>
                <w:color w:val="000000" w:themeColor="text1"/>
                <w:szCs w:val="21"/>
              </w:rPr>
            </w:pPr>
          </w:p>
        </w:tc>
        <w:tc>
          <w:tcPr>
            <w:tcW w:w="1365"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数控火焰切割机</w:t>
            </w:r>
          </w:p>
        </w:tc>
        <w:tc>
          <w:tcPr>
            <w:tcW w:w="103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QL-4000H</w:t>
            </w:r>
          </w:p>
        </w:tc>
        <w:tc>
          <w:tcPr>
            <w:tcW w:w="299"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无锡侨联焊割成套设备有限公司</w:t>
            </w:r>
          </w:p>
        </w:tc>
        <w:tc>
          <w:tcPr>
            <w:tcW w:w="296" w:type="pct"/>
            <w:vAlign w:val="center"/>
          </w:tcPr>
          <w:p w:rsidR="00D719B7" w:rsidRPr="00E74E2E" w:rsidRDefault="00D719B7" w:rsidP="00013CCB">
            <w:pPr>
              <w:pStyle w:val="afff1"/>
              <w:jc w:val="left"/>
              <w:rPr>
                <w:color w:val="000000" w:themeColor="text1"/>
                <w:szCs w:val="21"/>
              </w:rPr>
            </w:pPr>
          </w:p>
        </w:tc>
      </w:tr>
      <w:tr w:rsidR="00D719B7" w:rsidRPr="00E74E2E" w:rsidTr="00A874BE">
        <w:trPr>
          <w:trHeight w:val="334"/>
          <w:tblHeader/>
          <w:jc w:val="center"/>
        </w:trPr>
        <w:tc>
          <w:tcPr>
            <w:tcW w:w="281" w:type="pct"/>
            <w:vAlign w:val="center"/>
          </w:tcPr>
          <w:p w:rsidR="00D719B7" w:rsidRPr="00E74E2E" w:rsidRDefault="00D719B7" w:rsidP="00013CCB">
            <w:pPr>
              <w:pStyle w:val="afff1"/>
              <w:numPr>
                <w:ilvl w:val="0"/>
                <w:numId w:val="22"/>
              </w:numPr>
              <w:ind w:left="0" w:firstLine="0"/>
              <w:jc w:val="left"/>
              <w:rPr>
                <w:color w:val="000000" w:themeColor="text1"/>
                <w:szCs w:val="21"/>
              </w:rPr>
            </w:pPr>
          </w:p>
        </w:tc>
        <w:tc>
          <w:tcPr>
            <w:tcW w:w="1365"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数控激光切割机</w:t>
            </w:r>
          </w:p>
        </w:tc>
        <w:tc>
          <w:tcPr>
            <w:tcW w:w="103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JLMA3015-1500W</w:t>
            </w:r>
          </w:p>
        </w:tc>
        <w:tc>
          <w:tcPr>
            <w:tcW w:w="299"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无锡侨联焊割成套设备有限公司</w:t>
            </w:r>
          </w:p>
        </w:tc>
        <w:tc>
          <w:tcPr>
            <w:tcW w:w="296" w:type="pct"/>
            <w:vAlign w:val="center"/>
          </w:tcPr>
          <w:p w:rsidR="00D719B7" w:rsidRPr="00E74E2E" w:rsidRDefault="00D719B7" w:rsidP="00013CCB">
            <w:pPr>
              <w:pStyle w:val="afff1"/>
              <w:jc w:val="left"/>
              <w:rPr>
                <w:color w:val="000000" w:themeColor="text1"/>
                <w:szCs w:val="21"/>
              </w:rPr>
            </w:pPr>
          </w:p>
        </w:tc>
      </w:tr>
      <w:tr w:rsidR="00D719B7" w:rsidRPr="00E74E2E" w:rsidTr="00A874BE">
        <w:trPr>
          <w:trHeight w:val="334"/>
          <w:tblHeader/>
          <w:jc w:val="center"/>
        </w:trPr>
        <w:tc>
          <w:tcPr>
            <w:tcW w:w="281" w:type="pct"/>
            <w:vAlign w:val="center"/>
          </w:tcPr>
          <w:p w:rsidR="00D719B7" w:rsidRPr="00E74E2E" w:rsidRDefault="00D719B7" w:rsidP="00013CCB">
            <w:pPr>
              <w:pStyle w:val="afff1"/>
              <w:numPr>
                <w:ilvl w:val="0"/>
                <w:numId w:val="22"/>
              </w:numPr>
              <w:ind w:left="0" w:firstLine="0"/>
              <w:jc w:val="left"/>
              <w:rPr>
                <w:color w:val="000000" w:themeColor="text1"/>
                <w:szCs w:val="21"/>
              </w:rPr>
            </w:pPr>
          </w:p>
        </w:tc>
        <w:tc>
          <w:tcPr>
            <w:tcW w:w="1365"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电动攻丝机</w:t>
            </w:r>
          </w:p>
        </w:tc>
        <w:tc>
          <w:tcPr>
            <w:tcW w:w="103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M3-M24</w:t>
            </w:r>
          </w:p>
        </w:tc>
        <w:tc>
          <w:tcPr>
            <w:tcW w:w="299"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1</w:t>
            </w:r>
          </w:p>
        </w:tc>
        <w:tc>
          <w:tcPr>
            <w:tcW w:w="1724" w:type="pct"/>
            <w:vAlign w:val="center"/>
          </w:tcPr>
          <w:p w:rsidR="00D719B7" w:rsidRPr="00E74E2E" w:rsidRDefault="00D719B7" w:rsidP="00013CCB">
            <w:pPr>
              <w:pStyle w:val="afff1"/>
              <w:jc w:val="left"/>
              <w:rPr>
                <w:color w:val="000000" w:themeColor="text1"/>
                <w:szCs w:val="21"/>
              </w:rPr>
            </w:pPr>
            <w:r w:rsidRPr="00E74E2E">
              <w:rPr>
                <w:rFonts w:hint="eastAsia"/>
                <w:color w:val="000000" w:themeColor="text1"/>
                <w:szCs w:val="21"/>
              </w:rPr>
              <w:t>无锡正合源机床有限公司</w:t>
            </w:r>
          </w:p>
        </w:tc>
        <w:tc>
          <w:tcPr>
            <w:tcW w:w="296" w:type="pct"/>
            <w:vAlign w:val="center"/>
          </w:tcPr>
          <w:p w:rsidR="00D719B7" w:rsidRPr="00E74E2E" w:rsidRDefault="00D719B7" w:rsidP="00013CCB">
            <w:pPr>
              <w:pStyle w:val="afff1"/>
              <w:jc w:val="left"/>
              <w:rPr>
                <w:color w:val="000000" w:themeColor="text1"/>
                <w:szCs w:val="21"/>
              </w:rPr>
            </w:pPr>
          </w:p>
        </w:tc>
      </w:tr>
    </w:tbl>
    <w:p w:rsidR="00A874BE" w:rsidRPr="00E74E2E" w:rsidRDefault="00A874BE" w:rsidP="00A874BE">
      <w:pPr>
        <w:pStyle w:val="110"/>
        <w:rPr>
          <w:color w:val="000000" w:themeColor="text1"/>
        </w:rPr>
      </w:pPr>
      <w:bookmarkStart w:id="78" w:name="_Toc353789258"/>
      <w:bookmarkStart w:id="79" w:name="_Toc358315590"/>
      <w:bookmarkStart w:id="80" w:name="_Toc359049818"/>
      <w:bookmarkStart w:id="81" w:name="_Toc20500"/>
      <w:bookmarkStart w:id="82" w:name="_Toc19697"/>
      <w:bookmarkStart w:id="83" w:name="_Toc11418444"/>
      <w:bookmarkStart w:id="84" w:name="_Toc11418534"/>
      <w:bookmarkStart w:id="85" w:name="_Toc3147"/>
      <w:bookmarkStart w:id="86" w:name="_Toc4296"/>
      <w:r w:rsidRPr="00E74E2E">
        <w:rPr>
          <w:rFonts w:hint="eastAsia"/>
          <w:color w:val="000000" w:themeColor="text1"/>
        </w:rPr>
        <w:t>2.7 被评价单位安全管理状况介绍</w:t>
      </w:r>
      <w:bookmarkEnd w:id="78"/>
      <w:bookmarkEnd w:id="79"/>
      <w:bookmarkEnd w:id="80"/>
      <w:bookmarkEnd w:id="81"/>
      <w:bookmarkEnd w:id="82"/>
      <w:bookmarkEnd w:id="83"/>
      <w:bookmarkEnd w:id="84"/>
    </w:p>
    <w:p w:rsidR="00A874BE" w:rsidRPr="00E74E2E" w:rsidRDefault="00A874BE" w:rsidP="00A874BE">
      <w:pPr>
        <w:pStyle w:val="111"/>
        <w:rPr>
          <w:color w:val="000000" w:themeColor="text1"/>
        </w:rPr>
      </w:pPr>
      <w:bookmarkStart w:id="87" w:name="_Toc6945"/>
      <w:r w:rsidRPr="00E74E2E">
        <w:rPr>
          <w:rFonts w:hint="eastAsia"/>
          <w:color w:val="000000" w:themeColor="text1"/>
        </w:rPr>
        <w:lastRenderedPageBreak/>
        <w:t>2.7.1 安全管理机构的设置</w:t>
      </w:r>
      <w:bookmarkEnd w:id="87"/>
    </w:p>
    <w:p w:rsidR="00A874BE" w:rsidRPr="00E74E2E" w:rsidRDefault="00A874BE" w:rsidP="00A874BE">
      <w:pPr>
        <w:pStyle w:val="affc"/>
        <w:rPr>
          <w:color w:val="000000" w:themeColor="text1"/>
        </w:rPr>
      </w:pPr>
      <w:r w:rsidRPr="00E74E2E">
        <w:rPr>
          <w:rFonts w:hint="eastAsia"/>
          <w:color w:val="000000" w:themeColor="text1"/>
        </w:rPr>
        <w:t>根据《中华人民共和国安全生产法》规定，企业应当设置安全生产管理机构或者配备专职安全生产管理人员。从业人员超过一百人的，应当设置安全生产管理机构或者配备专职安全生产管理人员；从业人员在一百人以下的，应当配备专职或者兼职的安全生产管理人员。本企业设置了安全生产管理机构并配置了专职的安全生产管理人员。</w:t>
      </w:r>
    </w:p>
    <w:p w:rsidR="00A874BE" w:rsidRPr="00E74E2E" w:rsidRDefault="00A874BE" w:rsidP="00A874BE">
      <w:pPr>
        <w:pStyle w:val="111"/>
        <w:rPr>
          <w:color w:val="000000" w:themeColor="text1"/>
        </w:rPr>
      </w:pPr>
      <w:bookmarkStart w:id="88" w:name="_Toc25010"/>
      <w:r w:rsidRPr="00E74E2E">
        <w:rPr>
          <w:rFonts w:hint="eastAsia"/>
          <w:color w:val="000000" w:themeColor="text1"/>
        </w:rPr>
        <w:t>2.7.2 安全管理人员配置</w:t>
      </w:r>
      <w:bookmarkEnd w:id="88"/>
    </w:p>
    <w:p w:rsidR="00A874BE" w:rsidRPr="00E74E2E" w:rsidRDefault="00A874BE" w:rsidP="00A874BE">
      <w:pPr>
        <w:pStyle w:val="affc"/>
        <w:rPr>
          <w:color w:val="000000" w:themeColor="text1"/>
        </w:rPr>
      </w:pPr>
      <w:r w:rsidRPr="00E74E2E">
        <w:rPr>
          <w:rFonts w:hint="eastAsia"/>
          <w:color w:val="000000" w:themeColor="text1"/>
        </w:rPr>
        <w:t>企业法定代表人夏建明为安全生产第一责任人。根据《中华人民共和国安全生产法》第二十一条等法律条文的要求，为加强安全生产管理工作，该企业配有安全生产管理人员，负责具体安全生产管理工作。</w:t>
      </w:r>
    </w:p>
    <w:p w:rsidR="00A874BE" w:rsidRPr="00E74E2E" w:rsidRDefault="00A874BE" w:rsidP="00A874BE">
      <w:pPr>
        <w:pStyle w:val="111"/>
        <w:rPr>
          <w:color w:val="000000" w:themeColor="text1"/>
        </w:rPr>
      </w:pPr>
      <w:bookmarkStart w:id="89" w:name="_Toc10374"/>
      <w:r w:rsidRPr="00E74E2E">
        <w:rPr>
          <w:rFonts w:hint="eastAsia"/>
          <w:color w:val="000000" w:themeColor="text1"/>
        </w:rPr>
        <w:t>2.7.3 安全管理制度及操作规程</w:t>
      </w:r>
      <w:bookmarkEnd w:id="89"/>
    </w:p>
    <w:p w:rsidR="00A874BE" w:rsidRPr="00E74E2E" w:rsidRDefault="00A874BE" w:rsidP="00A874BE">
      <w:pPr>
        <w:pStyle w:val="affc"/>
        <w:rPr>
          <w:color w:val="000000" w:themeColor="text1"/>
        </w:rPr>
      </w:pPr>
      <w:r w:rsidRPr="00E74E2E">
        <w:rPr>
          <w:rFonts w:hint="eastAsia"/>
          <w:color w:val="000000" w:themeColor="text1"/>
        </w:rPr>
        <w:t>1）安全生产责任制</w:t>
      </w:r>
    </w:p>
    <w:p w:rsidR="00A874BE" w:rsidRPr="00E74E2E" w:rsidRDefault="00A874BE" w:rsidP="00A874BE">
      <w:pPr>
        <w:pStyle w:val="affc"/>
        <w:rPr>
          <w:color w:val="000000" w:themeColor="text1"/>
        </w:rPr>
      </w:pPr>
      <w:r w:rsidRPr="00E74E2E">
        <w:rPr>
          <w:rFonts w:hint="eastAsia"/>
          <w:color w:val="000000" w:themeColor="text1"/>
        </w:rPr>
        <w:t>根据企业的生产规模和生产工艺特点，该企业依据相关法律、法规要求，制定了较健全的安全管理制度文件，安全管理规章制度，安全生产培训和考核。如：总经理安全职责、生产厂长安全职责、安全监督员安全职责、车间主任安全职责等。</w:t>
      </w:r>
    </w:p>
    <w:p w:rsidR="00A874BE" w:rsidRPr="00E74E2E" w:rsidRDefault="00A874BE" w:rsidP="00A874BE">
      <w:pPr>
        <w:pStyle w:val="affc"/>
        <w:rPr>
          <w:color w:val="000000" w:themeColor="text1"/>
        </w:rPr>
      </w:pPr>
      <w:r w:rsidRPr="00E74E2E">
        <w:rPr>
          <w:rFonts w:hint="eastAsia"/>
          <w:color w:val="000000" w:themeColor="text1"/>
        </w:rPr>
        <w:t>2）安全生产管理制度</w:t>
      </w:r>
    </w:p>
    <w:p w:rsidR="00A874BE" w:rsidRPr="00E74E2E" w:rsidRDefault="00A874BE" w:rsidP="00A874BE">
      <w:pPr>
        <w:pStyle w:val="affc"/>
        <w:rPr>
          <w:color w:val="000000" w:themeColor="text1"/>
        </w:rPr>
      </w:pPr>
      <w:r w:rsidRPr="00E74E2E">
        <w:rPr>
          <w:rFonts w:hint="eastAsia"/>
          <w:color w:val="000000" w:themeColor="text1"/>
        </w:rPr>
        <w:t>该企业从生产实际出发，根据企业具体情况制定了安全生产会议制度、安全生产费用制度、安全生产奖惩管理制度、安全培训教育制度、特种作业人员管理制度、基层班组安全活动制度、风险评价、隐患排查治理、事故管理、防火、防爆炸制度，包括生产设施管理（包括安全设施、特种设备等）、危险作业制度（包括动火作业、临时用电作业、高处作业、起重吊装作业、断路作业、设备检维修作业、检维修管理等）；生产设施拆除和报废管理制度、职业卫生管理制度，包括防尘、防毒、劳动防护用品（具）管理、作业场所职业危害因素检测制度、应急救援管理制度、安全检查等管理制度。</w:t>
      </w:r>
    </w:p>
    <w:p w:rsidR="00A874BE" w:rsidRPr="00E74E2E" w:rsidRDefault="00A874BE" w:rsidP="00A874BE">
      <w:pPr>
        <w:pStyle w:val="affc"/>
        <w:rPr>
          <w:color w:val="000000" w:themeColor="text1"/>
          <w:szCs w:val="28"/>
        </w:rPr>
      </w:pPr>
      <w:r w:rsidRPr="00E74E2E">
        <w:rPr>
          <w:rFonts w:hint="eastAsia"/>
          <w:color w:val="000000" w:themeColor="text1"/>
          <w:szCs w:val="28"/>
        </w:rPr>
        <w:lastRenderedPageBreak/>
        <w:t>3）操作规程</w:t>
      </w:r>
    </w:p>
    <w:p w:rsidR="00A874BE" w:rsidRPr="00E74E2E" w:rsidRDefault="00A874BE" w:rsidP="00A874BE">
      <w:pPr>
        <w:pStyle w:val="affc"/>
        <w:rPr>
          <w:color w:val="000000" w:themeColor="text1"/>
          <w:szCs w:val="28"/>
        </w:rPr>
      </w:pPr>
      <w:r w:rsidRPr="00E74E2E">
        <w:rPr>
          <w:rFonts w:hint="eastAsia"/>
          <w:color w:val="000000" w:themeColor="text1"/>
          <w:szCs w:val="28"/>
        </w:rPr>
        <w:t>该企业根据生产工艺特点及各操作岗位的具体要求，制定相关岗位的操作规程。如：行车安全操作规程、叉车工岗位安全操作规程、配电工岗位安全操作规程、配电工技术操作规程等。</w:t>
      </w:r>
    </w:p>
    <w:p w:rsidR="00A874BE" w:rsidRPr="00E74E2E" w:rsidRDefault="00A874BE" w:rsidP="00A874BE">
      <w:pPr>
        <w:pStyle w:val="affc"/>
        <w:rPr>
          <w:color w:val="000000" w:themeColor="text1"/>
          <w:szCs w:val="28"/>
        </w:rPr>
      </w:pPr>
      <w:r w:rsidRPr="00E74E2E">
        <w:rPr>
          <w:rFonts w:hint="eastAsia"/>
          <w:color w:val="000000" w:themeColor="text1"/>
          <w:szCs w:val="28"/>
        </w:rPr>
        <w:t>4）应急救援</w:t>
      </w:r>
    </w:p>
    <w:p w:rsidR="00A874BE" w:rsidRPr="00E74E2E" w:rsidRDefault="00A874BE" w:rsidP="00A874BE">
      <w:pPr>
        <w:pStyle w:val="affc"/>
        <w:rPr>
          <w:color w:val="000000" w:themeColor="text1"/>
          <w:szCs w:val="28"/>
        </w:rPr>
      </w:pPr>
      <w:r w:rsidRPr="00E74E2E">
        <w:rPr>
          <w:rFonts w:hint="eastAsia"/>
          <w:color w:val="000000" w:themeColor="text1"/>
          <w:szCs w:val="28"/>
        </w:rPr>
        <w:t>该企业成立了夏建明为总指挥的应急救援领导小组，根据企业实际情况编制了《</w:t>
      </w:r>
      <w:r w:rsidR="004A0ECD">
        <w:rPr>
          <w:rFonts w:hint="eastAsia"/>
          <w:color w:val="000000" w:themeColor="text1"/>
          <w:szCs w:val="28"/>
        </w:rPr>
        <w:t>弋阳县众源商砼有限公司</w:t>
      </w:r>
      <w:r w:rsidRPr="00E74E2E">
        <w:rPr>
          <w:rFonts w:hint="eastAsia"/>
          <w:color w:val="000000" w:themeColor="text1"/>
          <w:szCs w:val="28"/>
        </w:rPr>
        <w:t>生产安全事故应急预案》。</w:t>
      </w:r>
    </w:p>
    <w:p w:rsidR="00A874BE" w:rsidRPr="00E74E2E" w:rsidRDefault="00A874BE" w:rsidP="00A874BE">
      <w:pPr>
        <w:pStyle w:val="111"/>
        <w:rPr>
          <w:color w:val="000000" w:themeColor="text1"/>
        </w:rPr>
      </w:pPr>
      <w:bookmarkStart w:id="90" w:name="_Toc405908542"/>
      <w:bookmarkStart w:id="91" w:name="_Toc406095169"/>
      <w:bookmarkStart w:id="92" w:name="_Toc406419008"/>
      <w:bookmarkStart w:id="93" w:name="_Toc407020446"/>
      <w:r w:rsidRPr="00E74E2E">
        <w:rPr>
          <w:rFonts w:hint="eastAsia"/>
          <w:color w:val="000000" w:themeColor="text1"/>
        </w:rPr>
        <w:t>2.7.4 特种作业人员的培训取证情况</w:t>
      </w:r>
      <w:bookmarkEnd w:id="90"/>
      <w:bookmarkEnd w:id="91"/>
      <w:bookmarkEnd w:id="92"/>
      <w:bookmarkEnd w:id="93"/>
    </w:p>
    <w:p w:rsidR="00A874BE" w:rsidRPr="00E74E2E" w:rsidRDefault="00A874BE" w:rsidP="00A874BE">
      <w:pPr>
        <w:pStyle w:val="af9"/>
        <w:rPr>
          <w:color w:val="000000" w:themeColor="text1"/>
        </w:rPr>
      </w:pPr>
      <w:r w:rsidRPr="00E74E2E">
        <w:rPr>
          <w:rFonts w:hint="eastAsia"/>
          <w:color w:val="000000" w:themeColor="text1"/>
        </w:rPr>
        <w:t>1）特种作业人员培训取证情况</w:t>
      </w:r>
    </w:p>
    <w:p w:rsidR="00A874BE" w:rsidRPr="00E74E2E" w:rsidRDefault="00A874BE" w:rsidP="00A874BE">
      <w:pPr>
        <w:pStyle w:val="af9"/>
        <w:rPr>
          <w:color w:val="000000" w:themeColor="text1"/>
        </w:rPr>
      </w:pPr>
      <w:r w:rsidRPr="00E74E2E">
        <w:rPr>
          <w:rFonts w:hint="eastAsia"/>
          <w:color w:val="000000" w:themeColor="text1"/>
        </w:rPr>
        <w:t>本项目工程特种作业人员均持证上岗，特种作业人员操作项目、证书号码、领证日期情况见附件。</w:t>
      </w:r>
    </w:p>
    <w:p w:rsidR="00A874BE" w:rsidRPr="00E74E2E" w:rsidRDefault="00A874BE" w:rsidP="00A874BE">
      <w:pPr>
        <w:pStyle w:val="af9"/>
        <w:rPr>
          <w:color w:val="000000" w:themeColor="text1"/>
        </w:rPr>
      </w:pPr>
      <w:r w:rsidRPr="00E74E2E">
        <w:rPr>
          <w:rFonts w:hint="eastAsia"/>
          <w:color w:val="000000" w:themeColor="text1"/>
        </w:rPr>
        <w:t>2）一般作业人员培训情况</w:t>
      </w:r>
    </w:p>
    <w:p w:rsidR="00A874BE" w:rsidRPr="00E74E2E" w:rsidRDefault="00A874BE" w:rsidP="00A874BE">
      <w:pPr>
        <w:pStyle w:val="af9"/>
        <w:rPr>
          <w:color w:val="000000" w:themeColor="text1"/>
        </w:rPr>
      </w:pPr>
      <w:r w:rsidRPr="00E74E2E">
        <w:rPr>
          <w:rFonts w:hint="eastAsia"/>
          <w:color w:val="000000" w:themeColor="text1"/>
        </w:rPr>
        <w:t>一般作业人员均按照公司的安全培训教育制度定期进行培训教育。并建立了培训台账。</w:t>
      </w:r>
    </w:p>
    <w:p w:rsidR="00A874BE" w:rsidRPr="00E74E2E" w:rsidRDefault="00A874BE" w:rsidP="00A874BE">
      <w:pPr>
        <w:pStyle w:val="af9"/>
        <w:rPr>
          <w:color w:val="000000" w:themeColor="text1"/>
        </w:rPr>
      </w:pPr>
      <w:r w:rsidRPr="00E74E2E">
        <w:rPr>
          <w:rFonts w:hint="eastAsia"/>
          <w:color w:val="000000" w:themeColor="text1"/>
        </w:rPr>
        <w:t>3）三级教育情况</w:t>
      </w:r>
    </w:p>
    <w:p w:rsidR="00A874BE" w:rsidRPr="00E74E2E" w:rsidRDefault="004A0ECD" w:rsidP="00A874BE">
      <w:pPr>
        <w:pStyle w:val="af9"/>
        <w:rPr>
          <w:color w:val="000000" w:themeColor="text1"/>
        </w:rPr>
      </w:pPr>
      <w:r>
        <w:rPr>
          <w:rFonts w:hint="eastAsia"/>
          <w:color w:val="000000" w:themeColor="text1"/>
        </w:rPr>
        <w:t>弋阳县众源商砼有限公司</w:t>
      </w:r>
      <w:r w:rsidR="00A874BE" w:rsidRPr="00E74E2E">
        <w:rPr>
          <w:rFonts w:hint="eastAsia"/>
          <w:color w:val="000000" w:themeColor="text1"/>
        </w:rPr>
        <w:t>对职员进行了厂级安全教育和岗位（工段、班组）安全教育。</w:t>
      </w:r>
    </w:p>
    <w:p w:rsidR="00743441" w:rsidRPr="00E74E2E" w:rsidRDefault="00743441" w:rsidP="00174891">
      <w:pPr>
        <w:pStyle w:val="12"/>
        <w:spacing w:before="381" w:after="381"/>
        <w:rPr>
          <w:color w:val="000000" w:themeColor="text1"/>
        </w:rPr>
      </w:pPr>
      <w:bookmarkStart w:id="94" w:name="_Toc11418445"/>
      <w:bookmarkStart w:id="95" w:name="_Toc11418535"/>
      <w:r w:rsidRPr="00E74E2E">
        <w:rPr>
          <w:rFonts w:hint="eastAsia"/>
          <w:color w:val="000000" w:themeColor="text1"/>
        </w:rPr>
        <w:lastRenderedPageBreak/>
        <w:t>3 辨识与分析危险、有害因素</w:t>
      </w:r>
      <w:bookmarkEnd w:id="85"/>
      <w:bookmarkEnd w:id="86"/>
      <w:bookmarkEnd w:id="94"/>
      <w:bookmarkEnd w:id="95"/>
    </w:p>
    <w:p w:rsidR="00174891" w:rsidRPr="00E74E2E" w:rsidRDefault="00174891" w:rsidP="00174891">
      <w:pPr>
        <w:pStyle w:val="110"/>
        <w:rPr>
          <w:color w:val="000000" w:themeColor="text1"/>
        </w:rPr>
      </w:pPr>
      <w:bookmarkStart w:id="96" w:name="_Toc131929844"/>
      <w:bookmarkStart w:id="97" w:name="_Toc131930082"/>
      <w:bookmarkStart w:id="98" w:name="_Toc132626349"/>
      <w:bookmarkStart w:id="99" w:name="_Toc134013111"/>
      <w:bookmarkStart w:id="100" w:name="_Toc136251592"/>
      <w:bookmarkStart w:id="101" w:name="_Toc136251692"/>
      <w:bookmarkStart w:id="102" w:name="_Toc139778154"/>
      <w:bookmarkStart w:id="103" w:name="_Toc141672593"/>
      <w:bookmarkStart w:id="104" w:name="_Toc141689746"/>
      <w:bookmarkStart w:id="105" w:name="_Toc143664484"/>
      <w:bookmarkStart w:id="106" w:name="_Toc157595152"/>
      <w:bookmarkStart w:id="107" w:name="_Toc157595195"/>
      <w:bookmarkStart w:id="108" w:name="_Toc262037921"/>
      <w:bookmarkStart w:id="109" w:name="_Toc262118923"/>
      <w:bookmarkStart w:id="110" w:name="_Toc262457848"/>
      <w:bookmarkStart w:id="111" w:name="_Toc13267"/>
      <w:bookmarkStart w:id="112" w:name="_Toc11418446"/>
      <w:bookmarkStart w:id="113" w:name="_Toc11418536"/>
      <w:r w:rsidRPr="00E74E2E">
        <w:rPr>
          <w:rFonts w:hint="eastAsia"/>
          <w:color w:val="000000" w:themeColor="text1"/>
        </w:rPr>
        <w:t>3.1 危险、有害因素分析</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E74E2E">
        <w:rPr>
          <w:rFonts w:hint="eastAsia"/>
          <w:color w:val="000000" w:themeColor="text1"/>
        </w:rPr>
        <w:t>概述</w:t>
      </w:r>
      <w:bookmarkEnd w:id="111"/>
      <w:bookmarkEnd w:id="112"/>
      <w:bookmarkEnd w:id="113"/>
    </w:p>
    <w:p w:rsidR="00174891" w:rsidRPr="00E74E2E" w:rsidRDefault="00174891" w:rsidP="00174891">
      <w:pPr>
        <w:pStyle w:val="affc"/>
        <w:rPr>
          <w:color w:val="000000" w:themeColor="text1"/>
        </w:rPr>
      </w:pPr>
      <w:r w:rsidRPr="00E74E2E">
        <w:rPr>
          <w:rFonts w:hint="eastAsia"/>
          <w:color w:val="000000" w:themeColor="text1"/>
        </w:rPr>
        <w:t>危险因素是指能对人造成伤亡或对物造成突发性损害的因素，有害因素是指能影响人的身体健康，导致疾病，或对物造成慢性损害的因素。通常情况下，二者并不加以区分而统称为危险、有害因素。危险、有害因素主要指客观存在的危险、有害物质或能量超过一定限值的设备、设施和场所等。</w:t>
      </w:r>
    </w:p>
    <w:p w:rsidR="00174891" w:rsidRPr="00E74E2E" w:rsidRDefault="00174891" w:rsidP="00174891">
      <w:pPr>
        <w:pStyle w:val="affc"/>
        <w:rPr>
          <w:color w:val="000000" w:themeColor="text1"/>
        </w:rPr>
      </w:pPr>
      <w:r w:rsidRPr="00E74E2E">
        <w:rPr>
          <w:rFonts w:hint="eastAsia"/>
          <w:color w:val="000000" w:themeColor="text1"/>
        </w:rPr>
        <w:t>危险因素辨识与分析，是对系统中存在失控可能的能量转换环节进行识别，并评估其突发性事故后果的危险程度；有害因素辨识与分析，则是找出系统中可能产生持续性危害的物质根源，并评估其危害等级。</w:t>
      </w:r>
    </w:p>
    <w:p w:rsidR="00174891" w:rsidRPr="00E74E2E" w:rsidRDefault="00174891" w:rsidP="00174891">
      <w:pPr>
        <w:pStyle w:val="affc"/>
        <w:rPr>
          <w:color w:val="000000" w:themeColor="text1"/>
        </w:rPr>
      </w:pPr>
      <w:bookmarkStart w:id="114" w:name="_Toc21947225"/>
      <w:r w:rsidRPr="00E74E2E">
        <w:rPr>
          <w:rFonts w:hint="eastAsia"/>
          <w:color w:val="000000" w:themeColor="text1"/>
        </w:rPr>
        <w:t>一般而言，危险、有害因素产生的原因有：</w:t>
      </w:r>
    </w:p>
    <w:p w:rsidR="00174891" w:rsidRPr="00E74E2E" w:rsidRDefault="00174891" w:rsidP="00174891">
      <w:pPr>
        <w:pStyle w:val="affc"/>
        <w:rPr>
          <w:color w:val="000000" w:themeColor="text1"/>
        </w:rPr>
      </w:pPr>
      <w:r w:rsidRPr="00E74E2E">
        <w:rPr>
          <w:rFonts w:hint="eastAsia"/>
          <w:color w:val="000000" w:themeColor="text1"/>
        </w:rPr>
        <w:t>1.由所接触物质的内在性质决定的危险、有害因素；</w:t>
      </w:r>
    </w:p>
    <w:p w:rsidR="00174891" w:rsidRPr="00E74E2E" w:rsidRDefault="00174891" w:rsidP="00174891">
      <w:pPr>
        <w:pStyle w:val="affc"/>
        <w:rPr>
          <w:color w:val="000000" w:themeColor="text1"/>
        </w:rPr>
      </w:pPr>
      <w:r w:rsidRPr="00E74E2E">
        <w:rPr>
          <w:rFonts w:hint="eastAsia"/>
          <w:color w:val="000000" w:themeColor="text1"/>
        </w:rPr>
        <w:t>2.由特殊工艺、设备构成的特殊环境、条件产生的危险、有害因素；</w:t>
      </w:r>
    </w:p>
    <w:p w:rsidR="00174891" w:rsidRPr="00E74E2E" w:rsidRDefault="00174891" w:rsidP="00174891">
      <w:pPr>
        <w:pStyle w:val="affc"/>
        <w:rPr>
          <w:color w:val="000000" w:themeColor="text1"/>
        </w:rPr>
      </w:pPr>
      <w:r w:rsidRPr="00E74E2E">
        <w:rPr>
          <w:rFonts w:hint="eastAsia"/>
          <w:color w:val="000000" w:themeColor="text1"/>
        </w:rPr>
        <w:t>3.人的不安全行为因素；</w:t>
      </w:r>
    </w:p>
    <w:p w:rsidR="00174891" w:rsidRPr="00E74E2E" w:rsidRDefault="00174891" w:rsidP="00174891">
      <w:pPr>
        <w:pStyle w:val="affc"/>
        <w:rPr>
          <w:color w:val="000000" w:themeColor="text1"/>
        </w:rPr>
      </w:pPr>
      <w:r w:rsidRPr="00E74E2E">
        <w:rPr>
          <w:rFonts w:hint="eastAsia"/>
          <w:color w:val="000000" w:themeColor="text1"/>
        </w:rPr>
        <w:t>4.其它方面，如灾害性气候条件等。</w:t>
      </w:r>
    </w:p>
    <w:p w:rsidR="00174891" w:rsidRPr="00E74E2E" w:rsidRDefault="00174891" w:rsidP="00174891">
      <w:pPr>
        <w:pStyle w:val="affc"/>
        <w:rPr>
          <w:color w:val="000000" w:themeColor="text1"/>
        </w:rPr>
      </w:pPr>
      <w:r w:rsidRPr="00E74E2E">
        <w:rPr>
          <w:rFonts w:hint="eastAsia"/>
          <w:color w:val="000000" w:themeColor="text1"/>
        </w:rPr>
        <w:t>本章主要从评价对象所涉及的危险性物质、能量、周边环境、总平面布置、生产工艺、生产设备、作业环境等方面，在可能影响职业健康安全的生产条件方面进行危险、有害因素的辨识和分析，并参照国家标准《企业职工伤亡事故分类》(GB6441-1986)、《生产过程危险和有害因素分类与代码》(GB/T13861-2009)和类似安全事故统计资料，对评价对象潜在的危险、有害因素进行识别与分析。</w:t>
      </w:r>
    </w:p>
    <w:bookmarkEnd w:id="114"/>
    <w:p w:rsidR="00174891" w:rsidRPr="00E74E2E" w:rsidRDefault="00174891" w:rsidP="00174891">
      <w:pPr>
        <w:pStyle w:val="affc"/>
        <w:rPr>
          <w:color w:val="000000" w:themeColor="text1"/>
        </w:rPr>
      </w:pPr>
      <w:r w:rsidRPr="00E74E2E">
        <w:rPr>
          <w:rFonts w:hint="eastAsia"/>
          <w:color w:val="000000" w:themeColor="text1"/>
        </w:rPr>
        <w:t>为了确定评价对象存在的主要危险、有害因素种类和影响范围，本次评价的危险、有害因素辨识重点放在物质危险分析和生产过程危险分析，分析过程围绕其可能产生的危害种类及其途径进行展开；同时，本章根据《危险化学品重大危险源辨识》(GB18218-2018)的要求，进行了重大危险源的辨识与分析。</w:t>
      </w:r>
    </w:p>
    <w:p w:rsidR="00174891" w:rsidRPr="00E74E2E" w:rsidRDefault="00174891" w:rsidP="00174891">
      <w:pPr>
        <w:pStyle w:val="110"/>
        <w:rPr>
          <w:color w:val="000000" w:themeColor="text1"/>
        </w:rPr>
      </w:pPr>
      <w:bookmarkStart w:id="115" w:name="_Toc24187"/>
      <w:bookmarkStart w:id="116" w:name="_Toc11418447"/>
      <w:bookmarkStart w:id="117" w:name="_Toc11418537"/>
      <w:r w:rsidRPr="00E74E2E">
        <w:rPr>
          <w:rFonts w:hint="eastAsia"/>
          <w:color w:val="000000" w:themeColor="text1"/>
        </w:rPr>
        <w:lastRenderedPageBreak/>
        <w:t>3.2 主要危险、有害因素辨识与分析</w:t>
      </w:r>
      <w:bookmarkEnd w:id="115"/>
      <w:bookmarkEnd w:id="116"/>
      <w:bookmarkEnd w:id="117"/>
    </w:p>
    <w:p w:rsidR="00174891" w:rsidRPr="00E74E2E" w:rsidRDefault="00174891" w:rsidP="00174891">
      <w:pPr>
        <w:pStyle w:val="affc"/>
        <w:rPr>
          <w:color w:val="000000" w:themeColor="text1"/>
        </w:rPr>
      </w:pPr>
      <w:r w:rsidRPr="00E74E2E">
        <w:rPr>
          <w:rFonts w:hint="eastAsia"/>
          <w:color w:val="000000" w:themeColor="text1"/>
        </w:rPr>
        <w:t>一、危险物质辨识与分析依据</w:t>
      </w:r>
    </w:p>
    <w:p w:rsidR="00174891" w:rsidRPr="00E74E2E" w:rsidRDefault="00174891" w:rsidP="00174891">
      <w:pPr>
        <w:pStyle w:val="affc"/>
        <w:rPr>
          <w:color w:val="000000" w:themeColor="text1"/>
        </w:rPr>
      </w:pPr>
      <w:r w:rsidRPr="00E74E2E">
        <w:rPr>
          <w:rFonts w:hint="eastAsia"/>
          <w:color w:val="000000" w:themeColor="text1"/>
        </w:rPr>
        <w:t>1．主要依据有：《危险化学品目录》（2015版）、《危险货物品名表》（GB12268-2012）。</w:t>
      </w:r>
    </w:p>
    <w:p w:rsidR="00174891" w:rsidRPr="00E74E2E" w:rsidRDefault="00174891" w:rsidP="00174891">
      <w:pPr>
        <w:pStyle w:val="affc"/>
        <w:rPr>
          <w:color w:val="000000" w:themeColor="text1"/>
        </w:rPr>
      </w:pPr>
      <w:r w:rsidRPr="00E74E2E">
        <w:rPr>
          <w:rFonts w:hint="eastAsia"/>
          <w:color w:val="000000" w:themeColor="text1"/>
        </w:rPr>
        <w:t>2．火灾危险性分类依据《建筑设计防火规范》（2018年版）（GB50016-2014）；毒性危害依据《职业性接触毒物危害程度分级》（GBZ230-2010）；主要危险化学品详细的危险特性及防护措施、操作、包装、储存、运输的技术要求见报告附录一。</w:t>
      </w:r>
    </w:p>
    <w:p w:rsidR="00174891" w:rsidRPr="00E74E2E" w:rsidRDefault="00174891" w:rsidP="00174891">
      <w:pPr>
        <w:pStyle w:val="affc"/>
        <w:rPr>
          <w:color w:val="000000" w:themeColor="text1"/>
        </w:rPr>
      </w:pPr>
      <w:r w:rsidRPr="00E74E2E">
        <w:rPr>
          <w:rFonts w:hint="eastAsia"/>
          <w:color w:val="000000" w:themeColor="text1"/>
        </w:rPr>
        <w:t>二、主要危险物质辨识</w:t>
      </w:r>
    </w:p>
    <w:p w:rsidR="00174891" w:rsidRPr="00E74E2E" w:rsidRDefault="00174891" w:rsidP="00174891">
      <w:pPr>
        <w:pStyle w:val="affc"/>
        <w:rPr>
          <w:color w:val="000000" w:themeColor="text1"/>
        </w:rPr>
      </w:pPr>
      <w:r w:rsidRPr="00E74E2E">
        <w:rPr>
          <w:rFonts w:hint="eastAsia"/>
          <w:color w:val="000000" w:themeColor="text1"/>
        </w:rPr>
        <w:t>1．危险化学品</w:t>
      </w:r>
    </w:p>
    <w:p w:rsidR="00174891" w:rsidRPr="00E74E2E" w:rsidRDefault="00174891" w:rsidP="00174891">
      <w:pPr>
        <w:pStyle w:val="affc"/>
        <w:rPr>
          <w:color w:val="000000" w:themeColor="text1"/>
        </w:rPr>
      </w:pPr>
      <w:r w:rsidRPr="00E74E2E">
        <w:rPr>
          <w:rFonts w:hint="eastAsia"/>
          <w:color w:val="000000" w:themeColor="text1"/>
        </w:rPr>
        <w:t>根据《危险化学品目录》（2015版）、《危险货物品名表》（GB12268-2012），</w:t>
      </w:r>
      <w:r w:rsidR="004A0ECD">
        <w:rPr>
          <w:rFonts w:hint="eastAsia"/>
          <w:color w:val="000000" w:themeColor="text1"/>
        </w:rPr>
        <w:t>弋阳县众源商砼有限公司</w:t>
      </w:r>
      <w:r w:rsidRPr="00E74E2E">
        <w:rPr>
          <w:rFonts w:hint="eastAsia"/>
          <w:color w:val="000000" w:themeColor="text1"/>
        </w:rPr>
        <w:t>所涉及的危险化学品有氩[压缩的或液化的]、乙炔、氧气、二氧化碳[压缩的或液化的]等。详细特性见下表：</w:t>
      </w:r>
    </w:p>
    <w:p w:rsidR="00174891" w:rsidRPr="00E74E2E" w:rsidRDefault="00174891" w:rsidP="00174891">
      <w:pPr>
        <w:pStyle w:val="24"/>
        <w:spacing w:after="0" w:line="500" w:lineRule="exact"/>
        <w:ind w:firstLineChars="0" w:firstLine="0"/>
        <w:jc w:val="center"/>
        <w:rPr>
          <w:rFonts w:ascii="宋体" w:hAnsi="宋体" w:cs="宋体"/>
          <w:b/>
          <w:snapToGrid w:val="0"/>
          <w:color w:val="000000" w:themeColor="text1"/>
          <w:kern w:val="0"/>
          <w:sz w:val="24"/>
          <w:szCs w:val="32"/>
        </w:rPr>
      </w:pPr>
      <w:r w:rsidRPr="00E74E2E">
        <w:rPr>
          <w:rFonts w:ascii="宋体" w:hAnsi="宋体" w:cs="宋体" w:hint="eastAsia"/>
          <w:b/>
          <w:snapToGrid w:val="0"/>
          <w:color w:val="000000" w:themeColor="text1"/>
          <w:kern w:val="0"/>
          <w:sz w:val="24"/>
          <w:szCs w:val="32"/>
        </w:rPr>
        <w:t>表3.2-1 项目生产过程中涉及的危险、有害物质特性表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082"/>
        <w:gridCol w:w="753"/>
        <w:gridCol w:w="761"/>
        <w:gridCol w:w="546"/>
        <w:gridCol w:w="640"/>
        <w:gridCol w:w="849"/>
        <w:gridCol w:w="1014"/>
        <w:gridCol w:w="1106"/>
        <w:gridCol w:w="2604"/>
      </w:tblGrid>
      <w:tr w:rsidR="00174891" w:rsidRPr="00E74E2E" w:rsidTr="005249D0">
        <w:trPr>
          <w:trHeight w:val="960"/>
          <w:tblHeader/>
          <w:jc w:val="center"/>
        </w:trPr>
        <w:tc>
          <w:tcPr>
            <w:tcW w:w="578" w:type="pct"/>
            <w:vAlign w:val="center"/>
          </w:tcPr>
          <w:p w:rsidR="00174891" w:rsidRPr="00E74E2E" w:rsidRDefault="00174891" w:rsidP="00174891">
            <w:pPr>
              <w:snapToGrid w:val="0"/>
              <w:spacing w:line="400" w:lineRule="exact"/>
              <w:ind w:firstLineChars="0" w:firstLine="0"/>
              <w:jc w:val="left"/>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rPr>
              <w:t>物质</w:t>
            </w:r>
          </w:p>
          <w:p w:rsidR="00174891" w:rsidRPr="00E74E2E" w:rsidRDefault="00174891" w:rsidP="00174891">
            <w:pPr>
              <w:snapToGrid w:val="0"/>
              <w:spacing w:line="400" w:lineRule="exact"/>
              <w:ind w:firstLineChars="0" w:firstLine="0"/>
              <w:jc w:val="left"/>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rPr>
              <w:t>名称</w:t>
            </w:r>
          </w:p>
        </w:tc>
        <w:tc>
          <w:tcPr>
            <w:tcW w:w="402" w:type="pct"/>
            <w:vAlign w:val="center"/>
          </w:tcPr>
          <w:p w:rsidR="00174891" w:rsidRPr="00E74E2E" w:rsidRDefault="00174891" w:rsidP="00174891">
            <w:pPr>
              <w:snapToGrid w:val="0"/>
              <w:spacing w:line="400" w:lineRule="exact"/>
              <w:ind w:firstLineChars="0" w:firstLine="0"/>
              <w:jc w:val="left"/>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rPr>
              <w:t>CAS号</w:t>
            </w:r>
          </w:p>
        </w:tc>
        <w:tc>
          <w:tcPr>
            <w:tcW w:w="407" w:type="pct"/>
            <w:vAlign w:val="center"/>
          </w:tcPr>
          <w:p w:rsidR="00174891" w:rsidRPr="00E74E2E" w:rsidRDefault="00174891" w:rsidP="00174891">
            <w:pPr>
              <w:snapToGrid w:val="0"/>
              <w:spacing w:line="400" w:lineRule="exact"/>
              <w:ind w:firstLineChars="0" w:firstLine="0"/>
              <w:jc w:val="left"/>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lang w:val="zh-CN"/>
              </w:rPr>
              <w:t>火灾危险性分类</w:t>
            </w:r>
          </w:p>
        </w:tc>
        <w:tc>
          <w:tcPr>
            <w:tcW w:w="292" w:type="pct"/>
            <w:vAlign w:val="center"/>
          </w:tcPr>
          <w:p w:rsidR="00174891" w:rsidRPr="00E74E2E" w:rsidRDefault="00174891" w:rsidP="00174891">
            <w:pPr>
              <w:snapToGrid w:val="0"/>
              <w:spacing w:line="400" w:lineRule="exact"/>
              <w:ind w:firstLineChars="0" w:firstLine="0"/>
              <w:jc w:val="left"/>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lang w:val="zh-CN"/>
              </w:rPr>
              <w:t>有毒危害程度</w:t>
            </w:r>
          </w:p>
        </w:tc>
        <w:tc>
          <w:tcPr>
            <w:tcW w:w="342" w:type="pct"/>
            <w:vAlign w:val="center"/>
          </w:tcPr>
          <w:p w:rsidR="00174891" w:rsidRPr="00E74E2E" w:rsidRDefault="00174891" w:rsidP="00174891">
            <w:pPr>
              <w:autoSpaceDE w:val="0"/>
              <w:autoSpaceDN w:val="0"/>
              <w:adjustRightInd w:val="0"/>
              <w:snapToGrid w:val="0"/>
              <w:spacing w:line="400" w:lineRule="exact"/>
              <w:ind w:firstLineChars="0" w:firstLine="0"/>
              <w:jc w:val="left"/>
              <w:rPr>
                <w:rFonts w:ascii="宋体" w:hAnsi="宋体" w:cs="宋体"/>
                <w:b/>
                <w:snapToGrid w:val="0"/>
                <w:color w:val="000000" w:themeColor="text1"/>
                <w:kern w:val="0"/>
                <w:sz w:val="21"/>
                <w:szCs w:val="21"/>
                <w:lang w:val="zh-CN"/>
              </w:rPr>
            </w:pPr>
            <w:r w:rsidRPr="00E74E2E">
              <w:rPr>
                <w:rFonts w:ascii="宋体" w:hAnsi="宋体" w:cs="宋体" w:hint="eastAsia"/>
                <w:b/>
                <w:snapToGrid w:val="0"/>
                <w:color w:val="000000" w:themeColor="text1"/>
                <w:kern w:val="0"/>
                <w:sz w:val="21"/>
                <w:szCs w:val="21"/>
                <w:lang w:val="zh-CN"/>
              </w:rPr>
              <w:t>闪点</w:t>
            </w:r>
            <w:r w:rsidRPr="00E74E2E">
              <w:rPr>
                <w:rFonts w:ascii="宋体" w:hAnsi="宋体" w:cs="宋体" w:hint="eastAsia"/>
                <w:b/>
                <w:snapToGrid w:val="0"/>
                <w:color w:val="000000" w:themeColor="text1"/>
                <w:kern w:val="0"/>
                <w:sz w:val="21"/>
                <w:szCs w:val="21"/>
              </w:rPr>
              <w:t>℃</w:t>
            </w:r>
          </w:p>
        </w:tc>
        <w:tc>
          <w:tcPr>
            <w:tcW w:w="454" w:type="pct"/>
            <w:vAlign w:val="center"/>
          </w:tcPr>
          <w:p w:rsidR="00174891" w:rsidRPr="00E74E2E" w:rsidRDefault="00174891" w:rsidP="00174891">
            <w:pPr>
              <w:autoSpaceDE w:val="0"/>
              <w:autoSpaceDN w:val="0"/>
              <w:adjustRightInd w:val="0"/>
              <w:snapToGrid w:val="0"/>
              <w:spacing w:line="400" w:lineRule="exact"/>
              <w:ind w:firstLineChars="0" w:firstLine="0"/>
              <w:jc w:val="left"/>
              <w:rPr>
                <w:rFonts w:ascii="宋体" w:hAnsi="宋体" w:cs="宋体"/>
                <w:b/>
                <w:snapToGrid w:val="0"/>
                <w:color w:val="000000" w:themeColor="text1"/>
                <w:kern w:val="0"/>
                <w:sz w:val="21"/>
                <w:szCs w:val="21"/>
                <w:lang w:val="zh-CN"/>
              </w:rPr>
            </w:pPr>
            <w:r w:rsidRPr="00E74E2E">
              <w:rPr>
                <w:rFonts w:ascii="宋体" w:hAnsi="宋体" w:cs="宋体" w:hint="eastAsia"/>
                <w:b/>
                <w:snapToGrid w:val="0"/>
                <w:color w:val="000000" w:themeColor="text1"/>
                <w:kern w:val="0"/>
                <w:sz w:val="21"/>
                <w:szCs w:val="21"/>
                <w:lang w:val="zh-CN"/>
              </w:rPr>
              <w:t>爆炸极</w:t>
            </w:r>
          </w:p>
          <w:p w:rsidR="00174891" w:rsidRPr="00E74E2E" w:rsidRDefault="00174891" w:rsidP="00174891">
            <w:pPr>
              <w:autoSpaceDE w:val="0"/>
              <w:autoSpaceDN w:val="0"/>
              <w:adjustRightInd w:val="0"/>
              <w:snapToGrid w:val="0"/>
              <w:spacing w:line="400" w:lineRule="exact"/>
              <w:ind w:firstLineChars="0" w:firstLine="0"/>
              <w:jc w:val="left"/>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lang w:val="zh-CN"/>
              </w:rPr>
              <w:t>限%</w:t>
            </w:r>
          </w:p>
        </w:tc>
        <w:tc>
          <w:tcPr>
            <w:tcW w:w="542" w:type="pct"/>
            <w:vAlign w:val="center"/>
          </w:tcPr>
          <w:p w:rsidR="00174891" w:rsidRPr="00E74E2E" w:rsidRDefault="00174891" w:rsidP="00174891">
            <w:pPr>
              <w:snapToGrid w:val="0"/>
              <w:spacing w:line="400" w:lineRule="exact"/>
              <w:ind w:firstLineChars="0" w:firstLine="0"/>
              <w:jc w:val="left"/>
              <w:rPr>
                <w:rFonts w:ascii="宋体" w:hAnsi="宋体" w:cs="宋体"/>
                <w:b/>
                <w:snapToGrid w:val="0"/>
                <w:color w:val="000000" w:themeColor="text1"/>
                <w:kern w:val="0"/>
                <w:sz w:val="21"/>
                <w:szCs w:val="21"/>
                <w:lang w:val="zh-CN"/>
              </w:rPr>
            </w:pPr>
            <w:r w:rsidRPr="00E74E2E">
              <w:rPr>
                <w:rFonts w:ascii="宋体" w:hAnsi="宋体" w:cs="宋体" w:hint="eastAsia"/>
                <w:b/>
                <w:snapToGrid w:val="0"/>
                <w:color w:val="000000" w:themeColor="text1"/>
                <w:kern w:val="0"/>
                <w:sz w:val="21"/>
                <w:szCs w:val="21"/>
                <w:lang w:val="zh-CN"/>
              </w:rPr>
              <w:t>职业接触极限值</w:t>
            </w:r>
            <w:r w:rsidRPr="00E74E2E">
              <w:rPr>
                <w:rFonts w:ascii="宋体" w:hAnsi="宋体" w:cs="宋体" w:hint="eastAsia"/>
                <w:b/>
                <w:snapToGrid w:val="0"/>
                <w:color w:val="000000" w:themeColor="text1"/>
                <w:kern w:val="0"/>
                <w:sz w:val="21"/>
                <w:szCs w:val="21"/>
              </w:rPr>
              <w:t>（mg/m</w:t>
            </w:r>
            <w:r w:rsidRPr="00E74E2E">
              <w:rPr>
                <w:rFonts w:ascii="宋体" w:hAnsi="宋体" w:cs="宋体" w:hint="eastAsia"/>
                <w:b/>
                <w:snapToGrid w:val="0"/>
                <w:color w:val="000000" w:themeColor="text1"/>
                <w:kern w:val="0"/>
                <w:sz w:val="21"/>
                <w:szCs w:val="21"/>
                <w:vertAlign w:val="superscript"/>
              </w:rPr>
              <w:t>3</w:t>
            </w:r>
            <w:r w:rsidRPr="00E74E2E">
              <w:rPr>
                <w:rFonts w:ascii="宋体" w:hAnsi="宋体" w:cs="宋体" w:hint="eastAsia"/>
                <w:b/>
                <w:snapToGrid w:val="0"/>
                <w:color w:val="000000" w:themeColor="text1"/>
                <w:kern w:val="0"/>
                <w:sz w:val="21"/>
                <w:szCs w:val="21"/>
              </w:rPr>
              <w:t>）</w:t>
            </w:r>
          </w:p>
        </w:tc>
        <w:tc>
          <w:tcPr>
            <w:tcW w:w="591" w:type="pct"/>
            <w:vAlign w:val="center"/>
          </w:tcPr>
          <w:p w:rsidR="00174891" w:rsidRPr="00E74E2E" w:rsidRDefault="00174891" w:rsidP="00174891">
            <w:pPr>
              <w:snapToGrid w:val="0"/>
              <w:spacing w:line="400" w:lineRule="exact"/>
              <w:ind w:firstLineChars="0" w:firstLine="0"/>
              <w:jc w:val="left"/>
              <w:rPr>
                <w:rFonts w:ascii="宋体" w:hAnsi="宋体" w:cs="宋体"/>
                <w:b/>
                <w:snapToGrid w:val="0"/>
                <w:color w:val="000000" w:themeColor="text1"/>
                <w:kern w:val="0"/>
                <w:sz w:val="21"/>
                <w:szCs w:val="21"/>
                <w:lang w:val="zh-CN"/>
              </w:rPr>
            </w:pPr>
            <w:r w:rsidRPr="00E74E2E">
              <w:rPr>
                <w:rFonts w:ascii="宋体" w:hAnsi="宋体" w:cs="宋体" w:hint="eastAsia"/>
                <w:b/>
                <w:snapToGrid w:val="0"/>
                <w:color w:val="000000" w:themeColor="text1"/>
                <w:kern w:val="0"/>
                <w:sz w:val="21"/>
                <w:szCs w:val="21"/>
                <w:lang w:val="zh-CN"/>
              </w:rPr>
              <w:t>危险性</w:t>
            </w:r>
          </w:p>
          <w:p w:rsidR="00174891" w:rsidRPr="00E74E2E" w:rsidRDefault="00174891" w:rsidP="00174891">
            <w:pPr>
              <w:snapToGrid w:val="0"/>
              <w:spacing w:line="400" w:lineRule="exact"/>
              <w:ind w:firstLineChars="0" w:firstLine="0"/>
              <w:jc w:val="left"/>
              <w:rPr>
                <w:rFonts w:ascii="宋体" w:hAnsi="宋体" w:cs="宋体"/>
                <w:b/>
                <w:color w:val="000000" w:themeColor="text1"/>
                <w:sz w:val="21"/>
                <w:szCs w:val="21"/>
              </w:rPr>
            </w:pPr>
            <w:r w:rsidRPr="00E74E2E">
              <w:rPr>
                <w:rFonts w:ascii="宋体" w:hAnsi="宋体" w:cs="宋体" w:hint="eastAsia"/>
                <w:b/>
                <w:snapToGrid w:val="0"/>
                <w:color w:val="000000" w:themeColor="text1"/>
                <w:kern w:val="0"/>
                <w:sz w:val="21"/>
                <w:szCs w:val="21"/>
                <w:lang w:val="zh-CN"/>
              </w:rPr>
              <w:t>类别</w:t>
            </w:r>
          </w:p>
        </w:tc>
        <w:tc>
          <w:tcPr>
            <w:tcW w:w="1392" w:type="pct"/>
            <w:vAlign w:val="center"/>
          </w:tcPr>
          <w:p w:rsidR="00174891" w:rsidRPr="00E74E2E" w:rsidRDefault="00174891" w:rsidP="00174891">
            <w:pPr>
              <w:snapToGrid w:val="0"/>
              <w:spacing w:line="400" w:lineRule="exact"/>
              <w:ind w:firstLineChars="0" w:firstLine="0"/>
              <w:jc w:val="left"/>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lang w:val="zh-CN"/>
              </w:rPr>
              <w:t>主要危险性</w:t>
            </w:r>
          </w:p>
        </w:tc>
      </w:tr>
      <w:tr w:rsidR="00174891" w:rsidRPr="00E74E2E" w:rsidTr="005249D0">
        <w:trPr>
          <w:trHeight w:val="1251"/>
          <w:tblHeader/>
          <w:jc w:val="center"/>
        </w:trPr>
        <w:tc>
          <w:tcPr>
            <w:tcW w:w="578"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color w:val="000000" w:themeColor="text1"/>
                <w:kern w:val="0"/>
                <w:sz w:val="21"/>
                <w:szCs w:val="21"/>
              </w:rPr>
              <w:t>二氧化碳[压缩的或液化的]</w:t>
            </w:r>
          </w:p>
        </w:tc>
        <w:tc>
          <w:tcPr>
            <w:tcW w:w="40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124- 38-9</w:t>
            </w:r>
          </w:p>
        </w:tc>
        <w:tc>
          <w:tcPr>
            <w:tcW w:w="407"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戊类</w:t>
            </w:r>
          </w:p>
        </w:tc>
        <w:tc>
          <w:tcPr>
            <w:tcW w:w="292" w:type="pct"/>
            <w:vAlign w:val="center"/>
          </w:tcPr>
          <w:p w:rsidR="00174891" w:rsidRPr="00E74E2E" w:rsidRDefault="00174891" w:rsidP="00174891">
            <w:pPr>
              <w:pStyle w:val="-"/>
              <w:snapToGrid w:val="0"/>
              <w:spacing w:line="400" w:lineRule="exact"/>
              <w:ind w:firstLineChars="0" w:firstLine="0"/>
              <w:jc w:val="left"/>
              <w:rPr>
                <w:rFonts w:cs="宋体"/>
                <w:bCs/>
                <w:color w:val="000000" w:themeColor="text1"/>
                <w:sz w:val="21"/>
              </w:rPr>
            </w:pPr>
            <w:r w:rsidRPr="00E74E2E">
              <w:rPr>
                <w:rFonts w:cs="宋体" w:hint="eastAsia"/>
                <w:bCs/>
                <w:color w:val="000000" w:themeColor="text1"/>
                <w:sz w:val="21"/>
              </w:rPr>
              <w:t>Ⅳ</w:t>
            </w:r>
          </w:p>
          <w:p w:rsidR="00174891" w:rsidRPr="00E74E2E" w:rsidRDefault="00174891" w:rsidP="00174891">
            <w:pPr>
              <w:pStyle w:val="-"/>
              <w:snapToGrid w:val="0"/>
              <w:spacing w:line="400" w:lineRule="exact"/>
              <w:ind w:firstLineChars="0" w:firstLine="0"/>
              <w:jc w:val="left"/>
              <w:rPr>
                <w:rFonts w:cs="宋体"/>
                <w:bCs/>
                <w:color w:val="000000" w:themeColor="text1"/>
                <w:sz w:val="21"/>
              </w:rPr>
            </w:pPr>
            <w:r w:rsidRPr="00E74E2E">
              <w:rPr>
                <w:rFonts w:cs="宋体" w:hint="eastAsia"/>
                <w:bCs/>
                <w:color w:val="000000" w:themeColor="text1"/>
                <w:sz w:val="21"/>
              </w:rPr>
              <w:t>轻度危害</w:t>
            </w:r>
          </w:p>
        </w:tc>
        <w:tc>
          <w:tcPr>
            <w:tcW w:w="34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w:t>
            </w:r>
          </w:p>
        </w:tc>
        <w:tc>
          <w:tcPr>
            <w:tcW w:w="454"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w:t>
            </w:r>
          </w:p>
        </w:tc>
        <w:tc>
          <w:tcPr>
            <w:tcW w:w="54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18000</w:t>
            </w:r>
          </w:p>
        </w:tc>
        <w:tc>
          <w:tcPr>
            <w:tcW w:w="591"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第2.2类  不燃气体</w:t>
            </w:r>
          </w:p>
        </w:tc>
        <w:tc>
          <w:tcPr>
            <w:tcW w:w="139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若遇高热，容器内压增大，有开裂和爆炸的危险。</w:t>
            </w:r>
          </w:p>
        </w:tc>
      </w:tr>
      <w:tr w:rsidR="00174891" w:rsidRPr="00E74E2E" w:rsidTr="005249D0">
        <w:trPr>
          <w:trHeight w:val="1871"/>
          <w:tblHeader/>
          <w:jc w:val="center"/>
        </w:trPr>
        <w:tc>
          <w:tcPr>
            <w:tcW w:w="578"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color w:val="000000" w:themeColor="text1"/>
                <w:kern w:val="0"/>
                <w:sz w:val="21"/>
                <w:szCs w:val="21"/>
              </w:rPr>
              <w:t>氧[压缩的或液化的]</w:t>
            </w:r>
          </w:p>
        </w:tc>
        <w:tc>
          <w:tcPr>
            <w:tcW w:w="40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7782-44-7</w:t>
            </w:r>
          </w:p>
        </w:tc>
        <w:tc>
          <w:tcPr>
            <w:tcW w:w="407"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乙类</w:t>
            </w:r>
          </w:p>
        </w:tc>
        <w:tc>
          <w:tcPr>
            <w:tcW w:w="292" w:type="pct"/>
            <w:vAlign w:val="center"/>
          </w:tcPr>
          <w:p w:rsidR="00174891" w:rsidRPr="00E74E2E" w:rsidRDefault="00174891" w:rsidP="00174891">
            <w:pPr>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w:t>
            </w:r>
          </w:p>
        </w:tc>
        <w:tc>
          <w:tcPr>
            <w:tcW w:w="342" w:type="pct"/>
            <w:vAlign w:val="center"/>
          </w:tcPr>
          <w:p w:rsidR="00174891" w:rsidRPr="00E74E2E" w:rsidRDefault="00174891" w:rsidP="00174891">
            <w:pPr>
              <w:pStyle w:val="-"/>
              <w:spacing w:line="400" w:lineRule="exact"/>
              <w:ind w:firstLineChars="0" w:firstLine="0"/>
              <w:jc w:val="left"/>
              <w:rPr>
                <w:rFonts w:cs="宋体"/>
                <w:bCs/>
                <w:color w:val="000000" w:themeColor="text1"/>
                <w:sz w:val="21"/>
              </w:rPr>
            </w:pPr>
            <w:r w:rsidRPr="00E74E2E">
              <w:rPr>
                <w:rFonts w:cs="宋体" w:hint="eastAsia"/>
                <w:bCs/>
                <w:color w:val="000000" w:themeColor="text1"/>
                <w:sz w:val="21"/>
              </w:rPr>
              <w:t>-</w:t>
            </w:r>
          </w:p>
        </w:tc>
        <w:tc>
          <w:tcPr>
            <w:tcW w:w="454"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w:t>
            </w:r>
          </w:p>
        </w:tc>
        <w:tc>
          <w:tcPr>
            <w:tcW w:w="54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w:t>
            </w:r>
          </w:p>
        </w:tc>
        <w:tc>
          <w:tcPr>
            <w:tcW w:w="591"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氧化性气体,类别1</w:t>
            </w:r>
          </w:p>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加压气体</w:t>
            </w:r>
          </w:p>
        </w:tc>
        <w:tc>
          <w:tcPr>
            <w:tcW w:w="139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是易燃物、可燃物燃烧爆炸的基本要素之一，能氧化大多数活性物质。与易燃物（如制氧、甲烷、油脂等）形成有爆炸性的混合物。</w:t>
            </w:r>
          </w:p>
        </w:tc>
      </w:tr>
      <w:tr w:rsidR="00174891" w:rsidRPr="00E74E2E" w:rsidTr="005249D0">
        <w:trPr>
          <w:trHeight w:val="817"/>
          <w:tblHeader/>
          <w:jc w:val="center"/>
        </w:trPr>
        <w:tc>
          <w:tcPr>
            <w:tcW w:w="578"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lastRenderedPageBreak/>
              <w:t>乙炔</w:t>
            </w:r>
          </w:p>
        </w:tc>
        <w:tc>
          <w:tcPr>
            <w:tcW w:w="40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74-86-2</w:t>
            </w:r>
          </w:p>
        </w:tc>
        <w:tc>
          <w:tcPr>
            <w:tcW w:w="407" w:type="pct"/>
            <w:vAlign w:val="center"/>
          </w:tcPr>
          <w:p w:rsidR="00174891" w:rsidRPr="00E74E2E" w:rsidRDefault="00174891" w:rsidP="00174891">
            <w:pPr>
              <w:snapToGrid w:val="0"/>
              <w:spacing w:line="400" w:lineRule="exact"/>
              <w:ind w:firstLineChars="0" w:firstLine="0"/>
              <w:jc w:val="left"/>
              <w:rPr>
                <w:rFonts w:ascii="宋体" w:hAnsi="宋体" w:cs="宋体"/>
                <w:bCs/>
                <w:color w:val="000000" w:themeColor="text1"/>
                <w:sz w:val="21"/>
                <w:szCs w:val="21"/>
              </w:rPr>
            </w:pPr>
            <w:r w:rsidRPr="00E74E2E">
              <w:rPr>
                <w:rFonts w:ascii="宋体" w:hAnsi="宋体" w:cs="宋体" w:hint="eastAsia"/>
                <w:bCs/>
                <w:snapToGrid w:val="0"/>
                <w:color w:val="000000" w:themeColor="text1"/>
                <w:kern w:val="0"/>
                <w:sz w:val="21"/>
                <w:szCs w:val="21"/>
              </w:rPr>
              <w:t>甲类</w:t>
            </w:r>
          </w:p>
        </w:tc>
        <w:tc>
          <w:tcPr>
            <w:tcW w:w="292" w:type="pct"/>
            <w:vAlign w:val="center"/>
          </w:tcPr>
          <w:p w:rsidR="00174891" w:rsidRPr="00E74E2E" w:rsidRDefault="00174891" w:rsidP="00174891">
            <w:pPr>
              <w:snapToGrid w:val="0"/>
              <w:spacing w:line="400" w:lineRule="exact"/>
              <w:ind w:firstLineChars="0" w:firstLine="0"/>
              <w:jc w:val="left"/>
              <w:rPr>
                <w:rFonts w:ascii="宋体" w:hAnsi="宋体" w:cs="宋体"/>
                <w:bCs/>
                <w:color w:val="000000" w:themeColor="text1"/>
                <w:sz w:val="21"/>
                <w:szCs w:val="21"/>
              </w:rPr>
            </w:pPr>
            <w:r w:rsidRPr="00E74E2E">
              <w:rPr>
                <w:rFonts w:ascii="宋体" w:hAnsi="宋体" w:cs="宋体" w:hint="eastAsia"/>
                <w:bCs/>
                <w:snapToGrid w:val="0"/>
                <w:color w:val="000000" w:themeColor="text1"/>
                <w:kern w:val="0"/>
                <w:sz w:val="21"/>
                <w:szCs w:val="21"/>
              </w:rPr>
              <w:t>-</w:t>
            </w:r>
          </w:p>
        </w:tc>
        <w:tc>
          <w:tcPr>
            <w:tcW w:w="342" w:type="pct"/>
            <w:vAlign w:val="center"/>
          </w:tcPr>
          <w:p w:rsidR="00174891" w:rsidRPr="00E74E2E" w:rsidRDefault="00174891" w:rsidP="00174891">
            <w:pPr>
              <w:pStyle w:val="-"/>
              <w:snapToGrid w:val="0"/>
              <w:spacing w:line="400" w:lineRule="exact"/>
              <w:ind w:firstLineChars="0" w:firstLine="0"/>
              <w:jc w:val="left"/>
              <w:rPr>
                <w:rFonts w:cs="宋体"/>
                <w:bCs/>
                <w:color w:val="000000" w:themeColor="text1"/>
                <w:sz w:val="21"/>
              </w:rPr>
            </w:pPr>
            <w:r w:rsidRPr="00E74E2E">
              <w:rPr>
                <w:rFonts w:cs="宋体" w:hint="eastAsia"/>
                <w:bCs/>
                <w:color w:val="000000" w:themeColor="text1"/>
                <w:sz w:val="21"/>
              </w:rPr>
              <w:t>-17.8</w:t>
            </w:r>
          </w:p>
        </w:tc>
        <w:tc>
          <w:tcPr>
            <w:tcW w:w="454" w:type="pct"/>
            <w:vAlign w:val="center"/>
          </w:tcPr>
          <w:p w:rsidR="00174891" w:rsidRPr="00E74E2E" w:rsidRDefault="00174891" w:rsidP="00174891">
            <w:pPr>
              <w:snapToGrid w:val="0"/>
              <w:spacing w:line="400" w:lineRule="exact"/>
              <w:ind w:firstLineChars="0" w:firstLine="0"/>
              <w:jc w:val="left"/>
              <w:rPr>
                <w:rFonts w:ascii="宋体" w:hAnsi="宋体" w:cs="宋体"/>
                <w:bCs/>
                <w:color w:val="000000" w:themeColor="text1"/>
                <w:sz w:val="21"/>
                <w:szCs w:val="21"/>
              </w:rPr>
            </w:pPr>
            <w:r w:rsidRPr="00E74E2E">
              <w:rPr>
                <w:rFonts w:ascii="宋体" w:hAnsi="宋体" w:cs="宋体" w:hint="eastAsia"/>
                <w:bCs/>
                <w:snapToGrid w:val="0"/>
                <w:color w:val="000000" w:themeColor="text1"/>
                <w:kern w:val="0"/>
                <w:sz w:val="21"/>
                <w:szCs w:val="21"/>
              </w:rPr>
              <w:t>-</w:t>
            </w:r>
          </w:p>
        </w:tc>
        <w:tc>
          <w:tcPr>
            <w:tcW w:w="542" w:type="pct"/>
            <w:vAlign w:val="center"/>
          </w:tcPr>
          <w:p w:rsidR="00174891" w:rsidRPr="00E74E2E" w:rsidRDefault="00174891" w:rsidP="00174891">
            <w:pPr>
              <w:pStyle w:val="-"/>
              <w:snapToGrid w:val="0"/>
              <w:spacing w:line="400" w:lineRule="exact"/>
              <w:ind w:firstLineChars="0" w:firstLine="0"/>
              <w:jc w:val="left"/>
              <w:rPr>
                <w:rStyle w:val="bt21"/>
                <w:rFonts w:ascii="宋体" w:eastAsia="宋体" w:cs="宋体" w:hint="default"/>
                <w:bCs/>
                <w:color w:val="000000" w:themeColor="text1"/>
                <w:sz w:val="21"/>
              </w:rPr>
            </w:pPr>
            <w:r w:rsidRPr="00E74E2E">
              <w:rPr>
                <w:rFonts w:cs="宋体" w:hint="eastAsia"/>
                <w:bCs/>
                <w:color w:val="000000" w:themeColor="text1"/>
                <w:sz w:val="21"/>
              </w:rPr>
              <w:t>-</w:t>
            </w:r>
          </w:p>
        </w:tc>
        <w:tc>
          <w:tcPr>
            <w:tcW w:w="591"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易燃气体,类别1</w:t>
            </w:r>
          </w:p>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化学不稳定性气体,类别A</w:t>
            </w:r>
          </w:p>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加压气体</w:t>
            </w:r>
          </w:p>
        </w:tc>
        <w:tc>
          <w:tcPr>
            <w:tcW w:w="1392" w:type="pct"/>
            <w:vAlign w:val="center"/>
          </w:tcPr>
          <w:p w:rsidR="00174891" w:rsidRPr="00E74E2E" w:rsidRDefault="00174891" w:rsidP="00174891">
            <w:pPr>
              <w:pStyle w:val="28"/>
              <w:snapToGrid w:val="0"/>
              <w:spacing w:line="400" w:lineRule="exact"/>
              <w:jc w:val="left"/>
              <w:rPr>
                <w:rFonts w:ascii="宋体" w:hAnsi="宋体" w:cs="宋体"/>
                <w:bCs/>
                <w:color w:val="000000" w:themeColor="text1"/>
              </w:rPr>
            </w:pPr>
            <w:r w:rsidRPr="00E74E2E">
              <w:rPr>
                <w:rFonts w:ascii="宋体" w:hAnsi="宋体" w:cs="宋体" w:hint="eastAsia"/>
                <w:bCs/>
                <w:snapToGrid w:val="0"/>
                <w:color w:val="000000" w:themeColor="text1"/>
                <w:spacing w:val="0"/>
                <w:kern w:val="0"/>
              </w:rPr>
              <w:t>易燃气体。与空气混合能形成爆炸性混合物，遇热源和明火有燃烧爆炸的危险。与氧化剂接触猛烈反应。气体比空气重，能在较低处扩散到相当远的地方，遇火源会着火回燃。</w:t>
            </w:r>
          </w:p>
        </w:tc>
      </w:tr>
      <w:tr w:rsidR="00174891" w:rsidRPr="00E74E2E" w:rsidTr="005249D0">
        <w:trPr>
          <w:trHeight w:val="865"/>
          <w:tblHeader/>
          <w:jc w:val="center"/>
        </w:trPr>
        <w:tc>
          <w:tcPr>
            <w:tcW w:w="578"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氩[压缩的或液化的]</w:t>
            </w:r>
          </w:p>
        </w:tc>
        <w:tc>
          <w:tcPr>
            <w:tcW w:w="40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7440-37-1</w:t>
            </w:r>
          </w:p>
        </w:tc>
        <w:tc>
          <w:tcPr>
            <w:tcW w:w="407"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戊类</w:t>
            </w:r>
          </w:p>
        </w:tc>
        <w:tc>
          <w:tcPr>
            <w:tcW w:w="29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w:t>
            </w:r>
          </w:p>
        </w:tc>
        <w:tc>
          <w:tcPr>
            <w:tcW w:w="34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w:t>
            </w:r>
          </w:p>
        </w:tc>
        <w:tc>
          <w:tcPr>
            <w:tcW w:w="454"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w:t>
            </w:r>
          </w:p>
        </w:tc>
        <w:tc>
          <w:tcPr>
            <w:tcW w:w="54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w:t>
            </w:r>
          </w:p>
        </w:tc>
        <w:tc>
          <w:tcPr>
            <w:tcW w:w="591"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加压气体</w:t>
            </w:r>
          </w:p>
        </w:tc>
        <w:tc>
          <w:tcPr>
            <w:tcW w:w="1392" w:type="pct"/>
            <w:vAlign w:val="center"/>
          </w:tcPr>
          <w:p w:rsidR="00174891" w:rsidRPr="00E74E2E" w:rsidRDefault="00174891" w:rsidP="00174891">
            <w:pPr>
              <w:snapToGrid w:val="0"/>
              <w:spacing w:line="400" w:lineRule="exact"/>
              <w:ind w:firstLineChars="0" w:firstLine="0"/>
              <w:jc w:val="left"/>
              <w:rPr>
                <w:rFonts w:ascii="宋体" w:hAnsi="宋体" w:cs="宋体"/>
                <w:bCs/>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若遇高热，容器内压增大，有开裂和爆炸的危险。</w:t>
            </w:r>
          </w:p>
        </w:tc>
      </w:tr>
    </w:tbl>
    <w:p w:rsidR="00174891" w:rsidRPr="00E74E2E" w:rsidRDefault="00174891" w:rsidP="00174891">
      <w:pPr>
        <w:pStyle w:val="affc"/>
        <w:rPr>
          <w:color w:val="000000" w:themeColor="text1"/>
        </w:rPr>
      </w:pPr>
      <w:r w:rsidRPr="00E74E2E">
        <w:rPr>
          <w:rFonts w:hint="eastAsia"/>
          <w:color w:val="000000" w:themeColor="text1"/>
        </w:rPr>
        <w:t>2.危险品的分布</w:t>
      </w:r>
    </w:p>
    <w:p w:rsidR="00174891" w:rsidRPr="00E74E2E" w:rsidRDefault="00174891" w:rsidP="00174891">
      <w:pPr>
        <w:pStyle w:val="24"/>
        <w:spacing w:after="0" w:line="500" w:lineRule="exact"/>
        <w:ind w:firstLineChars="0" w:firstLine="0"/>
        <w:jc w:val="center"/>
        <w:rPr>
          <w:rFonts w:ascii="宋体" w:hAnsi="宋体" w:cs="宋体"/>
          <w:b/>
          <w:snapToGrid w:val="0"/>
          <w:color w:val="000000" w:themeColor="text1"/>
          <w:kern w:val="0"/>
          <w:sz w:val="24"/>
          <w:szCs w:val="32"/>
        </w:rPr>
      </w:pPr>
      <w:r w:rsidRPr="00E74E2E">
        <w:rPr>
          <w:rFonts w:ascii="宋体" w:hAnsi="宋体" w:cs="宋体" w:hint="eastAsia"/>
          <w:b/>
          <w:snapToGrid w:val="0"/>
          <w:color w:val="000000" w:themeColor="text1"/>
          <w:kern w:val="0"/>
          <w:sz w:val="24"/>
          <w:szCs w:val="32"/>
        </w:rPr>
        <w:t>表3.2-2  危险、有害物质分布</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848"/>
        <w:gridCol w:w="2969"/>
        <w:gridCol w:w="5538"/>
      </w:tblGrid>
      <w:tr w:rsidR="00174891" w:rsidRPr="00E74E2E" w:rsidTr="00174891">
        <w:trPr>
          <w:trHeight w:val="454"/>
          <w:tblHeader/>
          <w:jc w:val="center"/>
        </w:trPr>
        <w:tc>
          <w:tcPr>
            <w:tcW w:w="453" w:type="pct"/>
            <w:vAlign w:val="center"/>
          </w:tcPr>
          <w:p w:rsidR="00174891" w:rsidRPr="00E74E2E" w:rsidRDefault="00174891" w:rsidP="00174891">
            <w:pPr>
              <w:spacing w:line="400" w:lineRule="exact"/>
              <w:ind w:firstLineChars="0" w:firstLine="0"/>
              <w:jc w:val="center"/>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rPr>
              <w:t>序号</w:t>
            </w:r>
          </w:p>
        </w:tc>
        <w:tc>
          <w:tcPr>
            <w:tcW w:w="1587" w:type="pct"/>
            <w:vAlign w:val="center"/>
          </w:tcPr>
          <w:p w:rsidR="00174891" w:rsidRPr="00E74E2E" w:rsidRDefault="00174891" w:rsidP="00174891">
            <w:pPr>
              <w:spacing w:line="400" w:lineRule="exact"/>
              <w:ind w:firstLineChars="0" w:firstLine="0"/>
              <w:jc w:val="center"/>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rPr>
              <w:t>物质名称</w:t>
            </w:r>
          </w:p>
        </w:tc>
        <w:tc>
          <w:tcPr>
            <w:tcW w:w="2960" w:type="pct"/>
            <w:vAlign w:val="center"/>
          </w:tcPr>
          <w:p w:rsidR="00174891" w:rsidRPr="00E74E2E" w:rsidRDefault="00174891" w:rsidP="00174891">
            <w:pPr>
              <w:spacing w:line="400" w:lineRule="exact"/>
              <w:ind w:firstLineChars="0" w:firstLine="0"/>
              <w:jc w:val="center"/>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rPr>
              <w:t>分布场所</w:t>
            </w:r>
          </w:p>
        </w:tc>
      </w:tr>
      <w:tr w:rsidR="00174891" w:rsidRPr="00E74E2E" w:rsidTr="00174891">
        <w:trPr>
          <w:trHeight w:val="397"/>
          <w:jc w:val="center"/>
        </w:trPr>
        <w:tc>
          <w:tcPr>
            <w:tcW w:w="453" w:type="pct"/>
            <w:vAlign w:val="center"/>
          </w:tcPr>
          <w:p w:rsidR="00174891" w:rsidRPr="00E74E2E" w:rsidRDefault="00174891" w:rsidP="00174891">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1</w:t>
            </w:r>
          </w:p>
        </w:tc>
        <w:tc>
          <w:tcPr>
            <w:tcW w:w="1587" w:type="pct"/>
            <w:vAlign w:val="center"/>
          </w:tcPr>
          <w:p w:rsidR="00174891" w:rsidRPr="00E74E2E" w:rsidRDefault="00174891" w:rsidP="00174891">
            <w:pPr>
              <w:snapToGrid w:val="0"/>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color w:val="000000" w:themeColor="text1"/>
                <w:kern w:val="0"/>
                <w:sz w:val="21"/>
                <w:szCs w:val="21"/>
              </w:rPr>
              <w:t>氧[压缩的或液化的]</w:t>
            </w:r>
          </w:p>
        </w:tc>
        <w:tc>
          <w:tcPr>
            <w:tcW w:w="2960" w:type="pct"/>
            <w:vAlign w:val="center"/>
          </w:tcPr>
          <w:p w:rsidR="00174891" w:rsidRPr="00E74E2E" w:rsidRDefault="00174891" w:rsidP="00174891">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焊接区</w:t>
            </w:r>
          </w:p>
        </w:tc>
      </w:tr>
      <w:tr w:rsidR="00174891" w:rsidRPr="00E74E2E" w:rsidTr="00174891">
        <w:trPr>
          <w:trHeight w:val="397"/>
          <w:jc w:val="center"/>
        </w:trPr>
        <w:tc>
          <w:tcPr>
            <w:tcW w:w="453" w:type="pct"/>
            <w:vAlign w:val="center"/>
          </w:tcPr>
          <w:p w:rsidR="00174891" w:rsidRPr="00E74E2E" w:rsidRDefault="00174891" w:rsidP="00174891">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2</w:t>
            </w:r>
          </w:p>
        </w:tc>
        <w:tc>
          <w:tcPr>
            <w:tcW w:w="1587" w:type="pct"/>
            <w:vAlign w:val="center"/>
          </w:tcPr>
          <w:p w:rsidR="00174891" w:rsidRPr="00E74E2E" w:rsidRDefault="00174891" w:rsidP="00174891">
            <w:pPr>
              <w:snapToGrid w:val="0"/>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乙炔</w:t>
            </w:r>
          </w:p>
        </w:tc>
        <w:tc>
          <w:tcPr>
            <w:tcW w:w="2960" w:type="pct"/>
            <w:vAlign w:val="center"/>
          </w:tcPr>
          <w:p w:rsidR="00174891" w:rsidRPr="00E74E2E" w:rsidRDefault="00174891" w:rsidP="00174891">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焊接区</w:t>
            </w:r>
          </w:p>
        </w:tc>
      </w:tr>
      <w:tr w:rsidR="00174891" w:rsidRPr="00E74E2E" w:rsidTr="00174891">
        <w:trPr>
          <w:trHeight w:val="397"/>
          <w:jc w:val="center"/>
        </w:trPr>
        <w:tc>
          <w:tcPr>
            <w:tcW w:w="453" w:type="pct"/>
            <w:vAlign w:val="center"/>
          </w:tcPr>
          <w:p w:rsidR="00174891" w:rsidRPr="00E74E2E" w:rsidRDefault="00174891" w:rsidP="00174891">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3</w:t>
            </w:r>
          </w:p>
        </w:tc>
        <w:tc>
          <w:tcPr>
            <w:tcW w:w="1587" w:type="pct"/>
            <w:vAlign w:val="center"/>
          </w:tcPr>
          <w:p w:rsidR="00174891" w:rsidRPr="00E74E2E" w:rsidRDefault="00174891" w:rsidP="00174891">
            <w:pPr>
              <w:snapToGrid w:val="0"/>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color w:val="000000" w:themeColor="text1"/>
                <w:kern w:val="0"/>
                <w:sz w:val="21"/>
                <w:szCs w:val="21"/>
              </w:rPr>
              <w:t>二氧化碳[压缩的或液化的]</w:t>
            </w:r>
          </w:p>
        </w:tc>
        <w:tc>
          <w:tcPr>
            <w:tcW w:w="2960" w:type="pct"/>
            <w:vAlign w:val="center"/>
          </w:tcPr>
          <w:p w:rsidR="00174891" w:rsidRPr="00E74E2E" w:rsidRDefault="00174891" w:rsidP="00174891">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焊接区</w:t>
            </w:r>
          </w:p>
        </w:tc>
      </w:tr>
      <w:tr w:rsidR="00174891" w:rsidRPr="00E74E2E" w:rsidTr="00174891">
        <w:trPr>
          <w:trHeight w:val="397"/>
          <w:jc w:val="center"/>
        </w:trPr>
        <w:tc>
          <w:tcPr>
            <w:tcW w:w="453" w:type="pct"/>
            <w:vAlign w:val="center"/>
          </w:tcPr>
          <w:p w:rsidR="00174891" w:rsidRPr="00E74E2E" w:rsidRDefault="00174891" w:rsidP="00174891">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4</w:t>
            </w:r>
          </w:p>
        </w:tc>
        <w:tc>
          <w:tcPr>
            <w:tcW w:w="1587" w:type="pct"/>
            <w:vAlign w:val="center"/>
          </w:tcPr>
          <w:p w:rsidR="00174891" w:rsidRPr="00E74E2E" w:rsidRDefault="00174891" w:rsidP="00174891">
            <w:pPr>
              <w:snapToGrid w:val="0"/>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bCs/>
                <w:snapToGrid w:val="0"/>
                <w:color w:val="000000" w:themeColor="text1"/>
                <w:kern w:val="0"/>
                <w:sz w:val="21"/>
                <w:szCs w:val="21"/>
              </w:rPr>
              <w:t>氩[压缩的或液化的]</w:t>
            </w:r>
          </w:p>
        </w:tc>
        <w:tc>
          <w:tcPr>
            <w:tcW w:w="2960" w:type="pct"/>
            <w:vAlign w:val="center"/>
          </w:tcPr>
          <w:p w:rsidR="00174891" w:rsidRPr="00E74E2E" w:rsidRDefault="00174891" w:rsidP="00174891">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焊接区</w:t>
            </w:r>
          </w:p>
        </w:tc>
      </w:tr>
    </w:tbl>
    <w:p w:rsidR="00174891" w:rsidRPr="00E74E2E" w:rsidRDefault="00174891" w:rsidP="00174891">
      <w:pPr>
        <w:pStyle w:val="affc"/>
        <w:rPr>
          <w:snapToGrid w:val="0"/>
          <w:color w:val="000000" w:themeColor="text1"/>
        </w:rPr>
      </w:pPr>
      <w:r w:rsidRPr="00E74E2E">
        <w:rPr>
          <w:rFonts w:hint="eastAsia"/>
          <w:snapToGrid w:val="0"/>
          <w:color w:val="000000" w:themeColor="text1"/>
        </w:rPr>
        <w:t>三、火灾爆炸区域的划分情况</w:t>
      </w:r>
    </w:p>
    <w:p w:rsidR="00174891" w:rsidRPr="00E74E2E" w:rsidRDefault="00174891" w:rsidP="00174891">
      <w:pPr>
        <w:pStyle w:val="affc"/>
        <w:rPr>
          <w:snapToGrid w:val="0"/>
          <w:color w:val="000000" w:themeColor="text1"/>
        </w:rPr>
      </w:pPr>
      <w:r w:rsidRPr="00E74E2E">
        <w:rPr>
          <w:rFonts w:hint="eastAsia"/>
          <w:snapToGrid w:val="0"/>
          <w:color w:val="000000" w:themeColor="text1"/>
        </w:rPr>
        <w:t>根据《爆炸危险环境电力装置设计规范》（GB50058-2014）和《建筑设计防火规范》（GB50016-2014，</w:t>
      </w:r>
      <w:r w:rsidRPr="00E74E2E">
        <w:rPr>
          <w:rFonts w:hint="eastAsia"/>
          <w:snapToGrid w:val="0"/>
          <w:color w:val="000000" w:themeColor="text1"/>
          <w:szCs w:val="21"/>
        </w:rPr>
        <w:t>2018年版</w:t>
      </w:r>
      <w:r w:rsidRPr="00E74E2E">
        <w:rPr>
          <w:rFonts w:hint="eastAsia"/>
          <w:snapToGrid w:val="0"/>
          <w:color w:val="000000" w:themeColor="text1"/>
        </w:rPr>
        <w:t>）的规定，该项目生产车间为非爆炸危险区域。</w:t>
      </w:r>
    </w:p>
    <w:p w:rsidR="00174891" w:rsidRPr="00E74E2E" w:rsidRDefault="00174891" w:rsidP="002C494F">
      <w:pPr>
        <w:pStyle w:val="110"/>
        <w:rPr>
          <w:color w:val="000000" w:themeColor="text1"/>
        </w:rPr>
      </w:pPr>
      <w:bookmarkStart w:id="118" w:name="_Toc10"/>
      <w:bookmarkStart w:id="119" w:name="_Toc11418448"/>
      <w:bookmarkStart w:id="120" w:name="_Toc11418538"/>
      <w:r w:rsidRPr="00E74E2E">
        <w:rPr>
          <w:rFonts w:hint="eastAsia"/>
          <w:color w:val="000000" w:themeColor="text1"/>
        </w:rPr>
        <w:t>3.3 生产过程主要危险、有害因素辨识与分析</w:t>
      </w:r>
      <w:bookmarkEnd w:id="118"/>
      <w:bookmarkEnd w:id="119"/>
      <w:bookmarkEnd w:id="120"/>
    </w:p>
    <w:p w:rsidR="00174891" w:rsidRPr="00E74E2E" w:rsidRDefault="00174891" w:rsidP="002C494F">
      <w:pPr>
        <w:pStyle w:val="affc"/>
        <w:rPr>
          <w:color w:val="000000" w:themeColor="text1"/>
        </w:rPr>
      </w:pPr>
      <w:r w:rsidRPr="00E74E2E">
        <w:rPr>
          <w:rFonts w:hint="eastAsia"/>
          <w:color w:val="000000" w:themeColor="text1"/>
        </w:rPr>
        <w:t>危险因素分析依据《企业职工伤亡事故分类》（GB6441-1986）和《生产过程危险因素分类与代码》（GB/T13861-2009）进行，有害因素分类依据《职业病危害因素分类目录》（国卫疾控发[2015]92号）进行，主要分析项目生产及其辅助设施生产过程中存在的主要危险、有害因素。</w:t>
      </w:r>
    </w:p>
    <w:p w:rsidR="00174891" w:rsidRPr="00E74E2E" w:rsidRDefault="002C494F" w:rsidP="002C494F">
      <w:pPr>
        <w:pStyle w:val="111"/>
        <w:rPr>
          <w:color w:val="000000" w:themeColor="text1"/>
        </w:rPr>
      </w:pPr>
      <w:r w:rsidRPr="00E74E2E">
        <w:rPr>
          <w:rFonts w:hint="eastAsia"/>
          <w:color w:val="000000" w:themeColor="text1"/>
        </w:rPr>
        <w:t xml:space="preserve">3.3.1 </w:t>
      </w:r>
      <w:r w:rsidR="00174891" w:rsidRPr="00E74E2E">
        <w:rPr>
          <w:rFonts w:hint="eastAsia"/>
          <w:color w:val="000000" w:themeColor="text1"/>
        </w:rPr>
        <w:t>机械伤害</w:t>
      </w:r>
    </w:p>
    <w:p w:rsidR="00174891" w:rsidRPr="00E74E2E" w:rsidRDefault="00174891" w:rsidP="002C494F">
      <w:pPr>
        <w:pStyle w:val="affc"/>
        <w:rPr>
          <w:color w:val="000000" w:themeColor="text1"/>
        </w:rPr>
      </w:pPr>
      <w:r w:rsidRPr="00E74E2E">
        <w:rPr>
          <w:rFonts w:hint="eastAsia"/>
          <w:color w:val="000000" w:themeColor="text1"/>
        </w:rPr>
        <w:t>机械性伤害主要指机械设备运动（静止）部件、工具、加工件直接与人体接触引起的夹击、碰撞、剪切、卷入、绞、碾、割、刺等形式的伤害。各</w:t>
      </w:r>
      <w:r w:rsidRPr="00E74E2E">
        <w:rPr>
          <w:rFonts w:hint="eastAsia"/>
          <w:color w:val="000000" w:themeColor="text1"/>
        </w:rPr>
        <w:lastRenderedPageBreak/>
        <w:t>类转动机械的外露传动部分（如齿轮、轴、履带等）和往复运动部分都有可能对人体造成机械伤害。</w:t>
      </w:r>
    </w:p>
    <w:p w:rsidR="00174891" w:rsidRPr="00E74E2E" w:rsidRDefault="00174891" w:rsidP="002C494F">
      <w:pPr>
        <w:pStyle w:val="affc"/>
        <w:rPr>
          <w:color w:val="000000" w:themeColor="text1"/>
        </w:rPr>
      </w:pPr>
      <w:r w:rsidRPr="00E74E2E">
        <w:rPr>
          <w:rFonts w:hint="eastAsia"/>
          <w:color w:val="000000" w:themeColor="text1"/>
        </w:rPr>
        <w:t>该项目涉及大量的机械设备，如剪板机、冲压机、送料机等。如果存在设备安全装置缺失或有缺陷、生产场地环境不良、员工违章操作、安全监管失效等因素，易造成机械伤害事故发生。该项目造成机械伤害的主要原因有：</w:t>
      </w:r>
    </w:p>
    <w:p w:rsidR="00174891" w:rsidRPr="00E74E2E" w:rsidRDefault="00174891" w:rsidP="002C494F">
      <w:pPr>
        <w:pStyle w:val="affc"/>
        <w:rPr>
          <w:color w:val="000000" w:themeColor="text1"/>
        </w:rPr>
      </w:pPr>
      <w:r w:rsidRPr="00E74E2E">
        <w:rPr>
          <w:rFonts w:hint="eastAsia"/>
          <w:color w:val="000000" w:themeColor="text1"/>
        </w:rPr>
        <w:t>主要包括以下几个方面：</w:t>
      </w:r>
    </w:p>
    <w:p w:rsidR="00174891" w:rsidRPr="00E74E2E" w:rsidRDefault="00174891" w:rsidP="002C494F">
      <w:pPr>
        <w:pStyle w:val="affc"/>
        <w:rPr>
          <w:color w:val="000000" w:themeColor="text1"/>
        </w:rPr>
      </w:pPr>
      <w:r w:rsidRPr="00E74E2E">
        <w:rPr>
          <w:rFonts w:hint="eastAsia"/>
          <w:color w:val="000000" w:themeColor="text1"/>
        </w:rPr>
        <w:t>（1）事故原因</w:t>
      </w:r>
    </w:p>
    <w:p w:rsidR="00174891" w:rsidRPr="00E74E2E" w:rsidRDefault="00174891" w:rsidP="002C494F">
      <w:pPr>
        <w:pStyle w:val="affc"/>
        <w:rPr>
          <w:color w:val="000000" w:themeColor="text1"/>
        </w:rPr>
      </w:pPr>
      <w:r w:rsidRPr="00E74E2E">
        <w:rPr>
          <w:rFonts w:hint="eastAsia"/>
          <w:color w:val="000000" w:themeColor="text1"/>
        </w:rPr>
        <w:t>机械设备伤害事故原因主要有以下几点：</w:t>
      </w:r>
    </w:p>
    <w:p w:rsidR="00174891" w:rsidRPr="00E74E2E" w:rsidRDefault="00174891" w:rsidP="002C494F">
      <w:pPr>
        <w:pStyle w:val="affc"/>
        <w:rPr>
          <w:color w:val="000000" w:themeColor="text1"/>
        </w:rPr>
      </w:pPr>
      <w:r w:rsidRPr="00E74E2E">
        <w:rPr>
          <w:rFonts w:hint="eastAsia"/>
          <w:color w:val="000000" w:themeColor="text1"/>
        </w:rPr>
        <w:t>1）设备有缺陷和故障</w:t>
      </w:r>
    </w:p>
    <w:p w:rsidR="00174891" w:rsidRPr="00E74E2E" w:rsidRDefault="00174891" w:rsidP="002C494F">
      <w:pPr>
        <w:pStyle w:val="affc"/>
        <w:rPr>
          <w:color w:val="000000" w:themeColor="text1"/>
        </w:rPr>
      </w:pPr>
      <w:r w:rsidRPr="00E74E2E">
        <w:rPr>
          <w:rFonts w:hint="eastAsia"/>
          <w:color w:val="000000" w:themeColor="text1"/>
        </w:rPr>
        <w:t>机械加工设备由机械部分，电气部分组成控制系统。设备在运转中会因某一元器件失灵或有缺陷而导致失控失效，引起设备滑块动作失效控制，而操作人员误认为设备已有安全防护装置，以致思想麻痹，误操作而发生事故。</w:t>
      </w:r>
    </w:p>
    <w:p w:rsidR="00174891" w:rsidRPr="00E74E2E" w:rsidRDefault="00174891" w:rsidP="002C494F">
      <w:pPr>
        <w:pStyle w:val="affc"/>
        <w:rPr>
          <w:color w:val="000000" w:themeColor="text1"/>
        </w:rPr>
      </w:pPr>
      <w:r w:rsidRPr="00E74E2E">
        <w:rPr>
          <w:rFonts w:hint="eastAsia"/>
          <w:color w:val="000000" w:themeColor="text1"/>
        </w:rPr>
        <w:t>2）缺乏防护装置</w:t>
      </w:r>
    </w:p>
    <w:p w:rsidR="00174891" w:rsidRPr="00E74E2E" w:rsidRDefault="00174891" w:rsidP="002C494F">
      <w:pPr>
        <w:pStyle w:val="affc"/>
        <w:rPr>
          <w:color w:val="000000" w:themeColor="text1"/>
        </w:rPr>
      </w:pPr>
      <w:r w:rsidRPr="00E74E2E">
        <w:rPr>
          <w:rFonts w:hint="eastAsia"/>
          <w:color w:val="000000" w:themeColor="text1"/>
        </w:rPr>
        <w:t>有些机械设备没有防护装置，或设备承担的生产任务品种繁多，因经常需要换物件，不适宜安装固定的安全防护装置，也没有采用其他安全防护装置，以致造成事故。</w:t>
      </w:r>
    </w:p>
    <w:p w:rsidR="00174891" w:rsidRPr="00E74E2E" w:rsidRDefault="00174891" w:rsidP="002C494F">
      <w:pPr>
        <w:pStyle w:val="affc"/>
        <w:rPr>
          <w:color w:val="000000" w:themeColor="text1"/>
        </w:rPr>
      </w:pPr>
      <w:r w:rsidRPr="00E74E2E">
        <w:rPr>
          <w:rFonts w:hint="eastAsia"/>
          <w:color w:val="000000" w:themeColor="text1"/>
        </w:rPr>
        <w:t>3）违章作业</w:t>
      </w:r>
    </w:p>
    <w:p w:rsidR="00174891" w:rsidRPr="00E74E2E" w:rsidRDefault="00174891" w:rsidP="002C494F">
      <w:pPr>
        <w:pStyle w:val="affc"/>
        <w:rPr>
          <w:color w:val="000000" w:themeColor="text1"/>
        </w:rPr>
      </w:pPr>
      <w:r w:rsidRPr="00E74E2E">
        <w:rPr>
          <w:rFonts w:hint="eastAsia"/>
          <w:color w:val="000000" w:themeColor="text1"/>
        </w:rPr>
        <w:t>从安全角度来看，部分机械设备速度快，惯性大，当切断电机电源，虽然有制动装置，但没等传送带停稳操作人员片面追求产量贪图快速，而急于进行装配工件，结果因惯性，设备滑块移动造成事故，还有为追求某一局部的操作便利自行拆除防护装置。</w:t>
      </w:r>
    </w:p>
    <w:p w:rsidR="00174891" w:rsidRPr="00E74E2E" w:rsidRDefault="00174891" w:rsidP="002C494F">
      <w:pPr>
        <w:pStyle w:val="affc"/>
        <w:rPr>
          <w:color w:val="000000" w:themeColor="text1"/>
        </w:rPr>
      </w:pPr>
      <w:r w:rsidRPr="00E74E2E">
        <w:rPr>
          <w:rFonts w:hint="eastAsia"/>
          <w:color w:val="000000" w:themeColor="text1"/>
        </w:rPr>
        <w:t>4）操作注意力不集中</w:t>
      </w:r>
    </w:p>
    <w:p w:rsidR="00174891" w:rsidRPr="00E74E2E" w:rsidRDefault="00174891" w:rsidP="002C494F">
      <w:pPr>
        <w:pStyle w:val="affc"/>
        <w:rPr>
          <w:color w:val="000000" w:themeColor="text1"/>
        </w:rPr>
      </w:pPr>
      <w:r w:rsidRPr="00E74E2E">
        <w:rPr>
          <w:rFonts w:hint="eastAsia"/>
          <w:color w:val="000000" w:themeColor="text1"/>
        </w:rPr>
        <w:t>机械加工作业往往单调重复，生产量大时，工人每班的重复操作次数可高达千次以上。单调、重复的动作容易使人的机体造成厌烦、疲劳、注意力不集中，稍有疏忽就会发生动作失误。</w:t>
      </w:r>
    </w:p>
    <w:p w:rsidR="00174891" w:rsidRPr="00E74E2E" w:rsidRDefault="00174891" w:rsidP="002C494F">
      <w:pPr>
        <w:pStyle w:val="affc"/>
        <w:rPr>
          <w:color w:val="000000" w:themeColor="text1"/>
        </w:rPr>
      </w:pPr>
      <w:r w:rsidRPr="00E74E2E">
        <w:rPr>
          <w:rFonts w:hint="eastAsia"/>
          <w:color w:val="000000" w:themeColor="text1"/>
        </w:rPr>
        <w:t>5）劳动条件不良</w:t>
      </w:r>
    </w:p>
    <w:p w:rsidR="00174891" w:rsidRPr="00E74E2E" w:rsidRDefault="00174891" w:rsidP="002C494F">
      <w:pPr>
        <w:pStyle w:val="affc"/>
        <w:rPr>
          <w:color w:val="000000" w:themeColor="text1"/>
        </w:rPr>
      </w:pPr>
      <w:r w:rsidRPr="00E74E2E">
        <w:rPr>
          <w:rFonts w:hint="eastAsia"/>
          <w:color w:val="000000" w:themeColor="text1"/>
        </w:rPr>
        <w:t>机械加工设备运转时震动大、噪音高，影响作业环境卫生，易造成人体</w:t>
      </w:r>
      <w:r w:rsidRPr="00E74E2E">
        <w:rPr>
          <w:rFonts w:hint="eastAsia"/>
          <w:color w:val="000000" w:themeColor="text1"/>
        </w:rPr>
        <w:lastRenderedPageBreak/>
        <w:t>神经系统功能损失，致使危险因素增加。</w:t>
      </w:r>
    </w:p>
    <w:p w:rsidR="00174891" w:rsidRPr="00E74E2E" w:rsidRDefault="00174891" w:rsidP="002C494F">
      <w:pPr>
        <w:pStyle w:val="affc"/>
        <w:rPr>
          <w:color w:val="000000" w:themeColor="text1"/>
        </w:rPr>
      </w:pPr>
      <w:r w:rsidRPr="00E74E2E">
        <w:rPr>
          <w:rFonts w:hint="eastAsia"/>
          <w:color w:val="000000" w:themeColor="text1"/>
        </w:rPr>
        <w:t>6）管理措施不力</w:t>
      </w:r>
    </w:p>
    <w:p w:rsidR="00174891" w:rsidRPr="00E74E2E" w:rsidRDefault="00174891" w:rsidP="002C494F">
      <w:pPr>
        <w:pStyle w:val="affc"/>
        <w:rPr>
          <w:color w:val="000000" w:themeColor="text1"/>
        </w:rPr>
      </w:pPr>
      <w:r w:rsidRPr="00E74E2E">
        <w:rPr>
          <w:rFonts w:hint="eastAsia"/>
          <w:color w:val="000000" w:themeColor="text1"/>
        </w:rPr>
        <w:t>在生产中管理混乱，有章不循或无章可循。领导违章指挥，随意调动人员操作，工人违章冒险作业，擅自拆除安全防护装置，对设备缺乏有效管理，致使管理设备经常发生损坏等。</w:t>
      </w:r>
    </w:p>
    <w:p w:rsidR="00174891" w:rsidRPr="00E74E2E" w:rsidRDefault="00174891" w:rsidP="002C494F">
      <w:pPr>
        <w:pStyle w:val="affc"/>
        <w:rPr>
          <w:color w:val="000000" w:themeColor="text1"/>
        </w:rPr>
      </w:pPr>
      <w:r w:rsidRPr="00E74E2E">
        <w:rPr>
          <w:rFonts w:hint="eastAsia"/>
          <w:color w:val="000000" w:themeColor="text1"/>
        </w:rPr>
        <w:t>7）安全技术措施不当</w:t>
      </w:r>
    </w:p>
    <w:p w:rsidR="00174891" w:rsidRPr="00E74E2E" w:rsidRDefault="00174891" w:rsidP="002C494F">
      <w:pPr>
        <w:pStyle w:val="affc"/>
        <w:rPr>
          <w:color w:val="000000" w:themeColor="text1"/>
        </w:rPr>
      </w:pPr>
      <w:r w:rsidRPr="00E74E2E">
        <w:rPr>
          <w:rFonts w:hint="eastAsia"/>
          <w:color w:val="000000" w:themeColor="text1"/>
        </w:rPr>
        <w:t>设备偏重于产品产量、质量，而忽视生产中的安全性，没有把设备的本质安全性作为主要因素。</w:t>
      </w:r>
    </w:p>
    <w:p w:rsidR="00174891" w:rsidRPr="00E74E2E" w:rsidRDefault="00174891" w:rsidP="002C494F">
      <w:pPr>
        <w:pStyle w:val="affc"/>
        <w:rPr>
          <w:color w:val="000000" w:themeColor="text1"/>
        </w:rPr>
      </w:pPr>
      <w:r w:rsidRPr="00E74E2E">
        <w:rPr>
          <w:rFonts w:hint="eastAsia"/>
          <w:color w:val="000000" w:themeColor="text1"/>
        </w:rPr>
        <w:t>8）安装和拆卸，由于产品的变化需要变更模具，在产品安装、调试和拆卸中，需要多人同时作业，相互间配合失误可能造成伤害。</w:t>
      </w:r>
    </w:p>
    <w:p w:rsidR="00174891" w:rsidRPr="00E74E2E" w:rsidRDefault="00174891" w:rsidP="002C494F">
      <w:pPr>
        <w:pStyle w:val="affc"/>
        <w:rPr>
          <w:color w:val="000000" w:themeColor="text1"/>
        </w:rPr>
      </w:pPr>
      <w:r w:rsidRPr="00E74E2E">
        <w:rPr>
          <w:rFonts w:hint="eastAsia"/>
          <w:color w:val="000000" w:themeColor="text1"/>
        </w:rPr>
        <w:t>9）防护用品穿戴不当或缺失</w:t>
      </w:r>
    </w:p>
    <w:p w:rsidR="00174891" w:rsidRPr="00E74E2E" w:rsidRDefault="00174891" w:rsidP="002C494F">
      <w:pPr>
        <w:pStyle w:val="affc"/>
        <w:rPr>
          <w:color w:val="000000" w:themeColor="text1"/>
        </w:rPr>
      </w:pPr>
      <w:r w:rsidRPr="00E74E2E">
        <w:rPr>
          <w:rFonts w:hint="eastAsia"/>
          <w:color w:val="000000" w:themeColor="text1"/>
        </w:rPr>
        <w:t>在生产过程中，作业人员未按要求穿戴劳动防护用品，或劳动防护用品穿戴不当或缺失，都有造成人员发生机械伤害的危险。</w:t>
      </w:r>
    </w:p>
    <w:p w:rsidR="00174891" w:rsidRPr="00E74E2E" w:rsidRDefault="00174891" w:rsidP="002C494F">
      <w:pPr>
        <w:pStyle w:val="affc"/>
        <w:rPr>
          <w:color w:val="000000" w:themeColor="text1"/>
        </w:rPr>
      </w:pPr>
      <w:r w:rsidRPr="00E74E2E">
        <w:rPr>
          <w:rFonts w:hint="eastAsia"/>
          <w:color w:val="000000" w:themeColor="text1"/>
        </w:rPr>
        <w:t>上述各种原因所造成的伤害事故的比例是不同的，一般说，由于操作工人违章作业所造成的伤害事故比较大，由设备技术状态不佳引起的伤害事故率比较少。</w:t>
      </w:r>
    </w:p>
    <w:p w:rsidR="00174891" w:rsidRPr="00E74E2E" w:rsidRDefault="00174891" w:rsidP="002C494F">
      <w:pPr>
        <w:pStyle w:val="affc"/>
        <w:rPr>
          <w:color w:val="000000" w:themeColor="text1"/>
        </w:rPr>
      </w:pPr>
      <w:r w:rsidRPr="00E74E2E">
        <w:rPr>
          <w:rFonts w:hint="eastAsia"/>
          <w:color w:val="000000" w:themeColor="text1"/>
        </w:rPr>
        <w:t>（2）冲压加工</w:t>
      </w:r>
    </w:p>
    <w:p w:rsidR="00174891" w:rsidRPr="00E74E2E" w:rsidRDefault="00174891" w:rsidP="002C494F">
      <w:pPr>
        <w:pStyle w:val="affc"/>
        <w:rPr>
          <w:color w:val="000000" w:themeColor="text1"/>
        </w:rPr>
      </w:pPr>
      <w:r w:rsidRPr="00E74E2E">
        <w:rPr>
          <w:rFonts w:hint="eastAsia"/>
          <w:color w:val="000000" w:themeColor="text1"/>
        </w:rPr>
        <w:t>1）相当一部分冲压设备采用的是刚性离合器。这是利用凸轮机构使离合器接合或脱开，一旦接合运行，就一定要完成一个全环，才会停止，假如在此循环中手不能及时从模具中抽出，就必然会发生伤手事故。</w:t>
      </w:r>
    </w:p>
    <w:p w:rsidR="00174891" w:rsidRPr="00E74E2E" w:rsidRDefault="00174891" w:rsidP="002C494F">
      <w:pPr>
        <w:pStyle w:val="affc"/>
        <w:rPr>
          <w:color w:val="000000" w:themeColor="text1"/>
        </w:rPr>
      </w:pPr>
      <w:r w:rsidRPr="00E74E2E">
        <w:rPr>
          <w:rFonts w:hint="eastAsia"/>
          <w:color w:val="000000" w:themeColor="text1"/>
        </w:rPr>
        <w:t>2）使用带病运行的设备极易发生事故。</w:t>
      </w:r>
    </w:p>
    <w:p w:rsidR="00174891" w:rsidRPr="00E74E2E" w:rsidRDefault="00174891" w:rsidP="002C494F">
      <w:pPr>
        <w:pStyle w:val="affc"/>
        <w:rPr>
          <w:color w:val="000000" w:themeColor="text1"/>
        </w:rPr>
      </w:pPr>
      <w:r w:rsidRPr="00E74E2E">
        <w:rPr>
          <w:rFonts w:hint="eastAsia"/>
          <w:color w:val="000000" w:themeColor="text1"/>
        </w:rPr>
        <w:t>3）设备在运行中还会受到经常性的强烈冲击和震动，使一些零部件变形、磨损以至碎裂，引起设备动作失控而发生危险的连冲或事故。</w:t>
      </w:r>
    </w:p>
    <w:p w:rsidR="00174891" w:rsidRPr="00E74E2E" w:rsidRDefault="00174891" w:rsidP="002C494F">
      <w:pPr>
        <w:pStyle w:val="affc"/>
        <w:rPr>
          <w:color w:val="000000" w:themeColor="text1"/>
        </w:rPr>
      </w:pPr>
      <w:r w:rsidRPr="00E74E2E">
        <w:rPr>
          <w:rFonts w:hint="eastAsia"/>
          <w:color w:val="000000" w:themeColor="text1"/>
        </w:rPr>
        <w:t>4）设备的开关控制系统由于人为或外界因素引起的误动作。</w:t>
      </w:r>
    </w:p>
    <w:p w:rsidR="00174891" w:rsidRPr="00E74E2E" w:rsidRDefault="00174891" w:rsidP="002C494F">
      <w:pPr>
        <w:pStyle w:val="affc"/>
        <w:rPr>
          <w:color w:val="000000" w:themeColor="text1"/>
        </w:rPr>
      </w:pPr>
      <w:r w:rsidRPr="00E74E2E">
        <w:rPr>
          <w:rFonts w:hint="eastAsia"/>
          <w:color w:val="000000" w:themeColor="text1"/>
        </w:rPr>
        <w:t>5）设备的转动、传动部位可能造成机械性伤害事故。</w:t>
      </w:r>
    </w:p>
    <w:p w:rsidR="00174891" w:rsidRPr="00E74E2E" w:rsidRDefault="00174891" w:rsidP="002C494F">
      <w:pPr>
        <w:pStyle w:val="affc"/>
        <w:rPr>
          <w:color w:val="000000" w:themeColor="text1"/>
        </w:rPr>
      </w:pPr>
      <w:r w:rsidRPr="00E74E2E">
        <w:rPr>
          <w:rFonts w:hint="eastAsia"/>
          <w:color w:val="000000" w:themeColor="text1"/>
        </w:rPr>
        <w:t>6）模具担负着使工件加工成型的主要功能，是整个系统能量的集中释放部位。由于模具设计不合理，或有缺陷，没有考虑到作业人员在使用时的安</w:t>
      </w:r>
      <w:r w:rsidRPr="00E74E2E">
        <w:rPr>
          <w:rFonts w:hint="eastAsia"/>
          <w:color w:val="000000" w:themeColor="text1"/>
        </w:rPr>
        <w:lastRenderedPageBreak/>
        <w:t>全，在操作时手就要直接或经常性地伸进模具才能完成作业，就增加了受伤的可能。有缺陷的模具则可能因磨损、变形或损坏等原因在正常运行条件下发生意外而导致事故。</w:t>
      </w:r>
    </w:p>
    <w:p w:rsidR="00174891" w:rsidRPr="00E74E2E" w:rsidRDefault="00174891" w:rsidP="002C494F">
      <w:pPr>
        <w:pStyle w:val="affc"/>
        <w:rPr>
          <w:color w:val="000000" w:themeColor="text1"/>
        </w:rPr>
      </w:pPr>
      <w:r w:rsidRPr="00E74E2E">
        <w:rPr>
          <w:rFonts w:hint="eastAsia"/>
          <w:color w:val="000000" w:themeColor="text1"/>
        </w:rPr>
        <w:t>7）作业环境中的危险因素是多方面的，但从导致冲压事故的可能来看，主要是以下几个方面：</w:t>
      </w:r>
    </w:p>
    <w:p w:rsidR="00174891" w:rsidRPr="00E74E2E" w:rsidRDefault="00174891" w:rsidP="002C494F">
      <w:pPr>
        <w:pStyle w:val="affc"/>
        <w:rPr>
          <w:color w:val="000000" w:themeColor="text1"/>
        </w:rPr>
      </w:pPr>
      <w:r w:rsidRPr="00E74E2E">
        <w:rPr>
          <w:rFonts w:hint="eastAsia"/>
          <w:color w:val="000000" w:themeColor="text1"/>
        </w:rPr>
        <w:t>①设备布局不合理。一般冲压车间的设备布局应按产品的工艺流程布置，但实际上有些冲压车间是将设备按类型排列的，这样就使工件和原材料在车间重复周转，造成生产场地拥挤，安全通道和设备间隔被占，作业空间缩小，作业者操作受到妨碍。另外一种情况是设备排列过于拥挤，作业人员互相影响和干扰，以致操作失误的可能性大大提高。</w:t>
      </w:r>
    </w:p>
    <w:p w:rsidR="00174891" w:rsidRPr="00E74E2E" w:rsidRDefault="00174891" w:rsidP="002C494F">
      <w:pPr>
        <w:pStyle w:val="affc"/>
        <w:rPr>
          <w:color w:val="000000" w:themeColor="text1"/>
        </w:rPr>
      </w:pPr>
      <w:r w:rsidRPr="00E74E2E">
        <w:rPr>
          <w:rFonts w:hint="eastAsia"/>
          <w:color w:val="000000" w:themeColor="text1"/>
        </w:rPr>
        <w:t>②工位器具和材料摆放无序。造成此种情况可能是上述场地拥挤、混乱所致，也可能作业者人为的原因。在此情况下作业人员的操作动作无规则，更难以达到标准化要求，由此可能手脚配合失调而出现操作失误和其他意外。</w:t>
      </w:r>
    </w:p>
    <w:p w:rsidR="00174891" w:rsidRPr="00E74E2E" w:rsidRDefault="00174891" w:rsidP="002C494F">
      <w:pPr>
        <w:pStyle w:val="affc"/>
        <w:rPr>
          <w:color w:val="000000" w:themeColor="text1"/>
        </w:rPr>
      </w:pPr>
      <w:r w:rsidRPr="00E74E2E">
        <w:rPr>
          <w:rFonts w:hint="eastAsia"/>
          <w:color w:val="000000" w:themeColor="text1"/>
        </w:rPr>
        <w:t>③机台附近物品堆放过多、过乱。由于工件和材料不能及时转送，废料不及时清理，可能使物品堆放过多而倒塌，以致碰触开关而使冲床误动作。</w:t>
      </w:r>
    </w:p>
    <w:p w:rsidR="00174891" w:rsidRPr="00E74E2E" w:rsidRDefault="00174891" w:rsidP="002C494F">
      <w:pPr>
        <w:pStyle w:val="affc"/>
        <w:rPr>
          <w:color w:val="000000" w:themeColor="text1"/>
        </w:rPr>
      </w:pPr>
      <w:r w:rsidRPr="00E74E2E">
        <w:rPr>
          <w:rFonts w:hint="eastAsia"/>
          <w:color w:val="000000" w:themeColor="text1"/>
        </w:rPr>
        <w:t>④座位不稳，高度不当。这会使作业人员操作时动作勉强，重心不稳，从而易于疲劳或身体失衡发生意外。</w:t>
      </w:r>
    </w:p>
    <w:p w:rsidR="00174891" w:rsidRPr="00E74E2E" w:rsidRDefault="00174891" w:rsidP="002C494F">
      <w:pPr>
        <w:pStyle w:val="affc"/>
        <w:rPr>
          <w:color w:val="000000" w:themeColor="text1"/>
        </w:rPr>
      </w:pPr>
      <w:r w:rsidRPr="00E74E2E">
        <w:rPr>
          <w:rFonts w:hint="eastAsia"/>
          <w:color w:val="000000" w:themeColor="text1"/>
        </w:rPr>
        <w:t>此外，车间里的震动和噪声、作业信号及其他工种的作业干扰等，对冲压作业人员的安全操作都有明显的影响，都具有引发冲压事故的危险。</w:t>
      </w:r>
    </w:p>
    <w:p w:rsidR="00174891" w:rsidRPr="00E74E2E" w:rsidRDefault="00174891" w:rsidP="002C494F">
      <w:pPr>
        <w:pStyle w:val="affc"/>
        <w:rPr>
          <w:color w:val="000000" w:themeColor="text1"/>
        </w:rPr>
      </w:pPr>
      <w:r w:rsidRPr="00E74E2E">
        <w:rPr>
          <w:rFonts w:hint="eastAsia"/>
          <w:color w:val="000000" w:themeColor="text1"/>
        </w:rPr>
        <w:t>（3）其他危险</w:t>
      </w:r>
    </w:p>
    <w:p w:rsidR="00174891" w:rsidRPr="00E74E2E" w:rsidRDefault="00174891" w:rsidP="002C494F">
      <w:pPr>
        <w:pStyle w:val="affc"/>
        <w:rPr>
          <w:color w:val="000000" w:themeColor="text1"/>
        </w:rPr>
      </w:pPr>
      <w:r w:rsidRPr="00E74E2E">
        <w:rPr>
          <w:rFonts w:hint="eastAsia"/>
          <w:color w:val="000000" w:themeColor="text1"/>
        </w:rPr>
        <w:t>1）挤压危险。主轴箱与工作台之间的挤压危险；工作台与墙或其他物体之间的挤压危险；工件与工件动力夹紧机构之间或工件运动的挤压危险；由于操作者意料不到运动或观察加工时产生的挤压危险。</w:t>
      </w:r>
    </w:p>
    <w:p w:rsidR="00174891" w:rsidRPr="00E74E2E" w:rsidRDefault="00174891" w:rsidP="002C494F">
      <w:pPr>
        <w:pStyle w:val="affc"/>
        <w:rPr>
          <w:color w:val="000000" w:themeColor="text1"/>
        </w:rPr>
      </w:pPr>
      <w:r w:rsidRPr="00E74E2E">
        <w:rPr>
          <w:rFonts w:hint="eastAsia"/>
          <w:color w:val="000000" w:themeColor="text1"/>
        </w:rPr>
        <w:t>2）剪切危险。工作台与滑鞍之间的剪切危险；滑鞍与床身之间的剪切危险：主轴箱与立柱之间的剪切危险。</w:t>
      </w:r>
    </w:p>
    <w:p w:rsidR="00174891" w:rsidRPr="00E74E2E" w:rsidRDefault="00174891" w:rsidP="002C494F">
      <w:pPr>
        <w:pStyle w:val="affc"/>
        <w:rPr>
          <w:color w:val="000000" w:themeColor="text1"/>
        </w:rPr>
      </w:pPr>
      <w:r w:rsidRPr="00E74E2E">
        <w:rPr>
          <w:rFonts w:hint="eastAsia"/>
          <w:color w:val="000000" w:themeColor="text1"/>
        </w:rPr>
        <w:t>3）冲击危险。工作台、滑座、立柱等部件快速移动引起的冲击危险；主轴箱快速下降引起的冲击危险；机械手移动引起的冲击危险。</w:t>
      </w:r>
    </w:p>
    <w:p w:rsidR="00174891" w:rsidRPr="00E74E2E" w:rsidRDefault="00174891" w:rsidP="002C494F">
      <w:pPr>
        <w:pStyle w:val="affc"/>
        <w:rPr>
          <w:color w:val="000000" w:themeColor="text1"/>
        </w:rPr>
      </w:pPr>
      <w:r w:rsidRPr="00E74E2E">
        <w:rPr>
          <w:rFonts w:hint="eastAsia"/>
          <w:color w:val="000000" w:themeColor="text1"/>
        </w:rPr>
        <w:lastRenderedPageBreak/>
        <w:t>4）刺伤或扎伤危险。机床外露部分的锐棱、尖角、凸出部分和开口引起的刺伤或扎伤危险；控制台或悬挂式控制柜引起的碰伤危险。</w:t>
      </w:r>
    </w:p>
    <w:p w:rsidR="00174891" w:rsidRPr="00E74E2E" w:rsidRDefault="00174891" w:rsidP="002C494F">
      <w:pPr>
        <w:pStyle w:val="affc"/>
        <w:rPr>
          <w:color w:val="000000" w:themeColor="text1"/>
        </w:rPr>
      </w:pPr>
      <w:r w:rsidRPr="00E74E2E">
        <w:rPr>
          <w:rFonts w:hint="eastAsia"/>
          <w:color w:val="000000" w:themeColor="text1"/>
        </w:rPr>
        <w:t>5）防护、保险、信号等装置缺乏或有缺陷，个人防护用品不按要求配备和使用。</w:t>
      </w:r>
    </w:p>
    <w:p w:rsidR="00174891" w:rsidRPr="00E74E2E" w:rsidRDefault="00174891" w:rsidP="002C494F">
      <w:pPr>
        <w:pStyle w:val="affc"/>
        <w:rPr>
          <w:color w:val="000000" w:themeColor="text1"/>
        </w:rPr>
      </w:pPr>
      <w:r w:rsidRPr="00E74E2E">
        <w:rPr>
          <w:rFonts w:hint="eastAsia"/>
          <w:color w:val="000000" w:themeColor="text1"/>
        </w:rPr>
        <w:t>6）没有定期对设备、设施进行维护保养和检修，使某些安全装置和保险装置失灵。</w:t>
      </w:r>
    </w:p>
    <w:p w:rsidR="00174891" w:rsidRPr="00E74E2E" w:rsidRDefault="00174891" w:rsidP="002C494F">
      <w:pPr>
        <w:pStyle w:val="affc"/>
        <w:rPr>
          <w:color w:val="000000" w:themeColor="text1"/>
        </w:rPr>
      </w:pPr>
      <w:r w:rsidRPr="00E74E2E">
        <w:rPr>
          <w:rFonts w:hint="eastAsia"/>
          <w:color w:val="000000" w:themeColor="text1"/>
        </w:rPr>
        <w:t xml:space="preserve">7）设备布局不合理、照明不足或有刺眼的灯光，不利于操作者观察切削过程而产生误操作而导致伤害事故。 </w:t>
      </w:r>
    </w:p>
    <w:p w:rsidR="00174891" w:rsidRPr="00E74E2E" w:rsidRDefault="00174891" w:rsidP="002C494F">
      <w:pPr>
        <w:pStyle w:val="affc"/>
        <w:rPr>
          <w:color w:val="000000" w:themeColor="text1"/>
        </w:rPr>
      </w:pPr>
      <w:r w:rsidRPr="00E74E2E">
        <w:rPr>
          <w:rFonts w:hint="eastAsia"/>
          <w:color w:val="000000" w:themeColor="text1"/>
        </w:rPr>
        <w:t>8）机械维修错误；没有定时对运动部件加润滑油，在发现零部件出现恶化现象时没有按维修要求更换零部件，都是维修错误。安全装置是维修人员重点检查的部件，安全装置失效而未及时维修，设备超负荷运行而未制止，设备带“病”运转。</w:t>
      </w:r>
    </w:p>
    <w:p w:rsidR="00174891" w:rsidRPr="00E74E2E" w:rsidRDefault="00174891" w:rsidP="002C494F">
      <w:pPr>
        <w:pStyle w:val="affc"/>
        <w:rPr>
          <w:color w:val="000000" w:themeColor="text1"/>
        </w:rPr>
      </w:pPr>
      <w:r w:rsidRPr="00E74E2E">
        <w:rPr>
          <w:rFonts w:hint="eastAsia"/>
          <w:color w:val="000000" w:themeColor="text1"/>
        </w:rPr>
        <w:t>9）教育培训不够，未经过培训上岗，操作者业务素质低，缺乏安全知识和自我保护能力，不懂得安全操作技术，操作技能不熟练，工作时注意力不集中，对工作马虎大意，责任心不强，受外界影响而情绪波动，不遵守操作规程，都是发生机械伤害事故的间接原因。</w:t>
      </w:r>
    </w:p>
    <w:p w:rsidR="00174891" w:rsidRPr="00E74E2E" w:rsidRDefault="00174891" w:rsidP="002C494F">
      <w:pPr>
        <w:pStyle w:val="affc"/>
        <w:rPr>
          <w:color w:val="000000" w:themeColor="text1"/>
        </w:rPr>
      </w:pPr>
      <w:r w:rsidRPr="00E74E2E">
        <w:rPr>
          <w:rFonts w:hint="eastAsia"/>
          <w:color w:val="000000" w:themeColor="text1"/>
        </w:rPr>
        <w:t>10）该项目生产过程中使用手持电动工具，若操作人员安全意识薄弱，麻痹大意，可能引发机械伤害。</w:t>
      </w:r>
    </w:p>
    <w:p w:rsidR="00174891" w:rsidRPr="00E74E2E" w:rsidRDefault="002C494F" w:rsidP="002C494F">
      <w:pPr>
        <w:pStyle w:val="111"/>
        <w:rPr>
          <w:color w:val="000000" w:themeColor="text1"/>
        </w:rPr>
      </w:pPr>
      <w:r w:rsidRPr="00E74E2E">
        <w:rPr>
          <w:rFonts w:hint="eastAsia"/>
          <w:color w:val="000000" w:themeColor="text1"/>
        </w:rPr>
        <w:t xml:space="preserve">3.3.2 </w:t>
      </w:r>
      <w:r w:rsidR="00174891" w:rsidRPr="00E74E2E">
        <w:rPr>
          <w:rFonts w:hint="eastAsia"/>
          <w:color w:val="000000" w:themeColor="text1"/>
        </w:rPr>
        <w:t>火灾、爆炸</w:t>
      </w:r>
    </w:p>
    <w:p w:rsidR="00174891" w:rsidRPr="00E74E2E" w:rsidRDefault="00174891" w:rsidP="002C494F">
      <w:pPr>
        <w:pStyle w:val="affc"/>
        <w:rPr>
          <w:color w:val="000000" w:themeColor="text1"/>
        </w:rPr>
      </w:pPr>
      <w:r w:rsidRPr="00E74E2E">
        <w:rPr>
          <w:rFonts w:hint="eastAsia"/>
          <w:color w:val="000000" w:themeColor="text1"/>
        </w:rPr>
        <w:t>机械制造工业是劳动、技术和资金密集型的综合性的工业，技术要求高、生产批量大、工种较多、工艺复杂且较长等都是其特点。正是这些特点决定了该项目存在火灾爆炸危险。很多火灾是由于生产中使用火源引起的，还有在在生产区域内吸烟、违章动火等引燃包装纸盒、机油、木材等可燃材料。火灾爆炸伤害的原因主要在于违章作业，设备工具缺陷等方面。</w:t>
      </w:r>
    </w:p>
    <w:p w:rsidR="00174891" w:rsidRPr="00E74E2E" w:rsidRDefault="00174891" w:rsidP="002C494F">
      <w:pPr>
        <w:pStyle w:val="affc"/>
        <w:rPr>
          <w:color w:val="000000" w:themeColor="text1"/>
        </w:rPr>
      </w:pPr>
      <w:r w:rsidRPr="00E74E2E">
        <w:rPr>
          <w:rFonts w:hint="eastAsia"/>
          <w:color w:val="000000" w:themeColor="text1"/>
        </w:rPr>
        <w:t>火灾爆炸的主要原因</w:t>
      </w:r>
    </w:p>
    <w:p w:rsidR="00174891" w:rsidRPr="00E74E2E" w:rsidRDefault="00174891" w:rsidP="002C494F">
      <w:pPr>
        <w:pStyle w:val="affc"/>
        <w:rPr>
          <w:color w:val="000000" w:themeColor="text1"/>
        </w:rPr>
      </w:pPr>
      <w:r w:rsidRPr="00E74E2E">
        <w:rPr>
          <w:rFonts w:hint="eastAsia"/>
          <w:color w:val="000000" w:themeColor="text1"/>
        </w:rPr>
        <w:t>1）违反动火作业工艺操作规程和安全规章制度的约占73％。</w:t>
      </w:r>
    </w:p>
    <w:p w:rsidR="00174891" w:rsidRPr="00E74E2E" w:rsidRDefault="00174891" w:rsidP="002C494F">
      <w:pPr>
        <w:pStyle w:val="affc"/>
        <w:rPr>
          <w:color w:val="000000" w:themeColor="text1"/>
        </w:rPr>
      </w:pPr>
      <w:r w:rsidRPr="00E74E2E">
        <w:rPr>
          <w:rFonts w:hint="eastAsia"/>
          <w:color w:val="000000" w:themeColor="text1"/>
        </w:rPr>
        <w:lastRenderedPageBreak/>
        <w:t>2）违反电气设备管理规章制度的约占13％。</w:t>
      </w:r>
    </w:p>
    <w:p w:rsidR="00174891" w:rsidRPr="00E74E2E" w:rsidRDefault="00174891" w:rsidP="002C494F">
      <w:pPr>
        <w:pStyle w:val="affc"/>
        <w:rPr>
          <w:color w:val="000000" w:themeColor="text1"/>
        </w:rPr>
      </w:pPr>
      <w:r w:rsidRPr="00E74E2E">
        <w:rPr>
          <w:rFonts w:hint="eastAsia"/>
          <w:color w:val="000000" w:themeColor="text1"/>
        </w:rPr>
        <w:t>3）人员、车辆携带火种等不小心失火而导致火灾的约占9.5％。</w:t>
      </w:r>
    </w:p>
    <w:p w:rsidR="00174891" w:rsidRPr="00E74E2E" w:rsidRDefault="00174891" w:rsidP="002C494F">
      <w:pPr>
        <w:pStyle w:val="affc"/>
        <w:rPr>
          <w:color w:val="000000" w:themeColor="text1"/>
        </w:rPr>
      </w:pPr>
      <w:r w:rsidRPr="00E74E2E">
        <w:rPr>
          <w:rFonts w:hint="eastAsia"/>
          <w:color w:val="000000" w:themeColor="text1"/>
        </w:rPr>
        <w:t>4）设备设施缺陷（不防爆电器、静电接地失效、储存设施运输管道泄漏等）约占4.5％。</w:t>
      </w:r>
    </w:p>
    <w:p w:rsidR="00174891" w:rsidRPr="00E74E2E" w:rsidRDefault="00174891" w:rsidP="002C494F">
      <w:pPr>
        <w:pStyle w:val="affc"/>
        <w:rPr>
          <w:rStyle w:val="fontstyle01"/>
          <w:rFonts w:ascii="宋体" w:eastAsia="宋体" w:hAnsi="宋体" w:hint="default"/>
          <w:color w:val="000000" w:themeColor="text1"/>
          <w:sz w:val="28"/>
          <w:szCs w:val="32"/>
        </w:rPr>
      </w:pPr>
      <w:r w:rsidRPr="00E74E2E">
        <w:rPr>
          <w:rStyle w:val="fontstyle01"/>
          <w:rFonts w:ascii="宋体" w:eastAsia="宋体" w:hAnsi="宋体" w:hint="default"/>
          <w:color w:val="000000" w:themeColor="text1"/>
          <w:sz w:val="28"/>
          <w:szCs w:val="32"/>
        </w:rPr>
        <w:t>（1）可燃物火灾</w:t>
      </w:r>
    </w:p>
    <w:p w:rsidR="00174891" w:rsidRPr="00E74E2E" w:rsidRDefault="00174891" w:rsidP="002C494F">
      <w:pPr>
        <w:pStyle w:val="affc"/>
        <w:rPr>
          <w:rStyle w:val="fontstyle01"/>
          <w:rFonts w:ascii="宋体" w:eastAsia="宋体" w:hAnsi="宋体" w:hint="default"/>
          <w:color w:val="000000" w:themeColor="text1"/>
          <w:sz w:val="28"/>
          <w:szCs w:val="32"/>
        </w:rPr>
      </w:pPr>
      <w:r w:rsidRPr="00E74E2E">
        <w:rPr>
          <w:rStyle w:val="fontstyle01"/>
          <w:rFonts w:ascii="宋体" w:eastAsia="宋体" w:hAnsi="宋体" w:hint="default"/>
          <w:color w:val="000000" w:themeColor="text1"/>
          <w:sz w:val="28"/>
          <w:szCs w:val="32"/>
        </w:rPr>
        <w:t>项目生产过程中原材料的包装物包括纸板、木板等，为可燃物质，在使用过程中若遇明火可能发生火灾事故。</w:t>
      </w:r>
    </w:p>
    <w:p w:rsidR="00174891" w:rsidRPr="00E74E2E" w:rsidRDefault="00174891" w:rsidP="002C494F">
      <w:pPr>
        <w:pStyle w:val="affc"/>
        <w:rPr>
          <w:rStyle w:val="fontstyle01"/>
          <w:rFonts w:ascii="宋体" w:eastAsia="宋体" w:hAnsi="宋体" w:hint="default"/>
          <w:color w:val="000000" w:themeColor="text1"/>
          <w:sz w:val="28"/>
          <w:szCs w:val="32"/>
        </w:rPr>
      </w:pPr>
      <w:r w:rsidRPr="00E74E2E">
        <w:rPr>
          <w:rStyle w:val="fontstyle01"/>
          <w:rFonts w:ascii="宋体" w:eastAsia="宋体" w:hAnsi="宋体" w:hint="default"/>
          <w:color w:val="000000" w:themeColor="text1"/>
          <w:sz w:val="28"/>
          <w:szCs w:val="32"/>
        </w:rPr>
        <w:t>液压油的运输以及更换由协议第三方进行，如果管理不当、消防设施不完善，有发生火灾的危险。</w:t>
      </w:r>
    </w:p>
    <w:p w:rsidR="00174891" w:rsidRPr="00E74E2E" w:rsidRDefault="00174891" w:rsidP="002C494F">
      <w:pPr>
        <w:pStyle w:val="affc"/>
        <w:rPr>
          <w:color w:val="000000" w:themeColor="text1"/>
        </w:rPr>
      </w:pPr>
      <w:r w:rsidRPr="00E74E2E">
        <w:rPr>
          <w:rStyle w:val="fontstyle01"/>
          <w:rFonts w:ascii="宋体" w:eastAsia="宋体" w:hAnsi="宋体" w:hint="default"/>
          <w:color w:val="000000" w:themeColor="text1"/>
          <w:sz w:val="28"/>
          <w:szCs w:val="32"/>
        </w:rPr>
        <w:t>冲压设备液压泵使用液压油作为动力，液压油泄漏后遇明火可能发生火灾事故。同时安全管理不到位、消防器材配备不完善，在火灾发生时可能导致事故扩大。</w:t>
      </w:r>
    </w:p>
    <w:p w:rsidR="00174891" w:rsidRPr="00E74E2E" w:rsidRDefault="00174891" w:rsidP="002C494F">
      <w:pPr>
        <w:pStyle w:val="affc"/>
        <w:rPr>
          <w:rStyle w:val="fontstyle01"/>
          <w:rFonts w:ascii="宋体" w:eastAsia="宋体" w:hAnsi="宋体" w:hint="default"/>
          <w:color w:val="000000" w:themeColor="text1"/>
          <w:sz w:val="28"/>
          <w:szCs w:val="32"/>
        </w:rPr>
      </w:pPr>
      <w:r w:rsidRPr="00E74E2E">
        <w:rPr>
          <w:rStyle w:val="fontstyle01"/>
          <w:rFonts w:ascii="宋体" w:eastAsia="宋体" w:hAnsi="宋体" w:hint="default"/>
          <w:color w:val="000000" w:themeColor="text1"/>
          <w:sz w:val="28"/>
          <w:szCs w:val="32"/>
        </w:rPr>
        <w:t>（2）电气火灾</w:t>
      </w:r>
    </w:p>
    <w:p w:rsidR="00174891" w:rsidRPr="00E74E2E" w:rsidRDefault="00174891" w:rsidP="002C494F">
      <w:pPr>
        <w:pStyle w:val="affc"/>
        <w:rPr>
          <w:rStyle w:val="fontstyle01"/>
          <w:rFonts w:ascii="宋体" w:eastAsia="宋体" w:hAnsi="宋体" w:hint="default"/>
          <w:color w:val="000000" w:themeColor="text1"/>
          <w:sz w:val="28"/>
          <w:szCs w:val="32"/>
        </w:rPr>
      </w:pPr>
      <w:r w:rsidRPr="00E74E2E">
        <w:rPr>
          <w:rStyle w:val="fontstyle01"/>
          <w:rFonts w:ascii="宋体" w:eastAsia="宋体" w:hAnsi="宋体" w:hint="default"/>
          <w:color w:val="000000" w:themeColor="text1"/>
          <w:sz w:val="28"/>
          <w:szCs w:val="32"/>
        </w:rPr>
        <w:t>1）电缆火灾</w:t>
      </w:r>
    </w:p>
    <w:p w:rsidR="00174891" w:rsidRPr="00E74E2E" w:rsidRDefault="00174891" w:rsidP="002C494F">
      <w:pPr>
        <w:pStyle w:val="affc"/>
        <w:rPr>
          <w:rStyle w:val="fontstyle01"/>
          <w:rFonts w:ascii="宋体" w:eastAsia="宋体" w:hAnsi="宋体" w:hint="default"/>
          <w:color w:val="000000" w:themeColor="text1"/>
          <w:sz w:val="28"/>
          <w:szCs w:val="32"/>
        </w:rPr>
      </w:pPr>
      <w:r w:rsidRPr="00E74E2E">
        <w:rPr>
          <w:rStyle w:val="fontstyle01"/>
          <w:rFonts w:ascii="宋体" w:eastAsia="宋体" w:hAnsi="宋体" w:hint="default"/>
          <w:color w:val="000000" w:themeColor="text1"/>
          <w:sz w:val="28"/>
          <w:szCs w:val="32"/>
        </w:rPr>
        <w:t>电缆中间接头制作不良、压接头不紧，接触电阻过大，长期运行造成电缆接头过热烧穿绝缘引起火灾；电缆短路或过电流引起火灾；电缆的封、堵、涂、隔、包等保护措施不到位等，没有安装电缆火灾自动报警系统，外来因素如电气焊火花、小动物破坏等原因引起火事故。</w:t>
      </w:r>
    </w:p>
    <w:p w:rsidR="00174891" w:rsidRPr="00E74E2E" w:rsidRDefault="00174891" w:rsidP="002C494F">
      <w:pPr>
        <w:pStyle w:val="affc"/>
        <w:rPr>
          <w:rStyle w:val="fontstyle01"/>
          <w:rFonts w:ascii="宋体" w:eastAsia="宋体" w:hAnsi="宋体" w:hint="default"/>
          <w:color w:val="000000" w:themeColor="text1"/>
          <w:sz w:val="28"/>
          <w:szCs w:val="32"/>
        </w:rPr>
      </w:pPr>
      <w:r w:rsidRPr="00E74E2E">
        <w:rPr>
          <w:rStyle w:val="fontstyle01"/>
          <w:rFonts w:ascii="宋体" w:eastAsia="宋体" w:hAnsi="宋体" w:hint="default"/>
          <w:color w:val="000000" w:themeColor="text1"/>
          <w:sz w:val="28"/>
          <w:szCs w:val="32"/>
        </w:rPr>
        <w:t>2）电气设备过热引起火灾</w:t>
      </w:r>
    </w:p>
    <w:p w:rsidR="00174891" w:rsidRPr="00E74E2E" w:rsidRDefault="00174891" w:rsidP="002C494F">
      <w:pPr>
        <w:pStyle w:val="affc"/>
        <w:rPr>
          <w:rStyle w:val="fontstyle01"/>
          <w:rFonts w:ascii="宋体" w:eastAsia="宋体" w:hAnsi="宋体" w:hint="default"/>
          <w:color w:val="000000" w:themeColor="text1"/>
          <w:sz w:val="28"/>
          <w:szCs w:val="32"/>
        </w:rPr>
      </w:pPr>
      <w:r w:rsidRPr="00E74E2E">
        <w:rPr>
          <w:rStyle w:val="fontstyle01"/>
          <w:rFonts w:ascii="宋体" w:eastAsia="宋体" w:hAnsi="宋体" w:hint="default"/>
          <w:color w:val="000000" w:themeColor="text1"/>
          <w:sz w:val="28"/>
          <w:szCs w:val="32"/>
        </w:rPr>
        <w:t>由于电气设备接地、接零以及短路或过载保护措施失灵，超载运行、接触不良、散热不良等原因导致电气设备过热，设备周围如果存在可燃物质，易引起火灾。</w:t>
      </w:r>
    </w:p>
    <w:p w:rsidR="00174891" w:rsidRPr="00E74E2E" w:rsidRDefault="00174891" w:rsidP="002C494F">
      <w:pPr>
        <w:pStyle w:val="affc"/>
        <w:rPr>
          <w:rStyle w:val="fontstyle01"/>
          <w:rFonts w:ascii="宋体" w:eastAsia="宋体" w:hAnsi="宋体" w:hint="default"/>
          <w:color w:val="000000" w:themeColor="text1"/>
          <w:sz w:val="28"/>
          <w:szCs w:val="32"/>
        </w:rPr>
      </w:pPr>
      <w:r w:rsidRPr="00E74E2E">
        <w:rPr>
          <w:rStyle w:val="fontstyle11"/>
          <w:rFonts w:ascii="宋体" w:eastAsia="宋体" w:hAnsi="宋体" w:hint="default"/>
          <w:color w:val="000000" w:themeColor="text1"/>
          <w:sz w:val="28"/>
          <w:szCs w:val="32"/>
        </w:rPr>
        <w:t>3</w:t>
      </w:r>
      <w:r w:rsidRPr="00E74E2E">
        <w:rPr>
          <w:rStyle w:val="fontstyle01"/>
          <w:rFonts w:ascii="宋体" w:eastAsia="宋体" w:hAnsi="宋体" w:hint="default"/>
          <w:color w:val="000000" w:themeColor="text1"/>
          <w:sz w:val="28"/>
          <w:szCs w:val="32"/>
        </w:rPr>
        <w:t>）雷电</w:t>
      </w:r>
    </w:p>
    <w:p w:rsidR="00174891" w:rsidRPr="00E74E2E" w:rsidRDefault="00174891" w:rsidP="002C494F">
      <w:pPr>
        <w:pStyle w:val="affc"/>
        <w:rPr>
          <w:color w:val="000000" w:themeColor="text1"/>
        </w:rPr>
      </w:pPr>
      <w:r w:rsidRPr="00E74E2E">
        <w:rPr>
          <w:rFonts w:hint="eastAsia"/>
          <w:color w:val="000000" w:themeColor="text1"/>
        </w:rPr>
        <w:t>（1）</w:t>
      </w:r>
      <w:r w:rsidRPr="00E74E2E">
        <w:rPr>
          <w:rStyle w:val="fontstyle01"/>
          <w:rFonts w:ascii="宋体" w:eastAsia="宋体" w:hAnsi="宋体" w:hint="default"/>
          <w:color w:val="000000" w:themeColor="text1"/>
          <w:sz w:val="28"/>
          <w:szCs w:val="32"/>
        </w:rPr>
        <w:t>夏季雷雨季节，由于</w:t>
      </w:r>
      <w:r w:rsidRPr="00E74E2E">
        <w:rPr>
          <w:rFonts w:hint="eastAsia"/>
          <w:color w:val="000000" w:themeColor="text1"/>
        </w:rPr>
        <w:t>厂房防雷设施失效，电阻过大，有造成建筑遭直雷击时产生较强的电火花，点燃厂房内的可燃物品，造成火灾事故。</w:t>
      </w:r>
    </w:p>
    <w:p w:rsidR="00174891" w:rsidRPr="00E74E2E" w:rsidRDefault="00174891" w:rsidP="002C494F">
      <w:pPr>
        <w:pStyle w:val="affc"/>
        <w:rPr>
          <w:color w:val="000000" w:themeColor="text1"/>
        </w:rPr>
      </w:pPr>
      <w:r w:rsidRPr="00E74E2E">
        <w:rPr>
          <w:rFonts w:hint="eastAsia"/>
          <w:color w:val="000000" w:themeColor="text1"/>
        </w:rPr>
        <w:t>（2）雷电放电产生强烈电弧，直击雷放电可产生20000℃的电弧，引燃危险性极大，雷电冲击过电压击穿电气设备的绝缘构成短路也有很大的引燃</w:t>
      </w:r>
      <w:r w:rsidRPr="00E74E2E">
        <w:rPr>
          <w:rFonts w:hint="eastAsia"/>
          <w:color w:val="000000" w:themeColor="text1"/>
        </w:rPr>
        <w:lastRenderedPageBreak/>
        <w:t>危险。</w:t>
      </w:r>
    </w:p>
    <w:p w:rsidR="00174891" w:rsidRPr="00E74E2E" w:rsidRDefault="00174891" w:rsidP="002C494F">
      <w:pPr>
        <w:pStyle w:val="affc"/>
        <w:rPr>
          <w:color w:val="000000" w:themeColor="text1"/>
        </w:rPr>
      </w:pPr>
      <w:r w:rsidRPr="00E74E2E">
        <w:rPr>
          <w:rFonts w:hint="eastAsia"/>
          <w:color w:val="000000" w:themeColor="text1"/>
        </w:rPr>
        <w:t>（3）其它火灾爆炸事故</w:t>
      </w:r>
    </w:p>
    <w:p w:rsidR="00174891" w:rsidRPr="00E74E2E" w:rsidRDefault="00174891" w:rsidP="002C494F">
      <w:pPr>
        <w:pStyle w:val="affc"/>
        <w:rPr>
          <w:color w:val="000000" w:themeColor="text1"/>
        </w:rPr>
      </w:pPr>
      <w:r w:rsidRPr="00E74E2E">
        <w:rPr>
          <w:rFonts w:hint="eastAsia"/>
          <w:color w:val="000000" w:themeColor="text1"/>
        </w:rPr>
        <w:t>1）车间办公室内的办公用品及文件资料均为可燃物，如果安全管理不到位，容易造成意外火灾，若得不到控制，可能导致更大的火灾。</w:t>
      </w:r>
    </w:p>
    <w:p w:rsidR="00174891" w:rsidRPr="00E74E2E" w:rsidRDefault="00174891" w:rsidP="002C494F">
      <w:pPr>
        <w:pStyle w:val="affc"/>
        <w:rPr>
          <w:color w:val="000000" w:themeColor="text1"/>
        </w:rPr>
      </w:pPr>
      <w:r w:rsidRPr="00E74E2E">
        <w:rPr>
          <w:rFonts w:hint="eastAsia"/>
          <w:color w:val="000000" w:themeColor="text1"/>
        </w:rPr>
        <w:t>2）若灭火器和室内外消火栓等消防设施配置不足或者失效，发生着火事故时不能及时灭火，造成火灾蔓延的危险。</w:t>
      </w:r>
    </w:p>
    <w:p w:rsidR="00174891" w:rsidRPr="00E74E2E" w:rsidRDefault="002C494F" w:rsidP="002C494F">
      <w:pPr>
        <w:pStyle w:val="111"/>
        <w:rPr>
          <w:snapToGrid w:val="0"/>
          <w:color w:val="000000" w:themeColor="text1"/>
        </w:rPr>
      </w:pPr>
      <w:r w:rsidRPr="00E74E2E">
        <w:rPr>
          <w:rFonts w:hint="eastAsia"/>
          <w:snapToGrid w:val="0"/>
          <w:color w:val="000000" w:themeColor="text1"/>
        </w:rPr>
        <w:t xml:space="preserve">3.3.3 </w:t>
      </w:r>
      <w:r w:rsidR="00174891" w:rsidRPr="00E74E2E">
        <w:rPr>
          <w:rFonts w:hint="eastAsia"/>
          <w:snapToGrid w:val="0"/>
          <w:color w:val="000000" w:themeColor="text1"/>
        </w:rPr>
        <w:t>触电</w:t>
      </w:r>
    </w:p>
    <w:p w:rsidR="00174891" w:rsidRPr="00E74E2E" w:rsidRDefault="00174891" w:rsidP="002C494F">
      <w:pPr>
        <w:pStyle w:val="affc"/>
        <w:rPr>
          <w:color w:val="000000" w:themeColor="text1"/>
        </w:rPr>
      </w:pPr>
      <w:r w:rsidRPr="00E74E2E">
        <w:rPr>
          <w:rFonts w:hint="eastAsia"/>
          <w:color w:val="000000" w:themeColor="text1"/>
        </w:rPr>
        <w:t>当人体触及带电体，或者带电体与人体之间闪击放电，或者电弧波触及人体时电流通过人体进入大地或其他导体，形成导电回路，导致触电。该生产项目涉及到各种生产设备，用电作业较多，如果管理不当或在潮湿多雨的夏季，易发生触电事故。在下列情况下，都可能发生触电：</w:t>
      </w:r>
    </w:p>
    <w:p w:rsidR="00174891" w:rsidRPr="00E74E2E" w:rsidRDefault="00174891" w:rsidP="002C494F">
      <w:pPr>
        <w:pStyle w:val="affc"/>
        <w:rPr>
          <w:color w:val="000000" w:themeColor="text1"/>
        </w:rPr>
      </w:pPr>
      <w:r w:rsidRPr="00E74E2E">
        <w:rPr>
          <w:rFonts w:hint="eastAsia"/>
          <w:color w:val="000000" w:themeColor="text1"/>
        </w:rPr>
        <w:t>（1）电气线路或电气设备在设计、安装上存在缺陷，或在运行中，缺乏必要的检修维护，使设备或线路存在漏电、过热、短路、接头松脱、断线碰壳、绝缘老化、绝缘击穿、绝缘损坏、PE线断线等隐患，易造成触电。</w:t>
      </w:r>
    </w:p>
    <w:p w:rsidR="00174891" w:rsidRPr="00E74E2E" w:rsidRDefault="00174891" w:rsidP="002C494F">
      <w:pPr>
        <w:pStyle w:val="affc"/>
        <w:rPr>
          <w:color w:val="000000" w:themeColor="text1"/>
        </w:rPr>
      </w:pPr>
      <w:r w:rsidRPr="00E74E2E">
        <w:rPr>
          <w:rFonts w:hint="eastAsia"/>
          <w:color w:val="000000" w:themeColor="text1"/>
        </w:rPr>
        <w:t>（2）没有设置必要的安全技术措施（如保护接零、漏电保护、安全电压、等电位连接等），或安全措施失效，易造成操作人员触电。</w:t>
      </w:r>
    </w:p>
    <w:p w:rsidR="00174891" w:rsidRPr="00E74E2E" w:rsidRDefault="00174891" w:rsidP="002C494F">
      <w:pPr>
        <w:pStyle w:val="affc"/>
        <w:rPr>
          <w:color w:val="000000" w:themeColor="text1"/>
        </w:rPr>
      </w:pPr>
      <w:r w:rsidRPr="00E74E2E">
        <w:rPr>
          <w:rFonts w:hint="eastAsia"/>
          <w:color w:val="000000" w:themeColor="text1"/>
        </w:rPr>
        <w:t>（3）电气设备运行管理不当，安全管理制度不完善；没有必要的安全组织措施，易造成触电事故。</w:t>
      </w:r>
    </w:p>
    <w:p w:rsidR="00174891" w:rsidRPr="00E74E2E" w:rsidRDefault="00174891" w:rsidP="002C494F">
      <w:pPr>
        <w:pStyle w:val="affc"/>
        <w:rPr>
          <w:color w:val="000000" w:themeColor="text1"/>
        </w:rPr>
      </w:pPr>
      <w:r w:rsidRPr="00E74E2E">
        <w:rPr>
          <w:rFonts w:hint="eastAsia"/>
          <w:color w:val="000000" w:themeColor="text1"/>
        </w:rPr>
        <w:t>（4）电工或机电设备操作人员的操作失误，或违章作业等造成触电。</w:t>
      </w:r>
    </w:p>
    <w:p w:rsidR="00174891" w:rsidRPr="00E74E2E" w:rsidRDefault="00174891" w:rsidP="002C494F">
      <w:pPr>
        <w:pStyle w:val="affc"/>
        <w:rPr>
          <w:color w:val="000000" w:themeColor="text1"/>
        </w:rPr>
      </w:pPr>
      <w:r w:rsidRPr="00E74E2E">
        <w:rPr>
          <w:rFonts w:hint="eastAsia"/>
          <w:color w:val="000000" w:themeColor="text1"/>
        </w:rPr>
        <w:t>（5）沿墙壁敷设、沿地面铺设或在铁制平台、护栏、框架上敷设的临时线路无保护套管或绝缘损坏、接触人体会发生触电伤害事故：火灾时引燃电缆绝缘外套，有可能导致触电事故。</w:t>
      </w:r>
    </w:p>
    <w:p w:rsidR="00174891" w:rsidRPr="00E74E2E" w:rsidRDefault="00174891" w:rsidP="002C494F">
      <w:pPr>
        <w:pStyle w:val="affc"/>
        <w:rPr>
          <w:color w:val="000000" w:themeColor="text1"/>
        </w:rPr>
      </w:pPr>
      <w:r w:rsidRPr="00E74E2E">
        <w:rPr>
          <w:rFonts w:hint="eastAsia"/>
          <w:color w:val="000000" w:themeColor="text1"/>
        </w:rPr>
        <w:t>（6）手持电动工具</w:t>
      </w:r>
    </w:p>
    <w:p w:rsidR="00174891" w:rsidRPr="00E74E2E" w:rsidRDefault="00174891" w:rsidP="002C494F">
      <w:pPr>
        <w:pStyle w:val="affc"/>
        <w:rPr>
          <w:color w:val="000000" w:themeColor="text1"/>
        </w:rPr>
      </w:pPr>
      <w:r w:rsidRPr="00E74E2E">
        <w:rPr>
          <w:rFonts w:hint="eastAsia"/>
          <w:color w:val="000000" w:themeColor="text1"/>
        </w:rPr>
        <w:t>在生产过程中较多使用手持电动工具，Ⅰ、Ⅱ、Ⅲ类手持式电动工具，因其使用场所及操作人员变化频繁出现的触电事故较多。触电事故原因分析：</w:t>
      </w:r>
    </w:p>
    <w:p w:rsidR="00174891" w:rsidRPr="00E74E2E" w:rsidRDefault="00174891" w:rsidP="002C494F">
      <w:pPr>
        <w:pStyle w:val="affc"/>
        <w:rPr>
          <w:color w:val="000000" w:themeColor="text1"/>
        </w:rPr>
      </w:pPr>
      <w:r w:rsidRPr="00E74E2E">
        <w:rPr>
          <w:rFonts w:hint="eastAsia"/>
          <w:color w:val="000000" w:themeColor="text1"/>
        </w:rPr>
        <w:t>①防护罩、盖或手柄破损、变形或松动。</w:t>
      </w:r>
    </w:p>
    <w:p w:rsidR="00174891" w:rsidRPr="00E74E2E" w:rsidRDefault="00174891" w:rsidP="002C494F">
      <w:pPr>
        <w:pStyle w:val="affc"/>
        <w:rPr>
          <w:color w:val="000000" w:themeColor="text1"/>
        </w:rPr>
      </w:pPr>
      <w:r w:rsidRPr="00E74E2E">
        <w:rPr>
          <w:rFonts w:hint="eastAsia"/>
          <w:color w:val="000000" w:themeColor="text1"/>
        </w:rPr>
        <w:lastRenderedPageBreak/>
        <w:t>②开关失灵、缺损、破裂，插头损坏。</w:t>
      </w:r>
    </w:p>
    <w:p w:rsidR="00174891" w:rsidRPr="00E74E2E" w:rsidRDefault="00174891" w:rsidP="002C494F">
      <w:pPr>
        <w:pStyle w:val="affc"/>
        <w:rPr>
          <w:color w:val="000000" w:themeColor="text1"/>
        </w:rPr>
      </w:pPr>
      <w:r w:rsidRPr="00E74E2E">
        <w:rPr>
          <w:rFonts w:hint="eastAsia"/>
          <w:color w:val="000000" w:themeColor="text1"/>
        </w:rPr>
        <w:t>③绝缘材料受到破坏。</w:t>
      </w:r>
    </w:p>
    <w:p w:rsidR="00174891" w:rsidRPr="00E74E2E" w:rsidRDefault="00174891" w:rsidP="002C494F">
      <w:pPr>
        <w:pStyle w:val="affc"/>
        <w:rPr>
          <w:color w:val="000000" w:themeColor="text1"/>
        </w:rPr>
      </w:pPr>
      <w:r w:rsidRPr="00E74E2E">
        <w:rPr>
          <w:rFonts w:hint="eastAsia"/>
          <w:color w:val="000000" w:themeColor="text1"/>
        </w:rPr>
        <w:t>④导线未用橡套软线，电缆或接头缺损、破裂。</w:t>
      </w:r>
    </w:p>
    <w:p w:rsidR="00174891" w:rsidRPr="00E74E2E" w:rsidRDefault="00174891" w:rsidP="002C494F">
      <w:pPr>
        <w:pStyle w:val="affc"/>
        <w:rPr>
          <w:color w:val="000000" w:themeColor="text1"/>
        </w:rPr>
      </w:pPr>
      <w:r w:rsidRPr="00E74E2E">
        <w:rPr>
          <w:rFonts w:hint="eastAsia"/>
          <w:color w:val="000000" w:themeColor="text1"/>
        </w:rPr>
        <w:t>⑤使用Ⅰ类工具未用漏电保护器或未接地、接地不良等。</w:t>
      </w:r>
    </w:p>
    <w:p w:rsidR="00174891" w:rsidRPr="00E74E2E" w:rsidRDefault="00174891" w:rsidP="002C494F">
      <w:pPr>
        <w:pStyle w:val="affc"/>
        <w:rPr>
          <w:color w:val="000000" w:themeColor="text1"/>
        </w:rPr>
      </w:pPr>
      <w:r w:rsidRPr="00E74E2E">
        <w:rPr>
          <w:rFonts w:hint="eastAsia"/>
          <w:color w:val="000000" w:themeColor="text1"/>
        </w:rPr>
        <w:t>⑥潮湿环境未使用安全电压。</w:t>
      </w:r>
    </w:p>
    <w:p w:rsidR="00174891" w:rsidRPr="00E74E2E" w:rsidRDefault="002C494F" w:rsidP="002C494F">
      <w:pPr>
        <w:pStyle w:val="111"/>
        <w:rPr>
          <w:color w:val="000000" w:themeColor="text1"/>
        </w:rPr>
      </w:pPr>
      <w:r w:rsidRPr="00E74E2E">
        <w:rPr>
          <w:rFonts w:hint="eastAsia"/>
          <w:color w:val="000000" w:themeColor="text1"/>
        </w:rPr>
        <w:t xml:space="preserve">3.3.4 </w:t>
      </w:r>
      <w:r w:rsidR="00174891" w:rsidRPr="00E74E2E">
        <w:rPr>
          <w:rFonts w:hint="eastAsia"/>
          <w:color w:val="000000" w:themeColor="text1"/>
        </w:rPr>
        <w:t>起重伤害</w:t>
      </w:r>
    </w:p>
    <w:p w:rsidR="00174891" w:rsidRPr="00E74E2E" w:rsidRDefault="00174891" w:rsidP="002C494F">
      <w:pPr>
        <w:pStyle w:val="af9"/>
        <w:rPr>
          <w:color w:val="000000" w:themeColor="text1"/>
        </w:rPr>
      </w:pPr>
      <w:r w:rsidRPr="00E74E2E">
        <w:rPr>
          <w:rFonts w:hint="eastAsia"/>
          <w:color w:val="000000" w:themeColor="text1"/>
        </w:rPr>
        <w:t>起重伤害，指各种起重作业（包括起重机安装、检修、试验）中发生的挤压、坠落、（吊具、吊重）物体打击和触电。</w:t>
      </w:r>
    </w:p>
    <w:p w:rsidR="00174891" w:rsidRPr="00E74E2E" w:rsidRDefault="00174891" w:rsidP="002C494F">
      <w:pPr>
        <w:pStyle w:val="af9"/>
        <w:rPr>
          <w:color w:val="000000" w:themeColor="text1"/>
        </w:rPr>
      </w:pPr>
      <w:r w:rsidRPr="00E74E2E">
        <w:rPr>
          <w:rFonts w:hint="eastAsia"/>
          <w:color w:val="000000" w:themeColor="text1"/>
        </w:rPr>
        <w:t>该项目生产车间内设16t，10t等多台行车进行物料的传输，在生产过程中要进行频繁的起重作业。起重运输作业是在动态下实现的货物（原材料、成品、半成品及其它生产用品）空间位移过程。其狭窄的和局限性的位移空间决定起重运输作业具有危险因素多，作业对象多变、人机配合量大等特点。如果操作过程中稍有不慎，或起重机械在设计、制造、安装、使用、维修等的任一环节出现失误，都有可能造成人身伤害事故或重大机械损害事故。</w:t>
      </w:r>
    </w:p>
    <w:p w:rsidR="00174891" w:rsidRPr="00E74E2E" w:rsidRDefault="00174891" w:rsidP="002C494F">
      <w:pPr>
        <w:pStyle w:val="af9"/>
        <w:rPr>
          <w:color w:val="000000" w:themeColor="text1"/>
        </w:rPr>
      </w:pPr>
      <w:r w:rsidRPr="00E74E2E">
        <w:rPr>
          <w:rFonts w:hint="eastAsia"/>
          <w:color w:val="000000" w:themeColor="text1"/>
        </w:rPr>
        <w:t>常见的伤害事故有脱钩砸人，钢丝绳断裂抽人，移动吊物撞人，钢丝绳挂人，滑车碰人以及在使用和安装过程中的脱轨事故和提升设备过卷扬事故及坠落事故，起重作业过程中还存在设备误触高压线或感应带电体触电等。事故种类一般有挤压、高处坠落、重物坠落、倒塌、折断、倾翻、触电、撞击事故等。</w:t>
      </w:r>
    </w:p>
    <w:p w:rsidR="00174891" w:rsidRPr="00E74E2E" w:rsidRDefault="00174891" w:rsidP="002C494F">
      <w:pPr>
        <w:pStyle w:val="af9"/>
        <w:rPr>
          <w:color w:val="000000" w:themeColor="text1"/>
        </w:rPr>
      </w:pPr>
      <w:r w:rsidRPr="00E74E2E">
        <w:rPr>
          <w:rFonts w:hint="eastAsia"/>
          <w:color w:val="000000" w:themeColor="text1"/>
        </w:rPr>
        <w:t xml:space="preserve">综观起重伤害死亡和重伤事故的主要原因，大部分是由于违反安全操作规程和劳动纪律所造成，几乎占起重伤害死亡重伤事故的65％左右。 </w:t>
      </w:r>
    </w:p>
    <w:p w:rsidR="00174891" w:rsidRPr="00E74E2E" w:rsidRDefault="00174891" w:rsidP="002C494F">
      <w:pPr>
        <w:pStyle w:val="af9"/>
        <w:rPr>
          <w:color w:val="000000" w:themeColor="text1"/>
        </w:rPr>
      </w:pPr>
      <w:r w:rsidRPr="00E74E2E">
        <w:rPr>
          <w:rFonts w:hint="eastAsia"/>
          <w:color w:val="000000" w:themeColor="text1"/>
        </w:rPr>
        <w:t>（1）操作因素</w:t>
      </w:r>
    </w:p>
    <w:p w:rsidR="00174891" w:rsidRPr="00E74E2E" w:rsidRDefault="00174891" w:rsidP="002C494F">
      <w:pPr>
        <w:pStyle w:val="af9"/>
        <w:rPr>
          <w:color w:val="000000" w:themeColor="text1"/>
        </w:rPr>
      </w:pPr>
      <w:r w:rsidRPr="00E74E2E">
        <w:rPr>
          <w:rFonts w:hint="eastAsia"/>
          <w:color w:val="000000" w:themeColor="text1"/>
        </w:rPr>
        <w:t>1）起吊方式不当（如违章斜吊、违章急停等），造成脱钩或起重物摆动伤人。</w:t>
      </w:r>
    </w:p>
    <w:p w:rsidR="00174891" w:rsidRPr="00E74E2E" w:rsidRDefault="00174891" w:rsidP="002C494F">
      <w:pPr>
        <w:pStyle w:val="af9"/>
        <w:rPr>
          <w:color w:val="000000" w:themeColor="text1"/>
        </w:rPr>
      </w:pPr>
      <w:r w:rsidRPr="00E74E2E">
        <w:rPr>
          <w:rFonts w:hint="eastAsia"/>
          <w:color w:val="000000" w:themeColor="text1"/>
        </w:rPr>
        <w:t>2）违反操作规程，如超载起重，或人处于危险区工作等。</w:t>
      </w:r>
    </w:p>
    <w:p w:rsidR="00174891" w:rsidRPr="00E74E2E" w:rsidRDefault="00174891" w:rsidP="002C494F">
      <w:pPr>
        <w:pStyle w:val="af9"/>
        <w:rPr>
          <w:color w:val="000000" w:themeColor="text1"/>
        </w:rPr>
      </w:pPr>
      <w:r w:rsidRPr="00E74E2E">
        <w:rPr>
          <w:rFonts w:hint="eastAsia"/>
          <w:color w:val="000000" w:themeColor="text1"/>
        </w:rPr>
        <w:t>3）操作人员未经正规培训，无证上岗。</w:t>
      </w:r>
    </w:p>
    <w:p w:rsidR="00174891" w:rsidRPr="00E74E2E" w:rsidRDefault="00174891" w:rsidP="002C494F">
      <w:pPr>
        <w:pStyle w:val="af9"/>
        <w:rPr>
          <w:color w:val="000000" w:themeColor="text1"/>
        </w:rPr>
      </w:pPr>
      <w:r w:rsidRPr="00E74E2E">
        <w:rPr>
          <w:rFonts w:hint="eastAsia"/>
          <w:color w:val="000000" w:themeColor="text1"/>
        </w:rPr>
        <w:lastRenderedPageBreak/>
        <w:t>4）指挥不当，动作不协调等。</w:t>
      </w:r>
    </w:p>
    <w:p w:rsidR="00174891" w:rsidRPr="00E74E2E" w:rsidRDefault="00174891" w:rsidP="002C494F">
      <w:pPr>
        <w:pStyle w:val="af9"/>
        <w:rPr>
          <w:color w:val="000000" w:themeColor="text1"/>
        </w:rPr>
      </w:pPr>
      <w:r w:rsidRPr="00E74E2E">
        <w:rPr>
          <w:rFonts w:hint="eastAsia"/>
          <w:color w:val="000000" w:themeColor="text1"/>
        </w:rPr>
        <w:t>5）违反操作。</w:t>
      </w:r>
    </w:p>
    <w:p w:rsidR="00174891" w:rsidRPr="00E74E2E" w:rsidRDefault="00174891" w:rsidP="002C494F">
      <w:pPr>
        <w:pStyle w:val="af9"/>
        <w:rPr>
          <w:color w:val="000000" w:themeColor="text1"/>
        </w:rPr>
      </w:pPr>
      <w:r w:rsidRPr="00E74E2E">
        <w:rPr>
          <w:rFonts w:hint="eastAsia"/>
          <w:color w:val="000000" w:themeColor="text1"/>
        </w:rPr>
        <w:t>（2）设备因素</w:t>
      </w:r>
    </w:p>
    <w:p w:rsidR="00174891" w:rsidRPr="00E74E2E" w:rsidRDefault="00174891" w:rsidP="002C494F">
      <w:pPr>
        <w:pStyle w:val="af9"/>
        <w:rPr>
          <w:color w:val="000000" w:themeColor="text1"/>
        </w:rPr>
      </w:pPr>
      <w:r w:rsidRPr="00E74E2E">
        <w:rPr>
          <w:rFonts w:hint="eastAsia"/>
          <w:color w:val="000000" w:themeColor="text1"/>
        </w:rPr>
        <w:t>1）设备存在事故隐患如安装存在问题、未经定期检测等。</w:t>
      </w:r>
    </w:p>
    <w:p w:rsidR="00174891" w:rsidRPr="00E74E2E" w:rsidRDefault="00174891" w:rsidP="002C494F">
      <w:pPr>
        <w:pStyle w:val="af9"/>
        <w:rPr>
          <w:color w:val="000000" w:themeColor="text1"/>
        </w:rPr>
      </w:pPr>
      <w:r w:rsidRPr="00E74E2E">
        <w:rPr>
          <w:rFonts w:hint="eastAsia"/>
          <w:color w:val="000000" w:themeColor="text1"/>
        </w:rPr>
        <w:t>2）吊具失效，如吊钩、钢丝绳、专用吊具等损坏而造成重物坠落。</w:t>
      </w:r>
    </w:p>
    <w:p w:rsidR="00174891" w:rsidRPr="00E74E2E" w:rsidRDefault="00174891" w:rsidP="002C494F">
      <w:pPr>
        <w:pStyle w:val="af9"/>
        <w:rPr>
          <w:color w:val="000000" w:themeColor="text1"/>
        </w:rPr>
      </w:pPr>
      <w:r w:rsidRPr="00E74E2E">
        <w:rPr>
          <w:rFonts w:hint="eastAsia"/>
          <w:color w:val="000000" w:themeColor="text1"/>
        </w:rPr>
        <w:t>3）起重设备的操纵系统失灵或安全装置失效（如限位装置不完善）而引发事故，如制动装置失灵而造成重物的冲击和夹挤。</w:t>
      </w:r>
    </w:p>
    <w:p w:rsidR="00174891" w:rsidRPr="00E74E2E" w:rsidRDefault="00174891" w:rsidP="002C494F">
      <w:pPr>
        <w:pStyle w:val="af9"/>
        <w:rPr>
          <w:color w:val="000000" w:themeColor="text1"/>
        </w:rPr>
      </w:pPr>
      <w:r w:rsidRPr="00E74E2E">
        <w:rPr>
          <w:rFonts w:hint="eastAsia"/>
          <w:color w:val="000000" w:themeColor="text1"/>
        </w:rPr>
        <w:t>4）构件强度不够。</w:t>
      </w:r>
    </w:p>
    <w:p w:rsidR="00174891" w:rsidRPr="00E74E2E" w:rsidRDefault="00174891" w:rsidP="002C494F">
      <w:pPr>
        <w:pStyle w:val="af9"/>
        <w:rPr>
          <w:color w:val="000000" w:themeColor="text1"/>
        </w:rPr>
      </w:pPr>
      <w:r w:rsidRPr="00E74E2E">
        <w:rPr>
          <w:rFonts w:hint="eastAsia"/>
          <w:color w:val="000000" w:themeColor="text1"/>
        </w:rPr>
        <w:t>5）电气装置故障或损坏而造成触电事故。</w:t>
      </w:r>
    </w:p>
    <w:p w:rsidR="00174891" w:rsidRPr="00E74E2E" w:rsidRDefault="00174891" w:rsidP="002C494F">
      <w:pPr>
        <w:pStyle w:val="af9"/>
        <w:rPr>
          <w:color w:val="000000" w:themeColor="text1"/>
        </w:rPr>
      </w:pPr>
      <w:r w:rsidRPr="00E74E2E">
        <w:rPr>
          <w:rFonts w:hint="eastAsia"/>
          <w:color w:val="000000" w:themeColor="text1"/>
        </w:rPr>
        <w:t>6）生产单位不具备特种设备生产资质。</w:t>
      </w:r>
    </w:p>
    <w:p w:rsidR="00174891" w:rsidRPr="00E74E2E" w:rsidRDefault="00174891" w:rsidP="002C494F">
      <w:pPr>
        <w:pStyle w:val="af9"/>
        <w:rPr>
          <w:color w:val="000000" w:themeColor="text1"/>
        </w:rPr>
      </w:pPr>
      <w:r w:rsidRPr="00E74E2E">
        <w:rPr>
          <w:rFonts w:hint="eastAsia"/>
          <w:color w:val="000000" w:themeColor="text1"/>
        </w:rPr>
        <w:t>（3）起重吊索具</w:t>
      </w:r>
    </w:p>
    <w:p w:rsidR="00174891" w:rsidRPr="00E74E2E" w:rsidRDefault="00174891" w:rsidP="002C494F">
      <w:pPr>
        <w:pStyle w:val="af9"/>
        <w:rPr>
          <w:color w:val="000000" w:themeColor="text1"/>
        </w:rPr>
      </w:pPr>
      <w:r w:rsidRPr="00E74E2E">
        <w:rPr>
          <w:rFonts w:hint="eastAsia"/>
          <w:color w:val="000000" w:themeColor="text1"/>
        </w:rPr>
        <w:t xml:space="preserve">起重失落事故是指起重作业中，吊载、吊具等重物从空中坠落所造成的人身伤亡和设备毁坏的事故。失落事故是起重事故重最常见的，也较为严重的。常见的失落事故为： </w:t>
      </w:r>
    </w:p>
    <w:p w:rsidR="00174891" w:rsidRPr="00E74E2E" w:rsidRDefault="00174891" w:rsidP="002C494F">
      <w:pPr>
        <w:pStyle w:val="af9"/>
        <w:rPr>
          <w:color w:val="000000" w:themeColor="text1"/>
        </w:rPr>
      </w:pPr>
      <w:r w:rsidRPr="00E74E2E">
        <w:rPr>
          <w:rFonts w:hint="eastAsia"/>
          <w:color w:val="000000" w:themeColor="text1"/>
        </w:rPr>
        <w:t>1）脱绳事故</w:t>
      </w:r>
    </w:p>
    <w:p w:rsidR="00174891" w:rsidRPr="00E74E2E" w:rsidRDefault="00174891" w:rsidP="002C494F">
      <w:pPr>
        <w:pStyle w:val="af9"/>
        <w:rPr>
          <w:color w:val="000000" w:themeColor="text1"/>
        </w:rPr>
      </w:pPr>
      <w:r w:rsidRPr="00E74E2E">
        <w:rPr>
          <w:rFonts w:hint="eastAsia"/>
          <w:color w:val="000000" w:themeColor="text1"/>
        </w:rPr>
        <w:t>是指重物从捆绑的吊装绳索中脱落溃散发生的伤亡毁坏事故。主要原因是重物的捆绑方法不当，造成重物滑落；吊装重心选择不当，造成偏载起吊或吊装中心不稳造成重物脱落：吊载遭到碰撞、冲击、振动等而摇摆不定，造成重物失落等。</w:t>
      </w:r>
    </w:p>
    <w:p w:rsidR="00174891" w:rsidRPr="00E74E2E" w:rsidRDefault="00174891" w:rsidP="002C494F">
      <w:pPr>
        <w:pStyle w:val="af9"/>
        <w:rPr>
          <w:color w:val="000000" w:themeColor="text1"/>
        </w:rPr>
      </w:pPr>
      <w:r w:rsidRPr="00E74E2E">
        <w:rPr>
          <w:rFonts w:hint="eastAsia"/>
          <w:color w:val="000000" w:themeColor="text1"/>
        </w:rPr>
        <w:t>2）脱钩事故</w:t>
      </w:r>
    </w:p>
    <w:p w:rsidR="00174891" w:rsidRPr="00E74E2E" w:rsidRDefault="00174891" w:rsidP="002C494F">
      <w:pPr>
        <w:pStyle w:val="af9"/>
        <w:rPr>
          <w:color w:val="000000" w:themeColor="text1"/>
        </w:rPr>
      </w:pPr>
      <w:r w:rsidRPr="00E74E2E">
        <w:rPr>
          <w:rFonts w:hint="eastAsia"/>
          <w:color w:val="000000" w:themeColor="text1"/>
        </w:rPr>
        <w:t>是指重物、吊装绳或专用吊具从吊钩钩口脱出而引起的重物失落事故。造成脱钩事故的主要原因是吊钩缺少护钩装置；护钩保护装置机能失效；吊装方法不当及吊钩钩口变形引起开口过大等原因所致。</w:t>
      </w:r>
    </w:p>
    <w:p w:rsidR="00174891" w:rsidRPr="00E74E2E" w:rsidRDefault="00174891" w:rsidP="002C494F">
      <w:pPr>
        <w:pStyle w:val="af9"/>
        <w:rPr>
          <w:color w:val="000000" w:themeColor="text1"/>
        </w:rPr>
      </w:pPr>
      <w:r w:rsidRPr="00E74E2E">
        <w:rPr>
          <w:rFonts w:hint="eastAsia"/>
          <w:color w:val="000000" w:themeColor="text1"/>
        </w:rPr>
        <w:t>3）断绳事故</w:t>
      </w:r>
    </w:p>
    <w:p w:rsidR="00174891" w:rsidRPr="00E74E2E" w:rsidRDefault="00174891" w:rsidP="002C494F">
      <w:pPr>
        <w:pStyle w:val="af9"/>
        <w:rPr>
          <w:color w:val="000000" w:themeColor="text1"/>
        </w:rPr>
      </w:pPr>
      <w:r w:rsidRPr="00E74E2E">
        <w:rPr>
          <w:rFonts w:hint="eastAsia"/>
          <w:color w:val="000000" w:themeColor="text1"/>
        </w:rPr>
        <w:t>造成起升绳破断的主要原因多为超载起吊拉断钢丝绳；起升限位开关失灵造成过卷拉断钢丝绳；斜吊、斜拉造成乱绳挤伤切断钢丝绳；钢丝绳因长期使用又缺乏维护保养等造成疲劳变形、磨损损伤等达到或超过报废标准仍</w:t>
      </w:r>
      <w:r w:rsidRPr="00E74E2E">
        <w:rPr>
          <w:rFonts w:hint="eastAsia"/>
          <w:color w:val="000000" w:themeColor="text1"/>
        </w:rPr>
        <w:lastRenderedPageBreak/>
        <w:t>然使用等造成的破断事故。造成吊装绳破断的主要原因多为吊装角度太大，使吊装绳抗拉强度超过限值而拉断；吊装钢丝绳品种规格选择不当，或仍使用已达到报废标准的钢丝绳捆绑吊装重物造成吊装绳破断；吊装绳与重物之间接触处无垫片等保护措施，造成棱角割断钢丝绳而出现吊装绳破断事故。</w:t>
      </w:r>
    </w:p>
    <w:p w:rsidR="00174891" w:rsidRPr="00E74E2E" w:rsidRDefault="00174891" w:rsidP="002C494F">
      <w:pPr>
        <w:pStyle w:val="af9"/>
        <w:rPr>
          <w:color w:val="000000" w:themeColor="text1"/>
        </w:rPr>
      </w:pPr>
      <w:r w:rsidRPr="00E74E2E">
        <w:rPr>
          <w:rFonts w:hint="eastAsia"/>
          <w:color w:val="000000" w:themeColor="text1"/>
        </w:rPr>
        <w:t>4）吊钩破断事故</w:t>
      </w:r>
    </w:p>
    <w:p w:rsidR="00174891" w:rsidRPr="00E74E2E" w:rsidRDefault="00174891" w:rsidP="002C494F">
      <w:pPr>
        <w:pStyle w:val="af9"/>
        <w:rPr>
          <w:color w:val="000000" w:themeColor="text1"/>
        </w:rPr>
      </w:pPr>
      <w:r w:rsidRPr="00E74E2E">
        <w:rPr>
          <w:rFonts w:hint="eastAsia"/>
          <w:color w:val="000000" w:themeColor="text1"/>
        </w:rPr>
        <w:t>造成吊钩破断事故原因多为吊钩材质有缺陷，吊钩因长期磨损断面减小已达到报废极限标准却仍然使用或经常超载使用造成疲劳破坏以致于断裂破坏，如果非特种作业人员违章作业，造成吊钩的超载使用，也容易造成吊钩的破断事故。</w:t>
      </w:r>
    </w:p>
    <w:p w:rsidR="00174891" w:rsidRPr="00E74E2E" w:rsidRDefault="002C494F" w:rsidP="002C494F">
      <w:pPr>
        <w:pStyle w:val="111"/>
        <w:rPr>
          <w:snapToGrid w:val="0"/>
          <w:color w:val="000000" w:themeColor="text1"/>
        </w:rPr>
      </w:pPr>
      <w:r w:rsidRPr="00E74E2E">
        <w:rPr>
          <w:rFonts w:hint="eastAsia"/>
          <w:snapToGrid w:val="0"/>
          <w:color w:val="000000" w:themeColor="text1"/>
        </w:rPr>
        <w:t xml:space="preserve">3.3.5 </w:t>
      </w:r>
      <w:r w:rsidR="00174891" w:rsidRPr="00E74E2E">
        <w:rPr>
          <w:rFonts w:hint="eastAsia"/>
          <w:snapToGrid w:val="0"/>
          <w:color w:val="000000" w:themeColor="text1"/>
        </w:rPr>
        <w:t>容器爆炸</w:t>
      </w:r>
    </w:p>
    <w:p w:rsidR="00174891" w:rsidRPr="00E74E2E" w:rsidRDefault="00174891" w:rsidP="002C494F">
      <w:pPr>
        <w:pStyle w:val="affc"/>
        <w:rPr>
          <w:color w:val="000000" w:themeColor="text1"/>
        </w:rPr>
      </w:pPr>
      <w:r w:rsidRPr="00E74E2E">
        <w:rPr>
          <w:rFonts w:hint="eastAsia"/>
          <w:color w:val="000000" w:themeColor="text1"/>
        </w:rPr>
        <w:t>该项目采用空压机储气罐属于特种设备，其储气罐必须按压力容器来管理。</w:t>
      </w:r>
    </w:p>
    <w:p w:rsidR="00174891" w:rsidRPr="00E74E2E" w:rsidRDefault="00174891" w:rsidP="002C494F">
      <w:pPr>
        <w:pStyle w:val="affc"/>
        <w:rPr>
          <w:color w:val="000000" w:themeColor="text1"/>
        </w:rPr>
      </w:pPr>
      <w:r w:rsidRPr="00E74E2E">
        <w:rPr>
          <w:rFonts w:hint="eastAsia"/>
          <w:color w:val="000000" w:themeColor="text1"/>
        </w:rPr>
        <w:t>（1）储气罐超压或有缺陷，有爆炸的危险。安全附件（压力表、安全阀等）必须齐全好用，并定时检验合格，否则出现超压时，不能及时显示和泄压，存在发生爆炸的危险。</w:t>
      </w:r>
    </w:p>
    <w:p w:rsidR="00174891" w:rsidRPr="00E74E2E" w:rsidRDefault="00174891" w:rsidP="002C494F">
      <w:pPr>
        <w:pStyle w:val="affc"/>
        <w:rPr>
          <w:color w:val="000000" w:themeColor="text1"/>
        </w:rPr>
      </w:pPr>
      <w:r w:rsidRPr="00E74E2E">
        <w:rPr>
          <w:rFonts w:hint="eastAsia"/>
          <w:color w:val="000000" w:themeColor="text1"/>
        </w:rPr>
        <w:t>（2）空压机出现工艺故障，可能造成气源不稳、气动仪表的失真而造成工艺操作事故。</w:t>
      </w:r>
    </w:p>
    <w:p w:rsidR="00174891" w:rsidRPr="00E74E2E" w:rsidRDefault="00174891" w:rsidP="002C494F">
      <w:pPr>
        <w:pStyle w:val="affc"/>
        <w:rPr>
          <w:color w:val="000000" w:themeColor="text1"/>
        </w:rPr>
      </w:pPr>
      <w:r w:rsidRPr="00E74E2E">
        <w:rPr>
          <w:rFonts w:hint="eastAsia"/>
          <w:color w:val="000000" w:themeColor="text1"/>
        </w:rPr>
        <w:t>（3）空压机压缩的空气取自大气，要保证压缩机入口的空气不受其他气体如烃等的污染。</w:t>
      </w:r>
    </w:p>
    <w:p w:rsidR="00174891" w:rsidRPr="00E74E2E" w:rsidRDefault="00174891" w:rsidP="002C494F">
      <w:pPr>
        <w:pStyle w:val="affc"/>
        <w:rPr>
          <w:color w:val="000000" w:themeColor="text1"/>
        </w:rPr>
      </w:pPr>
      <w:r w:rsidRPr="00E74E2E">
        <w:rPr>
          <w:rFonts w:hint="eastAsia"/>
          <w:color w:val="000000" w:themeColor="text1"/>
        </w:rPr>
        <w:t>（4）排气阀上生成积炭的发热反应是在154℃-250℃范围的温度下发生的。其过程为雾状或粘在金属表面上的润滑油，在高温高压下，尤其是在有金属接触的条件下，迅速被空气氧化，生成氧化聚合物(胶质油泥等)，沉积在金属表面上，继续受热作用，发生热分解脱氢反应，而形成氢质类的积炭。积炭厚度到了3mm以上时，就会有自燃的危险。另外，积炭影响其散热效率，蓄积热量而形成火点，一部分润滑油粘在积炭火点上，被蒸发和分解，产生裂化轻质炭化氢和游离炭，当和高温高压空气混合，达到爆炸极限时即发生</w:t>
      </w:r>
      <w:r w:rsidRPr="00E74E2E">
        <w:rPr>
          <w:rFonts w:hint="eastAsia"/>
          <w:color w:val="000000" w:themeColor="text1"/>
        </w:rPr>
        <w:lastRenderedPageBreak/>
        <w:t>爆炸。一般润滑油受热分解，可产生轻质碳化氢，从而导致火灾、爆炸事故的发生。</w:t>
      </w:r>
    </w:p>
    <w:p w:rsidR="00174891" w:rsidRPr="00E74E2E" w:rsidRDefault="00174891" w:rsidP="002C494F">
      <w:pPr>
        <w:pStyle w:val="affc"/>
        <w:rPr>
          <w:color w:val="000000" w:themeColor="text1"/>
        </w:rPr>
      </w:pPr>
      <w:r w:rsidRPr="00E74E2E">
        <w:rPr>
          <w:rFonts w:hint="eastAsia"/>
          <w:color w:val="000000" w:themeColor="text1"/>
        </w:rPr>
        <w:t>（5）干燥系统要保证干燥效果，防止干燥风中带水，造成风压下降，给平稳操作带来影响。因为风中带水，工艺操作出现事故的情况也很常见。</w:t>
      </w:r>
    </w:p>
    <w:p w:rsidR="00174891" w:rsidRPr="00E74E2E" w:rsidRDefault="00174891" w:rsidP="002C494F">
      <w:pPr>
        <w:pStyle w:val="affc"/>
        <w:rPr>
          <w:color w:val="000000" w:themeColor="text1"/>
        </w:rPr>
      </w:pPr>
      <w:r w:rsidRPr="00E74E2E">
        <w:rPr>
          <w:rFonts w:hint="eastAsia"/>
          <w:color w:val="000000" w:themeColor="text1"/>
        </w:rPr>
        <w:t>（6）空压机使用润滑油润滑转动部位，若管理不善，有可能造成超温，引起爆炸。</w:t>
      </w:r>
    </w:p>
    <w:p w:rsidR="00174891" w:rsidRPr="00E74E2E" w:rsidRDefault="00174891" w:rsidP="002C494F">
      <w:pPr>
        <w:pStyle w:val="affc"/>
        <w:rPr>
          <w:color w:val="000000" w:themeColor="text1"/>
        </w:rPr>
      </w:pPr>
      <w:r w:rsidRPr="00E74E2E">
        <w:rPr>
          <w:rFonts w:hint="eastAsia"/>
          <w:color w:val="000000" w:themeColor="text1"/>
        </w:rPr>
        <w:t>（7）气瓶使用过程中的爆炸</w:t>
      </w:r>
    </w:p>
    <w:p w:rsidR="00174891" w:rsidRPr="00E74E2E" w:rsidRDefault="00174891" w:rsidP="002C494F">
      <w:pPr>
        <w:pStyle w:val="affc"/>
        <w:rPr>
          <w:color w:val="000000" w:themeColor="text1"/>
        </w:rPr>
      </w:pPr>
      <w:r w:rsidRPr="00E74E2E">
        <w:rPr>
          <w:rFonts w:hint="eastAsia"/>
          <w:color w:val="000000" w:themeColor="text1"/>
        </w:rPr>
        <w:t>公司部分焊接作业过程中使用氧气、乙炔气瓶，若使用不当，可燃造成气瓶的爆炸危险。</w:t>
      </w:r>
    </w:p>
    <w:p w:rsidR="00174891" w:rsidRPr="00E74E2E" w:rsidRDefault="00174891" w:rsidP="002C494F">
      <w:pPr>
        <w:pStyle w:val="affc"/>
        <w:rPr>
          <w:color w:val="000000" w:themeColor="text1"/>
        </w:rPr>
      </w:pPr>
      <w:r w:rsidRPr="00E74E2E">
        <w:rPr>
          <w:rFonts w:hint="eastAsia"/>
          <w:color w:val="000000" w:themeColor="text1"/>
        </w:rPr>
        <w:t>1）气瓶在使用过程中，如果操作不当或违反安全使用要求，仍有发生爆炸的危险，所以在气瓶的使用过程中注意以下几个方面：</w:t>
      </w:r>
    </w:p>
    <w:p w:rsidR="00174891" w:rsidRPr="00E74E2E" w:rsidRDefault="00174891" w:rsidP="002C494F">
      <w:pPr>
        <w:pStyle w:val="affc"/>
        <w:rPr>
          <w:color w:val="000000" w:themeColor="text1"/>
        </w:rPr>
      </w:pPr>
      <w:r w:rsidRPr="00E74E2E">
        <w:rPr>
          <w:rFonts w:hint="eastAsia"/>
          <w:color w:val="000000" w:themeColor="text1"/>
        </w:rPr>
        <w:t>①在气瓶的使用过程中如果气瓶倒放或供气速度过快，气瓶内的丙酮溶剂会同时流出，阻塞皮管，从而造成回火危险，这样会造成很大的火灾危险性；随着气瓶中乙炔气体的减少，丙酮也会流失，乙炔的溶剂量减少，将导致压力升高，随之造成丙酮溶剂蒸发过快，从气瓶阀门喷出的气体容易产生静电起火；另外，气瓶瓶阀在开启过程中，阀门开启速度如果过快，使得供气速度超过1.5m3/h，使用压力超过0.15MPa，就会造成丙酮量的迅速减少，造成气瓶的火灾爆炸危险。</w:t>
      </w:r>
    </w:p>
    <w:p w:rsidR="00174891" w:rsidRPr="00E74E2E" w:rsidRDefault="00174891" w:rsidP="002C494F">
      <w:pPr>
        <w:pStyle w:val="affc"/>
        <w:rPr>
          <w:color w:val="000000" w:themeColor="text1"/>
        </w:rPr>
      </w:pPr>
      <w:r w:rsidRPr="00E74E2E">
        <w:rPr>
          <w:rFonts w:hint="eastAsia"/>
          <w:color w:val="000000" w:themeColor="text1"/>
        </w:rPr>
        <w:t>②在气瓶的使用过程中，如果乙炔钢瓶受热、露天曝晒或者靠近热源、火源，造成瓶体温度过高，乙炔在丙酮溶剂中的溶解度随着温度的升高而降低，这样都容易导致瓶内压力过大而造成气瓶爆炸。</w:t>
      </w:r>
    </w:p>
    <w:p w:rsidR="00174891" w:rsidRPr="00E74E2E" w:rsidRDefault="00174891" w:rsidP="002C494F">
      <w:pPr>
        <w:pStyle w:val="affc"/>
        <w:rPr>
          <w:color w:val="000000" w:themeColor="text1"/>
        </w:rPr>
      </w:pPr>
      <w:r w:rsidRPr="00E74E2E">
        <w:rPr>
          <w:rFonts w:hint="eastAsia"/>
          <w:color w:val="000000" w:themeColor="text1"/>
        </w:rPr>
        <w:t>③乙炔在气瓶的运输或搬运过程中，如果强烈的撞击、碰撞，如：摔，砸，滚，抛等；可能会造成填充物料的破坏，从而造成乙炔溶剂溶解乙炔的能力下降，导致瓶内压力过大而造成气瓶爆炸。</w:t>
      </w:r>
    </w:p>
    <w:p w:rsidR="00174891" w:rsidRPr="00E74E2E" w:rsidRDefault="00174891" w:rsidP="002C494F">
      <w:pPr>
        <w:pStyle w:val="affc"/>
        <w:rPr>
          <w:color w:val="000000" w:themeColor="text1"/>
        </w:rPr>
      </w:pPr>
      <w:r w:rsidRPr="00E74E2E">
        <w:rPr>
          <w:rFonts w:hint="eastAsia"/>
          <w:color w:val="000000" w:themeColor="text1"/>
        </w:rPr>
        <w:t>另外，如果在乙炔使用过程中，气瓶一旦起火，如果未先设法关闭气阀和选用合适的灭火剂，都会造成火灾的扩大。</w:t>
      </w:r>
    </w:p>
    <w:p w:rsidR="00174891" w:rsidRPr="00E74E2E" w:rsidRDefault="00174891" w:rsidP="002C494F">
      <w:pPr>
        <w:pStyle w:val="affc"/>
        <w:rPr>
          <w:color w:val="000000" w:themeColor="text1"/>
        </w:rPr>
      </w:pPr>
      <w:r w:rsidRPr="00E74E2E">
        <w:rPr>
          <w:rFonts w:hint="eastAsia"/>
          <w:color w:val="000000" w:themeColor="text1"/>
        </w:rPr>
        <w:t>2）氧气瓶阀门若沾染油脂或用沾染油脂的工具、手套或油污工作服等接</w:t>
      </w:r>
      <w:r w:rsidRPr="00E74E2E">
        <w:rPr>
          <w:rFonts w:hint="eastAsia"/>
          <w:color w:val="000000" w:themeColor="text1"/>
        </w:rPr>
        <w:lastRenderedPageBreak/>
        <w:t>触瓶阀和减压器会发生火灾爆炸。</w:t>
      </w:r>
    </w:p>
    <w:p w:rsidR="00174891" w:rsidRPr="00E74E2E" w:rsidRDefault="00174891" w:rsidP="002C494F">
      <w:pPr>
        <w:pStyle w:val="affc"/>
        <w:rPr>
          <w:color w:val="000000" w:themeColor="text1"/>
        </w:rPr>
      </w:pPr>
      <w:r w:rsidRPr="00E74E2E">
        <w:rPr>
          <w:rFonts w:hint="eastAsia"/>
          <w:color w:val="000000" w:themeColor="text1"/>
        </w:rPr>
        <w:t>3）气瓶在储存、主运、装卸时未戴瓶帽，若在搬运中被撞击而损坏，甚至被撞断使气体高速喷出，推动瓶体向反方向高速飞出而造成伤亡事故。</w:t>
      </w:r>
    </w:p>
    <w:p w:rsidR="00174891" w:rsidRPr="00E74E2E" w:rsidRDefault="00174891" w:rsidP="002C494F">
      <w:pPr>
        <w:pStyle w:val="affc"/>
        <w:rPr>
          <w:color w:val="000000" w:themeColor="text1"/>
        </w:rPr>
      </w:pPr>
      <w:r w:rsidRPr="00E74E2E">
        <w:rPr>
          <w:rFonts w:hint="eastAsia"/>
          <w:color w:val="000000" w:themeColor="text1"/>
        </w:rPr>
        <w:t>4）检修用的氧气钢瓶、乙炔钢瓶等，如不定期检验、严重腐蚀或损伤、无明显的漆色标记、安全附件（装置）不齐全等原因可能发生钢瓶爆炸事故。</w:t>
      </w:r>
    </w:p>
    <w:p w:rsidR="00174891" w:rsidRPr="00E74E2E" w:rsidRDefault="002C494F" w:rsidP="002C494F">
      <w:pPr>
        <w:pStyle w:val="111"/>
        <w:rPr>
          <w:color w:val="000000" w:themeColor="text1"/>
        </w:rPr>
      </w:pPr>
      <w:r w:rsidRPr="00E74E2E">
        <w:rPr>
          <w:rFonts w:hint="eastAsia"/>
          <w:color w:val="000000" w:themeColor="text1"/>
        </w:rPr>
        <w:t>3.3.6 车辆</w:t>
      </w:r>
      <w:r w:rsidR="00174891" w:rsidRPr="00E74E2E">
        <w:rPr>
          <w:rFonts w:hint="eastAsia"/>
          <w:color w:val="000000" w:themeColor="text1"/>
        </w:rPr>
        <w:t>伤害</w:t>
      </w:r>
    </w:p>
    <w:p w:rsidR="00174891" w:rsidRPr="00E74E2E" w:rsidRDefault="00174891" w:rsidP="002C494F">
      <w:pPr>
        <w:pStyle w:val="affc"/>
        <w:rPr>
          <w:snapToGrid w:val="0"/>
          <w:color w:val="000000" w:themeColor="text1"/>
        </w:rPr>
      </w:pPr>
      <w:r w:rsidRPr="00E74E2E">
        <w:rPr>
          <w:rFonts w:hint="eastAsia"/>
          <w:snapToGrid w:val="0"/>
          <w:color w:val="000000" w:themeColor="text1"/>
        </w:rPr>
        <w:t>（1）货运汽车</w:t>
      </w:r>
    </w:p>
    <w:p w:rsidR="00174891" w:rsidRPr="00E74E2E" w:rsidRDefault="00174891" w:rsidP="002C494F">
      <w:pPr>
        <w:pStyle w:val="affc"/>
        <w:rPr>
          <w:snapToGrid w:val="0"/>
          <w:color w:val="000000" w:themeColor="text1"/>
        </w:rPr>
      </w:pPr>
      <w:r w:rsidRPr="00E74E2E">
        <w:rPr>
          <w:rFonts w:hint="eastAsia"/>
          <w:snapToGrid w:val="0"/>
          <w:color w:val="000000" w:themeColor="text1"/>
        </w:rPr>
        <w:t>1）厂区内的运输主要为货运汽车运输，若厂区内道路设计不良，地面不平整，存在地坑，有造成行车颠簸，运输物品倾倒的可能。</w:t>
      </w:r>
    </w:p>
    <w:p w:rsidR="00174891" w:rsidRPr="00E74E2E" w:rsidRDefault="00174891" w:rsidP="002C494F">
      <w:pPr>
        <w:pStyle w:val="affc"/>
        <w:rPr>
          <w:snapToGrid w:val="0"/>
          <w:color w:val="000000" w:themeColor="text1"/>
        </w:rPr>
      </w:pPr>
      <w:r w:rsidRPr="00E74E2E">
        <w:rPr>
          <w:rFonts w:hint="eastAsia"/>
          <w:snapToGrid w:val="0"/>
          <w:color w:val="000000" w:themeColor="text1"/>
        </w:rPr>
        <w:t>2）厂区内道路净宽度不足，道路两侧堆有杂物，影响运输车辆或者消防车辆正常进出和回旋，有造成车辆不慎撞击建构筑物和影响救援的危险。</w:t>
      </w:r>
    </w:p>
    <w:p w:rsidR="00174891" w:rsidRPr="00E74E2E" w:rsidRDefault="00174891" w:rsidP="002C494F">
      <w:pPr>
        <w:pStyle w:val="affc"/>
        <w:rPr>
          <w:snapToGrid w:val="0"/>
          <w:color w:val="000000" w:themeColor="text1"/>
        </w:rPr>
      </w:pPr>
      <w:r w:rsidRPr="00E74E2E">
        <w:rPr>
          <w:rFonts w:hint="eastAsia"/>
          <w:snapToGrid w:val="0"/>
          <w:color w:val="000000" w:themeColor="text1"/>
        </w:rPr>
        <w:t>3）道路两侧和顶端未设置限速标志、限高标志、交叉路口未设置反光镜、信号装置或者种植大量的植物挡住了司机视线，均有可能造成人员或设施的车辆伤害。</w:t>
      </w:r>
    </w:p>
    <w:p w:rsidR="00174891" w:rsidRPr="00E74E2E" w:rsidRDefault="00174891" w:rsidP="002C494F">
      <w:pPr>
        <w:pStyle w:val="affc"/>
        <w:rPr>
          <w:snapToGrid w:val="0"/>
          <w:color w:val="000000" w:themeColor="text1"/>
        </w:rPr>
      </w:pPr>
      <w:r w:rsidRPr="00E74E2E">
        <w:rPr>
          <w:rFonts w:hint="eastAsia"/>
          <w:snapToGrid w:val="0"/>
          <w:color w:val="000000" w:themeColor="text1"/>
        </w:rPr>
        <w:t>4）道路照明不足，冬季大雾时未启动声光警示，司机麻痹大意，厂内行驶时车速过快，也有造成人员车辆伤害的危险。</w:t>
      </w:r>
    </w:p>
    <w:p w:rsidR="00174891" w:rsidRPr="00E74E2E" w:rsidRDefault="00174891" w:rsidP="002C494F">
      <w:pPr>
        <w:pStyle w:val="affc"/>
        <w:rPr>
          <w:snapToGrid w:val="0"/>
          <w:color w:val="000000" w:themeColor="text1"/>
        </w:rPr>
      </w:pPr>
      <w:r w:rsidRPr="00E74E2E">
        <w:rPr>
          <w:rFonts w:hint="eastAsia"/>
          <w:snapToGrid w:val="0"/>
          <w:color w:val="000000" w:themeColor="text1"/>
        </w:rPr>
        <w:t>5）司机在驾驶车辆期间不得饮酒，否则易造成人员和车辆伤害的危险。</w:t>
      </w:r>
    </w:p>
    <w:p w:rsidR="00174891" w:rsidRPr="00E74E2E" w:rsidRDefault="00174891" w:rsidP="002C494F">
      <w:pPr>
        <w:pStyle w:val="affc"/>
        <w:rPr>
          <w:snapToGrid w:val="0"/>
          <w:color w:val="000000" w:themeColor="text1"/>
        </w:rPr>
      </w:pPr>
      <w:r w:rsidRPr="00E74E2E">
        <w:rPr>
          <w:rFonts w:hint="eastAsia"/>
          <w:snapToGrid w:val="0"/>
          <w:color w:val="000000" w:themeColor="text1"/>
        </w:rPr>
        <w:t>（2）叉车</w:t>
      </w:r>
    </w:p>
    <w:p w:rsidR="00174891" w:rsidRPr="00E74E2E" w:rsidRDefault="00174891" w:rsidP="002C494F">
      <w:pPr>
        <w:pStyle w:val="affc"/>
        <w:rPr>
          <w:snapToGrid w:val="0"/>
          <w:color w:val="000000" w:themeColor="text1"/>
        </w:rPr>
      </w:pPr>
      <w:r w:rsidRPr="00E74E2E">
        <w:rPr>
          <w:rFonts w:hint="eastAsia"/>
          <w:snapToGrid w:val="0"/>
          <w:color w:val="000000" w:themeColor="text1"/>
        </w:rPr>
        <w:t>1）厂房内地面未划出叉车专用行驶路线，或者厂房内通道过窄，物品随意堆放，有可能直接影响叉车司机的视线，极有可能发生叉车伤人事故。</w:t>
      </w:r>
    </w:p>
    <w:p w:rsidR="00174891" w:rsidRPr="00E74E2E" w:rsidRDefault="00174891" w:rsidP="002C494F">
      <w:pPr>
        <w:pStyle w:val="affc"/>
        <w:rPr>
          <w:snapToGrid w:val="0"/>
          <w:color w:val="000000" w:themeColor="text1"/>
        </w:rPr>
      </w:pPr>
      <w:r w:rsidRPr="00E74E2E">
        <w:rPr>
          <w:rFonts w:hint="eastAsia"/>
          <w:snapToGrid w:val="0"/>
          <w:color w:val="000000" w:themeColor="text1"/>
        </w:rPr>
        <w:t>2）叉车属于特种设备，若公司购买的叉车存在隐患，未取得厂内车辆牌照和定期检测，在作业时，车辆故障，所运输的物料突然坠落，有造成周边人员物体打击和车辆伤害的危险。</w:t>
      </w:r>
    </w:p>
    <w:p w:rsidR="00174891" w:rsidRPr="00E74E2E" w:rsidRDefault="00174891" w:rsidP="002C494F">
      <w:pPr>
        <w:pStyle w:val="affc"/>
        <w:rPr>
          <w:snapToGrid w:val="0"/>
          <w:color w:val="000000" w:themeColor="text1"/>
        </w:rPr>
      </w:pPr>
      <w:r w:rsidRPr="00E74E2E">
        <w:rPr>
          <w:rFonts w:hint="eastAsia"/>
          <w:snapToGrid w:val="0"/>
          <w:color w:val="000000" w:themeColor="text1"/>
        </w:rPr>
        <w:t>3）叉车司机无证驾驶，未经过安全培训，不按安全操作规程作业，有造成车辆伤害的危险。</w:t>
      </w:r>
    </w:p>
    <w:p w:rsidR="00174891" w:rsidRPr="00E74E2E" w:rsidRDefault="00174891" w:rsidP="002C494F">
      <w:pPr>
        <w:pStyle w:val="affc"/>
        <w:rPr>
          <w:snapToGrid w:val="0"/>
          <w:color w:val="000000" w:themeColor="text1"/>
        </w:rPr>
      </w:pPr>
      <w:r w:rsidRPr="00E74E2E">
        <w:rPr>
          <w:rFonts w:hint="eastAsia"/>
          <w:snapToGrid w:val="0"/>
          <w:color w:val="000000" w:themeColor="text1"/>
        </w:rPr>
        <w:t>4）由于生产忙、任务重或怕麻烦、省费用，长期未请技术部门维修检验，</w:t>
      </w:r>
      <w:r w:rsidRPr="00E74E2E">
        <w:rPr>
          <w:rFonts w:hint="eastAsia"/>
          <w:snapToGrid w:val="0"/>
          <w:color w:val="000000" w:themeColor="text1"/>
        </w:rPr>
        <w:lastRenderedPageBreak/>
        <w:t>驾驶员工作责任心又不强，或缺乏维修保养技术，叉车发生了前后灯碰破不亮、刹车不灵、方向盘失控、嗽叭不响、轮胎打滑、齿轮箱漏油、水箱缺水等情况时，都有可能造成作业过程中的伤人事故发生。</w:t>
      </w:r>
    </w:p>
    <w:p w:rsidR="00174891" w:rsidRPr="00E74E2E" w:rsidRDefault="00174891" w:rsidP="002C494F">
      <w:pPr>
        <w:pStyle w:val="affc"/>
        <w:rPr>
          <w:snapToGrid w:val="0"/>
          <w:color w:val="000000" w:themeColor="text1"/>
        </w:rPr>
      </w:pPr>
      <w:r w:rsidRPr="00E74E2E">
        <w:rPr>
          <w:rFonts w:hint="eastAsia"/>
          <w:snapToGrid w:val="0"/>
          <w:color w:val="000000" w:themeColor="text1"/>
        </w:rPr>
        <w:t>5）叉车在厂区及车间内行驶速度超过限定速度，如遇到紧急情况，处理不及时，有造成车辆事故的危险。</w:t>
      </w:r>
    </w:p>
    <w:p w:rsidR="00174891" w:rsidRPr="00E74E2E" w:rsidRDefault="002C494F" w:rsidP="002C494F">
      <w:pPr>
        <w:pStyle w:val="111"/>
        <w:rPr>
          <w:snapToGrid w:val="0"/>
          <w:color w:val="000000" w:themeColor="text1"/>
        </w:rPr>
      </w:pPr>
      <w:r w:rsidRPr="00E74E2E">
        <w:rPr>
          <w:rFonts w:hint="eastAsia"/>
          <w:snapToGrid w:val="0"/>
          <w:color w:val="000000" w:themeColor="text1"/>
        </w:rPr>
        <w:t xml:space="preserve">3.3.7 </w:t>
      </w:r>
      <w:r w:rsidR="00174891" w:rsidRPr="00E74E2E">
        <w:rPr>
          <w:rFonts w:hint="eastAsia"/>
          <w:snapToGrid w:val="0"/>
          <w:color w:val="000000" w:themeColor="text1"/>
        </w:rPr>
        <w:t>物体打击</w:t>
      </w:r>
    </w:p>
    <w:p w:rsidR="00174891" w:rsidRPr="00E74E2E" w:rsidRDefault="00174891" w:rsidP="002C494F">
      <w:pPr>
        <w:pStyle w:val="affc"/>
        <w:rPr>
          <w:snapToGrid w:val="0"/>
          <w:color w:val="000000" w:themeColor="text1"/>
        </w:rPr>
      </w:pPr>
      <w:r w:rsidRPr="00E74E2E">
        <w:rPr>
          <w:rFonts w:hint="eastAsia"/>
          <w:snapToGrid w:val="0"/>
          <w:color w:val="000000" w:themeColor="text1"/>
        </w:rPr>
        <w:t>物体打击主要是指生产过程中操作人员受到外来物件的撞击、挤压、碰砸等所造成的伤害，但不包括因机械设备、车辆等引发的物体打击。</w:t>
      </w:r>
    </w:p>
    <w:p w:rsidR="00174891" w:rsidRPr="00E74E2E" w:rsidRDefault="00174891" w:rsidP="002C494F">
      <w:pPr>
        <w:pStyle w:val="affc"/>
        <w:rPr>
          <w:snapToGrid w:val="0"/>
          <w:color w:val="000000" w:themeColor="text1"/>
        </w:rPr>
      </w:pPr>
      <w:r w:rsidRPr="00E74E2E">
        <w:rPr>
          <w:rFonts w:hint="eastAsia"/>
          <w:snapToGrid w:val="0"/>
          <w:color w:val="000000" w:themeColor="text1"/>
        </w:rPr>
        <w:t>（1）搬运原辅材料及产品过程中，因物体摆放不当或摆放过高，有发生物体坠落对人员的砸伤、挤伤等。</w:t>
      </w:r>
    </w:p>
    <w:p w:rsidR="00174891" w:rsidRPr="00E74E2E" w:rsidRDefault="00174891" w:rsidP="002C494F">
      <w:pPr>
        <w:pStyle w:val="affc"/>
        <w:rPr>
          <w:snapToGrid w:val="0"/>
          <w:color w:val="000000" w:themeColor="text1"/>
        </w:rPr>
      </w:pPr>
      <w:r w:rsidRPr="00E74E2E">
        <w:rPr>
          <w:rFonts w:hint="eastAsia"/>
          <w:snapToGrid w:val="0"/>
          <w:color w:val="000000" w:themeColor="text1"/>
        </w:rPr>
        <w:t>（2）在设备检修过程中，因工具、零部件存放不当，维修现场混乱，违章蛮干，而发生工具、设备和其他物品的砸伤。</w:t>
      </w:r>
    </w:p>
    <w:p w:rsidR="00174891" w:rsidRPr="00E74E2E" w:rsidRDefault="00174891" w:rsidP="002C494F">
      <w:pPr>
        <w:pStyle w:val="affc"/>
        <w:rPr>
          <w:snapToGrid w:val="0"/>
          <w:color w:val="000000" w:themeColor="text1"/>
        </w:rPr>
      </w:pPr>
      <w:r w:rsidRPr="00E74E2E">
        <w:rPr>
          <w:rFonts w:hint="eastAsia"/>
          <w:snapToGrid w:val="0"/>
          <w:color w:val="000000" w:themeColor="text1"/>
        </w:rPr>
        <w:t>（3）高处作业现场没有监护人、没有设立警示牌，高处作业位置下有无关人员通过，有高处作业人员失手造成工具等重物坠落，砸伤无关人员的危险。</w:t>
      </w:r>
    </w:p>
    <w:p w:rsidR="00174891" w:rsidRPr="00E74E2E" w:rsidRDefault="00174891" w:rsidP="002C494F">
      <w:pPr>
        <w:pStyle w:val="affc"/>
        <w:rPr>
          <w:snapToGrid w:val="0"/>
          <w:color w:val="000000" w:themeColor="text1"/>
        </w:rPr>
      </w:pPr>
      <w:r w:rsidRPr="00E74E2E">
        <w:rPr>
          <w:rFonts w:hint="eastAsia"/>
          <w:snapToGrid w:val="0"/>
          <w:color w:val="000000" w:themeColor="text1"/>
        </w:rPr>
        <w:t>（4）生产车间内存在高处作业平台，如平台四周无防护栏、踢脚板，有造成高处物体坠落，击伤人员的可能。</w:t>
      </w:r>
    </w:p>
    <w:p w:rsidR="00174891" w:rsidRPr="00E74E2E" w:rsidRDefault="002C494F" w:rsidP="002C494F">
      <w:pPr>
        <w:pStyle w:val="111"/>
        <w:rPr>
          <w:snapToGrid w:val="0"/>
          <w:color w:val="000000" w:themeColor="text1"/>
        </w:rPr>
      </w:pPr>
      <w:r w:rsidRPr="00E74E2E">
        <w:rPr>
          <w:rFonts w:hint="eastAsia"/>
          <w:snapToGrid w:val="0"/>
          <w:color w:val="000000" w:themeColor="text1"/>
        </w:rPr>
        <w:t xml:space="preserve">3.3.8 </w:t>
      </w:r>
      <w:r w:rsidR="00174891" w:rsidRPr="00E74E2E">
        <w:rPr>
          <w:rFonts w:hint="eastAsia"/>
          <w:snapToGrid w:val="0"/>
          <w:color w:val="000000" w:themeColor="text1"/>
        </w:rPr>
        <w:t>高处坠落</w:t>
      </w:r>
    </w:p>
    <w:p w:rsidR="00174891" w:rsidRPr="00E74E2E" w:rsidRDefault="00174891" w:rsidP="002C494F">
      <w:pPr>
        <w:pStyle w:val="af9"/>
        <w:rPr>
          <w:snapToGrid w:val="0"/>
          <w:color w:val="000000" w:themeColor="text1"/>
        </w:rPr>
      </w:pPr>
      <w:r w:rsidRPr="00E74E2E">
        <w:rPr>
          <w:rFonts w:hint="eastAsia"/>
          <w:snapToGrid w:val="0"/>
          <w:color w:val="000000" w:themeColor="text1"/>
        </w:rPr>
        <w:t>（1）操作人员、电工、维修人员在登高作业时，因倾倒、打滑或钢梯年久强度不足，有发生人员高处坠落的危险；</w:t>
      </w:r>
    </w:p>
    <w:p w:rsidR="00174891" w:rsidRPr="00E74E2E" w:rsidRDefault="00174891" w:rsidP="002C494F">
      <w:pPr>
        <w:pStyle w:val="af9"/>
        <w:rPr>
          <w:snapToGrid w:val="0"/>
          <w:color w:val="000000" w:themeColor="text1"/>
        </w:rPr>
      </w:pPr>
      <w:r w:rsidRPr="00E74E2E">
        <w:rPr>
          <w:rFonts w:hint="eastAsia"/>
          <w:snapToGrid w:val="0"/>
          <w:color w:val="000000" w:themeColor="text1"/>
        </w:rPr>
        <w:t>（2）设备、设施和梯台、栏杆不符合国家标准或私自改动原有的结构，有发生高处坠落的危险；设备、建筑高处防护栏杆等由于日久失修、损坏或长时间腐蚀而失去应有的防护作用，作业人员登高作业时如疏忽大意或其他意外原因等可能发生高处坠落事故。</w:t>
      </w:r>
    </w:p>
    <w:p w:rsidR="00174891" w:rsidRPr="00E74E2E" w:rsidRDefault="00174891" w:rsidP="002C494F">
      <w:pPr>
        <w:pStyle w:val="af9"/>
        <w:rPr>
          <w:snapToGrid w:val="0"/>
          <w:color w:val="000000" w:themeColor="text1"/>
        </w:rPr>
      </w:pPr>
      <w:r w:rsidRPr="00E74E2E">
        <w:rPr>
          <w:rFonts w:hint="eastAsia"/>
          <w:snapToGrid w:val="0"/>
          <w:color w:val="000000" w:themeColor="text1"/>
        </w:rPr>
        <w:t>（3）登高作业无安全防护措施（安全带、安全绳），或攀沿物年久失修腐蚀脱落而造成坠落；</w:t>
      </w:r>
    </w:p>
    <w:p w:rsidR="00174891" w:rsidRPr="00E74E2E" w:rsidRDefault="00174891" w:rsidP="002C494F">
      <w:pPr>
        <w:pStyle w:val="af9"/>
        <w:rPr>
          <w:snapToGrid w:val="0"/>
          <w:color w:val="000000" w:themeColor="text1"/>
        </w:rPr>
      </w:pPr>
      <w:r w:rsidRPr="00E74E2E">
        <w:rPr>
          <w:rFonts w:hint="eastAsia"/>
          <w:snapToGrid w:val="0"/>
          <w:color w:val="000000" w:themeColor="text1"/>
        </w:rPr>
        <w:lastRenderedPageBreak/>
        <w:t>（4）在阴雨天气或冬天因结冰造成钢梯、扶手、检修平台路滑的情况下，作业人员登高作业，有滑倒摔伤或高处坠落的可能，在厂房维修时，或者室外登高作业时，都有坠落的可能。</w:t>
      </w:r>
    </w:p>
    <w:p w:rsidR="00174891" w:rsidRPr="00E74E2E" w:rsidRDefault="00174891" w:rsidP="002C494F">
      <w:pPr>
        <w:pStyle w:val="af9"/>
        <w:rPr>
          <w:snapToGrid w:val="0"/>
          <w:color w:val="000000" w:themeColor="text1"/>
        </w:rPr>
      </w:pPr>
      <w:r w:rsidRPr="00E74E2E">
        <w:rPr>
          <w:rFonts w:hint="eastAsia"/>
          <w:snapToGrid w:val="0"/>
          <w:color w:val="000000" w:themeColor="text1"/>
        </w:rPr>
        <w:t>（5）工作平台没有防滑措施、护栏高度不够1050～1200mm、没有踢脚板，钢斜梯踏板厚度不够4mm、扶手高不够900mm、扶手直径不在30～50mm之间，有发生作业人员高处坠落的危险。</w:t>
      </w:r>
    </w:p>
    <w:p w:rsidR="00174891" w:rsidRPr="00E74E2E" w:rsidRDefault="002C494F" w:rsidP="002C494F">
      <w:pPr>
        <w:pStyle w:val="111"/>
        <w:rPr>
          <w:snapToGrid w:val="0"/>
          <w:color w:val="000000" w:themeColor="text1"/>
        </w:rPr>
      </w:pPr>
      <w:r w:rsidRPr="00E74E2E">
        <w:rPr>
          <w:rFonts w:hint="eastAsia"/>
          <w:snapToGrid w:val="0"/>
          <w:color w:val="000000" w:themeColor="text1"/>
        </w:rPr>
        <w:t xml:space="preserve">3.3.9 </w:t>
      </w:r>
      <w:r w:rsidR="00174891" w:rsidRPr="00E74E2E">
        <w:rPr>
          <w:rFonts w:hint="eastAsia"/>
          <w:snapToGrid w:val="0"/>
          <w:color w:val="000000" w:themeColor="text1"/>
        </w:rPr>
        <w:t>灼烫</w:t>
      </w:r>
    </w:p>
    <w:p w:rsidR="00174891" w:rsidRPr="00E74E2E" w:rsidRDefault="00174891" w:rsidP="002C494F">
      <w:pPr>
        <w:pStyle w:val="affc"/>
        <w:rPr>
          <w:color w:val="000000" w:themeColor="text1"/>
        </w:rPr>
      </w:pPr>
      <w:r w:rsidRPr="00E74E2E">
        <w:rPr>
          <w:rFonts w:hint="eastAsia"/>
          <w:color w:val="000000" w:themeColor="text1"/>
        </w:rPr>
        <w:t>灼烫是指火焰烧伤、高温物体烫伤、化学灼伤、物理灼伤等。</w:t>
      </w:r>
    </w:p>
    <w:p w:rsidR="00174891" w:rsidRPr="00E74E2E" w:rsidRDefault="00174891" w:rsidP="002C494F">
      <w:pPr>
        <w:pStyle w:val="affc"/>
        <w:rPr>
          <w:color w:val="000000" w:themeColor="text1"/>
        </w:rPr>
      </w:pPr>
      <w:r w:rsidRPr="00E74E2E">
        <w:rPr>
          <w:rFonts w:hint="eastAsia"/>
          <w:color w:val="000000" w:themeColor="text1"/>
        </w:rPr>
        <w:t>本项目冲压设备使用液压油，液压油在工作时会产生高温，液压缸及管道外表温度可达上百摄氏度，若不慎接触会对工人造成灼烫伤害。液压油管道发生泄漏时会对工人造成灼烫伤害。</w:t>
      </w:r>
    </w:p>
    <w:p w:rsidR="00174891" w:rsidRPr="00E74E2E" w:rsidRDefault="00174891" w:rsidP="002C494F">
      <w:pPr>
        <w:pStyle w:val="affc"/>
        <w:rPr>
          <w:color w:val="000000" w:themeColor="text1"/>
        </w:rPr>
      </w:pPr>
      <w:r w:rsidRPr="00E74E2E">
        <w:rPr>
          <w:rFonts w:hint="eastAsia"/>
          <w:color w:val="000000" w:themeColor="text1"/>
        </w:rPr>
        <w:t>本项目在检维修过程中进行焊接时会产生高温焊渣、火焰和高温表面，若人员未穿戴防护用品或防护用品不合格，不慎接触这些高温物体，则会被烫伤。</w:t>
      </w:r>
    </w:p>
    <w:p w:rsidR="00174891" w:rsidRPr="00E74E2E" w:rsidRDefault="002C494F" w:rsidP="002C494F">
      <w:pPr>
        <w:pStyle w:val="111"/>
        <w:rPr>
          <w:snapToGrid w:val="0"/>
          <w:color w:val="000000" w:themeColor="text1"/>
        </w:rPr>
      </w:pPr>
      <w:r w:rsidRPr="00E74E2E">
        <w:rPr>
          <w:rFonts w:hint="eastAsia"/>
          <w:snapToGrid w:val="0"/>
          <w:color w:val="000000" w:themeColor="text1"/>
        </w:rPr>
        <w:t xml:space="preserve">3.3.10 </w:t>
      </w:r>
      <w:r w:rsidR="00174891" w:rsidRPr="00E74E2E">
        <w:rPr>
          <w:rFonts w:hint="eastAsia"/>
          <w:snapToGrid w:val="0"/>
          <w:color w:val="000000" w:themeColor="text1"/>
        </w:rPr>
        <w:t xml:space="preserve">中毒和窒息 </w:t>
      </w:r>
    </w:p>
    <w:p w:rsidR="00174891" w:rsidRPr="00E74E2E" w:rsidRDefault="00174891" w:rsidP="002C494F">
      <w:pPr>
        <w:pStyle w:val="affc"/>
        <w:rPr>
          <w:color w:val="000000" w:themeColor="text1"/>
        </w:rPr>
      </w:pPr>
      <w:r w:rsidRPr="00E74E2E">
        <w:rPr>
          <w:rFonts w:hint="eastAsia"/>
          <w:color w:val="000000" w:themeColor="text1"/>
        </w:rPr>
        <w:t>（1）检维修过程中使用氧气、乙炔、二氧化碳等，若使用不当易造成人员中毒窒息事故；另外，在焊接电弧所产生的的高温和强紫外线作用下，弧区周围会产生大量的有毒气体，如一氧化碳、氮氧化物等；焊接过程中产生烟尘。该项目引起中毒窒息的主要原因有：</w:t>
      </w:r>
    </w:p>
    <w:p w:rsidR="00174891" w:rsidRPr="00E74E2E" w:rsidRDefault="00174891" w:rsidP="002C494F">
      <w:pPr>
        <w:pStyle w:val="affc"/>
        <w:rPr>
          <w:color w:val="000000" w:themeColor="text1"/>
        </w:rPr>
      </w:pPr>
      <w:r w:rsidRPr="00E74E2E">
        <w:rPr>
          <w:rFonts w:hint="eastAsia"/>
          <w:color w:val="000000" w:themeColor="text1"/>
        </w:rPr>
        <w:t>1）焊接过程中使用的氩气、二氧化碳，如果使用不当发生泄漏，使局部氧气浓度含量降低，可能导致窒息事故；</w:t>
      </w:r>
    </w:p>
    <w:p w:rsidR="00174891" w:rsidRPr="00E74E2E" w:rsidRDefault="00174891" w:rsidP="002C494F">
      <w:pPr>
        <w:pStyle w:val="affc"/>
        <w:rPr>
          <w:color w:val="000000" w:themeColor="text1"/>
        </w:rPr>
      </w:pPr>
      <w:r w:rsidRPr="00E74E2E">
        <w:rPr>
          <w:rFonts w:hint="eastAsia"/>
          <w:color w:val="000000" w:themeColor="text1"/>
        </w:rPr>
        <w:t>2）焊接弧区内的一氧化碳极易与人体中运输氧的血红蛋白相结合，使人体输送和利用氧的功能发生障碍，造成人体组织因缺氧而坏死；弧区内氮氧化物被人吸入后，能引起呼吸道黏膜发炎、慢性支气管炎等。</w:t>
      </w:r>
    </w:p>
    <w:p w:rsidR="00174891" w:rsidRPr="00E74E2E" w:rsidRDefault="00174891" w:rsidP="002C494F">
      <w:pPr>
        <w:pStyle w:val="affc"/>
        <w:rPr>
          <w:color w:val="000000" w:themeColor="text1"/>
        </w:rPr>
      </w:pPr>
      <w:r w:rsidRPr="00E74E2E">
        <w:rPr>
          <w:rFonts w:hint="eastAsia"/>
          <w:color w:val="000000" w:themeColor="text1"/>
        </w:rPr>
        <w:t>3）焊工长期吸入电焊烟尘可能造成锰中毒，锰的化合物和锰尘可通过呼吸道和消化道侵入机体。焊工锰中毒发病很慢，大部分接触3-5年以后，甚</w:t>
      </w:r>
      <w:r w:rsidRPr="00E74E2E">
        <w:rPr>
          <w:rFonts w:hint="eastAsia"/>
          <w:color w:val="000000" w:themeColor="text1"/>
        </w:rPr>
        <w:lastRenderedPageBreak/>
        <w:t>至可达20年才逐渐发病。</w:t>
      </w:r>
    </w:p>
    <w:p w:rsidR="00174891" w:rsidRPr="00E74E2E" w:rsidRDefault="00174891" w:rsidP="002C494F">
      <w:pPr>
        <w:pStyle w:val="affc"/>
        <w:rPr>
          <w:color w:val="000000" w:themeColor="text1"/>
        </w:rPr>
      </w:pPr>
      <w:r w:rsidRPr="00E74E2E">
        <w:rPr>
          <w:rFonts w:hint="eastAsia"/>
          <w:color w:val="000000" w:themeColor="text1"/>
        </w:rPr>
        <w:t>（2）压力机地坑属于受限空间，在检修清理该受限空间时，未进行充分的通风或作业过程中通风供氧措施不到位，使得因缺氧而造成窒息伤害。在受限空间实施焊接等作业时，由于使用的工器具产生的有害物质（如焊接产生的有毒、有害烟尘等），可能影响作业人员的身体健康，甚至可能出现中毒、窒息等严重事故。</w:t>
      </w:r>
    </w:p>
    <w:p w:rsidR="00174891" w:rsidRPr="00E74E2E" w:rsidRDefault="00536BCA" w:rsidP="00536BCA">
      <w:pPr>
        <w:pStyle w:val="111"/>
        <w:rPr>
          <w:snapToGrid w:val="0"/>
          <w:color w:val="000000" w:themeColor="text1"/>
        </w:rPr>
      </w:pPr>
      <w:r w:rsidRPr="00E74E2E">
        <w:rPr>
          <w:rFonts w:hint="eastAsia"/>
          <w:snapToGrid w:val="0"/>
          <w:color w:val="000000" w:themeColor="text1"/>
        </w:rPr>
        <w:t xml:space="preserve">3.3.11 </w:t>
      </w:r>
      <w:r w:rsidR="00174891" w:rsidRPr="00E74E2E">
        <w:rPr>
          <w:snapToGrid w:val="0"/>
          <w:color w:val="000000" w:themeColor="text1"/>
        </w:rPr>
        <w:t>坍塌</w:t>
      </w:r>
    </w:p>
    <w:p w:rsidR="00174891" w:rsidRPr="00E74E2E" w:rsidRDefault="00174891" w:rsidP="00536BCA">
      <w:pPr>
        <w:pStyle w:val="affc"/>
        <w:rPr>
          <w:color w:val="000000" w:themeColor="text1"/>
        </w:rPr>
      </w:pPr>
      <w:r w:rsidRPr="00E74E2E">
        <w:rPr>
          <w:color w:val="000000" w:themeColor="text1"/>
        </w:rPr>
        <w:t>坍塌是指物体在外力或重力作用下，超过自身强度极限或因结构稳定性破坏而造成的事故。坍塌有如下几种类型</w:t>
      </w:r>
      <w:r w:rsidRPr="00E74E2E">
        <w:rPr>
          <w:rFonts w:hint="eastAsia"/>
          <w:color w:val="000000" w:themeColor="text1"/>
        </w:rPr>
        <w:t>：</w:t>
      </w:r>
    </w:p>
    <w:p w:rsidR="00174891" w:rsidRPr="00E74E2E" w:rsidRDefault="00174891" w:rsidP="00536BCA">
      <w:pPr>
        <w:snapToGrid w:val="0"/>
        <w:ind w:firstLineChars="0" w:firstLine="0"/>
        <w:jc w:val="center"/>
        <w:rPr>
          <w:rFonts w:ascii="宋体" w:hAnsi="宋体" w:cs="宋体"/>
          <w:b/>
          <w:snapToGrid w:val="0"/>
          <w:color w:val="000000" w:themeColor="text1"/>
          <w:kern w:val="0"/>
          <w:sz w:val="24"/>
        </w:rPr>
      </w:pPr>
      <w:r w:rsidRPr="00E74E2E">
        <w:rPr>
          <w:rFonts w:ascii="宋体" w:hAnsi="宋体" w:cs="宋体" w:hint="eastAsia"/>
          <w:b/>
          <w:snapToGrid w:val="0"/>
          <w:color w:val="000000" w:themeColor="text1"/>
          <w:kern w:val="0"/>
          <w:sz w:val="24"/>
        </w:rPr>
        <w:t>表3.3-1  坍塌类型表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832"/>
        <w:gridCol w:w="2245"/>
        <w:gridCol w:w="6380"/>
      </w:tblGrid>
      <w:tr w:rsidR="00174891" w:rsidRPr="00E74E2E" w:rsidTr="00536BCA">
        <w:trPr>
          <w:trHeight w:val="382"/>
          <w:jc w:val="center"/>
        </w:trPr>
        <w:tc>
          <w:tcPr>
            <w:tcW w:w="440" w:type="pct"/>
            <w:vAlign w:val="center"/>
          </w:tcPr>
          <w:p w:rsidR="00174891" w:rsidRPr="00E74E2E" w:rsidRDefault="00174891" w:rsidP="00536BCA">
            <w:pPr>
              <w:spacing w:line="400" w:lineRule="exact"/>
              <w:ind w:firstLineChars="0" w:firstLine="0"/>
              <w:jc w:val="left"/>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rPr>
              <w:t>序号</w:t>
            </w:r>
          </w:p>
        </w:tc>
        <w:tc>
          <w:tcPr>
            <w:tcW w:w="1187" w:type="pct"/>
            <w:vAlign w:val="center"/>
          </w:tcPr>
          <w:p w:rsidR="00174891" w:rsidRPr="00E74E2E" w:rsidRDefault="00174891" w:rsidP="00536BCA">
            <w:pPr>
              <w:spacing w:line="400" w:lineRule="exact"/>
              <w:ind w:firstLineChars="0" w:firstLine="0"/>
              <w:jc w:val="center"/>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rPr>
              <w:t>坍塌类型</w:t>
            </w:r>
          </w:p>
        </w:tc>
        <w:tc>
          <w:tcPr>
            <w:tcW w:w="3373" w:type="pct"/>
            <w:vAlign w:val="center"/>
          </w:tcPr>
          <w:p w:rsidR="00174891" w:rsidRPr="00E74E2E" w:rsidRDefault="00174891" w:rsidP="00536BCA">
            <w:pPr>
              <w:spacing w:line="400" w:lineRule="exact"/>
              <w:ind w:firstLineChars="0" w:firstLine="0"/>
              <w:jc w:val="center"/>
              <w:rPr>
                <w:rFonts w:ascii="宋体" w:hAnsi="宋体" w:cs="宋体"/>
                <w:b/>
                <w:snapToGrid w:val="0"/>
                <w:color w:val="000000" w:themeColor="text1"/>
                <w:kern w:val="0"/>
                <w:sz w:val="21"/>
                <w:szCs w:val="21"/>
              </w:rPr>
            </w:pPr>
            <w:r w:rsidRPr="00E74E2E">
              <w:rPr>
                <w:rFonts w:ascii="宋体" w:hAnsi="宋体" w:cs="宋体" w:hint="eastAsia"/>
                <w:b/>
                <w:snapToGrid w:val="0"/>
                <w:color w:val="000000" w:themeColor="text1"/>
                <w:kern w:val="0"/>
                <w:sz w:val="21"/>
                <w:szCs w:val="21"/>
              </w:rPr>
              <w:t>原因</w:t>
            </w:r>
          </w:p>
        </w:tc>
      </w:tr>
      <w:tr w:rsidR="00174891" w:rsidRPr="00E74E2E" w:rsidTr="00536BCA">
        <w:trPr>
          <w:trHeight w:val="320"/>
          <w:jc w:val="center"/>
        </w:trPr>
        <w:tc>
          <w:tcPr>
            <w:tcW w:w="440" w:type="pct"/>
            <w:vAlign w:val="center"/>
          </w:tcPr>
          <w:p w:rsidR="00174891" w:rsidRPr="00E74E2E" w:rsidRDefault="00174891" w:rsidP="00536BCA">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1</w:t>
            </w:r>
          </w:p>
        </w:tc>
        <w:tc>
          <w:tcPr>
            <w:tcW w:w="1187" w:type="pct"/>
            <w:vAlign w:val="center"/>
          </w:tcPr>
          <w:p w:rsidR="00174891" w:rsidRPr="00E74E2E" w:rsidRDefault="00174891" w:rsidP="00536BCA">
            <w:pPr>
              <w:spacing w:line="400" w:lineRule="exact"/>
              <w:ind w:firstLineChars="0" w:firstLine="0"/>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土石塌方；</w:t>
            </w:r>
          </w:p>
        </w:tc>
        <w:tc>
          <w:tcPr>
            <w:tcW w:w="3373" w:type="pct"/>
            <w:vAlign w:val="center"/>
          </w:tcPr>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1、地面情况不明；</w:t>
            </w:r>
          </w:p>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2、违章挖掘；</w:t>
            </w:r>
          </w:p>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3、脚手架设计错误；基础差不能承担负载；结构元件质量差。</w:t>
            </w:r>
          </w:p>
        </w:tc>
      </w:tr>
      <w:tr w:rsidR="00174891" w:rsidRPr="00E74E2E" w:rsidTr="00536BCA">
        <w:trPr>
          <w:trHeight w:val="320"/>
          <w:jc w:val="center"/>
        </w:trPr>
        <w:tc>
          <w:tcPr>
            <w:tcW w:w="440" w:type="pct"/>
            <w:vAlign w:val="center"/>
          </w:tcPr>
          <w:p w:rsidR="00174891" w:rsidRPr="00E74E2E" w:rsidRDefault="00174891" w:rsidP="00536BCA">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2</w:t>
            </w:r>
          </w:p>
        </w:tc>
        <w:tc>
          <w:tcPr>
            <w:tcW w:w="1187" w:type="pct"/>
            <w:vAlign w:val="center"/>
          </w:tcPr>
          <w:p w:rsidR="00174891" w:rsidRPr="00E74E2E" w:rsidRDefault="00174891" w:rsidP="00536BCA">
            <w:pPr>
              <w:spacing w:line="400" w:lineRule="exact"/>
              <w:ind w:firstLineChars="0" w:firstLine="0"/>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基础发生沉降或不均匀下沉，以其房屋开裂倒塌；</w:t>
            </w:r>
          </w:p>
        </w:tc>
        <w:tc>
          <w:tcPr>
            <w:tcW w:w="3373" w:type="pct"/>
            <w:vAlign w:val="center"/>
          </w:tcPr>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1、地质复杂；</w:t>
            </w:r>
          </w:p>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2、提供的地质资料不准确或资料过于简单；</w:t>
            </w:r>
          </w:p>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3、设计错误；</w:t>
            </w:r>
          </w:p>
        </w:tc>
      </w:tr>
      <w:tr w:rsidR="00174891" w:rsidRPr="00E74E2E" w:rsidTr="00536BCA">
        <w:trPr>
          <w:trHeight w:val="320"/>
          <w:jc w:val="center"/>
        </w:trPr>
        <w:tc>
          <w:tcPr>
            <w:tcW w:w="440" w:type="pct"/>
            <w:vAlign w:val="center"/>
          </w:tcPr>
          <w:p w:rsidR="00174891" w:rsidRPr="00E74E2E" w:rsidRDefault="00174891" w:rsidP="00536BCA">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3</w:t>
            </w:r>
          </w:p>
        </w:tc>
        <w:tc>
          <w:tcPr>
            <w:tcW w:w="1187" w:type="pct"/>
            <w:vAlign w:val="center"/>
          </w:tcPr>
          <w:p w:rsidR="00174891" w:rsidRPr="00E74E2E" w:rsidRDefault="00174891" w:rsidP="00536BCA">
            <w:pPr>
              <w:spacing w:line="400" w:lineRule="exact"/>
              <w:ind w:firstLineChars="0" w:firstLine="0"/>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地质构造变化，产生滑坡，房屋随之倒塌；</w:t>
            </w:r>
          </w:p>
        </w:tc>
        <w:tc>
          <w:tcPr>
            <w:tcW w:w="3373" w:type="pct"/>
            <w:vAlign w:val="center"/>
          </w:tcPr>
          <w:p w:rsidR="00174891" w:rsidRPr="00E74E2E" w:rsidRDefault="00174891" w:rsidP="00536BCA">
            <w:pPr>
              <w:spacing w:line="400" w:lineRule="exact"/>
              <w:ind w:firstLineChars="0" w:firstLine="0"/>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房屋地基为斜向土层构造；</w:t>
            </w:r>
          </w:p>
        </w:tc>
      </w:tr>
      <w:tr w:rsidR="00174891" w:rsidRPr="00E74E2E" w:rsidTr="00536BCA">
        <w:trPr>
          <w:trHeight w:val="320"/>
          <w:jc w:val="center"/>
        </w:trPr>
        <w:tc>
          <w:tcPr>
            <w:tcW w:w="440" w:type="pct"/>
            <w:vAlign w:val="center"/>
          </w:tcPr>
          <w:p w:rsidR="00174891" w:rsidRPr="00E74E2E" w:rsidRDefault="00174891" w:rsidP="00536BCA">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4</w:t>
            </w:r>
          </w:p>
        </w:tc>
        <w:tc>
          <w:tcPr>
            <w:tcW w:w="1187" w:type="pct"/>
            <w:vAlign w:val="center"/>
          </w:tcPr>
          <w:p w:rsidR="00174891" w:rsidRPr="00E74E2E" w:rsidRDefault="00174891" w:rsidP="00536BCA">
            <w:pPr>
              <w:spacing w:line="400" w:lineRule="exact"/>
              <w:ind w:firstLineChars="0" w:firstLine="0"/>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墙、柱裂缝，倾斜失稳等引起房屋破坏；</w:t>
            </w:r>
          </w:p>
        </w:tc>
        <w:tc>
          <w:tcPr>
            <w:tcW w:w="3373" w:type="pct"/>
            <w:vAlign w:val="center"/>
          </w:tcPr>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1、房屋结构不合理，计算上发生错误，结构强度、刚度严重不足；</w:t>
            </w:r>
          </w:p>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2、砂浆、混凝土标号低于设计标号要求，材料没有达到有关规定的要求；</w:t>
            </w:r>
          </w:p>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3、施工质量低劣；</w:t>
            </w:r>
          </w:p>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4、地震及其它外力作用；</w:t>
            </w:r>
          </w:p>
        </w:tc>
      </w:tr>
      <w:tr w:rsidR="00174891" w:rsidRPr="00E74E2E" w:rsidTr="00536BCA">
        <w:trPr>
          <w:trHeight w:val="320"/>
          <w:jc w:val="center"/>
        </w:trPr>
        <w:tc>
          <w:tcPr>
            <w:tcW w:w="440" w:type="pct"/>
            <w:vAlign w:val="center"/>
          </w:tcPr>
          <w:p w:rsidR="00174891" w:rsidRPr="00E74E2E" w:rsidRDefault="00174891" w:rsidP="00536BCA">
            <w:pPr>
              <w:spacing w:line="400" w:lineRule="exact"/>
              <w:ind w:firstLineChars="0" w:firstLine="0"/>
              <w:jc w:val="center"/>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5</w:t>
            </w:r>
          </w:p>
        </w:tc>
        <w:tc>
          <w:tcPr>
            <w:tcW w:w="1187" w:type="pct"/>
            <w:vAlign w:val="center"/>
          </w:tcPr>
          <w:p w:rsidR="00174891" w:rsidRPr="00E74E2E" w:rsidRDefault="00174891" w:rsidP="00536BCA">
            <w:pPr>
              <w:spacing w:line="400" w:lineRule="exact"/>
              <w:ind w:firstLineChars="0" w:firstLine="0"/>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楼道、屋盖悬跳板坍塌；</w:t>
            </w:r>
          </w:p>
        </w:tc>
        <w:tc>
          <w:tcPr>
            <w:tcW w:w="3373" w:type="pct"/>
            <w:vAlign w:val="center"/>
          </w:tcPr>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1、设计错误；</w:t>
            </w:r>
          </w:p>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2、施工载荷过大，施工质量低劣；</w:t>
            </w:r>
          </w:p>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3、施工方法不当或支撑不符合要求；</w:t>
            </w:r>
          </w:p>
          <w:p w:rsidR="00174891" w:rsidRPr="00E74E2E" w:rsidRDefault="00174891" w:rsidP="00536BCA">
            <w:pPr>
              <w:spacing w:line="400" w:lineRule="exact"/>
              <w:ind w:firstLineChars="0" w:firstLine="0"/>
              <w:jc w:val="left"/>
              <w:rPr>
                <w:rFonts w:ascii="宋体" w:hAnsi="宋体" w:cs="宋体"/>
                <w:snapToGrid w:val="0"/>
                <w:color w:val="000000" w:themeColor="text1"/>
                <w:kern w:val="0"/>
                <w:sz w:val="21"/>
                <w:szCs w:val="21"/>
              </w:rPr>
            </w:pPr>
            <w:r w:rsidRPr="00E74E2E">
              <w:rPr>
                <w:rFonts w:ascii="宋体" w:hAnsi="宋体" w:cs="宋体" w:hint="eastAsia"/>
                <w:snapToGrid w:val="0"/>
                <w:color w:val="000000" w:themeColor="text1"/>
                <w:kern w:val="0"/>
                <w:sz w:val="21"/>
                <w:szCs w:val="21"/>
              </w:rPr>
              <w:t>4、地震及其它外力作用。</w:t>
            </w:r>
          </w:p>
        </w:tc>
      </w:tr>
    </w:tbl>
    <w:p w:rsidR="00174891" w:rsidRPr="00E74E2E" w:rsidRDefault="00174891" w:rsidP="00536BCA">
      <w:pPr>
        <w:pStyle w:val="af9"/>
        <w:rPr>
          <w:snapToGrid w:val="0"/>
          <w:color w:val="000000" w:themeColor="text1"/>
        </w:rPr>
      </w:pPr>
      <w:r w:rsidRPr="00E74E2E">
        <w:rPr>
          <w:rFonts w:hint="eastAsia"/>
          <w:snapToGrid w:val="0"/>
          <w:color w:val="000000" w:themeColor="text1"/>
        </w:rPr>
        <w:t>本项目建设地区的地震烈度是</w:t>
      </w:r>
      <w:r w:rsidR="00536BCA" w:rsidRPr="00E74E2E">
        <w:rPr>
          <w:rFonts w:hint="eastAsia"/>
          <w:snapToGrid w:val="0"/>
          <w:color w:val="000000" w:themeColor="text1"/>
        </w:rPr>
        <w:t>6</w:t>
      </w:r>
      <w:r w:rsidRPr="00E74E2E">
        <w:rPr>
          <w:rFonts w:hint="eastAsia"/>
          <w:snapToGrid w:val="0"/>
          <w:color w:val="000000" w:themeColor="text1"/>
        </w:rPr>
        <w:t>度，同时本项目属于新建项目，有大量的新建设施、设备等，因此应该十分注意建筑构筑物的倒塌问题。如建、构</w:t>
      </w:r>
      <w:r w:rsidRPr="00E74E2E">
        <w:rPr>
          <w:rFonts w:hint="eastAsia"/>
          <w:snapToGrid w:val="0"/>
          <w:color w:val="000000" w:themeColor="text1"/>
        </w:rPr>
        <w:lastRenderedPageBreak/>
        <w:t>筑物设计不合理或者施工存在质量问题，有发生建筑坍塌的危险，建筑物的坍塌往往伴随着一系列如火灾、爆炸的次生灾害等。</w:t>
      </w:r>
    </w:p>
    <w:p w:rsidR="00174891" w:rsidRPr="00E74E2E" w:rsidRDefault="00174891" w:rsidP="00536BCA">
      <w:pPr>
        <w:pStyle w:val="af9"/>
        <w:rPr>
          <w:snapToGrid w:val="0"/>
          <w:color w:val="000000" w:themeColor="text1"/>
        </w:rPr>
      </w:pPr>
      <w:r w:rsidRPr="00E74E2E">
        <w:rPr>
          <w:rFonts w:hint="eastAsia"/>
          <w:snapToGrid w:val="0"/>
          <w:color w:val="000000" w:themeColor="text1"/>
        </w:rPr>
        <w:t>另外，本项目冲压设备为高大设备，这些冲压设备作业时会产生振动，振动会对设备基础造成持续性冲击，若设备未作防振措施，可能导致设备倒塌，发生人员伤亡事故。成品及原材料堆放过高可能发生垮塌，发生人员伤亡事故。本项目原材料为板卷材，如果不采取良好的固定设施或者管理不当有发生坍塌伤人的危险。</w:t>
      </w:r>
    </w:p>
    <w:p w:rsidR="00536BCA" w:rsidRPr="00E74E2E" w:rsidRDefault="00536BCA" w:rsidP="00536BCA">
      <w:pPr>
        <w:pStyle w:val="111"/>
        <w:rPr>
          <w:snapToGrid w:val="0"/>
          <w:color w:val="000000" w:themeColor="text1"/>
        </w:rPr>
      </w:pPr>
      <w:r w:rsidRPr="00E74E2E">
        <w:rPr>
          <w:rFonts w:hint="eastAsia"/>
          <w:snapToGrid w:val="0"/>
          <w:color w:val="000000" w:themeColor="text1"/>
        </w:rPr>
        <w:t>3.3.12 其他有害因素</w:t>
      </w:r>
    </w:p>
    <w:p w:rsidR="00536BCA" w:rsidRPr="00E74E2E" w:rsidRDefault="00536BCA" w:rsidP="00536BCA">
      <w:pPr>
        <w:pStyle w:val="af9"/>
        <w:rPr>
          <w:color w:val="000000" w:themeColor="text1"/>
        </w:rPr>
      </w:pPr>
      <w:r w:rsidRPr="00E74E2E">
        <w:rPr>
          <w:rFonts w:hint="eastAsia"/>
          <w:color w:val="000000" w:themeColor="text1"/>
        </w:rPr>
        <w:t>1．噪声</w:t>
      </w:r>
    </w:p>
    <w:p w:rsidR="00536BCA" w:rsidRPr="00E74E2E" w:rsidRDefault="00536BCA" w:rsidP="00536BCA">
      <w:pPr>
        <w:pStyle w:val="af9"/>
        <w:rPr>
          <w:color w:val="000000" w:themeColor="text1"/>
        </w:rPr>
      </w:pPr>
      <w:r w:rsidRPr="00E74E2E">
        <w:rPr>
          <w:rFonts w:hint="eastAsia"/>
          <w:color w:val="000000" w:themeColor="text1"/>
        </w:rPr>
        <w:t>（1）该项目生产系统存在着噪声的危害因素。项目的噪声危害主要是生产设备运行过程中产生的噪声，如空压机、各种电机等设备设施。这些噪声就一种声源而言有时不是连续的，但这些噪声汇集，会使整个生产区域形成一个噪声作业环境。</w:t>
      </w:r>
    </w:p>
    <w:p w:rsidR="00536BCA" w:rsidRPr="00E74E2E" w:rsidRDefault="00536BCA" w:rsidP="00536BCA">
      <w:pPr>
        <w:pStyle w:val="af9"/>
        <w:rPr>
          <w:color w:val="000000" w:themeColor="text1"/>
        </w:rPr>
      </w:pPr>
      <w:r w:rsidRPr="00E74E2E">
        <w:rPr>
          <w:rFonts w:hint="eastAsia"/>
          <w:color w:val="000000" w:themeColor="text1"/>
        </w:rPr>
        <w:t>（2）噪声可能使操作工人耳聋，引起高血压、心脏病、神经官能症等疾病，同时对睡眠、视力、内分泌等也有一定的影响。若车间噪声控制不良，未选用符合噪声排放要求的设备，造成车间内噪声超标，人员长期受到影响，有造成噪声职业伤害的可能。</w:t>
      </w:r>
    </w:p>
    <w:p w:rsidR="00536BCA" w:rsidRPr="00E74E2E" w:rsidRDefault="00536BCA" w:rsidP="00536BCA">
      <w:pPr>
        <w:pStyle w:val="af9"/>
        <w:rPr>
          <w:color w:val="000000" w:themeColor="text1"/>
        </w:rPr>
      </w:pPr>
      <w:r w:rsidRPr="00E74E2E">
        <w:rPr>
          <w:rFonts w:hint="eastAsia"/>
          <w:color w:val="000000" w:themeColor="text1"/>
        </w:rPr>
        <w:t>（3）噪声还污染环境，影响人们正常生活和生产活动，特别强烈的噪声还能损坏建筑物与影响仪器设备等正常运转。在生产过程中，噪声可干扰影响信息的正常交流，听不清楚谈话或信号，增加误操作的发生率。</w:t>
      </w:r>
    </w:p>
    <w:p w:rsidR="00536BCA" w:rsidRPr="00E74E2E" w:rsidRDefault="00536BCA" w:rsidP="00536BCA">
      <w:pPr>
        <w:pStyle w:val="af9"/>
        <w:rPr>
          <w:color w:val="000000" w:themeColor="text1"/>
        </w:rPr>
      </w:pPr>
      <w:bookmarkStart w:id="121" w:name="_Toc264613451"/>
      <w:r w:rsidRPr="00E74E2E">
        <w:rPr>
          <w:rFonts w:hint="eastAsia"/>
          <w:color w:val="000000" w:themeColor="text1"/>
        </w:rPr>
        <w:t>2．粉尘</w:t>
      </w:r>
    </w:p>
    <w:bookmarkEnd w:id="121"/>
    <w:p w:rsidR="00536BCA" w:rsidRPr="00E74E2E" w:rsidRDefault="00536BCA" w:rsidP="00536BCA">
      <w:pPr>
        <w:pStyle w:val="af9"/>
        <w:rPr>
          <w:color w:val="000000" w:themeColor="text1"/>
        </w:rPr>
      </w:pPr>
      <w:r w:rsidRPr="00E74E2E">
        <w:rPr>
          <w:rFonts w:hint="eastAsia"/>
          <w:color w:val="000000" w:themeColor="text1"/>
        </w:rPr>
        <w:t>该项目在检维修作业是涉及打磨作业，会产生金属粉尘。作业过程中，如果缺少个体防护品或者操作岗位通风不良，设备的除尘和净化设施能力不足或除尘范围不全，粉尘被作业工人吸入体内。</w:t>
      </w:r>
    </w:p>
    <w:p w:rsidR="00536BCA" w:rsidRPr="00E74E2E" w:rsidRDefault="00536BCA" w:rsidP="00536BCA">
      <w:pPr>
        <w:pStyle w:val="af9"/>
        <w:rPr>
          <w:color w:val="000000" w:themeColor="text1"/>
        </w:rPr>
      </w:pPr>
      <w:r w:rsidRPr="00E74E2E">
        <w:rPr>
          <w:rFonts w:hint="eastAsia"/>
          <w:color w:val="000000" w:themeColor="text1"/>
        </w:rPr>
        <w:t>粉尘被作业工人吸入鼻腔后，先后进入肺支气管、细支气管和肺泡，通过截留、撞击、沉降和吞噬作用，使肺组织发生进行性纤维化变，最终导致</w:t>
      </w:r>
      <w:r w:rsidRPr="00E74E2E">
        <w:rPr>
          <w:rFonts w:hint="eastAsia"/>
          <w:color w:val="000000" w:themeColor="text1"/>
        </w:rPr>
        <w:lastRenderedPageBreak/>
        <w:t>尘肺病的发生。粉尘除引起尘肺病外，还可引起肺部病变（如职业性过敏性肺炎等）、局部作用（如粉刺、毛囊炎）等。特别是粉尘中含有游离的二氧化硅，人体吸入过量会导致矽肺。矽肺是职业病学中最严重的病种之一，临床一般表现为气短、胸闷、胸痛、咳嗽和咯痰等呼吸功能障碍症状，最终可因呼吸功能衰竭而死亡。</w:t>
      </w:r>
    </w:p>
    <w:p w:rsidR="00536BCA" w:rsidRPr="00E74E2E" w:rsidRDefault="00536BCA" w:rsidP="00536BCA">
      <w:pPr>
        <w:pStyle w:val="af9"/>
        <w:rPr>
          <w:color w:val="000000" w:themeColor="text1"/>
        </w:rPr>
      </w:pPr>
      <w:r w:rsidRPr="00E74E2E">
        <w:rPr>
          <w:rFonts w:hint="eastAsia"/>
          <w:color w:val="000000" w:themeColor="text1"/>
        </w:rPr>
        <w:t>电焊作业会产生大量的电焊烟尘，电焊烟尘是在电焊过程中焊条与焊件接触时，在高温燃烧情况下产生的一种烟尘，这种烟尘中含有二氧化锰、氮氧化物、氟化物、臭氧等，飘浮在空气中对人体造成危害。人们吸入这种烟尘以后能引起头晕、头疼、咳嗽、胸闷气短等，长期吸入会造成肺组织纤维性病变，即电焊工尘肺，且常伴随锰中毒、氟中毒和金属烟热等并发症。电焊工尘肺的发病及发展缓慢，病程较长，一般发病工龄为15～25年。在发病早期症状较少，且轻微，其X射线胸片已有改变而无自觉症状。随病程进展，尤其出现肺部感染或并发肺气肿时，症状才较明显，最常见症状为咳嗽、咯痰、胸痛、胸闷及气短等。单纯电焊工尘肺多无明显体征，严重肺气肿可出现桶状胸。肺功能检查早期不明显，随病程的进展可出现通气功能和换气功能的损害。电焊工尘肺必须早预防。</w:t>
      </w:r>
    </w:p>
    <w:p w:rsidR="00536BCA" w:rsidRPr="00E74E2E" w:rsidRDefault="00536BCA" w:rsidP="00536BCA">
      <w:pPr>
        <w:pStyle w:val="af9"/>
        <w:rPr>
          <w:color w:val="000000" w:themeColor="text1"/>
        </w:rPr>
      </w:pPr>
      <w:r w:rsidRPr="00E74E2E">
        <w:rPr>
          <w:rFonts w:hint="eastAsia"/>
          <w:color w:val="000000" w:themeColor="text1"/>
        </w:rPr>
        <w:t>3．高温</w:t>
      </w:r>
    </w:p>
    <w:p w:rsidR="00536BCA" w:rsidRPr="00E74E2E" w:rsidRDefault="00536BCA" w:rsidP="00536BCA">
      <w:pPr>
        <w:pStyle w:val="af9"/>
        <w:rPr>
          <w:color w:val="000000" w:themeColor="text1"/>
        </w:rPr>
      </w:pPr>
      <w:r w:rsidRPr="00E74E2E">
        <w:rPr>
          <w:rFonts w:hint="eastAsia"/>
          <w:color w:val="000000" w:themeColor="text1"/>
        </w:rPr>
        <w:t>项目所在地烟台市夏季极端最高温度38℃，冲压设备作业时散热量较大，夏季若车间内通风不畅或降温措施不力，会对人体造成伤害。</w:t>
      </w:r>
    </w:p>
    <w:p w:rsidR="00536BCA" w:rsidRPr="00E74E2E" w:rsidRDefault="00536BCA" w:rsidP="00536BCA">
      <w:pPr>
        <w:pStyle w:val="af9"/>
        <w:rPr>
          <w:color w:val="000000" w:themeColor="text1"/>
        </w:rPr>
      </w:pPr>
      <w:r w:rsidRPr="00E74E2E">
        <w:rPr>
          <w:rFonts w:hint="eastAsia"/>
          <w:color w:val="000000" w:themeColor="text1"/>
        </w:rPr>
        <w:t>高温主要影响人体的体温调节和水盐代谢及循环系统，还可以抑制中枢神经系统，使工人在作业中注意力分散，准确性下降，易疲劳，而引发工伤事故。</w:t>
      </w:r>
    </w:p>
    <w:p w:rsidR="00536BCA" w:rsidRPr="00E74E2E" w:rsidRDefault="00536BCA" w:rsidP="00536BCA">
      <w:pPr>
        <w:pStyle w:val="af9"/>
        <w:rPr>
          <w:color w:val="000000" w:themeColor="text1"/>
        </w:rPr>
      </w:pPr>
      <w:r w:rsidRPr="00E74E2E">
        <w:rPr>
          <w:rFonts w:hint="eastAsia"/>
          <w:color w:val="000000" w:themeColor="text1"/>
        </w:rPr>
        <w:t>1）高温作业人员受环境热负荷的影响，作业能力随温度的升高而明显下降。研究资料表明，环境温度达到28℃时，人的反应速度、运算能力、感觉敏感性及运动协调功能都明显下降。35℃时仅为一般情况下的70%左右；极重体力劳动作业能力，30℃时只有一般情况下的50%～70%，35℃时仅有30%左右。使劳动效率降低，增加操作失误率。</w:t>
      </w:r>
    </w:p>
    <w:p w:rsidR="00536BCA" w:rsidRPr="00E74E2E" w:rsidRDefault="00536BCA" w:rsidP="00536BCA">
      <w:pPr>
        <w:pStyle w:val="af9"/>
        <w:rPr>
          <w:color w:val="000000" w:themeColor="text1"/>
        </w:rPr>
      </w:pPr>
      <w:r w:rsidRPr="00E74E2E">
        <w:rPr>
          <w:rFonts w:hint="eastAsia"/>
          <w:color w:val="000000" w:themeColor="text1"/>
        </w:rPr>
        <w:lastRenderedPageBreak/>
        <w:t>2）高温环境会引起中暑，长期高温作业（数年）可出现高血压、心肌受损和消化功能障碍病症。</w:t>
      </w:r>
    </w:p>
    <w:p w:rsidR="00536BCA" w:rsidRPr="00E74E2E" w:rsidRDefault="00536BCA" w:rsidP="00536BCA">
      <w:pPr>
        <w:pStyle w:val="110"/>
        <w:rPr>
          <w:color w:val="000000" w:themeColor="text1"/>
        </w:rPr>
      </w:pPr>
      <w:bookmarkStart w:id="122" w:name="_Toc9352"/>
      <w:bookmarkStart w:id="123" w:name="_Toc11418449"/>
      <w:bookmarkStart w:id="124" w:name="_Toc11418539"/>
      <w:r w:rsidRPr="00E74E2E">
        <w:rPr>
          <w:rFonts w:hint="eastAsia"/>
          <w:color w:val="000000" w:themeColor="text1"/>
        </w:rPr>
        <w:t>3.4 公辅工程主要危险、有害因素辨识与分析</w:t>
      </w:r>
      <w:bookmarkEnd w:id="122"/>
      <w:bookmarkEnd w:id="123"/>
      <w:bookmarkEnd w:id="124"/>
    </w:p>
    <w:p w:rsidR="00536BCA" w:rsidRPr="00E74E2E" w:rsidRDefault="00536BCA" w:rsidP="00536BCA">
      <w:pPr>
        <w:pStyle w:val="affc"/>
        <w:rPr>
          <w:color w:val="000000" w:themeColor="text1"/>
        </w:rPr>
      </w:pPr>
      <w:r w:rsidRPr="00E74E2E">
        <w:rPr>
          <w:rFonts w:hint="eastAsia"/>
          <w:color w:val="000000" w:themeColor="text1"/>
        </w:rPr>
        <w:t>该项目自身存在危险性或能够带来生产系统故障的公辅设施主要有变配电系统、给排水系统、消防设施、压缩空气系统等。存在的主要危险有害因素有：火灾、触电、机械伤害、噪声、坍塌等。公辅系统存在的危险有害因素分析如下，其中供气系统危险分析已在上节进行介绍，在此不重复说明。</w:t>
      </w:r>
    </w:p>
    <w:p w:rsidR="00536BCA" w:rsidRPr="00E74E2E" w:rsidRDefault="00536BCA" w:rsidP="00536BCA">
      <w:pPr>
        <w:pStyle w:val="affc"/>
        <w:rPr>
          <w:color w:val="000000" w:themeColor="text1"/>
        </w:rPr>
      </w:pPr>
      <w:r w:rsidRPr="00E74E2E">
        <w:rPr>
          <w:rFonts w:hint="eastAsia"/>
          <w:color w:val="000000" w:themeColor="text1"/>
        </w:rPr>
        <w:t>一、变配电设施</w:t>
      </w:r>
    </w:p>
    <w:p w:rsidR="00536BCA" w:rsidRPr="00E74E2E" w:rsidRDefault="00536BCA" w:rsidP="00536BCA">
      <w:pPr>
        <w:pStyle w:val="affc"/>
        <w:rPr>
          <w:color w:val="000000" w:themeColor="text1"/>
        </w:rPr>
      </w:pPr>
      <w:r w:rsidRPr="00E74E2E">
        <w:rPr>
          <w:rFonts w:hint="eastAsia"/>
          <w:color w:val="000000" w:themeColor="text1"/>
        </w:rPr>
        <w:t>1．火灾</w:t>
      </w:r>
    </w:p>
    <w:p w:rsidR="00536BCA" w:rsidRPr="00E74E2E" w:rsidRDefault="00536BCA" w:rsidP="00536BCA">
      <w:pPr>
        <w:pStyle w:val="affc"/>
        <w:rPr>
          <w:color w:val="000000" w:themeColor="text1"/>
        </w:rPr>
      </w:pPr>
      <w:r w:rsidRPr="00E74E2E">
        <w:rPr>
          <w:rFonts w:hint="eastAsia"/>
          <w:color w:val="000000" w:themeColor="text1"/>
        </w:rPr>
        <w:t>（1）电缆</w:t>
      </w:r>
    </w:p>
    <w:p w:rsidR="00536BCA" w:rsidRPr="00E74E2E" w:rsidRDefault="00536BCA" w:rsidP="00536BCA">
      <w:pPr>
        <w:pStyle w:val="affc"/>
        <w:rPr>
          <w:color w:val="000000" w:themeColor="text1"/>
        </w:rPr>
      </w:pPr>
      <w:r w:rsidRPr="00E74E2E">
        <w:rPr>
          <w:rFonts w:hint="eastAsia"/>
          <w:color w:val="000000" w:themeColor="text1"/>
        </w:rPr>
        <w:t>1）电缆的绝缘材料、填充物和覆盖层具有可燃性。</w:t>
      </w:r>
    </w:p>
    <w:p w:rsidR="00536BCA" w:rsidRPr="00E74E2E" w:rsidRDefault="00536BCA" w:rsidP="00536BCA">
      <w:pPr>
        <w:pStyle w:val="affc"/>
        <w:rPr>
          <w:color w:val="000000" w:themeColor="text1"/>
        </w:rPr>
      </w:pPr>
      <w:r w:rsidRPr="00E74E2E">
        <w:rPr>
          <w:rFonts w:hint="eastAsia"/>
          <w:color w:val="000000" w:themeColor="text1"/>
        </w:rPr>
        <w:t>电缆的绝缘材料遇到高温或外界火源很容易被引燃，电缆一旦失火会很快蔓延，波及临近电缆和电气设备，使火灾扩大。</w:t>
      </w:r>
    </w:p>
    <w:p w:rsidR="00536BCA" w:rsidRPr="00E74E2E" w:rsidRDefault="00536BCA" w:rsidP="00536BCA">
      <w:pPr>
        <w:pStyle w:val="affc"/>
        <w:rPr>
          <w:color w:val="000000" w:themeColor="text1"/>
        </w:rPr>
      </w:pPr>
      <w:r w:rsidRPr="00E74E2E">
        <w:rPr>
          <w:rFonts w:hint="eastAsia"/>
          <w:color w:val="000000" w:themeColor="text1"/>
        </w:rPr>
        <w:t>2）电缆的相间距离很小。</w:t>
      </w:r>
    </w:p>
    <w:p w:rsidR="00536BCA" w:rsidRPr="00E74E2E" w:rsidRDefault="00536BCA" w:rsidP="00536BCA">
      <w:pPr>
        <w:pStyle w:val="affc"/>
        <w:rPr>
          <w:color w:val="000000" w:themeColor="text1"/>
        </w:rPr>
      </w:pPr>
      <w:r w:rsidRPr="00E74E2E">
        <w:rPr>
          <w:rFonts w:hint="eastAsia"/>
          <w:color w:val="000000" w:themeColor="text1"/>
        </w:rPr>
        <w:t>由于电缆的相间距离小，因此，主要靠绝缘材料绝缘。由于机械操作或酸、碱、盐、水及其它腐蚀性气体或液体都可使其绝缘强度降低，绝缘层击穿产生电弧，将绝缘层和填料燃着起火。</w:t>
      </w:r>
    </w:p>
    <w:p w:rsidR="00536BCA" w:rsidRPr="00E74E2E" w:rsidRDefault="00536BCA" w:rsidP="00536BCA">
      <w:pPr>
        <w:pStyle w:val="affc"/>
        <w:rPr>
          <w:color w:val="000000" w:themeColor="text1"/>
        </w:rPr>
      </w:pPr>
      <w:r w:rsidRPr="00E74E2E">
        <w:rPr>
          <w:rFonts w:hint="eastAsia"/>
          <w:color w:val="000000" w:themeColor="text1"/>
        </w:rPr>
        <w:t>3）电缆存在绝缘薄弱环节</w:t>
      </w:r>
    </w:p>
    <w:p w:rsidR="00536BCA" w:rsidRPr="00E74E2E" w:rsidRDefault="00536BCA" w:rsidP="00536BCA">
      <w:pPr>
        <w:pStyle w:val="affc"/>
        <w:rPr>
          <w:color w:val="000000" w:themeColor="text1"/>
        </w:rPr>
      </w:pPr>
      <w:r w:rsidRPr="00E74E2E">
        <w:rPr>
          <w:rFonts w:hint="eastAsia"/>
          <w:color w:val="000000" w:themeColor="text1"/>
        </w:rPr>
        <w:t>电缆的终端头和中间接头是电缆绝缘的薄弱环节。电缆因接头盒密封不良，进入水、潮气或灌注的绝缘剂不符合要求，内部留有气孔，均可使绝缘强度降低，导致绝缘击穿短路，产生电弧，引起电缆爆炸。此类事故约占电缆事故总数的70%左右。</w:t>
      </w:r>
    </w:p>
    <w:p w:rsidR="00536BCA" w:rsidRPr="00E74E2E" w:rsidRDefault="00536BCA" w:rsidP="00536BCA">
      <w:pPr>
        <w:pStyle w:val="affc"/>
        <w:rPr>
          <w:color w:val="000000" w:themeColor="text1"/>
        </w:rPr>
      </w:pPr>
      <w:r w:rsidRPr="00E74E2E">
        <w:rPr>
          <w:rFonts w:hint="eastAsia"/>
          <w:color w:val="000000" w:themeColor="text1"/>
        </w:rPr>
        <w:t>4）电缆运行中温度较高。</w:t>
      </w:r>
    </w:p>
    <w:p w:rsidR="00536BCA" w:rsidRPr="00E74E2E" w:rsidRDefault="00536BCA" w:rsidP="00536BCA">
      <w:pPr>
        <w:pStyle w:val="affc"/>
        <w:rPr>
          <w:color w:val="000000" w:themeColor="text1"/>
        </w:rPr>
      </w:pPr>
      <w:r w:rsidRPr="00E74E2E">
        <w:rPr>
          <w:rFonts w:hint="eastAsia"/>
          <w:color w:val="000000" w:themeColor="text1"/>
        </w:rPr>
        <w:t>电缆芯正常工作温度为50℃～80℃，浸渍纸的工作温度经常处于80℃的高温，在事故情况下，缆芯最高温度可达115℃～250℃。中间接头的温度更高。在这样高的温度下，绝缘材料逐渐老化，很容易发生绝缘击穿事故。接</w:t>
      </w:r>
      <w:r w:rsidRPr="00E74E2E">
        <w:rPr>
          <w:rFonts w:hint="eastAsia"/>
          <w:color w:val="000000" w:themeColor="text1"/>
        </w:rPr>
        <w:lastRenderedPageBreak/>
        <w:t>头容易氧化而引起发热，甚至闪弧引燃电缆，因此电缆着火的危险性很大。</w:t>
      </w:r>
    </w:p>
    <w:p w:rsidR="00536BCA" w:rsidRPr="00E74E2E" w:rsidRDefault="00536BCA" w:rsidP="00536BCA">
      <w:pPr>
        <w:pStyle w:val="affc"/>
        <w:rPr>
          <w:color w:val="000000" w:themeColor="text1"/>
        </w:rPr>
      </w:pPr>
      <w:r w:rsidRPr="00E74E2E">
        <w:rPr>
          <w:rFonts w:hint="eastAsia"/>
          <w:color w:val="000000" w:themeColor="text1"/>
        </w:rPr>
        <w:t>5）电缆本身故障起火引燃电缆</w:t>
      </w:r>
    </w:p>
    <w:p w:rsidR="00536BCA" w:rsidRPr="00E74E2E" w:rsidRDefault="00536BCA" w:rsidP="00536BCA">
      <w:pPr>
        <w:pStyle w:val="affc"/>
        <w:rPr>
          <w:color w:val="000000" w:themeColor="text1"/>
        </w:rPr>
      </w:pPr>
      <w:r w:rsidRPr="00E74E2E">
        <w:rPr>
          <w:rFonts w:hint="eastAsia"/>
          <w:color w:val="000000" w:themeColor="text1"/>
        </w:rPr>
        <w:t>电缆本身存在故障引燃起火：如电缆制造时存在隐患；电缆运行中经常过负荷、过热等原因使电缆绝缘老化，绝缘过热和干枯，绝缘强度降低引起电缆相间或相对地击穿短路；过电压使电缆击穿短路起火；安装不当；安装时电缆的曲率半径过小，致使绝缘损坏。</w:t>
      </w:r>
    </w:p>
    <w:p w:rsidR="00536BCA" w:rsidRPr="00E74E2E" w:rsidRDefault="00536BCA" w:rsidP="00536BCA">
      <w:pPr>
        <w:pStyle w:val="affc"/>
        <w:rPr>
          <w:color w:val="000000" w:themeColor="text1"/>
        </w:rPr>
      </w:pPr>
      <w:r w:rsidRPr="00E74E2E">
        <w:rPr>
          <w:rFonts w:hint="eastAsia"/>
          <w:color w:val="000000" w:themeColor="text1"/>
        </w:rPr>
        <w:t>6）电缆受外界机械损伤</w:t>
      </w:r>
    </w:p>
    <w:p w:rsidR="00536BCA" w:rsidRPr="00E74E2E" w:rsidRDefault="00536BCA" w:rsidP="00536BCA">
      <w:pPr>
        <w:pStyle w:val="affc"/>
        <w:rPr>
          <w:color w:val="000000" w:themeColor="text1"/>
        </w:rPr>
      </w:pPr>
      <w:r w:rsidRPr="00E74E2E">
        <w:rPr>
          <w:rFonts w:hint="eastAsia"/>
          <w:color w:val="000000" w:themeColor="text1"/>
        </w:rPr>
        <w:t>在施工挖掘中，由于现场疏于管理、任意挖掘，使电缆受损、绝缘破坏，造成短路、弧光闪络而引燃电缆起火。</w:t>
      </w:r>
    </w:p>
    <w:p w:rsidR="00536BCA" w:rsidRPr="00E74E2E" w:rsidRDefault="00536BCA" w:rsidP="00536BCA">
      <w:pPr>
        <w:pStyle w:val="affc"/>
        <w:rPr>
          <w:color w:val="000000" w:themeColor="text1"/>
        </w:rPr>
      </w:pPr>
      <w:r w:rsidRPr="00E74E2E">
        <w:rPr>
          <w:rFonts w:hint="eastAsia"/>
          <w:color w:val="000000" w:themeColor="text1"/>
        </w:rPr>
        <w:t>7）小动物、鼠害</w:t>
      </w:r>
    </w:p>
    <w:p w:rsidR="00536BCA" w:rsidRPr="00E74E2E" w:rsidRDefault="00536BCA" w:rsidP="00536BCA">
      <w:pPr>
        <w:pStyle w:val="affc"/>
        <w:rPr>
          <w:color w:val="000000" w:themeColor="text1"/>
        </w:rPr>
      </w:pPr>
      <w:r w:rsidRPr="00E74E2E">
        <w:rPr>
          <w:rFonts w:hint="eastAsia"/>
          <w:color w:val="000000" w:themeColor="text1"/>
        </w:rPr>
        <w:t>由于对鼠害、小动物及各种杂物对电缆危害防范不力，引起电缆短路事故，易引起电缆火灾。</w:t>
      </w:r>
    </w:p>
    <w:p w:rsidR="00536BCA" w:rsidRPr="00E74E2E" w:rsidRDefault="00536BCA" w:rsidP="00536BCA">
      <w:pPr>
        <w:pStyle w:val="affc"/>
        <w:rPr>
          <w:color w:val="000000" w:themeColor="text1"/>
        </w:rPr>
      </w:pPr>
      <w:r w:rsidRPr="00E74E2E">
        <w:rPr>
          <w:rFonts w:hint="eastAsia"/>
          <w:color w:val="000000" w:themeColor="text1"/>
        </w:rPr>
        <w:t>8）运行维护欠缺</w:t>
      </w:r>
    </w:p>
    <w:p w:rsidR="00536BCA" w:rsidRPr="00E74E2E" w:rsidRDefault="00536BCA" w:rsidP="00536BCA">
      <w:pPr>
        <w:pStyle w:val="affc"/>
        <w:rPr>
          <w:color w:val="000000" w:themeColor="text1"/>
        </w:rPr>
      </w:pPr>
      <w:r w:rsidRPr="00E74E2E">
        <w:rPr>
          <w:rFonts w:hint="eastAsia"/>
          <w:color w:val="000000" w:themeColor="text1"/>
        </w:rPr>
        <w:t>电缆的管理、维护、检查、定期测温、定期预防性试验及消除缺陷、反事故措施、技术培训不严格；对电缆未采取隔离防火、阻燃措施；检修、施工、运行未严格遵守质量标准；对易引起电缆着火的场所没有火灾自动报警装置和消防装置；现场防漏、防泄、防火、隔离、绝热措施不完善，都易引起电缆火灾。</w:t>
      </w:r>
    </w:p>
    <w:p w:rsidR="00536BCA" w:rsidRPr="00E74E2E" w:rsidRDefault="00536BCA" w:rsidP="00536BCA">
      <w:pPr>
        <w:pStyle w:val="affc"/>
        <w:rPr>
          <w:color w:val="000000" w:themeColor="text1"/>
        </w:rPr>
      </w:pPr>
      <w:r w:rsidRPr="00E74E2E">
        <w:rPr>
          <w:rFonts w:hint="eastAsia"/>
          <w:color w:val="000000" w:themeColor="text1"/>
        </w:rPr>
        <w:t>（2）变压器</w:t>
      </w:r>
    </w:p>
    <w:p w:rsidR="00536BCA" w:rsidRPr="00E74E2E" w:rsidRDefault="00536BCA" w:rsidP="00536BCA">
      <w:pPr>
        <w:pStyle w:val="affc"/>
        <w:rPr>
          <w:color w:val="000000" w:themeColor="text1"/>
        </w:rPr>
      </w:pPr>
      <w:r w:rsidRPr="00E74E2E">
        <w:rPr>
          <w:rFonts w:hint="eastAsia"/>
          <w:color w:val="000000" w:themeColor="text1"/>
        </w:rPr>
        <w:t>项目变压器设于配电室，变压器是电力系统的重要元件之一。根据有关变压器故障的资料并进行分析的结果表明，尽管老化趋势及使用不同，故障的基本原因仍然相同。多种因素都可能影响到绝缘材料的预期寿命。这些因素包括：误操作、振动、高温、雷电或涌流、过负荷、三相负载不平衡、对控制设备的维护不够、清洁不良、对闲置设备的维护不够、不恰当的润滑以及误用等。</w:t>
      </w:r>
    </w:p>
    <w:p w:rsidR="00536BCA" w:rsidRPr="00E74E2E" w:rsidRDefault="00536BCA" w:rsidP="00536BCA">
      <w:pPr>
        <w:pStyle w:val="affc"/>
        <w:rPr>
          <w:color w:val="000000" w:themeColor="text1"/>
        </w:rPr>
      </w:pPr>
      <w:r w:rsidRPr="00E74E2E">
        <w:rPr>
          <w:rFonts w:hint="eastAsia"/>
          <w:color w:val="000000" w:themeColor="text1"/>
        </w:rPr>
        <w:t>①线路涌流</w:t>
      </w:r>
    </w:p>
    <w:p w:rsidR="00536BCA" w:rsidRPr="00E74E2E" w:rsidRDefault="00536BCA" w:rsidP="00536BCA">
      <w:pPr>
        <w:pStyle w:val="affc"/>
        <w:rPr>
          <w:color w:val="000000" w:themeColor="text1"/>
        </w:rPr>
      </w:pPr>
      <w:r w:rsidRPr="00E74E2E">
        <w:rPr>
          <w:rFonts w:hint="eastAsia"/>
          <w:color w:val="000000" w:themeColor="text1"/>
        </w:rPr>
        <w:t>线路涌流（或称线路干扰）在导致变压器故障的所有因素中被列为首位。</w:t>
      </w:r>
      <w:r w:rsidRPr="00E74E2E">
        <w:rPr>
          <w:rFonts w:hint="eastAsia"/>
          <w:color w:val="000000" w:themeColor="text1"/>
        </w:rPr>
        <w:lastRenderedPageBreak/>
        <w:t>这一类中包括由误操作、干式变压器并列、有载调压分接头拉弧等原因引起的操作过电压、电压峰值、线路故障/闪络以及其他输配方面的异常现象。这类起因在干式变压器故障中占有绝大部分的比例。</w:t>
      </w:r>
    </w:p>
    <w:p w:rsidR="00536BCA" w:rsidRPr="00E74E2E" w:rsidRDefault="00536BCA" w:rsidP="00536BCA">
      <w:pPr>
        <w:pStyle w:val="affc"/>
        <w:rPr>
          <w:color w:val="000000" w:themeColor="text1"/>
        </w:rPr>
      </w:pPr>
      <w:r w:rsidRPr="00E74E2E">
        <w:rPr>
          <w:rFonts w:hint="eastAsia"/>
          <w:color w:val="000000" w:themeColor="text1"/>
        </w:rPr>
        <w:t>②绝缘老化</w:t>
      </w:r>
    </w:p>
    <w:p w:rsidR="00536BCA" w:rsidRPr="00E74E2E" w:rsidRDefault="00536BCA" w:rsidP="00536BCA">
      <w:pPr>
        <w:pStyle w:val="affc"/>
        <w:rPr>
          <w:color w:val="000000" w:themeColor="text1"/>
        </w:rPr>
      </w:pPr>
      <w:r w:rsidRPr="00E74E2E">
        <w:rPr>
          <w:rFonts w:hint="eastAsia"/>
          <w:color w:val="000000" w:themeColor="text1"/>
        </w:rPr>
        <w:t>变压器故障通常是伴随着电弧和放电以及剧烈燃烧而发生，随后电力设备即发生短路或其他故障，轻则可能仅仅是机器停转，照明完全熄灭，严重时电力变压器会发生重大火灾乃至造成人身伤亡事故。</w:t>
      </w:r>
    </w:p>
    <w:p w:rsidR="00536BCA" w:rsidRPr="00E74E2E" w:rsidRDefault="00536BCA" w:rsidP="00536BCA">
      <w:pPr>
        <w:pStyle w:val="affc"/>
        <w:rPr>
          <w:color w:val="000000" w:themeColor="text1"/>
        </w:rPr>
      </w:pPr>
      <w:r w:rsidRPr="00E74E2E">
        <w:rPr>
          <w:rFonts w:hint="eastAsia"/>
          <w:color w:val="000000" w:themeColor="text1"/>
        </w:rPr>
        <w:t>③受潮</w:t>
      </w:r>
    </w:p>
    <w:p w:rsidR="00536BCA" w:rsidRPr="00E74E2E" w:rsidRDefault="00536BCA" w:rsidP="00536BCA">
      <w:pPr>
        <w:pStyle w:val="affc"/>
        <w:rPr>
          <w:color w:val="000000" w:themeColor="text1"/>
        </w:rPr>
      </w:pPr>
      <w:r w:rsidRPr="00E74E2E">
        <w:rPr>
          <w:rFonts w:hint="eastAsia"/>
          <w:color w:val="000000" w:themeColor="text1"/>
        </w:rPr>
        <w:t>受潮这一类别包括由洪水、管道渗漏、顶盖渗漏、水分沿套管或配件侵入油箱以及绝缘油中存在水分等情况。</w:t>
      </w:r>
    </w:p>
    <w:p w:rsidR="00536BCA" w:rsidRPr="00E74E2E" w:rsidRDefault="00536BCA" w:rsidP="00536BCA">
      <w:pPr>
        <w:pStyle w:val="affc"/>
        <w:rPr>
          <w:color w:val="000000" w:themeColor="text1"/>
        </w:rPr>
      </w:pPr>
      <w:r w:rsidRPr="00E74E2E">
        <w:rPr>
          <w:rFonts w:hint="eastAsia"/>
          <w:color w:val="000000" w:themeColor="text1"/>
        </w:rPr>
        <w:t>④过负荷</w:t>
      </w:r>
    </w:p>
    <w:p w:rsidR="00536BCA" w:rsidRPr="00E74E2E" w:rsidRDefault="00536BCA" w:rsidP="00536BCA">
      <w:pPr>
        <w:pStyle w:val="affc"/>
        <w:rPr>
          <w:color w:val="000000" w:themeColor="text1"/>
        </w:rPr>
      </w:pPr>
      <w:r w:rsidRPr="00E74E2E">
        <w:rPr>
          <w:rFonts w:hint="eastAsia"/>
          <w:color w:val="000000" w:themeColor="text1"/>
        </w:rPr>
        <w:t>这一类是由过负荷导致的故障，最终造成干式变压器超负荷运行，过高的温度导致了绝缘的过早老化。当干式变压器的绝缘纸板老化后，绝缘纸绝缘强度降低。因此，外部故障的冲击力就可能导致绝缘破损，进而发生故障。</w:t>
      </w:r>
    </w:p>
    <w:p w:rsidR="00536BCA" w:rsidRPr="00E74E2E" w:rsidRDefault="00536BCA" w:rsidP="00536BCA">
      <w:pPr>
        <w:pStyle w:val="affc"/>
        <w:rPr>
          <w:color w:val="000000" w:themeColor="text1"/>
        </w:rPr>
      </w:pPr>
      <w:r w:rsidRPr="00E74E2E">
        <w:rPr>
          <w:rFonts w:hint="eastAsia"/>
          <w:color w:val="000000" w:themeColor="text1"/>
        </w:rPr>
        <w:t>⑤维护不够</w:t>
      </w:r>
    </w:p>
    <w:p w:rsidR="00536BCA" w:rsidRPr="00E74E2E" w:rsidRDefault="00536BCA" w:rsidP="00536BCA">
      <w:pPr>
        <w:pStyle w:val="affc"/>
        <w:rPr>
          <w:color w:val="000000" w:themeColor="text1"/>
        </w:rPr>
      </w:pPr>
      <w:r w:rsidRPr="00E74E2E">
        <w:rPr>
          <w:rFonts w:hint="eastAsia"/>
          <w:color w:val="000000" w:themeColor="text1"/>
        </w:rPr>
        <w:t>保养不够被列为第四位导致干式变压器故障的因素。这一类包括未装干式变压器的保护装置或安装的不正确、冷却剂泄漏、污垢淤积以及腐蚀。</w:t>
      </w:r>
    </w:p>
    <w:p w:rsidR="00536BCA" w:rsidRPr="00E74E2E" w:rsidRDefault="00536BCA" w:rsidP="00536BCA">
      <w:pPr>
        <w:pStyle w:val="affc"/>
        <w:rPr>
          <w:color w:val="000000" w:themeColor="text1"/>
        </w:rPr>
      </w:pPr>
      <w:r w:rsidRPr="00E74E2E">
        <w:rPr>
          <w:rFonts w:hint="eastAsia"/>
          <w:color w:val="000000" w:themeColor="text1"/>
        </w:rPr>
        <w:t>⑥制造缺陷</w:t>
      </w:r>
    </w:p>
    <w:p w:rsidR="00536BCA" w:rsidRPr="00E74E2E" w:rsidRDefault="00536BCA" w:rsidP="00536BCA">
      <w:pPr>
        <w:pStyle w:val="affc"/>
        <w:rPr>
          <w:color w:val="000000" w:themeColor="text1"/>
        </w:rPr>
      </w:pPr>
      <w:r w:rsidRPr="00E74E2E">
        <w:rPr>
          <w:rFonts w:hint="eastAsia"/>
          <w:color w:val="000000" w:themeColor="text1"/>
        </w:rPr>
        <w:t>仅有很小比例的故障归咎于工艺或制造方面的缺陷。例如出线端松动或无支撑、垫块松动、焊接不良、铁心绝缘不良、抗短路强度不足以及油箱中留有异物。</w:t>
      </w:r>
    </w:p>
    <w:p w:rsidR="00536BCA" w:rsidRPr="00E74E2E" w:rsidRDefault="00536BCA" w:rsidP="00536BCA">
      <w:pPr>
        <w:pStyle w:val="affc"/>
        <w:rPr>
          <w:color w:val="000000" w:themeColor="text1"/>
        </w:rPr>
      </w:pPr>
      <w:r w:rsidRPr="00E74E2E">
        <w:rPr>
          <w:rFonts w:hint="eastAsia"/>
          <w:color w:val="000000" w:themeColor="text1"/>
        </w:rPr>
        <w:t>（3）照明</w:t>
      </w:r>
    </w:p>
    <w:p w:rsidR="00536BCA" w:rsidRPr="00E74E2E" w:rsidRDefault="00536BCA" w:rsidP="00536BCA">
      <w:pPr>
        <w:pStyle w:val="affc"/>
        <w:rPr>
          <w:color w:val="000000" w:themeColor="text1"/>
        </w:rPr>
      </w:pPr>
      <w:r w:rsidRPr="00E74E2E">
        <w:rPr>
          <w:rFonts w:hint="eastAsia"/>
          <w:color w:val="000000" w:themeColor="text1"/>
        </w:rPr>
        <w:t>1）照明灯具在工作时，其灯泡、灯管等部位表面温度较高，能引燃可燃、易燃物质而引发火灾事故；特别是灯具碎裂产生电火花和高温碎片能引燃周围可燃物质引发火灾，甚至产生爆炸事故；</w:t>
      </w:r>
    </w:p>
    <w:p w:rsidR="00536BCA" w:rsidRPr="00E74E2E" w:rsidRDefault="00536BCA" w:rsidP="00536BCA">
      <w:pPr>
        <w:pStyle w:val="affc"/>
        <w:rPr>
          <w:color w:val="000000" w:themeColor="text1"/>
        </w:rPr>
      </w:pPr>
      <w:r w:rsidRPr="00E74E2E">
        <w:rPr>
          <w:rFonts w:hint="eastAsia"/>
          <w:color w:val="000000" w:themeColor="text1"/>
        </w:rPr>
        <w:t>2）照明线路设计不当或安装不符合相关规定，灯具或灯头接触不良，局部发热产生高温或短路，打火飞溅出电火花，可引发火灾；</w:t>
      </w:r>
    </w:p>
    <w:p w:rsidR="00536BCA" w:rsidRPr="00E74E2E" w:rsidRDefault="00536BCA" w:rsidP="00536BCA">
      <w:pPr>
        <w:pStyle w:val="affc"/>
        <w:rPr>
          <w:color w:val="000000" w:themeColor="text1"/>
        </w:rPr>
      </w:pPr>
      <w:r w:rsidRPr="00E74E2E">
        <w:rPr>
          <w:rFonts w:hint="eastAsia"/>
          <w:color w:val="000000" w:themeColor="text1"/>
        </w:rPr>
        <w:lastRenderedPageBreak/>
        <w:t>3）照明线路由于长期使用，缺乏维修导致线路老化和绝缘损坏，可引发触电事故，甚至引发火灾事故；</w:t>
      </w:r>
    </w:p>
    <w:p w:rsidR="00536BCA" w:rsidRPr="00E74E2E" w:rsidRDefault="00536BCA" w:rsidP="00536BCA">
      <w:pPr>
        <w:pStyle w:val="affc"/>
        <w:rPr>
          <w:color w:val="000000" w:themeColor="text1"/>
        </w:rPr>
      </w:pPr>
      <w:r w:rsidRPr="00E74E2E">
        <w:rPr>
          <w:rFonts w:hint="eastAsia"/>
          <w:color w:val="000000" w:themeColor="text1"/>
        </w:rPr>
        <w:t>4）生产场所因照明设计不当、缺乏事故应急照明，在突发停电时或其它事故时无法进行施救和人员撤离，导致事故进一步扩大；</w:t>
      </w:r>
    </w:p>
    <w:p w:rsidR="00536BCA" w:rsidRPr="00E74E2E" w:rsidRDefault="00536BCA" w:rsidP="00536BCA">
      <w:pPr>
        <w:pStyle w:val="affc"/>
        <w:rPr>
          <w:color w:val="000000" w:themeColor="text1"/>
        </w:rPr>
      </w:pPr>
      <w:r w:rsidRPr="00E74E2E">
        <w:rPr>
          <w:rFonts w:hint="eastAsia"/>
          <w:color w:val="000000" w:themeColor="text1"/>
        </w:rPr>
        <w:t>（4）其它</w:t>
      </w:r>
    </w:p>
    <w:p w:rsidR="00536BCA" w:rsidRPr="00E74E2E" w:rsidRDefault="00536BCA" w:rsidP="00536BCA">
      <w:pPr>
        <w:pStyle w:val="affc"/>
        <w:rPr>
          <w:color w:val="000000" w:themeColor="text1"/>
        </w:rPr>
      </w:pPr>
      <w:r w:rsidRPr="00E74E2E">
        <w:rPr>
          <w:rFonts w:hint="eastAsia"/>
          <w:color w:val="000000" w:themeColor="text1"/>
        </w:rPr>
        <w:t>雷电放电产生强烈电弧，直击雷放电可产生20000℃的电弧，引燃危险性极大，雷电冲击过电压击穿电气设备的绝缘构成短路也有很大的引燃危险。蓄电池维护不良，通风不好，易析出可燃气体，若遇火源、电火花可导致火灾爆炸事故。</w:t>
      </w:r>
    </w:p>
    <w:p w:rsidR="00536BCA" w:rsidRPr="00E74E2E" w:rsidRDefault="00536BCA" w:rsidP="00536BCA">
      <w:pPr>
        <w:pStyle w:val="affc"/>
        <w:rPr>
          <w:color w:val="000000" w:themeColor="text1"/>
        </w:rPr>
      </w:pPr>
      <w:r w:rsidRPr="00E74E2E">
        <w:rPr>
          <w:rFonts w:hint="eastAsia"/>
          <w:color w:val="000000" w:themeColor="text1"/>
        </w:rPr>
        <w:t>作业人员违规使用大功率电热器具，如电炉等，有发生火灾的危险。</w:t>
      </w:r>
    </w:p>
    <w:p w:rsidR="00536BCA" w:rsidRPr="00E74E2E" w:rsidRDefault="00536BCA" w:rsidP="00536BCA">
      <w:pPr>
        <w:pStyle w:val="af9"/>
        <w:rPr>
          <w:snapToGrid w:val="0"/>
          <w:color w:val="000000" w:themeColor="text1"/>
        </w:rPr>
      </w:pPr>
      <w:r w:rsidRPr="00E74E2E">
        <w:rPr>
          <w:rFonts w:hint="eastAsia"/>
          <w:snapToGrid w:val="0"/>
          <w:color w:val="000000" w:themeColor="text1"/>
        </w:rPr>
        <w:t>2．触电</w:t>
      </w:r>
    </w:p>
    <w:p w:rsidR="00536BCA" w:rsidRPr="00E74E2E" w:rsidRDefault="00536BCA" w:rsidP="00536BCA">
      <w:pPr>
        <w:pStyle w:val="af9"/>
        <w:rPr>
          <w:snapToGrid w:val="0"/>
          <w:color w:val="000000" w:themeColor="text1"/>
        </w:rPr>
      </w:pPr>
      <w:r w:rsidRPr="00E74E2E">
        <w:rPr>
          <w:rFonts w:hint="eastAsia"/>
          <w:snapToGrid w:val="0"/>
          <w:color w:val="000000" w:themeColor="text1"/>
        </w:rPr>
        <w:t>（1）若电气设备和装置的金属外壳保护性能接地失效，一旦内部绝缘损坏，可能发生人员触电事故；停电检修中，未严格执行停用电制度，误停或误送电，有发生人员触电的危险。</w:t>
      </w:r>
    </w:p>
    <w:p w:rsidR="00536BCA" w:rsidRPr="00E74E2E" w:rsidRDefault="00536BCA" w:rsidP="00536BCA">
      <w:pPr>
        <w:pStyle w:val="af9"/>
        <w:rPr>
          <w:snapToGrid w:val="0"/>
          <w:color w:val="000000" w:themeColor="text1"/>
        </w:rPr>
      </w:pPr>
      <w:r w:rsidRPr="00E74E2E">
        <w:rPr>
          <w:rFonts w:hint="eastAsia"/>
          <w:snapToGrid w:val="0"/>
          <w:color w:val="000000" w:themeColor="text1"/>
        </w:rPr>
        <w:t>（2）无电工证书或未经过岗前培训的人员擅自修理电气设备或操作电气设备可能发生人员触电和设备损坏；电工作业携带灯具的电源电压不符合要求，可能造成人员的触电事故。</w:t>
      </w:r>
    </w:p>
    <w:p w:rsidR="00536BCA" w:rsidRPr="00E74E2E" w:rsidRDefault="00536BCA" w:rsidP="00536BCA">
      <w:pPr>
        <w:pStyle w:val="af9"/>
        <w:rPr>
          <w:snapToGrid w:val="0"/>
          <w:color w:val="000000" w:themeColor="text1"/>
        </w:rPr>
      </w:pPr>
      <w:r w:rsidRPr="00E74E2E">
        <w:rPr>
          <w:rFonts w:hint="eastAsia"/>
          <w:snapToGrid w:val="0"/>
          <w:color w:val="000000" w:themeColor="text1"/>
        </w:rPr>
        <w:t>（3）检修人员使用不合格的绝缘安全用具和防护用品；检修时安全技术措施不完善；检修结束人员未撤离，联系不周误送电；安全措施有误引起反送电，都有可能造成人员触电伤亡事故的发生。</w:t>
      </w:r>
    </w:p>
    <w:p w:rsidR="00536BCA" w:rsidRPr="00E74E2E" w:rsidRDefault="00536BCA" w:rsidP="00536BCA">
      <w:pPr>
        <w:pStyle w:val="af9"/>
        <w:rPr>
          <w:snapToGrid w:val="0"/>
          <w:color w:val="000000" w:themeColor="text1"/>
        </w:rPr>
      </w:pPr>
      <w:r w:rsidRPr="00E74E2E">
        <w:rPr>
          <w:rFonts w:hint="eastAsia"/>
          <w:snapToGrid w:val="0"/>
          <w:color w:val="000000" w:themeColor="text1"/>
        </w:rPr>
        <w:t>（4）雷雨天气在室外操作或在防雷设施周围停留，有发生触电、雷击的危险。</w:t>
      </w:r>
    </w:p>
    <w:p w:rsidR="00536BCA" w:rsidRPr="00E74E2E" w:rsidRDefault="00536BCA" w:rsidP="00536BCA">
      <w:pPr>
        <w:pStyle w:val="af9"/>
        <w:rPr>
          <w:snapToGrid w:val="0"/>
          <w:color w:val="000000" w:themeColor="text1"/>
        </w:rPr>
      </w:pPr>
      <w:r w:rsidRPr="00E74E2E">
        <w:rPr>
          <w:rFonts w:hint="eastAsia"/>
          <w:snapToGrid w:val="0"/>
          <w:color w:val="000000" w:themeColor="text1"/>
        </w:rPr>
        <w:t>（5）变配电室若无相应绝缘设施或是消防设施，会发生触电或是火灾事故。</w:t>
      </w:r>
    </w:p>
    <w:p w:rsidR="00536BCA" w:rsidRPr="00E74E2E" w:rsidRDefault="00536BCA" w:rsidP="00536BCA">
      <w:pPr>
        <w:pStyle w:val="af9"/>
        <w:rPr>
          <w:snapToGrid w:val="0"/>
          <w:color w:val="000000" w:themeColor="text1"/>
        </w:rPr>
      </w:pPr>
      <w:r w:rsidRPr="00E74E2E">
        <w:rPr>
          <w:rFonts w:hint="eastAsia"/>
          <w:snapToGrid w:val="0"/>
          <w:color w:val="000000" w:themeColor="text1"/>
        </w:rPr>
        <w:t>二、给排水</w:t>
      </w:r>
    </w:p>
    <w:p w:rsidR="00536BCA" w:rsidRPr="00E74E2E" w:rsidRDefault="00536BCA" w:rsidP="00536BCA">
      <w:pPr>
        <w:pStyle w:val="af9"/>
        <w:rPr>
          <w:snapToGrid w:val="0"/>
          <w:color w:val="000000" w:themeColor="text1"/>
        </w:rPr>
      </w:pPr>
      <w:r w:rsidRPr="00E74E2E">
        <w:rPr>
          <w:rFonts w:hint="eastAsia"/>
          <w:snapToGrid w:val="0"/>
          <w:color w:val="000000" w:themeColor="text1"/>
        </w:rPr>
        <w:t>该项目的给排水系统主要包括消防用水、生活给水等，其主要存在的危险因素有机械伤害、触电、噪声等。</w:t>
      </w:r>
    </w:p>
    <w:p w:rsidR="00536BCA" w:rsidRPr="00E74E2E" w:rsidRDefault="00536BCA" w:rsidP="00536BCA">
      <w:pPr>
        <w:pStyle w:val="af9"/>
        <w:rPr>
          <w:snapToGrid w:val="0"/>
          <w:color w:val="000000" w:themeColor="text1"/>
        </w:rPr>
      </w:pPr>
      <w:r w:rsidRPr="00E74E2E">
        <w:rPr>
          <w:rFonts w:hint="eastAsia"/>
          <w:snapToGrid w:val="0"/>
          <w:color w:val="000000" w:themeColor="text1"/>
        </w:rPr>
        <w:lastRenderedPageBreak/>
        <w:t>给排水装置中的各种水泵、电机等转动设备，如果没有防护装置或防护失效、误操作、违章作业，均可能发生机械伤害事故；电气设备绝缘老化，接地不良，存在发生电气伤害事故的危险。</w:t>
      </w:r>
    </w:p>
    <w:p w:rsidR="00536BCA" w:rsidRPr="00E74E2E" w:rsidRDefault="00536BCA" w:rsidP="00536BCA">
      <w:pPr>
        <w:pStyle w:val="af9"/>
        <w:rPr>
          <w:snapToGrid w:val="0"/>
          <w:color w:val="000000" w:themeColor="text1"/>
        </w:rPr>
      </w:pPr>
      <w:r w:rsidRPr="00E74E2E">
        <w:rPr>
          <w:rFonts w:hint="eastAsia"/>
          <w:snapToGrid w:val="0"/>
          <w:color w:val="000000" w:themeColor="text1"/>
        </w:rPr>
        <w:t>需要说明的是，给排水系统与生产装置密切相连，若其发生故障，直接会影响到生产系统。比如，消防给水不足或发生断水事件，在发生火灾时不能及时灭火，有造成火灾扩大的危险。</w:t>
      </w:r>
    </w:p>
    <w:p w:rsidR="00536BCA" w:rsidRPr="00E74E2E" w:rsidRDefault="00536BCA" w:rsidP="00536BCA">
      <w:pPr>
        <w:pStyle w:val="af9"/>
        <w:rPr>
          <w:color w:val="000000" w:themeColor="text1"/>
        </w:rPr>
      </w:pPr>
      <w:bookmarkStart w:id="125" w:name="_Toc272316408"/>
      <w:bookmarkStart w:id="126" w:name="_Toc291143920"/>
      <w:r w:rsidRPr="00E74E2E">
        <w:rPr>
          <w:rFonts w:hint="eastAsia"/>
          <w:color w:val="000000" w:themeColor="text1"/>
        </w:rPr>
        <w:t>三、消防设施系统</w:t>
      </w:r>
    </w:p>
    <w:p w:rsidR="00536BCA" w:rsidRPr="00E74E2E" w:rsidRDefault="00536BCA" w:rsidP="00536BCA">
      <w:pPr>
        <w:pStyle w:val="af9"/>
        <w:rPr>
          <w:color w:val="000000" w:themeColor="text1"/>
        </w:rPr>
      </w:pPr>
      <w:r w:rsidRPr="00E74E2E">
        <w:rPr>
          <w:rFonts w:hint="eastAsia"/>
          <w:color w:val="000000" w:themeColor="text1"/>
        </w:rPr>
        <w:t>1．项目建筑内、配电室等功能区域内未放置灭火器或灭火器选型失误，初期着火事故得不到及时的救援，从而造成建筑、设备设施的火灾事故。</w:t>
      </w:r>
    </w:p>
    <w:p w:rsidR="00536BCA" w:rsidRPr="00E74E2E" w:rsidRDefault="00536BCA" w:rsidP="00536BCA">
      <w:pPr>
        <w:pStyle w:val="af9"/>
        <w:rPr>
          <w:color w:val="000000" w:themeColor="text1"/>
        </w:rPr>
      </w:pPr>
      <w:r w:rsidRPr="00E74E2E">
        <w:rPr>
          <w:rFonts w:hint="eastAsia"/>
          <w:color w:val="000000" w:themeColor="text1"/>
        </w:rPr>
        <w:t>2．人员聚集工作区域和消防通道、疏散楼梯区域未设置独立电源的消防应急照明灯具，火灾时人员不能及时疏散，扩大伤亡范围。</w:t>
      </w:r>
    </w:p>
    <w:p w:rsidR="00536BCA" w:rsidRPr="00E74E2E" w:rsidRDefault="00536BCA" w:rsidP="00536BCA">
      <w:pPr>
        <w:pStyle w:val="af9"/>
        <w:rPr>
          <w:color w:val="000000" w:themeColor="text1"/>
        </w:rPr>
      </w:pPr>
      <w:r w:rsidRPr="00E74E2E">
        <w:rPr>
          <w:rFonts w:hint="eastAsia"/>
          <w:color w:val="000000" w:themeColor="text1"/>
        </w:rPr>
        <w:t>3．消火栓、消防管道冬季防冻设施故障或失效，火灾时不能及时进行消防救护，易造成事故扩大化。</w:t>
      </w:r>
    </w:p>
    <w:p w:rsidR="00536BCA" w:rsidRPr="00E74E2E" w:rsidRDefault="00536BCA" w:rsidP="00536BCA">
      <w:pPr>
        <w:pStyle w:val="af9"/>
        <w:rPr>
          <w:color w:val="000000" w:themeColor="text1"/>
        </w:rPr>
      </w:pPr>
      <w:r w:rsidRPr="00E74E2E">
        <w:rPr>
          <w:rFonts w:hint="eastAsia"/>
          <w:color w:val="000000" w:themeColor="text1"/>
        </w:rPr>
        <w:t>4．企业未定期进行消防演习，发生事故时，救援人员不熟悉、不熟练，影响救援效率，易扩大事故伤害程度。</w:t>
      </w:r>
    </w:p>
    <w:p w:rsidR="00536BCA" w:rsidRPr="00E74E2E" w:rsidRDefault="00536BCA" w:rsidP="00536BCA">
      <w:pPr>
        <w:pStyle w:val="affc"/>
        <w:rPr>
          <w:snapToGrid w:val="0"/>
          <w:color w:val="000000" w:themeColor="text1"/>
        </w:rPr>
      </w:pPr>
      <w:r w:rsidRPr="00E74E2E">
        <w:rPr>
          <w:rFonts w:hint="eastAsia"/>
          <w:snapToGrid w:val="0"/>
          <w:color w:val="000000" w:themeColor="text1"/>
        </w:rPr>
        <w:t>四、维修等其他</w:t>
      </w:r>
    </w:p>
    <w:p w:rsidR="00536BCA" w:rsidRPr="00E74E2E" w:rsidRDefault="00536BCA" w:rsidP="00536BCA">
      <w:pPr>
        <w:pStyle w:val="affc"/>
        <w:rPr>
          <w:snapToGrid w:val="0"/>
          <w:color w:val="000000" w:themeColor="text1"/>
        </w:rPr>
      </w:pPr>
      <w:r w:rsidRPr="00E74E2E">
        <w:rPr>
          <w:rFonts w:hint="eastAsia"/>
          <w:snapToGrid w:val="0"/>
          <w:color w:val="000000" w:themeColor="text1"/>
        </w:rPr>
        <w:t>1．车间内设有维修区，在维修时不按规定穿戴工作服、戴着手套进行操作等，可能发生绞、轧、飞屑伤眼等机械伤害。电焊设施如缺乏漏电保护装置，当发生故障时，电焊机的电源电压就能出现于焊钳、焊接设备壳罩及焊件上，可能发生触电伤亡事故。检修时还会用到手持式电动工具，如防护罩、盖或手柄破损、变形或松动，开关失灵、缺损、破裂，插头损坏、绝缘材料受到破坏，导线未用橡套软线，电缆或接头缺损、破裂、使用Ⅰ类工具未用漏电保护器或未接地、接地不良等，可能对操作人员构成触电威胁。</w:t>
      </w:r>
    </w:p>
    <w:p w:rsidR="00536BCA" w:rsidRPr="00E74E2E" w:rsidRDefault="00536BCA" w:rsidP="00536BCA">
      <w:pPr>
        <w:pStyle w:val="affc"/>
        <w:rPr>
          <w:snapToGrid w:val="0"/>
          <w:color w:val="000000" w:themeColor="text1"/>
        </w:rPr>
      </w:pPr>
      <w:r w:rsidRPr="00E74E2E">
        <w:rPr>
          <w:rFonts w:hint="eastAsia"/>
          <w:snapToGrid w:val="0"/>
          <w:color w:val="000000" w:themeColor="text1"/>
        </w:rPr>
        <w:t>2．人为失误是人为地造成系统故障或发生事故的直接原因，在设备、工艺、控制手段更为先进的情况下，操作人员相对减少，而防止人为失误显得更为重要，因为它是导致事故直接的重要原因，在事故发生比例中占的比重大。人为失误有个人和集体所造成的失误二种，具体地说，主要有人机工程</w:t>
      </w:r>
      <w:r w:rsidRPr="00E74E2E">
        <w:rPr>
          <w:rFonts w:hint="eastAsia"/>
          <w:snapToGrid w:val="0"/>
          <w:color w:val="000000" w:themeColor="text1"/>
        </w:rPr>
        <w:lastRenderedPageBreak/>
        <w:t>在设计上的失误，机器、设备在组装上的失误，检查失误，设备保养维修不良造成的失误，操作上的失误，管理和决策失误（包括劳动组织不合理），运输失误和信息误认等。</w:t>
      </w:r>
    </w:p>
    <w:p w:rsidR="00536BCA" w:rsidRPr="00E74E2E" w:rsidRDefault="00536BCA" w:rsidP="00536BCA">
      <w:pPr>
        <w:pStyle w:val="affc"/>
        <w:rPr>
          <w:snapToGrid w:val="0"/>
          <w:color w:val="000000" w:themeColor="text1"/>
        </w:rPr>
      </w:pPr>
      <w:r w:rsidRPr="00E74E2E">
        <w:rPr>
          <w:rFonts w:hint="eastAsia"/>
          <w:snapToGrid w:val="0"/>
          <w:color w:val="000000" w:themeColor="text1"/>
        </w:rPr>
        <w:t>3．企业若未配备专职安全管理人员，安全管理措施不到位；员工未进行安全教育培训，特种作业人员未进行专业培训考核合格，未持证上岗；安全管理制度和工艺操作手册不完善，都有发生事故的危险。</w:t>
      </w:r>
    </w:p>
    <w:p w:rsidR="00536BCA" w:rsidRPr="00E74E2E" w:rsidRDefault="00536BCA" w:rsidP="00536BCA">
      <w:pPr>
        <w:pStyle w:val="110"/>
        <w:rPr>
          <w:color w:val="000000" w:themeColor="text1"/>
        </w:rPr>
      </w:pPr>
      <w:bookmarkStart w:id="127" w:name="_Toc25983"/>
      <w:bookmarkStart w:id="128" w:name="_Toc11418450"/>
      <w:bookmarkStart w:id="129" w:name="_Toc11418540"/>
      <w:bookmarkEnd w:id="125"/>
      <w:bookmarkEnd w:id="126"/>
      <w:r w:rsidRPr="00E74E2E">
        <w:rPr>
          <w:rFonts w:hint="eastAsia"/>
          <w:color w:val="000000" w:themeColor="text1"/>
        </w:rPr>
        <w:t>3.5 自然危险有害因素分析</w:t>
      </w:r>
      <w:bookmarkEnd w:id="127"/>
      <w:bookmarkEnd w:id="128"/>
      <w:bookmarkEnd w:id="129"/>
    </w:p>
    <w:p w:rsidR="00536BCA" w:rsidRPr="00E74E2E" w:rsidRDefault="00536BCA" w:rsidP="007248AC">
      <w:pPr>
        <w:pStyle w:val="affc"/>
        <w:rPr>
          <w:color w:val="000000" w:themeColor="text1"/>
        </w:rPr>
      </w:pPr>
      <w:r w:rsidRPr="00E74E2E">
        <w:rPr>
          <w:rFonts w:hint="eastAsia"/>
          <w:color w:val="000000" w:themeColor="text1"/>
        </w:rPr>
        <w:t>雷雨季节时会引起雷击灾害、洪水灾害，雨季雨水多、潮湿对电缆、设备会带来绝缘强度降低及腐蚀加强的有害因素。地震时，会导致建筑结构坍塌，造成人员伤亡及财产损失等。</w:t>
      </w:r>
    </w:p>
    <w:p w:rsidR="00536BCA" w:rsidRPr="00E74E2E" w:rsidRDefault="00536BCA" w:rsidP="007248AC">
      <w:pPr>
        <w:pStyle w:val="affc"/>
        <w:rPr>
          <w:color w:val="000000" w:themeColor="text1"/>
        </w:rPr>
      </w:pPr>
      <w:r w:rsidRPr="00E74E2E">
        <w:rPr>
          <w:rFonts w:hint="eastAsia"/>
          <w:color w:val="000000" w:themeColor="text1"/>
        </w:rPr>
        <w:t>1．雷电危害</w:t>
      </w:r>
    </w:p>
    <w:p w:rsidR="00536BCA" w:rsidRPr="00E74E2E" w:rsidRDefault="00536BCA" w:rsidP="007248AC">
      <w:pPr>
        <w:pStyle w:val="affc"/>
        <w:rPr>
          <w:color w:val="000000" w:themeColor="text1"/>
        </w:rPr>
      </w:pPr>
      <w:r w:rsidRPr="00E74E2E">
        <w:rPr>
          <w:rFonts w:hint="eastAsia"/>
          <w:color w:val="000000" w:themeColor="text1"/>
        </w:rPr>
        <w:t>雷击有极大的破坏力，其破坏作用是综合的，包括电性质、热性质和机械性的破坏。根据雷电产生和危害特点的不同，雷电可分为以下四种：</w:t>
      </w:r>
    </w:p>
    <w:p w:rsidR="00536BCA" w:rsidRPr="00E74E2E" w:rsidRDefault="00536BCA" w:rsidP="007248AC">
      <w:pPr>
        <w:pStyle w:val="affc"/>
        <w:rPr>
          <w:color w:val="000000" w:themeColor="text1"/>
        </w:rPr>
      </w:pPr>
      <w:r w:rsidRPr="00E74E2E">
        <w:rPr>
          <w:rFonts w:hint="eastAsia"/>
          <w:color w:val="000000" w:themeColor="text1"/>
        </w:rPr>
        <w:t>1）直击雷</w:t>
      </w:r>
    </w:p>
    <w:p w:rsidR="00536BCA" w:rsidRPr="00E74E2E" w:rsidRDefault="00536BCA" w:rsidP="007248AC">
      <w:pPr>
        <w:pStyle w:val="affc"/>
        <w:rPr>
          <w:color w:val="000000" w:themeColor="text1"/>
        </w:rPr>
      </w:pPr>
      <w:r w:rsidRPr="00E74E2E">
        <w:rPr>
          <w:rFonts w:hint="eastAsia"/>
          <w:color w:val="000000" w:themeColor="text1"/>
        </w:rPr>
        <w:t>直击雷是云层与地面凸出物之间的放电形成的。直击雷可在瞬间击伤击毙人畜。巨大的雷电流流入地下，令在雷击点及其连接的金属部分产生极高的对地电压，可能直接导致接触电压或跨步电压的触电事故。</w:t>
      </w:r>
    </w:p>
    <w:p w:rsidR="00536BCA" w:rsidRPr="00E74E2E" w:rsidRDefault="00536BCA" w:rsidP="007248AC">
      <w:pPr>
        <w:pStyle w:val="affc"/>
        <w:rPr>
          <w:color w:val="000000" w:themeColor="text1"/>
        </w:rPr>
      </w:pPr>
      <w:r w:rsidRPr="00E74E2E">
        <w:rPr>
          <w:rFonts w:hint="eastAsia"/>
          <w:color w:val="000000" w:themeColor="text1"/>
        </w:rPr>
        <w:t>另外，直击雷的巨大的雷电流通过被雷击物，在极短的时间内转换成大量的热能，造成易燃物品的燃烧或造成金属熔化飞溅而引起火灾。</w:t>
      </w:r>
    </w:p>
    <w:p w:rsidR="00536BCA" w:rsidRPr="00E74E2E" w:rsidRDefault="00536BCA" w:rsidP="007248AC">
      <w:pPr>
        <w:pStyle w:val="affc"/>
        <w:rPr>
          <w:color w:val="000000" w:themeColor="text1"/>
        </w:rPr>
      </w:pPr>
      <w:r w:rsidRPr="00E74E2E">
        <w:rPr>
          <w:rFonts w:hint="eastAsia"/>
          <w:color w:val="000000" w:themeColor="text1"/>
        </w:rPr>
        <w:t>2）球形雷</w:t>
      </w:r>
    </w:p>
    <w:p w:rsidR="00536BCA" w:rsidRPr="00E74E2E" w:rsidRDefault="00536BCA" w:rsidP="007248AC">
      <w:pPr>
        <w:pStyle w:val="affc"/>
        <w:rPr>
          <w:color w:val="000000" w:themeColor="text1"/>
        </w:rPr>
      </w:pPr>
      <w:r w:rsidRPr="00E74E2E">
        <w:rPr>
          <w:rFonts w:hint="eastAsia"/>
          <w:color w:val="000000" w:themeColor="text1"/>
        </w:rPr>
        <w:t>球形雷是一种球形、发红光或极亮白光的火球，运动速度大约为2m/s。球形雷能从门、窗、烟囱等通道侵入室内，极其危险。</w:t>
      </w:r>
    </w:p>
    <w:p w:rsidR="00536BCA" w:rsidRPr="00E74E2E" w:rsidRDefault="00536BCA" w:rsidP="007248AC">
      <w:pPr>
        <w:pStyle w:val="affc"/>
        <w:rPr>
          <w:color w:val="000000" w:themeColor="text1"/>
        </w:rPr>
      </w:pPr>
      <w:r w:rsidRPr="00E74E2E">
        <w:rPr>
          <w:rFonts w:hint="eastAsia"/>
          <w:color w:val="000000" w:themeColor="text1"/>
        </w:rPr>
        <w:t>3）感应雷</w:t>
      </w:r>
    </w:p>
    <w:p w:rsidR="00536BCA" w:rsidRPr="00E74E2E" w:rsidRDefault="00536BCA" w:rsidP="007248AC">
      <w:pPr>
        <w:pStyle w:val="affc"/>
        <w:rPr>
          <w:color w:val="000000" w:themeColor="text1"/>
        </w:rPr>
      </w:pPr>
      <w:r w:rsidRPr="00E74E2E">
        <w:rPr>
          <w:rFonts w:hint="eastAsia"/>
          <w:color w:val="000000" w:themeColor="text1"/>
        </w:rPr>
        <w:t>雷电感应分为静电感应和电磁感应两种。静电感应是由于雷云接近地面，在地面凸出物顶部感应出大量异性电荷所致。在雷云与其他部位放电后，凸出物顶部的电荷失去束缚，以雷电波形式，沿突出物极快地传播。电磁感应</w:t>
      </w:r>
      <w:r w:rsidRPr="00E74E2E">
        <w:rPr>
          <w:rFonts w:hint="eastAsia"/>
          <w:color w:val="000000" w:themeColor="text1"/>
        </w:rPr>
        <w:lastRenderedPageBreak/>
        <w:t>是由于雷击后，巨大雷电流在周围空间产生迅速变化的强大磁场所致。这种磁场能在附近的金属导体上感应出很高的电压，造成对人体的二次放电，从而损坏电气设备。</w:t>
      </w:r>
    </w:p>
    <w:p w:rsidR="00536BCA" w:rsidRPr="00E74E2E" w:rsidRDefault="00536BCA" w:rsidP="007248AC">
      <w:pPr>
        <w:pStyle w:val="affc"/>
        <w:rPr>
          <w:color w:val="000000" w:themeColor="text1"/>
        </w:rPr>
      </w:pPr>
      <w:r w:rsidRPr="00E74E2E">
        <w:rPr>
          <w:rFonts w:hint="eastAsia"/>
          <w:color w:val="000000" w:themeColor="text1"/>
        </w:rPr>
        <w:t>4）雷电冲击波</w:t>
      </w:r>
    </w:p>
    <w:p w:rsidR="00536BCA" w:rsidRPr="00E74E2E" w:rsidRDefault="00536BCA" w:rsidP="007248AC">
      <w:pPr>
        <w:pStyle w:val="affc"/>
        <w:rPr>
          <w:color w:val="000000" w:themeColor="text1"/>
        </w:rPr>
      </w:pPr>
      <w:r w:rsidRPr="00E74E2E">
        <w:rPr>
          <w:rFonts w:hint="eastAsia"/>
          <w:color w:val="000000" w:themeColor="text1"/>
        </w:rPr>
        <w:t>雷电冲击波是由于雷击而在架空线路上或空中金属管道上产生的冲击电压沿线或管道迅速传播的雷电波。其传播速度为3×108m/s。雷电侵入波可毁坏电气设备的绝缘，使高压窜入低压，造成严重的触电事故。属于雷电侵入波造成的雷电事故很多，在低压系统这类事故约占总雷害事故的70%。例如，雷雨天，室内电气设备突然爆炸或损坏，人在屋内使用电器或打电话时突然遭电击身亡都属于这类事故。</w:t>
      </w:r>
    </w:p>
    <w:p w:rsidR="00536BCA" w:rsidRPr="00E74E2E" w:rsidRDefault="00536BCA" w:rsidP="007248AC">
      <w:pPr>
        <w:pStyle w:val="affc"/>
        <w:rPr>
          <w:color w:val="000000" w:themeColor="text1"/>
        </w:rPr>
      </w:pPr>
      <w:r w:rsidRPr="00E74E2E">
        <w:rPr>
          <w:rFonts w:hint="eastAsia"/>
          <w:color w:val="000000" w:themeColor="text1"/>
        </w:rPr>
        <w:t>2</w:t>
      </w:r>
      <w:r w:rsidR="007248AC" w:rsidRPr="00E74E2E">
        <w:rPr>
          <w:rFonts w:hint="eastAsia"/>
          <w:color w:val="000000" w:themeColor="text1"/>
        </w:rPr>
        <w:t>．</w:t>
      </w:r>
      <w:r w:rsidRPr="00E74E2E">
        <w:rPr>
          <w:rFonts w:hint="eastAsia"/>
          <w:color w:val="000000" w:themeColor="text1"/>
        </w:rPr>
        <w:t>雨雪危害</w:t>
      </w:r>
    </w:p>
    <w:p w:rsidR="00536BCA" w:rsidRPr="00E74E2E" w:rsidRDefault="00536BCA" w:rsidP="007248AC">
      <w:pPr>
        <w:pStyle w:val="affc"/>
        <w:rPr>
          <w:color w:val="000000" w:themeColor="text1"/>
        </w:rPr>
      </w:pPr>
      <w:r w:rsidRPr="00E74E2E">
        <w:rPr>
          <w:rFonts w:hint="eastAsia"/>
          <w:color w:val="000000" w:themeColor="text1"/>
        </w:rPr>
        <w:t>雨雪天气会对生产安全产生影响并能引发人身伤亡事故，雨天时空气潮湿，导电率增加，这时高压设施、高压线路附近人员会增加电击的可能性；暴风雪会大大加重房屋顶部重量，屋顶承重设计不符合雪载荷，冬天积雪会造成坍塌事故。企业应做好预防工作，加强安全教育，确保生产安全。暴雨和洪水以及排水不畅造成的建筑物内积水都会影响电气的安全使用。</w:t>
      </w:r>
    </w:p>
    <w:p w:rsidR="00536BCA" w:rsidRPr="00E74E2E" w:rsidRDefault="00536BCA" w:rsidP="007248AC">
      <w:pPr>
        <w:pStyle w:val="affc"/>
        <w:rPr>
          <w:color w:val="000000" w:themeColor="text1"/>
        </w:rPr>
      </w:pPr>
      <w:r w:rsidRPr="00E74E2E">
        <w:rPr>
          <w:rFonts w:hint="eastAsia"/>
          <w:color w:val="000000" w:themeColor="text1"/>
        </w:rPr>
        <w:t>3</w:t>
      </w:r>
      <w:r w:rsidR="007248AC" w:rsidRPr="00E74E2E">
        <w:rPr>
          <w:rFonts w:hint="eastAsia"/>
          <w:color w:val="000000" w:themeColor="text1"/>
        </w:rPr>
        <w:t>．</w:t>
      </w:r>
      <w:r w:rsidRPr="00E74E2E">
        <w:rPr>
          <w:rFonts w:hint="eastAsia"/>
          <w:color w:val="000000" w:themeColor="text1"/>
        </w:rPr>
        <w:t>大风、地震</w:t>
      </w:r>
    </w:p>
    <w:p w:rsidR="00536BCA" w:rsidRPr="00E74E2E" w:rsidRDefault="00536BCA" w:rsidP="007248AC">
      <w:pPr>
        <w:pStyle w:val="affc"/>
        <w:rPr>
          <w:color w:val="000000" w:themeColor="text1"/>
        </w:rPr>
      </w:pPr>
      <w:r w:rsidRPr="00E74E2E">
        <w:rPr>
          <w:rFonts w:hint="eastAsia"/>
          <w:color w:val="000000" w:themeColor="text1"/>
        </w:rPr>
        <w:t>建筑物受大风及地震影响较大，一旦发生骤风或地震会引起建（构）筑物、设施晃动、坍塌，造成建筑物损毁以及人员伤亡。因此设计和生产中必须重视防风、防震方面的工作；恶劣天气对高处作业人员造成严重威胁，会增加高处坠落、物体打击、触电等伤害的发生几率。</w:t>
      </w:r>
    </w:p>
    <w:p w:rsidR="007248AC" w:rsidRPr="00E74E2E" w:rsidRDefault="007248AC" w:rsidP="007248AC">
      <w:pPr>
        <w:pStyle w:val="110"/>
        <w:rPr>
          <w:color w:val="000000" w:themeColor="text1"/>
        </w:rPr>
      </w:pPr>
      <w:bookmarkStart w:id="130" w:name="_Toc31089"/>
      <w:bookmarkStart w:id="131" w:name="_Toc11418451"/>
      <w:bookmarkStart w:id="132" w:name="_Toc11418541"/>
      <w:r w:rsidRPr="00E74E2E">
        <w:rPr>
          <w:rFonts w:hint="eastAsia"/>
          <w:color w:val="000000" w:themeColor="text1"/>
        </w:rPr>
        <w:t>3.6 危险、有害因素小结</w:t>
      </w:r>
      <w:bookmarkEnd w:id="130"/>
      <w:bookmarkEnd w:id="131"/>
      <w:bookmarkEnd w:id="132"/>
    </w:p>
    <w:p w:rsidR="007248AC" w:rsidRPr="00E74E2E" w:rsidRDefault="007248AC" w:rsidP="007248AC">
      <w:pPr>
        <w:pStyle w:val="affc"/>
        <w:rPr>
          <w:snapToGrid w:val="0"/>
          <w:color w:val="000000" w:themeColor="text1"/>
        </w:rPr>
      </w:pPr>
      <w:r w:rsidRPr="00E74E2E">
        <w:rPr>
          <w:rFonts w:hint="eastAsia"/>
          <w:snapToGrid w:val="0"/>
          <w:color w:val="000000" w:themeColor="text1"/>
        </w:rPr>
        <w:t>该项目的主要危险、有害因素分布表见表3.6-1。</w:t>
      </w:r>
    </w:p>
    <w:p w:rsidR="007248AC" w:rsidRPr="00E74E2E" w:rsidRDefault="007248AC" w:rsidP="007248AC">
      <w:pPr>
        <w:snapToGrid w:val="0"/>
        <w:ind w:firstLineChars="0" w:firstLine="0"/>
        <w:jc w:val="center"/>
        <w:rPr>
          <w:rFonts w:ascii="宋体" w:hAnsi="宋体" w:cs="宋体"/>
          <w:b/>
          <w:snapToGrid w:val="0"/>
          <w:color w:val="000000" w:themeColor="text1"/>
          <w:kern w:val="0"/>
          <w:sz w:val="24"/>
        </w:rPr>
      </w:pPr>
      <w:r w:rsidRPr="00E74E2E">
        <w:rPr>
          <w:rFonts w:ascii="宋体" w:hAnsi="宋体" w:cs="宋体" w:hint="eastAsia"/>
          <w:b/>
          <w:snapToGrid w:val="0"/>
          <w:color w:val="000000" w:themeColor="text1"/>
          <w:kern w:val="0"/>
          <w:sz w:val="24"/>
        </w:rPr>
        <w:t>表3.6-1 项目主要危险、有害因素分布表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05"/>
        <w:gridCol w:w="530"/>
        <w:gridCol w:w="595"/>
        <w:gridCol w:w="470"/>
        <w:gridCol w:w="427"/>
        <w:gridCol w:w="530"/>
        <w:gridCol w:w="557"/>
        <w:gridCol w:w="558"/>
        <w:gridCol w:w="427"/>
        <w:gridCol w:w="498"/>
        <w:gridCol w:w="485"/>
        <w:gridCol w:w="440"/>
        <w:gridCol w:w="427"/>
        <w:gridCol w:w="427"/>
        <w:gridCol w:w="427"/>
        <w:gridCol w:w="427"/>
        <w:gridCol w:w="427"/>
      </w:tblGrid>
      <w:tr w:rsidR="007248AC" w:rsidRPr="00E74E2E" w:rsidTr="007248AC">
        <w:trPr>
          <w:trHeight w:val="367"/>
          <w:tblHeader/>
          <w:jc w:val="center"/>
        </w:trPr>
        <w:tc>
          <w:tcPr>
            <w:tcW w:w="965" w:type="pct"/>
            <w:vAlign w:val="center"/>
          </w:tcPr>
          <w:p w:rsidR="007248AC" w:rsidRPr="00E74E2E" w:rsidRDefault="000F7D48" w:rsidP="007248AC">
            <w:pPr>
              <w:spacing w:line="400" w:lineRule="exact"/>
              <w:ind w:firstLineChars="0" w:firstLine="0"/>
              <w:jc w:val="right"/>
              <w:rPr>
                <w:rFonts w:ascii="宋体" w:hAnsi="宋体"/>
                <w:b/>
                <w:snapToGrid w:val="0"/>
                <w:color w:val="000000" w:themeColor="text1"/>
                <w:kern w:val="0"/>
                <w:sz w:val="21"/>
                <w:szCs w:val="21"/>
              </w:rPr>
            </w:pPr>
            <w:r>
              <w:rPr>
                <w:rFonts w:ascii="宋体" w:hAnsi="宋体"/>
                <w:b/>
                <w:snapToGrid w:val="0"/>
                <w:color w:val="000000" w:themeColor="text1"/>
                <w:kern w:val="0"/>
                <w:sz w:val="21"/>
                <w:szCs w:val="21"/>
              </w:rPr>
              <w:lastRenderedPageBreak/>
              <w:pict>
                <v:line id="Line 10775" o:spid="_x0000_s1059" style="position:absolute;left:0;text-align:left;z-index:251826176;mso-wrap-style:square" from="-3.1pt,1.4pt" to="85.1pt,79.95pt" strokeweight="1pt">
                  <v:fill o:detectmouseclick="t"/>
                </v:line>
              </w:pict>
            </w:r>
            <w:r w:rsidR="007248AC" w:rsidRPr="00E74E2E">
              <w:rPr>
                <w:rFonts w:ascii="宋体" w:hAnsi="宋体" w:hint="eastAsia"/>
                <w:b/>
                <w:snapToGrid w:val="0"/>
                <w:color w:val="000000" w:themeColor="text1"/>
                <w:kern w:val="0"/>
                <w:sz w:val="21"/>
                <w:szCs w:val="21"/>
              </w:rPr>
              <w:t xml:space="preserve"> 危险有害因素</w:t>
            </w:r>
          </w:p>
          <w:p w:rsidR="007248AC" w:rsidRPr="00E74E2E" w:rsidRDefault="007248AC" w:rsidP="007248AC">
            <w:pPr>
              <w:spacing w:line="400" w:lineRule="exact"/>
              <w:ind w:firstLineChars="0" w:firstLine="0"/>
              <w:jc w:val="right"/>
              <w:rPr>
                <w:rFonts w:ascii="宋体" w:hAnsi="宋体"/>
                <w:b/>
                <w:snapToGrid w:val="0"/>
                <w:color w:val="000000" w:themeColor="text1"/>
                <w:kern w:val="0"/>
                <w:sz w:val="21"/>
                <w:szCs w:val="21"/>
              </w:rPr>
            </w:pPr>
          </w:p>
          <w:p w:rsidR="007248AC" w:rsidRPr="00E74E2E" w:rsidRDefault="007248AC" w:rsidP="007248AC">
            <w:pPr>
              <w:spacing w:line="400" w:lineRule="exact"/>
              <w:ind w:firstLineChars="0" w:firstLine="0"/>
              <w:rPr>
                <w:rFonts w:ascii="宋体" w:hAnsi="宋体"/>
                <w:b/>
                <w:snapToGrid w:val="0"/>
                <w:color w:val="000000" w:themeColor="text1"/>
                <w:kern w:val="0"/>
                <w:sz w:val="21"/>
                <w:szCs w:val="21"/>
              </w:rPr>
            </w:pPr>
            <w:r w:rsidRPr="00E74E2E">
              <w:rPr>
                <w:rFonts w:ascii="宋体" w:hAnsi="宋体" w:hint="eastAsia"/>
                <w:b/>
                <w:snapToGrid w:val="0"/>
                <w:color w:val="000000" w:themeColor="text1"/>
                <w:kern w:val="0"/>
                <w:sz w:val="21"/>
                <w:szCs w:val="21"/>
              </w:rPr>
              <w:t>危险单元</w:t>
            </w:r>
          </w:p>
        </w:tc>
        <w:tc>
          <w:tcPr>
            <w:tcW w:w="291"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火灾</w:t>
            </w:r>
          </w:p>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爆炸</w:t>
            </w:r>
          </w:p>
        </w:tc>
        <w:tc>
          <w:tcPr>
            <w:tcW w:w="325" w:type="pct"/>
            <w:vAlign w:val="center"/>
          </w:tcPr>
          <w:p w:rsidR="007248AC" w:rsidRPr="00E74E2E" w:rsidRDefault="007248AC" w:rsidP="007248AC">
            <w:pPr>
              <w:spacing w:line="400" w:lineRule="exact"/>
              <w:ind w:firstLineChars="0" w:firstLine="0"/>
              <w:jc w:val="center"/>
              <w:rPr>
                <w:rFonts w:ascii="宋体" w:hAnsi="宋体"/>
                <w:b/>
                <w:snapToGrid w:val="0"/>
                <w:color w:val="000000" w:themeColor="text1"/>
                <w:kern w:val="0"/>
                <w:sz w:val="21"/>
                <w:szCs w:val="21"/>
              </w:rPr>
            </w:pPr>
            <w:r w:rsidRPr="00E74E2E">
              <w:rPr>
                <w:rFonts w:ascii="宋体" w:hAnsi="宋体" w:hint="eastAsia"/>
                <w:b/>
                <w:snapToGrid w:val="0"/>
                <w:color w:val="000000" w:themeColor="text1"/>
                <w:kern w:val="0"/>
                <w:sz w:val="21"/>
                <w:szCs w:val="21"/>
              </w:rPr>
              <w:t>容器爆炸</w:t>
            </w:r>
          </w:p>
        </w:tc>
        <w:tc>
          <w:tcPr>
            <w:tcW w:w="259"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机械伤害</w:t>
            </w:r>
          </w:p>
        </w:tc>
        <w:tc>
          <w:tcPr>
            <w:tcW w:w="208"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灼</w:t>
            </w:r>
          </w:p>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烫</w:t>
            </w:r>
          </w:p>
        </w:tc>
        <w:tc>
          <w:tcPr>
            <w:tcW w:w="291"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起重伤害</w:t>
            </w:r>
          </w:p>
        </w:tc>
        <w:tc>
          <w:tcPr>
            <w:tcW w:w="305"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物体打击</w:t>
            </w:r>
          </w:p>
        </w:tc>
        <w:tc>
          <w:tcPr>
            <w:tcW w:w="305"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车辆伤害</w:t>
            </w:r>
          </w:p>
        </w:tc>
        <w:tc>
          <w:tcPr>
            <w:tcW w:w="197"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触</w:t>
            </w:r>
          </w:p>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电</w:t>
            </w:r>
          </w:p>
        </w:tc>
        <w:tc>
          <w:tcPr>
            <w:tcW w:w="273"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高处</w:t>
            </w:r>
          </w:p>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坠落</w:t>
            </w:r>
          </w:p>
        </w:tc>
        <w:tc>
          <w:tcPr>
            <w:tcW w:w="266"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其它伤害</w:t>
            </w:r>
          </w:p>
        </w:tc>
        <w:tc>
          <w:tcPr>
            <w:tcW w:w="242"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中毒窒息</w:t>
            </w:r>
          </w:p>
        </w:tc>
        <w:tc>
          <w:tcPr>
            <w:tcW w:w="194"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snapToGrid w:val="0"/>
                <w:color w:val="000000" w:themeColor="text1"/>
                <w:kern w:val="0"/>
                <w:sz w:val="21"/>
                <w:szCs w:val="21"/>
              </w:rPr>
              <w:t>坍塌</w:t>
            </w:r>
          </w:p>
        </w:tc>
        <w:tc>
          <w:tcPr>
            <w:tcW w:w="191"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噪声振动</w:t>
            </w:r>
          </w:p>
        </w:tc>
        <w:tc>
          <w:tcPr>
            <w:tcW w:w="221"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粉尘</w:t>
            </w:r>
          </w:p>
        </w:tc>
        <w:tc>
          <w:tcPr>
            <w:tcW w:w="234"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毒物危害</w:t>
            </w:r>
          </w:p>
        </w:tc>
        <w:tc>
          <w:tcPr>
            <w:tcW w:w="234" w:type="pct"/>
            <w:vAlign w:val="center"/>
          </w:tcPr>
          <w:p w:rsidR="007248AC" w:rsidRPr="00E74E2E" w:rsidRDefault="007248AC" w:rsidP="007248AC">
            <w:pPr>
              <w:spacing w:line="400" w:lineRule="exact"/>
              <w:ind w:firstLineChars="0" w:firstLine="0"/>
              <w:jc w:val="center"/>
              <w:rPr>
                <w:rFonts w:ascii="宋体" w:hAnsi="宋体"/>
                <w:b/>
                <w:bCs/>
                <w:snapToGrid w:val="0"/>
                <w:color w:val="000000" w:themeColor="text1"/>
                <w:kern w:val="0"/>
                <w:sz w:val="21"/>
                <w:szCs w:val="21"/>
              </w:rPr>
            </w:pPr>
            <w:r w:rsidRPr="00E74E2E">
              <w:rPr>
                <w:rFonts w:ascii="宋体" w:hAnsi="宋体" w:hint="eastAsia"/>
                <w:b/>
                <w:bCs/>
                <w:snapToGrid w:val="0"/>
                <w:color w:val="000000" w:themeColor="text1"/>
                <w:kern w:val="0"/>
                <w:sz w:val="21"/>
                <w:szCs w:val="21"/>
              </w:rPr>
              <w:t>高温</w:t>
            </w:r>
          </w:p>
        </w:tc>
      </w:tr>
      <w:tr w:rsidR="007248AC" w:rsidRPr="00E74E2E" w:rsidTr="007248AC">
        <w:trPr>
          <w:trHeight w:val="151"/>
          <w:jc w:val="center"/>
        </w:trPr>
        <w:tc>
          <w:tcPr>
            <w:tcW w:w="965" w:type="pct"/>
            <w:vAlign w:val="center"/>
          </w:tcPr>
          <w:p w:rsidR="007248AC" w:rsidRPr="00E74E2E" w:rsidRDefault="007248AC" w:rsidP="007248AC">
            <w:pPr>
              <w:spacing w:line="400" w:lineRule="exact"/>
              <w:ind w:firstLineChars="0" w:firstLine="0"/>
              <w:jc w:val="center"/>
              <w:rPr>
                <w:rFonts w:ascii="宋体" w:hAnsi="宋体"/>
                <w:bCs/>
                <w:snapToGrid w:val="0"/>
                <w:color w:val="000000" w:themeColor="text1"/>
                <w:kern w:val="0"/>
                <w:sz w:val="21"/>
                <w:szCs w:val="21"/>
              </w:rPr>
            </w:pPr>
            <w:r w:rsidRPr="00E74E2E">
              <w:rPr>
                <w:rFonts w:ascii="宋体" w:hAnsi="宋体" w:hint="eastAsia"/>
                <w:bCs/>
                <w:snapToGrid w:val="0"/>
                <w:color w:val="000000" w:themeColor="text1"/>
                <w:kern w:val="0"/>
                <w:sz w:val="21"/>
                <w:szCs w:val="21"/>
              </w:rPr>
              <w:t>厂房</w:t>
            </w:r>
          </w:p>
        </w:tc>
        <w:tc>
          <w:tcPr>
            <w:tcW w:w="2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32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59"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08"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30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30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197"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73"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66"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42"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19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1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2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3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3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r>
      <w:tr w:rsidR="007248AC" w:rsidRPr="00E74E2E" w:rsidTr="007248AC">
        <w:trPr>
          <w:trHeight w:val="151"/>
          <w:jc w:val="center"/>
        </w:trPr>
        <w:tc>
          <w:tcPr>
            <w:tcW w:w="965" w:type="pct"/>
            <w:vAlign w:val="center"/>
          </w:tcPr>
          <w:p w:rsidR="007248AC" w:rsidRPr="00E74E2E" w:rsidRDefault="007248AC" w:rsidP="007248AC">
            <w:pPr>
              <w:spacing w:line="400" w:lineRule="exact"/>
              <w:ind w:firstLineChars="0" w:firstLine="0"/>
              <w:jc w:val="center"/>
              <w:rPr>
                <w:rFonts w:ascii="宋体" w:hAnsi="宋体"/>
                <w:bCs/>
                <w:snapToGrid w:val="0"/>
                <w:color w:val="000000" w:themeColor="text1"/>
                <w:kern w:val="0"/>
                <w:sz w:val="21"/>
                <w:szCs w:val="21"/>
              </w:rPr>
            </w:pPr>
            <w:r w:rsidRPr="00E74E2E">
              <w:rPr>
                <w:rFonts w:ascii="宋体" w:hAnsi="宋体" w:hint="eastAsia"/>
                <w:bCs/>
                <w:snapToGrid w:val="0"/>
                <w:color w:val="000000" w:themeColor="text1"/>
                <w:kern w:val="0"/>
                <w:sz w:val="21"/>
                <w:szCs w:val="21"/>
              </w:rPr>
              <w:t>办公室</w:t>
            </w:r>
          </w:p>
        </w:tc>
        <w:tc>
          <w:tcPr>
            <w:tcW w:w="2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32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59"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08"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30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30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197"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73"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66"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42"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19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1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2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3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3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r>
      <w:tr w:rsidR="007248AC" w:rsidRPr="00E74E2E" w:rsidTr="007248AC">
        <w:trPr>
          <w:trHeight w:val="235"/>
          <w:jc w:val="center"/>
        </w:trPr>
        <w:tc>
          <w:tcPr>
            <w:tcW w:w="965" w:type="pct"/>
            <w:vAlign w:val="center"/>
          </w:tcPr>
          <w:p w:rsidR="007248AC" w:rsidRPr="00E74E2E" w:rsidRDefault="007248AC" w:rsidP="007248AC">
            <w:pPr>
              <w:spacing w:line="400" w:lineRule="exact"/>
              <w:ind w:firstLineChars="0" w:firstLine="0"/>
              <w:jc w:val="center"/>
              <w:rPr>
                <w:rFonts w:ascii="宋体" w:hAnsi="宋体"/>
                <w:bCs/>
                <w:snapToGrid w:val="0"/>
                <w:color w:val="000000" w:themeColor="text1"/>
                <w:kern w:val="0"/>
                <w:sz w:val="21"/>
                <w:szCs w:val="21"/>
              </w:rPr>
            </w:pPr>
            <w:r w:rsidRPr="00E74E2E">
              <w:rPr>
                <w:rFonts w:ascii="宋体" w:hAnsi="宋体" w:hint="eastAsia"/>
                <w:bCs/>
                <w:snapToGrid w:val="0"/>
                <w:color w:val="000000" w:themeColor="text1"/>
                <w:kern w:val="0"/>
                <w:sz w:val="21"/>
                <w:szCs w:val="21"/>
              </w:rPr>
              <w:t>空压站</w:t>
            </w:r>
          </w:p>
        </w:tc>
        <w:tc>
          <w:tcPr>
            <w:tcW w:w="2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32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59"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08"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30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30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197"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73"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66"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42"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19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1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2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3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3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r>
      <w:tr w:rsidR="007248AC" w:rsidRPr="00E74E2E" w:rsidTr="007248AC">
        <w:trPr>
          <w:trHeight w:val="235"/>
          <w:jc w:val="center"/>
        </w:trPr>
        <w:tc>
          <w:tcPr>
            <w:tcW w:w="965" w:type="pct"/>
            <w:vAlign w:val="center"/>
          </w:tcPr>
          <w:p w:rsidR="007248AC" w:rsidRPr="00E74E2E" w:rsidRDefault="007248AC" w:rsidP="007248AC">
            <w:pPr>
              <w:spacing w:line="400" w:lineRule="exact"/>
              <w:ind w:firstLineChars="0" w:firstLine="0"/>
              <w:jc w:val="center"/>
              <w:rPr>
                <w:rFonts w:ascii="宋体" w:hAnsi="宋体"/>
                <w:bCs/>
                <w:snapToGrid w:val="0"/>
                <w:color w:val="000000" w:themeColor="text1"/>
                <w:kern w:val="0"/>
                <w:sz w:val="21"/>
                <w:szCs w:val="21"/>
              </w:rPr>
            </w:pPr>
            <w:r w:rsidRPr="00E74E2E">
              <w:rPr>
                <w:rFonts w:ascii="宋体" w:hAnsi="宋体" w:hint="eastAsia"/>
                <w:bCs/>
                <w:snapToGrid w:val="0"/>
                <w:color w:val="000000" w:themeColor="text1"/>
                <w:kern w:val="0"/>
                <w:sz w:val="21"/>
                <w:szCs w:val="21"/>
              </w:rPr>
              <w:t>配电室</w:t>
            </w:r>
          </w:p>
        </w:tc>
        <w:tc>
          <w:tcPr>
            <w:tcW w:w="2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32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59"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08"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30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305"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197"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73"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66"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42"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19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19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r w:rsidRPr="00E74E2E">
              <w:rPr>
                <w:rFonts w:ascii="宋体" w:hAnsi="宋体" w:hint="eastAsia"/>
                <w:snapToGrid w:val="0"/>
                <w:color w:val="000000" w:themeColor="text1"/>
                <w:kern w:val="0"/>
                <w:sz w:val="21"/>
                <w:szCs w:val="21"/>
              </w:rPr>
              <w:t>√</w:t>
            </w:r>
          </w:p>
        </w:tc>
        <w:tc>
          <w:tcPr>
            <w:tcW w:w="221"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3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c>
          <w:tcPr>
            <w:tcW w:w="234" w:type="pct"/>
            <w:vAlign w:val="center"/>
          </w:tcPr>
          <w:p w:rsidR="007248AC" w:rsidRPr="00E74E2E" w:rsidRDefault="007248AC" w:rsidP="007248AC">
            <w:pPr>
              <w:spacing w:line="400" w:lineRule="exact"/>
              <w:ind w:firstLineChars="0" w:firstLine="0"/>
              <w:jc w:val="center"/>
              <w:rPr>
                <w:rFonts w:ascii="宋体" w:hAnsi="宋体"/>
                <w:snapToGrid w:val="0"/>
                <w:color w:val="000000" w:themeColor="text1"/>
                <w:kern w:val="0"/>
                <w:sz w:val="21"/>
                <w:szCs w:val="21"/>
              </w:rPr>
            </w:pPr>
          </w:p>
        </w:tc>
      </w:tr>
    </w:tbl>
    <w:p w:rsidR="00536BCA" w:rsidRPr="00E74E2E" w:rsidRDefault="007248AC" w:rsidP="007248AC">
      <w:pPr>
        <w:pStyle w:val="110"/>
        <w:rPr>
          <w:color w:val="000000" w:themeColor="text1"/>
        </w:rPr>
      </w:pPr>
      <w:bookmarkStart w:id="133" w:name="_Toc11418452"/>
      <w:bookmarkStart w:id="134" w:name="_Toc11418542"/>
      <w:r w:rsidRPr="00E74E2E">
        <w:rPr>
          <w:rFonts w:hint="eastAsia"/>
          <w:color w:val="000000" w:themeColor="text1"/>
        </w:rPr>
        <w:t>3.7 危险化学品辨识分析</w:t>
      </w:r>
      <w:bookmarkEnd w:id="133"/>
      <w:bookmarkEnd w:id="134"/>
    </w:p>
    <w:p w:rsidR="007248AC" w:rsidRPr="00E74E2E" w:rsidRDefault="007248AC" w:rsidP="00C54747">
      <w:pPr>
        <w:pStyle w:val="affc"/>
        <w:rPr>
          <w:color w:val="000000" w:themeColor="text1"/>
        </w:rPr>
      </w:pPr>
      <w:r w:rsidRPr="00E74E2E">
        <w:rPr>
          <w:rFonts w:hint="eastAsia"/>
          <w:color w:val="000000" w:themeColor="text1"/>
        </w:rPr>
        <w:t>根据《危险化学品目录》（2015年版）辨识，该项目</w:t>
      </w:r>
      <w:r w:rsidR="00C54747" w:rsidRPr="00E74E2E">
        <w:rPr>
          <w:rFonts w:hint="eastAsia"/>
          <w:color w:val="000000" w:themeColor="text1"/>
        </w:rPr>
        <w:t>涉及的危险化学品有氩[压缩的或液化的]、乙炔、氧气、二氧化碳[压缩的或液化的]等</w:t>
      </w:r>
      <w:r w:rsidRPr="00E74E2E">
        <w:rPr>
          <w:rFonts w:hint="eastAsia"/>
          <w:color w:val="000000" w:themeColor="text1"/>
        </w:rPr>
        <w:t>，不涉及剧毒化学品。</w:t>
      </w:r>
    </w:p>
    <w:p w:rsidR="007248AC" w:rsidRPr="00E74E2E" w:rsidRDefault="007248AC" w:rsidP="00C54747">
      <w:pPr>
        <w:pStyle w:val="affc"/>
        <w:rPr>
          <w:color w:val="000000" w:themeColor="text1"/>
        </w:rPr>
      </w:pPr>
      <w:r w:rsidRPr="00E74E2E">
        <w:rPr>
          <w:rFonts w:hint="eastAsia"/>
          <w:color w:val="000000" w:themeColor="text1"/>
        </w:rPr>
        <w:t>根据《易制毒化学品管理条例》（国务院令[2005]第445号，国务院令第666号修改）辨识，本项目不涉及易制毒化学品。</w:t>
      </w:r>
    </w:p>
    <w:p w:rsidR="007248AC" w:rsidRPr="00E74E2E" w:rsidRDefault="007248AC" w:rsidP="00C54747">
      <w:pPr>
        <w:pStyle w:val="affc"/>
        <w:rPr>
          <w:color w:val="000000" w:themeColor="text1"/>
        </w:rPr>
      </w:pPr>
      <w:r w:rsidRPr="00E74E2E">
        <w:rPr>
          <w:rFonts w:hint="eastAsia"/>
          <w:color w:val="000000" w:themeColor="text1"/>
        </w:rPr>
        <w:t>根据《各类监控化学品名录》（化学工业部令[1996]第11号）辨识，本项目不涉及各类监控化学品。</w:t>
      </w:r>
    </w:p>
    <w:p w:rsidR="007248AC" w:rsidRPr="00E74E2E" w:rsidRDefault="007248AC" w:rsidP="00C54747">
      <w:pPr>
        <w:pStyle w:val="affc"/>
        <w:rPr>
          <w:color w:val="000000" w:themeColor="text1"/>
        </w:rPr>
      </w:pPr>
      <w:r w:rsidRPr="00E74E2E">
        <w:rPr>
          <w:rFonts w:hint="eastAsia"/>
          <w:color w:val="000000" w:themeColor="text1"/>
        </w:rPr>
        <w:t>根据《重点监管的危险化学品名录》（2013年完整版）辨识，本项目不涉及重点监管的危险化学品。</w:t>
      </w:r>
    </w:p>
    <w:p w:rsidR="007248AC" w:rsidRPr="00E74E2E" w:rsidRDefault="007248AC" w:rsidP="00C54747">
      <w:pPr>
        <w:pStyle w:val="affc"/>
        <w:rPr>
          <w:color w:val="000000" w:themeColor="text1"/>
        </w:rPr>
      </w:pPr>
      <w:r w:rsidRPr="00E74E2E">
        <w:rPr>
          <w:rFonts w:hint="eastAsia"/>
          <w:color w:val="000000" w:themeColor="text1"/>
        </w:rPr>
        <w:t>根据《易制爆危险化学品名录》（2017年版），本项目不涉及易制爆危险化学品。</w:t>
      </w:r>
    </w:p>
    <w:p w:rsidR="007248AC" w:rsidRPr="00E74E2E" w:rsidRDefault="007248AC" w:rsidP="007248AC">
      <w:pPr>
        <w:pStyle w:val="110"/>
        <w:rPr>
          <w:color w:val="000000" w:themeColor="text1"/>
        </w:rPr>
      </w:pPr>
      <w:bookmarkStart w:id="135" w:name="_Toc11418453"/>
      <w:bookmarkStart w:id="136" w:name="_Toc11418543"/>
      <w:r w:rsidRPr="00E74E2E">
        <w:rPr>
          <w:rFonts w:hint="eastAsia"/>
          <w:color w:val="000000" w:themeColor="text1"/>
        </w:rPr>
        <w:t>3.8 重大危险源辨识与分析</w:t>
      </w:r>
      <w:bookmarkEnd w:id="135"/>
      <w:bookmarkEnd w:id="136"/>
    </w:p>
    <w:p w:rsidR="00CA0992" w:rsidRPr="00E74E2E" w:rsidRDefault="00CA0992" w:rsidP="007248AC">
      <w:pPr>
        <w:pStyle w:val="111"/>
        <w:rPr>
          <w:color w:val="000000" w:themeColor="text1"/>
        </w:rPr>
      </w:pPr>
      <w:bookmarkStart w:id="137" w:name="_Toc341693630"/>
      <w:bookmarkStart w:id="138" w:name="_Toc314143802"/>
      <w:bookmarkStart w:id="139" w:name="_Toc313524455"/>
      <w:bookmarkStart w:id="140" w:name="_Toc314238263"/>
      <w:r w:rsidRPr="00E74E2E">
        <w:rPr>
          <w:color w:val="000000" w:themeColor="text1"/>
        </w:rPr>
        <w:t>3.</w:t>
      </w:r>
      <w:r w:rsidR="007248AC" w:rsidRPr="00E74E2E">
        <w:rPr>
          <w:rFonts w:hint="eastAsia"/>
          <w:color w:val="000000" w:themeColor="text1"/>
        </w:rPr>
        <w:t>8</w:t>
      </w:r>
      <w:r w:rsidRPr="00E74E2E">
        <w:rPr>
          <w:color w:val="000000" w:themeColor="text1"/>
        </w:rPr>
        <w:t xml:space="preserve">.1 </w:t>
      </w:r>
      <w:bookmarkEnd w:id="137"/>
      <w:bookmarkEnd w:id="138"/>
      <w:bookmarkEnd w:id="139"/>
      <w:bookmarkEnd w:id="140"/>
      <w:r w:rsidRPr="00E74E2E">
        <w:rPr>
          <w:color w:val="000000" w:themeColor="text1"/>
        </w:rPr>
        <w:t>重大危险源简介</w:t>
      </w:r>
    </w:p>
    <w:p w:rsidR="00CA0992" w:rsidRPr="00E74E2E" w:rsidRDefault="00CA0992" w:rsidP="007248AC">
      <w:pPr>
        <w:pStyle w:val="affc"/>
        <w:rPr>
          <w:color w:val="000000" w:themeColor="text1"/>
        </w:rPr>
      </w:pPr>
      <w:r w:rsidRPr="00E74E2E">
        <w:rPr>
          <w:color w:val="000000" w:themeColor="text1"/>
        </w:rPr>
        <w:t>危险化学品重大危险源是指长期地或临时地生产、</w:t>
      </w:r>
      <w:r w:rsidRPr="00E74E2E">
        <w:rPr>
          <w:rFonts w:hint="eastAsia"/>
          <w:color w:val="000000" w:themeColor="text1"/>
        </w:rPr>
        <w:t>储存、</w:t>
      </w:r>
      <w:r w:rsidRPr="00E74E2E">
        <w:rPr>
          <w:color w:val="000000" w:themeColor="text1"/>
        </w:rPr>
        <w:t>使用或</w:t>
      </w:r>
      <w:r w:rsidRPr="00E74E2E">
        <w:rPr>
          <w:rFonts w:hint="eastAsia"/>
          <w:color w:val="000000" w:themeColor="text1"/>
        </w:rPr>
        <w:t>经营</w:t>
      </w:r>
      <w:r w:rsidRPr="00E74E2E">
        <w:rPr>
          <w:color w:val="000000" w:themeColor="text1"/>
        </w:rPr>
        <w:t>危险</w:t>
      </w:r>
      <w:r w:rsidRPr="00E74E2E">
        <w:rPr>
          <w:rFonts w:hint="eastAsia"/>
          <w:color w:val="000000" w:themeColor="text1"/>
        </w:rPr>
        <w:t>化学品</w:t>
      </w:r>
      <w:r w:rsidRPr="00E74E2E">
        <w:rPr>
          <w:color w:val="000000" w:themeColor="text1"/>
        </w:rPr>
        <w:t>，且危险化学品的数量等于或超过临界量的单元。单元指</w:t>
      </w:r>
      <w:r w:rsidRPr="00E74E2E">
        <w:rPr>
          <w:rFonts w:hint="eastAsia"/>
          <w:color w:val="000000" w:themeColor="text1"/>
        </w:rPr>
        <w:t>涉及危险化学品的生产、储存装置、设施或场所，分为生产单元和储存单元</w:t>
      </w:r>
      <w:r w:rsidRPr="00E74E2E">
        <w:rPr>
          <w:color w:val="000000" w:themeColor="text1"/>
        </w:rPr>
        <w:t>。危险化学品是指具有</w:t>
      </w:r>
      <w:r w:rsidRPr="00E74E2E">
        <w:rPr>
          <w:rFonts w:hint="eastAsia"/>
          <w:color w:val="000000" w:themeColor="text1"/>
        </w:rPr>
        <w:t>毒害、腐蚀、爆炸、燃烧、助燃等性质，对人体</w:t>
      </w:r>
      <w:r w:rsidRPr="00E74E2E">
        <w:rPr>
          <w:color w:val="000000" w:themeColor="text1"/>
        </w:rPr>
        <w:t>、设施、环境</w:t>
      </w:r>
      <w:r w:rsidRPr="00E74E2E">
        <w:rPr>
          <w:rFonts w:hint="eastAsia"/>
          <w:color w:val="000000" w:themeColor="text1"/>
        </w:rPr>
        <w:t>具有危害的剧毒化学品和其他化学品</w:t>
      </w:r>
      <w:r w:rsidRPr="00E74E2E">
        <w:rPr>
          <w:color w:val="000000" w:themeColor="text1"/>
        </w:rPr>
        <w:t>。对于某种或某类危险化学品规定的数</w:t>
      </w:r>
      <w:r w:rsidRPr="00E74E2E">
        <w:rPr>
          <w:color w:val="000000" w:themeColor="text1"/>
        </w:rPr>
        <w:lastRenderedPageBreak/>
        <w:t>量，若单元中的危险化学品数量等于或超过该数量，则该单元即被定为重大危险源。</w:t>
      </w:r>
    </w:p>
    <w:p w:rsidR="00CA0992" w:rsidRPr="00E74E2E" w:rsidRDefault="00CA0992" w:rsidP="007248AC">
      <w:pPr>
        <w:pStyle w:val="affc"/>
        <w:rPr>
          <w:color w:val="000000" w:themeColor="text1"/>
        </w:rPr>
      </w:pPr>
      <w:r w:rsidRPr="00E74E2E">
        <w:rPr>
          <w:rFonts w:hint="eastAsia"/>
          <w:color w:val="000000" w:themeColor="text1"/>
        </w:rPr>
        <w:t>生产单元、储存</w:t>
      </w:r>
      <w:r w:rsidRPr="00E74E2E">
        <w:rPr>
          <w:color w:val="000000" w:themeColor="text1"/>
        </w:rPr>
        <w:t>单元内存在危险化学品的数量根据危险化学品种类的多少区分为以下两种情况：</w:t>
      </w:r>
    </w:p>
    <w:p w:rsidR="00CA0992" w:rsidRPr="00E74E2E" w:rsidRDefault="00CA0992" w:rsidP="007248AC">
      <w:pPr>
        <w:pStyle w:val="affc"/>
        <w:rPr>
          <w:color w:val="000000" w:themeColor="text1"/>
        </w:rPr>
      </w:pPr>
      <w:r w:rsidRPr="00E74E2E">
        <w:rPr>
          <w:color w:val="000000" w:themeColor="text1"/>
        </w:rPr>
        <w:t>1）</w:t>
      </w:r>
      <w:r w:rsidRPr="00E74E2E">
        <w:rPr>
          <w:rFonts w:hint="eastAsia"/>
          <w:color w:val="000000" w:themeColor="text1"/>
        </w:rPr>
        <w:t>生产单元、储存</w:t>
      </w:r>
      <w:r w:rsidRPr="00E74E2E">
        <w:rPr>
          <w:color w:val="000000" w:themeColor="text1"/>
        </w:rPr>
        <w:t>单元内存在的危险化学品为单一品种</w:t>
      </w:r>
      <w:r w:rsidRPr="00E74E2E">
        <w:rPr>
          <w:rFonts w:hint="eastAsia"/>
          <w:color w:val="000000" w:themeColor="text1"/>
        </w:rPr>
        <w:t>时</w:t>
      </w:r>
      <w:r w:rsidRPr="00E74E2E">
        <w:rPr>
          <w:color w:val="000000" w:themeColor="text1"/>
        </w:rPr>
        <w:t>，该</w:t>
      </w:r>
      <w:r w:rsidRPr="00E74E2E">
        <w:rPr>
          <w:rFonts w:hint="eastAsia"/>
          <w:color w:val="000000" w:themeColor="text1"/>
        </w:rPr>
        <w:t>单元</w:t>
      </w:r>
      <w:r w:rsidRPr="00E74E2E">
        <w:rPr>
          <w:color w:val="000000" w:themeColor="text1"/>
        </w:rPr>
        <w:t>危险化学品的数量即为单元内危险化学品的总量，若等于或超过相应的临界量，则定为重大危险源。</w:t>
      </w:r>
    </w:p>
    <w:p w:rsidR="00CA0992" w:rsidRPr="00E74E2E" w:rsidRDefault="00CA0992" w:rsidP="007248AC">
      <w:pPr>
        <w:pStyle w:val="affc"/>
        <w:rPr>
          <w:color w:val="000000" w:themeColor="text1"/>
        </w:rPr>
      </w:pPr>
      <w:r w:rsidRPr="00E74E2E">
        <w:rPr>
          <w:color w:val="000000" w:themeColor="text1"/>
        </w:rPr>
        <w:t>2）</w:t>
      </w:r>
      <w:r w:rsidRPr="00E74E2E">
        <w:rPr>
          <w:rFonts w:hint="eastAsia"/>
          <w:color w:val="000000" w:themeColor="text1"/>
        </w:rPr>
        <w:t>生产单元、储存</w:t>
      </w:r>
      <w:r w:rsidRPr="00E74E2E">
        <w:rPr>
          <w:color w:val="000000" w:themeColor="text1"/>
        </w:rPr>
        <w:t>单元内存在的危险化学品为多品种时，则按（1）式计算，若满足式（1），则定为重大危险源：</w:t>
      </w:r>
    </w:p>
    <w:p w:rsidR="00CA0992" w:rsidRPr="00E74E2E" w:rsidRDefault="00CA0992" w:rsidP="00CA0992">
      <w:pPr>
        <w:pStyle w:val="affc"/>
        <w:rPr>
          <w:color w:val="000000" w:themeColor="text1"/>
          <w:szCs w:val="28"/>
        </w:rPr>
      </w:pPr>
      <w:r w:rsidRPr="00E74E2E">
        <w:rPr>
          <w:rFonts w:hint="eastAsia"/>
          <w:i/>
          <w:color w:val="000000" w:themeColor="text1"/>
          <w:szCs w:val="28"/>
        </w:rPr>
        <w:t xml:space="preserve">S = </w:t>
      </w:r>
      <w:r w:rsidRPr="00E74E2E">
        <w:rPr>
          <w:i/>
          <w:color w:val="000000" w:themeColor="text1"/>
          <w:szCs w:val="28"/>
        </w:rPr>
        <w:t>q</w:t>
      </w:r>
      <w:r w:rsidRPr="00E74E2E">
        <w:rPr>
          <w:i/>
          <w:color w:val="000000" w:themeColor="text1"/>
          <w:szCs w:val="28"/>
          <w:vertAlign w:val="subscript"/>
        </w:rPr>
        <w:t>１</w:t>
      </w:r>
      <w:r w:rsidRPr="00E74E2E">
        <w:rPr>
          <w:i/>
          <w:color w:val="000000" w:themeColor="text1"/>
          <w:szCs w:val="28"/>
        </w:rPr>
        <w:t>/Q</w:t>
      </w:r>
      <w:r w:rsidRPr="00E74E2E">
        <w:rPr>
          <w:i/>
          <w:color w:val="000000" w:themeColor="text1"/>
          <w:szCs w:val="28"/>
          <w:vertAlign w:val="subscript"/>
        </w:rPr>
        <w:t>１</w:t>
      </w:r>
      <w:r w:rsidRPr="00E74E2E">
        <w:rPr>
          <w:rFonts w:hint="eastAsia"/>
          <w:i/>
          <w:color w:val="000000" w:themeColor="text1"/>
          <w:szCs w:val="28"/>
          <w:vertAlign w:val="subscript"/>
        </w:rPr>
        <w:t xml:space="preserve"> </w:t>
      </w:r>
      <w:r w:rsidRPr="00E74E2E">
        <w:rPr>
          <w:i/>
          <w:color w:val="000000" w:themeColor="text1"/>
          <w:szCs w:val="28"/>
        </w:rPr>
        <w:t>+</w:t>
      </w:r>
      <w:r w:rsidRPr="00E74E2E">
        <w:rPr>
          <w:rFonts w:hint="eastAsia"/>
          <w:i/>
          <w:color w:val="000000" w:themeColor="text1"/>
          <w:szCs w:val="28"/>
        </w:rPr>
        <w:t xml:space="preserve"> </w:t>
      </w:r>
      <w:r w:rsidRPr="00E74E2E">
        <w:rPr>
          <w:i/>
          <w:color w:val="000000" w:themeColor="text1"/>
          <w:szCs w:val="28"/>
        </w:rPr>
        <w:t>q</w:t>
      </w:r>
      <w:r w:rsidRPr="00E74E2E">
        <w:rPr>
          <w:i/>
          <w:color w:val="000000" w:themeColor="text1"/>
          <w:szCs w:val="28"/>
          <w:vertAlign w:val="subscript"/>
        </w:rPr>
        <w:t>2</w:t>
      </w:r>
      <w:r w:rsidRPr="00E74E2E">
        <w:rPr>
          <w:i/>
          <w:color w:val="000000" w:themeColor="text1"/>
          <w:szCs w:val="28"/>
        </w:rPr>
        <w:t>/Q</w:t>
      </w:r>
      <w:r w:rsidRPr="00E74E2E">
        <w:rPr>
          <w:i/>
          <w:color w:val="000000" w:themeColor="text1"/>
          <w:szCs w:val="28"/>
          <w:vertAlign w:val="subscript"/>
        </w:rPr>
        <w:t>2</w:t>
      </w:r>
      <w:r w:rsidRPr="00E74E2E">
        <w:rPr>
          <w:rFonts w:hint="eastAsia"/>
          <w:i/>
          <w:color w:val="000000" w:themeColor="text1"/>
          <w:szCs w:val="28"/>
          <w:vertAlign w:val="subscript"/>
        </w:rPr>
        <w:t xml:space="preserve"> </w:t>
      </w:r>
      <w:r w:rsidRPr="00E74E2E">
        <w:rPr>
          <w:i/>
          <w:color w:val="000000" w:themeColor="text1"/>
          <w:szCs w:val="28"/>
        </w:rPr>
        <w:t>+……+</w:t>
      </w:r>
      <w:r w:rsidRPr="00E74E2E">
        <w:rPr>
          <w:rFonts w:hint="eastAsia"/>
          <w:i/>
          <w:color w:val="000000" w:themeColor="text1"/>
          <w:szCs w:val="28"/>
        </w:rPr>
        <w:t xml:space="preserve"> </w:t>
      </w:r>
      <w:r w:rsidRPr="00E74E2E">
        <w:rPr>
          <w:i/>
          <w:color w:val="000000" w:themeColor="text1"/>
          <w:szCs w:val="28"/>
        </w:rPr>
        <w:t>q</w:t>
      </w:r>
      <w:r w:rsidRPr="00E74E2E">
        <w:rPr>
          <w:i/>
          <w:color w:val="000000" w:themeColor="text1"/>
          <w:szCs w:val="28"/>
          <w:vertAlign w:val="subscript"/>
        </w:rPr>
        <w:t>n</w:t>
      </w:r>
      <w:r w:rsidRPr="00E74E2E">
        <w:rPr>
          <w:i/>
          <w:color w:val="000000" w:themeColor="text1"/>
          <w:szCs w:val="28"/>
        </w:rPr>
        <w:t>/Q</w:t>
      </w:r>
      <w:r w:rsidRPr="00E74E2E">
        <w:rPr>
          <w:i/>
          <w:color w:val="000000" w:themeColor="text1"/>
          <w:szCs w:val="28"/>
          <w:vertAlign w:val="subscript"/>
        </w:rPr>
        <w:t>n</w:t>
      </w:r>
      <w:r w:rsidRPr="00E74E2E">
        <w:rPr>
          <w:rFonts w:hint="eastAsia"/>
          <w:i/>
          <w:color w:val="000000" w:themeColor="text1"/>
          <w:szCs w:val="28"/>
          <w:vertAlign w:val="subscript"/>
        </w:rPr>
        <w:t xml:space="preserve"> </w:t>
      </w:r>
      <w:r w:rsidRPr="00E74E2E">
        <w:rPr>
          <w:rFonts w:hint="eastAsia"/>
          <w:color w:val="000000" w:themeColor="text1"/>
          <w:szCs w:val="28"/>
        </w:rPr>
        <w:t xml:space="preserve">≥ </w:t>
      </w:r>
      <w:r w:rsidRPr="00E74E2E">
        <w:rPr>
          <w:color w:val="000000" w:themeColor="text1"/>
          <w:szCs w:val="28"/>
        </w:rPr>
        <w:t xml:space="preserve">1       </w:t>
      </w:r>
      <w:r w:rsidRPr="00E74E2E">
        <w:rPr>
          <w:rFonts w:hint="eastAsia"/>
          <w:color w:val="000000" w:themeColor="text1"/>
          <w:szCs w:val="28"/>
        </w:rPr>
        <w:t xml:space="preserve">                 </w:t>
      </w:r>
      <w:r w:rsidRPr="00E74E2E">
        <w:rPr>
          <w:color w:val="000000" w:themeColor="text1"/>
          <w:szCs w:val="28"/>
        </w:rPr>
        <w:t>（1）</w:t>
      </w:r>
    </w:p>
    <w:p w:rsidR="00CA0992" w:rsidRPr="00E74E2E" w:rsidRDefault="00CA0992" w:rsidP="00CA0992">
      <w:pPr>
        <w:pStyle w:val="affc"/>
        <w:rPr>
          <w:color w:val="000000" w:themeColor="text1"/>
          <w:szCs w:val="28"/>
          <w:lang w:val="zh-CN"/>
        </w:rPr>
      </w:pPr>
      <w:r w:rsidRPr="00E74E2E">
        <w:rPr>
          <w:color w:val="000000" w:themeColor="text1"/>
          <w:szCs w:val="28"/>
          <w:lang w:val="zh-CN"/>
        </w:rPr>
        <w:t>式中：</w:t>
      </w:r>
    </w:p>
    <w:p w:rsidR="00CA0992" w:rsidRPr="00E74E2E" w:rsidRDefault="00CA0992" w:rsidP="00CA0992">
      <w:pPr>
        <w:pStyle w:val="affc"/>
        <w:rPr>
          <w:color w:val="000000" w:themeColor="text1"/>
          <w:szCs w:val="28"/>
          <w:lang w:val="zh-CN"/>
        </w:rPr>
      </w:pPr>
      <w:r w:rsidRPr="00E74E2E">
        <w:rPr>
          <w:rFonts w:hint="eastAsia"/>
          <w:i/>
          <w:color w:val="000000" w:themeColor="text1"/>
          <w:szCs w:val="28"/>
        </w:rPr>
        <w:t>S</w:t>
      </w:r>
      <w:r w:rsidRPr="00E74E2E">
        <w:rPr>
          <w:rFonts w:hint="eastAsia"/>
          <w:color w:val="000000" w:themeColor="text1"/>
          <w:szCs w:val="28"/>
        </w:rPr>
        <w:t xml:space="preserve"> </w:t>
      </w:r>
      <w:r w:rsidRPr="00E74E2E">
        <w:rPr>
          <w:color w:val="000000" w:themeColor="text1"/>
          <w:szCs w:val="28"/>
          <w:lang w:val="zh-CN"/>
        </w:rPr>
        <w:t>——</w:t>
      </w:r>
      <w:r w:rsidRPr="00E74E2E">
        <w:rPr>
          <w:rFonts w:hint="eastAsia"/>
          <w:color w:val="000000" w:themeColor="text1"/>
          <w:szCs w:val="28"/>
          <w:lang w:val="zh-CN"/>
        </w:rPr>
        <w:t xml:space="preserve"> 辨识指标；</w:t>
      </w:r>
    </w:p>
    <w:p w:rsidR="00CA0992" w:rsidRPr="00E74E2E" w:rsidRDefault="00CA0992" w:rsidP="00CA0992">
      <w:pPr>
        <w:pStyle w:val="affc"/>
        <w:rPr>
          <w:color w:val="000000" w:themeColor="text1"/>
          <w:szCs w:val="28"/>
          <w:lang w:val="zh-CN"/>
        </w:rPr>
      </w:pPr>
      <w:r w:rsidRPr="00E74E2E">
        <w:rPr>
          <w:i/>
          <w:color w:val="000000" w:themeColor="text1"/>
          <w:szCs w:val="28"/>
          <w:lang w:val="zh-CN"/>
        </w:rPr>
        <w:t>q</w:t>
      </w:r>
      <w:r w:rsidRPr="00E74E2E">
        <w:rPr>
          <w:i/>
          <w:color w:val="000000" w:themeColor="text1"/>
          <w:szCs w:val="28"/>
          <w:vertAlign w:val="subscript"/>
          <w:lang w:val="zh-CN"/>
        </w:rPr>
        <w:t>1</w:t>
      </w:r>
      <w:r w:rsidRPr="00E74E2E">
        <w:rPr>
          <w:i/>
          <w:color w:val="000000" w:themeColor="text1"/>
          <w:szCs w:val="28"/>
          <w:lang w:val="zh-CN"/>
        </w:rPr>
        <w:t>，q</w:t>
      </w:r>
      <w:r w:rsidRPr="00E74E2E">
        <w:rPr>
          <w:i/>
          <w:color w:val="000000" w:themeColor="text1"/>
          <w:szCs w:val="28"/>
          <w:vertAlign w:val="subscript"/>
          <w:lang w:val="zh-CN"/>
        </w:rPr>
        <w:t>2</w:t>
      </w:r>
      <w:r w:rsidRPr="00E74E2E">
        <w:rPr>
          <w:i/>
          <w:color w:val="000000" w:themeColor="text1"/>
          <w:szCs w:val="28"/>
          <w:lang w:val="zh-CN"/>
        </w:rPr>
        <w:t>……q</w:t>
      </w:r>
      <w:r w:rsidRPr="00E74E2E">
        <w:rPr>
          <w:i/>
          <w:color w:val="000000" w:themeColor="text1"/>
          <w:szCs w:val="28"/>
          <w:vertAlign w:val="subscript"/>
          <w:lang w:val="zh-CN"/>
        </w:rPr>
        <w:t>n</w:t>
      </w:r>
      <w:r w:rsidRPr="00E74E2E">
        <w:rPr>
          <w:rFonts w:hint="eastAsia"/>
          <w:color w:val="000000" w:themeColor="text1"/>
          <w:szCs w:val="28"/>
          <w:vertAlign w:val="subscript"/>
          <w:lang w:val="zh-CN"/>
        </w:rPr>
        <w:t xml:space="preserve">    </w:t>
      </w:r>
      <w:r w:rsidRPr="00E74E2E">
        <w:rPr>
          <w:color w:val="000000" w:themeColor="text1"/>
          <w:szCs w:val="28"/>
          <w:lang w:val="zh-CN"/>
        </w:rPr>
        <w:t>——</w:t>
      </w:r>
      <w:r w:rsidRPr="00E74E2E">
        <w:rPr>
          <w:rFonts w:hint="eastAsia"/>
          <w:color w:val="000000" w:themeColor="text1"/>
          <w:szCs w:val="28"/>
          <w:lang w:val="zh-CN"/>
        </w:rPr>
        <w:t xml:space="preserve"> </w:t>
      </w:r>
      <w:r w:rsidRPr="00E74E2E">
        <w:rPr>
          <w:color w:val="000000" w:themeColor="text1"/>
          <w:szCs w:val="28"/>
          <w:lang w:val="zh-CN"/>
        </w:rPr>
        <w:t>每种危险化学品实际存在量，单位为吨（t）</w:t>
      </w:r>
      <w:r w:rsidRPr="00E74E2E">
        <w:rPr>
          <w:rFonts w:hint="eastAsia"/>
          <w:color w:val="000000" w:themeColor="text1"/>
          <w:szCs w:val="28"/>
          <w:lang w:val="zh-CN"/>
        </w:rPr>
        <w:t>；</w:t>
      </w:r>
    </w:p>
    <w:p w:rsidR="00CA0992" w:rsidRPr="00E74E2E" w:rsidRDefault="00CA0992" w:rsidP="00CA0992">
      <w:pPr>
        <w:pStyle w:val="affc"/>
        <w:rPr>
          <w:color w:val="000000" w:themeColor="text1"/>
          <w:szCs w:val="28"/>
          <w:lang w:val="zh-CN"/>
        </w:rPr>
      </w:pPr>
      <w:r w:rsidRPr="00E74E2E">
        <w:rPr>
          <w:i/>
          <w:color w:val="000000" w:themeColor="text1"/>
          <w:szCs w:val="28"/>
          <w:lang w:val="zh-CN"/>
        </w:rPr>
        <w:t>Q</w:t>
      </w:r>
      <w:r w:rsidRPr="00E74E2E">
        <w:rPr>
          <w:i/>
          <w:color w:val="000000" w:themeColor="text1"/>
          <w:szCs w:val="28"/>
          <w:vertAlign w:val="subscript"/>
          <w:lang w:val="zh-CN"/>
        </w:rPr>
        <w:t>1</w:t>
      </w:r>
      <w:r w:rsidRPr="00E74E2E">
        <w:rPr>
          <w:i/>
          <w:color w:val="000000" w:themeColor="text1"/>
          <w:szCs w:val="28"/>
          <w:lang w:val="zh-CN"/>
        </w:rPr>
        <w:t>，Q</w:t>
      </w:r>
      <w:r w:rsidRPr="00E74E2E">
        <w:rPr>
          <w:i/>
          <w:color w:val="000000" w:themeColor="text1"/>
          <w:szCs w:val="28"/>
          <w:vertAlign w:val="subscript"/>
          <w:lang w:val="zh-CN"/>
        </w:rPr>
        <w:t>2</w:t>
      </w:r>
      <w:r w:rsidRPr="00E74E2E">
        <w:rPr>
          <w:i/>
          <w:color w:val="000000" w:themeColor="text1"/>
          <w:szCs w:val="28"/>
          <w:lang w:val="zh-CN"/>
        </w:rPr>
        <w:t>……Q</w:t>
      </w:r>
      <w:r w:rsidRPr="00E74E2E">
        <w:rPr>
          <w:i/>
          <w:color w:val="000000" w:themeColor="text1"/>
          <w:szCs w:val="28"/>
          <w:vertAlign w:val="subscript"/>
          <w:lang w:val="zh-CN"/>
        </w:rPr>
        <w:t>n</w:t>
      </w:r>
      <w:r w:rsidRPr="00E74E2E">
        <w:rPr>
          <w:rFonts w:hint="eastAsia"/>
          <w:color w:val="000000" w:themeColor="text1"/>
          <w:szCs w:val="28"/>
          <w:vertAlign w:val="subscript"/>
          <w:lang w:val="zh-CN"/>
        </w:rPr>
        <w:t xml:space="preserve">  </w:t>
      </w:r>
      <w:r w:rsidRPr="00E74E2E">
        <w:rPr>
          <w:color w:val="000000" w:themeColor="text1"/>
          <w:szCs w:val="28"/>
          <w:lang w:val="zh-CN"/>
        </w:rPr>
        <w:t>——</w:t>
      </w:r>
      <w:r w:rsidRPr="00E74E2E">
        <w:rPr>
          <w:rFonts w:hint="eastAsia"/>
          <w:color w:val="000000" w:themeColor="text1"/>
          <w:szCs w:val="28"/>
          <w:lang w:val="zh-CN"/>
        </w:rPr>
        <w:t xml:space="preserve"> </w:t>
      </w:r>
      <w:r w:rsidRPr="00E74E2E">
        <w:rPr>
          <w:color w:val="000000" w:themeColor="text1"/>
          <w:szCs w:val="28"/>
          <w:lang w:val="zh-CN"/>
        </w:rPr>
        <w:t>与</w:t>
      </w:r>
      <w:r w:rsidRPr="00E74E2E">
        <w:rPr>
          <w:rFonts w:hint="eastAsia"/>
          <w:color w:val="000000" w:themeColor="text1"/>
          <w:szCs w:val="28"/>
          <w:lang w:val="zh-CN"/>
        </w:rPr>
        <w:t>每种</w:t>
      </w:r>
      <w:r w:rsidRPr="00E74E2E">
        <w:rPr>
          <w:color w:val="000000" w:themeColor="text1"/>
          <w:szCs w:val="28"/>
          <w:lang w:val="zh-CN"/>
        </w:rPr>
        <w:t>危险化学品相对应的临界量，单位为吨（t）。</w:t>
      </w:r>
    </w:p>
    <w:p w:rsidR="00CA0992" w:rsidRPr="00E74E2E" w:rsidRDefault="00CA0992" w:rsidP="007248AC">
      <w:pPr>
        <w:pStyle w:val="111"/>
        <w:rPr>
          <w:color w:val="000000" w:themeColor="text1"/>
        </w:rPr>
      </w:pPr>
      <w:r w:rsidRPr="00E74E2E">
        <w:rPr>
          <w:color w:val="000000" w:themeColor="text1"/>
        </w:rPr>
        <w:t>3.</w:t>
      </w:r>
      <w:r w:rsidR="007248AC" w:rsidRPr="00E74E2E">
        <w:rPr>
          <w:rFonts w:hint="eastAsia"/>
          <w:color w:val="000000" w:themeColor="text1"/>
        </w:rPr>
        <w:t>8</w:t>
      </w:r>
      <w:r w:rsidRPr="00E74E2E">
        <w:rPr>
          <w:color w:val="000000" w:themeColor="text1"/>
        </w:rPr>
        <w:t>.2 危险化学品重大危险源辨识</w:t>
      </w:r>
    </w:p>
    <w:p w:rsidR="00C54747" w:rsidRPr="00E74E2E" w:rsidRDefault="00CA0992" w:rsidP="00C54747">
      <w:pPr>
        <w:pStyle w:val="affc"/>
        <w:rPr>
          <w:color w:val="000000" w:themeColor="text1"/>
        </w:rPr>
      </w:pPr>
      <w:r w:rsidRPr="00E74E2E">
        <w:rPr>
          <w:rFonts w:hint="eastAsia"/>
          <w:color w:val="000000" w:themeColor="text1"/>
        </w:rPr>
        <w:t>根据《危险化学品重大危险源辨识》（</w:t>
      </w:r>
      <w:r w:rsidRPr="00E74E2E">
        <w:rPr>
          <w:color w:val="000000" w:themeColor="text1"/>
        </w:rPr>
        <w:t>GB18218-20</w:t>
      </w:r>
      <w:r w:rsidRPr="00E74E2E">
        <w:rPr>
          <w:rFonts w:hint="eastAsia"/>
          <w:color w:val="000000" w:themeColor="text1"/>
        </w:rPr>
        <w:t>18</w:t>
      </w:r>
      <w:r w:rsidRPr="00E74E2E">
        <w:rPr>
          <w:color w:val="000000" w:themeColor="text1"/>
        </w:rPr>
        <w:t>）</w:t>
      </w:r>
      <w:r w:rsidRPr="00E74E2E">
        <w:rPr>
          <w:rFonts w:hint="eastAsia"/>
          <w:color w:val="000000" w:themeColor="text1"/>
        </w:rPr>
        <w:t>辨识</w:t>
      </w:r>
      <w:r w:rsidRPr="00E74E2E">
        <w:rPr>
          <w:color w:val="000000" w:themeColor="text1"/>
        </w:rPr>
        <w:t>，</w:t>
      </w:r>
      <w:bookmarkStart w:id="141" w:name="_Toc22633"/>
      <w:bookmarkStart w:id="142" w:name="_Toc20709"/>
      <w:bookmarkStart w:id="143" w:name="_Toc341693634"/>
      <w:bookmarkStart w:id="144" w:name="_Toc314238268"/>
      <w:r w:rsidR="00C54747" w:rsidRPr="00E74E2E">
        <w:rPr>
          <w:rFonts w:hint="eastAsia"/>
          <w:color w:val="000000" w:themeColor="text1"/>
        </w:rPr>
        <w:t>该项目</w:t>
      </w:r>
      <w:r w:rsidR="005249D0">
        <w:rPr>
          <w:rFonts w:hint="eastAsia"/>
          <w:color w:val="000000" w:themeColor="text1"/>
        </w:rPr>
        <w:t>涉及到《危险化学品重大危险源辨识》中规定的危险化学品乙炔、氧气</w:t>
      </w:r>
      <w:r w:rsidR="00C54747" w:rsidRPr="00E74E2E">
        <w:rPr>
          <w:rFonts w:hint="eastAsia"/>
          <w:color w:val="000000" w:themeColor="text1"/>
        </w:rPr>
        <w:t>，但是本项目中氧气、乙炔作为焊接工艺中使用的气体，使用量不是很大，车间储存量不大。</w:t>
      </w:r>
    </w:p>
    <w:p w:rsidR="00C54747" w:rsidRPr="00E74E2E" w:rsidRDefault="00C54747" w:rsidP="00C54747">
      <w:pPr>
        <w:pStyle w:val="affc"/>
        <w:rPr>
          <w:color w:val="000000" w:themeColor="text1"/>
        </w:rPr>
      </w:pPr>
      <w:r w:rsidRPr="00E74E2E">
        <w:rPr>
          <w:rFonts w:hint="eastAsia"/>
          <w:color w:val="000000" w:themeColor="text1"/>
        </w:rPr>
        <w:t>该项目危险化学品重大危险源的辨识过程和结果如下表：</w:t>
      </w:r>
    </w:p>
    <w:p w:rsidR="00C54747" w:rsidRPr="00E74E2E" w:rsidRDefault="00C54747" w:rsidP="00C54747">
      <w:pPr>
        <w:adjustRightInd w:val="0"/>
        <w:snapToGrid w:val="0"/>
        <w:ind w:firstLineChars="0" w:firstLine="0"/>
        <w:jc w:val="center"/>
        <w:rPr>
          <w:rFonts w:ascii="宋体" w:hAnsi="宋体"/>
          <w:b/>
          <w:bCs/>
          <w:color w:val="000000" w:themeColor="text1"/>
          <w:sz w:val="24"/>
        </w:rPr>
      </w:pPr>
      <w:r w:rsidRPr="00E74E2E">
        <w:rPr>
          <w:rFonts w:ascii="宋体" w:hAnsi="宋体" w:hint="eastAsia"/>
          <w:b/>
          <w:bCs/>
          <w:color w:val="000000" w:themeColor="text1"/>
          <w:sz w:val="24"/>
        </w:rPr>
        <w:t>表3.8 危险化学品重大危险源辨识表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325"/>
        <w:gridCol w:w="814"/>
        <w:gridCol w:w="790"/>
        <w:gridCol w:w="1540"/>
        <w:gridCol w:w="1510"/>
        <w:gridCol w:w="2739"/>
        <w:gridCol w:w="1637"/>
      </w:tblGrid>
      <w:tr w:rsidR="00294FBD" w:rsidRPr="00E74E2E" w:rsidTr="001B6B1E">
        <w:trPr>
          <w:trHeight w:val="21"/>
          <w:tblHeader/>
          <w:jc w:val="center"/>
        </w:trPr>
        <w:tc>
          <w:tcPr>
            <w:tcW w:w="174" w:type="pct"/>
            <w:vAlign w:val="center"/>
          </w:tcPr>
          <w:p w:rsidR="00C54747" w:rsidRPr="00E74E2E" w:rsidRDefault="00C54747" w:rsidP="00C54747">
            <w:pPr>
              <w:tabs>
                <w:tab w:val="left" w:pos="540"/>
              </w:tabs>
              <w:spacing w:line="400" w:lineRule="exact"/>
              <w:ind w:firstLineChars="0" w:firstLine="0"/>
              <w:jc w:val="center"/>
              <w:rPr>
                <w:rFonts w:ascii="宋体" w:hAnsi="宋体" w:cs="宋体"/>
                <w:b/>
                <w:color w:val="000000" w:themeColor="text1"/>
                <w:sz w:val="21"/>
                <w:szCs w:val="21"/>
              </w:rPr>
            </w:pPr>
            <w:r w:rsidRPr="00E74E2E">
              <w:rPr>
                <w:rFonts w:ascii="宋体" w:hAnsi="宋体" w:cs="宋体" w:hint="eastAsia"/>
                <w:b/>
                <w:color w:val="000000" w:themeColor="text1"/>
                <w:sz w:val="21"/>
                <w:szCs w:val="21"/>
              </w:rPr>
              <w:t>序号</w:t>
            </w:r>
          </w:p>
        </w:tc>
        <w:tc>
          <w:tcPr>
            <w:tcW w:w="435" w:type="pct"/>
            <w:vAlign w:val="center"/>
          </w:tcPr>
          <w:p w:rsidR="00C54747" w:rsidRPr="00E74E2E" w:rsidRDefault="00C54747" w:rsidP="00C54747">
            <w:pPr>
              <w:tabs>
                <w:tab w:val="left" w:pos="540"/>
              </w:tabs>
              <w:spacing w:line="400" w:lineRule="exact"/>
              <w:ind w:firstLineChars="0" w:firstLine="0"/>
              <w:jc w:val="center"/>
              <w:rPr>
                <w:rFonts w:ascii="宋体" w:hAnsi="宋体" w:cs="宋体"/>
                <w:b/>
                <w:color w:val="000000" w:themeColor="text1"/>
                <w:sz w:val="21"/>
                <w:szCs w:val="21"/>
              </w:rPr>
            </w:pPr>
            <w:r w:rsidRPr="00E74E2E">
              <w:rPr>
                <w:rFonts w:ascii="宋体" w:hAnsi="宋体" w:cs="宋体" w:hint="eastAsia"/>
                <w:b/>
                <w:color w:val="000000" w:themeColor="text1"/>
                <w:sz w:val="21"/>
                <w:szCs w:val="21"/>
              </w:rPr>
              <w:t>物质名称</w:t>
            </w:r>
          </w:p>
        </w:tc>
        <w:tc>
          <w:tcPr>
            <w:tcW w:w="422" w:type="pct"/>
            <w:vAlign w:val="center"/>
          </w:tcPr>
          <w:p w:rsidR="00C54747" w:rsidRPr="00E74E2E" w:rsidRDefault="00C54747" w:rsidP="00C54747">
            <w:pPr>
              <w:tabs>
                <w:tab w:val="left" w:pos="540"/>
              </w:tabs>
              <w:spacing w:line="400" w:lineRule="exact"/>
              <w:ind w:firstLineChars="0" w:firstLine="0"/>
              <w:jc w:val="center"/>
              <w:rPr>
                <w:rFonts w:ascii="宋体" w:hAnsi="宋体" w:cs="宋体"/>
                <w:b/>
                <w:color w:val="000000" w:themeColor="text1"/>
                <w:sz w:val="21"/>
                <w:szCs w:val="21"/>
              </w:rPr>
            </w:pPr>
            <w:r w:rsidRPr="00E74E2E">
              <w:rPr>
                <w:rFonts w:ascii="宋体" w:hAnsi="宋体" w:cs="宋体" w:hint="eastAsia"/>
                <w:b/>
                <w:color w:val="000000" w:themeColor="text1"/>
                <w:sz w:val="21"/>
                <w:szCs w:val="21"/>
              </w:rPr>
              <w:t>储存场所</w:t>
            </w:r>
          </w:p>
        </w:tc>
        <w:tc>
          <w:tcPr>
            <w:tcW w:w="823" w:type="pct"/>
            <w:vAlign w:val="center"/>
          </w:tcPr>
          <w:p w:rsidR="00C54747" w:rsidRPr="00E74E2E" w:rsidRDefault="00C54747" w:rsidP="00C54747">
            <w:pPr>
              <w:tabs>
                <w:tab w:val="left" w:pos="540"/>
              </w:tabs>
              <w:spacing w:line="400" w:lineRule="exact"/>
              <w:ind w:firstLineChars="0" w:firstLine="0"/>
              <w:jc w:val="center"/>
              <w:rPr>
                <w:rFonts w:ascii="宋体" w:hAnsi="宋体" w:cs="宋体"/>
                <w:b/>
                <w:color w:val="000000" w:themeColor="text1"/>
                <w:sz w:val="21"/>
                <w:szCs w:val="21"/>
              </w:rPr>
            </w:pPr>
            <w:r w:rsidRPr="00E74E2E">
              <w:rPr>
                <w:rFonts w:ascii="宋体" w:hAnsi="宋体" w:cs="宋体" w:hint="eastAsia"/>
                <w:b/>
                <w:color w:val="000000" w:themeColor="text1"/>
                <w:sz w:val="21"/>
                <w:szCs w:val="21"/>
              </w:rPr>
              <w:t>实际最大储量</w:t>
            </w:r>
            <w:r w:rsidR="00294FBD">
              <w:rPr>
                <w:rFonts w:ascii="宋体" w:hAnsi="宋体" w:cs="宋体" w:hint="eastAsia"/>
                <w:b/>
                <w:color w:val="000000" w:themeColor="text1"/>
                <w:sz w:val="21"/>
                <w:szCs w:val="21"/>
              </w:rPr>
              <w:t>t</w:t>
            </w:r>
          </w:p>
        </w:tc>
        <w:tc>
          <w:tcPr>
            <w:tcW w:w="807" w:type="pct"/>
            <w:vAlign w:val="center"/>
          </w:tcPr>
          <w:p w:rsidR="00C54747" w:rsidRPr="00E74E2E" w:rsidRDefault="00C54747" w:rsidP="00C54747">
            <w:pPr>
              <w:tabs>
                <w:tab w:val="left" w:pos="540"/>
              </w:tabs>
              <w:spacing w:line="400" w:lineRule="exact"/>
              <w:ind w:firstLineChars="0" w:firstLine="0"/>
              <w:jc w:val="center"/>
              <w:rPr>
                <w:rFonts w:ascii="宋体" w:hAnsi="宋体" w:cs="宋体"/>
                <w:b/>
                <w:color w:val="000000" w:themeColor="text1"/>
                <w:sz w:val="21"/>
                <w:szCs w:val="21"/>
              </w:rPr>
            </w:pPr>
            <w:r w:rsidRPr="00E74E2E">
              <w:rPr>
                <w:rFonts w:ascii="宋体" w:hAnsi="宋体" w:cs="宋体" w:hint="eastAsia"/>
                <w:b/>
                <w:color w:val="000000" w:themeColor="text1"/>
                <w:sz w:val="21"/>
                <w:szCs w:val="21"/>
              </w:rPr>
              <w:t>临界量</w:t>
            </w:r>
            <w:r w:rsidR="00294FBD">
              <w:rPr>
                <w:rFonts w:ascii="宋体" w:hAnsi="宋体" w:cs="宋体" w:hint="eastAsia"/>
                <w:b/>
                <w:color w:val="000000" w:themeColor="text1"/>
                <w:sz w:val="21"/>
                <w:szCs w:val="21"/>
              </w:rPr>
              <w:t>t</w:t>
            </w:r>
          </w:p>
        </w:tc>
        <w:tc>
          <w:tcPr>
            <w:tcW w:w="2340" w:type="pct"/>
            <w:gridSpan w:val="2"/>
            <w:vAlign w:val="center"/>
          </w:tcPr>
          <w:p w:rsidR="00C54747" w:rsidRPr="00E74E2E" w:rsidRDefault="00C54747" w:rsidP="00C54747">
            <w:pPr>
              <w:tabs>
                <w:tab w:val="left" w:pos="540"/>
              </w:tabs>
              <w:spacing w:line="400" w:lineRule="exact"/>
              <w:ind w:firstLineChars="0" w:firstLine="0"/>
              <w:jc w:val="center"/>
              <w:rPr>
                <w:rFonts w:ascii="宋体" w:hAnsi="宋体" w:cs="宋体"/>
                <w:b/>
                <w:color w:val="000000" w:themeColor="text1"/>
                <w:sz w:val="21"/>
                <w:szCs w:val="21"/>
              </w:rPr>
            </w:pPr>
            <w:r w:rsidRPr="00E74E2E">
              <w:rPr>
                <w:rFonts w:ascii="宋体" w:hAnsi="宋体" w:cs="宋体" w:hint="eastAsia"/>
                <w:b/>
                <w:color w:val="000000" w:themeColor="text1"/>
                <w:sz w:val="21"/>
                <w:szCs w:val="21"/>
              </w:rPr>
              <w:t>是否构成重大危险源</w:t>
            </w:r>
          </w:p>
        </w:tc>
      </w:tr>
      <w:tr w:rsidR="001B6B1E" w:rsidRPr="00E74E2E" w:rsidTr="001B6B1E">
        <w:trPr>
          <w:trHeight w:val="21"/>
          <w:jc w:val="center"/>
        </w:trPr>
        <w:tc>
          <w:tcPr>
            <w:tcW w:w="174" w:type="pc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Pr>
                <w:rFonts w:ascii="宋体" w:hAnsi="宋体" w:cs="宋体" w:hint="eastAsia"/>
                <w:bCs/>
                <w:color w:val="000000" w:themeColor="text1"/>
                <w:sz w:val="21"/>
                <w:szCs w:val="21"/>
              </w:rPr>
              <w:t>1</w:t>
            </w:r>
          </w:p>
        </w:tc>
        <w:tc>
          <w:tcPr>
            <w:tcW w:w="435" w:type="pc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sidRPr="00E74E2E">
              <w:rPr>
                <w:rFonts w:ascii="宋体" w:hAnsi="宋体" w:cs="宋体" w:hint="eastAsia"/>
                <w:bCs/>
                <w:color w:val="000000" w:themeColor="text1"/>
                <w:sz w:val="21"/>
                <w:szCs w:val="21"/>
              </w:rPr>
              <w:t>乙炔</w:t>
            </w:r>
          </w:p>
        </w:tc>
        <w:tc>
          <w:tcPr>
            <w:tcW w:w="422" w:type="pc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sidRPr="00E74E2E">
              <w:rPr>
                <w:rFonts w:ascii="宋体" w:hAnsi="宋体" w:cs="宋体" w:hint="eastAsia"/>
                <w:bCs/>
                <w:color w:val="000000" w:themeColor="text1"/>
                <w:sz w:val="21"/>
                <w:szCs w:val="21"/>
              </w:rPr>
              <w:t>焊接区</w:t>
            </w:r>
          </w:p>
        </w:tc>
        <w:tc>
          <w:tcPr>
            <w:tcW w:w="823" w:type="pc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Pr>
                <w:rFonts w:ascii="宋体" w:hAnsi="宋体" w:cs="宋体" w:hint="eastAsia"/>
                <w:bCs/>
                <w:color w:val="000000" w:themeColor="text1"/>
                <w:sz w:val="21"/>
                <w:szCs w:val="21"/>
              </w:rPr>
              <w:t>0.035</w:t>
            </w:r>
          </w:p>
        </w:tc>
        <w:tc>
          <w:tcPr>
            <w:tcW w:w="807" w:type="pc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sidRPr="00E74E2E">
              <w:rPr>
                <w:rFonts w:ascii="宋体" w:hAnsi="宋体" w:cs="宋体" w:hint="eastAsia"/>
                <w:bCs/>
                <w:color w:val="000000" w:themeColor="text1"/>
                <w:sz w:val="21"/>
                <w:szCs w:val="21"/>
              </w:rPr>
              <w:t>1t</w:t>
            </w:r>
          </w:p>
        </w:tc>
        <w:tc>
          <w:tcPr>
            <w:tcW w:w="1464" w:type="pct"/>
            <w:vMerge w:val="restar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Pr>
                <w:rFonts w:ascii="宋体" w:hAnsi="宋体" w:cs="宋体" w:hint="eastAsia"/>
                <w:bCs/>
                <w:color w:val="000000" w:themeColor="text1"/>
                <w:sz w:val="21"/>
                <w:szCs w:val="21"/>
              </w:rPr>
              <w:t>0.035/1+0.048/200=0.03524</w:t>
            </w:r>
            <w:r w:rsidRPr="00294FBD">
              <w:rPr>
                <w:rFonts w:ascii="宋体" w:hAnsi="宋体" w:cs="宋体" w:hint="eastAsia"/>
                <w:bCs/>
                <w:color w:val="000000" w:themeColor="text1"/>
                <w:sz w:val="21"/>
                <w:szCs w:val="21"/>
              </w:rPr>
              <w:t>﹤</w:t>
            </w:r>
            <w:r>
              <w:rPr>
                <w:rFonts w:ascii="宋体" w:hAnsi="宋体" w:cs="宋体" w:hint="eastAsia"/>
                <w:bCs/>
                <w:color w:val="000000" w:themeColor="text1"/>
                <w:sz w:val="21"/>
                <w:szCs w:val="21"/>
              </w:rPr>
              <w:t>1</w:t>
            </w:r>
          </w:p>
        </w:tc>
        <w:tc>
          <w:tcPr>
            <w:tcW w:w="877" w:type="pct"/>
            <w:vMerge w:val="restar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Pr>
                <w:rFonts w:ascii="宋体" w:hAnsi="宋体" w:cs="宋体" w:hint="eastAsia"/>
                <w:bCs/>
                <w:color w:val="000000" w:themeColor="text1"/>
                <w:sz w:val="21"/>
                <w:szCs w:val="21"/>
              </w:rPr>
              <w:t>否</w:t>
            </w:r>
          </w:p>
        </w:tc>
      </w:tr>
      <w:tr w:rsidR="001B6B1E" w:rsidRPr="00E74E2E" w:rsidTr="001B6B1E">
        <w:trPr>
          <w:trHeight w:val="21"/>
          <w:jc w:val="center"/>
        </w:trPr>
        <w:tc>
          <w:tcPr>
            <w:tcW w:w="174" w:type="pc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Pr>
                <w:rFonts w:ascii="宋体" w:hAnsi="宋体" w:cs="宋体" w:hint="eastAsia"/>
                <w:bCs/>
                <w:color w:val="000000" w:themeColor="text1"/>
                <w:sz w:val="21"/>
                <w:szCs w:val="21"/>
              </w:rPr>
              <w:t>2</w:t>
            </w:r>
          </w:p>
        </w:tc>
        <w:tc>
          <w:tcPr>
            <w:tcW w:w="435" w:type="pc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sidRPr="00E74E2E">
              <w:rPr>
                <w:rFonts w:ascii="宋体" w:hAnsi="宋体" w:cs="宋体" w:hint="eastAsia"/>
                <w:bCs/>
                <w:color w:val="000000" w:themeColor="text1"/>
                <w:sz w:val="21"/>
                <w:szCs w:val="21"/>
              </w:rPr>
              <w:t>氧气</w:t>
            </w:r>
          </w:p>
        </w:tc>
        <w:tc>
          <w:tcPr>
            <w:tcW w:w="422" w:type="pc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sidRPr="00E74E2E">
              <w:rPr>
                <w:rFonts w:ascii="宋体" w:hAnsi="宋体" w:cs="宋体" w:hint="eastAsia"/>
                <w:bCs/>
                <w:color w:val="000000" w:themeColor="text1"/>
                <w:sz w:val="21"/>
                <w:szCs w:val="21"/>
              </w:rPr>
              <w:t>焊接区</w:t>
            </w:r>
          </w:p>
        </w:tc>
        <w:tc>
          <w:tcPr>
            <w:tcW w:w="823" w:type="pc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Pr>
                <w:rFonts w:ascii="宋体" w:hAnsi="宋体" w:cs="宋体" w:hint="eastAsia"/>
                <w:bCs/>
                <w:color w:val="000000" w:themeColor="text1"/>
                <w:sz w:val="21"/>
                <w:szCs w:val="21"/>
              </w:rPr>
              <w:t>0.048</w:t>
            </w:r>
          </w:p>
        </w:tc>
        <w:tc>
          <w:tcPr>
            <w:tcW w:w="807" w:type="pct"/>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r w:rsidRPr="00E74E2E">
              <w:rPr>
                <w:rFonts w:ascii="宋体" w:hAnsi="宋体" w:cs="宋体" w:hint="eastAsia"/>
                <w:bCs/>
                <w:color w:val="000000" w:themeColor="text1"/>
                <w:sz w:val="21"/>
                <w:szCs w:val="21"/>
              </w:rPr>
              <w:t>200t</w:t>
            </w:r>
          </w:p>
        </w:tc>
        <w:tc>
          <w:tcPr>
            <w:tcW w:w="1464" w:type="pct"/>
            <w:vMerge/>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p>
        </w:tc>
        <w:tc>
          <w:tcPr>
            <w:tcW w:w="877" w:type="pct"/>
            <w:vMerge/>
            <w:vAlign w:val="center"/>
          </w:tcPr>
          <w:p w:rsidR="00294FBD" w:rsidRPr="00E74E2E" w:rsidRDefault="00294FBD" w:rsidP="00C54747">
            <w:pPr>
              <w:tabs>
                <w:tab w:val="left" w:pos="540"/>
              </w:tabs>
              <w:spacing w:line="400" w:lineRule="exact"/>
              <w:ind w:firstLineChars="0" w:firstLine="0"/>
              <w:jc w:val="center"/>
              <w:rPr>
                <w:rFonts w:ascii="宋体" w:hAnsi="宋体" w:cs="宋体"/>
                <w:bCs/>
                <w:color w:val="000000" w:themeColor="text1"/>
                <w:sz w:val="21"/>
                <w:szCs w:val="21"/>
              </w:rPr>
            </w:pPr>
          </w:p>
        </w:tc>
      </w:tr>
    </w:tbl>
    <w:p w:rsidR="00C54747" w:rsidRPr="00E74E2E" w:rsidRDefault="00C54747" w:rsidP="00C54747">
      <w:pPr>
        <w:pStyle w:val="affc"/>
        <w:rPr>
          <w:snapToGrid w:val="0"/>
          <w:color w:val="000000" w:themeColor="text1"/>
        </w:rPr>
      </w:pPr>
      <w:r w:rsidRPr="00E74E2E">
        <w:rPr>
          <w:rFonts w:hint="eastAsia"/>
          <w:snapToGrid w:val="0"/>
          <w:color w:val="000000" w:themeColor="text1"/>
        </w:rPr>
        <w:t>经过计算，该项目</w:t>
      </w:r>
      <w:r w:rsidRPr="00E74E2E">
        <w:rPr>
          <w:rFonts w:hint="eastAsia"/>
          <w:b/>
          <w:snapToGrid w:val="0"/>
          <w:color w:val="000000" w:themeColor="text1"/>
        </w:rPr>
        <w:t>不构成重大危险源</w:t>
      </w:r>
      <w:r w:rsidRPr="00E74E2E">
        <w:rPr>
          <w:rFonts w:hint="eastAsia"/>
          <w:snapToGrid w:val="0"/>
          <w:color w:val="000000" w:themeColor="text1"/>
        </w:rPr>
        <w:t>。</w:t>
      </w:r>
    </w:p>
    <w:p w:rsidR="00C54747" w:rsidRPr="00E74E2E" w:rsidRDefault="00C54747" w:rsidP="00C54747">
      <w:pPr>
        <w:pStyle w:val="affc"/>
        <w:rPr>
          <w:color w:val="000000" w:themeColor="text1"/>
        </w:rPr>
      </w:pPr>
      <w:r w:rsidRPr="00E74E2E">
        <w:rPr>
          <w:rFonts w:hint="eastAsia"/>
          <w:color w:val="000000" w:themeColor="text1"/>
        </w:rPr>
        <w:lastRenderedPageBreak/>
        <w:t>由以上评价可知，该项目危险化学品重大危险源的管理符合要求。</w:t>
      </w:r>
    </w:p>
    <w:p w:rsidR="00025716" w:rsidRPr="00E74E2E" w:rsidRDefault="00025716" w:rsidP="00025716">
      <w:pPr>
        <w:pStyle w:val="110"/>
        <w:rPr>
          <w:color w:val="000000" w:themeColor="text1"/>
        </w:rPr>
      </w:pPr>
      <w:bookmarkStart w:id="145" w:name="_Toc11418454"/>
      <w:bookmarkStart w:id="146" w:name="_Toc11418544"/>
      <w:r w:rsidRPr="00E74E2E">
        <w:rPr>
          <w:rFonts w:hint="eastAsia"/>
          <w:color w:val="000000" w:themeColor="text1"/>
        </w:rPr>
        <w:t>3.9 事故案例分析</w:t>
      </w:r>
      <w:bookmarkEnd w:id="145"/>
      <w:bookmarkEnd w:id="146"/>
    </w:p>
    <w:p w:rsidR="00025716" w:rsidRPr="00E74E2E" w:rsidRDefault="00025716" w:rsidP="00025716">
      <w:pPr>
        <w:pStyle w:val="111"/>
        <w:rPr>
          <w:color w:val="000000" w:themeColor="text1"/>
        </w:rPr>
      </w:pPr>
      <w:r w:rsidRPr="00E74E2E">
        <w:rPr>
          <w:rFonts w:hint="eastAsia"/>
          <w:color w:val="000000" w:themeColor="text1"/>
        </w:rPr>
        <w:t>3.9.1 事故案例列举</w:t>
      </w:r>
    </w:p>
    <w:p w:rsidR="00025716" w:rsidRPr="00E74E2E" w:rsidRDefault="00025716" w:rsidP="00025716">
      <w:pPr>
        <w:pStyle w:val="affc"/>
        <w:rPr>
          <w:color w:val="000000" w:themeColor="text1"/>
          <w:lang w:bidi="ar-EG"/>
        </w:rPr>
      </w:pPr>
      <w:r w:rsidRPr="00E74E2E">
        <w:rPr>
          <w:rFonts w:hint="eastAsia"/>
          <w:color w:val="000000" w:themeColor="text1"/>
          <w:lang w:bidi="ar-EG"/>
        </w:rPr>
        <w:t xml:space="preserve">案例一  </w:t>
      </w:r>
      <w:r w:rsidRPr="00E74E2E">
        <w:rPr>
          <w:color w:val="000000" w:themeColor="text1"/>
          <w:lang w:bidi="ar-EG"/>
        </w:rPr>
        <w:t>叉车伤人事故</w:t>
      </w:r>
    </w:p>
    <w:p w:rsidR="00025716" w:rsidRPr="00E74E2E" w:rsidRDefault="00025716" w:rsidP="00025716">
      <w:pPr>
        <w:pStyle w:val="affc"/>
        <w:rPr>
          <w:color w:val="000000" w:themeColor="text1"/>
          <w:lang w:bidi="ar-EG"/>
        </w:rPr>
      </w:pPr>
      <w:r w:rsidRPr="00E74E2E">
        <w:rPr>
          <w:rFonts w:hint="eastAsia"/>
          <w:color w:val="000000" w:themeColor="text1"/>
          <w:lang w:bidi="ar-EG"/>
        </w:rPr>
        <w:t xml:space="preserve">1 </w:t>
      </w:r>
      <w:r w:rsidRPr="00E74E2E">
        <w:rPr>
          <w:color w:val="000000" w:themeColor="text1"/>
          <w:lang w:bidi="ar-EG"/>
        </w:rPr>
        <w:t>事故经过</w:t>
      </w:r>
    </w:p>
    <w:p w:rsidR="00025716" w:rsidRPr="00E74E2E" w:rsidRDefault="00025716" w:rsidP="00025716">
      <w:pPr>
        <w:pStyle w:val="affc"/>
        <w:rPr>
          <w:color w:val="000000" w:themeColor="text1"/>
        </w:rPr>
      </w:pPr>
      <w:r w:rsidRPr="00E74E2E">
        <w:rPr>
          <w:color w:val="000000" w:themeColor="text1"/>
        </w:rPr>
        <w:t>2009年2月3日上午10点57分，某危险化学品运输公司（以下简称：乙方）气瓶车驾驶员林某和押运员张某，在客户现场（以下简称：甲方）装卸完毕当日杜瓦罐，司机林某把刚作业完毕的叉车停在气瓶货车左侧，此时叉车和货车垂直停靠，叉车货叉一端指向货车，叉车货叉顶端和货车左侧厢门之间相距2米。林某和张某一起关闭气瓶货车左侧厢门，准备随后再将叉车挂到货车尾部，接着去隔壁公司现场卸货。10点58分，两人正在关闭气瓶货车车厢左侧厢门，此时甲方的现场保安罗某骑自行车巡检至此，试图从气瓶车和叉车之间通过，结果罗某脸部撞上了停靠在旁边叉车的货叉端部倒地，导致面部受伤，伤口缝合8针。</w:t>
      </w:r>
    </w:p>
    <w:p w:rsidR="00025716" w:rsidRPr="00E74E2E" w:rsidRDefault="00025716" w:rsidP="00025716">
      <w:pPr>
        <w:pStyle w:val="affc"/>
        <w:rPr>
          <w:color w:val="000000" w:themeColor="text1"/>
        </w:rPr>
      </w:pPr>
      <w:r w:rsidRPr="00E74E2E">
        <w:rPr>
          <w:rFonts w:hint="eastAsia"/>
          <w:color w:val="000000" w:themeColor="text1"/>
          <w:lang w:bidi="ar-EG"/>
        </w:rPr>
        <w:t xml:space="preserve">2 </w:t>
      </w:r>
      <w:r w:rsidRPr="00E74E2E">
        <w:rPr>
          <w:color w:val="000000" w:themeColor="text1"/>
          <w:lang w:bidi="ar-EG"/>
        </w:rPr>
        <w:t>事故原因分析</w:t>
      </w:r>
    </w:p>
    <w:p w:rsidR="00025716" w:rsidRPr="00E74E2E" w:rsidRDefault="00025716" w:rsidP="00025716">
      <w:pPr>
        <w:pStyle w:val="affc"/>
        <w:rPr>
          <w:color w:val="000000" w:themeColor="text1"/>
        </w:rPr>
      </w:pPr>
      <w:r w:rsidRPr="00E74E2E">
        <w:rPr>
          <w:color w:val="000000" w:themeColor="text1"/>
        </w:rPr>
        <w:t>事故发生后，甲乙双方迅速成立事故调查组，通过勘查现场、查阅双方管理制度、教育培训记录、调阅现场监控录像、听取双方当事人对事故的陈述后；综合分析后认定此事故原因如下：</w:t>
      </w:r>
    </w:p>
    <w:p w:rsidR="00025716" w:rsidRPr="00E74E2E" w:rsidRDefault="00025716" w:rsidP="00025716">
      <w:pPr>
        <w:pStyle w:val="affc"/>
        <w:rPr>
          <w:color w:val="000000" w:themeColor="text1"/>
        </w:rPr>
      </w:pPr>
      <w:r w:rsidRPr="00E74E2E">
        <w:rPr>
          <w:color w:val="000000" w:themeColor="text1"/>
        </w:rPr>
        <w:t>1）事故直接原因</w:t>
      </w:r>
    </w:p>
    <w:p w:rsidR="00025716" w:rsidRPr="00E74E2E" w:rsidRDefault="00025716" w:rsidP="00025716">
      <w:pPr>
        <w:pStyle w:val="affc"/>
        <w:rPr>
          <w:color w:val="000000" w:themeColor="text1"/>
        </w:rPr>
      </w:pPr>
      <w:r w:rsidRPr="00E74E2E">
        <w:rPr>
          <w:color w:val="000000" w:themeColor="text1"/>
        </w:rPr>
        <w:t>（</w:t>
      </w:r>
      <w:r w:rsidRPr="00E74E2E">
        <w:rPr>
          <w:rFonts w:hint="eastAsia"/>
          <w:color w:val="000000" w:themeColor="text1"/>
        </w:rPr>
        <w:t>1</w:t>
      </w:r>
      <w:r w:rsidRPr="00E74E2E">
        <w:rPr>
          <w:color w:val="000000" w:themeColor="text1"/>
        </w:rPr>
        <w:t>）操作失误，忽视安全，违章驾驶车辆</w:t>
      </w:r>
    </w:p>
    <w:p w:rsidR="00025716" w:rsidRPr="00E74E2E" w:rsidRDefault="00025716" w:rsidP="00025716">
      <w:pPr>
        <w:pStyle w:val="affc"/>
        <w:rPr>
          <w:color w:val="000000" w:themeColor="text1"/>
        </w:rPr>
      </w:pPr>
      <w:r w:rsidRPr="00E74E2E">
        <w:rPr>
          <w:color w:val="000000" w:themeColor="text1"/>
        </w:rPr>
        <w:t>事发前约1分钟，乙方叉车卸完货，叉车司机张某将叉车停靠在机动车道上，没有降下叉车货叉。</w:t>
      </w:r>
    </w:p>
    <w:p w:rsidR="00025716" w:rsidRPr="00E74E2E" w:rsidRDefault="00025716" w:rsidP="00025716">
      <w:pPr>
        <w:pStyle w:val="affc"/>
        <w:rPr>
          <w:color w:val="000000" w:themeColor="text1"/>
        </w:rPr>
      </w:pPr>
      <w:r w:rsidRPr="00E74E2E">
        <w:rPr>
          <w:color w:val="000000" w:themeColor="text1"/>
        </w:rPr>
        <w:t>事发时，罗某的车速在：11.7-13km/h之间，超过甲方厂区10km/h的限速要求。且在行驶到接近事故叉车时，还在蹬骑，没有刹车动作。</w:t>
      </w:r>
    </w:p>
    <w:p w:rsidR="00025716" w:rsidRPr="00E74E2E" w:rsidRDefault="00025716" w:rsidP="00025716">
      <w:pPr>
        <w:pStyle w:val="affc"/>
        <w:rPr>
          <w:color w:val="000000" w:themeColor="text1"/>
        </w:rPr>
      </w:pPr>
      <w:r w:rsidRPr="00E74E2E">
        <w:rPr>
          <w:color w:val="000000" w:themeColor="text1"/>
        </w:rPr>
        <w:t>（</w:t>
      </w:r>
      <w:r w:rsidRPr="00E74E2E">
        <w:rPr>
          <w:rFonts w:hint="eastAsia"/>
          <w:color w:val="000000" w:themeColor="text1"/>
        </w:rPr>
        <w:t>2</w:t>
      </w:r>
      <w:r w:rsidRPr="00E74E2E">
        <w:rPr>
          <w:color w:val="000000" w:themeColor="text1"/>
        </w:rPr>
        <w:t>）作业场所狭窄</w:t>
      </w:r>
    </w:p>
    <w:p w:rsidR="00025716" w:rsidRPr="00E74E2E" w:rsidRDefault="00025716" w:rsidP="00025716">
      <w:pPr>
        <w:pStyle w:val="affc"/>
        <w:rPr>
          <w:color w:val="000000" w:themeColor="text1"/>
        </w:rPr>
      </w:pPr>
      <w:r w:rsidRPr="00E74E2E">
        <w:rPr>
          <w:color w:val="000000" w:themeColor="text1"/>
        </w:rPr>
        <w:t>现场作业场所宽度仅4.5米，为一条人行通道和车辆通道，事发时货车</w:t>
      </w:r>
      <w:r w:rsidRPr="00E74E2E">
        <w:rPr>
          <w:color w:val="000000" w:themeColor="text1"/>
        </w:rPr>
        <w:lastRenderedPageBreak/>
        <w:t>停靠在人行通道上，叉车停靠在机动车道上；导致乙方在作业过程中，甲方员工、车辆频繁在作业车辆之间穿行。</w:t>
      </w:r>
    </w:p>
    <w:p w:rsidR="00025716" w:rsidRPr="00E74E2E" w:rsidRDefault="00025716" w:rsidP="00025716">
      <w:pPr>
        <w:pStyle w:val="affc"/>
        <w:rPr>
          <w:color w:val="000000" w:themeColor="text1"/>
        </w:rPr>
      </w:pPr>
      <w:r w:rsidRPr="00E74E2E">
        <w:rPr>
          <w:color w:val="000000" w:themeColor="text1"/>
        </w:rPr>
        <w:t>（</w:t>
      </w:r>
      <w:r w:rsidRPr="00E74E2E">
        <w:rPr>
          <w:rFonts w:hint="eastAsia"/>
          <w:color w:val="000000" w:themeColor="text1"/>
        </w:rPr>
        <w:t>3</w:t>
      </w:r>
      <w:r w:rsidRPr="00E74E2E">
        <w:rPr>
          <w:color w:val="000000" w:themeColor="text1"/>
        </w:rPr>
        <w:t>）冒险进入危险场所，未及时瞭望</w:t>
      </w:r>
    </w:p>
    <w:p w:rsidR="00025716" w:rsidRPr="00E74E2E" w:rsidRDefault="00025716" w:rsidP="00025716">
      <w:pPr>
        <w:pStyle w:val="affc"/>
        <w:rPr>
          <w:color w:val="000000" w:themeColor="text1"/>
        </w:rPr>
      </w:pPr>
      <w:r w:rsidRPr="00E74E2E">
        <w:rPr>
          <w:color w:val="000000" w:themeColor="text1"/>
        </w:rPr>
        <w:t>罗某在前行过程中应事先对前方状况进行充分的预判，在对通过区域情况不明时，应先行瞭望，谨慎前行。监控录像显示，罗某事先已经发现人行通道被占用，在靠近作业区前已经有意识的左转自行车，从人行通道转到机动车道。但未能发现前方存在的叉车货叉。事发前10秒钟还有甲方员工从叉车、货车之间安全通过。而事发前现场光线良好，周围没有正在运行中的作业车辆，周围没有行人干扰保安罗某的前方视线。当时乙方的货叉没有降下，叉车货叉高度1.57米正好处在罗某骑行的平视角度上，罗某视力良好；在货叉宽度5cm的情况下，10米以外，可以清楚地看到该货叉。</w:t>
      </w:r>
    </w:p>
    <w:p w:rsidR="00025716" w:rsidRPr="00E74E2E" w:rsidRDefault="00025716" w:rsidP="00025716">
      <w:pPr>
        <w:pStyle w:val="affc"/>
        <w:rPr>
          <w:color w:val="000000" w:themeColor="text1"/>
        </w:rPr>
      </w:pPr>
      <w:r w:rsidRPr="00E74E2E">
        <w:rPr>
          <w:color w:val="000000" w:themeColor="text1"/>
        </w:rPr>
        <w:t>2）事故的间接原因</w:t>
      </w:r>
    </w:p>
    <w:p w:rsidR="00025716" w:rsidRPr="00E74E2E" w:rsidRDefault="00025716" w:rsidP="00025716">
      <w:pPr>
        <w:pStyle w:val="affc"/>
        <w:rPr>
          <w:color w:val="000000" w:themeColor="text1"/>
        </w:rPr>
      </w:pPr>
      <w:r w:rsidRPr="00E74E2E">
        <w:rPr>
          <w:color w:val="000000" w:themeColor="text1"/>
        </w:rPr>
        <w:t>（</w:t>
      </w:r>
      <w:r w:rsidRPr="00E74E2E">
        <w:rPr>
          <w:rFonts w:hint="eastAsia"/>
          <w:color w:val="000000" w:themeColor="text1"/>
        </w:rPr>
        <w:t>1</w:t>
      </w:r>
      <w:r w:rsidRPr="00E74E2E">
        <w:rPr>
          <w:color w:val="000000" w:themeColor="text1"/>
        </w:rPr>
        <w:t>）甲方现场作业组织混乱</w:t>
      </w:r>
    </w:p>
    <w:p w:rsidR="00025716" w:rsidRPr="00E74E2E" w:rsidRDefault="00025716" w:rsidP="00025716">
      <w:pPr>
        <w:pStyle w:val="affc"/>
        <w:rPr>
          <w:color w:val="000000" w:themeColor="text1"/>
        </w:rPr>
      </w:pPr>
      <w:r w:rsidRPr="00E74E2E">
        <w:rPr>
          <w:color w:val="000000" w:themeColor="text1"/>
        </w:rPr>
        <w:t>现场没有固定卸货点，外来车辆在现场随意停靠、卸货。</w:t>
      </w:r>
    </w:p>
    <w:p w:rsidR="00025716" w:rsidRPr="00E74E2E" w:rsidRDefault="00025716" w:rsidP="00025716">
      <w:pPr>
        <w:pStyle w:val="affc"/>
        <w:rPr>
          <w:color w:val="000000" w:themeColor="text1"/>
        </w:rPr>
      </w:pPr>
      <w:r w:rsidRPr="00E74E2E">
        <w:rPr>
          <w:color w:val="000000" w:themeColor="text1"/>
        </w:rPr>
        <w:t>现场交叉作业，未看到有人进行协调、指挥。</w:t>
      </w:r>
    </w:p>
    <w:p w:rsidR="00025716" w:rsidRPr="00E74E2E" w:rsidRDefault="00025716" w:rsidP="00025716">
      <w:pPr>
        <w:pStyle w:val="affc"/>
        <w:rPr>
          <w:color w:val="000000" w:themeColor="text1"/>
        </w:rPr>
      </w:pPr>
      <w:r w:rsidRPr="00E74E2E">
        <w:rPr>
          <w:color w:val="000000" w:themeColor="text1"/>
        </w:rPr>
        <w:t>车辆随意占用人行通道，在人行通道堵塞时，无人疏导通道。</w:t>
      </w:r>
    </w:p>
    <w:p w:rsidR="00025716" w:rsidRPr="00E74E2E" w:rsidRDefault="00025716" w:rsidP="00025716">
      <w:pPr>
        <w:pStyle w:val="affc"/>
        <w:rPr>
          <w:color w:val="000000" w:themeColor="text1"/>
        </w:rPr>
      </w:pPr>
      <w:r w:rsidRPr="00E74E2E">
        <w:rPr>
          <w:color w:val="000000" w:themeColor="text1"/>
        </w:rPr>
        <w:t>（</w:t>
      </w:r>
      <w:r w:rsidRPr="00E74E2E">
        <w:rPr>
          <w:rFonts w:hint="eastAsia"/>
          <w:color w:val="000000" w:themeColor="text1"/>
        </w:rPr>
        <w:t>2</w:t>
      </w:r>
      <w:r w:rsidRPr="00E74E2E">
        <w:rPr>
          <w:color w:val="000000" w:themeColor="text1"/>
        </w:rPr>
        <w:t>）对现场作业缺乏检查和指导</w:t>
      </w:r>
    </w:p>
    <w:p w:rsidR="00025716" w:rsidRPr="00E74E2E" w:rsidRDefault="00025716" w:rsidP="00025716">
      <w:pPr>
        <w:pStyle w:val="affc"/>
        <w:rPr>
          <w:color w:val="000000" w:themeColor="text1"/>
        </w:rPr>
      </w:pPr>
      <w:r w:rsidRPr="00E74E2E">
        <w:rPr>
          <w:color w:val="000000" w:themeColor="text1"/>
        </w:rPr>
        <w:t>甲方和乙方双方应事先未就现场卸货点、车辆行走路线、叉车行走路线等注意事项进行现场分析并达成一致。同时在作业过程中无人监督、检查和指挥。</w:t>
      </w:r>
    </w:p>
    <w:p w:rsidR="00025716" w:rsidRPr="00E74E2E" w:rsidRDefault="00025716" w:rsidP="00025716">
      <w:pPr>
        <w:pStyle w:val="affc"/>
        <w:rPr>
          <w:color w:val="000000" w:themeColor="text1"/>
        </w:rPr>
      </w:pPr>
      <w:r w:rsidRPr="00E74E2E">
        <w:rPr>
          <w:color w:val="000000" w:themeColor="text1"/>
        </w:rPr>
        <w:t>3）事故的根本原因</w:t>
      </w:r>
    </w:p>
    <w:p w:rsidR="00025716" w:rsidRPr="00E74E2E" w:rsidRDefault="00025716" w:rsidP="00025716">
      <w:pPr>
        <w:pStyle w:val="affc"/>
        <w:rPr>
          <w:color w:val="000000" w:themeColor="text1"/>
        </w:rPr>
      </w:pPr>
      <w:r w:rsidRPr="00E74E2E">
        <w:rPr>
          <w:color w:val="000000" w:themeColor="text1"/>
        </w:rPr>
        <w:t>（</w:t>
      </w:r>
      <w:r w:rsidRPr="00E74E2E">
        <w:rPr>
          <w:rFonts w:hint="eastAsia"/>
          <w:color w:val="000000" w:themeColor="text1"/>
        </w:rPr>
        <w:t>1</w:t>
      </w:r>
      <w:r w:rsidRPr="00E74E2E">
        <w:rPr>
          <w:color w:val="000000" w:themeColor="text1"/>
        </w:rPr>
        <w:t>）教育培训不够，安全意识低下</w:t>
      </w:r>
    </w:p>
    <w:p w:rsidR="00025716" w:rsidRPr="00E74E2E" w:rsidRDefault="00025716" w:rsidP="00025716">
      <w:pPr>
        <w:pStyle w:val="affc"/>
        <w:rPr>
          <w:color w:val="000000" w:themeColor="text1"/>
        </w:rPr>
      </w:pPr>
      <w:r w:rsidRPr="00E74E2E">
        <w:rPr>
          <w:color w:val="000000" w:themeColor="text1"/>
        </w:rPr>
        <w:t>甲方员工对厂内可能的风险，没有足够的重视，体现在现场叉车正在交叉作业，还有员工频繁从作业现场的车辆之间冒险通过。</w:t>
      </w:r>
    </w:p>
    <w:p w:rsidR="00025716" w:rsidRPr="00E74E2E" w:rsidRDefault="00025716" w:rsidP="00025716">
      <w:pPr>
        <w:pStyle w:val="affc"/>
        <w:rPr>
          <w:color w:val="000000" w:themeColor="text1"/>
        </w:rPr>
      </w:pPr>
      <w:r w:rsidRPr="00E74E2E">
        <w:rPr>
          <w:color w:val="000000" w:themeColor="text1"/>
        </w:rPr>
        <w:t>乙方叉车司机没有认真执行叉车操作规范，作业完毕，没有及时将货叉接触或平放在地面上。</w:t>
      </w:r>
    </w:p>
    <w:p w:rsidR="00025716" w:rsidRPr="00E74E2E" w:rsidRDefault="00025716" w:rsidP="00025716">
      <w:pPr>
        <w:pStyle w:val="affc"/>
        <w:rPr>
          <w:color w:val="000000" w:themeColor="text1"/>
        </w:rPr>
      </w:pPr>
      <w:r w:rsidRPr="00E74E2E">
        <w:rPr>
          <w:color w:val="000000" w:themeColor="text1"/>
        </w:rPr>
        <w:t>（</w:t>
      </w:r>
      <w:r w:rsidRPr="00E74E2E">
        <w:rPr>
          <w:rFonts w:hint="eastAsia"/>
          <w:color w:val="000000" w:themeColor="text1"/>
        </w:rPr>
        <w:t>2</w:t>
      </w:r>
      <w:r w:rsidRPr="00E74E2E">
        <w:rPr>
          <w:color w:val="000000" w:themeColor="text1"/>
        </w:rPr>
        <w:t>）对制度执行不力，缺乏有效监督</w:t>
      </w:r>
    </w:p>
    <w:p w:rsidR="00025716" w:rsidRPr="00E74E2E" w:rsidRDefault="00025716" w:rsidP="00025716">
      <w:pPr>
        <w:pStyle w:val="affc"/>
        <w:rPr>
          <w:color w:val="000000" w:themeColor="text1"/>
        </w:rPr>
      </w:pPr>
      <w:r w:rsidRPr="00E74E2E">
        <w:rPr>
          <w:color w:val="000000" w:themeColor="text1"/>
        </w:rPr>
        <w:lastRenderedPageBreak/>
        <w:t>乙方叉车司机张某没有严格执行操作规程，甲方员工对公司关于车辆行驶、厂区管理等制度（甲方厂区不得骑车形式）贯彻不严格。</w:t>
      </w:r>
    </w:p>
    <w:p w:rsidR="00025716" w:rsidRPr="00E74E2E" w:rsidRDefault="00025716" w:rsidP="00025716">
      <w:pPr>
        <w:pStyle w:val="affc"/>
        <w:rPr>
          <w:color w:val="000000" w:themeColor="text1"/>
        </w:rPr>
      </w:pPr>
      <w:r w:rsidRPr="00E74E2E">
        <w:rPr>
          <w:color w:val="000000" w:themeColor="text1"/>
        </w:rPr>
        <w:t>4）可能导致事件发生的其它原因</w:t>
      </w:r>
    </w:p>
    <w:p w:rsidR="00025716" w:rsidRPr="00E74E2E" w:rsidRDefault="00025716" w:rsidP="00025716">
      <w:pPr>
        <w:pStyle w:val="affc"/>
        <w:rPr>
          <w:color w:val="000000" w:themeColor="text1"/>
        </w:rPr>
      </w:pPr>
      <w:r w:rsidRPr="00E74E2E">
        <w:rPr>
          <w:color w:val="000000" w:themeColor="text1"/>
        </w:rPr>
        <w:t>自行车刹车失灵（因本事件中，罗某在被撞的同时，还在蹬骑，故自行车本身因素不作考虑）、现场发生其它影响正常骑车的事件、保安身体欠佳等。</w:t>
      </w:r>
    </w:p>
    <w:p w:rsidR="00025716" w:rsidRPr="00E74E2E" w:rsidRDefault="00025716" w:rsidP="00025716">
      <w:pPr>
        <w:pStyle w:val="affc"/>
        <w:rPr>
          <w:color w:val="000000" w:themeColor="text1"/>
        </w:rPr>
      </w:pPr>
      <w:r w:rsidRPr="00E74E2E">
        <w:rPr>
          <w:rFonts w:hint="eastAsia"/>
          <w:color w:val="000000" w:themeColor="text1"/>
        </w:rPr>
        <w:t>3.</w:t>
      </w:r>
      <w:r w:rsidRPr="00E74E2E">
        <w:rPr>
          <w:color w:val="000000" w:themeColor="text1"/>
        </w:rPr>
        <w:t xml:space="preserve"> 事故预防措施</w:t>
      </w:r>
    </w:p>
    <w:p w:rsidR="00025716" w:rsidRPr="00E74E2E" w:rsidRDefault="00025716" w:rsidP="00025716">
      <w:pPr>
        <w:pStyle w:val="affc"/>
        <w:rPr>
          <w:color w:val="000000" w:themeColor="text1"/>
        </w:rPr>
      </w:pPr>
      <w:r w:rsidRPr="00E74E2E">
        <w:rPr>
          <w:color w:val="000000" w:themeColor="text1"/>
        </w:rPr>
        <w:t>1）乙方采取的预防措施</w:t>
      </w:r>
    </w:p>
    <w:p w:rsidR="00025716" w:rsidRPr="00E74E2E" w:rsidRDefault="00025716" w:rsidP="00025716">
      <w:pPr>
        <w:pStyle w:val="affc"/>
        <w:rPr>
          <w:color w:val="000000" w:themeColor="text1"/>
        </w:rPr>
      </w:pPr>
      <w:r w:rsidRPr="00E74E2E">
        <w:rPr>
          <w:color w:val="000000" w:themeColor="text1"/>
        </w:rPr>
        <w:t>加强对叉车司机的安全教育，进一步规范作业。</w:t>
      </w:r>
    </w:p>
    <w:p w:rsidR="00025716" w:rsidRPr="00E74E2E" w:rsidRDefault="00025716" w:rsidP="00025716">
      <w:pPr>
        <w:pStyle w:val="affc"/>
        <w:rPr>
          <w:color w:val="000000" w:themeColor="text1"/>
        </w:rPr>
      </w:pPr>
      <w:r w:rsidRPr="00E74E2E">
        <w:rPr>
          <w:color w:val="000000" w:themeColor="text1"/>
        </w:rPr>
        <w:t>对类似有作业风险的客户现场作业环境进行评估，如有较大风险，及时联系客户协商解决。</w:t>
      </w:r>
    </w:p>
    <w:p w:rsidR="00025716" w:rsidRPr="00E74E2E" w:rsidRDefault="00025716" w:rsidP="00025716">
      <w:pPr>
        <w:pStyle w:val="affc"/>
        <w:rPr>
          <w:color w:val="000000" w:themeColor="text1"/>
        </w:rPr>
      </w:pPr>
      <w:r w:rsidRPr="00E74E2E">
        <w:rPr>
          <w:color w:val="000000" w:themeColor="text1"/>
        </w:rPr>
        <w:t>在甲方现场作业时，随车携带雪糕桶，在作业时摆放明显位置，给予通过人员提示（车前、后各摆放两个），遇到有人员通过时，应暂停作业。</w:t>
      </w:r>
    </w:p>
    <w:p w:rsidR="00025716" w:rsidRPr="00E74E2E" w:rsidRDefault="00025716" w:rsidP="00025716">
      <w:pPr>
        <w:pStyle w:val="affc"/>
        <w:rPr>
          <w:color w:val="000000" w:themeColor="text1"/>
        </w:rPr>
      </w:pPr>
      <w:r w:rsidRPr="00E74E2E">
        <w:rPr>
          <w:color w:val="000000" w:themeColor="text1"/>
        </w:rPr>
        <w:t>和甲方协商，在作业区域制作安全标志牌，用以在卸货过程中提示周边人群及车辆，避免盲目进入作业区域。</w:t>
      </w:r>
    </w:p>
    <w:p w:rsidR="00025716" w:rsidRPr="00E74E2E" w:rsidRDefault="00025716" w:rsidP="00025716">
      <w:pPr>
        <w:pStyle w:val="affc"/>
        <w:rPr>
          <w:color w:val="000000" w:themeColor="text1"/>
        </w:rPr>
      </w:pPr>
      <w:r w:rsidRPr="00E74E2E">
        <w:rPr>
          <w:color w:val="000000" w:themeColor="text1"/>
        </w:rPr>
        <w:t>2）甲方采取的预防措施</w:t>
      </w:r>
    </w:p>
    <w:p w:rsidR="00025716" w:rsidRPr="00E74E2E" w:rsidRDefault="00025716" w:rsidP="00025716">
      <w:pPr>
        <w:pStyle w:val="affc"/>
        <w:rPr>
          <w:color w:val="000000" w:themeColor="text1"/>
        </w:rPr>
      </w:pPr>
      <w:r w:rsidRPr="00E74E2E">
        <w:rPr>
          <w:color w:val="000000" w:themeColor="text1"/>
        </w:rPr>
        <w:t>加强员工安全教育，积极协调现场作业并及时检查。</w:t>
      </w:r>
    </w:p>
    <w:p w:rsidR="00025716" w:rsidRPr="00E74E2E" w:rsidRDefault="00025716" w:rsidP="00025716">
      <w:pPr>
        <w:pStyle w:val="affc"/>
        <w:rPr>
          <w:color w:val="000000" w:themeColor="text1"/>
        </w:rPr>
      </w:pPr>
      <w:r w:rsidRPr="00E74E2E">
        <w:rPr>
          <w:color w:val="000000" w:themeColor="text1"/>
        </w:rPr>
        <w:t>规范外来车辆本公司厂区的临时作业，即划定作业地点、规定好行走路线、行走速度等。</w:t>
      </w:r>
    </w:p>
    <w:p w:rsidR="00025716" w:rsidRPr="00E74E2E" w:rsidRDefault="00025716" w:rsidP="00025716">
      <w:pPr>
        <w:pStyle w:val="affc"/>
        <w:rPr>
          <w:color w:val="000000" w:themeColor="text1"/>
        </w:rPr>
      </w:pPr>
      <w:r w:rsidRPr="00E74E2E">
        <w:rPr>
          <w:color w:val="000000" w:themeColor="text1"/>
        </w:rPr>
        <w:t>协调外来车辆和本公司车辆之间的交叉作业，尽量避免在上下班、就餐的高峰时段进行作业。</w:t>
      </w:r>
    </w:p>
    <w:p w:rsidR="00025716" w:rsidRPr="00E74E2E" w:rsidRDefault="00025716" w:rsidP="00025716">
      <w:pPr>
        <w:pStyle w:val="affc"/>
        <w:rPr>
          <w:color w:val="000000" w:themeColor="text1"/>
        </w:rPr>
      </w:pPr>
      <w:r w:rsidRPr="00E74E2E">
        <w:rPr>
          <w:color w:val="000000" w:themeColor="text1"/>
        </w:rPr>
        <w:t>制作一定数量的移动式安全标志牌，用以危险区域的临时作业的警示标记。</w:t>
      </w:r>
    </w:p>
    <w:p w:rsidR="00025716" w:rsidRPr="00E74E2E" w:rsidRDefault="00025716" w:rsidP="00025716">
      <w:pPr>
        <w:pStyle w:val="affc"/>
        <w:rPr>
          <w:color w:val="000000" w:themeColor="text1"/>
          <w:lang w:bidi="ar-EG"/>
        </w:rPr>
      </w:pPr>
      <w:bookmarkStart w:id="147" w:name="_Toc421273511"/>
      <w:r w:rsidRPr="00E74E2E">
        <w:rPr>
          <w:rFonts w:hint="eastAsia"/>
          <w:color w:val="000000" w:themeColor="text1"/>
          <w:lang w:bidi="ar-EG"/>
        </w:rPr>
        <w:t>案例二   高处坠落</w:t>
      </w:r>
      <w:r w:rsidRPr="00E74E2E">
        <w:rPr>
          <w:color w:val="000000" w:themeColor="text1"/>
          <w:lang w:bidi="ar-EG"/>
        </w:rPr>
        <w:t>事故</w:t>
      </w:r>
      <w:bookmarkEnd w:id="147"/>
    </w:p>
    <w:p w:rsidR="00025716" w:rsidRPr="00E74E2E" w:rsidRDefault="00025716" w:rsidP="00025716">
      <w:pPr>
        <w:pStyle w:val="affc"/>
        <w:rPr>
          <w:color w:val="000000" w:themeColor="text1"/>
        </w:rPr>
      </w:pPr>
      <w:r w:rsidRPr="00E74E2E">
        <w:rPr>
          <w:rFonts w:hint="eastAsia"/>
          <w:color w:val="000000" w:themeColor="text1"/>
        </w:rPr>
        <w:t>1.事故经过</w:t>
      </w:r>
    </w:p>
    <w:p w:rsidR="00025716" w:rsidRPr="00E74E2E" w:rsidRDefault="00025716" w:rsidP="00025716">
      <w:pPr>
        <w:pStyle w:val="affc"/>
        <w:rPr>
          <w:color w:val="000000" w:themeColor="text1"/>
        </w:rPr>
      </w:pPr>
      <w:r w:rsidRPr="00E74E2E">
        <w:rPr>
          <w:rFonts w:hint="eastAsia"/>
          <w:color w:val="000000" w:themeColor="text1"/>
        </w:rPr>
        <w:t>2003年4月18日上午8时，某公司橡胶厂SAN车间主任张某安排本车间包装班清扫车间办公楼至装置厂房间露天天桥上前一天下雪后的积雪，并把天桥傍护栏外边南北走向能够得着的管线也擦一下。因为清扫范围是人们</w:t>
      </w:r>
      <w:r w:rsidRPr="00E74E2E">
        <w:rPr>
          <w:rFonts w:hint="eastAsia"/>
          <w:color w:val="000000" w:themeColor="text1"/>
        </w:rPr>
        <w:lastRenderedPageBreak/>
        <w:t>日常行走的通道，不需要翻过天桥栏杆工作，所以就没有办理高处作业证。杜某等7人在班长陈某的带领下，搞完包装班门前的走廊卫生，上午9时左右来到天桥扫雪搞卫生，包装工梁某想要翻栏杆去把天桥南端东西向的管线和尘土也擦一下，结果被班长陈某制止拉了回来，并安排民工王某去仓库取安全带。就在班长陈某制止梁某翻栏杆、并掏钥匙让王某到仓库去取安全带的时候(约9时05分)杜某自己翻过栏杆，想站在天桥侧下方约0.5米处的电缆汇线槽(宽300mm，距地面高度约5m)上把汇槽和管线上的积雪尘土擦一下。当陈某掏完钥匙、安排完王某拿安全带的事而转过头来的时候即发现杜某踩在电缆汇线槽上滑倒了，不慎失足从5米高处的电缆汇线槽处坠落。陈某和梁某赶紧跑到楼下把杜某抬上正好来车间进行例行工作检查的厂部面包车上，并由陈某等人陪同送到兰花职工医院抢救。2003年4月18日11时30分杜某因伤势过重抢救无效而死亡。事故发生以后，兰州石化公司非常重视，立即成立了由公司安全环保处副处长、科长、橡胶厂厂长、安环科、人事科、厂办、工会、纪监科、生产运行科、机动科、保卫科等部门人员参加的事故现场调查处理小组，积极进行现场保护、勘察和调查分析。</w:t>
      </w:r>
    </w:p>
    <w:p w:rsidR="00025716" w:rsidRPr="00E74E2E" w:rsidRDefault="00025716" w:rsidP="00025716">
      <w:pPr>
        <w:pStyle w:val="affc"/>
        <w:rPr>
          <w:color w:val="000000" w:themeColor="text1"/>
        </w:rPr>
      </w:pPr>
      <w:r w:rsidRPr="00E74E2E">
        <w:rPr>
          <w:rFonts w:hint="eastAsia"/>
          <w:color w:val="000000" w:themeColor="text1"/>
        </w:rPr>
        <w:t>2.</w:t>
      </w:r>
      <w:r w:rsidRPr="00E74E2E">
        <w:rPr>
          <w:color w:val="000000" w:themeColor="text1"/>
        </w:rPr>
        <w:t xml:space="preserve"> </w:t>
      </w:r>
      <w:r w:rsidRPr="00E74E2E">
        <w:rPr>
          <w:rFonts w:hint="eastAsia"/>
          <w:color w:val="000000" w:themeColor="text1"/>
        </w:rPr>
        <w:t>事故原因</w:t>
      </w:r>
    </w:p>
    <w:p w:rsidR="00025716" w:rsidRPr="00E74E2E" w:rsidRDefault="00025716" w:rsidP="00025716">
      <w:pPr>
        <w:pStyle w:val="affc"/>
        <w:rPr>
          <w:color w:val="000000" w:themeColor="text1"/>
        </w:rPr>
      </w:pPr>
      <w:r w:rsidRPr="00E74E2E">
        <w:rPr>
          <w:rFonts w:hint="eastAsia"/>
          <w:color w:val="000000" w:themeColor="text1"/>
        </w:rPr>
        <w:t>1）SAN车间包装岗位包装工杜某在天桥南侧搞卫生扫雪过程中，在班长陈某制止了梁某翻栏杆的行为后，他自己仍然不系安全带就翻过天桥栏杆去擦东西向的管线，违反了《某公司高处作业安全管理规定》“5.3高处作业人员必须系好安全带、戴好安全帽，……”的规定，是造成这次事故的直接原因。</w:t>
      </w:r>
    </w:p>
    <w:p w:rsidR="00025716" w:rsidRPr="00E74E2E" w:rsidRDefault="00025716" w:rsidP="00025716">
      <w:pPr>
        <w:pStyle w:val="affc"/>
        <w:rPr>
          <w:color w:val="000000" w:themeColor="text1"/>
        </w:rPr>
      </w:pPr>
      <w:r w:rsidRPr="00E74E2E">
        <w:rPr>
          <w:rFonts w:hint="eastAsia"/>
          <w:color w:val="000000" w:themeColor="text1"/>
        </w:rPr>
        <w:t>2）SAN车间主任张某作为车间安全第一责任人，对车间职工存在的安全意识差、风险识别防范能力低、安全素质不高等问题抓得不力，对日常工作安排中的安全要求不到位，在工作布置没有明确要求不准翻过栏杆擦管线，是事故的主要原因之一。</w:t>
      </w:r>
    </w:p>
    <w:p w:rsidR="00025716" w:rsidRPr="00E74E2E" w:rsidRDefault="00025716" w:rsidP="00025716">
      <w:pPr>
        <w:pStyle w:val="affc"/>
        <w:rPr>
          <w:color w:val="000000" w:themeColor="text1"/>
        </w:rPr>
      </w:pPr>
      <w:r w:rsidRPr="00E74E2E">
        <w:rPr>
          <w:rFonts w:hint="eastAsia"/>
          <w:color w:val="000000" w:themeColor="text1"/>
        </w:rPr>
        <w:t>3）SAN车间包装班班长陈某带领班里人员清扫天桥积雪、擦天桥傍的管线，在有人提出翻越栏杆擦栏杆尘土时，进行了制止，但态度不坚决，在派</w:t>
      </w:r>
      <w:r w:rsidRPr="00E74E2E">
        <w:rPr>
          <w:rFonts w:hint="eastAsia"/>
          <w:color w:val="000000" w:themeColor="text1"/>
        </w:rPr>
        <w:lastRenderedPageBreak/>
        <w:t>人去取安全带时，杜某翻越栏杆，班长监督不到位、未能及时阻止，临时改变了车间布置的工作内容，措施要求不到位。导致杜翻越栏杆坠落死亡，是事故发生的主要原因之一。</w:t>
      </w:r>
    </w:p>
    <w:p w:rsidR="00025716" w:rsidRPr="00E74E2E" w:rsidRDefault="00025716" w:rsidP="00025716">
      <w:pPr>
        <w:pStyle w:val="affc"/>
        <w:rPr>
          <w:color w:val="000000" w:themeColor="text1"/>
        </w:rPr>
      </w:pPr>
      <w:r w:rsidRPr="00E74E2E">
        <w:rPr>
          <w:rFonts w:hint="eastAsia"/>
          <w:color w:val="000000" w:themeColor="text1"/>
        </w:rPr>
        <w:t>4）环保科队职工安全教育不够，厂安全管理存在薄弱环节，是事故发生的原因之一。</w:t>
      </w:r>
    </w:p>
    <w:p w:rsidR="00025716" w:rsidRPr="00E74E2E" w:rsidRDefault="00025716" w:rsidP="00025716">
      <w:pPr>
        <w:pStyle w:val="affc"/>
        <w:rPr>
          <w:color w:val="000000" w:themeColor="text1"/>
        </w:rPr>
      </w:pPr>
      <w:r w:rsidRPr="00E74E2E">
        <w:rPr>
          <w:rFonts w:hint="eastAsia"/>
          <w:color w:val="000000" w:themeColor="text1"/>
        </w:rPr>
        <w:t>3.责任者处理</w:t>
      </w:r>
    </w:p>
    <w:p w:rsidR="00025716" w:rsidRPr="00E74E2E" w:rsidRDefault="00025716" w:rsidP="00025716">
      <w:pPr>
        <w:pStyle w:val="affc"/>
        <w:rPr>
          <w:color w:val="000000" w:themeColor="text1"/>
        </w:rPr>
      </w:pPr>
      <w:r w:rsidRPr="00E74E2E">
        <w:rPr>
          <w:rFonts w:hint="eastAsia"/>
          <w:color w:val="000000" w:themeColor="text1"/>
        </w:rPr>
        <w:t>1）橡胶厂SAN车间主任张某作为车间安全生产第一责任人，对车间职工存在的安全意识差、风险识别防范能力低、安全素质不高等问题抓得不力，对日常工作安排中的安全要求不到位，在工作布置中没有明确要求不准翻过栏杆擦管线，对事故发生负有重要的管理责任，建议给予行政记过处分。</w:t>
      </w:r>
    </w:p>
    <w:p w:rsidR="00025716" w:rsidRPr="00E74E2E" w:rsidRDefault="00025716" w:rsidP="00025716">
      <w:pPr>
        <w:pStyle w:val="affc"/>
        <w:rPr>
          <w:color w:val="000000" w:themeColor="text1"/>
        </w:rPr>
      </w:pPr>
      <w:r w:rsidRPr="00E74E2E">
        <w:rPr>
          <w:rFonts w:hint="eastAsia"/>
          <w:color w:val="000000" w:themeColor="text1"/>
        </w:rPr>
        <w:t>2）橡胶厂SAN车间包装班班长陈某带领班里人员清扫天桥积雪、擦天桥傍的管线，在有人提出翻越栏杆擦尘土时，进行了制止但态度不坚决，在派人去取安全带时，杜某翻越栏杆，班长监督不到位、未能及时阻止，临时改变了车间布置的工作内容，措施要求不到位。导致杜翻越栏杆坠落，对事故负有主要责任，建议给予撤销班长职务的处分。</w:t>
      </w:r>
    </w:p>
    <w:p w:rsidR="00025716" w:rsidRPr="00E74E2E" w:rsidRDefault="00025716" w:rsidP="00025716">
      <w:pPr>
        <w:pStyle w:val="affc"/>
        <w:rPr>
          <w:color w:val="000000" w:themeColor="text1"/>
        </w:rPr>
      </w:pPr>
      <w:r w:rsidRPr="00E74E2E">
        <w:rPr>
          <w:rFonts w:hint="eastAsia"/>
          <w:color w:val="000000" w:themeColor="text1"/>
        </w:rPr>
        <w:t>3）橡胶厂SAN车间包装工杜某在天桥上搞卫生扫雪时，在班长陈某制止了梁某翻栏杆的行为后、他自己仍然不系安全带就翻过天桥栏杆去擦东西向的管线，违反了《某公司高处作业安全管理规定》“5.3高处作业人员必须系好安全带、戴好安全帽，……”的规定，结果致使其从5米高处的电缆汇线槽上不慎坠落，对事故发生负有直接责任。鉴于杜某本人已在事故中死亡、故免于责任追究。</w:t>
      </w:r>
    </w:p>
    <w:p w:rsidR="00025716" w:rsidRPr="00E74E2E" w:rsidRDefault="00025716" w:rsidP="00025716">
      <w:pPr>
        <w:pStyle w:val="affc"/>
        <w:rPr>
          <w:color w:val="000000" w:themeColor="text1"/>
        </w:rPr>
      </w:pPr>
      <w:r w:rsidRPr="00E74E2E">
        <w:rPr>
          <w:rFonts w:hint="eastAsia"/>
          <w:color w:val="000000" w:themeColor="text1"/>
        </w:rPr>
        <w:t>4）车间安全监督、安全员对职工安全教育不力、制度执行要求不严、日常监督管理教育不到位，对事故发生负有一定责任。建议按该公司职工内部奖惩规定进行处罚。</w:t>
      </w:r>
    </w:p>
    <w:p w:rsidR="00025716" w:rsidRPr="00E74E2E" w:rsidRDefault="00025716" w:rsidP="00025716">
      <w:pPr>
        <w:pStyle w:val="affc"/>
        <w:rPr>
          <w:color w:val="000000" w:themeColor="text1"/>
        </w:rPr>
      </w:pPr>
      <w:r w:rsidRPr="00E74E2E">
        <w:rPr>
          <w:rFonts w:hint="eastAsia"/>
          <w:color w:val="000000" w:themeColor="text1"/>
        </w:rPr>
        <w:t>5）橡胶厂安环科SAN专区监督员日常专业监督管理要求不严、监督不力。建议按企业有关奖惩规定进行处罚。</w:t>
      </w:r>
    </w:p>
    <w:p w:rsidR="00025716" w:rsidRPr="00E74E2E" w:rsidRDefault="00025716" w:rsidP="00025716">
      <w:pPr>
        <w:pStyle w:val="affc"/>
        <w:rPr>
          <w:color w:val="000000" w:themeColor="text1"/>
        </w:rPr>
      </w:pPr>
      <w:r w:rsidRPr="00E74E2E">
        <w:rPr>
          <w:rFonts w:hint="eastAsia"/>
          <w:color w:val="000000" w:themeColor="text1"/>
        </w:rPr>
        <w:t>6）橡胶厂安全环保科科长对事故负有现场安全检查不到位，安全教育不</w:t>
      </w:r>
      <w:r w:rsidRPr="00E74E2E">
        <w:rPr>
          <w:rFonts w:hint="eastAsia"/>
          <w:color w:val="000000" w:themeColor="text1"/>
        </w:rPr>
        <w:lastRenderedPageBreak/>
        <w:t>够的管理责任，建议向厂部写出书面检查，在全厂进行通报批评。</w:t>
      </w:r>
    </w:p>
    <w:p w:rsidR="00025716" w:rsidRPr="00E74E2E" w:rsidRDefault="00025716" w:rsidP="00025716">
      <w:pPr>
        <w:pStyle w:val="affc"/>
        <w:rPr>
          <w:color w:val="000000" w:themeColor="text1"/>
        </w:rPr>
      </w:pPr>
      <w:r w:rsidRPr="00E74E2E">
        <w:rPr>
          <w:rFonts w:hint="eastAsia"/>
          <w:color w:val="000000" w:themeColor="text1"/>
        </w:rPr>
        <w:t>7）副厂长作为主管安全的领导负有安全管理不到位的责任，建议向兰州石化公司写出书面检查并在全厂通报批评。</w:t>
      </w:r>
    </w:p>
    <w:p w:rsidR="00025716" w:rsidRPr="00E74E2E" w:rsidRDefault="00025716" w:rsidP="00025716">
      <w:pPr>
        <w:pStyle w:val="affc"/>
        <w:rPr>
          <w:color w:val="000000" w:themeColor="text1"/>
        </w:rPr>
      </w:pPr>
      <w:r w:rsidRPr="00E74E2E">
        <w:rPr>
          <w:rFonts w:hint="eastAsia"/>
          <w:color w:val="000000" w:themeColor="text1"/>
        </w:rPr>
        <w:t>8）厂长对事故负有领导责任。建议向该公司写出书面检查。</w:t>
      </w:r>
    </w:p>
    <w:p w:rsidR="00025716" w:rsidRPr="00E74E2E" w:rsidRDefault="00025716" w:rsidP="00025716">
      <w:pPr>
        <w:pStyle w:val="affc"/>
        <w:rPr>
          <w:color w:val="000000" w:themeColor="text1"/>
        </w:rPr>
      </w:pPr>
      <w:r w:rsidRPr="00E74E2E">
        <w:rPr>
          <w:rFonts w:hint="eastAsia"/>
          <w:color w:val="000000" w:themeColor="text1"/>
        </w:rPr>
        <w:t>9）其他相关人员按该公司职工内部奖惩规定处罚。</w:t>
      </w:r>
    </w:p>
    <w:p w:rsidR="00025716" w:rsidRPr="00E74E2E" w:rsidRDefault="00025716" w:rsidP="00025716">
      <w:pPr>
        <w:pStyle w:val="affc"/>
        <w:rPr>
          <w:color w:val="000000" w:themeColor="text1"/>
        </w:rPr>
      </w:pPr>
      <w:r w:rsidRPr="00E74E2E">
        <w:rPr>
          <w:rFonts w:hint="eastAsia"/>
          <w:color w:val="000000" w:themeColor="text1"/>
        </w:rPr>
        <w:t>4.</w:t>
      </w:r>
      <w:r w:rsidRPr="00E74E2E">
        <w:rPr>
          <w:color w:val="000000" w:themeColor="text1"/>
        </w:rPr>
        <w:t xml:space="preserve"> </w:t>
      </w:r>
      <w:r w:rsidRPr="00E74E2E">
        <w:rPr>
          <w:rFonts w:hint="eastAsia"/>
          <w:color w:val="000000" w:themeColor="text1"/>
        </w:rPr>
        <w:t>预防措施</w:t>
      </w:r>
    </w:p>
    <w:p w:rsidR="00025716" w:rsidRPr="00E74E2E" w:rsidRDefault="00025716" w:rsidP="00025716">
      <w:pPr>
        <w:pStyle w:val="affc"/>
        <w:rPr>
          <w:color w:val="000000" w:themeColor="text1"/>
        </w:rPr>
      </w:pPr>
      <w:r w:rsidRPr="00E74E2E">
        <w:rPr>
          <w:rFonts w:hint="eastAsia"/>
          <w:color w:val="000000" w:themeColor="text1"/>
        </w:rPr>
        <w:t>1）立即将事故经过和教训传达到全体职工，全面深入地吸取事故教训，橡胶厂立即整理编写近十年来厂一般违章的事故案例汇编，下发各岗位组织学习。向全厂通报事故情况和事故责任者处理情况，教育全体职工防止类似事故重复发生。举一反三，结合安全生产存在的问题，开展一次全厂性“反麻痹、反违章、找问题”的安全生产大讨论年，切实从领导和管理人员做起，消除安全管理中的盲目乐观和麻痹思想。从血的教训中痛定思痛，从零做起，一步一个脚印地抓好今后的安全工作。</w:t>
      </w:r>
    </w:p>
    <w:p w:rsidR="00025716" w:rsidRPr="00E74E2E" w:rsidRDefault="00025716" w:rsidP="00025716">
      <w:pPr>
        <w:pStyle w:val="affc"/>
        <w:rPr>
          <w:color w:val="000000" w:themeColor="text1"/>
        </w:rPr>
      </w:pPr>
      <w:r w:rsidRPr="00E74E2E">
        <w:rPr>
          <w:rFonts w:hint="eastAsia"/>
          <w:color w:val="000000" w:themeColor="text1"/>
        </w:rPr>
        <w:t>2）立即有计划地组织全厂各级各类人员《中华人民共和国安全生产法》和安全生产规章制度的学习，并进行全员安全考试。针对个别领导和管理人员在安排工作时缺乏危险识别与评价，缺乏有针对性安全交底的情况，厂将在5月份举办一期科级干部、管理人员安全生产“五同时”与日常工作安排的风险的学习班，开展一次“安排工作必须落实安全措施”的教育，以消除个别领导和职能人员只注重安排生产工作、不注重进行相应的针对性安全交底的倾向。真正把安全生产“五同时”和风险评价、风险削减措施落实到实处。</w:t>
      </w:r>
    </w:p>
    <w:p w:rsidR="00025716" w:rsidRPr="00E74E2E" w:rsidRDefault="00025716" w:rsidP="00025716">
      <w:pPr>
        <w:pStyle w:val="affc"/>
        <w:rPr>
          <w:color w:val="000000" w:themeColor="text1"/>
        </w:rPr>
      </w:pPr>
      <w:r w:rsidRPr="00E74E2E">
        <w:rPr>
          <w:rFonts w:hint="eastAsia"/>
          <w:color w:val="000000" w:themeColor="text1"/>
        </w:rPr>
        <w:t>3）在前一段“六查六整顿”工作的基础上，立即开展一次全面细致深入不留死角的安全大检查。要从深层次检查安全管理上存在的隐患，进一步强化“四全”管理。</w:t>
      </w:r>
    </w:p>
    <w:p w:rsidR="00025716" w:rsidRPr="00E74E2E" w:rsidRDefault="00025716" w:rsidP="00025716">
      <w:pPr>
        <w:pStyle w:val="affc"/>
        <w:rPr>
          <w:color w:val="000000" w:themeColor="text1"/>
        </w:rPr>
      </w:pPr>
      <w:r w:rsidRPr="00E74E2E">
        <w:rPr>
          <w:rFonts w:hint="eastAsia"/>
          <w:color w:val="000000" w:themeColor="text1"/>
        </w:rPr>
        <w:t>4）进一步强化现场“三违”检查处罚的力度，要对当年现场违章查处数、处罚数进行一次统计曝光。对现场“三违”要真正做到“六亲不认、铁面无私、吹毛求疵”。</w:t>
      </w:r>
    </w:p>
    <w:p w:rsidR="00025716" w:rsidRPr="00E74E2E" w:rsidRDefault="00025716" w:rsidP="00025716">
      <w:pPr>
        <w:pStyle w:val="affc"/>
        <w:rPr>
          <w:color w:val="000000" w:themeColor="text1"/>
        </w:rPr>
      </w:pPr>
      <w:r w:rsidRPr="00E74E2E">
        <w:rPr>
          <w:rFonts w:hint="eastAsia"/>
          <w:color w:val="000000" w:themeColor="text1"/>
        </w:rPr>
        <w:lastRenderedPageBreak/>
        <w:t>5）针对事故中暴露出的日常临时性作业风险管理存在的死角和薄弱环节，强化对临时性工作的风险控制，强化全员的风险意识教育。要求各级领导和管理人员在日常布置工作的必须同时明确提出有针对性的安全要求，落实相应的安全工作。决不允许只布置工作不落实安全措施的现场出现。</w:t>
      </w:r>
    </w:p>
    <w:p w:rsidR="00025716" w:rsidRPr="00E74E2E" w:rsidRDefault="00025716" w:rsidP="00025716">
      <w:pPr>
        <w:pStyle w:val="affc"/>
        <w:rPr>
          <w:color w:val="000000" w:themeColor="text1"/>
        </w:rPr>
      </w:pPr>
      <w:r w:rsidRPr="00E74E2E">
        <w:rPr>
          <w:rFonts w:hint="eastAsia"/>
          <w:color w:val="000000" w:themeColor="text1"/>
        </w:rPr>
        <w:t>6）按“四不放过”和“三个一样对待”的原则，深入吸取事故教训，全面落实防范措施，严肃处理事故责任者。用血的教训对各级领导、管理人员和工人 进行一次深刻的教训。</w:t>
      </w:r>
    </w:p>
    <w:p w:rsidR="00025716" w:rsidRPr="00E74E2E" w:rsidRDefault="00025716" w:rsidP="00025716">
      <w:pPr>
        <w:pStyle w:val="affc"/>
        <w:rPr>
          <w:color w:val="000000" w:themeColor="text1"/>
        </w:rPr>
      </w:pPr>
      <w:r w:rsidRPr="00E74E2E">
        <w:rPr>
          <w:rFonts w:hint="eastAsia"/>
          <w:color w:val="000000" w:themeColor="text1"/>
        </w:rPr>
        <w:t>7） 厂和车间两级班子都要对领导的安全意识、贯彻执行安全制度等问题从思想上进行一次深刻反思。确实牢固树立领导的安全第一思想和安全工作“五同时”的原则。</w:t>
      </w:r>
    </w:p>
    <w:p w:rsidR="00025716" w:rsidRPr="00E74E2E" w:rsidRDefault="00025716" w:rsidP="00025716">
      <w:pPr>
        <w:pStyle w:val="affc"/>
        <w:rPr>
          <w:color w:val="000000" w:themeColor="text1"/>
        </w:rPr>
      </w:pPr>
      <w:r w:rsidRPr="00E74E2E">
        <w:rPr>
          <w:rFonts w:hint="eastAsia"/>
          <w:color w:val="000000" w:themeColor="text1"/>
        </w:rPr>
        <w:t>8） 要从基础工作入手，对入厂安全教育、三级安全教育、转岗安全教育等进行一次全面检查。</w:t>
      </w:r>
    </w:p>
    <w:p w:rsidR="00025716" w:rsidRPr="00E74E2E" w:rsidRDefault="00025716" w:rsidP="00025716">
      <w:pPr>
        <w:pStyle w:val="affc"/>
        <w:rPr>
          <w:color w:val="000000" w:themeColor="text1"/>
        </w:rPr>
      </w:pPr>
      <w:r w:rsidRPr="00E74E2E">
        <w:rPr>
          <w:rFonts w:hint="eastAsia"/>
          <w:color w:val="000000" w:themeColor="text1"/>
        </w:rPr>
        <w:t>9）从事故中吸取教训、一定要从细制定、审批、落实基本建设和检修停车过程中评价措施与作业方案，确保不发生任何事故。</w:t>
      </w:r>
    </w:p>
    <w:p w:rsidR="00025716" w:rsidRPr="00E74E2E" w:rsidRDefault="00025716" w:rsidP="00025716">
      <w:pPr>
        <w:pStyle w:val="affc"/>
        <w:rPr>
          <w:color w:val="000000" w:themeColor="text1"/>
        </w:rPr>
      </w:pPr>
      <w:r w:rsidRPr="00E74E2E">
        <w:rPr>
          <w:rFonts w:hint="eastAsia"/>
          <w:color w:val="000000" w:themeColor="text1"/>
        </w:rPr>
        <w:t>10）稳定情绪、振作精神、埋头苦干，靠加倍的努力和有效的工作来重塑信心，做好今后的各项工作，完成全年扭亏解困的考核指标。</w:t>
      </w:r>
    </w:p>
    <w:p w:rsidR="00025716" w:rsidRPr="00E74E2E" w:rsidRDefault="00025716" w:rsidP="00025716">
      <w:pPr>
        <w:pStyle w:val="affc"/>
        <w:rPr>
          <w:color w:val="000000" w:themeColor="text1"/>
          <w:lang w:bidi="ar-EG"/>
        </w:rPr>
      </w:pPr>
      <w:bookmarkStart w:id="148" w:name="_Toc421273512"/>
      <w:r w:rsidRPr="00E74E2E">
        <w:rPr>
          <w:rFonts w:hint="eastAsia"/>
          <w:color w:val="000000" w:themeColor="text1"/>
          <w:lang w:bidi="ar-EG"/>
        </w:rPr>
        <w:t>案例三     起重伤害事故</w:t>
      </w:r>
      <w:bookmarkEnd w:id="148"/>
    </w:p>
    <w:p w:rsidR="00025716" w:rsidRPr="00E74E2E" w:rsidRDefault="00025716" w:rsidP="00025716">
      <w:pPr>
        <w:pStyle w:val="affc"/>
        <w:rPr>
          <w:color w:val="000000" w:themeColor="text1"/>
        </w:rPr>
      </w:pPr>
      <w:r w:rsidRPr="00E74E2E">
        <w:rPr>
          <w:rFonts w:hint="eastAsia"/>
          <w:color w:val="000000" w:themeColor="text1"/>
        </w:rPr>
        <w:t>1.  事故经过</w:t>
      </w:r>
    </w:p>
    <w:p w:rsidR="00025716" w:rsidRPr="00E74E2E" w:rsidRDefault="00025716" w:rsidP="00025716">
      <w:pPr>
        <w:pStyle w:val="affc"/>
        <w:rPr>
          <w:color w:val="000000" w:themeColor="text1"/>
        </w:rPr>
      </w:pPr>
      <w:r w:rsidRPr="00E74E2E">
        <w:rPr>
          <w:rFonts w:hint="eastAsia"/>
          <w:color w:val="000000" w:themeColor="text1"/>
        </w:rPr>
        <w:t>2006</w:t>
      </w:r>
      <w:r w:rsidRPr="00E74E2E">
        <w:rPr>
          <w:color w:val="000000" w:themeColor="text1"/>
        </w:rPr>
        <w:t>年</w:t>
      </w:r>
      <w:r w:rsidRPr="00E74E2E">
        <w:rPr>
          <w:rFonts w:hint="eastAsia"/>
          <w:color w:val="000000" w:themeColor="text1"/>
        </w:rPr>
        <w:t>7</w:t>
      </w:r>
      <w:r w:rsidRPr="00E74E2E">
        <w:rPr>
          <w:color w:val="000000" w:themeColor="text1"/>
        </w:rPr>
        <w:t>月</w:t>
      </w:r>
      <w:r w:rsidRPr="00E74E2E">
        <w:rPr>
          <w:rFonts w:hint="eastAsia"/>
          <w:color w:val="000000" w:themeColor="text1"/>
        </w:rPr>
        <w:t>4</w:t>
      </w:r>
      <w:r w:rsidRPr="00E74E2E">
        <w:rPr>
          <w:color w:val="000000" w:themeColor="text1"/>
        </w:rPr>
        <w:t>日</w:t>
      </w:r>
      <w:r w:rsidRPr="00E74E2E">
        <w:rPr>
          <w:rFonts w:hint="eastAsia"/>
          <w:color w:val="000000" w:themeColor="text1"/>
        </w:rPr>
        <w:t>上午9时35分左右，新加坡胜科海事(Sembcorp Marine)属下的PPL船厂的六名工人利用岸边的起重机进行吊运工作。起重机用钢丝绳断裂，吊臂突然凌空坠落，六人当场被击中，头破血流，身体多处受伤。其中三人因伤重当场死去，另外三人受伤。</w:t>
      </w:r>
    </w:p>
    <w:p w:rsidR="00025716" w:rsidRPr="00E74E2E" w:rsidRDefault="00025716" w:rsidP="00025716">
      <w:pPr>
        <w:pStyle w:val="affc"/>
        <w:rPr>
          <w:color w:val="000000" w:themeColor="text1"/>
        </w:rPr>
      </w:pPr>
      <w:r w:rsidRPr="00E74E2E">
        <w:rPr>
          <w:rFonts w:hint="eastAsia"/>
          <w:color w:val="000000" w:themeColor="text1"/>
        </w:rPr>
        <w:t>2. 事故原因</w:t>
      </w:r>
    </w:p>
    <w:p w:rsidR="00025716" w:rsidRPr="00E74E2E" w:rsidRDefault="00025716" w:rsidP="00025716">
      <w:pPr>
        <w:pStyle w:val="affc"/>
        <w:rPr>
          <w:color w:val="000000" w:themeColor="text1"/>
        </w:rPr>
      </w:pPr>
      <w:r w:rsidRPr="00E74E2E">
        <w:rPr>
          <w:rFonts w:hint="eastAsia"/>
          <w:color w:val="000000" w:themeColor="text1"/>
        </w:rPr>
        <w:t>起重机用钢丝绳断裂，工人躲避不及被吊臂钢骨击中。</w:t>
      </w:r>
    </w:p>
    <w:p w:rsidR="00025716" w:rsidRPr="00E74E2E" w:rsidRDefault="00025716" w:rsidP="00025716">
      <w:pPr>
        <w:pStyle w:val="affc"/>
        <w:rPr>
          <w:color w:val="000000" w:themeColor="text1"/>
        </w:rPr>
      </w:pPr>
      <w:r w:rsidRPr="00E74E2E">
        <w:rPr>
          <w:rFonts w:hint="eastAsia"/>
          <w:color w:val="000000" w:themeColor="text1"/>
        </w:rPr>
        <w:t>3.  起重机用钢丝绳的失效分析</w:t>
      </w:r>
    </w:p>
    <w:p w:rsidR="00025716" w:rsidRPr="00E74E2E" w:rsidRDefault="00025716" w:rsidP="00025716">
      <w:pPr>
        <w:pStyle w:val="affc"/>
        <w:rPr>
          <w:color w:val="000000" w:themeColor="text1"/>
        </w:rPr>
      </w:pPr>
      <w:r w:rsidRPr="00E74E2E">
        <w:rPr>
          <w:rFonts w:hint="eastAsia"/>
          <w:color w:val="000000" w:themeColor="text1"/>
        </w:rPr>
        <w:t>钢丝绳是应用最广泛的起重零件之一，它具有承载能力大、绕性好、运动平稳无噪声等优点，几乎所有的起重设备都使用钢丝绳来承重。如果因失</w:t>
      </w:r>
      <w:r w:rsidRPr="00E74E2E">
        <w:rPr>
          <w:rFonts w:hint="eastAsia"/>
          <w:color w:val="000000" w:themeColor="text1"/>
        </w:rPr>
        <w:lastRenderedPageBreak/>
        <w:t>效发生突然断裂，将会造成严重的后果。然而，对钢丝绳进行失效分析，在安全和经济两方面具有重要意义。从引起钢丝绳失效的诸多因素进行分析，以便能提高钢丝绳的使用寿命。</w:t>
      </w:r>
    </w:p>
    <w:p w:rsidR="00025716" w:rsidRPr="00E74E2E" w:rsidRDefault="00025716" w:rsidP="00025716">
      <w:pPr>
        <w:pStyle w:val="affc"/>
        <w:rPr>
          <w:color w:val="000000" w:themeColor="text1"/>
        </w:rPr>
      </w:pPr>
      <w:r w:rsidRPr="00E74E2E">
        <w:rPr>
          <w:rFonts w:hint="eastAsia"/>
          <w:color w:val="000000" w:themeColor="text1"/>
        </w:rPr>
        <w:t>1）强度与伸长</w:t>
      </w:r>
    </w:p>
    <w:p w:rsidR="00025716" w:rsidRPr="00E74E2E" w:rsidRDefault="00025716" w:rsidP="00025716">
      <w:pPr>
        <w:pStyle w:val="affc"/>
        <w:rPr>
          <w:color w:val="000000" w:themeColor="text1"/>
        </w:rPr>
      </w:pPr>
      <w:r w:rsidRPr="00E74E2E">
        <w:rPr>
          <w:rFonts w:hint="eastAsia"/>
          <w:color w:val="000000" w:themeColor="text1"/>
        </w:rPr>
        <w:t>根据设计，钢丝绳的最大断裂强度小于所有钢丝的集束强度，并与绳的结构和所有钢丝绳性能级别有关。在设计钢丝绳性能时，应考虑所有载荷因素（包括附加载荷、加速度、减速度、绳速等），滑轮和卷筒的数目和结构安装方式，产生腐蚀和磨损的条件以及绳的长度等。</w:t>
      </w:r>
    </w:p>
    <w:p w:rsidR="00025716" w:rsidRPr="00E74E2E" w:rsidRDefault="00025716" w:rsidP="00025716">
      <w:pPr>
        <w:pStyle w:val="affc"/>
        <w:rPr>
          <w:color w:val="000000" w:themeColor="text1"/>
        </w:rPr>
      </w:pPr>
      <w:r w:rsidRPr="00E74E2E">
        <w:rPr>
          <w:rFonts w:hint="eastAsia"/>
          <w:color w:val="000000" w:themeColor="text1"/>
        </w:rPr>
        <w:t>钢丝绳中的钢丝通常采用含碳量为</w:t>
      </w:r>
      <w:r w:rsidRPr="00E74E2E">
        <w:rPr>
          <w:color w:val="000000" w:themeColor="text1"/>
        </w:rPr>
        <w:t>0.5</w:t>
      </w:r>
      <w:r w:rsidRPr="00E74E2E">
        <w:rPr>
          <w:rFonts w:hint="eastAsia"/>
          <w:color w:val="000000" w:themeColor="text1"/>
        </w:rPr>
        <w:t>-</w:t>
      </w:r>
      <w:r w:rsidRPr="00E74E2E">
        <w:rPr>
          <w:color w:val="000000" w:themeColor="text1"/>
        </w:rPr>
        <w:t>0.8%的优质碳素结构钢制作而成，钢绳的弹性模量约为1.6×105N/mm</w:t>
      </w:r>
      <w:r w:rsidRPr="00E74E2E">
        <w:rPr>
          <w:rFonts w:hint="eastAsia"/>
          <w:color w:val="000000" w:themeColor="text1"/>
          <w:vertAlign w:val="superscript"/>
        </w:rPr>
        <w:t>2</w:t>
      </w:r>
      <w:r w:rsidRPr="00E74E2E">
        <w:rPr>
          <w:color w:val="000000" w:themeColor="text1"/>
        </w:rPr>
        <w:t>。这是在载荷作用下钢丝可能伸长程度的度量。钢丝绳受接力作用时，各钢丝为要调整其位置以达到对应所加载荷的稳定性，将发生相对运动，由此产生的伸长有两种形式，当钢丝绳第一次承受载荷时，钢丝将稍微重新排列，产生一永久性伸长，即结构伸长；同时还产生一可恢复的伸长，即弹性伸长。结构伸长在一定程度上取决于所加载荷的大小。</w:t>
      </w:r>
    </w:p>
    <w:p w:rsidR="00025716" w:rsidRPr="00E74E2E" w:rsidRDefault="00025716" w:rsidP="00025716">
      <w:pPr>
        <w:pStyle w:val="affc"/>
        <w:rPr>
          <w:color w:val="000000" w:themeColor="text1"/>
        </w:rPr>
      </w:pPr>
      <w:r w:rsidRPr="00E74E2E">
        <w:rPr>
          <w:rFonts w:hint="eastAsia"/>
          <w:color w:val="000000" w:themeColor="text1"/>
        </w:rPr>
        <w:t>钢丝绳中钢丝的直径愈小，弯曲所需力矩愈小，即韧性较大。通常含有钢丝数较多的钢丝绳和纤维芯钢丝绳的韧性较好，由较少钢丝组成的全金属钢丝绳的韧性较差，并且前者比后者具有较大的伸长量。韧性愈大抗失效性能愈好。</w:t>
      </w:r>
    </w:p>
    <w:p w:rsidR="00025716" w:rsidRPr="00E74E2E" w:rsidRDefault="00025716" w:rsidP="00025716">
      <w:pPr>
        <w:pStyle w:val="affc"/>
        <w:rPr>
          <w:color w:val="000000" w:themeColor="text1"/>
        </w:rPr>
      </w:pPr>
      <w:r w:rsidRPr="00E74E2E">
        <w:rPr>
          <w:rFonts w:hint="eastAsia"/>
          <w:color w:val="000000" w:themeColor="text1"/>
        </w:rPr>
        <w:t>2）滑轮</w:t>
      </w:r>
    </w:p>
    <w:p w:rsidR="00025716" w:rsidRPr="00E74E2E" w:rsidRDefault="00025716" w:rsidP="00025716">
      <w:pPr>
        <w:pStyle w:val="affc"/>
        <w:rPr>
          <w:color w:val="000000" w:themeColor="text1"/>
        </w:rPr>
      </w:pPr>
      <w:r w:rsidRPr="00E74E2E">
        <w:rPr>
          <w:rFonts w:hint="eastAsia"/>
          <w:color w:val="000000" w:themeColor="text1"/>
        </w:rPr>
        <w:t>滑轮主要尺寸最小卷绕直径用绳槽底部滑轮直径再加钢丝绳直径表示。随滑轮尺寸减小，由弯曲和钢丝绳与滑轮之间的接触压力所产生的应力而增大。弯曲应力越高，绳的钢丝产生疲劳越快。接触应力增加也加速绳的损伤，同时还加速滑轮的磨损。随滑轮尺寸的增大，绳与滑轮之间的压力下降，弯曲程度也减小。如果仅考虑弯曲应力，对</w:t>
      </w:r>
      <w:r w:rsidRPr="00E74E2E">
        <w:rPr>
          <w:color w:val="000000" w:themeColor="text1"/>
        </w:rPr>
        <w:t>6×19点接触钢丝绳，可将滑轮直径增大到绳直径的90倍极限数值，以提高绳的寿命。但是，除了必要设备之外，这样大直径的滑轮实际上很少采用，因为</w:t>
      </w:r>
      <w:r w:rsidRPr="00E74E2E">
        <w:rPr>
          <w:rFonts w:hint="eastAsia"/>
          <w:color w:val="000000" w:themeColor="text1"/>
        </w:rPr>
        <w:t>：</w:t>
      </w:r>
      <w:r w:rsidRPr="00E74E2E">
        <w:rPr>
          <w:color w:val="000000" w:themeColor="text1"/>
        </w:rPr>
        <w:t>（</w:t>
      </w:r>
      <w:r w:rsidRPr="00E74E2E">
        <w:rPr>
          <w:rFonts w:hint="eastAsia"/>
          <w:color w:val="000000" w:themeColor="text1"/>
        </w:rPr>
        <w:t>a</w:t>
      </w:r>
      <w:r w:rsidRPr="00E74E2E">
        <w:rPr>
          <w:color w:val="000000" w:themeColor="text1"/>
        </w:rPr>
        <w:t>）对于多数起重设备，采</w:t>
      </w:r>
      <w:r w:rsidRPr="00E74E2E">
        <w:rPr>
          <w:color w:val="000000" w:themeColor="text1"/>
        </w:rPr>
        <w:lastRenderedPageBreak/>
        <w:t>用这样大的滑轮是不切实际的。（</w:t>
      </w:r>
      <w:r w:rsidRPr="00E74E2E">
        <w:rPr>
          <w:rFonts w:hint="eastAsia"/>
          <w:color w:val="000000" w:themeColor="text1"/>
        </w:rPr>
        <w:t>b</w:t>
      </w:r>
      <w:r w:rsidRPr="00E74E2E">
        <w:rPr>
          <w:color w:val="000000" w:themeColor="text1"/>
        </w:rPr>
        <w:t>）在各种情况下，很少只存在着弯曲这单一因素。实际上除弯曲之外，还有很多影响绳寿命的因素，如重复施加的应力、磨损、敲打、冲击、振动、扭转、转速、卷筒卷扬失误、腐蚀以及缺乏维护等。这些因素中的一个或几个都比滑轮尺寸更影响绳的寿命。</w:t>
      </w:r>
    </w:p>
    <w:p w:rsidR="00025716" w:rsidRPr="00E74E2E" w:rsidRDefault="00025716" w:rsidP="00025716">
      <w:pPr>
        <w:pStyle w:val="affc"/>
        <w:rPr>
          <w:color w:val="000000" w:themeColor="text1"/>
        </w:rPr>
      </w:pPr>
      <w:r w:rsidRPr="00E74E2E">
        <w:rPr>
          <w:rFonts w:hint="eastAsia"/>
          <w:color w:val="000000" w:themeColor="text1"/>
        </w:rPr>
        <w:t>采用安全经济运行的一些因素来综合确定最佳滑轮尺寸，但有一点应注意，在钢丝绳中各接触点处的钢丝之间的巨大压力同因在小滑轮上工作而产生的大弯曲应力联合在一起，将会对钢丝绳的损伤失效起一定作用。在这种不利条件下，钢丝的破断失效常发生在各个线股相互接触点之间的部位，在这些部位破断的钢丝常常很难察觉，甚至不可能从外观上发现。</w:t>
      </w:r>
    </w:p>
    <w:p w:rsidR="00025716" w:rsidRPr="00E74E2E" w:rsidRDefault="00025716" w:rsidP="00025716">
      <w:pPr>
        <w:pStyle w:val="affc"/>
        <w:rPr>
          <w:color w:val="000000" w:themeColor="text1"/>
        </w:rPr>
      </w:pPr>
      <w:r w:rsidRPr="00E74E2E">
        <w:rPr>
          <w:rFonts w:hint="eastAsia"/>
          <w:color w:val="000000" w:themeColor="text1"/>
        </w:rPr>
        <w:t>因此，在载人或其他原因要求安全较高的设备，滑轮尺寸选用较大，以便能更有效地保证钢丝绳的损伤过程逐渐进行，而且发生在绳表面，使其容易发现和估计损伤程度。</w:t>
      </w:r>
    </w:p>
    <w:p w:rsidR="00025716" w:rsidRPr="00E74E2E" w:rsidRDefault="00025716" w:rsidP="00025716">
      <w:pPr>
        <w:pStyle w:val="affc"/>
        <w:rPr>
          <w:color w:val="000000" w:themeColor="text1"/>
        </w:rPr>
      </w:pPr>
      <w:r w:rsidRPr="00E74E2E">
        <w:rPr>
          <w:rFonts w:hint="eastAsia"/>
          <w:color w:val="000000" w:themeColor="text1"/>
        </w:rPr>
        <w:t>3）滑轮绳槽</w:t>
      </w:r>
    </w:p>
    <w:p w:rsidR="00025716" w:rsidRPr="00E74E2E" w:rsidRDefault="00025716" w:rsidP="00025716">
      <w:pPr>
        <w:pStyle w:val="affc"/>
        <w:rPr>
          <w:color w:val="000000" w:themeColor="text1"/>
        </w:rPr>
      </w:pPr>
      <w:r w:rsidRPr="00E74E2E">
        <w:rPr>
          <w:rFonts w:hint="eastAsia"/>
          <w:color w:val="000000" w:themeColor="text1"/>
        </w:rPr>
        <w:t>为使钢丝绳能发挥最大功效，必须使滑轮绳槽有足够大的直径，以保持钢丝绳在其中有适当的间隙。滑轮绳槽的直径不可能保持固定不变，其变化主要受钢丝绳的影响，并在很大程度上与滑轮材料和受到的压力有关。由于绳槽不断磨损，当一钢丝绳接近不能使用时，绳槽即已被磨耗成较小的尺寸。这样就存在一个问题，即每一次更换新钢丝绳时就要重新开绳槽或更换滑轮。但在实际应用中，重新开槽或更换滑轮是不经济的。将滑轮重新开槽时，一般需先修整凸缘，然后将绳槽底部切制成适当直径。如果只切削槽底，邻近槽底的喉角可能很小，不能提供适当间隙，严重引起钢丝绳的磨损。</w:t>
      </w:r>
    </w:p>
    <w:p w:rsidR="00025716" w:rsidRPr="00E74E2E" w:rsidRDefault="00025716" w:rsidP="00025716">
      <w:pPr>
        <w:pStyle w:val="affc"/>
        <w:rPr>
          <w:color w:val="000000" w:themeColor="text1"/>
        </w:rPr>
      </w:pPr>
      <w:r w:rsidRPr="00E74E2E">
        <w:rPr>
          <w:rFonts w:hint="eastAsia"/>
          <w:color w:val="000000" w:themeColor="text1"/>
        </w:rPr>
        <w:t>4）钢丝绳压力</w:t>
      </w:r>
    </w:p>
    <w:p w:rsidR="00025716" w:rsidRPr="00E74E2E" w:rsidRDefault="00025716" w:rsidP="00025716">
      <w:pPr>
        <w:pStyle w:val="affc"/>
        <w:rPr>
          <w:color w:val="000000" w:themeColor="text1"/>
        </w:rPr>
      </w:pPr>
      <w:r w:rsidRPr="00E74E2E">
        <w:rPr>
          <w:rFonts w:hint="eastAsia"/>
          <w:color w:val="000000" w:themeColor="text1"/>
        </w:rPr>
        <w:t>除了在滑轮上运动所引起的弯曲应力以外，钢丝绳还承受因其与滑轮接触而产生的径向压力。此压力会使钢丝绳中产生剪应力，改变钢丝绳的结构，并影响滑轮绳槽磨损率。因此，在选择最适当的钢丝绳结构时，应当考虑此压力的大小和滑轮材料的抗磨性能。</w:t>
      </w:r>
    </w:p>
    <w:p w:rsidR="00025716" w:rsidRPr="00E74E2E" w:rsidRDefault="00025716" w:rsidP="00025716">
      <w:pPr>
        <w:pStyle w:val="affc"/>
        <w:rPr>
          <w:color w:val="000000" w:themeColor="text1"/>
        </w:rPr>
      </w:pPr>
      <w:r w:rsidRPr="00E74E2E">
        <w:rPr>
          <w:rFonts w:hint="eastAsia"/>
          <w:color w:val="000000" w:themeColor="text1"/>
        </w:rPr>
        <w:t>5）卷筒</w:t>
      </w:r>
    </w:p>
    <w:p w:rsidR="00025716" w:rsidRPr="00E74E2E" w:rsidRDefault="00025716" w:rsidP="00025716">
      <w:pPr>
        <w:pStyle w:val="affc"/>
        <w:rPr>
          <w:color w:val="000000" w:themeColor="text1"/>
        </w:rPr>
      </w:pPr>
      <w:r w:rsidRPr="00E74E2E">
        <w:rPr>
          <w:rFonts w:hint="eastAsia"/>
          <w:color w:val="000000" w:themeColor="text1"/>
        </w:rPr>
        <w:lastRenderedPageBreak/>
        <w:t>卷筒尺寸、绳槽轮廓、压力与前面滑轮等讨论的情况相类似。采用平滑表面卷筒时，实际径向压力比较高。这是因为钢丝绳仅一面受到支撑作用，其周边部分得不到支撑。对于这类卷筒，钢丝绳和卷筒的磨损都比有绳槽的卷筒严重，绳更容易因压力作用而受损伤。在弯曲应力是影响钢丝绳工作寿命的主要因素时，卷筒直径可比系统中的滑轮直径稍小一点，因为在每一个方向运行时，钢丝绳要在滑轮上弯曲两次，在卷筒上只弯曲一次。钢丝绳在每一滑轮上的运行情况是：当绳接近滑轮由直线变成与滑轮的曲率一致时，开始第一次弯曲；当绳再伸直离开滑轮时第二次弯曲。在有些情况下，绳的行程不大，在卷筒上来回运行时一部分绳不通过滑轮运动，则绳的弯曲次数即行减少，失效减缓。</w:t>
      </w:r>
    </w:p>
    <w:p w:rsidR="00025716" w:rsidRPr="00E74E2E" w:rsidRDefault="00025716" w:rsidP="00025716">
      <w:pPr>
        <w:pStyle w:val="affc"/>
        <w:rPr>
          <w:color w:val="000000" w:themeColor="text1"/>
        </w:rPr>
      </w:pPr>
      <w:r w:rsidRPr="00E74E2E">
        <w:rPr>
          <w:rFonts w:hint="eastAsia"/>
          <w:color w:val="000000" w:themeColor="text1"/>
        </w:rPr>
        <w:t>采用开槽的卷筒，如果卷筒绳槽轮廓适当，有助于使卷绳保持适当的位置。绳槽之间保持适当节距是十分重要的，以便使连续两绳匝之间获得足够而又不是过大的间隙，这对于防止未绕与已绕在卷筒上的钢丝绳发生拥挤和摩擦有很大作用。为了给多层卷绳提供适当的条件，绳槽中心线之间的节距，应在最大倾斜角的情况下足以防止钢丝绳互相接触。</w:t>
      </w:r>
    </w:p>
    <w:p w:rsidR="00025716" w:rsidRPr="00E74E2E" w:rsidRDefault="00025716" w:rsidP="00025716">
      <w:pPr>
        <w:pStyle w:val="affc"/>
        <w:rPr>
          <w:color w:val="000000" w:themeColor="text1"/>
        </w:rPr>
      </w:pPr>
      <w:r w:rsidRPr="00E74E2E">
        <w:rPr>
          <w:rFonts w:hint="eastAsia"/>
          <w:color w:val="000000" w:themeColor="text1"/>
        </w:rPr>
        <w:t>6）其他失效因素</w:t>
      </w:r>
    </w:p>
    <w:p w:rsidR="00025716" w:rsidRPr="00E74E2E" w:rsidRDefault="00025716" w:rsidP="00025716">
      <w:pPr>
        <w:pStyle w:val="affc"/>
        <w:rPr>
          <w:color w:val="000000" w:themeColor="text1"/>
        </w:rPr>
      </w:pPr>
      <w:r w:rsidRPr="00E74E2E">
        <w:rPr>
          <w:rFonts w:hint="eastAsia"/>
          <w:color w:val="000000" w:themeColor="text1"/>
        </w:rPr>
        <w:t>（1）腐蚀也是钢丝绳失效的常见因素，由于使用环境形成的腐蚀气氛，对钢丝绳寿命有较大影响。</w:t>
      </w:r>
    </w:p>
    <w:p w:rsidR="00025716" w:rsidRPr="00E74E2E" w:rsidRDefault="00025716" w:rsidP="00025716">
      <w:pPr>
        <w:pStyle w:val="affc"/>
        <w:rPr>
          <w:color w:val="000000" w:themeColor="text1"/>
        </w:rPr>
      </w:pPr>
      <w:r w:rsidRPr="00E74E2E">
        <w:rPr>
          <w:rFonts w:hint="eastAsia"/>
          <w:color w:val="000000" w:themeColor="text1"/>
        </w:rPr>
        <w:t>（2）向钢丝绳施加冲击载荷及其发生振动，产生高频率的高弯曲应力，特别在钢丝绳末端连接点处振动作用最为严重，可造成疲劳失效。</w:t>
      </w:r>
    </w:p>
    <w:p w:rsidR="00025716" w:rsidRPr="00E74E2E" w:rsidRDefault="00025716" w:rsidP="00025716">
      <w:pPr>
        <w:pStyle w:val="affc"/>
        <w:rPr>
          <w:color w:val="000000" w:themeColor="text1"/>
        </w:rPr>
      </w:pPr>
      <w:r w:rsidRPr="00E74E2E">
        <w:rPr>
          <w:rFonts w:hint="eastAsia"/>
          <w:color w:val="000000" w:themeColor="text1"/>
        </w:rPr>
        <w:t>（3）钢丝绳在工作过程中如处于过高温度下，也会因抗拉强度降低失效。</w:t>
      </w:r>
    </w:p>
    <w:p w:rsidR="00025716" w:rsidRPr="00E74E2E" w:rsidRDefault="00025716" w:rsidP="00025716">
      <w:pPr>
        <w:pStyle w:val="affc"/>
        <w:rPr>
          <w:color w:val="000000" w:themeColor="text1"/>
        </w:rPr>
      </w:pPr>
      <w:r w:rsidRPr="00E74E2E">
        <w:rPr>
          <w:rFonts w:hint="eastAsia"/>
          <w:color w:val="000000" w:themeColor="text1"/>
        </w:rPr>
        <w:t>从以上种种失效分析可知，起重机用钢丝绳的失效往往有多种因素综合积累而至。在实际失效事例分析中应综合分析，分清主次，找出主要失效原因，以利提高钢丝绳使用寿命。</w:t>
      </w:r>
    </w:p>
    <w:p w:rsidR="00025716" w:rsidRPr="00E74E2E" w:rsidRDefault="00025716" w:rsidP="00025716">
      <w:pPr>
        <w:pStyle w:val="111"/>
        <w:rPr>
          <w:color w:val="000000" w:themeColor="text1"/>
        </w:rPr>
      </w:pPr>
      <w:r w:rsidRPr="00E74E2E">
        <w:rPr>
          <w:rFonts w:hint="eastAsia"/>
          <w:color w:val="000000" w:themeColor="text1"/>
        </w:rPr>
        <w:t>3.9.2 事故案例总结分析</w:t>
      </w:r>
    </w:p>
    <w:p w:rsidR="00025716" w:rsidRPr="00E74E2E" w:rsidRDefault="00025716" w:rsidP="00025716">
      <w:pPr>
        <w:pStyle w:val="affc"/>
        <w:rPr>
          <w:color w:val="000000" w:themeColor="text1"/>
        </w:rPr>
      </w:pPr>
      <w:r w:rsidRPr="00E74E2E">
        <w:rPr>
          <w:rFonts w:hint="eastAsia"/>
          <w:color w:val="000000" w:themeColor="text1"/>
        </w:rPr>
        <w:t>通过对上述事故原因及典型事故案例的分析，可以归纳总结出一些有规</w:t>
      </w:r>
      <w:r w:rsidRPr="00E74E2E">
        <w:rPr>
          <w:rFonts w:hint="eastAsia"/>
          <w:color w:val="000000" w:themeColor="text1"/>
        </w:rPr>
        <w:lastRenderedPageBreak/>
        <w:t>律性的东西，供建设单位借鉴，以预防类似事故的发生。</w:t>
      </w:r>
    </w:p>
    <w:p w:rsidR="00025716" w:rsidRPr="00E74E2E" w:rsidRDefault="00025716" w:rsidP="00025716">
      <w:pPr>
        <w:pStyle w:val="affc"/>
        <w:rPr>
          <w:color w:val="000000" w:themeColor="text1"/>
        </w:rPr>
      </w:pPr>
      <w:bookmarkStart w:id="149" w:name="_Toc193703123"/>
      <w:r w:rsidRPr="00E74E2E">
        <w:rPr>
          <w:color w:val="000000" w:themeColor="text1"/>
        </w:rPr>
        <w:t>1</w:t>
      </w:r>
      <w:r w:rsidRPr="00E74E2E">
        <w:rPr>
          <w:rFonts w:hint="eastAsia"/>
          <w:color w:val="000000" w:themeColor="text1"/>
        </w:rPr>
        <w:t xml:space="preserve"> 事故的发生原因</w:t>
      </w:r>
      <w:bookmarkEnd w:id="149"/>
    </w:p>
    <w:p w:rsidR="00025716" w:rsidRPr="00E74E2E" w:rsidRDefault="00025716" w:rsidP="00025716">
      <w:pPr>
        <w:pStyle w:val="affc"/>
        <w:rPr>
          <w:color w:val="000000" w:themeColor="text1"/>
        </w:rPr>
      </w:pPr>
      <w:r w:rsidRPr="00E74E2E">
        <w:rPr>
          <w:rFonts w:hint="eastAsia"/>
          <w:color w:val="000000" w:themeColor="text1"/>
        </w:rPr>
        <w:t>由于客观上存在着不安全因素以及各种社会因素和环境条件的影响，以及人的不安全行为是诱发事故发生的基本原因。</w:t>
      </w:r>
    </w:p>
    <w:p w:rsidR="00025716" w:rsidRPr="00E74E2E" w:rsidRDefault="00025716" w:rsidP="00025716">
      <w:pPr>
        <w:pStyle w:val="affc"/>
        <w:rPr>
          <w:color w:val="000000" w:themeColor="text1"/>
        </w:rPr>
      </w:pPr>
      <w:r w:rsidRPr="00E74E2E">
        <w:rPr>
          <w:rFonts w:hint="eastAsia"/>
          <w:color w:val="000000" w:themeColor="text1"/>
        </w:rPr>
        <w:t>事故的直接原因是人的不安全行为和物的不安全状态。然而，造成“人的失误”和“物的故障”的原因往往是管理上的缺陷，虽然这是间接原因，但常常是事故发生的本质原因。</w:t>
      </w:r>
    </w:p>
    <w:p w:rsidR="00025716" w:rsidRPr="00E74E2E" w:rsidRDefault="00025716" w:rsidP="00025716">
      <w:pPr>
        <w:pStyle w:val="affc"/>
        <w:rPr>
          <w:color w:val="000000" w:themeColor="text1"/>
        </w:rPr>
      </w:pPr>
      <w:r w:rsidRPr="00E74E2E">
        <w:rPr>
          <w:rFonts w:hint="eastAsia"/>
          <w:color w:val="000000" w:themeColor="text1"/>
        </w:rPr>
        <w:t>人的不安全行为可以促成物的不安全状态，物的不安全状态也是客观上造成人的不安全行为的环境条件。</w:t>
      </w:r>
    </w:p>
    <w:p w:rsidR="00025716" w:rsidRPr="00E74E2E" w:rsidRDefault="00025716" w:rsidP="00025716">
      <w:pPr>
        <w:pStyle w:val="affc"/>
        <w:rPr>
          <w:color w:val="000000" w:themeColor="text1"/>
        </w:rPr>
      </w:pPr>
      <w:r w:rsidRPr="00E74E2E">
        <w:rPr>
          <w:rFonts w:hint="eastAsia"/>
          <w:color w:val="000000" w:themeColor="text1"/>
        </w:rPr>
        <w:t>一般来说，物的不安全状态和管理上的缺陷共同耦合形成“隐患”，如果人在主观上表现出不安全行为，就会直接导致伤亡事故，甚至火灾爆炸等恶性事故的发生。</w:t>
      </w:r>
    </w:p>
    <w:p w:rsidR="00025716" w:rsidRPr="00E74E2E" w:rsidRDefault="00025716" w:rsidP="00025716">
      <w:pPr>
        <w:pStyle w:val="affc"/>
        <w:rPr>
          <w:color w:val="000000" w:themeColor="text1"/>
        </w:rPr>
      </w:pPr>
      <w:r w:rsidRPr="00E74E2E">
        <w:rPr>
          <w:rFonts w:hint="eastAsia"/>
          <w:color w:val="000000" w:themeColor="text1"/>
        </w:rPr>
        <w:t>人、物、环境—事故见下图：</w:t>
      </w:r>
    </w:p>
    <w:p w:rsidR="00025716" w:rsidRPr="00E74E2E" w:rsidRDefault="000F7D48" w:rsidP="00025716">
      <w:pPr>
        <w:pStyle w:val="aff0"/>
        <w:ind w:left="5250"/>
        <w:rPr>
          <w:color w:val="000000" w:themeColor="text1"/>
          <w:szCs w:val="28"/>
        </w:rPr>
      </w:pPr>
      <w:r>
        <w:rPr>
          <w:color w:val="000000" w:themeColor="text1"/>
          <w:szCs w:val="28"/>
        </w:rPr>
        <w:pict>
          <v:group id="组合 121" o:spid="_x0000_s1060" style="position:absolute;left:0;text-align:left;margin-left:0;margin-top:7.55pt;width:427.2pt;height:217.6pt;z-index:251828224" coordsize="8407,4311">
            <v:shape id="文本框 497" o:spid="_x0000_s1061" type="#_x0000_t202" style="position:absolute;width:3972;height:511;mso-wrap-style:square">
              <v:textbox>
                <w:txbxContent>
                  <w:p w:rsidR="00AD5271" w:rsidRPr="00025716" w:rsidRDefault="00AD5271" w:rsidP="00025716">
                    <w:pPr>
                      <w:spacing w:line="400" w:lineRule="exact"/>
                      <w:ind w:firstLineChars="0" w:firstLine="0"/>
                      <w:jc w:val="center"/>
                      <w:rPr>
                        <w:rFonts w:ascii="宋体" w:hAnsi="宋体"/>
                        <w:sz w:val="21"/>
                        <w:szCs w:val="21"/>
                      </w:rPr>
                    </w:pPr>
                    <w:r w:rsidRPr="00025716">
                      <w:rPr>
                        <w:rFonts w:ascii="宋体" w:hAnsi="宋体" w:hint="eastAsia"/>
                        <w:sz w:val="21"/>
                        <w:szCs w:val="21"/>
                      </w:rPr>
                      <w:t>生产环境：生产过程中不安全因素</w:t>
                    </w:r>
                  </w:p>
                </w:txbxContent>
              </v:textbox>
            </v:shape>
            <v:shape id="文本框 498" o:spid="_x0000_s1062" type="#_x0000_t202" style="position:absolute;left:4769;width:1379;height:511;mso-wrap-style:square">
              <v:textbox>
                <w:txbxContent>
                  <w:p w:rsidR="00AD5271" w:rsidRPr="00025716" w:rsidRDefault="00AD5271" w:rsidP="00025716">
                    <w:pPr>
                      <w:spacing w:line="400" w:lineRule="exact"/>
                      <w:ind w:firstLineChars="0" w:firstLine="0"/>
                      <w:jc w:val="center"/>
                      <w:rPr>
                        <w:rFonts w:ascii="宋体" w:hAnsi="宋体"/>
                        <w:sz w:val="21"/>
                        <w:szCs w:val="21"/>
                      </w:rPr>
                    </w:pPr>
                    <w:r w:rsidRPr="00025716">
                      <w:rPr>
                        <w:rFonts w:ascii="宋体" w:hAnsi="宋体" w:hint="eastAsia"/>
                        <w:sz w:val="21"/>
                        <w:szCs w:val="21"/>
                      </w:rPr>
                      <w:t>社会环境</w:t>
                    </w:r>
                  </w:p>
                </w:txbxContent>
              </v:textbox>
            </v:shape>
            <v:shape id="文本框 499" o:spid="_x0000_s1063" type="#_x0000_t202" style="position:absolute;left:7028;width:1379;height:511;mso-wrap-style:square">
              <v:textbox>
                <w:txbxContent>
                  <w:p w:rsidR="00AD5271" w:rsidRPr="00025716" w:rsidRDefault="00AD5271" w:rsidP="00025716">
                    <w:pPr>
                      <w:spacing w:line="400" w:lineRule="exact"/>
                      <w:ind w:firstLineChars="0" w:firstLine="0"/>
                      <w:jc w:val="center"/>
                      <w:rPr>
                        <w:rFonts w:ascii="宋体" w:hAnsi="宋体"/>
                        <w:sz w:val="21"/>
                        <w:szCs w:val="21"/>
                      </w:rPr>
                    </w:pPr>
                    <w:r w:rsidRPr="00025716">
                      <w:rPr>
                        <w:rFonts w:ascii="宋体" w:hAnsi="宋体" w:hint="eastAsia"/>
                        <w:sz w:val="21"/>
                        <w:szCs w:val="21"/>
                      </w:rPr>
                      <w:t>自然环境</w:t>
                    </w:r>
                  </w:p>
                </w:txbxContent>
              </v:textbox>
            </v:shape>
            <v:group id="组合 125" o:spid="_x0000_s1064" style="position:absolute;left:502;top:1710;width:7610;height:511" coordsize="7610,511">
              <v:shape id="文本框 501" o:spid="_x0000_s1065" type="#_x0000_t202" style="position:absolute;width:2088;height:511;mso-wrap-style:square">
                <v:textbox>
                  <w:txbxContent>
                    <w:p w:rsidR="00AD5271" w:rsidRPr="00025716" w:rsidRDefault="00AD5271" w:rsidP="00025716">
                      <w:pPr>
                        <w:spacing w:line="400" w:lineRule="exact"/>
                        <w:ind w:firstLineChars="0" w:firstLine="0"/>
                        <w:jc w:val="center"/>
                        <w:rPr>
                          <w:rFonts w:ascii="宋体" w:hAnsi="宋体"/>
                          <w:sz w:val="21"/>
                          <w:szCs w:val="21"/>
                        </w:rPr>
                      </w:pPr>
                      <w:r w:rsidRPr="00025716">
                        <w:rPr>
                          <w:rFonts w:ascii="宋体" w:hAnsi="宋体" w:hint="eastAsia"/>
                          <w:sz w:val="21"/>
                          <w:szCs w:val="21"/>
                        </w:rPr>
                        <w:t>物的不安全状态</w:t>
                      </w:r>
                    </w:p>
                  </w:txbxContent>
                </v:textbox>
              </v:shape>
              <v:shape id="文本框 502" o:spid="_x0000_s1066" type="#_x0000_t202" style="position:absolute;left:2761;width:2088;height:511;mso-wrap-style:square">
                <v:textbox>
                  <w:txbxContent>
                    <w:p w:rsidR="00AD5271" w:rsidRPr="00025716" w:rsidRDefault="00AD5271" w:rsidP="00025716">
                      <w:pPr>
                        <w:spacing w:line="400" w:lineRule="exact"/>
                        <w:ind w:firstLineChars="0" w:firstLine="0"/>
                        <w:jc w:val="center"/>
                        <w:rPr>
                          <w:rFonts w:ascii="宋体" w:hAnsi="宋体"/>
                          <w:sz w:val="21"/>
                          <w:szCs w:val="21"/>
                        </w:rPr>
                      </w:pPr>
                      <w:r w:rsidRPr="00025716">
                        <w:rPr>
                          <w:rFonts w:ascii="宋体" w:hAnsi="宋体" w:hint="eastAsia"/>
                          <w:sz w:val="21"/>
                          <w:szCs w:val="21"/>
                        </w:rPr>
                        <w:t>管理上的缺陷</w:t>
                      </w:r>
                    </w:p>
                  </w:txbxContent>
                </v:textbox>
              </v:shape>
              <v:shape id="文本框 503" o:spid="_x0000_s1067" type="#_x0000_t202" style="position:absolute;left:5522;width:2088;height:511;mso-wrap-style:square">
                <v:textbox>
                  <w:txbxContent>
                    <w:p w:rsidR="00AD5271" w:rsidRPr="00025716" w:rsidRDefault="00AD5271" w:rsidP="00025716">
                      <w:pPr>
                        <w:spacing w:line="400" w:lineRule="exact"/>
                        <w:ind w:firstLineChars="0" w:firstLine="0"/>
                        <w:jc w:val="center"/>
                        <w:rPr>
                          <w:rFonts w:ascii="宋体" w:hAnsi="宋体"/>
                          <w:sz w:val="21"/>
                          <w:szCs w:val="21"/>
                        </w:rPr>
                      </w:pPr>
                      <w:r w:rsidRPr="00025716">
                        <w:rPr>
                          <w:rFonts w:ascii="宋体" w:hAnsi="宋体" w:hint="eastAsia"/>
                          <w:sz w:val="21"/>
                          <w:szCs w:val="21"/>
                        </w:rPr>
                        <w:t>人的不安全行为</w:t>
                      </w:r>
                    </w:p>
                  </w:txbxContent>
                </v:textbox>
              </v:shape>
            </v:group>
            <v:shape id="文本框 504" o:spid="_x0000_s1068" type="#_x0000_t202" style="position:absolute;left:2008;top:3800;width:1419;height:511;mso-wrap-style:square">
              <v:textbox>
                <w:txbxContent>
                  <w:p w:rsidR="00AD5271" w:rsidRPr="00025716" w:rsidRDefault="00AD5271" w:rsidP="00025716">
                    <w:pPr>
                      <w:spacing w:line="400" w:lineRule="exact"/>
                      <w:ind w:firstLineChars="0" w:firstLine="0"/>
                      <w:jc w:val="center"/>
                      <w:rPr>
                        <w:rFonts w:ascii="宋体" w:hAnsi="宋体"/>
                        <w:sz w:val="21"/>
                        <w:szCs w:val="21"/>
                      </w:rPr>
                    </w:pPr>
                    <w:r w:rsidRPr="00025716">
                      <w:rPr>
                        <w:rFonts w:ascii="宋体" w:hAnsi="宋体" w:hint="eastAsia"/>
                        <w:sz w:val="21"/>
                        <w:szCs w:val="21"/>
                      </w:rPr>
                      <w:t>隐  患</w:t>
                    </w:r>
                  </w:p>
                </w:txbxContent>
              </v:textbox>
            </v:shape>
            <v:group id="组合 130" o:spid="_x0000_s1069" style="position:absolute;left:1479;top:570;width:6302;height:1140" coordsize="6302,1720">
              <v:line id="直线 506" o:spid="_x0000_s1070" style="position:absolute;mso-wrap-style:square" from="529,570" to="6302,570"/>
              <v:line id="直线 507" o:spid="_x0000_s1071" style="position:absolute;mso-wrap-style:square" from="529,0" to="529,570"/>
              <v:line id="直线 508" o:spid="_x0000_s1072" style="position:absolute;mso-wrap-style:square" from="4043,0" to="4043,570"/>
              <v:line id="直线 509" o:spid="_x0000_s1073" style="position:absolute;mso-wrap-style:square" from="6302,0" to="6302,570"/>
              <v:line id="直线 510" o:spid="_x0000_s1074" style="position:absolute;mso-wrap-style:square" from="0,1205" to="5773,1205"/>
              <v:line id="直线 511" o:spid="_x0000_s1075" style="position:absolute;mso-wrap-style:square" from="3039,570" to="3039,1710">
                <v:stroke endarrow="block"/>
              </v:line>
              <v:line id="直线 512" o:spid="_x0000_s1076" style="position:absolute;mso-wrap-style:square" from="13,1210" to="13,1720">
                <v:stroke endarrow="block"/>
              </v:line>
              <v:line id="直线 513" o:spid="_x0000_s1077" style="position:absolute;mso-wrap-style:square" from="5772,1210" to="5772,1720">
                <v:stroke endarrow="block"/>
              </v:line>
            </v:group>
            <v:line id="直线 514" o:spid="_x0000_s1078" style="position:absolute;flip:x;mso-wrap-style:square" from="2647,1953" to="3149,1953">
              <v:stroke dashstyle="dash" endarrow="block"/>
            </v:line>
            <v:line id="直线 515" o:spid="_x0000_s1079" style="position:absolute;mso-wrap-style:square" from="5446,1953" to="5948,1953">
              <v:stroke dashstyle="dash" endarrow="block"/>
            </v:line>
            <v:line id="直线 516" o:spid="_x0000_s1080" style="position:absolute;mso-wrap-style:square" from="2259,2660" to="6526,2660">
              <v:stroke dashstyle="dash"/>
            </v:line>
            <v:line id="直线 517" o:spid="_x0000_s1081" style="position:absolute;flip:y;mso-wrap-style:square" from="2259,2280" to="2259,2660">
              <v:stroke dashstyle="1 1" endarrow="block"/>
            </v:line>
            <v:line id="直线 518" o:spid="_x0000_s1082" style="position:absolute;flip:y;mso-wrap-style:square" from="6526,2280" to="6526,2660">
              <v:stroke dashstyle="1 1" endarrow="block"/>
            </v:line>
            <v:line id="直线 519" o:spid="_x0000_s1083" style="position:absolute;mso-wrap-style:square" from="3434,4056" to="7283,4056">
              <v:stroke endarrow="block"/>
            </v:line>
            <v:line id="直线 520" o:spid="_x0000_s1084" style="position:absolute;mso-wrap-style:square" from="1506,3230" to="4267,3230"/>
            <v:line id="直线 521" o:spid="_x0000_s1085" style="position:absolute;flip:y;mso-wrap-style:square" from="1506,2280" to="1506,3230">
              <v:stroke endarrow="block"/>
            </v:line>
            <v:line id="直线 522" o:spid="_x0000_s1086" style="position:absolute;flip:y;mso-wrap-style:square" from="4267,2280" to="4267,3230">
              <v:stroke endarrow="block"/>
            </v:line>
            <v:line id="直线 523" o:spid="_x0000_s1087" style="position:absolute;mso-wrap-style:square" from="2761,3230" to="2761,3800">
              <v:stroke endarrow="block"/>
            </v:line>
            <v:line id="直线 524" o:spid="_x0000_s1088" style="position:absolute;mso-wrap-style:square" from="6777,2280" to="6777,3990">
              <v:stroke endarrow="block"/>
            </v:line>
            <v:shape id="文本框 525" o:spid="_x0000_s1089" type="#_x0000_t202" style="position:absolute;left:7279;top:3800;width:987;height:511;mso-wrap-style:square">
              <v:textbox>
                <w:txbxContent>
                  <w:p w:rsidR="00AD5271" w:rsidRPr="00025716" w:rsidRDefault="00AD5271" w:rsidP="00025716">
                    <w:pPr>
                      <w:spacing w:line="400" w:lineRule="exact"/>
                      <w:ind w:firstLineChars="0" w:firstLine="0"/>
                      <w:jc w:val="center"/>
                      <w:rPr>
                        <w:rFonts w:ascii="宋体" w:hAnsi="宋体"/>
                        <w:sz w:val="21"/>
                        <w:szCs w:val="21"/>
                      </w:rPr>
                    </w:pPr>
                    <w:r w:rsidRPr="00025716">
                      <w:rPr>
                        <w:rFonts w:ascii="宋体" w:hAnsi="宋体" w:hint="eastAsia"/>
                        <w:sz w:val="21"/>
                        <w:szCs w:val="21"/>
                      </w:rPr>
                      <w:t>事 故</w:t>
                    </w:r>
                  </w:p>
                </w:txbxContent>
              </v:textbox>
            </v:shape>
          </v:group>
        </w:pict>
      </w:r>
    </w:p>
    <w:p w:rsidR="00025716" w:rsidRPr="00E74E2E" w:rsidRDefault="00025716" w:rsidP="00025716">
      <w:pPr>
        <w:pStyle w:val="aff0"/>
        <w:ind w:left="5250"/>
        <w:rPr>
          <w:color w:val="000000" w:themeColor="text1"/>
          <w:szCs w:val="28"/>
        </w:rPr>
      </w:pPr>
    </w:p>
    <w:p w:rsidR="00025716" w:rsidRPr="00E74E2E" w:rsidRDefault="00025716" w:rsidP="00025716">
      <w:pPr>
        <w:pStyle w:val="aff0"/>
        <w:ind w:left="5250"/>
        <w:rPr>
          <w:color w:val="000000" w:themeColor="text1"/>
          <w:szCs w:val="28"/>
        </w:rPr>
      </w:pPr>
    </w:p>
    <w:p w:rsidR="00025716" w:rsidRPr="00E74E2E" w:rsidRDefault="00025716" w:rsidP="00025716">
      <w:pPr>
        <w:pStyle w:val="aff0"/>
        <w:ind w:left="5250"/>
        <w:rPr>
          <w:color w:val="000000" w:themeColor="text1"/>
          <w:szCs w:val="28"/>
        </w:rPr>
      </w:pPr>
    </w:p>
    <w:p w:rsidR="00025716" w:rsidRPr="00E74E2E" w:rsidRDefault="00025716" w:rsidP="00025716">
      <w:pPr>
        <w:pStyle w:val="aff0"/>
        <w:ind w:left="5250"/>
        <w:rPr>
          <w:color w:val="000000" w:themeColor="text1"/>
          <w:szCs w:val="28"/>
        </w:rPr>
      </w:pPr>
    </w:p>
    <w:p w:rsidR="00025716" w:rsidRPr="00E74E2E" w:rsidRDefault="00025716" w:rsidP="00025716">
      <w:pPr>
        <w:pStyle w:val="aff0"/>
        <w:ind w:left="5250"/>
        <w:rPr>
          <w:color w:val="000000" w:themeColor="text1"/>
          <w:szCs w:val="28"/>
        </w:rPr>
      </w:pPr>
    </w:p>
    <w:p w:rsidR="00025716" w:rsidRPr="00E74E2E" w:rsidRDefault="00025716" w:rsidP="00025716">
      <w:pPr>
        <w:pStyle w:val="aff0"/>
        <w:ind w:left="5250"/>
        <w:rPr>
          <w:color w:val="000000" w:themeColor="text1"/>
          <w:szCs w:val="28"/>
        </w:rPr>
      </w:pPr>
    </w:p>
    <w:p w:rsidR="00025716" w:rsidRPr="00E74E2E" w:rsidRDefault="00025716" w:rsidP="00025716">
      <w:pPr>
        <w:pStyle w:val="aff0"/>
        <w:ind w:left="5250"/>
        <w:jc w:val="center"/>
        <w:rPr>
          <w:b w:val="0"/>
          <w:bCs w:val="0"/>
          <w:color w:val="000000" w:themeColor="text1"/>
          <w:szCs w:val="28"/>
        </w:rPr>
      </w:pPr>
    </w:p>
    <w:p w:rsidR="00025716" w:rsidRPr="00E74E2E" w:rsidRDefault="00025716" w:rsidP="00025716">
      <w:pPr>
        <w:pStyle w:val="aff0"/>
        <w:jc w:val="center"/>
        <w:rPr>
          <w:b w:val="0"/>
          <w:bCs w:val="0"/>
          <w:color w:val="000000" w:themeColor="text1"/>
          <w:szCs w:val="28"/>
        </w:rPr>
      </w:pPr>
    </w:p>
    <w:p w:rsidR="00025716" w:rsidRPr="00E74E2E" w:rsidRDefault="00025716" w:rsidP="00025716">
      <w:pPr>
        <w:pStyle w:val="aff0"/>
        <w:jc w:val="center"/>
        <w:rPr>
          <w:b w:val="0"/>
          <w:bCs w:val="0"/>
          <w:color w:val="000000" w:themeColor="text1"/>
          <w:szCs w:val="28"/>
        </w:rPr>
      </w:pPr>
    </w:p>
    <w:p w:rsidR="00025716" w:rsidRPr="00E74E2E" w:rsidRDefault="00025716" w:rsidP="00025716">
      <w:pPr>
        <w:pStyle w:val="aff0"/>
        <w:jc w:val="center"/>
        <w:rPr>
          <w:b w:val="0"/>
          <w:bCs w:val="0"/>
          <w:color w:val="000000" w:themeColor="text1"/>
          <w:szCs w:val="28"/>
        </w:rPr>
      </w:pPr>
    </w:p>
    <w:p w:rsidR="00025716" w:rsidRPr="00E74E2E" w:rsidRDefault="00025716" w:rsidP="00025716">
      <w:pPr>
        <w:pStyle w:val="aff0"/>
        <w:jc w:val="center"/>
        <w:rPr>
          <w:b w:val="0"/>
          <w:bCs w:val="0"/>
          <w:color w:val="000000" w:themeColor="text1"/>
          <w:szCs w:val="28"/>
        </w:rPr>
      </w:pPr>
    </w:p>
    <w:p w:rsidR="00025716" w:rsidRPr="00E74E2E" w:rsidRDefault="00025716" w:rsidP="00025716">
      <w:pPr>
        <w:pStyle w:val="aff0"/>
        <w:jc w:val="center"/>
        <w:rPr>
          <w:b w:val="0"/>
          <w:bCs w:val="0"/>
          <w:color w:val="000000" w:themeColor="text1"/>
          <w:szCs w:val="28"/>
        </w:rPr>
      </w:pPr>
    </w:p>
    <w:p w:rsidR="00025716" w:rsidRPr="00E74E2E" w:rsidRDefault="00025716" w:rsidP="00025716">
      <w:pPr>
        <w:pStyle w:val="aff0"/>
        <w:jc w:val="center"/>
        <w:rPr>
          <w:bCs w:val="0"/>
          <w:color w:val="000000" w:themeColor="text1"/>
          <w:sz w:val="24"/>
          <w:szCs w:val="28"/>
        </w:rPr>
      </w:pPr>
      <w:r w:rsidRPr="00E74E2E">
        <w:rPr>
          <w:rFonts w:hint="eastAsia"/>
          <w:bCs w:val="0"/>
          <w:color w:val="000000" w:themeColor="text1"/>
          <w:sz w:val="24"/>
          <w:szCs w:val="28"/>
        </w:rPr>
        <w:t>图3.9-1   人、物、环境——事故图</w:t>
      </w:r>
    </w:p>
    <w:p w:rsidR="00025716" w:rsidRPr="00E74E2E" w:rsidRDefault="00025716" w:rsidP="00025716">
      <w:pPr>
        <w:pStyle w:val="affc"/>
        <w:rPr>
          <w:color w:val="000000" w:themeColor="text1"/>
        </w:rPr>
      </w:pPr>
      <w:r w:rsidRPr="00E74E2E">
        <w:rPr>
          <w:color w:val="000000" w:themeColor="text1"/>
        </w:rPr>
        <w:t>2</w:t>
      </w:r>
      <w:r w:rsidRPr="00E74E2E">
        <w:rPr>
          <w:rFonts w:hint="eastAsia"/>
          <w:color w:val="000000" w:themeColor="text1"/>
        </w:rPr>
        <w:t xml:space="preserve"> 人为失误</w:t>
      </w:r>
    </w:p>
    <w:p w:rsidR="00025716" w:rsidRPr="00E74E2E" w:rsidRDefault="00025716" w:rsidP="00025716">
      <w:pPr>
        <w:pStyle w:val="affc"/>
        <w:rPr>
          <w:color w:val="000000" w:themeColor="text1"/>
        </w:rPr>
      </w:pPr>
      <w:r w:rsidRPr="00E74E2E">
        <w:rPr>
          <w:rFonts w:hint="eastAsia"/>
          <w:color w:val="000000" w:themeColor="text1"/>
        </w:rPr>
        <w:t>人为失误是人为的造成系统故障或发生事故的直接原因因素，需要加以防止。人为失误有：</w:t>
      </w:r>
    </w:p>
    <w:p w:rsidR="00025716" w:rsidRPr="00E74E2E" w:rsidRDefault="00025716" w:rsidP="00025716">
      <w:pPr>
        <w:pStyle w:val="affc"/>
        <w:rPr>
          <w:color w:val="000000" w:themeColor="text1"/>
        </w:rPr>
      </w:pPr>
      <w:r w:rsidRPr="00E74E2E">
        <w:rPr>
          <w:rFonts w:hint="eastAsia"/>
          <w:color w:val="000000" w:themeColor="text1"/>
        </w:rPr>
        <w:lastRenderedPageBreak/>
        <w:t>人机工程在设计上的失误；</w:t>
      </w:r>
    </w:p>
    <w:p w:rsidR="00025716" w:rsidRPr="00E74E2E" w:rsidRDefault="00025716" w:rsidP="00025716">
      <w:pPr>
        <w:pStyle w:val="affc"/>
        <w:rPr>
          <w:color w:val="000000" w:themeColor="text1"/>
        </w:rPr>
      </w:pPr>
      <w:r w:rsidRPr="00E74E2E">
        <w:rPr>
          <w:rFonts w:hint="eastAsia"/>
          <w:color w:val="000000" w:themeColor="text1"/>
        </w:rPr>
        <w:t>机械、设备在安装上的失误；</w:t>
      </w:r>
    </w:p>
    <w:p w:rsidR="00025716" w:rsidRPr="00E74E2E" w:rsidRDefault="00025716" w:rsidP="00025716">
      <w:pPr>
        <w:pStyle w:val="affc"/>
        <w:rPr>
          <w:color w:val="000000" w:themeColor="text1"/>
        </w:rPr>
      </w:pPr>
      <w:r w:rsidRPr="00E74E2E">
        <w:rPr>
          <w:rFonts w:hint="eastAsia"/>
          <w:color w:val="000000" w:themeColor="text1"/>
        </w:rPr>
        <w:t>检查失误；</w:t>
      </w:r>
    </w:p>
    <w:p w:rsidR="00025716" w:rsidRPr="00E74E2E" w:rsidRDefault="00025716" w:rsidP="00025716">
      <w:pPr>
        <w:pStyle w:val="affc"/>
        <w:rPr>
          <w:color w:val="000000" w:themeColor="text1"/>
        </w:rPr>
      </w:pPr>
      <w:r w:rsidRPr="00E74E2E">
        <w:rPr>
          <w:rFonts w:hint="eastAsia"/>
          <w:color w:val="000000" w:themeColor="text1"/>
        </w:rPr>
        <w:t>设备保养维修不良所造成的失误；</w:t>
      </w:r>
    </w:p>
    <w:p w:rsidR="00025716" w:rsidRPr="00E74E2E" w:rsidRDefault="00025716" w:rsidP="00025716">
      <w:pPr>
        <w:pStyle w:val="affc"/>
        <w:rPr>
          <w:color w:val="000000" w:themeColor="text1"/>
        </w:rPr>
      </w:pPr>
      <w:r w:rsidRPr="00E74E2E">
        <w:rPr>
          <w:rFonts w:hint="eastAsia"/>
          <w:color w:val="000000" w:themeColor="text1"/>
        </w:rPr>
        <w:t>操作者的失误；</w:t>
      </w:r>
    </w:p>
    <w:p w:rsidR="00025716" w:rsidRPr="00E74E2E" w:rsidRDefault="00025716" w:rsidP="00025716">
      <w:pPr>
        <w:pStyle w:val="affc"/>
        <w:rPr>
          <w:color w:val="000000" w:themeColor="text1"/>
        </w:rPr>
      </w:pPr>
      <w:r w:rsidRPr="00E74E2E">
        <w:rPr>
          <w:rFonts w:hint="eastAsia"/>
          <w:color w:val="000000" w:themeColor="text1"/>
        </w:rPr>
        <w:t>管理和决策失误(包括劳动组织不合理)；</w:t>
      </w:r>
    </w:p>
    <w:p w:rsidR="00025716" w:rsidRPr="00E74E2E" w:rsidRDefault="00025716" w:rsidP="00025716">
      <w:pPr>
        <w:pStyle w:val="affc"/>
        <w:rPr>
          <w:color w:val="000000" w:themeColor="text1"/>
        </w:rPr>
      </w:pPr>
      <w:r w:rsidRPr="00E74E2E">
        <w:rPr>
          <w:rFonts w:hint="eastAsia"/>
          <w:color w:val="000000" w:themeColor="text1"/>
        </w:rPr>
        <w:t>运输失误；</w:t>
      </w:r>
    </w:p>
    <w:p w:rsidR="00025716" w:rsidRPr="00E74E2E" w:rsidRDefault="00025716" w:rsidP="00025716">
      <w:pPr>
        <w:pStyle w:val="affc"/>
        <w:rPr>
          <w:color w:val="000000" w:themeColor="text1"/>
        </w:rPr>
      </w:pPr>
      <w:r w:rsidRPr="00E74E2E">
        <w:rPr>
          <w:rFonts w:hint="eastAsia"/>
          <w:color w:val="000000" w:themeColor="text1"/>
        </w:rPr>
        <w:t>信息误认等。</w:t>
      </w:r>
    </w:p>
    <w:p w:rsidR="001D7FDF" w:rsidRPr="00E74E2E" w:rsidRDefault="001D7FDF" w:rsidP="00180260">
      <w:pPr>
        <w:pStyle w:val="12"/>
        <w:spacing w:before="381" w:after="381"/>
        <w:rPr>
          <w:color w:val="000000" w:themeColor="text1"/>
        </w:rPr>
      </w:pPr>
      <w:bookmarkStart w:id="150" w:name="_Toc12258"/>
      <w:bookmarkStart w:id="151" w:name="_Toc12894"/>
      <w:bookmarkStart w:id="152" w:name="_Toc14124"/>
      <w:bookmarkStart w:id="153" w:name="_Toc10665"/>
      <w:bookmarkStart w:id="154" w:name="_Toc422322108"/>
      <w:bookmarkStart w:id="155" w:name="_Toc11418455"/>
      <w:bookmarkStart w:id="156" w:name="_Toc11418545"/>
      <w:bookmarkEnd w:id="24"/>
      <w:bookmarkEnd w:id="58"/>
      <w:bookmarkEnd w:id="59"/>
      <w:bookmarkEnd w:id="141"/>
      <w:bookmarkEnd w:id="142"/>
      <w:bookmarkEnd w:id="143"/>
      <w:bookmarkEnd w:id="144"/>
      <w:r w:rsidRPr="00E74E2E">
        <w:rPr>
          <w:rFonts w:hint="eastAsia"/>
          <w:color w:val="000000" w:themeColor="text1"/>
        </w:rPr>
        <w:lastRenderedPageBreak/>
        <w:t>4 评价单元的划分和评价方法的选择</w:t>
      </w:r>
      <w:bookmarkEnd w:id="150"/>
      <w:bookmarkEnd w:id="151"/>
      <w:bookmarkEnd w:id="152"/>
      <w:bookmarkEnd w:id="153"/>
      <w:bookmarkEnd w:id="154"/>
      <w:bookmarkEnd w:id="155"/>
      <w:bookmarkEnd w:id="156"/>
    </w:p>
    <w:p w:rsidR="001D7FDF" w:rsidRPr="00E74E2E" w:rsidRDefault="001D7FDF" w:rsidP="001D7FDF">
      <w:pPr>
        <w:pStyle w:val="110"/>
        <w:rPr>
          <w:color w:val="000000" w:themeColor="text1"/>
        </w:rPr>
      </w:pPr>
      <w:bookmarkStart w:id="157" w:name="_Toc136139567"/>
      <w:bookmarkStart w:id="158" w:name="_Toc136611303"/>
      <w:bookmarkStart w:id="159" w:name="_Toc137527617"/>
      <w:bookmarkStart w:id="160" w:name="_Toc136610840"/>
      <w:bookmarkStart w:id="161" w:name="_Toc142487518"/>
      <w:bookmarkStart w:id="162" w:name="_Toc136661789"/>
      <w:bookmarkStart w:id="163" w:name="_Toc136611795"/>
      <w:bookmarkStart w:id="164" w:name="_Toc138152989"/>
      <w:bookmarkStart w:id="165" w:name="_Toc136611421"/>
      <w:bookmarkStart w:id="166" w:name="_Toc142390742"/>
      <w:bookmarkStart w:id="167" w:name="_Toc138218780"/>
      <w:bookmarkStart w:id="168" w:name="_Toc136611597"/>
      <w:bookmarkStart w:id="169" w:name="_Toc136332575"/>
      <w:bookmarkStart w:id="170" w:name="_Toc136611501"/>
      <w:bookmarkStart w:id="171" w:name="_Toc136769011"/>
      <w:bookmarkStart w:id="172" w:name="_Toc265771492"/>
      <w:bookmarkStart w:id="173" w:name="_Toc422322109"/>
      <w:bookmarkStart w:id="174" w:name="_Toc14563"/>
      <w:bookmarkStart w:id="175" w:name="_Toc15470"/>
      <w:bookmarkStart w:id="176" w:name="_Toc5128"/>
      <w:bookmarkStart w:id="177" w:name="_Toc12211"/>
      <w:bookmarkStart w:id="178" w:name="_Toc11418456"/>
      <w:bookmarkStart w:id="179" w:name="_Toc11418546"/>
      <w:r w:rsidRPr="00E74E2E">
        <w:rPr>
          <w:rFonts w:hint="eastAsia"/>
          <w:color w:val="000000" w:themeColor="text1"/>
        </w:rPr>
        <w:t>4.1 评价单元</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E74E2E">
        <w:rPr>
          <w:rFonts w:hint="eastAsia"/>
          <w:color w:val="000000" w:themeColor="text1"/>
        </w:rPr>
        <w:t>的划分</w:t>
      </w:r>
      <w:bookmarkEnd w:id="172"/>
      <w:bookmarkEnd w:id="173"/>
      <w:bookmarkEnd w:id="174"/>
      <w:bookmarkEnd w:id="175"/>
      <w:bookmarkEnd w:id="176"/>
      <w:bookmarkEnd w:id="177"/>
      <w:bookmarkEnd w:id="178"/>
      <w:bookmarkEnd w:id="179"/>
    </w:p>
    <w:p w:rsidR="001D7FDF" w:rsidRPr="00E74E2E" w:rsidRDefault="001D7FDF" w:rsidP="001D7FDF">
      <w:pPr>
        <w:pStyle w:val="111"/>
        <w:rPr>
          <w:color w:val="000000" w:themeColor="text1"/>
        </w:rPr>
      </w:pPr>
      <w:r w:rsidRPr="00E74E2E">
        <w:rPr>
          <w:color w:val="000000" w:themeColor="text1"/>
        </w:rPr>
        <w:t>4.1.1 评价单元划分原则</w:t>
      </w:r>
    </w:p>
    <w:p w:rsidR="001D7FDF" w:rsidRPr="00E74E2E" w:rsidRDefault="001D7FDF" w:rsidP="00180260">
      <w:pPr>
        <w:pStyle w:val="affc"/>
        <w:rPr>
          <w:color w:val="000000" w:themeColor="text1"/>
        </w:rPr>
      </w:pPr>
      <w:r w:rsidRPr="00E74E2E">
        <w:rPr>
          <w:rFonts w:hint="eastAsia"/>
          <w:color w:val="000000" w:themeColor="text1"/>
        </w:rPr>
        <w:t>一个作为评价对象的项目，一般是由相对独立、相互联系的若干部分组成，项目的主体工程及辅助工程的功能、运行特点、涉及的工艺、含有的物质、存在的危险有害因素、危险性和有害性、以及可能发生的事故不尽相同。为了方便评价工作的具体实施，确定正确的评价方法，在危险、有害因素辨识与分析的基础上，进行评价单元的划分。本次评价在划分评价单元时，主要坚持了以下2个原则：</w:t>
      </w:r>
    </w:p>
    <w:p w:rsidR="001D7FDF" w:rsidRPr="00E74E2E" w:rsidRDefault="001D7FDF" w:rsidP="00180260">
      <w:pPr>
        <w:pStyle w:val="affc"/>
        <w:rPr>
          <w:color w:val="000000" w:themeColor="text1"/>
        </w:rPr>
      </w:pPr>
      <w:r w:rsidRPr="00E74E2E">
        <w:rPr>
          <w:rFonts w:hint="eastAsia"/>
          <w:color w:val="000000" w:themeColor="text1"/>
        </w:rPr>
        <w:t>1．全面性原则。在划分评价单元时，对所划分的评价单元，能使项目中的所有元素都能归属到相应的单元中去，不能因为评价单元划分的欠缺而使某些元素发生遗漏。</w:t>
      </w:r>
    </w:p>
    <w:p w:rsidR="001D7FDF" w:rsidRPr="00E74E2E" w:rsidRDefault="001D7FDF" w:rsidP="00180260">
      <w:pPr>
        <w:pStyle w:val="affc"/>
        <w:rPr>
          <w:color w:val="000000" w:themeColor="text1"/>
        </w:rPr>
      </w:pPr>
      <w:r w:rsidRPr="00E74E2E">
        <w:rPr>
          <w:rFonts w:hint="eastAsia"/>
          <w:color w:val="000000" w:themeColor="text1"/>
        </w:rPr>
        <w:t>2．独立性原则。在划分评价单元时，对所划分的评价单元之间应具有明显的界限，尽量避免交叉和重复，使单元具有相对的独立性。</w:t>
      </w:r>
    </w:p>
    <w:p w:rsidR="001D7FDF" w:rsidRPr="00E74E2E" w:rsidRDefault="001D7FDF" w:rsidP="001D7FDF">
      <w:pPr>
        <w:pStyle w:val="111"/>
        <w:rPr>
          <w:color w:val="000000" w:themeColor="text1"/>
        </w:rPr>
      </w:pPr>
      <w:r w:rsidRPr="00E74E2E">
        <w:rPr>
          <w:color w:val="000000" w:themeColor="text1"/>
        </w:rPr>
        <w:t>4.1.2 评价单元划分结果</w:t>
      </w:r>
    </w:p>
    <w:p w:rsidR="00180260" w:rsidRPr="00E74E2E" w:rsidRDefault="00180260" w:rsidP="00180260">
      <w:pPr>
        <w:pStyle w:val="affc"/>
        <w:rPr>
          <w:color w:val="000000" w:themeColor="text1"/>
        </w:rPr>
      </w:pPr>
      <w:bookmarkStart w:id="180" w:name="_Toc24081"/>
      <w:bookmarkStart w:id="181" w:name="_Toc5810"/>
      <w:bookmarkStart w:id="182" w:name="_Toc3641"/>
      <w:bookmarkStart w:id="183" w:name="_Toc3382"/>
      <w:r w:rsidRPr="00E74E2E">
        <w:rPr>
          <w:rFonts w:hint="eastAsia"/>
          <w:color w:val="000000" w:themeColor="text1"/>
        </w:rPr>
        <w:t>评价单元就是在主要危险、有害因素分析的基础上，根据评价目标和评价方法的需要，将系统分成有限、确定的范围进行评价的单元。本次安全评价将评价单元划分为：</w:t>
      </w:r>
    </w:p>
    <w:p w:rsidR="00180260" w:rsidRPr="00E74E2E" w:rsidRDefault="00180260" w:rsidP="00180260">
      <w:pPr>
        <w:pStyle w:val="affc"/>
        <w:rPr>
          <w:color w:val="000000" w:themeColor="text1"/>
        </w:rPr>
      </w:pPr>
      <w:r w:rsidRPr="00E74E2E">
        <w:rPr>
          <w:rFonts w:hint="eastAsia"/>
          <w:color w:val="000000" w:themeColor="text1"/>
        </w:rPr>
        <w:t>1.法律法规符合性单元；</w:t>
      </w:r>
    </w:p>
    <w:p w:rsidR="00180260" w:rsidRPr="00E74E2E" w:rsidRDefault="00180260" w:rsidP="00180260">
      <w:pPr>
        <w:pStyle w:val="affc"/>
        <w:rPr>
          <w:color w:val="000000" w:themeColor="text1"/>
        </w:rPr>
      </w:pPr>
      <w:r w:rsidRPr="00E74E2E">
        <w:rPr>
          <w:rFonts w:hint="eastAsia"/>
          <w:color w:val="000000" w:themeColor="text1"/>
        </w:rPr>
        <w:t>2.生产场所单元；</w:t>
      </w:r>
    </w:p>
    <w:p w:rsidR="00180260" w:rsidRPr="00E74E2E" w:rsidRDefault="00180260" w:rsidP="00180260">
      <w:pPr>
        <w:pStyle w:val="affc"/>
        <w:rPr>
          <w:color w:val="000000" w:themeColor="text1"/>
        </w:rPr>
      </w:pPr>
      <w:r w:rsidRPr="00E74E2E">
        <w:rPr>
          <w:rFonts w:hint="eastAsia"/>
          <w:color w:val="000000" w:themeColor="text1"/>
        </w:rPr>
        <w:t>3.工艺设备单元；</w:t>
      </w:r>
    </w:p>
    <w:p w:rsidR="00180260" w:rsidRPr="00E74E2E" w:rsidRDefault="00180260" w:rsidP="00180260">
      <w:pPr>
        <w:pStyle w:val="affc"/>
        <w:rPr>
          <w:color w:val="000000" w:themeColor="text1"/>
        </w:rPr>
      </w:pPr>
      <w:r w:rsidRPr="00E74E2E">
        <w:rPr>
          <w:rFonts w:hint="eastAsia"/>
          <w:color w:val="000000" w:themeColor="text1"/>
        </w:rPr>
        <w:t>4.公辅设施单元</w:t>
      </w:r>
      <w:r w:rsidRPr="00E74E2E">
        <w:rPr>
          <w:color w:val="000000" w:themeColor="text1"/>
        </w:rPr>
        <w:t>；</w:t>
      </w:r>
    </w:p>
    <w:p w:rsidR="00180260" w:rsidRPr="00E74E2E" w:rsidRDefault="00180260" w:rsidP="00180260">
      <w:pPr>
        <w:pStyle w:val="affc"/>
        <w:rPr>
          <w:color w:val="000000" w:themeColor="text1"/>
        </w:rPr>
      </w:pPr>
      <w:r w:rsidRPr="00E74E2E">
        <w:rPr>
          <w:rFonts w:hint="eastAsia"/>
          <w:color w:val="000000" w:themeColor="text1"/>
        </w:rPr>
        <w:t>5.安全管理单元；</w:t>
      </w:r>
    </w:p>
    <w:p w:rsidR="00180260" w:rsidRPr="00E74E2E" w:rsidRDefault="00180260" w:rsidP="00180260">
      <w:pPr>
        <w:pStyle w:val="affc"/>
        <w:rPr>
          <w:color w:val="000000" w:themeColor="text1"/>
        </w:rPr>
      </w:pPr>
      <w:r w:rsidRPr="00E74E2E">
        <w:rPr>
          <w:rFonts w:hint="eastAsia"/>
          <w:color w:val="000000" w:themeColor="text1"/>
        </w:rPr>
        <w:t>6.周边环境、总平面布置单元。</w:t>
      </w:r>
    </w:p>
    <w:p w:rsidR="00180260" w:rsidRPr="00E74E2E" w:rsidRDefault="00180260" w:rsidP="00180260">
      <w:pPr>
        <w:pStyle w:val="affc"/>
        <w:rPr>
          <w:color w:val="000000" w:themeColor="text1"/>
        </w:rPr>
      </w:pPr>
      <w:r w:rsidRPr="00E74E2E">
        <w:rPr>
          <w:rFonts w:hint="eastAsia"/>
          <w:color w:val="000000" w:themeColor="text1"/>
        </w:rPr>
        <w:lastRenderedPageBreak/>
        <w:t>每一评价单元可根据实际评价工作需要及评价对象的特点进一步划分为若干评价子单元。</w:t>
      </w:r>
    </w:p>
    <w:p w:rsidR="001D7FDF" w:rsidRPr="00E74E2E" w:rsidRDefault="001D7FDF" w:rsidP="001D7FDF">
      <w:pPr>
        <w:pStyle w:val="110"/>
        <w:rPr>
          <w:color w:val="000000" w:themeColor="text1"/>
        </w:rPr>
      </w:pPr>
      <w:bookmarkStart w:id="184" w:name="_Toc11418457"/>
      <w:bookmarkStart w:id="185" w:name="_Toc11418547"/>
      <w:r w:rsidRPr="00E74E2E">
        <w:rPr>
          <w:rFonts w:hint="eastAsia"/>
          <w:color w:val="000000" w:themeColor="text1"/>
        </w:rPr>
        <w:t xml:space="preserve">4.2 </w:t>
      </w:r>
      <w:r w:rsidRPr="00E74E2E">
        <w:rPr>
          <w:color w:val="000000" w:themeColor="text1"/>
        </w:rPr>
        <w:t>评价方法的选择</w:t>
      </w:r>
      <w:bookmarkEnd w:id="180"/>
      <w:bookmarkEnd w:id="181"/>
      <w:bookmarkEnd w:id="182"/>
      <w:bookmarkEnd w:id="183"/>
      <w:bookmarkEnd w:id="184"/>
      <w:bookmarkEnd w:id="185"/>
    </w:p>
    <w:p w:rsidR="001D7FDF" w:rsidRPr="00E74E2E" w:rsidRDefault="001D7FDF" w:rsidP="001D7FDF">
      <w:pPr>
        <w:pStyle w:val="111"/>
        <w:rPr>
          <w:color w:val="000000" w:themeColor="text1"/>
        </w:rPr>
      </w:pPr>
      <w:bookmarkStart w:id="186" w:name="_Toc424721504"/>
      <w:bookmarkStart w:id="187" w:name="_Toc13827"/>
      <w:bookmarkStart w:id="188" w:name="_Toc17087"/>
      <w:r w:rsidRPr="00E74E2E">
        <w:rPr>
          <w:color w:val="000000" w:themeColor="text1"/>
        </w:rPr>
        <w:t>4.2.1 选用的评价方法</w:t>
      </w:r>
      <w:bookmarkEnd w:id="186"/>
      <w:bookmarkEnd w:id="187"/>
      <w:bookmarkEnd w:id="188"/>
    </w:p>
    <w:p w:rsidR="00180260" w:rsidRPr="00E74E2E" w:rsidRDefault="00180260" w:rsidP="00180260">
      <w:pPr>
        <w:pStyle w:val="affc"/>
        <w:rPr>
          <w:color w:val="000000" w:themeColor="text1"/>
        </w:rPr>
      </w:pPr>
      <w:bookmarkStart w:id="189" w:name="_Toc29137"/>
      <w:bookmarkStart w:id="190" w:name="_Toc28229"/>
      <w:bookmarkStart w:id="191" w:name="_Toc424721506"/>
      <w:r w:rsidRPr="00E74E2E">
        <w:rPr>
          <w:color w:val="000000" w:themeColor="text1"/>
        </w:rPr>
        <w:t>安全评价方法是对系统的危险性、危害性进行分析、评价的工具。</w:t>
      </w:r>
      <w:r w:rsidRPr="00E74E2E">
        <w:rPr>
          <w:rFonts w:hint="eastAsia"/>
          <w:color w:val="000000" w:themeColor="text1"/>
        </w:rPr>
        <w:t>安全</w:t>
      </w:r>
      <w:r w:rsidRPr="00E74E2E">
        <w:rPr>
          <w:color w:val="000000" w:themeColor="text1"/>
        </w:rPr>
        <w:t>评价根据适用对象的特殊性，</w:t>
      </w:r>
      <w:r w:rsidRPr="00E74E2E">
        <w:rPr>
          <w:rFonts w:hint="eastAsia"/>
          <w:color w:val="000000" w:themeColor="text1"/>
        </w:rPr>
        <w:t>可</w:t>
      </w:r>
      <w:r w:rsidRPr="00E74E2E">
        <w:rPr>
          <w:color w:val="000000" w:themeColor="text1"/>
        </w:rPr>
        <w:t>采用定性评价、定量评价和综合评价的多种分析、评价方法。</w:t>
      </w:r>
    </w:p>
    <w:p w:rsidR="00180260" w:rsidRPr="00E74E2E" w:rsidRDefault="00180260" w:rsidP="00180260">
      <w:pPr>
        <w:pStyle w:val="affc"/>
        <w:rPr>
          <w:color w:val="000000" w:themeColor="text1"/>
        </w:rPr>
      </w:pPr>
      <w:r w:rsidRPr="00E74E2E">
        <w:rPr>
          <w:color w:val="000000" w:themeColor="text1"/>
        </w:rPr>
        <w:t>定性评价是根据经验和判断能力对生产系统的工艺、设备、环境、人员和管理等方面的安全状况科学地进行分析、判断的方法。“安全检查表”评价法就是其中一种。</w:t>
      </w:r>
    </w:p>
    <w:p w:rsidR="00180260" w:rsidRPr="00E74E2E" w:rsidRDefault="00180260" w:rsidP="00180260">
      <w:pPr>
        <w:pStyle w:val="affc"/>
        <w:rPr>
          <w:color w:val="000000" w:themeColor="text1"/>
        </w:rPr>
      </w:pPr>
      <w:r w:rsidRPr="00E74E2E">
        <w:rPr>
          <w:color w:val="000000" w:themeColor="text1"/>
        </w:rPr>
        <w:t>定量评价根据统计数据、检测数据、国家的标准资料、同类和类似系统的数据资料等，应用科学的评价方法，构造数学模型进行定量化评价的一种方法。</w:t>
      </w:r>
    </w:p>
    <w:p w:rsidR="00180260" w:rsidRPr="00E74E2E" w:rsidRDefault="00180260" w:rsidP="00180260">
      <w:pPr>
        <w:pStyle w:val="affc"/>
        <w:rPr>
          <w:color w:val="000000" w:themeColor="text1"/>
        </w:rPr>
      </w:pPr>
      <w:r w:rsidRPr="00E74E2E">
        <w:rPr>
          <w:color w:val="000000" w:themeColor="text1"/>
        </w:rPr>
        <w:t>根据</w:t>
      </w:r>
      <w:r w:rsidR="004A0ECD">
        <w:rPr>
          <w:rFonts w:hint="eastAsia"/>
          <w:color w:val="000000" w:themeColor="text1"/>
        </w:rPr>
        <w:t>弋阳县众源商砼有限公司</w:t>
      </w:r>
      <w:r w:rsidRPr="00E74E2E">
        <w:rPr>
          <w:rFonts w:hint="eastAsia"/>
          <w:color w:val="000000" w:themeColor="text1"/>
        </w:rPr>
        <w:t>实际情况，</w:t>
      </w:r>
      <w:r w:rsidRPr="00E74E2E">
        <w:rPr>
          <w:color w:val="000000" w:themeColor="text1"/>
        </w:rPr>
        <w:t>本评价将采用定性</w:t>
      </w:r>
      <w:r w:rsidRPr="00E74E2E">
        <w:rPr>
          <w:rFonts w:hint="eastAsia"/>
          <w:color w:val="000000" w:themeColor="text1"/>
        </w:rPr>
        <w:t>、定量</w:t>
      </w:r>
      <w:r w:rsidRPr="00E74E2E">
        <w:rPr>
          <w:color w:val="000000" w:themeColor="text1"/>
        </w:rPr>
        <w:t>分析评价方法。具体做法为：采用</w:t>
      </w:r>
      <w:r w:rsidRPr="00E74E2E">
        <w:rPr>
          <w:rFonts w:hint="eastAsia"/>
          <w:color w:val="000000" w:themeColor="text1"/>
        </w:rPr>
        <w:t>安全检查表法</w:t>
      </w:r>
      <w:r w:rsidRPr="00E74E2E">
        <w:rPr>
          <w:color w:val="000000" w:themeColor="text1"/>
        </w:rPr>
        <w:t>进行定性评价</w:t>
      </w:r>
      <w:r w:rsidRPr="00E74E2E">
        <w:rPr>
          <w:rFonts w:hint="eastAsia"/>
          <w:color w:val="000000" w:themeColor="text1"/>
        </w:rPr>
        <w:t>，采用作业条件危险性评价法（LEC法）。</w:t>
      </w:r>
    </w:p>
    <w:p w:rsidR="00180260" w:rsidRPr="00E74E2E" w:rsidRDefault="00180260" w:rsidP="00180260">
      <w:pPr>
        <w:pStyle w:val="affc"/>
        <w:rPr>
          <w:color w:val="000000" w:themeColor="text1"/>
        </w:rPr>
      </w:pPr>
      <w:r w:rsidRPr="00E74E2E">
        <w:rPr>
          <w:rFonts w:hint="eastAsia"/>
          <w:color w:val="000000" w:themeColor="text1"/>
        </w:rPr>
        <w:t>评价方法选择具体见下表：</w:t>
      </w:r>
    </w:p>
    <w:p w:rsidR="00180260" w:rsidRPr="00E74E2E" w:rsidRDefault="00180260" w:rsidP="00180260">
      <w:pPr>
        <w:pStyle w:val="26"/>
        <w:spacing w:after="0" w:line="500" w:lineRule="exact"/>
        <w:ind w:leftChars="0" w:left="0" w:firstLineChars="0" w:firstLine="0"/>
        <w:jc w:val="center"/>
        <w:rPr>
          <w:rFonts w:ascii="宋体"/>
          <w:b/>
          <w:bCs/>
          <w:color w:val="000000" w:themeColor="text1"/>
          <w:sz w:val="24"/>
        </w:rPr>
      </w:pPr>
      <w:r w:rsidRPr="00E74E2E">
        <w:rPr>
          <w:rFonts w:ascii="宋体" w:hint="eastAsia"/>
          <w:b/>
          <w:bCs/>
          <w:color w:val="000000" w:themeColor="text1"/>
          <w:sz w:val="24"/>
        </w:rPr>
        <w:t>表4.</w:t>
      </w:r>
      <w:r w:rsidR="0026106D" w:rsidRPr="00E74E2E">
        <w:rPr>
          <w:rFonts w:ascii="宋体" w:hint="eastAsia"/>
          <w:b/>
          <w:bCs/>
          <w:color w:val="000000" w:themeColor="text1"/>
          <w:sz w:val="24"/>
        </w:rPr>
        <w:t>1</w:t>
      </w:r>
      <w:r w:rsidRPr="00E74E2E">
        <w:rPr>
          <w:rFonts w:ascii="宋体" w:hint="eastAsia"/>
          <w:b/>
          <w:bCs/>
          <w:color w:val="000000" w:themeColor="text1"/>
          <w:sz w:val="24"/>
        </w:rPr>
        <w:t xml:space="preserve"> 评价方法选择一览表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2977"/>
        <w:gridCol w:w="4259"/>
        <w:gridCol w:w="1545"/>
      </w:tblGrid>
      <w:tr w:rsidR="00180260" w:rsidRPr="00E74E2E" w:rsidTr="00180260">
        <w:trPr>
          <w:trHeight w:hRule="exact" w:val="507"/>
          <w:jc w:val="center"/>
        </w:trPr>
        <w:tc>
          <w:tcPr>
            <w:tcW w:w="357" w:type="pct"/>
            <w:vAlign w:val="center"/>
          </w:tcPr>
          <w:p w:rsidR="00180260" w:rsidRPr="00E74E2E" w:rsidRDefault="00180260" w:rsidP="00180260">
            <w:pPr>
              <w:pStyle w:val="350"/>
              <w:adjustRightInd/>
              <w:spacing w:line="400" w:lineRule="exact"/>
              <w:ind w:firstLine="0"/>
              <w:jc w:val="center"/>
              <w:rPr>
                <w:rFonts w:hAnsi="宋体"/>
                <w:b/>
                <w:color w:val="000000" w:themeColor="text1"/>
                <w:sz w:val="21"/>
                <w:szCs w:val="21"/>
              </w:rPr>
            </w:pPr>
            <w:r w:rsidRPr="00E74E2E">
              <w:rPr>
                <w:rFonts w:hAnsi="宋体" w:hint="eastAsia"/>
                <w:b/>
                <w:color w:val="000000" w:themeColor="text1"/>
                <w:sz w:val="21"/>
                <w:szCs w:val="21"/>
              </w:rPr>
              <w:t>序号</w:t>
            </w:r>
          </w:p>
        </w:tc>
        <w:tc>
          <w:tcPr>
            <w:tcW w:w="1574" w:type="pct"/>
            <w:vAlign w:val="center"/>
          </w:tcPr>
          <w:p w:rsidR="00180260" w:rsidRPr="00E74E2E" w:rsidRDefault="00180260" w:rsidP="00180260">
            <w:pPr>
              <w:pStyle w:val="350"/>
              <w:adjustRightInd/>
              <w:spacing w:line="400" w:lineRule="exact"/>
              <w:ind w:firstLine="0"/>
              <w:jc w:val="center"/>
              <w:rPr>
                <w:rFonts w:hAnsi="宋体"/>
                <w:b/>
                <w:color w:val="000000" w:themeColor="text1"/>
                <w:sz w:val="21"/>
                <w:szCs w:val="21"/>
              </w:rPr>
            </w:pPr>
            <w:r w:rsidRPr="00E74E2E">
              <w:rPr>
                <w:rFonts w:hAnsi="宋体" w:hint="eastAsia"/>
                <w:b/>
                <w:color w:val="000000" w:themeColor="text1"/>
                <w:sz w:val="21"/>
                <w:szCs w:val="21"/>
              </w:rPr>
              <w:t>评价单元</w:t>
            </w:r>
          </w:p>
        </w:tc>
        <w:tc>
          <w:tcPr>
            <w:tcW w:w="2252" w:type="pct"/>
            <w:vAlign w:val="center"/>
          </w:tcPr>
          <w:p w:rsidR="00180260" w:rsidRPr="00E74E2E" w:rsidRDefault="00180260" w:rsidP="00180260">
            <w:pPr>
              <w:pStyle w:val="350"/>
              <w:adjustRightInd/>
              <w:spacing w:line="400" w:lineRule="exact"/>
              <w:ind w:firstLine="0"/>
              <w:jc w:val="center"/>
              <w:rPr>
                <w:rFonts w:hAnsi="宋体"/>
                <w:b/>
                <w:color w:val="000000" w:themeColor="text1"/>
                <w:sz w:val="21"/>
                <w:szCs w:val="21"/>
              </w:rPr>
            </w:pPr>
            <w:r w:rsidRPr="00E74E2E">
              <w:rPr>
                <w:rFonts w:hAnsi="宋体" w:hint="eastAsia"/>
                <w:b/>
                <w:color w:val="000000" w:themeColor="text1"/>
                <w:sz w:val="21"/>
                <w:szCs w:val="21"/>
              </w:rPr>
              <w:t>评价方法</w:t>
            </w:r>
          </w:p>
        </w:tc>
        <w:tc>
          <w:tcPr>
            <w:tcW w:w="817" w:type="pct"/>
            <w:vAlign w:val="center"/>
          </w:tcPr>
          <w:p w:rsidR="00180260" w:rsidRPr="00E74E2E" w:rsidRDefault="00180260" w:rsidP="00180260">
            <w:pPr>
              <w:pStyle w:val="350"/>
              <w:adjustRightInd/>
              <w:spacing w:line="400" w:lineRule="exact"/>
              <w:ind w:firstLine="0"/>
              <w:jc w:val="center"/>
              <w:rPr>
                <w:rFonts w:hAnsi="宋体"/>
                <w:b/>
                <w:color w:val="000000" w:themeColor="text1"/>
                <w:sz w:val="21"/>
                <w:szCs w:val="21"/>
              </w:rPr>
            </w:pPr>
            <w:r w:rsidRPr="00E74E2E">
              <w:rPr>
                <w:rFonts w:hAnsi="宋体" w:hint="eastAsia"/>
                <w:b/>
                <w:color w:val="000000" w:themeColor="text1"/>
                <w:sz w:val="21"/>
                <w:szCs w:val="21"/>
              </w:rPr>
              <w:t>备注</w:t>
            </w:r>
          </w:p>
        </w:tc>
      </w:tr>
      <w:tr w:rsidR="00180260" w:rsidRPr="00E74E2E" w:rsidTr="00180260">
        <w:trPr>
          <w:trHeight w:hRule="exact" w:val="540"/>
          <w:jc w:val="center"/>
        </w:trPr>
        <w:tc>
          <w:tcPr>
            <w:tcW w:w="357"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1</w:t>
            </w:r>
          </w:p>
        </w:tc>
        <w:tc>
          <w:tcPr>
            <w:tcW w:w="1574" w:type="pct"/>
            <w:vAlign w:val="center"/>
          </w:tcPr>
          <w:p w:rsidR="00180260" w:rsidRPr="00E74E2E" w:rsidRDefault="00180260" w:rsidP="00180260">
            <w:pPr>
              <w:pStyle w:val="350"/>
              <w:adjustRightInd/>
              <w:spacing w:line="400" w:lineRule="exact"/>
              <w:ind w:firstLine="0"/>
              <w:jc w:val="center"/>
              <w:rPr>
                <w:color w:val="000000" w:themeColor="text1"/>
                <w:sz w:val="21"/>
                <w:szCs w:val="21"/>
              </w:rPr>
            </w:pPr>
            <w:r w:rsidRPr="00E74E2E">
              <w:rPr>
                <w:rFonts w:hint="eastAsia"/>
                <w:color w:val="000000" w:themeColor="text1"/>
                <w:sz w:val="21"/>
                <w:szCs w:val="21"/>
              </w:rPr>
              <w:t>法律法规符合性单元</w:t>
            </w:r>
          </w:p>
        </w:tc>
        <w:tc>
          <w:tcPr>
            <w:tcW w:w="2252"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安全检查表法</w:t>
            </w:r>
          </w:p>
        </w:tc>
        <w:tc>
          <w:tcPr>
            <w:tcW w:w="817"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定性</w:t>
            </w:r>
          </w:p>
        </w:tc>
      </w:tr>
      <w:tr w:rsidR="00180260" w:rsidRPr="00E74E2E" w:rsidTr="00180260">
        <w:trPr>
          <w:trHeight w:hRule="exact" w:val="453"/>
          <w:jc w:val="center"/>
        </w:trPr>
        <w:tc>
          <w:tcPr>
            <w:tcW w:w="357"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2</w:t>
            </w:r>
          </w:p>
        </w:tc>
        <w:tc>
          <w:tcPr>
            <w:tcW w:w="1574"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生产场所单元</w:t>
            </w:r>
          </w:p>
        </w:tc>
        <w:tc>
          <w:tcPr>
            <w:tcW w:w="2252" w:type="pct"/>
            <w:vAlign w:val="center"/>
          </w:tcPr>
          <w:p w:rsidR="00180260" w:rsidRPr="00E74E2E" w:rsidRDefault="00180260" w:rsidP="00180260">
            <w:pPr>
              <w:pStyle w:val="350"/>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预先危险性分析法、作业条件危险性评价法</w:t>
            </w:r>
          </w:p>
        </w:tc>
        <w:tc>
          <w:tcPr>
            <w:tcW w:w="817" w:type="pct"/>
            <w:vAlign w:val="center"/>
          </w:tcPr>
          <w:p w:rsidR="00180260" w:rsidRPr="00E74E2E" w:rsidRDefault="00180260" w:rsidP="00180260">
            <w:pPr>
              <w:pStyle w:val="350"/>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半定量</w:t>
            </w:r>
          </w:p>
        </w:tc>
      </w:tr>
      <w:tr w:rsidR="00180260" w:rsidRPr="00E74E2E" w:rsidTr="00180260">
        <w:trPr>
          <w:trHeight w:hRule="exact" w:val="425"/>
          <w:jc w:val="center"/>
        </w:trPr>
        <w:tc>
          <w:tcPr>
            <w:tcW w:w="357"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3</w:t>
            </w:r>
          </w:p>
        </w:tc>
        <w:tc>
          <w:tcPr>
            <w:tcW w:w="1574"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工艺设备单元</w:t>
            </w:r>
          </w:p>
        </w:tc>
        <w:tc>
          <w:tcPr>
            <w:tcW w:w="2252" w:type="pct"/>
            <w:vAlign w:val="center"/>
          </w:tcPr>
          <w:p w:rsidR="00180260" w:rsidRPr="00E74E2E" w:rsidRDefault="00180260" w:rsidP="00180260">
            <w:pPr>
              <w:pStyle w:val="350"/>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安全检查表法</w:t>
            </w:r>
          </w:p>
        </w:tc>
        <w:tc>
          <w:tcPr>
            <w:tcW w:w="817" w:type="pct"/>
            <w:vAlign w:val="center"/>
          </w:tcPr>
          <w:p w:rsidR="00180260" w:rsidRPr="00E74E2E" w:rsidRDefault="00180260" w:rsidP="00180260">
            <w:pPr>
              <w:pStyle w:val="350"/>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定性</w:t>
            </w:r>
          </w:p>
        </w:tc>
      </w:tr>
      <w:tr w:rsidR="00180260" w:rsidRPr="00E74E2E" w:rsidTr="00180260">
        <w:trPr>
          <w:trHeight w:hRule="exact" w:val="402"/>
          <w:jc w:val="center"/>
        </w:trPr>
        <w:tc>
          <w:tcPr>
            <w:tcW w:w="357"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 xml:space="preserve"> 4</w:t>
            </w:r>
          </w:p>
        </w:tc>
        <w:tc>
          <w:tcPr>
            <w:tcW w:w="1574"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公用设施单元</w:t>
            </w:r>
          </w:p>
        </w:tc>
        <w:tc>
          <w:tcPr>
            <w:tcW w:w="2252"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安全检查表法</w:t>
            </w:r>
          </w:p>
        </w:tc>
        <w:tc>
          <w:tcPr>
            <w:tcW w:w="817"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定性</w:t>
            </w:r>
          </w:p>
        </w:tc>
      </w:tr>
      <w:tr w:rsidR="00180260" w:rsidRPr="00E74E2E" w:rsidTr="00180260">
        <w:trPr>
          <w:trHeight w:hRule="exact" w:val="456"/>
          <w:jc w:val="center"/>
        </w:trPr>
        <w:tc>
          <w:tcPr>
            <w:tcW w:w="357"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5</w:t>
            </w:r>
          </w:p>
        </w:tc>
        <w:tc>
          <w:tcPr>
            <w:tcW w:w="1574"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安全生产管理单元</w:t>
            </w:r>
          </w:p>
        </w:tc>
        <w:tc>
          <w:tcPr>
            <w:tcW w:w="2252"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安全检查表法</w:t>
            </w:r>
          </w:p>
        </w:tc>
        <w:tc>
          <w:tcPr>
            <w:tcW w:w="817"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定性</w:t>
            </w:r>
          </w:p>
        </w:tc>
      </w:tr>
      <w:tr w:rsidR="00180260" w:rsidRPr="00E74E2E" w:rsidTr="00180260">
        <w:trPr>
          <w:trHeight w:hRule="exact" w:val="546"/>
          <w:jc w:val="center"/>
        </w:trPr>
        <w:tc>
          <w:tcPr>
            <w:tcW w:w="357"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6</w:t>
            </w:r>
          </w:p>
        </w:tc>
        <w:tc>
          <w:tcPr>
            <w:tcW w:w="1574"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周边环境、总平面布置单元</w:t>
            </w:r>
          </w:p>
        </w:tc>
        <w:tc>
          <w:tcPr>
            <w:tcW w:w="2252"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安全检查表法</w:t>
            </w:r>
          </w:p>
        </w:tc>
        <w:tc>
          <w:tcPr>
            <w:tcW w:w="817" w:type="pct"/>
            <w:vAlign w:val="center"/>
          </w:tcPr>
          <w:p w:rsidR="00180260" w:rsidRPr="00E74E2E" w:rsidRDefault="00180260" w:rsidP="00180260">
            <w:pPr>
              <w:pStyle w:val="350"/>
              <w:adjustRightInd/>
              <w:spacing w:line="400" w:lineRule="exact"/>
              <w:ind w:firstLine="0"/>
              <w:jc w:val="center"/>
              <w:rPr>
                <w:rFonts w:hAnsi="宋体"/>
                <w:color w:val="000000" w:themeColor="text1"/>
                <w:sz w:val="21"/>
                <w:szCs w:val="21"/>
              </w:rPr>
            </w:pPr>
            <w:r w:rsidRPr="00E74E2E">
              <w:rPr>
                <w:rFonts w:hAnsi="宋体" w:hint="eastAsia"/>
                <w:color w:val="000000" w:themeColor="text1"/>
                <w:sz w:val="21"/>
                <w:szCs w:val="21"/>
              </w:rPr>
              <w:t>定性</w:t>
            </w:r>
          </w:p>
        </w:tc>
      </w:tr>
    </w:tbl>
    <w:p w:rsidR="001D7FDF" w:rsidRPr="00E74E2E" w:rsidRDefault="001D7FDF" w:rsidP="00180260">
      <w:pPr>
        <w:pStyle w:val="111"/>
        <w:rPr>
          <w:color w:val="000000" w:themeColor="text1"/>
        </w:rPr>
      </w:pPr>
      <w:r w:rsidRPr="00E74E2E">
        <w:rPr>
          <w:color w:val="000000" w:themeColor="text1"/>
        </w:rPr>
        <w:t>4.2.2 评价方法的简介</w:t>
      </w:r>
      <w:bookmarkEnd w:id="189"/>
      <w:bookmarkEnd w:id="190"/>
      <w:bookmarkEnd w:id="191"/>
    </w:p>
    <w:p w:rsidR="001D7FDF" w:rsidRPr="00E74E2E" w:rsidRDefault="001D7FDF" w:rsidP="00180260">
      <w:pPr>
        <w:pStyle w:val="affc"/>
        <w:rPr>
          <w:color w:val="000000" w:themeColor="text1"/>
        </w:rPr>
      </w:pPr>
      <w:bookmarkStart w:id="192" w:name="_Toc9187"/>
      <w:r w:rsidRPr="00E74E2E">
        <w:rPr>
          <w:rFonts w:hint="eastAsia"/>
          <w:color w:val="000000" w:themeColor="text1"/>
        </w:rPr>
        <w:lastRenderedPageBreak/>
        <w:t>1．</w:t>
      </w:r>
      <w:r w:rsidRPr="00E74E2E">
        <w:rPr>
          <w:color w:val="000000" w:themeColor="text1"/>
        </w:rPr>
        <w:t>安全检查表法</w:t>
      </w:r>
      <w:bookmarkEnd w:id="192"/>
    </w:p>
    <w:p w:rsidR="001D7FDF" w:rsidRPr="00E74E2E" w:rsidRDefault="001D7FDF" w:rsidP="00180260">
      <w:pPr>
        <w:pStyle w:val="affc"/>
        <w:rPr>
          <w:color w:val="000000" w:themeColor="text1"/>
        </w:rPr>
      </w:pPr>
      <w:r w:rsidRPr="00E74E2E">
        <w:rPr>
          <w:color w:val="000000" w:themeColor="text1"/>
        </w:rPr>
        <w:t>安全检查表(简称SCL)是系统安全工程的一种最简便、广泛应用的系统危险性评估方法。是指依据法律、法规、文件、标准、规范、规程等，对评价对象按照所划分的评价单元进行全面检查，将检查结果与所依据的法规、文件、标准、规范、规程等进行对照分析，从而确定所评价的对象，是否为安全状态的评价方法。</w:t>
      </w:r>
    </w:p>
    <w:p w:rsidR="001D7FDF" w:rsidRPr="00E74E2E" w:rsidRDefault="001D7FDF" w:rsidP="00180260">
      <w:pPr>
        <w:pStyle w:val="affc"/>
        <w:rPr>
          <w:color w:val="000000" w:themeColor="text1"/>
        </w:rPr>
      </w:pPr>
      <w:r w:rsidRPr="00E74E2E">
        <w:rPr>
          <w:color w:val="000000" w:themeColor="text1"/>
        </w:rPr>
        <w:t>安全检查表是由一些对工艺过程、机械设备和作业情况熟悉、经验丰富的安全技术人员和安全管理人员，事先对评价对象进行详细分析和充分讨论，列出检查单元和部位、检查项目、检查要求。编制安全检查表的主要依据是：</w:t>
      </w:r>
    </w:p>
    <w:p w:rsidR="001D7FDF" w:rsidRPr="00E74E2E" w:rsidRDefault="001D7FDF" w:rsidP="00180260">
      <w:pPr>
        <w:pStyle w:val="affc"/>
        <w:rPr>
          <w:color w:val="000000" w:themeColor="text1"/>
        </w:rPr>
      </w:pPr>
      <w:r w:rsidRPr="00E74E2E">
        <w:rPr>
          <w:rFonts w:hint="eastAsia"/>
          <w:color w:val="000000" w:themeColor="text1"/>
        </w:rPr>
        <w:t>1）</w:t>
      </w:r>
      <w:r w:rsidRPr="00E74E2E">
        <w:rPr>
          <w:color w:val="000000" w:themeColor="text1"/>
        </w:rPr>
        <w:t>有关的法规和标准、管理制度和操作规程；</w:t>
      </w:r>
    </w:p>
    <w:p w:rsidR="001D7FDF" w:rsidRPr="00E74E2E" w:rsidRDefault="001D7FDF" w:rsidP="00180260">
      <w:pPr>
        <w:pStyle w:val="affc"/>
        <w:rPr>
          <w:color w:val="000000" w:themeColor="text1"/>
        </w:rPr>
      </w:pPr>
      <w:r w:rsidRPr="00E74E2E">
        <w:rPr>
          <w:rFonts w:hint="eastAsia"/>
          <w:color w:val="000000" w:themeColor="text1"/>
        </w:rPr>
        <w:t>2）</w:t>
      </w:r>
      <w:r w:rsidRPr="00E74E2E">
        <w:rPr>
          <w:color w:val="000000" w:themeColor="text1"/>
        </w:rPr>
        <w:t>国内外的事故案例；</w:t>
      </w:r>
    </w:p>
    <w:p w:rsidR="001D7FDF" w:rsidRPr="00E74E2E" w:rsidRDefault="001D7FDF" w:rsidP="00180260">
      <w:pPr>
        <w:pStyle w:val="affc"/>
        <w:rPr>
          <w:color w:val="000000" w:themeColor="text1"/>
        </w:rPr>
      </w:pPr>
      <w:r w:rsidRPr="00E74E2E">
        <w:rPr>
          <w:rFonts w:hint="eastAsia"/>
          <w:color w:val="000000" w:themeColor="text1"/>
        </w:rPr>
        <w:t>3）</w:t>
      </w:r>
      <w:r w:rsidRPr="00E74E2E">
        <w:rPr>
          <w:color w:val="000000" w:themeColor="text1"/>
        </w:rPr>
        <w:t>本单位的经验、教训；</w:t>
      </w:r>
    </w:p>
    <w:p w:rsidR="001D7FDF" w:rsidRPr="00E74E2E" w:rsidRDefault="001D7FDF" w:rsidP="00180260">
      <w:pPr>
        <w:pStyle w:val="affc"/>
        <w:rPr>
          <w:color w:val="000000" w:themeColor="text1"/>
        </w:rPr>
      </w:pPr>
      <w:r w:rsidRPr="00E74E2E">
        <w:rPr>
          <w:rFonts w:hint="eastAsia"/>
          <w:color w:val="000000" w:themeColor="text1"/>
        </w:rPr>
        <w:t>4）</w:t>
      </w:r>
      <w:r w:rsidRPr="00E74E2E">
        <w:rPr>
          <w:color w:val="000000" w:themeColor="text1"/>
        </w:rPr>
        <w:t>其它分析方法的结果。</w:t>
      </w:r>
    </w:p>
    <w:p w:rsidR="001D7FDF" w:rsidRPr="00E74E2E" w:rsidRDefault="001D7FDF" w:rsidP="00180260">
      <w:pPr>
        <w:pStyle w:val="affc"/>
        <w:rPr>
          <w:color w:val="000000" w:themeColor="text1"/>
        </w:rPr>
      </w:pPr>
      <w:bookmarkStart w:id="193" w:name="_Toc27411"/>
      <w:bookmarkStart w:id="194" w:name="_Toc15275"/>
      <w:bookmarkStart w:id="195" w:name="_Toc9850"/>
      <w:bookmarkStart w:id="196" w:name="_Toc3689"/>
      <w:bookmarkStart w:id="197" w:name="_Toc7290"/>
      <w:r w:rsidRPr="00E74E2E">
        <w:rPr>
          <w:rFonts w:hint="eastAsia"/>
          <w:color w:val="000000" w:themeColor="text1"/>
        </w:rPr>
        <w:t>2．作业条件危险性分析评价法</w:t>
      </w:r>
      <w:bookmarkEnd w:id="193"/>
      <w:bookmarkEnd w:id="194"/>
      <w:bookmarkEnd w:id="195"/>
      <w:bookmarkEnd w:id="196"/>
      <w:bookmarkEnd w:id="197"/>
    </w:p>
    <w:p w:rsidR="001D7FDF" w:rsidRPr="00E74E2E" w:rsidRDefault="001D7FDF" w:rsidP="00180260">
      <w:pPr>
        <w:pStyle w:val="affc"/>
        <w:rPr>
          <w:color w:val="000000" w:themeColor="text1"/>
        </w:rPr>
      </w:pPr>
      <w:r w:rsidRPr="00E74E2E">
        <w:rPr>
          <w:rFonts w:hint="eastAsia"/>
          <w:color w:val="000000" w:themeColor="text1"/>
        </w:rPr>
        <w:t>作业条件危险性分析评价法（简称LEC）。</w:t>
      </w:r>
      <w:r w:rsidRPr="00E74E2E">
        <w:rPr>
          <w:color w:val="000000" w:themeColor="text1"/>
        </w:rPr>
        <w:t>L(likelihood</w:t>
      </w:r>
      <w:r w:rsidRPr="00E74E2E">
        <w:rPr>
          <w:rFonts w:hint="eastAsia"/>
          <w:color w:val="000000" w:themeColor="text1"/>
        </w:rPr>
        <w:t>，事故发生的可能性</w:t>
      </w:r>
      <w:r w:rsidRPr="00E74E2E">
        <w:rPr>
          <w:color w:val="000000" w:themeColor="text1"/>
        </w:rPr>
        <w:t>)</w:t>
      </w:r>
      <w:r w:rsidRPr="00E74E2E">
        <w:rPr>
          <w:rFonts w:hint="eastAsia"/>
          <w:color w:val="000000" w:themeColor="text1"/>
        </w:rPr>
        <w:t>、</w:t>
      </w:r>
      <w:r w:rsidRPr="00E74E2E">
        <w:rPr>
          <w:color w:val="000000" w:themeColor="text1"/>
        </w:rPr>
        <w:t>E(exposure</w:t>
      </w:r>
      <w:r w:rsidRPr="00E74E2E">
        <w:rPr>
          <w:rFonts w:hint="eastAsia"/>
          <w:color w:val="000000" w:themeColor="text1"/>
        </w:rPr>
        <w:t>，人员暴露于危险环境中的频繁程度</w:t>
      </w:r>
      <w:r w:rsidRPr="00E74E2E">
        <w:rPr>
          <w:color w:val="000000" w:themeColor="text1"/>
        </w:rPr>
        <w:t>)</w:t>
      </w:r>
      <w:r w:rsidRPr="00E74E2E">
        <w:rPr>
          <w:rFonts w:hint="eastAsia"/>
          <w:color w:val="000000" w:themeColor="text1"/>
        </w:rPr>
        <w:t>和</w:t>
      </w:r>
      <w:r w:rsidRPr="00E74E2E">
        <w:rPr>
          <w:color w:val="000000" w:themeColor="text1"/>
        </w:rPr>
        <w:t>C(consequence</w:t>
      </w:r>
      <w:r w:rsidRPr="00E74E2E">
        <w:rPr>
          <w:rFonts w:hint="eastAsia"/>
          <w:color w:val="000000" w:themeColor="text1"/>
        </w:rPr>
        <w:t>，一旦发生事故可能造成的后果</w:t>
      </w:r>
      <w:r w:rsidRPr="00E74E2E">
        <w:rPr>
          <w:color w:val="000000" w:themeColor="text1"/>
        </w:rPr>
        <w:t>)</w:t>
      </w:r>
      <w:r w:rsidRPr="00E74E2E">
        <w:rPr>
          <w:rFonts w:hint="eastAsia"/>
          <w:color w:val="000000" w:themeColor="text1"/>
        </w:rPr>
        <w:t>。给三种因素的不同等级分别确定不同的分值，再以三个分值的乘积</w:t>
      </w:r>
      <w:r w:rsidRPr="00E74E2E">
        <w:rPr>
          <w:color w:val="000000" w:themeColor="text1"/>
        </w:rPr>
        <w:t>D(danger</w:t>
      </w:r>
      <w:r w:rsidRPr="00E74E2E">
        <w:rPr>
          <w:rFonts w:hint="eastAsia"/>
          <w:color w:val="000000" w:themeColor="text1"/>
        </w:rPr>
        <w:t>，危险性</w:t>
      </w:r>
      <w:r w:rsidRPr="00E74E2E">
        <w:rPr>
          <w:color w:val="000000" w:themeColor="text1"/>
        </w:rPr>
        <w:t>)</w:t>
      </w:r>
      <w:r w:rsidRPr="00E74E2E">
        <w:rPr>
          <w:rFonts w:hint="eastAsia"/>
          <w:color w:val="000000" w:themeColor="text1"/>
        </w:rPr>
        <w:t>来评价作业条件危险性的大小，即</w:t>
      </w:r>
      <w:r w:rsidRPr="00E74E2E">
        <w:rPr>
          <w:color w:val="000000" w:themeColor="text1"/>
        </w:rPr>
        <w:t>:D=L</w:t>
      </w:r>
      <w:r w:rsidRPr="00E74E2E">
        <w:rPr>
          <w:rFonts w:hint="eastAsia"/>
          <w:color w:val="000000" w:themeColor="text1"/>
        </w:rPr>
        <w:t>×</w:t>
      </w:r>
      <w:r w:rsidRPr="00E74E2E">
        <w:rPr>
          <w:color w:val="000000" w:themeColor="text1"/>
        </w:rPr>
        <w:t>E</w:t>
      </w:r>
      <w:r w:rsidRPr="00E74E2E">
        <w:rPr>
          <w:rFonts w:hint="eastAsia"/>
          <w:color w:val="000000" w:themeColor="text1"/>
        </w:rPr>
        <w:t>×</w:t>
      </w:r>
      <w:r w:rsidRPr="00E74E2E">
        <w:rPr>
          <w:color w:val="000000" w:themeColor="text1"/>
        </w:rPr>
        <w:t>C</w:t>
      </w:r>
      <w:r w:rsidRPr="00E74E2E">
        <w:rPr>
          <w:rFonts w:hint="eastAsia"/>
          <w:color w:val="000000" w:themeColor="text1"/>
        </w:rPr>
        <w:t>。D值越大，说明该作业活动危险性大、风险大。本次评价L、E、C的取值和D值风险等级依据《工贸企业安全生产风险分级管控体系细则》（DB37/T 2974-2017）确定，具体见表4-</w:t>
      </w:r>
      <w:r w:rsidR="0026106D" w:rsidRPr="00E74E2E">
        <w:rPr>
          <w:rFonts w:hint="eastAsia"/>
          <w:color w:val="000000" w:themeColor="text1"/>
        </w:rPr>
        <w:t>2</w:t>
      </w:r>
      <w:r w:rsidRPr="00E74E2E">
        <w:rPr>
          <w:rFonts w:hint="eastAsia"/>
          <w:color w:val="000000" w:themeColor="text1"/>
        </w:rPr>
        <w:t>、表4-</w:t>
      </w:r>
      <w:r w:rsidR="0026106D" w:rsidRPr="00E74E2E">
        <w:rPr>
          <w:rFonts w:hint="eastAsia"/>
          <w:color w:val="000000" w:themeColor="text1"/>
        </w:rPr>
        <w:t>3</w:t>
      </w:r>
      <w:r w:rsidRPr="00E74E2E">
        <w:rPr>
          <w:rFonts w:hint="eastAsia"/>
          <w:color w:val="000000" w:themeColor="text1"/>
        </w:rPr>
        <w:t>、表4-</w:t>
      </w:r>
      <w:r w:rsidR="0026106D" w:rsidRPr="00E74E2E">
        <w:rPr>
          <w:rFonts w:hint="eastAsia"/>
          <w:color w:val="000000" w:themeColor="text1"/>
        </w:rPr>
        <w:t>4</w:t>
      </w:r>
      <w:r w:rsidRPr="00E74E2E">
        <w:rPr>
          <w:rFonts w:hint="eastAsia"/>
          <w:color w:val="000000" w:themeColor="text1"/>
        </w:rPr>
        <w:t>和表4-</w:t>
      </w:r>
      <w:r w:rsidR="0026106D" w:rsidRPr="00E74E2E">
        <w:rPr>
          <w:rFonts w:hint="eastAsia"/>
          <w:color w:val="000000" w:themeColor="text1"/>
        </w:rPr>
        <w:t>5</w:t>
      </w:r>
      <w:r w:rsidRPr="00E74E2E">
        <w:rPr>
          <w:rFonts w:hint="eastAsia"/>
          <w:color w:val="000000" w:themeColor="text1"/>
        </w:rPr>
        <w:t>。</w:t>
      </w:r>
    </w:p>
    <w:p w:rsidR="001D7FDF" w:rsidRPr="00E74E2E" w:rsidRDefault="001D7FDF" w:rsidP="001D7FDF">
      <w:pPr>
        <w:pStyle w:val="afff"/>
        <w:rPr>
          <w:b/>
          <w:color w:val="000000" w:themeColor="text1"/>
        </w:rPr>
      </w:pPr>
      <w:r w:rsidRPr="00E74E2E">
        <w:rPr>
          <w:rFonts w:hint="eastAsia"/>
          <w:b/>
          <w:color w:val="000000" w:themeColor="text1"/>
        </w:rPr>
        <w:t>表4-</w:t>
      </w:r>
      <w:r w:rsidR="0026106D" w:rsidRPr="00E74E2E">
        <w:rPr>
          <w:rFonts w:hint="eastAsia"/>
          <w:b/>
          <w:color w:val="000000" w:themeColor="text1"/>
        </w:rPr>
        <w:t>2</w:t>
      </w:r>
      <w:r w:rsidRPr="00E74E2E">
        <w:rPr>
          <w:rFonts w:hint="eastAsia"/>
          <w:b/>
          <w:color w:val="000000" w:themeColor="text1"/>
        </w:rPr>
        <w:t xml:space="preserve"> 事故事件发生的可能性（</w:t>
      </w:r>
      <w:r w:rsidRPr="00E74E2E">
        <w:rPr>
          <w:b/>
          <w:color w:val="000000" w:themeColor="text1"/>
        </w:rPr>
        <w:t>L</w:t>
      </w:r>
      <w:r w:rsidRPr="00E74E2E">
        <w:rPr>
          <w:rFonts w:hint="eastAsia"/>
          <w:b/>
          <w:color w:val="000000" w:themeColor="text1"/>
        </w:rPr>
        <w:t>）判定准则</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85"/>
        <w:gridCol w:w="8572"/>
      </w:tblGrid>
      <w:tr w:rsidR="001D7FDF" w:rsidRPr="00E74E2E" w:rsidTr="001D7FDF">
        <w:trPr>
          <w:trHeight w:val="23"/>
          <w:jc w:val="center"/>
        </w:trPr>
        <w:tc>
          <w:tcPr>
            <w:tcW w:w="468"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分值</w:t>
            </w:r>
          </w:p>
        </w:tc>
        <w:tc>
          <w:tcPr>
            <w:tcW w:w="4532"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事故、事件或偏差发生的可能性</w:t>
            </w:r>
          </w:p>
        </w:tc>
      </w:tr>
      <w:tr w:rsidR="001D7FDF" w:rsidRPr="00E74E2E" w:rsidTr="001D7FDF">
        <w:trPr>
          <w:trHeight w:val="23"/>
          <w:jc w:val="center"/>
        </w:trPr>
        <w:tc>
          <w:tcPr>
            <w:tcW w:w="468"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10</w:t>
            </w:r>
          </w:p>
        </w:tc>
        <w:tc>
          <w:tcPr>
            <w:tcW w:w="4532" w:type="pct"/>
            <w:tcBorders>
              <w:tl2br w:val="nil"/>
              <w:tr2bl w:val="nil"/>
            </w:tcBorders>
            <w:vAlign w:val="center"/>
          </w:tcPr>
          <w:p w:rsidR="001D7FDF" w:rsidRPr="00E74E2E" w:rsidRDefault="001D7FDF" w:rsidP="001D7FDF">
            <w:pPr>
              <w:pStyle w:val="afff5"/>
              <w:overflowPunct/>
              <w:adjustRightInd/>
              <w:ind w:firstLineChars="0" w:firstLine="0"/>
              <w:textAlignment w:val="auto"/>
              <w:rPr>
                <w:color w:val="000000" w:themeColor="text1"/>
              </w:rPr>
            </w:pPr>
            <w:r w:rsidRPr="00E74E2E">
              <w:rPr>
                <w:rFonts w:hint="eastAsia"/>
                <w:color w:val="000000" w:themeColor="text1"/>
              </w:rPr>
              <w:t>完全可以预料。</w:t>
            </w:r>
          </w:p>
        </w:tc>
      </w:tr>
      <w:tr w:rsidR="001D7FDF" w:rsidRPr="00E74E2E" w:rsidTr="001D7FDF">
        <w:trPr>
          <w:trHeight w:val="23"/>
          <w:jc w:val="center"/>
        </w:trPr>
        <w:tc>
          <w:tcPr>
            <w:tcW w:w="468"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6</w:t>
            </w:r>
          </w:p>
        </w:tc>
        <w:tc>
          <w:tcPr>
            <w:tcW w:w="4532" w:type="pct"/>
            <w:tcBorders>
              <w:tl2br w:val="nil"/>
              <w:tr2bl w:val="nil"/>
            </w:tcBorders>
            <w:vAlign w:val="center"/>
          </w:tcPr>
          <w:p w:rsidR="001D7FDF" w:rsidRPr="00E74E2E" w:rsidRDefault="001D7FDF" w:rsidP="001D7FDF">
            <w:pPr>
              <w:pStyle w:val="afff5"/>
              <w:overflowPunct/>
              <w:adjustRightInd/>
              <w:ind w:firstLineChars="0" w:firstLine="0"/>
              <w:textAlignment w:val="auto"/>
              <w:rPr>
                <w:color w:val="000000" w:themeColor="text1"/>
              </w:rPr>
            </w:pPr>
            <w:r w:rsidRPr="00E74E2E">
              <w:rPr>
                <w:rFonts w:hint="eastAsia"/>
                <w:color w:val="000000" w:themeColor="text1"/>
              </w:rPr>
              <w:t>相当可能；或危害的发生不能被发现（没有监测系统）；或在现场没有采取防范、监测、保护、控制措施；或在正常情况下经常发生此类事故、事件或偏差</w:t>
            </w:r>
          </w:p>
        </w:tc>
      </w:tr>
      <w:tr w:rsidR="001D7FDF" w:rsidRPr="00E74E2E" w:rsidTr="001D7FDF">
        <w:trPr>
          <w:trHeight w:val="23"/>
          <w:jc w:val="center"/>
        </w:trPr>
        <w:tc>
          <w:tcPr>
            <w:tcW w:w="468"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3</w:t>
            </w:r>
          </w:p>
        </w:tc>
        <w:tc>
          <w:tcPr>
            <w:tcW w:w="4532" w:type="pct"/>
            <w:tcBorders>
              <w:tl2br w:val="nil"/>
              <w:tr2bl w:val="nil"/>
            </w:tcBorders>
            <w:vAlign w:val="center"/>
          </w:tcPr>
          <w:p w:rsidR="001D7FDF" w:rsidRPr="00E74E2E" w:rsidRDefault="001D7FDF" w:rsidP="001D7FDF">
            <w:pPr>
              <w:pStyle w:val="afff5"/>
              <w:overflowPunct/>
              <w:adjustRightInd/>
              <w:ind w:firstLineChars="0" w:firstLine="0"/>
              <w:textAlignment w:val="auto"/>
              <w:rPr>
                <w:color w:val="000000" w:themeColor="text1"/>
              </w:rPr>
            </w:pPr>
            <w:r w:rsidRPr="00E74E2E">
              <w:rPr>
                <w:rFonts w:hint="eastAsia"/>
                <w:color w:val="000000" w:themeColor="text1"/>
              </w:rPr>
              <w:t>可能，但不经常；或危害的发生不容易被发现；现场没有检测系统或保护措施（如没有保护装置、没有个人防护用品等），也未作过任何监测；或未严格按操作规程执行；或在现场有</w:t>
            </w:r>
            <w:r w:rsidRPr="00E74E2E">
              <w:rPr>
                <w:rFonts w:hint="eastAsia"/>
                <w:color w:val="000000" w:themeColor="text1"/>
              </w:rPr>
              <w:lastRenderedPageBreak/>
              <w:t>控制措施，但未有效执行或控制措施不当；或危害在预期情况下发生</w:t>
            </w:r>
          </w:p>
        </w:tc>
      </w:tr>
      <w:tr w:rsidR="001D7FDF" w:rsidRPr="00E74E2E" w:rsidTr="001D7FDF">
        <w:trPr>
          <w:trHeight w:val="23"/>
          <w:jc w:val="center"/>
        </w:trPr>
        <w:tc>
          <w:tcPr>
            <w:tcW w:w="468"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lastRenderedPageBreak/>
              <w:t>1</w:t>
            </w:r>
          </w:p>
        </w:tc>
        <w:tc>
          <w:tcPr>
            <w:tcW w:w="4532" w:type="pct"/>
            <w:tcBorders>
              <w:tl2br w:val="nil"/>
              <w:tr2bl w:val="nil"/>
            </w:tcBorders>
            <w:vAlign w:val="center"/>
          </w:tcPr>
          <w:p w:rsidR="001D7FDF" w:rsidRPr="00E74E2E" w:rsidRDefault="001D7FDF" w:rsidP="001D7FDF">
            <w:pPr>
              <w:pStyle w:val="afff5"/>
              <w:overflowPunct/>
              <w:adjustRightInd/>
              <w:ind w:firstLineChars="0" w:firstLine="0"/>
              <w:textAlignment w:val="auto"/>
              <w:rPr>
                <w:color w:val="000000" w:themeColor="text1"/>
              </w:rPr>
            </w:pPr>
            <w:r w:rsidRPr="00E74E2E">
              <w:rPr>
                <w:rFonts w:hint="eastAsia"/>
                <w:color w:val="000000" w:themeColor="text1"/>
              </w:rPr>
              <w:t>可能性小，完全意外；或危害的发生容易被发现；现场有监测系统或曾经作过监测；或过去曾经发生类似事故、事件或偏差；或在异常情况下发生过类似事故、事件或偏差</w:t>
            </w:r>
          </w:p>
        </w:tc>
      </w:tr>
      <w:tr w:rsidR="001D7FDF" w:rsidRPr="00E74E2E" w:rsidTr="001D7FDF">
        <w:trPr>
          <w:trHeight w:val="23"/>
          <w:jc w:val="center"/>
        </w:trPr>
        <w:tc>
          <w:tcPr>
            <w:tcW w:w="468"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0.5</w:t>
            </w:r>
          </w:p>
        </w:tc>
        <w:tc>
          <w:tcPr>
            <w:tcW w:w="4532" w:type="pct"/>
            <w:tcBorders>
              <w:tl2br w:val="nil"/>
              <w:tr2bl w:val="nil"/>
            </w:tcBorders>
            <w:vAlign w:val="center"/>
          </w:tcPr>
          <w:p w:rsidR="001D7FDF" w:rsidRPr="00E74E2E" w:rsidRDefault="001D7FDF" w:rsidP="001D7FDF">
            <w:pPr>
              <w:pStyle w:val="afff5"/>
              <w:overflowPunct/>
              <w:adjustRightInd/>
              <w:ind w:firstLineChars="0" w:firstLine="0"/>
              <w:textAlignment w:val="auto"/>
              <w:rPr>
                <w:color w:val="000000" w:themeColor="text1"/>
              </w:rPr>
            </w:pPr>
            <w:r w:rsidRPr="00E74E2E">
              <w:rPr>
                <w:rFonts w:hint="eastAsia"/>
                <w:color w:val="000000" w:themeColor="text1"/>
              </w:rPr>
              <w:t>很不可能，可以设想；危害一旦发生能及时发现，并能定期进行监测</w:t>
            </w:r>
          </w:p>
        </w:tc>
      </w:tr>
      <w:tr w:rsidR="001D7FDF" w:rsidRPr="00E74E2E" w:rsidTr="001D7FDF">
        <w:trPr>
          <w:trHeight w:val="23"/>
          <w:jc w:val="center"/>
        </w:trPr>
        <w:tc>
          <w:tcPr>
            <w:tcW w:w="468"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0.2</w:t>
            </w:r>
          </w:p>
        </w:tc>
        <w:tc>
          <w:tcPr>
            <w:tcW w:w="4532" w:type="pct"/>
            <w:tcBorders>
              <w:tl2br w:val="nil"/>
              <w:tr2bl w:val="nil"/>
            </w:tcBorders>
            <w:vAlign w:val="center"/>
          </w:tcPr>
          <w:p w:rsidR="001D7FDF" w:rsidRPr="00E74E2E" w:rsidRDefault="001D7FDF" w:rsidP="001D7FDF">
            <w:pPr>
              <w:pStyle w:val="afff5"/>
              <w:overflowPunct/>
              <w:adjustRightInd/>
              <w:ind w:firstLineChars="0" w:firstLine="0"/>
              <w:textAlignment w:val="auto"/>
              <w:rPr>
                <w:color w:val="000000" w:themeColor="text1"/>
              </w:rPr>
            </w:pPr>
            <w:r w:rsidRPr="00E74E2E">
              <w:rPr>
                <w:rFonts w:hint="eastAsia"/>
                <w:color w:val="000000" w:themeColor="text1"/>
              </w:rPr>
              <w:t>极不可能；有充分、有效的防范、控制、监测、保护措施；或员工安全卫生意识相当高，严格执行操作规程</w:t>
            </w:r>
          </w:p>
        </w:tc>
      </w:tr>
      <w:tr w:rsidR="001D7FDF" w:rsidRPr="00E74E2E" w:rsidTr="001D7FDF">
        <w:trPr>
          <w:trHeight w:val="23"/>
          <w:jc w:val="center"/>
        </w:trPr>
        <w:tc>
          <w:tcPr>
            <w:tcW w:w="468"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0.1</w:t>
            </w:r>
          </w:p>
        </w:tc>
        <w:tc>
          <w:tcPr>
            <w:tcW w:w="4532" w:type="pct"/>
            <w:tcBorders>
              <w:tl2br w:val="nil"/>
              <w:tr2bl w:val="nil"/>
            </w:tcBorders>
            <w:vAlign w:val="center"/>
          </w:tcPr>
          <w:p w:rsidR="001D7FDF" w:rsidRPr="00E74E2E" w:rsidRDefault="001D7FDF" w:rsidP="001D7FDF">
            <w:pPr>
              <w:pStyle w:val="afff5"/>
              <w:overflowPunct/>
              <w:adjustRightInd/>
              <w:ind w:firstLineChars="0" w:firstLine="0"/>
              <w:textAlignment w:val="auto"/>
              <w:rPr>
                <w:color w:val="000000" w:themeColor="text1"/>
              </w:rPr>
            </w:pPr>
            <w:r w:rsidRPr="00E74E2E">
              <w:rPr>
                <w:rFonts w:hint="eastAsia"/>
                <w:color w:val="000000" w:themeColor="text1"/>
              </w:rPr>
              <w:t>实际不可能</w:t>
            </w:r>
          </w:p>
        </w:tc>
      </w:tr>
    </w:tbl>
    <w:p w:rsidR="001D7FDF" w:rsidRPr="00E74E2E" w:rsidRDefault="001D7FDF" w:rsidP="001D7FDF">
      <w:pPr>
        <w:pStyle w:val="afff"/>
        <w:spacing w:line="500" w:lineRule="exact"/>
        <w:rPr>
          <w:b/>
          <w:color w:val="000000" w:themeColor="text1"/>
        </w:rPr>
      </w:pPr>
      <w:r w:rsidRPr="00E74E2E">
        <w:rPr>
          <w:rFonts w:hint="eastAsia"/>
          <w:b/>
          <w:color w:val="000000" w:themeColor="text1"/>
        </w:rPr>
        <w:t>表4-</w:t>
      </w:r>
      <w:r w:rsidR="0026106D" w:rsidRPr="00E74E2E">
        <w:rPr>
          <w:rFonts w:hint="eastAsia"/>
          <w:b/>
          <w:color w:val="000000" w:themeColor="text1"/>
        </w:rPr>
        <w:t>3</w:t>
      </w:r>
      <w:r w:rsidRPr="00E74E2E">
        <w:rPr>
          <w:rFonts w:hint="eastAsia"/>
          <w:b/>
          <w:color w:val="000000" w:themeColor="text1"/>
        </w:rPr>
        <w:t xml:space="preserve"> 暴露于危险环境的频繁程度（</w:t>
      </w:r>
      <w:r w:rsidRPr="00E74E2E">
        <w:rPr>
          <w:b/>
          <w:color w:val="000000" w:themeColor="text1"/>
        </w:rPr>
        <w:t>E</w:t>
      </w:r>
      <w:r w:rsidRPr="00E74E2E">
        <w:rPr>
          <w:rFonts w:hint="eastAsia"/>
          <w:b/>
          <w:color w:val="000000" w:themeColor="text1"/>
        </w:rPr>
        <w:t>）判定准则</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29"/>
        <w:gridCol w:w="3539"/>
        <w:gridCol w:w="1634"/>
        <w:gridCol w:w="3055"/>
      </w:tblGrid>
      <w:tr w:rsidR="001D7FDF" w:rsidRPr="00E74E2E" w:rsidTr="001D7FDF">
        <w:trPr>
          <w:trHeight w:val="476"/>
          <w:jc w:val="center"/>
        </w:trPr>
        <w:tc>
          <w:tcPr>
            <w:tcW w:w="650" w:type="pct"/>
            <w:tcBorders>
              <w:tl2br w:val="nil"/>
              <w:tr2bl w:val="nil"/>
            </w:tcBorders>
            <w:vAlign w:val="center"/>
          </w:tcPr>
          <w:p w:rsidR="001D7FDF" w:rsidRPr="00E74E2E" w:rsidRDefault="001D7FDF" w:rsidP="00625A6A">
            <w:pPr>
              <w:pStyle w:val="afff0"/>
              <w:rPr>
                <w:color w:val="000000" w:themeColor="text1"/>
              </w:rPr>
            </w:pPr>
            <w:r w:rsidRPr="00E74E2E">
              <w:rPr>
                <w:rFonts w:hint="eastAsia"/>
                <w:color w:val="000000" w:themeColor="text1"/>
              </w:rPr>
              <w:t>分值</w:t>
            </w:r>
          </w:p>
        </w:tc>
        <w:tc>
          <w:tcPr>
            <w:tcW w:w="1871" w:type="pct"/>
            <w:tcBorders>
              <w:tl2br w:val="nil"/>
              <w:tr2bl w:val="nil"/>
            </w:tcBorders>
            <w:vAlign w:val="center"/>
          </w:tcPr>
          <w:p w:rsidR="001D7FDF" w:rsidRPr="00E74E2E" w:rsidRDefault="001D7FDF" w:rsidP="00625A6A">
            <w:pPr>
              <w:pStyle w:val="afff0"/>
              <w:rPr>
                <w:color w:val="000000" w:themeColor="text1"/>
              </w:rPr>
            </w:pPr>
            <w:r w:rsidRPr="00E74E2E">
              <w:rPr>
                <w:rFonts w:hint="eastAsia"/>
                <w:color w:val="000000" w:themeColor="text1"/>
              </w:rPr>
              <w:t>频繁程度</w:t>
            </w:r>
          </w:p>
        </w:tc>
        <w:tc>
          <w:tcPr>
            <w:tcW w:w="864" w:type="pct"/>
            <w:tcBorders>
              <w:tl2br w:val="nil"/>
              <w:tr2bl w:val="nil"/>
            </w:tcBorders>
            <w:vAlign w:val="center"/>
          </w:tcPr>
          <w:p w:rsidR="001D7FDF" w:rsidRPr="00E74E2E" w:rsidRDefault="001D7FDF" w:rsidP="00625A6A">
            <w:pPr>
              <w:pStyle w:val="afff0"/>
              <w:rPr>
                <w:color w:val="000000" w:themeColor="text1"/>
              </w:rPr>
            </w:pPr>
            <w:r w:rsidRPr="00E74E2E">
              <w:rPr>
                <w:rFonts w:hint="eastAsia"/>
                <w:color w:val="000000" w:themeColor="text1"/>
              </w:rPr>
              <w:t>分值</w:t>
            </w:r>
          </w:p>
        </w:tc>
        <w:tc>
          <w:tcPr>
            <w:tcW w:w="1615" w:type="pct"/>
            <w:tcBorders>
              <w:tl2br w:val="nil"/>
              <w:tr2bl w:val="nil"/>
            </w:tcBorders>
            <w:vAlign w:val="center"/>
          </w:tcPr>
          <w:p w:rsidR="001D7FDF" w:rsidRPr="00E74E2E" w:rsidRDefault="001D7FDF" w:rsidP="00625A6A">
            <w:pPr>
              <w:pStyle w:val="afff0"/>
              <w:rPr>
                <w:color w:val="000000" w:themeColor="text1"/>
              </w:rPr>
            </w:pPr>
            <w:r w:rsidRPr="00E74E2E">
              <w:rPr>
                <w:rFonts w:hint="eastAsia"/>
                <w:color w:val="000000" w:themeColor="text1"/>
              </w:rPr>
              <w:t>频繁程度</w:t>
            </w:r>
          </w:p>
        </w:tc>
      </w:tr>
      <w:tr w:rsidR="001D7FDF" w:rsidRPr="00E74E2E" w:rsidTr="001D7FDF">
        <w:trPr>
          <w:trHeight w:val="476"/>
          <w:jc w:val="center"/>
        </w:trPr>
        <w:tc>
          <w:tcPr>
            <w:tcW w:w="650" w:type="pct"/>
            <w:tcBorders>
              <w:tl2br w:val="nil"/>
              <w:tr2bl w:val="nil"/>
            </w:tcBorders>
            <w:vAlign w:val="center"/>
          </w:tcPr>
          <w:p w:rsidR="001D7FDF" w:rsidRPr="00E74E2E" w:rsidRDefault="001D7FDF" w:rsidP="00625A6A">
            <w:pPr>
              <w:pStyle w:val="afff0"/>
              <w:rPr>
                <w:color w:val="000000" w:themeColor="text1"/>
              </w:rPr>
            </w:pPr>
            <w:r w:rsidRPr="00E74E2E">
              <w:rPr>
                <w:rFonts w:hint="eastAsia"/>
                <w:color w:val="000000" w:themeColor="text1"/>
              </w:rPr>
              <w:t>10</w:t>
            </w:r>
          </w:p>
        </w:tc>
        <w:tc>
          <w:tcPr>
            <w:tcW w:w="1871" w:type="pct"/>
            <w:tcBorders>
              <w:tl2br w:val="nil"/>
              <w:tr2bl w:val="nil"/>
            </w:tcBorders>
            <w:vAlign w:val="center"/>
          </w:tcPr>
          <w:p w:rsidR="001D7FDF" w:rsidRPr="00E74E2E" w:rsidRDefault="001D7FDF" w:rsidP="001D7FDF">
            <w:pPr>
              <w:pStyle w:val="afff1"/>
              <w:ind w:firstLine="560"/>
              <w:rPr>
                <w:color w:val="000000" w:themeColor="text1"/>
              </w:rPr>
            </w:pPr>
            <w:r w:rsidRPr="00E74E2E">
              <w:rPr>
                <w:rFonts w:hint="eastAsia"/>
                <w:color w:val="000000" w:themeColor="text1"/>
              </w:rPr>
              <w:t>连续暴露</w:t>
            </w:r>
          </w:p>
        </w:tc>
        <w:tc>
          <w:tcPr>
            <w:tcW w:w="864" w:type="pct"/>
            <w:tcBorders>
              <w:tl2br w:val="nil"/>
              <w:tr2bl w:val="nil"/>
            </w:tcBorders>
            <w:vAlign w:val="center"/>
          </w:tcPr>
          <w:p w:rsidR="001D7FDF" w:rsidRPr="00E74E2E" w:rsidRDefault="001D7FDF" w:rsidP="001D7FDF">
            <w:pPr>
              <w:pStyle w:val="afff1"/>
              <w:ind w:firstLine="560"/>
              <w:rPr>
                <w:color w:val="000000" w:themeColor="text1"/>
              </w:rPr>
            </w:pPr>
            <w:r w:rsidRPr="00E74E2E">
              <w:rPr>
                <w:rFonts w:hint="eastAsia"/>
                <w:color w:val="000000" w:themeColor="text1"/>
              </w:rPr>
              <w:t>2</w:t>
            </w:r>
          </w:p>
        </w:tc>
        <w:tc>
          <w:tcPr>
            <w:tcW w:w="1615" w:type="pct"/>
            <w:tcBorders>
              <w:tl2br w:val="nil"/>
              <w:tr2bl w:val="nil"/>
            </w:tcBorders>
            <w:vAlign w:val="center"/>
          </w:tcPr>
          <w:p w:rsidR="001D7FDF" w:rsidRPr="00E74E2E" w:rsidRDefault="001D7FDF" w:rsidP="001D7FDF">
            <w:pPr>
              <w:pStyle w:val="afff1"/>
              <w:ind w:firstLine="560"/>
              <w:rPr>
                <w:color w:val="000000" w:themeColor="text1"/>
              </w:rPr>
            </w:pPr>
            <w:r w:rsidRPr="00E74E2E">
              <w:rPr>
                <w:rFonts w:hint="eastAsia"/>
                <w:color w:val="000000" w:themeColor="text1"/>
              </w:rPr>
              <w:t>每月一次暴露</w:t>
            </w:r>
          </w:p>
        </w:tc>
      </w:tr>
      <w:tr w:rsidR="001D7FDF" w:rsidRPr="00E74E2E" w:rsidTr="001D7FDF">
        <w:trPr>
          <w:trHeight w:val="476"/>
          <w:jc w:val="center"/>
        </w:trPr>
        <w:tc>
          <w:tcPr>
            <w:tcW w:w="650" w:type="pct"/>
            <w:tcBorders>
              <w:tl2br w:val="nil"/>
              <w:tr2bl w:val="nil"/>
            </w:tcBorders>
            <w:vAlign w:val="center"/>
          </w:tcPr>
          <w:p w:rsidR="001D7FDF" w:rsidRPr="00E74E2E" w:rsidRDefault="001D7FDF" w:rsidP="00625A6A">
            <w:pPr>
              <w:pStyle w:val="afff0"/>
              <w:rPr>
                <w:color w:val="000000" w:themeColor="text1"/>
              </w:rPr>
            </w:pPr>
            <w:r w:rsidRPr="00E74E2E">
              <w:rPr>
                <w:rFonts w:hint="eastAsia"/>
                <w:color w:val="000000" w:themeColor="text1"/>
              </w:rPr>
              <w:t>6</w:t>
            </w:r>
          </w:p>
        </w:tc>
        <w:tc>
          <w:tcPr>
            <w:tcW w:w="1871" w:type="pct"/>
            <w:tcBorders>
              <w:tl2br w:val="nil"/>
              <w:tr2bl w:val="nil"/>
            </w:tcBorders>
            <w:vAlign w:val="center"/>
          </w:tcPr>
          <w:p w:rsidR="001D7FDF" w:rsidRPr="00E74E2E" w:rsidRDefault="001D7FDF" w:rsidP="001D7FDF">
            <w:pPr>
              <w:pStyle w:val="afff1"/>
              <w:ind w:firstLine="560"/>
              <w:rPr>
                <w:color w:val="000000" w:themeColor="text1"/>
              </w:rPr>
            </w:pPr>
            <w:r w:rsidRPr="00E74E2E">
              <w:rPr>
                <w:rFonts w:hint="eastAsia"/>
                <w:color w:val="000000" w:themeColor="text1"/>
              </w:rPr>
              <w:t>每天工作时间内暴露</w:t>
            </w:r>
          </w:p>
        </w:tc>
        <w:tc>
          <w:tcPr>
            <w:tcW w:w="864" w:type="pct"/>
            <w:tcBorders>
              <w:tl2br w:val="nil"/>
              <w:tr2bl w:val="nil"/>
            </w:tcBorders>
            <w:vAlign w:val="center"/>
          </w:tcPr>
          <w:p w:rsidR="001D7FDF" w:rsidRPr="00E74E2E" w:rsidRDefault="001D7FDF" w:rsidP="001D7FDF">
            <w:pPr>
              <w:pStyle w:val="afff1"/>
              <w:ind w:firstLine="560"/>
              <w:rPr>
                <w:color w:val="000000" w:themeColor="text1"/>
              </w:rPr>
            </w:pPr>
            <w:r w:rsidRPr="00E74E2E">
              <w:rPr>
                <w:rFonts w:hint="eastAsia"/>
                <w:color w:val="000000" w:themeColor="text1"/>
              </w:rPr>
              <w:t>1</w:t>
            </w:r>
          </w:p>
        </w:tc>
        <w:tc>
          <w:tcPr>
            <w:tcW w:w="1615" w:type="pct"/>
            <w:tcBorders>
              <w:tl2br w:val="nil"/>
              <w:tr2bl w:val="nil"/>
            </w:tcBorders>
            <w:vAlign w:val="center"/>
          </w:tcPr>
          <w:p w:rsidR="001D7FDF" w:rsidRPr="00E74E2E" w:rsidRDefault="001D7FDF" w:rsidP="001D7FDF">
            <w:pPr>
              <w:pStyle w:val="afff1"/>
              <w:ind w:firstLine="560"/>
              <w:rPr>
                <w:color w:val="000000" w:themeColor="text1"/>
              </w:rPr>
            </w:pPr>
            <w:r w:rsidRPr="00E74E2E">
              <w:rPr>
                <w:rFonts w:hint="eastAsia"/>
                <w:color w:val="000000" w:themeColor="text1"/>
              </w:rPr>
              <w:t>每年几次暴露</w:t>
            </w:r>
          </w:p>
        </w:tc>
      </w:tr>
      <w:tr w:rsidR="001D7FDF" w:rsidRPr="00E74E2E" w:rsidTr="001D7FDF">
        <w:trPr>
          <w:trHeight w:val="476"/>
          <w:jc w:val="center"/>
        </w:trPr>
        <w:tc>
          <w:tcPr>
            <w:tcW w:w="650" w:type="pct"/>
            <w:tcBorders>
              <w:tl2br w:val="nil"/>
              <w:tr2bl w:val="nil"/>
            </w:tcBorders>
            <w:vAlign w:val="center"/>
          </w:tcPr>
          <w:p w:rsidR="001D7FDF" w:rsidRPr="00E74E2E" w:rsidRDefault="001D7FDF" w:rsidP="00625A6A">
            <w:pPr>
              <w:pStyle w:val="afff0"/>
              <w:rPr>
                <w:color w:val="000000" w:themeColor="text1"/>
              </w:rPr>
            </w:pPr>
            <w:r w:rsidRPr="00E74E2E">
              <w:rPr>
                <w:rFonts w:hint="eastAsia"/>
                <w:color w:val="000000" w:themeColor="text1"/>
              </w:rPr>
              <w:t>3</w:t>
            </w:r>
          </w:p>
        </w:tc>
        <w:tc>
          <w:tcPr>
            <w:tcW w:w="1871" w:type="pct"/>
            <w:tcBorders>
              <w:tl2br w:val="nil"/>
              <w:tr2bl w:val="nil"/>
            </w:tcBorders>
            <w:vAlign w:val="center"/>
          </w:tcPr>
          <w:p w:rsidR="001D7FDF" w:rsidRPr="00E74E2E" w:rsidRDefault="001D7FDF" w:rsidP="001D7FDF">
            <w:pPr>
              <w:pStyle w:val="afff1"/>
              <w:ind w:firstLine="560"/>
              <w:rPr>
                <w:color w:val="000000" w:themeColor="text1"/>
              </w:rPr>
            </w:pPr>
            <w:r w:rsidRPr="00E74E2E">
              <w:rPr>
                <w:rFonts w:hint="eastAsia"/>
                <w:color w:val="000000" w:themeColor="text1"/>
              </w:rPr>
              <w:t>每周一次或偶然暴露</w:t>
            </w:r>
          </w:p>
        </w:tc>
        <w:tc>
          <w:tcPr>
            <w:tcW w:w="864" w:type="pct"/>
            <w:tcBorders>
              <w:tl2br w:val="nil"/>
              <w:tr2bl w:val="nil"/>
            </w:tcBorders>
            <w:vAlign w:val="center"/>
          </w:tcPr>
          <w:p w:rsidR="001D7FDF" w:rsidRPr="00E74E2E" w:rsidRDefault="001D7FDF" w:rsidP="001D7FDF">
            <w:pPr>
              <w:pStyle w:val="afff1"/>
              <w:ind w:firstLine="560"/>
              <w:rPr>
                <w:color w:val="000000" w:themeColor="text1"/>
              </w:rPr>
            </w:pPr>
            <w:r w:rsidRPr="00E74E2E">
              <w:rPr>
                <w:rFonts w:hint="eastAsia"/>
                <w:color w:val="000000" w:themeColor="text1"/>
              </w:rPr>
              <w:t>0.5</w:t>
            </w:r>
          </w:p>
        </w:tc>
        <w:tc>
          <w:tcPr>
            <w:tcW w:w="1615" w:type="pct"/>
            <w:tcBorders>
              <w:tl2br w:val="nil"/>
              <w:tr2bl w:val="nil"/>
            </w:tcBorders>
            <w:vAlign w:val="center"/>
          </w:tcPr>
          <w:p w:rsidR="001D7FDF" w:rsidRPr="00E74E2E" w:rsidRDefault="001D7FDF" w:rsidP="001D7FDF">
            <w:pPr>
              <w:pStyle w:val="afff1"/>
              <w:ind w:firstLine="560"/>
              <w:rPr>
                <w:color w:val="000000" w:themeColor="text1"/>
              </w:rPr>
            </w:pPr>
            <w:r w:rsidRPr="00E74E2E">
              <w:rPr>
                <w:rFonts w:hint="eastAsia"/>
                <w:color w:val="000000" w:themeColor="text1"/>
              </w:rPr>
              <w:t>非常罕见地暴露</w:t>
            </w:r>
          </w:p>
        </w:tc>
      </w:tr>
    </w:tbl>
    <w:p w:rsidR="001D7FDF" w:rsidRPr="00E74E2E" w:rsidRDefault="001D7FDF" w:rsidP="001D7FDF">
      <w:pPr>
        <w:pStyle w:val="afff"/>
        <w:spacing w:line="500" w:lineRule="exact"/>
        <w:rPr>
          <w:rFonts w:cs="宋体"/>
          <w:b/>
          <w:color w:val="000000" w:themeColor="text1"/>
        </w:rPr>
      </w:pPr>
      <w:r w:rsidRPr="00E74E2E">
        <w:rPr>
          <w:rFonts w:cs="宋体" w:hint="eastAsia"/>
          <w:b/>
          <w:color w:val="000000" w:themeColor="text1"/>
        </w:rPr>
        <w:t>表4-4 发生事故事件偏差产生的后果严重性（C）判定准则</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668"/>
        <w:gridCol w:w="1874"/>
        <w:gridCol w:w="2674"/>
        <w:gridCol w:w="1301"/>
        <w:gridCol w:w="912"/>
        <w:gridCol w:w="2028"/>
      </w:tblGrid>
      <w:tr w:rsidR="001D7FDF" w:rsidRPr="00E74E2E" w:rsidTr="001D7FDF">
        <w:trPr>
          <w:trHeight w:val="567"/>
          <w:jc w:val="center"/>
        </w:trPr>
        <w:tc>
          <w:tcPr>
            <w:tcW w:w="353"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分值</w:t>
            </w:r>
          </w:p>
        </w:tc>
        <w:tc>
          <w:tcPr>
            <w:tcW w:w="991"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法律法规</w:t>
            </w:r>
          </w:p>
          <w:p w:rsidR="001D7FDF" w:rsidRPr="00E74E2E" w:rsidRDefault="001D7FDF" w:rsidP="001D7FDF">
            <w:pPr>
              <w:pStyle w:val="afff0"/>
              <w:jc w:val="left"/>
              <w:rPr>
                <w:color w:val="000000" w:themeColor="text1"/>
                <w:szCs w:val="21"/>
              </w:rPr>
            </w:pPr>
            <w:r w:rsidRPr="00E74E2E">
              <w:rPr>
                <w:rFonts w:hint="eastAsia"/>
                <w:color w:val="000000" w:themeColor="text1"/>
                <w:szCs w:val="21"/>
              </w:rPr>
              <w:t>及其他要求</w:t>
            </w:r>
          </w:p>
        </w:tc>
        <w:tc>
          <w:tcPr>
            <w:tcW w:w="1414"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人员伤亡</w:t>
            </w:r>
          </w:p>
        </w:tc>
        <w:tc>
          <w:tcPr>
            <w:tcW w:w="688"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直接经济损失（万元）</w:t>
            </w:r>
          </w:p>
        </w:tc>
        <w:tc>
          <w:tcPr>
            <w:tcW w:w="482"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停工</w:t>
            </w:r>
          </w:p>
        </w:tc>
        <w:tc>
          <w:tcPr>
            <w:tcW w:w="1073"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公司形象</w:t>
            </w:r>
          </w:p>
        </w:tc>
      </w:tr>
      <w:tr w:rsidR="001D7FDF" w:rsidRPr="00E74E2E" w:rsidTr="001D7FDF">
        <w:trPr>
          <w:trHeight w:val="567"/>
          <w:jc w:val="center"/>
        </w:trPr>
        <w:tc>
          <w:tcPr>
            <w:tcW w:w="353"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100</w:t>
            </w:r>
          </w:p>
        </w:tc>
        <w:tc>
          <w:tcPr>
            <w:tcW w:w="991"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严重违反法律法规和标准</w:t>
            </w:r>
          </w:p>
        </w:tc>
        <w:tc>
          <w:tcPr>
            <w:tcW w:w="1414"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10人以上死亡，或50人以上重伤</w:t>
            </w:r>
          </w:p>
        </w:tc>
        <w:tc>
          <w:tcPr>
            <w:tcW w:w="688"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5000以上</w:t>
            </w:r>
          </w:p>
        </w:tc>
        <w:tc>
          <w:tcPr>
            <w:tcW w:w="482"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公司</w:t>
            </w:r>
          </w:p>
          <w:p w:rsidR="001D7FDF" w:rsidRPr="00E74E2E" w:rsidRDefault="001D7FDF" w:rsidP="001D7FDF">
            <w:pPr>
              <w:pStyle w:val="afff1"/>
              <w:jc w:val="left"/>
              <w:rPr>
                <w:color w:val="000000" w:themeColor="text1"/>
                <w:szCs w:val="21"/>
              </w:rPr>
            </w:pPr>
            <w:r w:rsidRPr="00E74E2E">
              <w:rPr>
                <w:rFonts w:hint="eastAsia"/>
                <w:color w:val="000000" w:themeColor="text1"/>
                <w:szCs w:val="21"/>
              </w:rPr>
              <w:t>停产</w:t>
            </w:r>
          </w:p>
        </w:tc>
        <w:tc>
          <w:tcPr>
            <w:tcW w:w="1073"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重大国际、国内影响</w:t>
            </w:r>
          </w:p>
        </w:tc>
      </w:tr>
      <w:tr w:rsidR="001D7FDF" w:rsidRPr="00E74E2E" w:rsidTr="001D7FDF">
        <w:trPr>
          <w:trHeight w:val="567"/>
          <w:jc w:val="center"/>
        </w:trPr>
        <w:tc>
          <w:tcPr>
            <w:tcW w:w="353"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40</w:t>
            </w:r>
          </w:p>
        </w:tc>
        <w:tc>
          <w:tcPr>
            <w:tcW w:w="991"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违反法律法规和标准</w:t>
            </w:r>
          </w:p>
        </w:tc>
        <w:tc>
          <w:tcPr>
            <w:tcW w:w="1414"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3人以上10人以下死亡，或10人以上50人以下重伤</w:t>
            </w:r>
          </w:p>
        </w:tc>
        <w:tc>
          <w:tcPr>
            <w:tcW w:w="688"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1000以上</w:t>
            </w:r>
          </w:p>
        </w:tc>
        <w:tc>
          <w:tcPr>
            <w:tcW w:w="482"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装置</w:t>
            </w:r>
          </w:p>
          <w:p w:rsidR="001D7FDF" w:rsidRPr="00E74E2E" w:rsidRDefault="001D7FDF" w:rsidP="001D7FDF">
            <w:pPr>
              <w:pStyle w:val="afff1"/>
              <w:jc w:val="left"/>
              <w:rPr>
                <w:color w:val="000000" w:themeColor="text1"/>
                <w:szCs w:val="21"/>
              </w:rPr>
            </w:pPr>
            <w:r w:rsidRPr="00E74E2E">
              <w:rPr>
                <w:rFonts w:hint="eastAsia"/>
                <w:color w:val="000000" w:themeColor="text1"/>
                <w:szCs w:val="21"/>
              </w:rPr>
              <w:t>停工</w:t>
            </w:r>
          </w:p>
        </w:tc>
        <w:tc>
          <w:tcPr>
            <w:tcW w:w="1073"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行业内、省内影响</w:t>
            </w:r>
          </w:p>
        </w:tc>
      </w:tr>
      <w:tr w:rsidR="001D7FDF" w:rsidRPr="00E74E2E" w:rsidTr="001D7FDF">
        <w:trPr>
          <w:trHeight w:val="567"/>
          <w:jc w:val="center"/>
        </w:trPr>
        <w:tc>
          <w:tcPr>
            <w:tcW w:w="353"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15</w:t>
            </w:r>
          </w:p>
        </w:tc>
        <w:tc>
          <w:tcPr>
            <w:tcW w:w="991"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潜在违反法规和标准</w:t>
            </w:r>
          </w:p>
        </w:tc>
        <w:tc>
          <w:tcPr>
            <w:tcW w:w="1414"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3人以下死亡，或10人以下重伤</w:t>
            </w:r>
          </w:p>
        </w:tc>
        <w:tc>
          <w:tcPr>
            <w:tcW w:w="688"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100以上</w:t>
            </w:r>
          </w:p>
        </w:tc>
        <w:tc>
          <w:tcPr>
            <w:tcW w:w="482"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部分装置停工</w:t>
            </w:r>
          </w:p>
        </w:tc>
        <w:tc>
          <w:tcPr>
            <w:tcW w:w="1073"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地区影响</w:t>
            </w:r>
          </w:p>
        </w:tc>
      </w:tr>
      <w:tr w:rsidR="001D7FDF" w:rsidRPr="00E74E2E" w:rsidTr="001D7FDF">
        <w:trPr>
          <w:trHeight w:val="567"/>
          <w:jc w:val="center"/>
        </w:trPr>
        <w:tc>
          <w:tcPr>
            <w:tcW w:w="353"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7</w:t>
            </w:r>
          </w:p>
        </w:tc>
        <w:tc>
          <w:tcPr>
            <w:tcW w:w="991"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不符合上级或行业的安全方针、制度、规定等</w:t>
            </w:r>
          </w:p>
        </w:tc>
        <w:tc>
          <w:tcPr>
            <w:tcW w:w="1414"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丧失劳动力、截肢、骨折、听力丧失、慢性病</w:t>
            </w:r>
          </w:p>
        </w:tc>
        <w:tc>
          <w:tcPr>
            <w:tcW w:w="688"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10万以上</w:t>
            </w:r>
          </w:p>
        </w:tc>
        <w:tc>
          <w:tcPr>
            <w:tcW w:w="482"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部分设备停工</w:t>
            </w:r>
          </w:p>
        </w:tc>
        <w:tc>
          <w:tcPr>
            <w:tcW w:w="1073"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公司及周边范围</w:t>
            </w:r>
          </w:p>
        </w:tc>
      </w:tr>
      <w:tr w:rsidR="001D7FDF" w:rsidRPr="00E74E2E" w:rsidTr="001D7FDF">
        <w:trPr>
          <w:trHeight w:val="567"/>
          <w:jc w:val="center"/>
        </w:trPr>
        <w:tc>
          <w:tcPr>
            <w:tcW w:w="353"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2</w:t>
            </w:r>
          </w:p>
        </w:tc>
        <w:tc>
          <w:tcPr>
            <w:tcW w:w="991"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不符合公司的安全操作程序、规定</w:t>
            </w:r>
          </w:p>
        </w:tc>
        <w:tc>
          <w:tcPr>
            <w:tcW w:w="1414"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轻微受伤、间歇不舒服</w:t>
            </w:r>
          </w:p>
        </w:tc>
        <w:tc>
          <w:tcPr>
            <w:tcW w:w="688"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1万以上</w:t>
            </w:r>
          </w:p>
        </w:tc>
        <w:tc>
          <w:tcPr>
            <w:tcW w:w="482"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1套设备停工</w:t>
            </w:r>
          </w:p>
        </w:tc>
        <w:tc>
          <w:tcPr>
            <w:tcW w:w="1073"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引人关注，不利于基本的安全卫生要求</w:t>
            </w:r>
          </w:p>
        </w:tc>
      </w:tr>
      <w:tr w:rsidR="001D7FDF" w:rsidRPr="00E74E2E" w:rsidTr="001D7FDF">
        <w:trPr>
          <w:trHeight w:val="567"/>
          <w:jc w:val="center"/>
        </w:trPr>
        <w:tc>
          <w:tcPr>
            <w:tcW w:w="353" w:type="pct"/>
            <w:tcBorders>
              <w:tl2br w:val="nil"/>
              <w:tr2bl w:val="nil"/>
            </w:tcBorders>
            <w:vAlign w:val="center"/>
          </w:tcPr>
          <w:p w:rsidR="001D7FDF" w:rsidRPr="00E74E2E" w:rsidRDefault="001D7FDF" w:rsidP="001D7FDF">
            <w:pPr>
              <w:pStyle w:val="afff0"/>
              <w:jc w:val="left"/>
              <w:rPr>
                <w:color w:val="000000" w:themeColor="text1"/>
                <w:szCs w:val="21"/>
              </w:rPr>
            </w:pPr>
            <w:r w:rsidRPr="00E74E2E">
              <w:rPr>
                <w:rFonts w:hint="eastAsia"/>
                <w:color w:val="000000" w:themeColor="text1"/>
                <w:szCs w:val="21"/>
              </w:rPr>
              <w:t>1</w:t>
            </w:r>
          </w:p>
        </w:tc>
        <w:tc>
          <w:tcPr>
            <w:tcW w:w="991"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完全符合</w:t>
            </w:r>
          </w:p>
        </w:tc>
        <w:tc>
          <w:tcPr>
            <w:tcW w:w="1414"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无伤亡</w:t>
            </w:r>
          </w:p>
        </w:tc>
        <w:tc>
          <w:tcPr>
            <w:tcW w:w="688"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1万以下</w:t>
            </w:r>
          </w:p>
        </w:tc>
        <w:tc>
          <w:tcPr>
            <w:tcW w:w="482"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没有</w:t>
            </w:r>
          </w:p>
          <w:p w:rsidR="001D7FDF" w:rsidRPr="00E74E2E" w:rsidRDefault="001D7FDF" w:rsidP="001D7FDF">
            <w:pPr>
              <w:pStyle w:val="afff1"/>
              <w:jc w:val="left"/>
              <w:rPr>
                <w:color w:val="000000" w:themeColor="text1"/>
                <w:szCs w:val="21"/>
              </w:rPr>
            </w:pPr>
            <w:r w:rsidRPr="00E74E2E">
              <w:rPr>
                <w:rFonts w:hint="eastAsia"/>
                <w:color w:val="000000" w:themeColor="text1"/>
                <w:szCs w:val="21"/>
              </w:rPr>
              <w:t>停工</w:t>
            </w:r>
          </w:p>
        </w:tc>
        <w:tc>
          <w:tcPr>
            <w:tcW w:w="1073" w:type="pct"/>
            <w:tcBorders>
              <w:tl2br w:val="nil"/>
              <w:tr2bl w:val="nil"/>
            </w:tcBorders>
            <w:vAlign w:val="center"/>
          </w:tcPr>
          <w:p w:rsidR="001D7FDF" w:rsidRPr="00E74E2E" w:rsidRDefault="001D7FDF" w:rsidP="001D7FDF">
            <w:pPr>
              <w:pStyle w:val="afff1"/>
              <w:jc w:val="left"/>
              <w:rPr>
                <w:color w:val="000000" w:themeColor="text1"/>
                <w:szCs w:val="21"/>
              </w:rPr>
            </w:pPr>
            <w:r w:rsidRPr="00E74E2E">
              <w:rPr>
                <w:rFonts w:hint="eastAsia"/>
                <w:color w:val="000000" w:themeColor="text1"/>
                <w:szCs w:val="21"/>
              </w:rPr>
              <w:t>形象没有受损</w:t>
            </w:r>
          </w:p>
        </w:tc>
      </w:tr>
    </w:tbl>
    <w:p w:rsidR="001D7FDF" w:rsidRPr="00E74E2E" w:rsidRDefault="001D7FDF" w:rsidP="001D7FDF">
      <w:pPr>
        <w:pStyle w:val="afff"/>
        <w:spacing w:line="500" w:lineRule="exact"/>
        <w:rPr>
          <w:b/>
          <w:color w:val="000000" w:themeColor="text1"/>
        </w:rPr>
      </w:pPr>
      <w:r w:rsidRPr="00E74E2E">
        <w:rPr>
          <w:rFonts w:hint="eastAsia"/>
          <w:b/>
          <w:color w:val="000000" w:themeColor="text1"/>
        </w:rPr>
        <w:t>表4-5 风险等级判定准则（</w:t>
      </w:r>
      <w:r w:rsidRPr="00E74E2E">
        <w:rPr>
          <w:b/>
          <w:color w:val="000000" w:themeColor="text1"/>
        </w:rPr>
        <w:t>D</w:t>
      </w:r>
      <w:r w:rsidRPr="00E74E2E">
        <w:rPr>
          <w:rFonts w:hint="eastAsia"/>
          <w:b/>
          <w:color w:val="000000" w:themeColor="text1"/>
        </w:rPr>
        <w:t>）及控制措施</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92"/>
        <w:gridCol w:w="800"/>
        <w:gridCol w:w="1101"/>
        <w:gridCol w:w="5112"/>
        <w:gridCol w:w="1352"/>
      </w:tblGrid>
      <w:tr w:rsidR="001D7FDF" w:rsidRPr="00E74E2E" w:rsidTr="001D7FDF">
        <w:trPr>
          <w:trHeight w:val="23"/>
          <w:jc w:val="center"/>
        </w:trPr>
        <w:tc>
          <w:tcPr>
            <w:tcW w:w="577"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风险值</w:t>
            </w:r>
          </w:p>
        </w:tc>
        <w:tc>
          <w:tcPr>
            <w:tcW w:w="1004" w:type="pct"/>
            <w:gridSpan w:val="2"/>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风险等级</w:t>
            </w:r>
          </w:p>
        </w:tc>
        <w:tc>
          <w:tcPr>
            <w:tcW w:w="2703"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应采取的行动/控制措施</w:t>
            </w:r>
          </w:p>
        </w:tc>
        <w:tc>
          <w:tcPr>
            <w:tcW w:w="716"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实施期限</w:t>
            </w:r>
          </w:p>
        </w:tc>
      </w:tr>
      <w:tr w:rsidR="001D7FDF" w:rsidRPr="00E74E2E" w:rsidTr="001D7FDF">
        <w:trPr>
          <w:trHeight w:val="23"/>
          <w:jc w:val="center"/>
        </w:trPr>
        <w:tc>
          <w:tcPr>
            <w:tcW w:w="577"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&gt;320</w:t>
            </w:r>
          </w:p>
        </w:tc>
        <w:tc>
          <w:tcPr>
            <w:tcW w:w="423"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A/1级</w:t>
            </w:r>
          </w:p>
        </w:tc>
        <w:tc>
          <w:tcPr>
            <w:tcW w:w="582"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极其危险</w:t>
            </w:r>
          </w:p>
        </w:tc>
        <w:tc>
          <w:tcPr>
            <w:tcW w:w="2703"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在采取措施降低危害前，不能继续作业，对改进措施进行评估</w:t>
            </w:r>
          </w:p>
        </w:tc>
        <w:tc>
          <w:tcPr>
            <w:tcW w:w="716"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立刻</w:t>
            </w:r>
          </w:p>
        </w:tc>
      </w:tr>
      <w:tr w:rsidR="001D7FDF" w:rsidRPr="00E74E2E" w:rsidTr="001D7FDF">
        <w:trPr>
          <w:trHeight w:val="23"/>
          <w:jc w:val="center"/>
        </w:trPr>
        <w:tc>
          <w:tcPr>
            <w:tcW w:w="577"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lastRenderedPageBreak/>
              <w:t>160～320</w:t>
            </w:r>
          </w:p>
        </w:tc>
        <w:tc>
          <w:tcPr>
            <w:tcW w:w="423"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B/2级</w:t>
            </w:r>
          </w:p>
        </w:tc>
        <w:tc>
          <w:tcPr>
            <w:tcW w:w="582"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高度危险</w:t>
            </w:r>
          </w:p>
        </w:tc>
        <w:tc>
          <w:tcPr>
            <w:tcW w:w="2703"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采取紧急措施降低风险，建立运行控制程序，定期检查、测量及评估</w:t>
            </w:r>
          </w:p>
        </w:tc>
        <w:tc>
          <w:tcPr>
            <w:tcW w:w="716"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立即或近期整改</w:t>
            </w:r>
          </w:p>
        </w:tc>
      </w:tr>
      <w:tr w:rsidR="001D7FDF" w:rsidRPr="00E74E2E" w:rsidTr="001D7FDF">
        <w:trPr>
          <w:trHeight w:val="23"/>
          <w:jc w:val="center"/>
        </w:trPr>
        <w:tc>
          <w:tcPr>
            <w:tcW w:w="577"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70～160</w:t>
            </w:r>
          </w:p>
        </w:tc>
        <w:tc>
          <w:tcPr>
            <w:tcW w:w="423"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C/3级</w:t>
            </w:r>
          </w:p>
        </w:tc>
        <w:tc>
          <w:tcPr>
            <w:tcW w:w="582"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显著危险</w:t>
            </w:r>
          </w:p>
        </w:tc>
        <w:tc>
          <w:tcPr>
            <w:tcW w:w="2703"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可考虑建立目标、建立操作规程，加强培训及沟通</w:t>
            </w:r>
          </w:p>
        </w:tc>
        <w:tc>
          <w:tcPr>
            <w:tcW w:w="716"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2年内治理</w:t>
            </w:r>
          </w:p>
        </w:tc>
      </w:tr>
      <w:tr w:rsidR="001D7FDF" w:rsidRPr="00E74E2E" w:rsidTr="001D7FDF">
        <w:trPr>
          <w:trHeight w:val="23"/>
          <w:jc w:val="center"/>
        </w:trPr>
        <w:tc>
          <w:tcPr>
            <w:tcW w:w="577"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20～70</w:t>
            </w:r>
          </w:p>
        </w:tc>
        <w:tc>
          <w:tcPr>
            <w:tcW w:w="423"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D/4级</w:t>
            </w:r>
          </w:p>
        </w:tc>
        <w:tc>
          <w:tcPr>
            <w:tcW w:w="582"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轻度危险</w:t>
            </w:r>
          </w:p>
        </w:tc>
        <w:tc>
          <w:tcPr>
            <w:tcW w:w="2703"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可考虑建立操作规程、作业指导书，但需定期检查</w:t>
            </w:r>
          </w:p>
        </w:tc>
        <w:tc>
          <w:tcPr>
            <w:tcW w:w="716"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有条件、有经费时治理</w:t>
            </w:r>
          </w:p>
        </w:tc>
      </w:tr>
      <w:tr w:rsidR="001D7FDF" w:rsidRPr="00E74E2E" w:rsidTr="001D7FDF">
        <w:trPr>
          <w:trHeight w:val="23"/>
          <w:jc w:val="center"/>
        </w:trPr>
        <w:tc>
          <w:tcPr>
            <w:tcW w:w="577" w:type="pct"/>
            <w:tcBorders>
              <w:tl2br w:val="nil"/>
              <w:tr2bl w:val="nil"/>
            </w:tcBorders>
            <w:vAlign w:val="center"/>
          </w:tcPr>
          <w:p w:rsidR="001D7FDF" w:rsidRPr="00E74E2E" w:rsidRDefault="001D7FDF" w:rsidP="001D7FDF">
            <w:pPr>
              <w:pStyle w:val="afff0"/>
              <w:rPr>
                <w:color w:val="000000" w:themeColor="text1"/>
              </w:rPr>
            </w:pPr>
            <w:r w:rsidRPr="00E74E2E">
              <w:rPr>
                <w:rFonts w:hint="eastAsia"/>
                <w:color w:val="000000" w:themeColor="text1"/>
              </w:rPr>
              <w:t>&lt;20</w:t>
            </w:r>
          </w:p>
        </w:tc>
        <w:tc>
          <w:tcPr>
            <w:tcW w:w="423"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E/5级</w:t>
            </w:r>
          </w:p>
        </w:tc>
        <w:tc>
          <w:tcPr>
            <w:tcW w:w="582"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稍有危险</w:t>
            </w:r>
          </w:p>
        </w:tc>
        <w:tc>
          <w:tcPr>
            <w:tcW w:w="2703"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无需采用控制措施，但需保存记录</w:t>
            </w:r>
          </w:p>
        </w:tc>
        <w:tc>
          <w:tcPr>
            <w:tcW w:w="716" w:type="pct"/>
            <w:tcBorders>
              <w:tl2br w:val="nil"/>
              <w:tr2bl w:val="nil"/>
            </w:tcBorders>
            <w:vAlign w:val="center"/>
          </w:tcPr>
          <w:p w:rsidR="001D7FDF" w:rsidRPr="00E74E2E" w:rsidRDefault="001D7FDF" w:rsidP="001D7FDF">
            <w:pPr>
              <w:pStyle w:val="afff1"/>
              <w:rPr>
                <w:color w:val="000000" w:themeColor="text1"/>
              </w:rPr>
            </w:pPr>
            <w:r w:rsidRPr="00E74E2E">
              <w:rPr>
                <w:rFonts w:hint="eastAsia"/>
                <w:color w:val="000000" w:themeColor="text1"/>
              </w:rPr>
              <w:t>/</w:t>
            </w:r>
          </w:p>
        </w:tc>
      </w:tr>
    </w:tbl>
    <w:p w:rsidR="0026106D" w:rsidRPr="00E74E2E" w:rsidRDefault="0026106D" w:rsidP="0026106D">
      <w:pPr>
        <w:pStyle w:val="af9"/>
        <w:rPr>
          <w:color w:val="000000" w:themeColor="text1"/>
        </w:rPr>
      </w:pPr>
      <w:r w:rsidRPr="00E74E2E">
        <w:rPr>
          <w:rFonts w:hint="eastAsia"/>
          <w:color w:val="000000" w:themeColor="text1"/>
        </w:rPr>
        <w:t>3.预先危险性分析法</w:t>
      </w:r>
    </w:p>
    <w:p w:rsidR="0026106D" w:rsidRPr="00E74E2E" w:rsidRDefault="0026106D" w:rsidP="0026106D">
      <w:pPr>
        <w:pStyle w:val="af9"/>
        <w:rPr>
          <w:color w:val="000000" w:themeColor="text1"/>
        </w:rPr>
      </w:pPr>
      <w:r w:rsidRPr="00E74E2E">
        <w:rPr>
          <w:rFonts w:hint="eastAsia"/>
          <w:color w:val="000000" w:themeColor="text1"/>
        </w:rPr>
        <w:t>预先危险性分析是安全系统工程分析方法之一，亦称“初步危险性分析法”，是对系统存在的危险类别、出现危险状态的条件、导致事故的后果等进行概略分析的一种定性评价方法。在每一项工程活动之前，特别是在设计开始阶段，对系统进行危险性分析，以发现潜在危险的类别，并判定其危险性等级。</w:t>
      </w:r>
    </w:p>
    <w:p w:rsidR="0026106D" w:rsidRPr="00E74E2E" w:rsidRDefault="0026106D" w:rsidP="0026106D">
      <w:pPr>
        <w:pStyle w:val="af9"/>
        <w:rPr>
          <w:color w:val="000000" w:themeColor="text1"/>
        </w:rPr>
      </w:pPr>
      <w:r w:rsidRPr="00E74E2E">
        <w:rPr>
          <w:rFonts w:hint="eastAsia"/>
          <w:color w:val="000000" w:themeColor="text1"/>
        </w:rPr>
        <w:t>危险程度可划分为四个等级，见表4-6。</w:t>
      </w:r>
    </w:p>
    <w:p w:rsidR="0026106D" w:rsidRPr="00E74E2E" w:rsidRDefault="0026106D" w:rsidP="0026106D">
      <w:pPr>
        <w:pStyle w:val="affc"/>
        <w:ind w:firstLineChars="0" w:firstLine="0"/>
        <w:jc w:val="center"/>
        <w:rPr>
          <w:b/>
          <w:bCs/>
          <w:color w:val="000000" w:themeColor="text1"/>
          <w:sz w:val="24"/>
          <w:szCs w:val="24"/>
        </w:rPr>
      </w:pPr>
      <w:r w:rsidRPr="00E74E2E">
        <w:rPr>
          <w:rFonts w:hint="eastAsia"/>
          <w:b/>
          <w:bCs/>
          <w:color w:val="000000" w:themeColor="text1"/>
          <w:sz w:val="24"/>
          <w:szCs w:val="24"/>
        </w:rPr>
        <w:t>表4-6</w:t>
      </w:r>
      <w:r w:rsidRPr="00E74E2E">
        <w:rPr>
          <w:b/>
          <w:bCs/>
          <w:color w:val="000000" w:themeColor="text1"/>
          <w:sz w:val="24"/>
          <w:szCs w:val="24"/>
        </w:rPr>
        <w:t xml:space="preserve">  </w:t>
      </w:r>
      <w:r w:rsidRPr="00E74E2E">
        <w:rPr>
          <w:rFonts w:hint="eastAsia"/>
          <w:b/>
          <w:bCs/>
          <w:color w:val="000000" w:themeColor="text1"/>
          <w:sz w:val="24"/>
          <w:szCs w:val="24"/>
        </w:rPr>
        <w:t>危险性等级划分表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20"/>
        <w:gridCol w:w="1530"/>
        <w:gridCol w:w="6707"/>
      </w:tblGrid>
      <w:tr w:rsidR="0026106D" w:rsidRPr="00E74E2E" w:rsidTr="00AD5271">
        <w:trPr>
          <w:cantSplit/>
          <w:trHeight w:val="236"/>
          <w:jc w:val="center"/>
        </w:trPr>
        <w:tc>
          <w:tcPr>
            <w:tcW w:w="645" w:type="pct"/>
            <w:vAlign w:val="center"/>
          </w:tcPr>
          <w:p w:rsidR="0026106D" w:rsidRPr="00E74E2E" w:rsidRDefault="0026106D" w:rsidP="00AD527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级别</w:t>
            </w:r>
          </w:p>
        </w:tc>
        <w:tc>
          <w:tcPr>
            <w:tcW w:w="809" w:type="pct"/>
            <w:vAlign w:val="center"/>
          </w:tcPr>
          <w:p w:rsidR="0026106D" w:rsidRPr="00E74E2E" w:rsidRDefault="0026106D" w:rsidP="00AD527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危险程度</w:t>
            </w:r>
          </w:p>
        </w:tc>
        <w:tc>
          <w:tcPr>
            <w:tcW w:w="3546" w:type="pct"/>
            <w:vAlign w:val="center"/>
          </w:tcPr>
          <w:p w:rsidR="0026106D" w:rsidRPr="00E74E2E" w:rsidRDefault="0026106D" w:rsidP="00AD527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可能导致的后果</w:t>
            </w:r>
          </w:p>
        </w:tc>
      </w:tr>
      <w:tr w:rsidR="0026106D" w:rsidRPr="00E74E2E" w:rsidTr="00AD5271">
        <w:trPr>
          <w:cantSplit/>
          <w:trHeight w:val="380"/>
          <w:jc w:val="center"/>
        </w:trPr>
        <w:tc>
          <w:tcPr>
            <w:tcW w:w="645" w:type="pct"/>
            <w:vAlign w:val="center"/>
          </w:tcPr>
          <w:p w:rsidR="0026106D" w:rsidRPr="00E74E2E" w:rsidRDefault="0026106D" w:rsidP="00AD527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Ⅰ</w:t>
            </w:r>
          </w:p>
        </w:tc>
        <w:tc>
          <w:tcPr>
            <w:tcW w:w="809" w:type="pct"/>
            <w:vAlign w:val="center"/>
          </w:tcPr>
          <w:p w:rsidR="0026106D" w:rsidRPr="00E74E2E" w:rsidRDefault="0026106D" w:rsidP="00AD527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安全的</w:t>
            </w:r>
          </w:p>
        </w:tc>
        <w:tc>
          <w:tcPr>
            <w:tcW w:w="3546" w:type="pct"/>
            <w:vAlign w:val="center"/>
          </w:tcPr>
          <w:p w:rsidR="0026106D" w:rsidRPr="00E74E2E" w:rsidRDefault="0026106D" w:rsidP="00AD527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不会造成人员伤亡和系统破坏。</w:t>
            </w:r>
          </w:p>
        </w:tc>
      </w:tr>
      <w:tr w:rsidR="0026106D" w:rsidRPr="00E74E2E" w:rsidTr="00AD5271">
        <w:trPr>
          <w:cantSplit/>
          <w:trHeight w:val="653"/>
          <w:jc w:val="center"/>
        </w:trPr>
        <w:tc>
          <w:tcPr>
            <w:tcW w:w="645" w:type="pct"/>
            <w:vAlign w:val="center"/>
          </w:tcPr>
          <w:p w:rsidR="0026106D" w:rsidRPr="00E74E2E" w:rsidRDefault="0026106D" w:rsidP="00AD527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Ⅱ</w:t>
            </w:r>
          </w:p>
        </w:tc>
        <w:tc>
          <w:tcPr>
            <w:tcW w:w="809" w:type="pct"/>
            <w:vAlign w:val="center"/>
          </w:tcPr>
          <w:p w:rsidR="0026106D" w:rsidRPr="00E74E2E" w:rsidRDefault="0026106D" w:rsidP="00AD527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临界的</w:t>
            </w:r>
          </w:p>
        </w:tc>
        <w:tc>
          <w:tcPr>
            <w:tcW w:w="3546" w:type="pct"/>
            <w:vAlign w:val="center"/>
          </w:tcPr>
          <w:p w:rsidR="0026106D" w:rsidRPr="00E74E2E" w:rsidRDefault="0026106D" w:rsidP="00AD527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处于事故的边缘状态，暂时不至于造成人员伤亡、系统破坏或降低系统性能，但应予以排除，并采取控制措施。</w:t>
            </w:r>
          </w:p>
        </w:tc>
      </w:tr>
      <w:tr w:rsidR="0026106D" w:rsidRPr="00E74E2E" w:rsidTr="00AD5271">
        <w:trPr>
          <w:cantSplit/>
          <w:trHeight w:val="327"/>
          <w:jc w:val="center"/>
        </w:trPr>
        <w:tc>
          <w:tcPr>
            <w:tcW w:w="645" w:type="pct"/>
            <w:vAlign w:val="center"/>
          </w:tcPr>
          <w:p w:rsidR="0026106D" w:rsidRPr="00E74E2E" w:rsidRDefault="0026106D" w:rsidP="00AD527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Ⅲ</w:t>
            </w:r>
          </w:p>
        </w:tc>
        <w:tc>
          <w:tcPr>
            <w:tcW w:w="809" w:type="pct"/>
            <w:vAlign w:val="center"/>
          </w:tcPr>
          <w:p w:rsidR="0026106D" w:rsidRPr="00E74E2E" w:rsidRDefault="0026106D" w:rsidP="00AD527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危险的</w:t>
            </w:r>
          </w:p>
        </w:tc>
        <w:tc>
          <w:tcPr>
            <w:tcW w:w="3546" w:type="pct"/>
            <w:vAlign w:val="center"/>
          </w:tcPr>
          <w:p w:rsidR="0026106D" w:rsidRPr="00E74E2E" w:rsidRDefault="0026106D" w:rsidP="00AD527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会造成人员伤亡和系统破坏，必须立即采取防范措施。</w:t>
            </w:r>
          </w:p>
        </w:tc>
      </w:tr>
      <w:tr w:rsidR="0026106D" w:rsidRPr="00E74E2E" w:rsidTr="00AD5271">
        <w:trPr>
          <w:cantSplit/>
          <w:trHeight w:val="520"/>
          <w:jc w:val="center"/>
        </w:trPr>
        <w:tc>
          <w:tcPr>
            <w:tcW w:w="645" w:type="pct"/>
            <w:vAlign w:val="center"/>
          </w:tcPr>
          <w:p w:rsidR="0026106D" w:rsidRPr="00E74E2E" w:rsidRDefault="0026106D" w:rsidP="00AD527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Ⅳ</w:t>
            </w:r>
          </w:p>
        </w:tc>
        <w:tc>
          <w:tcPr>
            <w:tcW w:w="809" w:type="pct"/>
            <w:vAlign w:val="center"/>
          </w:tcPr>
          <w:p w:rsidR="0026106D" w:rsidRPr="00E74E2E" w:rsidRDefault="0026106D" w:rsidP="00AD527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灾难性的</w:t>
            </w:r>
          </w:p>
        </w:tc>
        <w:tc>
          <w:tcPr>
            <w:tcW w:w="3546" w:type="pct"/>
            <w:vAlign w:val="center"/>
          </w:tcPr>
          <w:p w:rsidR="0026106D" w:rsidRPr="00E74E2E" w:rsidRDefault="0026106D" w:rsidP="00AD527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造成人员重大伤亡和系统重大破坏的灾难性事故，必须予以果断排除，并进行重点防范。</w:t>
            </w:r>
          </w:p>
        </w:tc>
      </w:tr>
    </w:tbl>
    <w:p w:rsidR="0026106D" w:rsidRPr="00E74E2E" w:rsidRDefault="0026106D" w:rsidP="001D7FDF">
      <w:pPr>
        <w:ind w:left="560" w:firstLineChars="0" w:firstLine="0"/>
        <w:rPr>
          <w:color w:val="000000" w:themeColor="text1"/>
        </w:rPr>
      </w:pPr>
    </w:p>
    <w:p w:rsidR="001D7FDF" w:rsidRPr="00E74E2E" w:rsidRDefault="001D7FDF" w:rsidP="00180260">
      <w:pPr>
        <w:pStyle w:val="12"/>
        <w:spacing w:before="381" w:after="381"/>
        <w:rPr>
          <w:color w:val="000000" w:themeColor="text1"/>
        </w:rPr>
      </w:pPr>
      <w:bookmarkStart w:id="198" w:name="_Toc22138"/>
      <w:bookmarkStart w:id="199" w:name="_Toc25495"/>
      <w:bookmarkStart w:id="200" w:name="_Toc7531"/>
      <w:bookmarkStart w:id="201" w:name="_Toc16603"/>
      <w:bookmarkStart w:id="202" w:name="_Toc11418458"/>
      <w:bookmarkStart w:id="203" w:name="_Toc11418548"/>
      <w:r w:rsidRPr="00E74E2E">
        <w:rPr>
          <w:rFonts w:hint="eastAsia"/>
          <w:color w:val="000000" w:themeColor="text1"/>
        </w:rPr>
        <w:lastRenderedPageBreak/>
        <w:t>5 定性、定量评价</w:t>
      </w:r>
      <w:bookmarkEnd w:id="198"/>
      <w:bookmarkEnd w:id="199"/>
      <w:bookmarkEnd w:id="200"/>
      <w:bookmarkEnd w:id="201"/>
      <w:bookmarkEnd w:id="202"/>
      <w:bookmarkEnd w:id="203"/>
    </w:p>
    <w:p w:rsidR="00180260" w:rsidRPr="00E74E2E" w:rsidRDefault="00180260" w:rsidP="00180260">
      <w:pPr>
        <w:pStyle w:val="110"/>
        <w:rPr>
          <w:color w:val="000000" w:themeColor="text1"/>
        </w:rPr>
      </w:pPr>
      <w:bookmarkStart w:id="204" w:name="_Toc15495"/>
      <w:bookmarkStart w:id="205" w:name="_Toc11418459"/>
      <w:bookmarkStart w:id="206" w:name="_Toc11418549"/>
      <w:r w:rsidRPr="00E74E2E">
        <w:rPr>
          <w:rFonts w:hint="eastAsia"/>
          <w:color w:val="000000" w:themeColor="text1"/>
        </w:rPr>
        <w:t>5.1 法律法规符合性单元评价</w:t>
      </w:r>
      <w:bookmarkEnd w:id="204"/>
      <w:bookmarkEnd w:id="205"/>
      <w:bookmarkEnd w:id="206"/>
    </w:p>
    <w:p w:rsidR="00180260" w:rsidRPr="00E74E2E" w:rsidRDefault="00180260" w:rsidP="00180260">
      <w:pPr>
        <w:pStyle w:val="111"/>
        <w:rPr>
          <w:color w:val="000000" w:themeColor="text1"/>
        </w:rPr>
      </w:pPr>
      <w:bookmarkStart w:id="207" w:name="_Toc197142821"/>
      <w:bookmarkStart w:id="208" w:name="_Toc197168667"/>
      <w:bookmarkStart w:id="209" w:name="_Toc197339201"/>
      <w:bookmarkStart w:id="210" w:name="_Toc197681560"/>
      <w:bookmarkStart w:id="211" w:name="_Toc197927865"/>
      <w:bookmarkStart w:id="212" w:name="_Toc198717229"/>
      <w:bookmarkStart w:id="213" w:name="_Toc198969378"/>
      <w:bookmarkStart w:id="214" w:name="_Toc199651449"/>
      <w:bookmarkStart w:id="215" w:name="_Toc199652288"/>
      <w:bookmarkStart w:id="216" w:name="_Toc199916248"/>
      <w:bookmarkStart w:id="217" w:name="_Toc200361866"/>
      <w:bookmarkStart w:id="218" w:name="_Toc200433758"/>
      <w:bookmarkStart w:id="219" w:name="_Toc200622989"/>
      <w:bookmarkStart w:id="220" w:name="_Toc243087618"/>
      <w:bookmarkStart w:id="221" w:name="_Toc243311588"/>
      <w:bookmarkStart w:id="222" w:name="_Toc243467431"/>
      <w:r w:rsidRPr="00E74E2E">
        <w:rPr>
          <w:rFonts w:hint="eastAsia"/>
          <w:color w:val="000000" w:themeColor="text1"/>
        </w:rPr>
        <w:t>5.1.1 安全检查表</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180260" w:rsidRPr="00E74E2E" w:rsidRDefault="00180260" w:rsidP="00180260">
      <w:pPr>
        <w:pStyle w:val="affc"/>
        <w:rPr>
          <w:color w:val="000000" w:themeColor="text1"/>
        </w:rPr>
      </w:pPr>
      <w:r w:rsidRPr="00E74E2E">
        <w:rPr>
          <w:color w:val="000000" w:themeColor="text1"/>
        </w:rPr>
        <w:t>运用安全检查表法对</w:t>
      </w:r>
      <w:r w:rsidRPr="00E74E2E">
        <w:rPr>
          <w:rFonts w:hint="eastAsia"/>
          <w:color w:val="000000" w:themeColor="text1"/>
        </w:rPr>
        <w:t>该公司法律</w:t>
      </w:r>
      <w:r w:rsidRPr="00E74E2E">
        <w:rPr>
          <w:color w:val="000000" w:themeColor="text1"/>
        </w:rPr>
        <w:t>法规</w:t>
      </w:r>
      <w:r w:rsidRPr="00E74E2E">
        <w:rPr>
          <w:rFonts w:hint="eastAsia"/>
          <w:color w:val="000000" w:themeColor="text1"/>
        </w:rPr>
        <w:t>程序</w:t>
      </w:r>
      <w:r w:rsidRPr="00E74E2E">
        <w:rPr>
          <w:color w:val="000000" w:themeColor="text1"/>
        </w:rPr>
        <w:t>符合性进行安全检查</w:t>
      </w:r>
      <w:r w:rsidRPr="00E74E2E">
        <w:rPr>
          <w:rFonts w:hint="eastAsia"/>
          <w:color w:val="000000" w:themeColor="text1"/>
        </w:rPr>
        <w:t>，</w:t>
      </w:r>
      <w:r w:rsidRPr="00E74E2E">
        <w:rPr>
          <w:color w:val="000000" w:themeColor="text1"/>
        </w:rPr>
        <w:t>具体情况</w:t>
      </w:r>
      <w:r w:rsidRPr="00E74E2E">
        <w:rPr>
          <w:rFonts w:hint="eastAsia"/>
          <w:color w:val="000000" w:themeColor="text1"/>
        </w:rPr>
        <w:t>见</w:t>
      </w:r>
      <w:r w:rsidRPr="00E74E2E">
        <w:rPr>
          <w:color w:val="000000" w:themeColor="text1"/>
        </w:rPr>
        <w:t>表5</w:t>
      </w:r>
      <w:r w:rsidRPr="00E74E2E">
        <w:rPr>
          <w:rFonts w:hint="eastAsia"/>
          <w:color w:val="000000" w:themeColor="text1"/>
        </w:rPr>
        <w:t>.1</w:t>
      </w:r>
      <w:r w:rsidRPr="00E74E2E">
        <w:rPr>
          <w:color w:val="000000" w:themeColor="text1"/>
        </w:rPr>
        <w:t>。</w:t>
      </w:r>
    </w:p>
    <w:p w:rsidR="00180260" w:rsidRPr="00E74E2E" w:rsidRDefault="00180260" w:rsidP="00180260">
      <w:pPr>
        <w:tabs>
          <w:tab w:val="left" w:pos="540"/>
        </w:tabs>
        <w:spacing w:line="400" w:lineRule="exact"/>
        <w:ind w:firstLineChars="0" w:firstLine="0"/>
        <w:jc w:val="center"/>
        <w:rPr>
          <w:rFonts w:ascii="宋体" w:hAnsi="宋体"/>
          <w:b/>
          <w:color w:val="000000" w:themeColor="text1"/>
          <w:sz w:val="24"/>
        </w:rPr>
      </w:pPr>
      <w:r w:rsidRPr="00E74E2E">
        <w:rPr>
          <w:rFonts w:ascii="宋体" w:hAnsi="宋体"/>
          <w:b/>
          <w:color w:val="000000" w:themeColor="text1"/>
          <w:sz w:val="24"/>
        </w:rPr>
        <w:t>表5</w:t>
      </w:r>
      <w:r w:rsidRPr="00E74E2E">
        <w:rPr>
          <w:rFonts w:ascii="宋体" w:hAnsi="宋体" w:hint="eastAsia"/>
          <w:b/>
          <w:color w:val="000000" w:themeColor="text1"/>
          <w:sz w:val="24"/>
        </w:rPr>
        <w:t>.1</w:t>
      </w:r>
      <w:r w:rsidRPr="00E74E2E">
        <w:rPr>
          <w:rFonts w:ascii="宋体" w:hAnsi="宋体"/>
          <w:b/>
          <w:color w:val="000000" w:themeColor="text1"/>
          <w:sz w:val="24"/>
        </w:rPr>
        <w:t xml:space="preserve">  </w:t>
      </w:r>
      <w:r w:rsidRPr="00E74E2E">
        <w:rPr>
          <w:rFonts w:ascii="宋体" w:hAnsi="宋体" w:hint="eastAsia"/>
          <w:b/>
          <w:color w:val="000000" w:themeColor="text1"/>
          <w:sz w:val="24"/>
        </w:rPr>
        <w:t>法律法规</w:t>
      </w:r>
      <w:r w:rsidRPr="00E74E2E">
        <w:rPr>
          <w:rFonts w:ascii="宋体" w:hAnsi="宋体"/>
          <w:b/>
          <w:color w:val="000000" w:themeColor="text1"/>
          <w:sz w:val="24"/>
        </w:rPr>
        <w:t>符合性安全检查表</w:t>
      </w:r>
    </w:p>
    <w:tbl>
      <w:tblPr>
        <w:tblW w:w="5000" w:type="pct"/>
        <w:tblBorders>
          <w:top w:val="single" w:sz="12" w:space="0" w:color="auto"/>
          <w:left w:val="single" w:sz="2" w:space="0" w:color="auto"/>
          <w:bottom w:val="single" w:sz="12" w:space="0" w:color="auto"/>
          <w:right w:val="single" w:sz="2" w:space="0" w:color="auto"/>
          <w:insideH w:val="single" w:sz="2" w:space="0" w:color="auto"/>
          <w:insideV w:val="single" w:sz="2" w:space="0" w:color="auto"/>
        </w:tblBorders>
        <w:tblLook w:val="0000" w:firstRow="0" w:lastRow="0" w:firstColumn="0" w:lastColumn="0" w:noHBand="0" w:noVBand="0"/>
      </w:tblPr>
      <w:tblGrid>
        <w:gridCol w:w="427"/>
        <w:gridCol w:w="3367"/>
        <w:gridCol w:w="2075"/>
        <w:gridCol w:w="3028"/>
        <w:gridCol w:w="560"/>
      </w:tblGrid>
      <w:tr w:rsidR="00180260" w:rsidRPr="00E74E2E" w:rsidTr="00180260">
        <w:tc>
          <w:tcPr>
            <w:tcW w:w="226" w:type="pct"/>
            <w:vAlign w:val="center"/>
          </w:tcPr>
          <w:p w:rsidR="00180260" w:rsidRPr="00E74E2E" w:rsidRDefault="00180260" w:rsidP="00180260">
            <w:pPr>
              <w:pStyle w:val="afffb"/>
              <w:tabs>
                <w:tab w:val="left" w:pos="540"/>
              </w:tabs>
              <w:snapToGrid w:val="0"/>
              <w:spacing w:line="400" w:lineRule="exact"/>
              <w:rPr>
                <w:rFonts w:ascii="宋体" w:eastAsia="宋体" w:hAnsi="宋体"/>
                <w:b/>
                <w:bCs/>
                <w:color w:val="000000" w:themeColor="text1"/>
                <w:kern w:val="2"/>
                <w:szCs w:val="21"/>
              </w:rPr>
            </w:pPr>
            <w:bookmarkStart w:id="223" w:name="_Toc197142822"/>
            <w:bookmarkStart w:id="224" w:name="_Toc197168668"/>
            <w:bookmarkStart w:id="225" w:name="_Toc197339202"/>
            <w:bookmarkStart w:id="226" w:name="_Toc197681561"/>
            <w:bookmarkStart w:id="227" w:name="_Toc197927866"/>
            <w:bookmarkStart w:id="228" w:name="_Toc198717230"/>
            <w:bookmarkStart w:id="229" w:name="_Toc198969379"/>
            <w:bookmarkStart w:id="230" w:name="_Toc199651450"/>
            <w:bookmarkStart w:id="231" w:name="_Toc199652289"/>
            <w:bookmarkStart w:id="232" w:name="_Toc199916249"/>
            <w:bookmarkStart w:id="233" w:name="_Toc200361867"/>
            <w:bookmarkStart w:id="234" w:name="_Toc200433759"/>
            <w:bookmarkStart w:id="235" w:name="_Toc200622990"/>
            <w:bookmarkStart w:id="236" w:name="_Toc243087619"/>
            <w:bookmarkStart w:id="237" w:name="_Toc243311589"/>
            <w:bookmarkStart w:id="238" w:name="_Toc243467432"/>
            <w:r w:rsidRPr="00E74E2E">
              <w:rPr>
                <w:rFonts w:ascii="宋体" w:eastAsia="宋体" w:hAnsi="宋体"/>
                <w:b/>
                <w:bCs/>
                <w:color w:val="000000" w:themeColor="text1"/>
                <w:kern w:val="2"/>
                <w:szCs w:val="21"/>
              </w:rPr>
              <w:t>序号</w:t>
            </w:r>
          </w:p>
        </w:tc>
        <w:tc>
          <w:tcPr>
            <w:tcW w:w="1780"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b/>
                <w:bCs/>
                <w:color w:val="000000" w:themeColor="text1"/>
                <w:sz w:val="21"/>
                <w:szCs w:val="21"/>
              </w:rPr>
            </w:pPr>
            <w:r w:rsidRPr="00E74E2E">
              <w:rPr>
                <w:rFonts w:ascii="宋体" w:hAnsi="宋体"/>
                <w:b/>
                <w:bCs/>
                <w:color w:val="000000" w:themeColor="text1"/>
                <w:sz w:val="21"/>
                <w:szCs w:val="21"/>
              </w:rPr>
              <w:t>检查项目及检查内容</w:t>
            </w:r>
          </w:p>
        </w:tc>
        <w:tc>
          <w:tcPr>
            <w:tcW w:w="1097" w:type="pct"/>
            <w:vAlign w:val="center"/>
          </w:tcPr>
          <w:p w:rsidR="00180260" w:rsidRPr="00E74E2E" w:rsidRDefault="00180260" w:rsidP="00180260">
            <w:pPr>
              <w:pStyle w:val="afffb"/>
              <w:tabs>
                <w:tab w:val="left" w:pos="540"/>
              </w:tabs>
              <w:snapToGrid w:val="0"/>
              <w:spacing w:line="400" w:lineRule="exact"/>
              <w:rPr>
                <w:rFonts w:ascii="宋体" w:eastAsia="宋体" w:hAnsi="宋体"/>
                <w:b/>
                <w:bCs/>
                <w:color w:val="000000" w:themeColor="text1"/>
                <w:kern w:val="2"/>
                <w:szCs w:val="21"/>
              </w:rPr>
            </w:pPr>
            <w:r w:rsidRPr="00E74E2E">
              <w:rPr>
                <w:rFonts w:ascii="宋体" w:eastAsia="宋体" w:hAnsi="宋体"/>
                <w:b/>
                <w:bCs/>
                <w:color w:val="000000" w:themeColor="text1"/>
                <w:kern w:val="2"/>
                <w:szCs w:val="21"/>
              </w:rPr>
              <w:t>检查依据</w:t>
            </w:r>
          </w:p>
        </w:tc>
        <w:tc>
          <w:tcPr>
            <w:tcW w:w="1601"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b/>
                <w:bCs/>
                <w:color w:val="000000" w:themeColor="text1"/>
                <w:sz w:val="21"/>
                <w:szCs w:val="21"/>
              </w:rPr>
            </w:pPr>
            <w:r w:rsidRPr="00E74E2E">
              <w:rPr>
                <w:rFonts w:ascii="宋体" w:hAnsi="宋体"/>
                <w:b/>
                <w:bCs/>
                <w:color w:val="000000" w:themeColor="text1"/>
                <w:sz w:val="21"/>
                <w:szCs w:val="21"/>
              </w:rPr>
              <w:t>检查情况</w:t>
            </w:r>
          </w:p>
        </w:tc>
        <w:tc>
          <w:tcPr>
            <w:tcW w:w="296"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b/>
                <w:bCs/>
                <w:color w:val="000000" w:themeColor="text1"/>
                <w:sz w:val="21"/>
                <w:szCs w:val="21"/>
              </w:rPr>
            </w:pPr>
            <w:r w:rsidRPr="00E74E2E">
              <w:rPr>
                <w:rFonts w:ascii="宋体" w:hAnsi="宋体" w:hint="eastAsia"/>
                <w:b/>
                <w:bCs/>
                <w:color w:val="000000" w:themeColor="text1"/>
                <w:sz w:val="21"/>
                <w:szCs w:val="21"/>
              </w:rPr>
              <w:t>结论</w:t>
            </w:r>
          </w:p>
        </w:tc>
      </w:tr>
      <w:tr w:rsidR="00180260" w:rsidRPr="00E74E2E" w:rsidTr="00180260">
        <w:trPr>
          <w:trHeight w:val="707"/>
        </w:trPr>
        <w:tc>
          <w:tcPr>
            <w:tcW w:w="226"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color w:val="000000" w:themeColor="text1"/>
                <w:sz w:val="21"/>
                <w:szCs w:val="21"/>
              </w:rPr>
              <w:t>1</w:t>
            </w:r>
          </w:p>
        </w:tc>
        <w:tc>
          <w:tcPr>
            <w:tcW w:w="1780"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bCs/>
                <w:color w:val="000000" w:themeColor="text1"/>
                <w:sz w:val="21"/>
                <w:szCs w:val="21"/>
              </w:rPr>
              <w:t>企业</w:t>
            </w:r>
            <w:r w:rsidRPr="00E74E2E">
              <w:rPr>
                <w:rFonts w:ascii="宋体" w:hAnsi="宋体"/>
                <w:bCs/>
                <w:color w:val="000000" w:themeColor="text1"/>
                <w:sz w:val="21"/>
                <w:szCs w:val="21"/>
              </w:rPr>
              <w:t>安全生产相关证照是否齐全</w:t>
            </w:r>
            <w:r w:rsidRPr="00E74E2E">
              <w:rPr>
                <w:rFonts w:ascii="宋体" w:hAnsi="宋体" w:hint="eastAsia"/>
                <w:bCs/>
                <w:color w:val="000000" w:themeColor="text1"/>
                <w:sz w:val="21"/>
                <w:szCs w:val="21"/>
              </w:rPr>
              <w:t>。</w:t>
            </w:r>
          </w:p>
        </w:tc>
        <w:tc>
          <w:tcPr>
            <w:tcW w:w="1097" w:type="pct"/>
            <w:vMerge w:val="restar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s="宋体"/>
                <w:color w:val="000000" w:themeColor="text1"/>
                <w:kern w:val="0"/>
                <w:sz w:val="21"/>
                <w:szCs w:val="21"/>
              </w:rPr>
            </w:pPr>
            <w:r w:rsidRPr="00E74E2E">
              <w:rPr>
                <w:rFonts w:ascii="宋体" w:hAnsi="宋体" w:cs="宋体" w:hint="eastAsia"/>
                <w:color w:val="000000" w:themeColor="text1"/>
                <w:kern w:val="0"/>
                <w:sz w:val="21"/>
                <w:szCs w:val="21"/>
              </w:rPr>
              <w:t>《安全生产法》、《消防法》、</w:t>
            </w:r>
            <w:r w:rsidRPr="00E74E2E">
              <w:rPr>
                <w:rFonts w:ascii="宋体" w:hAnsi="宋体" w:cs="宋体"/>
                <w:color w:val="000000" w:themeColor="text1"/>
                <w:kern w:val="0"/>
                <w:sz w:val="21"/>
                <w:szCs w:val="21"/>
              </w:rPr>
              <w:t>《江</w:t>
            </w:r>
            <w:r w:rsidRPr="00E74E2E">
              <w:rPr>
                <w:rFonts w:ascii="宋体" w:hAnsi="宋体" w:cs="宋体" w:hint="eastAsia"/>
                <w:color w:val="000000" w:themeColor="text1"/>
                <w:kern w:val="0"/>
                <w:sz w:val="21"/>
                <w:szCs w:val="21"/>
              </w:rPr>
              <w:t>西</w:t>
            </w:r>
            <w:r w:rsidRPr="00E74E2E">
              <w:rPr>
                <w:rFonts w:ascii="宋体" w:hAnsi="宋体" w:cs="宋体"/>
                <w:color w:val="000000" w:themeColor="text1"/>
                <w:kern w:val="0"/>
                <w:sz w:val="21"/>
                <w:szCs w:val="21"/>
              </w:rPr>
              <w:t>省安全生产</w:t>
            </w:r>
            <w:r w:rsidRPr="00E74E2E">
              <w:rPr>
                <w:rFonts w:ascii="宋体" w:hAnsi="宋体" w:cs="宋体" w:hint="eastAsia"/>
                <w:color w:val="000000" w:themeColor="text1"/>
                <w:kern w:val="0"/>
                <w:sz w:val="21"/>
                <w:szCs w:val="21"/>
              </w:rPr>
              <w:t>条例</w:t>
            </w:r>
            <w:r w:rsidRPr="00E74E2E">
              <w:rPr>
                <w:rFonts w:ascii="宋体" w:hAnsi="宋体" w:cs="宋体"/>
                <w:color w:val="000000" w:themeColor="text1"/>
                <w:kern w:val="0"/>
                <w:sz w:val="21"/>
                <w:szCs w:val="21"/>
              </w:rPr>
              <w:t>》</w:t>
            </w:r>
            <w:r w:rsidRPr="00E74E2E">
              <w:rPr>
                <w:rFonts w:ascii="宋体" w:hAnsi="宋体" w:cs="宋体" w:hint="eastAsia"/>
                <w:color w:val="000000" w:themeColor="text1"/>
                <w:kern w:val="0"/>
                <w:sz w:val="21"/>
                <w:szCs w:val="21"/>
              </w:rPr>
              <w:t>、《特种设备安全监察条例》、《</w:t>
            </w:r>
            <w:r w:rsidR="006E1793">
              <w:rPr>
                <w:rFonts w:ascii="宋体" w:hAnsi="宋体" w:cs="宋体" w:hint="eastAsia"/>
                <w:color w:val="000000" w:themeColor="text1"/>
                <w:kern w:val="0"/>
                <w:sz w:val="21"/>
                <w:szCs w:val="21"/>
              </w:rPr>
              <w:t>江西省</w:t>
            </w:r>
            <w:r w:rsidRPr="00E74E2E">
              <w:rPr>
                <w:rFonts w:ascii="宋体" w:hAnsi="宋体" w:cs="宋体" w:hint="eastAsia"/>
                <w:color w:val="000000" w:themeColor="text1"/>
                <w:kern w:val="0"/>
                <w:sz w:val="21"/>
                <w:szCs w:val="21"/>
              </w:rPr>
              <w:t>工业和信息产业结构调整指导目录（2012年本）》</w:t>
            </w:r>
          </w:p>
        </w:tc>
        <w:tc>
          <w:tcPr>
            <w:tcW w:w="1601"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该企业为金属加工企业，不需要领取安全生产许可、安全经营许可、安全使用许可。企业已取得营业执照。</w:t>
            </w:r>
          </w:p>
        </w:tc>
        <w:tc>
          <w:tcPr>
            <w:tcW w:w="296"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180260" w:rsidRPr="00E74E2E" w:rsidTr="00180260">
        <w:trPr>
          <w:trHeight w:val="740"/>
        </w:trPr>
        <w:tc>
          <w:tcPr>
            <w:tcW w:w="226"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2</w:t>
            </w:r>
          </w:p>
        </w:tc>
        <w:tc>
          <w:tcPr>
            <w:tcW w:w="1780"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特种设备是否取得使用登记证及进行法定检测。</w:t>
            </w:r>
          </w:p>
        </w:tc>
        <w:tc>
          <w:tcPr>
            <w:tcW w:w="1097" w:type="pct"/>
            <w:vMerge/>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s="宋体"/>
                <w:color w:val="000000" w:themeColor="text1"/>
                <w:kern w:val="0"/>
                <w:sz w:val="21"/>
                <w:szCs w:val="21"/>
              </w:rPr>
            </w:pPr>
          </w:p>
        </w:tc>
        <w:tc>
          <w:tcPr>
            <w:tcW w:w="1601"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特种设备已提供检测报告。</w:t>
            </w:r>
          </w:p>
        </w:tc>
        <w:tc>
          <w:tcPr>
            <w:tcW w:w="296"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180260" w:rsidRPr="00E74E2E" w:rsidTr="00180260">
        <w:trPr>
          <w:trHeight w:val="951"/>
        </w:trPr>
        <w:tc>
          <w:tcPr>
            <w:tcW w:w="226"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3</w:t>
            </w:r>
          </w:p>
        </w:tc>
        <w:tc>
          <w:tcPr>
            <w:tcW w:w="1780"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特种作业人员是否取得特种作业证书，其他从业人员是否具备条件。</w:t>
            </w:r>
          </w:p>
        </w:tc>
        <w:tc>
          <w:tcPr>
            <w:tcW w:w="1097" w:type="pct"/>
            <w:vMerge/>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p>
        </w:tc>
        <w:tc>
          <w:tcPr>
            <w:tcW w:w="1601"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特种作业人员进行复审，已提供培训证明。</w:t>
            </w:r>
          </w:p>
        </w:tc>
        <w:tc>
          <w:tcPr>
            <w:tcW w:w="296" w:type="pct"/>
            <w:vAlign w:val="center"/>
          </w:tcPr>
          <w:p w:rsidR="00180260" w:rsidRPr="00E74E2E" w:rsidRDefault="00180260" w:rsidP="00180260">
            <w:pPr>
              <w:tabs>
                <w:tab w:val="left" w:pos="540"/>
              </w:tabs>
              <w:adjustRightInd w:val="0"/>
              <w:snapToGrid w:val="0"/>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符合</w:t>
            </w:r>
          </w:p>
        </w:tc>
      </w:tr>
    </w:tbl>
    <w:p w:rsidR="00180260" w:rsidRPr="00E74E2E" w:rsidRDefault="00180260" w:rsidP="00180260">
      <w:pPr>
        <w:pStyle w:val="111"/>
        <w:rPr>
          <w:color w:val="000000" w:themeColor="text1"/>
        </w:rPr>
      </w:pPr>
      <w:r w:rsidRPr="00E74E2E">
        <w:rPr>
          <w:rFonts w:hint="eastAsia"/>
          <w:color w:val="000000" w:themeColor="text1"/>
        </w:rPr>
        <w:t>5.1.2 符合性安全检查结论</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rsidR="00180260" w:rsidRPr="00E74E2E" w:rsidRDefault="00180260" w:rsidP="00180260">
      <w:pPr>
        <w:pStyle w:val="affc"/>
        <w:rPr>
          <w:color w:val="000000" w:themeColor="text1"/>
        </w:rPr>
      </w:pPr>
      <w:r w:rsidRPr="00E74E2E">
        <w:rPr>
          <w:color w:val="000000" w:themeColor="text1"/>
        </w:rPr>
        <w:t>根据查看</w:t>
      </w:r>
      <w:r w:rsidRPr="00E74E2E">
        <w:rPr>
          <w:rFonts w:hint="eastAsia"/>
          <w:color w:val="000000" w:themeColor="text1"/>
        </w:rPr>
        <w:t>相关</w:t>
      </w:r>
      <w:r w:rsidRPr="00E74E2E">
        <w:rPr>
          <w:color w:val="000000" w:themeColor="text1"/>
        </w:rPr>
        <w:t>资料</w:t>
      </w:r>
      <w:r w:rsidRPr="00E74E2E">
        <w:rPr>
          <w:rFonts w:hint="eastAsia"/>
          <w:color w:val="000000" w:themeColor="text1"/>
        </w:rPr>
        <w:t>及现场，该企业基本符合法律法规的要求。</w:t>
      </w:r>
    </w:p>
    <w:p w:rsidR="00180260" w:rsidRPr="00E74E2E" w:rsidRDefault="00180260" w:rsidP="00180260">
      <w:pPr>
        <w:pStyle w:val="110"/>
        <w:rPr>
          <w:color w:val="000000" w:themeColor="text1"/>
        </w:rPr>
      </w:pPr>
      <w:bookmarkStart w:id="239" w:name="_Toc8518"/>
      <w:bookmarkStart w:id="240" w:name="_Toc11418460"/>
      <w:bookmarkStart w:id="241" w:name="_Toc11418550"/>
      <w:r w:rsidRPr="00E74E2E">
        <w:rPr>
          <w:rFonts w:hint="eastAsia"/>
          <w:color w:val="000000" w:themeColor="text1"/>
        </w:rPr>
        <w:t>5.2 生产场所单元评价</w:t>
      </w:r>
      <w:bookmarkEnd w:id="239"/>
      <w:bookmarkEnd w:id="240"/>
      <w:bookmarkEnd w:id="241"/>
    </w:p>
    <w:p w:rsidR="00180260" w:rsidRPr="00E74E2E" w:rsidRDefault="00180260" w:rsidP="00180260">
      <w:pPr>
        <w:pStyle w:val="af9"/>
        <w:rPr>
          <w:color w:val="000000" w:themeColor="text1"/>
        </w:rPr>
      </w:pPr>
      <w:r w:rsidRPr="00E74E2E">
        <w:rPr>
          <w:rFonts w:hint="eastAsia"/>
          <w:color w:val="000000" w:themeColor="text1"/>
        </w:rPr>
        <w:t>运用预先危险性分析法和作业条件危险性分析法对本单元进行评价。</w:t>
      </w:r>
    </w:p>
    <w:p w:rsidR="0026106D" w:rsidRPr="00E74E2E" w:rsidRDefault="0026106D" w:rsidP="0026106D">
      <w:pPr>
        <w:pStyle w:val="111"/>
        <w:rPr>
          <w:color w:val="000000" w:themeColor="text1"/>
        </w:rPr>
      </w:pPr>
      <w:r w:rsidRPr="00E74E2E">
        <w:rPr>
          <w:rFonts w:hint="eastAsia"/>
          <w:color w:val="000000" w:themeColor="text1"/>
        </w:rPr>
        <w:t>5.2.1 预先危险性评价过程</w:t>
      </w:r>
    </w:p>
    <w:p w:rsidR="00184131" w:rsidRPr="00E74E2E" w:rsidRDefault="00184131" w:rsidP="0026106D">
      <w:pPr>
        <w:pStyle w:val="affc"/>
        <w:rPr>
          <w:color w:val="000000" w:themeColor="text1"/>
        </w:rPr>
      </w:pPr>
      <w:r w:rsidRPr="00E74E2E">
        <w:rPr>
          <w:rFonts w:hint="eastAsia"/>
          <w:color w:val="000000" w:themeColor="text1"/>
        </w:rPr>
        <w:t>该企业生产线存在触电、高处坠落、物体打击、坍塌、机械伤害、车辆伤害、噪声、火灾爆炸、中毒窒息、灼烫、粉尘、起重伤害等危险有害因素，预先危险性分析结果见表5.2。</w:t>
      </w:r>
    </w:p>
    <w:p w:rsidR="00180260" w:rsidRPr="00E74E2E" w:rsidRDefault="00184131" w:rsidP="00184131">
      <w:pPr>
        <w:pStyle w:val="affc"/>
        <w:ind w:firstLineChars="0" w:firstLine="0"/>
        <w:jc w:val="center"/>
        <w:rPr>
          <w:b/>
          <w:bCs/>
          <w:color w:val="000000" w:themeColor="text1"/>
          <w:sz w:val="24"/>
          <w:szCs w:val="24"/>
        </w:rPr>
      </w:pPr>
      <w:r w:rsidRPr="00E74E2E">
        <w:rPr>
          <w:rFonts w:hint="eastAsia"/>
          <w:b/>
          <w:bCs/>
          <w:color w:val="000000" w:themeColor="text1"/>
          <w:sz w:val="24"/>
          <w:szCs w:val="24"/>
        </w:rPr>
        <w:lastRenderedPageBreak/>
        <w:t>表5.2</w:t>
      </w:r>
      <w:r w:rsidRPr="00E74E2E">
        <w:rPr>
          <w:b/>
          <w:bCs/>
          <w:color w:val="000000" w:themeColor="text1"/>
          <w:sz w:val="24"/>
          <w:szCs w:val="24"/>
        </w:rPr>
        <w:t xml:space="preserve">    </w:t>
      </w:r>
      <w:r w:rsidRPr="00E74E2E">
        <w:rPr>
          <w:rFonts w:hint="eastAsia"/>
          <w:b/>
          <w:bCs/>
          <w:color w:val="000000" w:themeColor="text1"/>
          <w:sz w:val="24"/>
          <w:szCs w:val="24"/>
        </w:rPr>
        <w:t>预先危险性分析表(1)</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14"/>
        <w:gridCol w:w="8343"/>
      </w:tblGrid>
      <w:tr w:rsidR="00184131" w:rsidRPr="00E74E2E" w:rsidTr="00184131">
        <w:trPr>
          <w:trHeight w:val="181"/>
          <w:jc w:val="center"/>
        </w:trPr>
        <w:tc>
          <w:tcPr>
            <w:tcW w:w="589"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潜在事故</w:t>
            </w:r>
          </w:p>
        </w:tc>
        <w:tc>
          <w:tcPr>
            <w:tcW w:w="4411"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触 电</w:t>
            </w:r>
          </w:p>
        </w:tc>
      </w:tr>
      <w:tr w:rsidR="00184131" w:rsidRPr="00E74E2E" w:rsidTr="00184131">
        <w:trPr>
          <w:trHeight w:val="36"/>
          <w:jc w:val="center"/>
        </w:trPr>
        <w:tc>
          <w:tcPr>
            <w:tcW w:w="589"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危险因素</w:t>
            </w:r>
          </w:p>
        </w:tc>
        <w:tc>
          <w:tcPr>
            <w:tcW w:w="4411"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电气设备缺陷、漏电、绝缘损坏、电气安全距离不够、雷击等自然灾害</w:t>
            </w:r>
          </w:p>
        </w:tc>
      </w:tr>
      <w:tr w:rsidR="00184131" w:rsidRPr="00E74E2E" w:rsidTr="00184131">
        <w:trPr>
          <w:trHeight w:val="1134"/>
          <w:jc w:val="center"/>
        </w:trPr>
        <w:tc>
          <w:tcPr>
            <w:tcW w:w="589"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触</w:t>
            </w:r>
          </w:p>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发</w:t>
            </w:r>
          </w:p>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事</w:t>
            </w:r>
          </w:p>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件</w:t>
            </w:r>
          </w:p>
        </w:tc>
        <w:tc>
          <w:tcPr>
            <w:tcW w:w="4411" w:type="pct"/>
            <w:tcMar>
              <w:top w:w="57" w:type="dxa"/>
              <w:bottom w:w="57" w:type="dxa"/>
            </w:tcMar>
            <w:vAlign w:val="center"/>
          </w:tcPr>
          <w:p w:rsidR="00184131" w:rsidRPr="00E74E2E" w:rsidRDefault="00184131" w:rsidP="00184131">
            <w:pPr>
              <w:pStyle w:val="afff8"/>
              <w:numPr>
                <w:ilvl w:val="0"/>
                <w:numId w:val="33"/>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电气设备、临时电源漏电；</w:t>
            </w:r>
          </w:p>
          <w:p w:rsidR="00184131" w:rsidRPr="00E74E2E" w:rsidRDefault="00184131" w:rsidP="00184131">
            <w:pPr>
              <w:pStyle w:val="afff8"/>
              <w:numPr>
                <w:ilvl w:val="0"/>
                <w:numId w:val="33"/>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电气安全距离不够(如架空线路、室内线路、变配电设备、用电设备及检修的安全距离)；</w:t>
            </w:r>
          </w:p>
          <w:p w:rsidR="00184131" w:rsidRPr="00E74E2E" w:rsidRDefault="00184131" w:rsidP="00184131">
            <w:pPr>
              <w:pStyle w:val="afff8"/>
              <w:numPr>
                <w:ilvl w:val="0"/>
                <w:numId w:val="33"/>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绝缘损坏、老化；</w:t>
            </w:r>
          </w:p>
          <w:p w:rsidR="00184131" w:rsidRPr="00E74E2E" w:rsidRDefault="00184131" w:rsidP="00184131">
            <w:pPr>
              <w:pStyle w:val="afff8"/>
              <w:numPr>
                <w:ilvl w:val="0"/>
                <w:numId w:val="33"/>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保护接地、接零不当；</w:t>
            </w:r>
          </w:p>
          <w:p w:rsidR="00184131" w:rsidRPr="00E74E2E" w:rsidRDefault="00184131" w:rsidP="00184131">
            <w:pPr>
              <w:pStyle w:val="afff8"/>
              <w:numPr>
                <w:ilvl w:val="0"/>
                <w:numId w:val="33"/>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手持电动工具类别选择不当，疏于管理；</w:t>
            </w:r>
          </w:p>
          <w:p w:rsidR="00184131" w:rsidRPr="00E74E2E" w:rsidRDefault="00184131" w:rsidP="00184131">
            <w:pPr>
              <w:pStyle w:val="afff8"/>
              <w:numPr>
                <w:ilvl w:val="0"/>
                <w:numId w:val="33"/>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变配电室建筑结构未做到“五防一通”(即防火防水、防漏、防雨雪、防小动物和通风良好)；</w:t>
            </w:r>
          </w:p>
          <w:p w:rsidR="00184131" w:rsidRPr="00E74E2E" w:rsidRDefault="00184131" w:rsidP="00184131">
            <w:pPr>
              <w:pStyle w:val="afff8"/>
              <w:numPr>
                <w:ilvl w:val="0"/>
                <w:numId w:val="33"/>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防护用品和工具质量缺陷或使用不当；</w:t>
            </w:r>
          </w:p>
          <w:p w:rsidR="00184131" w:rsidRPr="00E74E2E" w:rsidRDefault="00184131" w:rsidP="00184131">
            <w:pPr>
              <w:pStyle w:val="afff8"/>
              <w:numPr>
                <w:ilvl w:val="0"/>
                <w:numId w:val="33"/>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雷击、大风损坏线路等。</w:t>
            </w:r>
          </w:p>
        </w:tc>
      </w:tr>
      <w:tr w:rsidR="00184131" w:rsidRPr="00E74E2E" w:rsidTr="00184131">
        <w:trPr>
          <w:trHeight w:val="254"/>
          <w:jc w:val="center"/>
        </w:trPr>
        <w:tc>
          <w:tcPr>
            <w:tcW w:w="589"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发生条件</w:t>
            </w:r>
          </w:p>
        </w:tc>
        <w:tc>
          <w:tcPr>
            <w:tcW w:w="4411"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⑴人体接触带电体；⑵电气安全距离不够，引起电击穿；⑶通过人体的瞬间电流超过3</w:t>
            </w:r>
            <w:r w:rsidRPr="00E74E2E">
              <w:rPr>
                <w:rFonts w:hAnsi="宋体"/>
                <w:color w:val="000000" w:themeColor="text1"/>
                <w:szCs w:val="21"/>
              </w:rPr>
              <w:t>0mA/S</w:t>
            </w:r>
            <w:r w:rsidRPr="00E74E2E">
              <w:rPr>
                <w:rFonts w:hAnsi="宋体" w:hint="eastAsia"/>
                <w:color w:val="000000" w:themeColor="text1"/>
                <w:szCs w:val="21"/>
              </w:rPr>
              <w:t>；⑷设备外壳带电。</w:t>
            </w:r>
          </w:p>
        </w:tc>
      </w:tr>
      <w:tr w:rsidR="00184131" w:rsidRPr="00E74E2E" w:rsidTr="00184131">
        <w:trPr>
          <w:trHeight w:val="1763"/>
          <w:jc w:val="center"/>
        </w:trPr>
        <w:tc>
          <w:tcPr>
            <w:tcW w:w="589"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原</w:t>
            </w:r>
          </w:p>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因</w:t>
            </w:r>
          </w:p>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事</w:t>
            </w:r>
          </w:p>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件</w:t>
            </w:r>
          </w:p>
        </w:tc>
        <w:tc>
          <w:tcPr>
            <w:tcW w:w="4411" w:type="pct"/>
            <w:tcMar>
              <w:top w:w="57" w:type="dxa"/>
              <w:bottom w:w="57" w:type="dxa"/>
            </w:tcMar>
            <w:vAlign w:val="center"/>
          </w:tcPr>
          <w:p w:rsidR="00184131" w:rsidRPr="00E74E2E" w:rsidRDefault="00184131" w:rsidP="00184131">
            <w:pPr>
              <w:pStyle w:val="afff8"/>
              <w:numPr>
                <w:ilvl w:val="0"/>
                <w:numId w:val="34"/>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手及人体其它部位、随身金属物品触及带电体，或因空气潮湿，电气安全距离不够，造成电击穿；</w:t>
            </w:r>
          </w:p>
          <w:p w:rsidR="00184131" w:rsidRPr="00E74E2E" w:rsidRDefault="00184131" w:rsidP="00184131">
            <w:pPr>
              <w:pStyle w:val="afff8"/>
              <w:numPr>
                <w:ilvl w:val="0"/>
                <w:numId w:val="34"/>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电气设备漏电、绝缘损坏，如电焊机无良好保护措施，外壳漏电、接线端子裸露；</w:t>
            </w:r>
          </w:p>
          <w:p w:rsidR="00184131" w:rsidRPr="00E74E2E" w:rsidRDefault="00184131" w:rsidP="00184131">
            <w:pPr>
              <w:pStyle w:val="afff8"/>
              <w:numPr>
                <w:ilvl w:val="0"/>
                <w:numId w:val="34"/>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电气设备金属外壳接地不良；</w:t>
            </w:r>
          </w:p>
          <w:p w:rsidR="00184131" w:rsidRPr="00E74E2E" w:rsidRDefault="00184131" w:rsidP="00184131">
            <w:pPr>
              <w:pStyle w:val="afff8"/>
              <w:numPr>
                <w:ilvl w:val="0"/>
                <w:numId w:val="34"/>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防护用品、电动工具验收、检验、更新程序有缺陷；</w:t>
            </w:r>
          </w:p>
          <w:p w:rsidR="00184131" w:rsidRPr="00E74E2E" w:rsidRDefault="00184131" w:rsidP="00184131">
            <w:pPr>
              <w:pStyle w:val="afff8"/>
              <w:numPr>
                <w:ilvl w:val="0"/>
                <w:numId w:val="34"/>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防护用品、电动工具使用方法未掌握；</w:t>
            </w:r>
          </w:p>
          <w:p w:rsidR="00184131" w:rsidRPr="00E74E2E" w:rsidRDefault="00184131" w:rsidP="00184131">
            <w:pPr>
              <w:pStyle w:val="afff8"/>
              <w:numPr>
                <w:ilvl w:val="0"/>
                <w:numId w:val="34"/>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电工违章作业或非电工违章操作；</w:t>
            </w:r>
          </w:p>
          <w:p w:rsidR="00184131" w:rsidRPr="00E74E2E" w:rsidRDefault="00184131" w:rsidP="00184131">
            <w:pPr>
              <w:pStyle w:val="afff8"/>
              <w:numPr>
                <w:ilvl w:val="0"/>
                <w:numId w:val="34"/>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雷电(直击雷、感应雷、雷电侵入波)、大风、地震等自然灾害。</w:t>
            </w:r>
          </w:p>
        </w:tc>
      </w:tr>
      <w:tr w:rsidR="00184131" w:rsidRPr="00E74E2E" w:rsidTr="00184131">
        <w:trPr>
          <w:trHeight w:val="110"/>
          <w:jc w:val="center"/>
        </w:trPr>
        <w:tc>
          <w:tcPr>
            <w:tcW w:w="589"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事故后果</w:t>
            </w:r>
          </w:p>
        </w:tc>
        <w:tc>
          <w:tcPr>
            <w:tcW w:w="4411"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人员伤亡</w:t>
            </w:r>
          </w:p>
        </w:tc>
      </w:tr>
      <w:tr w:rsidR="00184131" w:rsidRPr="00E74E2E" w:rsidTr="0026106D">
        <w:trPr>
          <w:trHeight w:val="209"/>
          <w:jc w:val="center"/>
        </w:trPr>
        <w:tc>
          <w:tcPr>
            <w:tcW w:w="589"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危险等级</w:t>
            </w:r>
          </w:p>
        </w:tc>
        <w:tc>
          <w:tcPr>
            <w:tcW w:w="4411" w:type="pct"/>
            <w:tcMar>
              <w:top w:w="57" w:type="dxa"/>
              <w:bottom w:w="57" w:type="dxa"/>
            </w:tcMar>
            <w:vAlign w:val="center"/>
          </w:tcPr>
          <w:p w:rsidR="00184131" w:rsidRPr="00E74E2E" w:rsidRDefault="00184131" w:rsidP="00184131">
            <w:pPr>
              <w:pStyle w:val="afff8"/>
              <w:spacing w:line="400" w:lineRule="exact"/>
              <w:ind w:firstLineChars="0" w:firstLine="0"/>
              <w:rPr>
                <w:rFonts w:hAnsi="宋体"/>
                <w:b/>
                <w:color w:val="000000" w:themeColor="text1"/>
                <w:szCs w:val="21"/>
              </w:rPr>
            </w:pPr>
            <w:r w:rsidRPr="00E74E2E">
              <w:rPr>
                <w:rFonts w:hAnsi="宋体" w:hint="eastAsia"/>
                <w:b/>
                <w:color w:val="000000" w:themeColor="text1"/>
                <w:szCs w:val="21"/>
              </w:rPr>
              <w:t>Ⅲ</w:t>
            </w:r>
          </w:p>
        </w:tc>
      </w:tr>
      <w:tr w:rsidR="00184131" w:rsidRPr="00E74E2E" w:rsidTr="0026106D">
        <w:trPr>
          <w:trHeight w:val="4461"/>
          <w:jc w:val="center"/>
        </w:trPr>
        <w:tc>
          <w:tcPr>
            <w:tcW w:w="589" w:type="pct"/>
            <w:tcMar>
              <w:top w:w="57" w:type="dxa"/>
              <w:bottom w:w="57" w:type="dxa"/>
            </w:tcMar>
            <w:vAlign w:val="center"/>
          </w:tcPr>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lastRenderedPageBreak/>
              <w:t>防</w:t>
            </w:r>
            <w:r w:rsidRPr="00E74E2E">
              <w:rPr>
                <w:rFonts w:hAnsi="宋体"/>
                <w:color w:val="000000" w:themeColor="text1"/>
                <w:szCs w:val="21"/>
              </w:rPr>
              <w:t xml:space="preserve"> </w:t>
            </w:r>
          </w:p>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范</w:t>
            </w:r>
            <w:r w:rsidRPr="00E74E2E">
              <w:rPr>
                <w:rFonts w:hAnsi="宋体"/>
                <w:color w:val="000000" w:themeColor="text1"/>
                <w:szCs w:val="21"/>
              </w:rPr>
              <w:t xml:space="preserve"> </w:t>
            </w:r>
          </w:p>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措</w:t>
            </w:r>
            <w:r w:rsidRPr="00E74E2E">
              <w:rPr>
                <w:rFonts w:hAnsi="宋体"/>
                <w:color w:val="000000" w:themeColor="text1"/>
                <w:szCs w:val="21"/>
              </w:rPr>
              <w:t xml:space="preserve"> </w:t>
            </w:r>
          </w:p>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hint="eastAsia"/>
                <w:color w:val="000000" w:themeColor="text1"/>
                <w:szCs w:val="21"/>
              </w:rPr>
              <w:t>施</w:t>
            </w:r>
          </w:p>
        </w:tc>
        <w:tc>
          <w:tcPr>
            <w:tcW w:w="4411" w:type="pct"/>
            <w:tcMar>
              <w:top w:w="57" w:type="dxa"/>
              <w:bottom w:w="57" w:type="dxa"/>
            </w:tcMar>
            <w:vAlign w:val="center"/>
          </w:tcPr>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电气绝缘等级要与使用电压、环境、运行条件相符，并定期检查、检测、维护、维修，保持完好状态；</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采用遮拦、护罩、箱匣等防护措施，防止人体接触带电体；</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架空、室内线、所有强电设备及其检修作业要有安全距离；</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严格按标准要求对电气设备做好保护接地和接零；</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金属容器或有限空间内作业，宜用</w:t>
            </w:r>
            <w:r w:rsidRPr="00E74E2E">
              <w:rPr>
                <w:rFonts w:hAnsi="宋体"/>
                <w:color w:val="000000" w:themeColor="text1"/>
                <w:szCs w:val="21"/>
              </w:rPr>
              <w:t>12</w:t>
            </w:r>
            <w:r w:rsidRPr="00E74E2E">
              <w:rPr>
                <w:rFonts w:hAnsi="宋体" w:hint="eastAsia"/>
                <w:color w:val="000000" w:themeColor="text1"/>
                <w:szCs w:val="21"/>
              </w:rPr>
              <w:t>伏电器设备，并有监护；</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电焊机绝缘完好、接线不裸露，定期检测漏电，电焊作业人员穿戴防护用品，注意防触电，有监护和应急措施；</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根据作业场所特点正确选择Ⅰ、Ⅱ、Ⅲ类手持电动工具，临时电源要有漏电保护装置，确保用电设备安全可靠，并根据要求严格执行安全操作规程；</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建立、健全电气安全规章制度和电气操作规程并严格执行；</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坚持对员工进行电气安全操作和急救方法的培训、教育；</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定期进行电气安全检查，严禁“三违”；</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对防雷设施进行定期检查、检测，保持完好、可靠状态；</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制定并执行电气设备使用、保管、检验、维修、更新程序；</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特种电气设备执行培训、持证上岗，专人使用制度；</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按制度对强电线路加强管理、巡查、检修。</w:t>
            </w:r>
          </w:p>
          <w:p w:rsidR="00184131" w:rsidRPr="00E74E2E" w:rsidRDefault="00184131" w:rsidP="00184131">
            <w:pPr>
              <w:pStyle w:val="afff8"/>
              <w:numPr>
                <w:ilvl w:val="0"/>
                <w:numId w:val="35"/>
              </w:numPr>
              <w:spacing w:line="400" w:lineRule="exact"/>
              <w:ind w:left="0" w:firstLineChars="0" w:firstLine="0"/>
              <w:rPr>
                <w:rFonts w:hAnsi="宋体"/>
                <w:color w:val="000000" w:themeColor="text1"/>
                <w:szCs w:val="21"/>
              </w:rPr>
            </w:pPr>
            <w:r w:rsidRPr="00E74E2E">
              <w:rPr>
                <w:rFonts w:hAnsi="宋体" w:hint="eastAsia"/>
                <w:color w:val="000000" w:themeColor="text1"/>
                <w:szCs w:val="21"/>
              </w:rPr>
              <w:t>危险区设立安全警示标志。</w:t>
            </w:r>
          </w:p>
          <w:p w:rsidR="00184131" w:rsidRPr="00E74E2E" w:rsidRDefault="00184131" w:rsidP="00184131">
            <w:pPr>
              <w:pStyle w:val="afff8"/>
              <w:spacing w:line="400" w:lineRule="exact"/>
              <w:ind w:firstLineChars="0" w:firstLine="0"/>
              <w:rPr>
                <w:rFonts w:hAnsi="宋体"/>
                <w:color w:val="000000" w:themeColor="text1"/>
                <w:szCs w:val="21"/>
              </w:rPr>
            </w:pPr>
            <w:r w:rsidRPr="00E74E2E">
              <w:rPr>
                <w:rFonts w:hAnsi="宋体"/>
                <w:color w:val="000000" w:themeColor="text1"/>
                <w:szCs w:val="21"/>
              </w:rPr>
              <w:t>1</w:t>
            </w:r>
            <w:r w:rsidRPr="00E74E2E">
              <w:rPr>
                <w:rFonts w:hAnsi="宋体" w:hint="eastAsia"/>
                <w:color w:val="000000" w:themeColor="text1"/>
                <w:szCs w:val="21"/>
              </w:rPr>
              <w:t>6．制订应对自然灾害的应急救援预案。</w:t>
            </w:r>
          </w:p>
        </w:tc>
      </w:tr>
    </w:tbl>
    <w:p w:rsidR="00184131" w:rsidRPr="00E74E2E" w:rsidRDefault="00184131" w:rsidP="00184131">
      <w:pPr>
        <w:ind w:firstLine="482"/>
        <w:jc w:val="center"/>
        <w:rPr>
          <w:rFonts w:ascii="宋体" w:hAnsi="宋体"/>
          <w:b/>
          <w:bCs/>
          <w:color w:val="000000" w:themeColor="text1"/>
          <w:sz w:val="24"/>
        </w:rPr>
      </w:pPr>
      <w:r w:rsidRPr="00E74E2E">
        <w:rPr>
          <w:rFonts w:ascii="宋体" w:hAnsi="宋体" w:hint="eastAsia"/>
          <w:b/>
          <w:bCs/>
          <w:color w:val="000000" w:themeColor="text1"/>
          <w:sz w:val="24"/>
        </w:rPr>
        <w:t>表5.2</w:t>
      </w:r>
      <w:r w:rsidR="00417D31" w:rsidRPr="00E74E2E">
        <w:rPr>
          <w:rFonts w:ascii="宋体" w:hAnsi="宋体" w:hint="eastAsia"/>
          <w:b/>
          <w:bCs/>
          <w:color w:val="000000" w:themeColor="text1"/>
          <w:sz w:val="24"/>
        </w:rPr>
        <w:t xml:space="preserve"> </w:t>
      </w:r>
      <w:r w:rsidRPr="00E74E2E">
        <w:rPr>
          <w:rFonts w:ascii="宋体" w:hAnsi="宋体"/>
          <w:b/>
          <w:bCs/>
          <w:color w:val="000000" w:themeColor="text1"/>
          <w:sz w:val="24"/>
        </w:rPr>
        <w:t xml:space="preserve">    </w:t>
      </w:r>
      <w:r w:rsidRPr="00E74E2E">
        <w:rPr>
          <w:rFonts w:ascii="宋体" w:hAnsi="宋体" w:hint="eastAsia"/>
          <w:b/>
          <w:bCs/>
          <w:color w:val="000000" w:themeColor="text1"/>
          <w:sz w:val="24"/>
        </w:rPr>
        <w:t>预先危险性分析表(2)</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37"/>
        <w:gridCol w:w="8320"/>
      </w:tblGrid>
      <w:tr w:rsidR="00184131" w:rsidRPr="00E74E2E" w:rsidTr="00184131">
        <w:trPr>
          <w:cantSplit/>
          <w:trHeight w:val="36"/>
          <w:jc w:val="center"/>
        </w:trPr>
        <w:tc>
          <w:tcPr>
            <w:tcW w:w="601"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潜在事故</w:t>
            </w:r>
          </w:p>
        </w:tc>
        <w:tc>
          <w:tcPr>
            <w:tcW w:w="4399"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高处坠落</w:t>
            </w:r>
          </w:p>
        </w:tc>
      </w:tr>
      <w:tr w:rsidR="00184131" w:rsidRPr="00E74E2E" w:rsidTr="00184131">
        <w:trPr>
          <w:cantSplit/>
          <w:trHeight w:val="36"/>
          <w:jc w:val="center"/>
        </w:trPr>
        <w:tc>
          <w:tcPr>
            <w:tcW w:w="601"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危险因素</w:t>
            </w:r>
          </w:p>
        </w:tc>
        <w:tc>
          <w:tcPr>
            <w:tcW w:w="4399" w:type="pct"/>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在高处作业场所进行架设、检查、检修、操作等作业</w:t>
            </w:r>
          </w:p>
        </w:tc>
      </w:tr>
      <w:tr w:rsidR="00184131" w:rsidRPr="00E74E2E" w:rsidTr="00184131">
        <w:trPr>
          <w:cantSplit/>
          <w:trHeight w:val="2785"/>
          <w:jc w:val="center"/>
        </w:trPr>
        <w:tc>
          <w:tcPr>
            <w:tcW w:w="601"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触</w:t>
            </w:r>
            <w:r w:rsidRPr="00E74E2E">
              <w:rPr>
                <w:rFonts w:hAnsi="宋体"/>
                <w:color w:val="000000" w:themeColor="text1"/>
                <w:szCs w:val="21"/>
              </w:rPr>
              <w:t xml:space="preserve"> </w:t>
            </w:r>
            <w:r w:rsidRPr="00E74E2E">
              <w:rPr>
                <w:rFonts w:hAnsi="宋体" w:hint="eastAsia"/>
                <w:color w:val="000000" w:themeColor="text1"/>
                <w:szCs w:val="21"/>
              </w:rPr>
              <w:t>发</w:t>
            </w:r>
            <w:r w:rsidRPr="00E74E2E">
              <w:rPr>
                <w:rFonts w:hAnsi="宋体"/>
                <w:color w:val="000000" w:themeColor="text1"/>
                <w:szCs w:val="21"/>
              </w:rPr>
              <w:t xml:space="preserve"> </w:t>
            </w:r>
            <w:r w:rsidRPr="00E74E2E">
              <w:rPr>
                <w:rFonts w:hAnsi="宋体" w:hint="eastAsia"/>
                <w:color w:val="000000" w:themeColor="text1"/>
                <w:szCs w:val="21"/>
              </w:rPr>
              <w:t>事</w:t>
            </w:r>
            <w:r w:rsidRPr="00E74E2E">
              <w:rPr>
                <w:rFonts w:hAnsi="宋体"/>
                <w:color w:val="000000" w:themeColor="text1"/>
                <w:szCs w:val="21"/>
              </w:rPr>
              <w:t xml:space="preserve"> </w:t>
            </w:r>
            <w:r w:rsidRPr="00E74E2E">
              <w:rPr>
                <w:rFonts w:hAnsi="宋体" w:hint="eastAsia"/>
                <w:color w:val="000000" w:themeColor="text1"/>
                <w:szCs w:val="21"/>
              </w:rPr>
              <w:t>件</w:t>
            </w:r>
          </w:p>
        </w:tc>
        <w:tc>
          <w:tcPr>
            <w:tcW w:w="4399" w:type="pct"/>
            <w:vAlign w:val="center"/>
          </w:tcPr>
          <w:p w:rsidR="00184131" w:rsidRPr="00E74E2E" w:rsidRDefault="00184131" w:rsidP="00184131">
            <w:pPr>
              <w:pStyle w:val="afff8"/>
              <w:numPr>
                <w:ilvl w:val="0"/>
                <w:numId w:val="36"/>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高处作业部位有洞无盖、临边无栏，不小心造成坠落；</w:t>
            </w:r>
          </w:p>
          <w:p w:rsidR="00184131" w:rsidRPr="00E74E2E" w:rsidRDefault="00184131" w:rsidP="00184131">
            <w:pPr>
              <w:pStyle w:val="afff8"/>
              <w:numPr>
                <w:ilvl w:val="0"/>
                <w:numId w:val="36"/>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无脚手架、板，造成高处坠落；</w:t>
            </w:r>
          </w:p>
          <w:p w:rsidR="00184131" w:rsidRPr="00E74E2E" w:rsidRDefault="00184131" w:rsidP="00184131">
            <w:pPr>
              <w:pStyle w:val="afff8"/>
              <w:numPr>
                <w:ilvl w:val="0"/>
                <w:numId w:val="36"/>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梯子无防滑措施，或强度不够、固定不牢造成跌落；</w:t>
            </w:r>
          </w:p>
          <w:p w:rsidR="00184131" w:rsidRPr="00E74E2E" w:rsidRDefault="00184131" w:rsidP="00184131">
            <w:pPr>
              <w:pStyle w:val="afff8"/>
              <w:numPr>
                <w:ilvl w:val="0"/>
                <w:numId w:val="36"/>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高处行道、平台、扶梯、管线架桥及护栏等锈蚀，或制作不合规范要求造成坠落；</w:t>
            </w:r>
          </w:p>
          <w:p w:rsidR="00184131" w:rsidRPr="00E74E2E" w:rsidRDefault="00184131" w:rsidP="00184131">
            <w:pPr>
              <w:pStyle w:val="afff8"/>
              <w:numPr>
                <w:ilvl w:val="0"/>
                <w:numId w:val="36"/>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未穿防滑鞋或防护用品穿戴不当，造成滑跌坠落；</w:t>
            </w:r>
          </w:p>
          <w:p w:rsidR="00184131" w:rsidRPr="00E74E2E" w:rsidRDefault="00184131" w:rsidP="00184131">
            <w:pPr>
              <w:pStyle w:val="afff8"/>
              <w:numPr>
                <w:ilvl w:val="0"/>
                <w:numId w:val="36"/>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在大风、暴雨、雷电、霜冻、积雪条件下登高作业，不慎跌落；</w:t>
            </w:r>
          </w:p>
          <w:p w:rsidR="00184131" w:rsidRPr="00E74E2E" w:rsidRDefault="00184131" w:rsidP="00184131">
            <w:pPr>
              <w:pStyle w:val="afff8"/>
              <w:numPr>
                <w:ilvl w:val="0"/>
                <w:numId w:val="36"/>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吸入有毒、有害气体或氧气不足、身体不适造成跌落；</w:t>
            </w:r>
          </w:p>
          <w:p w:rsidR="00184131" w:rsidRPr="00E74E2E" w:rsidRDefault="00184131" w:rsidP="00184131">
            <w:pPr>
              <w:pStyle w:val="afff8"/>
              <w:numPr>
                <w:ilvl w:val="0"/>
                <w:numId w:val="36"/>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作业时嬉戏打闹。</w:t>
            </w:r>
          </w:p>
        </w:tc>
      </w:tr>
      <w:tr w:rsidR="00184131" w:rsidRPr="00E74E2E" w:rsidTr="00184131">
        <w:trPr>
          <w:cantSplit/>
          <w:trHeight w:val="36"/>
          <w:jc w:val="center"/>
        </w:trPr>
        <w:tc>
          <w:tcPr>
            <w:tcW w:w="601"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发生条件</w:t>
            </w:r>
          </w:p>
        </w:tc>
        <w:tc>
          <w:tcPr>
            <w:tcW w:w="4399"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⑴二米以上高处作业；⑵作业面下是设备或硬质地面</w:t>
            </w:r>
          </w:p>
        </w:tc>
      </w:tr>
      <w:tr w:rsidR="00184131" w:rsidRPr="00E74E2E" w:rsidTr="00184131">
        <w:trPr>
          <w:cantSplit/>
          <w:trHeight w:val="2759"/>
          <w:jc w:val="center"/>
        </w:trPr>
        <w:tc>
          <w:tcPr>
            <w:tcW w:w="601"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lastRenderedPageBreak/>
              <w:t>原因事件</w:t>
            </w:r>
          </w:p>
        </w:tc>
        <w:tc>
          <w:tcPr>
            <w:tcW w:w="4399" w:type="pct"/>
            <w:vAlign w:val="center"/>
          </w:tcPr>
          <w:p w:rsidR="00184131" w:rsidRPr="00E74E2E" w:rsidRDefault="00184131" w:rsidP="00184131">
            <w:pPr>
              <w:pStyle w:val="afff8"/>
              <w:numPr>
                <w:ilvl w:val="0"/>
                <w:numId w:val="37"/>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无脚手架和防坠落措施，踩空或支撑物倒塌；</w:t>
            </w:r>
          </w:p>
          <w:p w:rsidR="00184131" w:rsidRPr="00E74E2E" w:rsidRDefault="00184131" w:rsidP="00184131">
            <w:pPr>
              <w:pStyle w:val="afff8"/>
              <w:numPr>
                <w:ilvl w:val="0"/>
                <w:numId w:val="37"/>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高处作业面下无安全网，跌落地面伤人；</w:t>
            </w:r>
          </w:p>
          <w:p w:rsidR="00184131" w:rsidRPr="00E74E2E" w:rsidRDefault="00184131" w:rsidP="00184131">
            <w:pPr>
              <w:pStyle w:val="afff8"/>
              <w:numPr>
                <w:ilvl w:val="0"/>
                <w:numId w:val="37"/>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未系安全带或安全带挂结不可靠；</w:t>
            </w:r>
          </w:p>
          <w:p w:rsidR="00184131" w:rsidRPr="00E74E2E" w:rsidRDefault="00184131" w:rsidP="00184131">
            <w:pPr>
              <w:pStyle w:val="afff8"/>
              <w:numPr>
                <w:ilvl w:val="0"/>
                <w:numId w:val="37"/>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安全带、安全网损坏或不合格；</w:t>
            </w:r>
          </w:p>
          <w:p w:rsidR="00184131" w:rsidRPr="00E74E2E" w:rsidRDefault="00184131" w:rsidP="00184131">
            <w:pPr>
              <w:pStyle w:val="afff8"/>
              <w:numPr>
                <w:ilvl w:val="0"/>
                <w:numId w:val="37"/>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违反“十不登高”制度；</w:t>
            </w:r>
          </w:p>
          <w:p w:rsidR="00184131" w:rsidRPr="00E74E2E" w:rsidRDefault="00184131" w:rsidP="00184131">
            <w:pPr>
              <w:pStyle w:val="afff8"/>
              <w:numPr>
                <w:ilvl w:val="0"/>
                <w:numId w:val="37"/>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未穿防滑鞋、紧身工作服；</w:t>
            </w:r>
          </w:p>
          <w:p w:rsidR="00184131" w:rsidRPr="00E74E2E" w:rsidRDefault="00184131" w:rsidP="00184131">
            <w:pPr>
              <w:pStyle w:val="afff8"/>
              <w:numPr>
                <w:ilvl w:val="0"/>
                <w:numId w:val="37"/>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违章作业、违章指挥、违反劳动纪律；</w:t>
            </w:r>
          </w:p>
          <w:p w:rsidR="00184131" w:rsidRPr="00E74E2E" w:rsidRDefault="00184131" w:rsidP="00184131">
            <w:pPr>
              <w:pStyle w:val="afff8"/>
              <w:numPr>
                <w:ilvl w:val="0"/>
                <w:numId w:val="37"/>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情绪不稳定，疲劳作业、身体有疾病、工作时精力不集中。</w:t>
            </w:r>
          </w:p>
        </w:tc>
      </w:tr>
      <w:tr w:rsidR="00184131" w:rsidRPr="00E74E2E" w:rsidTr="00184131">
        <w:trPr>
          <w:cantSplit/>
          <w:trHeight w:val="36"/>
          <w:jc w:val="center"/>
        </w:trPr>
        <w:tc>
          <w:tcPr>
            <w:tcW w:w="601"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事故后果</w:t>
            </w:r>
          </w:p>
        </w:tc>
        <w:tc>
          <w:tcPr>
            <w:tcW w:w="4399"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人员伤亡</w:t>
            </w:r>
          </w:p>
        </w:tc>
      </w:tr>
      <w:tr w:rsidR="00184131" w:rsidRPr="00E74E2E" w:rsidTr="00184131">
        <w:trPr>
          <w:cantSplit/>
          <w:trHeight w:val="36"/>
          <w:jc w:val="center"/>
        </w:trPr>
        <w:tc>
          <w:tcPr>
            <w:tcW w:w="601"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危险等级</w:t>
            </w:r>
          </w:p>
        </w:tc>
        <w:tc>
          <w:tcPr>
            <w:tcW w:w="4399" w:type="pct"/>
            <w:vAlign w:val="center"/>
          </w:tcPr>
          <w:p w:rsidR="00184131" w:rsidRPr="00E74E2E" w:rsidRDefault="00184131" w:rsidP="0018413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Ⅲ</w:t>
            </w:r>
          </w:p>
        </w:tc>
      </w:tr>
      <w:tr w:rsidR="00184131" w:rsidRPr="00E74E2E" w:rsidTr="00184131">
        <w:trPr>
          <w:cantSplit/>
          <w:trHeight w:val="3521"/>
          <w:jc w:val="center"/>
        </w:trPr>
        <w:tc>
          <w:tcPr>
            <w:tcW w:w="601"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防</w:t>
            </w:r>
            <w:r w:rsidRPr="00E74E2E">
              <w:rPr>
                <w:rFonts w:hAnsi="宋体"/>
                <w:color w:val="000000" w:themeColor="text1"/>
                <w:szCs w:val="21"/>
              </w:rPr>
              <w:t xml:space="preserve"> </w:t>
            </w:r>
            <w:r w:rsidRPr="00E74E2E">
              <w:rPr>
                <w:rFonts w:hAnsi="宋体" w:hint="eastAsia"/>
                <w:color w:val="000000" w:themeColor="text1"/>
                <w:szCs w:val="21"/>
              </w:rPr>
              <w:t>范</w:t>
            </w:r>
            <w:r w:rsidRPr="00E74E2E">
              <w:rPr>
                <w:rFonts w:hAnsi="宋体"/>
                <w:color w:val="000000" w:themeColor="text1"/>
                <w:szCs w:val="21"/>
              </w:rPr>
              <w:t xml:space="preserve"> </w:t>
            </w:r>
            <w:r w:rsidRPr="00E74E2E">
              <w:rPr>
                <w:rFonts w:hAnsi="宋体" w:hint="eastAsia"/>
                <w:color w:val="000000" w:themeColor="text1"/>
                <w:szCs w:val="21"/>
              </w:rPr>
              <w:t>措</w:t>
            </w:r>
            <w:r w:rsidRPr="00E74E2E">
              <w:rPr>
                <w:rFonts w:hAnsi="宋体"/>
                <w:color w:val="000000" w:themeColor="text1"/>
                <w:szCs w:val="21"/>
              </w:rPr>
              <w:t xml:space="preserve"> </w:t>
            </w:r>
            <w:r w:rsidRPr="00E74E2E">
              <w:rPr>
                <w:rFonts w:hAnsi="宋体" w:hint="eastAsia"/>
                <w:color w:val="000000" w:themeColor="text1"/>
                <w:szCs w:val="21"/>
              </w:rPr>
              <w:t>施</w:t>
            </w:r>
          </w:p>
        </w:tc>
        <w:tc>
          <w:tcPr>
            <w:tcW w:w="4399" w:type="pct"/>
            <w:vAlign w:val="center"/>
          </w:tcPr>
          <w:p w:rsidR="00184131" w:rsidRPr="00E74E2E" w:rsidRDefault="00184131" w:rsidP="00184131">
            <w:pPr>
              <w:pStyle w:val="afff8"/>
              <w:numPr>
                <w:ilvl w:val="0"/>
                <w:numId w:val="38"/>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登高作业人员必须在身心健康状态下登高作业，必须严格执行“十不登高”；</w:t>
            </w:r>
          </w:p>
          <w:p w:rsidR="00184131" w:rsidRPr="00E74E2E" w:rsidRDefault="00184131" w:rsidP="00184131">
            <w:pPr>
              <w:pStyle w:val="afff8"/>
              <w:numPr>
                <w:ilvl w:val="0"/>
                <w:numId w:val="38"/>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登高作业人员必须穿戴防滑鞋、紧身工作服、安全帽，系好安全带；</w:t>
            </w:r>
          </w:p>
          <w:p w:rsidR="00184131" w:rsidRPr="00E74E2E" w:rsidRDefault="00184131" w:rsidP="00184131">
            <w:pPr>
              <w:pStyle w:val="afff8"/>
              <w:numPr>
                <w:ilvl w:val="0"/>
                <w:numId w:val="38"/>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在屋顶、高大设备顶部等高处作业场所须设防护栏杆、安全网等；</w:t>
            </w:r>
          </w:p>
          <w:p w:rsidR="00184131" w:rsidRPr="00E74E2E" w:rsidRDefault="00184131" w:rsidP="00184131">
            <w:pPr>
              <w:pStyle w:val="afff8"/>
              <w:numPr>
                <w:ilvl w:val="0"/>
                <w:numId w:val="38"/>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上下层交叉作业须搭设严密牢固的中间隔板、罩棚作隔离；</w:t>
            </w:r>
          </w:p>
          <w:p w:rsidR="00184131" w:rsidRPr="00E74E2E" w:rsidRDefault="00184131" w:rsidP="00184131">
            <w:pPr>
              <w:pStyle w:val="afff8"/>
              <w:numPr>
                <w:ilvl w:val="0"/>
                <w:numId w:val="38"/>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临边、洞口要做到“有洞必有盖”“有边必有栏”以防坠落；</w:t>
            </w:r>
          </w:p>
          <w:p w:rsidR="00184131" w:rsidRPr="00E74E2E" w:rsidRDefault="00184131" w:rsidP="00184131">
            <w:pPr>
              <w:pStyle w:val="afff8"/>
              <w:numPr>
                <w:ilvl w:val="0"/>
                <w:numId w:val="38"/>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安全带、安全网、栏杆、护墙、平台要定期检查确保完好；</w:t>
            </w:r>
          </w:p>
          <w:p w:rsidR="00184131" w:rsidRPr="00E74E2E" w:rsidRDefault="00184131" w:rsidP="00184131">
            <w:pPr>
              <w:pStyle w:val="afff8"/>
              <w:numPr>
                <w:ilvl w:val="0"/>
                <w:numId w:val="38"/>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六级以上大风、暴雨、雷电、霜冻、大雾、积雪等恶劣气候条件下避免高处作业；</w:t>
            </w:r>
          </w:p>
          <w:p w:rsidR="00184131" w:rsidRPr="00E74E2E" w:rsidRDefault="00184131" w:rsidP="00184131">
            <w:pPr>
              <w:pStyle w:val="afff8"/>
              <w:numPr>
                <w:ilvl w:val="0"/>
                <w:numId w:val="38"/>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可以在地面做的作业，尽量不要安排在高处做，即“尽可能高处作业平地做”；</w:t>
            </w:r>
          </w:p>
          <w:p w:rsidR="00184131" w:rsidRPr="00E74E2E" w:rsidRDefault="00184131" w:rsidP="00184131">
            <w:pPr>
              <w:pStyle w:val="afff8"/>
              <w:numPr>
                <w:ilvl w:val="0"/>
                <w:numId w:val="38"/>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加强对登高作业人员的安全教育、培训、考核工作；</w:t>
            </w:r>
          </w:p>
          <w:p w:rsidR="00184131" w:rsidRPr="00E74E2E" w:rsidRDefault="00184131" w:rsidP="00184131">
            <w:pPr>
              <w:pStyle w:val="afff8"/>
              <w:numPr>
                <w:ilvl w:val="0"/>
                <w:numId w:val="38"/>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坚决杜绝登高作业中的“三违”现象。</w:t>
            </w:r>
          </w:p>
        </w:tc>
      </w:tr>
    </w:tbl>
    <w:p w:rsidR="00184131" w:rsidRPr="00E74E2E" w:rsidRDefault="00184131" w:rsidP="00184131">
      <w:pPr>
        <w:ind w:firstLineChars="0" w:firstLine="0"/>
        <w:jc w:val="center"/>
        <w:rPr>
          <w:rFonts w:ascii="宋体" w:hAnsi="宋体"/>
          <w:b/>
          <w:bCs/>
          <w:color w:val="000000" w:themeColor="text1"/>
          <w:sz w:val="24"/>
        </w:rPr>
      </w:pPr>
      <w:r w:rsidRPr="00E74E2E">
        <w:rPr>
          <w:rFonts w:ascii="宋体" w:hAnsi="宋体" w:hint="eastAsia"/>
          <w:b/>
          <w:bCs/>
          <w:color w:val="000000" w:themeColor="text1"/>
          <w:sz w:val="24"/>
        </w:rPr>
        <w:t>表5.2</w:t>
      </w:r>
      <w:r w:rsidR="00417D31" w:rsidRPr="00E74E2E">
        <w:rPr>
          <w:rFonts w:ascii="宋体" w:hAnsi="宋体" w:hint="eastAsia"/>
          <w:b/>
          <w:bCs/>
          <w:color w:val="000000" w:themeColor="text1"/>
          <w:sz w:val="24"/>
        </w:rPr>
        <w:t xml:space="preserve"> </w:t>
      </w:r>
      <w:r w:rsidRPr="00E74E2E">
        <w:rPr>
          <w:rFonts w:ascii="宋体" w:hAnsi="宋体"/>
          <w:b/>
          <w:bCs/>
          <w:color w:val="000000" w:themeColor="text1"/>
          <w:sz w:val="24"/>
        </w:rPr>
        <w:t xml:space="preserve">   </w:t>
      </w:r>
      <w:r w:rsidRPr="00E74E2E">
        <w:rPr>
          <w:rFonts w:ascii="宋体" w:hAnsi="宋体" w:hint="eastAsia"/>
          <w:b/>
          <w:bCs/>
          <w:color w:val="000000" w:themeColor="text1"/>
          <w:sz w:val="24"/>
        </w:rPr>
        <w:t>预先危险性分析表(3)</w:t>
      </w:r>
    </w:p>
    <w:tbl>
      <w:tblPr>
        <w:tblpPr w:leftFromText="180" w:rightFromText="180" w:vertAnchor="text" w:horzAnchor="page" w:tblpX="1519" w:tblpY="373"/>
        <w:tblOverlap w:val="never"/>
        <w:tblW w:w="4929"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281"/>
        <w:gridCol w:w="8042"/>
      </w:tblGrid>
      <w:tr w:rsidR="00184131" w:rsidRPr="00E74E2E" w:rsidTr="00184131">
        <w:trPr>
          <w:cantSplit/>
          <w:trHeight w:val="36"/>
        </w:trPr>
        <w:tc>
          <w:tcPr>
            <w:tcW w:w="687"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潜在事故</w:t>
            </w:r>
          </w:p>
        </w:tc>
        <w:tc>
          <w:tcPr>
            <w:tcW w:w="4313"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物体打击</w:t>
            </w:r>
          </w:p>
        </w:tc>
      </w:tr>
      <w:tr w:rsidR="00184131" w:rsidRPr="00E74E2E" w:rsidTr="00184131">
        <w:trPr>
          <w:cantSplit/>
          <w:trHeight w:val="36"/>
        </w:trPr>
        <w:tc>
          <w:tcPr>
            <w:tcW w:w="687"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危险因素</w:t>
            </w:r>
          </w:p>
        </w:tc>
        <w:tc>
          <w:tcPr>
            <w:tcW w:w="4313"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存在高势能、高动能物体</w:t>
            </w:r>
          </w:p>
        </w:tc>
      </w:tr>
      <w:tr w:rsidR="00184131" w:rsidRPr="00E74E2E" w:rsidTr="00184131">
        <w:trPr>
          <w:cantSplit/>
          <w:trHeight w:val="1387"/>
        </w:trPr>
        <w:tc>
          <w:tcPr>
            <w:tcW w:w="687"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触发事件</w:t>
            </w:r>
          </w:p>
        </w:tc>
        <w:tc>
          <w:tcPr>
            <w:tcW w:w="4313" w:type="pct"/>
            <w:vAlign w:val="center"/>
          </w:tcPr>
          <w:p w:rsidR="00184131" w:rsidRPr="00E74E2E" w:rsidRDefault="00184131" w:rsidP="00184131">
            <w:pPr>
              <w:pStyle w:val="afff8"/>
              <w:numPr>
                <w:ilvl w:val="0"/>
                <w:numId w:val="39"/>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高处有未被固定的物体被碰撞或风吹等坠落；</w:t>
            </w:r>
          </w:p>
          <w:p w:rsidR="00184131" w:rsidRPr="00E74E2E" w:rsidRDefault="00184131" w:rsidP="00184131">
            <w:pPr>
              <w:pStyle w:val="afff8"/>
              <w:numPr>
                <w:ilvl w:val="0"/>
                <w:numId w:val="39"/>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工具、器具等上下抛掷；</w:t>
            </w:r>
          </w:p>
          <w:p w:rsidR="00184131" w:rsidRPr="00E74E2E" w:rsidRDefault="00184131" w:rsidP="00184131">
            <w:pPr>
              <w:pStyle w:val="afff8"/>
              <w:numPr>
                <w:ilvl w:val="0"/>
                <w:numId w:val="39"/>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高处作业时工人随身携带工具坠落。</w:t>
            </w:r>
          </w:p>
        </w:tc>
      </w:tr>
      <w:tr w:rsidR="00184131" w:rsidRPr="00E74E2E" w:rsidTr="00184131">
        <w:trPr>
          <w:cantSplit/>
          <w:trHeight w:val="425"/>
        </w:trPr>
        <w:tc>
          <w:tcPr>
            <w:tcW w:w="687"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发生条件</w:t>
            </w:r>
          </w:p>
        </w:tc>
        <w:tc>
          <w:tcPr>
            <w:tcW w:w="4313"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坠落物体击中人体</w:t>
            </w:r>
          </w:p>
        </w:tc>
      </w:tr>
      <w:tr w:rsidR="00184131" w:rsidRPr="00E74E2E" w:rsidTr="00184131">
        <w:trPr>
          <w:cantSplit/>
          <w:trHeight w:val="1837"/>
        </w:trPr>
        <w:tc>
          <w:tcPr>
            <w:tcW w:w="687"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原</w:t>
            </w:r>
            <w:r w:rsidRPr="00E74E2E">
              <w:rPr>
                <w:rFonts w:hAnsi="宋体"/>
                <w:color w:val="000000" w:themeColor="text1"/>
                <w:szCs w:val="21"/>
              </w:rPr>
              <w:t xml:space="preserve"> </w:t>
            </w:r>
            <w:r w:rsidRPr="00E74E2E">
              <w:rPr>
                <w:rFonts w:hAnsi="宋体" w:hint="eastAsia"/>
                <w:color w:val="000000" w:themeColor="text1"/>
                <w:szCs w:val="21"/>
              </w:rPr>
              <w:t>因</w:t>
            </w:r>
            <w:r w:rsidRPr="00E74E2E">
              <w:rPr>
                <w:rFonts w:hAnsi="宋体"/>
                <w:color w:val="000000" w:themeColor="text1"/>
                <w:szCs w:val="21"/>
              </w:rPr>
              <w:t xml:space="preserve"> </w:t>
            </w:r>
            <w:r w:rsidRPr="00E74E2E">
              <w:rPr>
                <w:rFonts w:hAnsi="宋体" w:hint="eastAsia"/>
                <w:color w:val="000000" w:themeColor="text1"/>
                <w:szCs w:val="21"/>
              </w:rPr>
              <w:t>事</w:t>
            </w:r>
            <w:r w:rsidRPr="00E74E2E">
              <w:rPr>
                <w:rFonts w:hAnsi="宋体"/>
                <w:color w:val="000000" w:themeColor="text1"/>
                <w:szCs w:val="21"/>
              </w:rPr>
              <w:t xml:space="preserve"> </w:t>
            </w:r>
            <w:r w:rsidRPr="00E74E2E">
              <w:rPr>
                <w:rFonts w:hAnsi="宋体" w:hint="eastAsia"/>
                <w:color w:val="000000" w:themeColor="text1"/>
                <w:szCs w:val="21"/>
              </w:rPr>
              <w:t>件</w:t>
            </w:r>
          </w:p>
        </w:tc>
        <w:tc>
          <w:tcPr>
            <w:tcW w:w="4313" w:type="pct"/>
            <w:vAlign w:val="center"/>
          </w:tcPr>
          <w:p w:rsidR="00184131" w:rsidRPr="00E74E2E" w:rsidRDefault="00184131" w:rsidP="00184131">
            <w:pPr>
              <w:pStyle w:val="afff8"/>
              <w:tabs>
                <w:tab w:val="left" w:pos="210"/>
              </w:tabs>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1.未戴安全帽；</w:t>
            </w:r>
          </w:p>
          <w:p w:rsidR="00184131" w:rsidRPr="00E74E2E" w:rsidRDefault="00184131" w:rsidP="00184131">
            <w:pPr>
              <w:pStyle w:val="afff8"/>
              <w:tabs>
                <w:tab w:val="left" w:pos="210"/>
              </w:tabs>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2.在高处作业区域行进、停留；</w:t>
            </w:r>
          </w:p>
          <w:p w:rsidR="00184131" w:rsidRPr="00E74E2E" w:rsidRDefault="00184131" w:rsidP="00184131">
            <w:pPr>
              <w:pStyle w:val="afff8"/>
              <w:tabs>
                <w:tab w:val="left" w:pos="210"/>
              </w:tabs>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3.高处物体、工具等固定不牢，摆放不合理；</w:t>
            </w:r>
          </w:p>
          <w:p w:rsidR="00184131" w:rsidRPr="00E74E2E" w:rsidRDefault="00184131" w:rsidP="00184131">
            <w:pPr>
              <w:pStyle w:val="afff8"/>
              <w:tabs>
                <w:tab w:val="left" w:pos="210"/>
              </w:tabs>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4.高处作业场所防护设施有缺陷（如平台无挡板）；</w:t>
            </w:r>
          </w:p>
          <w:p w:rsidR="00184131" w:rsidRPr="00E74E2E" w:rsidRDefault="00184131" w:rsidP="00184131">
            <w:pPr>
              <w:pStyle w:val="afff8"/>
              <w:tabs>
                <w:tab w:val="left" w:pos="210"/>
              </w:tabs>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5.违规作业。</w:t>
            </w:r>
          </w:p>
        </w:tc>
      </w:tr>
      <w:tr w:rsidR="00184131" w:rsidRPr="00E74E2E" w:rsidTr="00184131">
        <w:trPr>
          <w:cantSplit/>
          <w:trHeight w:val="403"/>
        </w:trPr>
        <w:tc>
          <w:tcPr>
            <w:tcW w:w="687"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lastRenderedPageBreak/>
              <w:t>事故后果</w:t>
            </w:r>
          </w:p>
        </w:tc>
        <w:tc>
          <w:tcPr>
            <w:tcW w:w="4313"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人员伤亡</w:t>
            </w:r>
          </w:p>
        </w:tc>
      </w:tr>
      <w:tr w:rsidR="00184131" w:rsidRPr="00E74E2E" w:rsidTr="00184131">
        <w:trPr>
          <w:cantSplit/>
          <w:trHeight w:val="36"/>
        </w:trPr>
        <w:tc>
          <w:tcPr>
            <w:tcW w:w="687"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危险等级</w:t>
            </w:r>
          </w:p>
        </w:tc>
        <w:tc>
          <w:tcPr>
            <w:tcW w:w="4313" w:type="pct"/>
            <w:vAlign w:val="center"/>
          </w:tcPr>
          <w:p w:rsidR="00184131" w:rsidRPr="00E74E2E" w:rsidRDefault="00184131" w:rsidP="0018413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Ⅲ</w:t>
            </w:r>
          </w:p>
        </w:tc>
      </w:tr>
      <w:tr w:rsidR="00184131" w:rsidRPr="00E74E2E" w:rsidTr="00184131">
        <w:trPr>
          <w:cantSplit/>
          <w:trHeight w:val="2303"/>
        </w:trPr>
        <w:tc>
          <w:tcPr>
            <w:tcW w:w="687"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防</w:t>
            </w:r>
            <w:r w:rsidRPr="00E74E2E">
              <w:rPr>
                <w:rFonts w:hAnsi="宋体"/>
                <w:color w:val="000000" w:themeColor="text1"/>
                <w:szCs w:val="21"/>
              </w:rPr>
              <w:t xml:space="preserve"> </w:t>
            </w:r>
            <w:r w:rsidRPr="00E74E2E">
              <w:rPr>
                <w:rFonts w:hAnsi="宋体" w:hint="eastAsia"/>
                <w:color w:val="000000" w:themeColor="text1"/>
                <w:szCs w:val="21"/>
              </w:rPr>
              <w:t>范</w:t>
            </w:r>
            <w:r w:rsidRPr="00E74E2E">
              <w:rPr>
                <w:rFonts w:hAnsi="宋体"/>
                <w:color w:val="000000" w:themeColor="text1"/>
                <w:szCs w:val="21"/>
              </w:rPr>
              <w:t xml:space="preserve"> </w:t>
            </w:r>
            <w:r w:rsidRPr="00E74E2E">
              <w:rPr>
                <w:rFonts w:hAnsi="宋体" w:hint="eastAsia"/>
                <w:color w:val="000000" w:themeColor="text1"/>
                <w:szCs w:val="21"/>
              </w:rPr>
              <w:t>措</w:t>
            </w:r>
            <w:r w:rsidRPr="00E74E2E">
              <w:rPr>
                <w:rFonts w:hAnsi="宋体"/>
                <w:color w:val="000000" w:themeColor="text1"/>
                <w:szCs w:val="21"/>
              </w:rPr>
              <w:t xml:space="preserve"> </w:t>
            </w:r>
            <w:r w:rsidRPr="00E74E2E">
              <w:rPr>
                <w:rFonts w:hAnsi="宋体" w:hint="eastAsia"/>
                <w:color w:val="000000" w:themeColor="text1"/>
                <w:szCs w:val="21"/>
              </w:rPr>
              <w:t>施</w:t>
            </w:r>
          </w:p>
        </w:tc>
        <w:tc>
          <w:tcPr>
            <w:tcW w:w="4313" w:type="pct"/>
            <w:vAlign w:val="center"/>
          </w:tcPr>
          <w:p w:rsidR="00184131" w:rsidRPr="00E74E2E" w:rsidRDefault="00184131" w:rsidP="00184131">
            <w:pPr>
              <w:pStyle w:val="afff8"/>
              <w:numPr>
                <w:ilvl w:val="0"/>
                <w:numId w:val="40"/>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避免在高处作业区和其它有物体坠落危险区域内行走或停留；</w:t>
            </w:r>
          </w:p>
          <w:p w:rsidR="00184131" w:rsidRPr="00E74E2E" w:rsidRDefault="00184131" w:rsidP="00184131">
            <w:pPr>
              <w:pStyle w:val="afff8"/>
              <w:numPr>
                <w:ilvl w:val="0"/>
                <w:numId w:val="40"/>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高处存在、使用的物体必须合理摆放并固定牢靠；</w:t>
            </w:r>
          </w:p>
          <w:p w:rsidR="00184131" w:rsidRPr="00E74E2E" w:rsidRDefault="00184131" w:rsidP="00184131">
            <w:pPr>
              <w:pStyle w:val="afff8"/>
              <w:numPr>
                <w:ilvl w:val="0"/>
                <w:numId w:val="40"/>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物体打击危险区必须佩带安全帽；</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 xml:space="preserve">加强对员工的安全意识教育，杜绝“三违”；加强防止物体打击的检查和安全管理工作。 </w:t>
            </w:r>
          </w:p>
        </w:tc>
      </w:tr>
    </w:tbl>
    <w:p w:rsidR="00184131" w:rsidRPr="00E74E2E" w:rsidRDefault="00184131" w:rsidP="00184131">
      <w:pPr>
        <w:ind w:firstLineChars="0" w:firstLine="0"/>
        <w:jc w:val="center"/>
        <w:rPr>
          <w:rFonts w:ascii="宋体" w:hAnsi="宋体"/>
          <w:b/>
          <w:bCs/>
          <w:color w:val="000000" w:themeColor="text1"/>
          <w:sz w:val="24"/>
          <w:szCs w:val="22"/>
        </w:rPr>
      </w:pPr>
      <w:r w:rsidRPr="00E74E2E">
        <w:rPr>
          <w:rFonts w:ascii="宋体" w:hAnsi="宋体" w:hint="eastAsia"/>
          <w:b/>
          <w:bCs/>
          <w:color w:val="000000" w:themeColor="text1"/>
          <w:sz w:val="24"/>
          <w:szCs w:val="22"/>
        </w:rPr>
        <w:t>表5.2</w:t>
      </w:r>
      <w:r w:rsidR="00417D31" w:rsidRPr="00E74E2E">
        <w:rPr>
          <w:rFonts w:ascii="宋体" w:hAnsi="宋体" w:hint="eastAsia"/>
          <w:b/>
          <w:bCs/>
          <w:color w:val="000000" w:themeColor="text1"/>
          <w:sz w:val="24"/>
          <w:szCs w:val="22"/>
        </w:rPr>
        <w:t xml:space="preserve"> </w:t>
      </w:r>
      <w:r w:rsidRPr="00E74E2E">
        <w:rPr>
          <w:rFonts w:ascii="宋体" w:hAnsi="宋体"/>
          <w:b/>
          <w:bCs/>
          <w:color w:val="000000" w:themeColor="text1"/>
          <w:sz w:val="24"/>
          <w:szCs w:val="22"/>
        </w:rPr>
        <w:t xml:space="preserve">   </w:t>
      </w:r>
      <w:r w:rsidRPr="00E74E2E">
        <w:rPr>
          <w:rFonts w:ascii="宋体" w:hAnsi="宋体" w:hint="eastAsia"/>
          <w:b/>
          <w:bCs/>
          <w:color w:val="000000" w:themeColor="text1"/>
          <w:sz w:val="24"/>
          <w:szCs w:val="22"/>
        </w:rPr>
        <w:t>预先危险性分析表(4)</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05"/>
        <w:gridCol w:w="8352"/>
      </w:tblGrid>
      <w:tr w:rsidR="00184131" w:rsidRPr="00E74E2E" w:rsidTr="00184131">
        <w:trPr>
          <w:cantSplit/>
          <w:trHeight w:val="36"/>
          <w:jc w:val="center"/>
        </w:trPr>
        <w:tc>
          <w:tcPr>
            <w:tcW w:w="584"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潜在事故</w:t>
            </w:r>
          </w:p>
        </w:tc>
        <w:tc>
          <w:tcPr>
            <w:tcW w:w="4416"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坍 塌</w:t>
            </w:r>
          </w:p>
        </w:tc>
      </w:tr>
      <w:tr w:rsidR="00184131" w:rsidRPr="00E74E2E" w:rsidTr="00184131">
        <w:trPr>
          <w:cantSplit/>
          <w:trHeight w:val="36"/>
          <w:jc w:val="center"/>
        </w:trPr>
        <w:tc>
          <w:tcPr>
            <w:tcW w:w="584"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危险因素</w:t>
            </w:r>
          </w:p>
        </w:tc>
        <w:tc>
          <w:tcPr>
            <w:tcW w:w="4416" w:type="pct"/>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存在高势能物体。</w:t>
            </w:r>
          </w:p>
        </w:tc>
      </w:tr>
      <w:tr w:rsidR="00184131" w:rsidRPr="00E74E2E" w:rsidTr="00184131">
        <w:trPr>
          <w:cantSplit/>
          <w:trHeight w:val="1061"/>
          <w:jc w:val="center"/>
        </w:trPr>
        <w:tc>
          <w:tcPr>
            <w:tcW w:w="584"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触发事件</w:t>
            </w:r>
          </w:p>
        </w:tc>
        <w:tc>
          <w:tcPr>
            <w:tcW w:w="4416" w:type="pct"/>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1、物品堆放过高、不合理；</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2、厂房、仓库等建筑物存在质量缺陷；</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3、高大设备、烟囱等存在质量缺陷。</w:t>
            </w:r>
          </w:p>
        </w:tc>
      </w:tr>
      <w:tr w:rsidR="00184131" w:rsidRPr="00E74E2E" w:rsidTr="00184131">
        <w:trPr>
          <w:cantSplit/>
          <w:trHeight w:val="425"/>
          <w:jc w:val="center"/>
        </w:trPr>
        <w:tc>
          <w:tcPr>
            <w:tcW w:w="584"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发生条件</w:t>
            </w:r>
          </w:p>
        </w:tc>
        <w:tc>
          <w:tcPr>
            <w:tcW w:w="4416"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外力（如风力、雷击、人力、物力）碰触不稳定高势能物体。</w:t>
            </w:r>
          </w:p>
        </w:tc>
      </w:tr>
      <w:tr w:rsidR="00184131" w:rsidRPr="00E74E2E" w:rsidTr="00184131">
        <w:trPr>
          <w:cantSplit/>
          <w:trHeight w:val="1731"/>
          <w:jc w:val="center"/>
        </w:trPr>
        <w:tc>
          <w:tcPr>
            <w:tcW w:w="584"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原</w:t>
            </w:r>
            <w:r w:rsidRPr="00E74E2E">
              <w:rPr>
                <w:rFonts w:hAnsi="宋体"/>
                <w:color w:val="000000" w:themeColor="text1"/>
                <w:szCs w:val="21"/>
              </w:rPr>
              <w:t xml:space="preserve"> </w:t>
            </w:r>
            <w:r w:rsidRPr="00E74E2E">
              <w:rPr>
                <w:rFonts w:hAnsi="宋体" w:hint="eastAsia"/>
                <w:color w:val="000000" w:themeColor="text1"/>
                <w:szCs w:val="21"/>
              </w:rPr>
              <w:t>因</w:t>
            </w:r>
            <w:r w:rsidRPr="00E74E2E">
              <w:rPr>
                <w:rFonts w:hAnsi="宋体"/>
                <w:color w:val="000000" w:themeColor="text1"/>
                <w:szCs w:val="21"/>
              </w:rPr>
              <w:t xml:space="preserve"> </w:t>
            </w:r>
            <w:r w:rsidRPr="00E74E2E">
              <w:rPr>
                <w:rFonts w:hAnsi="宋体" w:hint="eastAsia"/>
                <w:color w:val="000000" w:themeColor="text1"/>
                <w:szCs w:val="21"/>
              </w:rPr>
              <w:t>事</w:t>
            </w:r>
            <w:r w:rsidRPr="00E74E2E">
              <w:rPr>
                <w:rFonts w:hAnsi="宋体"/>
                <w:color w:val="000000" w:themeColor="text1"/>
                <w:szCs w:val="21"/>
              </w:rPr>
              <w:t xml:space="preserve"> </w:t>
            </w:r>
            <w:r w:rsidRPr="00E74E2E">
              <w:rPr>
                <w:rFonts w:hAnsi="宋体" w:hint="eastAsia"/>
                <w:color w:val="000000" w:themeColor="text1"/>
                <w:szCs w:val="21"/>
              </w:rPr>
              <w:t>件</w:t>
            </w:r>
          </w:p>
        </w:tc>
        <w:tc>
          <w:tcPr>
            <w:tcW w:w="4416" w:type="pct"/>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1、物品码放不合安全要求，管理不善；</w:t>
            </w:r>
          </w:p>
          <w:p w:rsidR="00184131" w:rsidRPr="00E74E2E" w:rsidRDefault="00184131" w:rsidP="00184131">
            <w:pPr>
              <w:pStyle w:val="afff8"/>
              <w:tabs>
                <w:tab w:val="left" w:pos="210"/>
              </w:tabs>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2、厂房、仓库等建筑物设计、施工质量存在不足；</w:t>
            </w:r>
          </w:p>
          <w:p w:rsidR="00184131" w:rsidRPr="00E74E2E" w:rsidRDefault="00184131" w:rsidP="00184131">
            <w:pPr>
              <w:pStyle w:val="afff8"/>
              <w:tabs>
                <w:tab w:val="left" w:pos="210"/>
              </w:tabs>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3、高大设备、烟囱等设计、施工质量存在不足；</w:t>
            </w:r>
          </w:p>
          <w:p w:rsidR="00184131" w:rsidRPr="00E74E2E" w:rsidRDefault="00184131" w:rsidP="00184131">
            <w:pPr>
              <w:pStyle w:val="afff8"/>
              <w:tabs>
                <w:tab w:val="left" w:pos="210"/>
              </w:tabs>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4、违章作业致使外力碰撞高势能物体。</w:t>
            </w:r>
          </w:p>
        </w:tc>
      </w:tr>
      <w:tr w:rsidR="00184131" w:rsidRPr="00E74E2E" w:rsidTr="00184131">
        <w:trPr>
          <w:cantSplit/>
          <w:trHeight w:val="403"/>
          <w:jc w:val="center"/>
        </w:trPr>
        <w:tc>
          <w:tcPr>
            <w:tcW w:w="584"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事故后果</w:t>
            </w:r>
          </w:p>
        </w:tc>
        <w:tc>
          <w:tcPr>
            <w:tcW w:w="4416"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人员伤亡</w:t>
            </w:r>
          </w:p>
        </w:tc>
      </w:tr>
      <w:tr w:rsidR="00184131" w:rsidRPr="00E74E2E" w:rsidTr="00184131">
        <w:trPr>
          <w:cantSplit/>
          <w:trHeight w:val="36"/>
          <w:jc w:val="center"/>
        </w:trPr>
        <w:tc>
          <w:tcPr>
            <w:tcW w:w="584"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危险等级</w:t>
            </w:r>
          </w:p>
        </w:tc>
        <w:tc>
          <w:tcPr>
            <w:tcW w:w="4416" w:type="pct"/>
            <w:vAlign w:val="center"/>
          </w:tcPr>
          <w:p w:rsidR="00184131" w:rsidRPr="00E74E2E" w:rsidRDefault="00184131" w:rsidP="0018413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Ⅲ</w:t>
            </w:r>
          </w:p>
        </w:tc>
      </w:tr>
      <w:tr w:rsidR="00184131" w:rsidRPr="00E74E2E" w:rsidTr="00184131">
        <w:trPr>
          <w:cantSplit/>
          <w:trHeight w:val="691"/>
          <w:jc w:val="center"/>
        </w:trPr>
        <w:tc>
          <w:tcPr>
            <w:tcW w:w="584"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防</w:t>
            </w:r>
            <w:r w:rsidRPr="00E74E2E">
              <w:rPr>
                <w:rFonts w:hAnsi="宋体"/>
                <w:color w:val="000000" w:themeColor="text1"/>
                <w:szCs w:val="21"/>
              </w:rPr>
              <w:t xml:space="preserve"> </w:t>
            </w:r>
            <w:r w:rsidRPr="00E74E2E">
              <w:rPr>
                <w:rFonts w:hAnsi="宋体" w:hint="eastAsia"/>
                <w:color w:val="000000" w:themeColor="text1"/>
                <w:szCs w:val="21"/>
              </w:rPr>
              <w:t>范</w:t>
            </w:r>
            <w:r w:rsidRPr="00E74E2E">
              <w:rPr>
                <w:rFonts w:hAnsi="宋体"/>
                <w:color w:val="000000" w:themeColor="text1"/>
                <w:szCs w:val="21"/>
              </w:rPr>
              <w:t xml:space="preserve"> </w:t>
            </w:r>
            <w:r w:rsidRPr="00E74E2E">
              <w:rPr>
                <w:rFonts w:hAnsi="宋体" w:hint="eastAsia"/>
                <w:color w:val="000000" w:themeColor="text1"/>
                <w:szCs w:val="21"/>
              </w:rPr>
              <w:t>措</w:t>
            </w:r>
            <w:r w:rsidRPr="00E74E2E">
              <w:rPr>
                <w:rFonts w:hAnsi="宋体"/>
                <w:color w:val="000000" w:themeColor="text1"/>
                <w:szCs w:val="21"/>
              </w:rPr>
              <w:t xml:space="preserve"> </w:t>
            </w:r>
            <w:r w:rsidRPr="00E74E2E">
              <w:rPr>
                <w:rFonts w:hAnsi="宋体" w:hint="eastAsia"/>
                <w:color w:val="000000" w:themeColor="text1"/>
                <w:szCs w:val="21"/>
              </w:rPr>
              <w:t>施</w:t>
            </w:r>
          </w:p>
        </w:tc>
        <w:tc>
          <w:tcPr>
            <w:tcW w:w="4416" w:type="pct"/>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1、严格规范物品堆放安全，制定安全作业规程，并严格执行；</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2、规范厂房、仓库等建筑物，高大设备、烟囱等构筑物的设计、施工，确保工程质量；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3、严格日常安全管理，杜绝“三违”作业现象；</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4、重视各类安全检查，并切实执行，发现问题采取预防措施并及时完成整改。</w:t>
            </w:r>
          </w:p>
        </w:tc>
      </w:tr>
    </w:tbl>
    <w:p w:rsidR="00184131" w:rsidRPr="00E74E2E" w:rsidRDefault="00184131" w:rsidP="00184131">
      <w:pPr>
        <w:ind w:firstLineChars="0" w:firstLine="0"/>
        <w:jc w:val="center"/>
        <w:rPr>
          <w:rFonts w:ascii="宋体" w:hAnsi="宋体"/>
          <w:b/>
          <w:bCs/>
          <w:color w:val="000000" w:themeColor="text1"/>
          <w:sz w:val="24"/>
          <w:szCs w:val="22"/>
        </w:rPr>
      </w:pPr>
      <w:r w:rsidRPr="00E74E2E">
        <w:rPr>
          <w:rFonts w:ascii="宋体" w:hAnsi="宋体" w:hint="eastAsia"/>
          <w:b/>
          <w:bCs/>
          <w:color w:val="000000" w:themeColor="text1"/>
          <w:sz w:val="24"/>
          <w:szCs w:val="22"/>
        </w:rPr>
        <w:t>表5.2</w:t>
      </w:r>
      <w:r w:rsidR="00417D31" w:rsidRPr="00E74E2E">
        <w:rPr>
          <w:rFonts w:ascii="宋体" w:hAnsi="宋体" w:hint="eastAsia"/>
          <w:b/>
          <w:bCs/>
          <w:color w:val="000000" w:themeColor="text1"/>
          <w:sz w:val="24"/>
          <w:szCs w:val="22"/>
        </w:rPr>
        <w:t xml:space="preserve"> </w:t>
      </w:r>
      <w:r w:rsidRPr="00E74E2E">
        <w:rPr>
          <w:rFonts w:ascii="宋体" w:hAnsi="宋体"/>
          <w:b/>
          <w:bCs/>
          <w:color w:val="000000" w:themeColor="text1"/>
          <w:sz w:val="24"/>
          <w:szCs w:val="22"/>
        </w:rPr>
        <w:t xml:space="preserve">    </w:t>
      </w:r>
      <w:r w:rsidRPr="00E74E2E">
        <w:rPr>
          <w:rFonts w:ascii="宋体" w:hAnsi="宋体" w:hint="eastAsia"/>
          <w:b/>
          <w:bCs/>
          <w:color w:val="000000" w:themeColor="text1"/>
          <w:sz w:val="24"/>
          <w:szCs w:val="22"/>
        </w:rPr>
        <w:t>预先危险性分析表(5)</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37"/>
        <w:gridCol w:w="8020"/>
      </w:tblGrid>
      <w:tr w:rsidR="00184131" w:rsidRPr="00E74E2E" w:rsidTr="00184131">
        <w:trPr>
          <w:cantSplit/>
          <w:trHeight w:val="36"/>
          <w:jc w:val="center"/>
        </w:trPr>
        <w:tc>
          <w:tcPr>
            <w:tcW w:w="760"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潜在事故</w:t>
            </w:r>
          </w:p>
        </w:tc>
        <w:tc>
          <w:tcPr>
            <w:tcW w:w="4240"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机械伤害</w:t>
            </w:r>
          </w:p>
        </w:tc>
      </w:tr>
      <w:tr w:rsidR="00184131" w:rsidRPr="00E74E2E" w:rsidTr="00184131">
        <w:trPr>
          <w:cantSplit/>
          <w:trHeight w:val="486"/>
          <w:jc w:val="center"/>
        </w:trPr>
        <w:tc>
          <w:tcPr>
            <w:tcW w:w="760"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危险因素</w:t>
            </w:r>
          </w:p>
        </w:tc>
        <w:tc>
          <w:tcPr>
            <w:tcW w:w="4240"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转动、传动设备外露的高速旋转部位；静设备锐利的尖角、毛刺、突起、棱角等部分。</w:t>
            </w:r>
          </w:p>
        </w:tc>
      </w:tr>
      <w:tr w:rsidR="00184131" w:rsidRPr="00E74E2E" w:rsidTr="00184131">
        <w:trPr>
          <w:cantSplit/>
          <w:trHeight w:val="1134"/>
          <w:jc w:val="center"/>
        </w:trPr>
        <w:tc>
          <w:tcPr>
            <w:tcW w:w="760"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触发事件</w:t>
            </w:r>
          </w:p>
        </w:tc>
        <w:tc>
          <w:tcPr>
            <w:tcW w:w="4240" w:type="pct"/>
            <w:vAlign w:val="center"/>
          </w:tcPr>
          <w:p w:rsidR="00184131" w:rsidRPr="00E74E2E" w:rsidRDefault="00184131" w:rsidP="00184131">
            <w:pPr>
              <w:pStyle w:val="afff8"/>
              <w:numPr>
                <w:ilvl w:val="0"/>
                <w:numId w:val="4"/>
              </w:numPr>
              <w:tabs>
                <w:tab w:val="clear" w:pos="720"/>
                <w:tab w:val="num" w:pos="360"/>
              </w:tabs>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在生产中、检维修设备时，不注意而被碰、割、戳；</w:t>
            </w:r>
          </w:p>
          <w:p w:rsidR="00184131" w:rsidRPr="00E74E2E" w:rsidRDefault="00184131" w:rsidP="00184131">
            <w:pPr>
              <w:pStyle w:val="afff8"/>
              <w:numPr>
                <w:ilvl w:val="0"/>
                <w:numId w:val="4"/>
              </w:numPr>
              <w:tabs>
                <w:tab w:val="clear" w:pos="720"/>
                <w:tab w:val="num" w:pos="360"/>
              </w:tabs>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衣物等被绞入转动设备；</w:t>
            </w:r>
          </w:p>
          <w:p w:rsidR="00184131" w:rsidRPr="00E74E2E" w:rsidRDefault="00184131" w:rsidP="00184131">
            <w:pPr>
              <w:pStyle w:val="afff8"/>
              <w:numPr>
                <w:ilvl w:val="0"/>
                <w:numId w:val="4"/>
              </w:numPr>
              <w:tabs>
                <w:tab w:val="clear" w:pos="720"/>
                <w:tab w:val="num" w:pos="360"/>
              </w:tabs>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旋转、往复、滑动物体撞击伤人；</w:t>
            </w:r>
          </w:p>
          <w:p w:rsidR="00184131" w:rsidRPr="00E74E2E" w:rsidRDefault="00184131" w:rsidP="00184131">
            <w:pPr>
              <w:pStyle w:val="afff8"/>
              <w:numPr>
                <w:ilvl w:val="0"/>
                <w:numId w:val="4"/>
              </w:numPr>
              <w:tabs>
                <w:tab w:val="clear" w:pos="720"/>
                <w:tab w:val="num" w:pos="360"/>
              </w:tabs>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切割刀具、突出的机械部分、毛坯及工具设备边缘毛刺或锋利处碰伤。</w:t>
            </w:r>
          </w:p>
        </w:tc>
      </w:tr>
      <w:tr w:rsidR="00184131" w:rsidRPr="00E74E2E" w:rsidTr="00184131">
        <w:trPr>
          <w:cantSplit/>
          <w:trHeight w:val="507"/>
          <w:jc w:val="center"/>
        </w:trPr>
        <w:tc>
          <w:tcPr>
            <w:tcW w:w="760"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lastRenderedPageBreak/>
              <w:t>发生条件</w:t>
            </w:r>
          </w:p>
        </w:tc>
        <w:tc>
          <w:tcPr>
            <w:tcW w:w="4240"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人体碰到转动、移动等高速运动物体，或者人体碰到尖锐物体。</w:t>
            </w:r>
          </w:p>
        </w:tc>
      </w:tr>
      <w:tr w:rsidR="00184131" w:rsidRPr="00E74E2E" w:rsidTr="00184131">
        <w:trPr>
          <w:cantSplit/>
          <w:trHeight w:val="1177"/>
          <w:jc w:val="center"/>
        </w:trPr>
        <w:tc>
          <w:tcPr>
            <w:tcW w:w="760"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原因事件</w:t>
            </w:r>
          </w:p>
        </w:tc>
        <w:tc>
          <w:tcPr>
            <w:tcW w:w="4240" w:type="pct"/>
            <w:vAlign w:val="center"/>
          </w:tcPr>
          <w:p w:rsidR="00184131" w:rsidRPr="00E74E2E" w:rsidRDefault="00184131" w:rsidP="00184131">
            <w:pPr>
              <w:pStyle w:val="afff8"/>
              <w:numPr>
                <w:ilvl w:val="0"/>
                <w:numId w:val="41"/>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工作时注意力不集中；</w:t>
            </w:r>
          </w:p>
          <w:p w:rsidR="00184131" w:rsidRPr="00E74E2E" w:rsidRDefault="00184131" w:rsidP="00184131">
            <w:pPr>
              <w:pStyle w:val="afff8"/>
              <w:numPr>
                <w:ilvl w:val="0"/>
                <w:numId w:val="41"/>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劳动防护用品未正确穿戴；</w:t>
            </w:r>
          </w:p>
          <w:p w:rsidR="00184131" w:rsidRPr="00E74E2E" w:rsidRDefault="00184131" w:rsidP="00184131">
            <w:pPr>
              <w:pStyle w:val="afff8"/>
              <w:numPr>
                <w:ilvl w:val="0"/>
                <w:numId w:val="41"/>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违章作业。</w:t>
            </w:r>
          </w:p>
        </w:tc>
      </w:tr>
      <w:tr w:rsidR="00184131" w:rsidRPr="00E74E2E" w:rsidTr="00184131">
        <w:trPr>
          <w:cantSplit/>
          <w:trHeight w:val="481"/>
          <w:jc w:val="center"/>
        </w:trPr>
        <w:tc>
          <w:tcPr>
            <w:tcW w:w="760"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事故后果</w:t>
            </w:r>
          </w:p>
        </w:tc>
        <w:tc>
          <w:tcPr>
            <w:tcW w:w="4240"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人体组织伤害</w:t>
            </w:r>
          </w:p>
        </w:tc>
      </w:tr>
      <w:tr w:rsidR="00184131" w:rsidRPr="00E74E2E" w:rsidTr="00184131">
        <w:trPr>
          <w:cantSplit/>
          <w:trHeight w:val="337"/>
          <w:jc w:val="center"/>
        </w:trPr>
        <w:tc>
          <w:tcPr>
            <w:tcW w:w="760"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危险等级</w:t>
            </w:r>
          </w:p>
        </w:tc>
        <w:tc>
          <w:tcPr>
            <w:tcW w:w="4240" w:type="pct"/>
            <w:vAlign w:val="center"/>
          </w:tcPr>
          <w:p w:rsidR="00184131" w:rsidRPr="00E74E2E" w:rsidRDefault="00184131" w:rsidP="0018413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Ⅱ</w:t>
            </w:r>
          </w:p>
        </w:tc>
      </w:tr>
      <w:tr w:rsidR="00184131" w:rsidRPr="00E74E2E" w:rsidTr="00184131">
        <w:trPr>
          <w:cantSplit/>
          <w:trHeight w:val="1902"/>
          <w:jc w:val="center"/>
        </w:trPr>
        <w:tc>
          <w:tcPr>
            <w:tcW w:w="760"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防</w:t>
            </w:r>
            <w:r w:rsidRPr="00E74E2E">
              <w:rPr>
                <w:rFonts w:hAnsi="宋体"/>
                <w:color w:val="000000" w:themeColor="text1"/>
                <w:szCs w:val="21"/>
              </w:rPr>
              <w:t xml:space="preserve"> </w:t>
            </w:r>
            <w:r w:rsidRPr="00E74E2E">
              <w:rPr>
                <w:rFonts w:hAnsi="宋体" w:hint="eastAsia"/>
                <w:color w:val="000000" w:themeColor="text1"/>
                <w:szCs w:val="21"/>
              </w:rPr>
              <w:t>范</w:t>
            </w:r>
            <w:r w:rsidRPr="00E74E2E">
              <w:rPr>
                <w:rFonts w:hAnsi="宋体"/>
                <w:color w:val="000000" w:themeColor="text1"/>
                <w:szCs w:val="21"/>
              </w:rPr>
              <w:t xml:space="preserve"> </w:t>
            </w:r>
            <w:r w:rsidRPr="00E74E2E">
              <w:rPr>
                <w:rFonts w:hAnsi="宋体" w:hint="eastAsia"/>
                <w:color w:val="000000" w:themeColor="text1"/>
                <w:szCs w:val="21"/>
              </w:rPr>
              <w:t>措</w:t>
            </w:r>
            <w:r w:rsidRPr="00E74E2E">
              <w:rPr>
                <w:rFonts w:hAnsi="宋体"/>
                <w:color w:val="000000" w:themeColor="text1"/>
                <w:szCs w:val="21"/>
              </w:rPr>
              <w:t xml:space="preserve"> </w:t>
            </w:r>
            <w:r w:rsidRPr="00E74E2E">
              <w:rPr>
                <w:rFonts w:hAnsi="宋体" w:hint="eastAsia"/>
                <w:color w:val="000000" w:themeColor="text1"/>
                <w:szCs w:val="21"/>
              </w:rPr>
              <w:t>施</w:t>
            </w:r>
          </w:p>
        </w:tc>
        <w:tc>
          <w:tcPr>
            <w:tcW w:w="4240" w:type="pct"/>
            <w:vAlign w:val="center"/>
          </w:tcPr>
          <w:p w:rsidR="00184131" w:rsidRPr="00E74E2E" w:rsidRDefault="00184131" w:rsidP="00184131">
            <w:pPr>
              <w:pStyle w:val="afff8"/>
              <w:tabs>
                <w:tab w:val="left" w:pos="360"/>
              </w:tabs>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 xml:space="preserve">1. </w:t>
            </w:r>
            <w:r w:rsidRPr="00E74E2E">
              <w:rPr>
                <w:rFonts w:hAnsi="宋体" w:hint="eastAsia"/>
                <w:color w:val="000000" w:themeColor="text1"/>
                <w:szCs w:val="21"/>
              </w:rPr>
              <w:t>工作时注意力要集中，要注意观察；</w:t>
            </w:r>
          </w:p>
          <w:p w:rsidR="00184131" w:rsidRPr="00E74E2E" w:rsidRDefault="00184131" w:rsidP="00184131">
            <w:pPr>
              <w:pStyle w:val="afff8"/>
              <w:tabs>
                <w:tab w:val="left" w:pos="360"/>
              </w:tabs>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 xml:space="preserve">2. </w:t>
            </w:r>
            <w:r w:rsidRPr="00E74E2E">
              <w:rPr>
                <w:rFonts w:hAnsi="宋体" w:hint="eastAsia"/>
                <w:color w:val="000000" w:themeColor="text1"/>
                <w:szCs w:val="21"/>
              </w:rPr>
              <w:t>正确穿戴好劳动防护用品；</w:t>
            </w:r>
          </w:p>
          <w:p w:rsidR="00184131" w:rsidRPr="00E74E2E" w:rsidRDefault="00184131" w:rsidP="00184131">
            <w:pPr>
              <w:pStyle w:val="afff8"/>
              <w:tabs>
                <w:tab w:val="left" w:pos="360"/>
              </w:tabs>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 xml:space="preserve">3. </w:t>
            </w:r>
            <w:r w:rsidRPr="00E74E2E">
              <w:rPr>
                <w:rFonts w:hAnsi="宋体" w:hint="eastAsia"/>
                <w:color w:val="000000" w:themeColor="text1"/>
                <w:szCs w:val="21"/>
              </w:rPr>
              <w:t>作业过程中严格遵守安全操作规程；</w:t>
            </w:r>
          </w:p>
          <w:p w:rsidR="00184131" w:rsidRPr="00E74E2E" w:rsidRDefault="00184131" w:rsidP="00184131">
            <w:pPr>
              <w:pStyle w:val="afff8"/>
              <w:tabs>
                <w:tab w:val="left" w:pos="360"/>
              </w:tabs>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 xml:space="preserve">4. </w:t>
            </w:r>
            <w:r w:rsidRPr="00E74E2E">
              <w:rPr>
                <w:rFonts w:hAnsi="宋体" w:hint="eastAsia"/>
                <w:color w:val="000000" w:themeColor="text1"/>
                <w:szCs w:val="21"/>
              </w:rPr>
              <w:t>设备转动部分设置防护罩(如外露轴等)；</w:t>
            </w:r>
          </w:p>
          <w:p w:rsidR="00184131" w:rsidRPr="00E74E2E" w:rsidRDefault="00184131" w:rsidP="00184131">
            <w:pPr>
              <w:pStyle w:val="afff8"/>
              <w:tabs>
                <w:tab w:val="left" w:pos="360"/>
              </w:tabs>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 xml:space="preserve">5. </w:t>
            </w:r>
            <w:r w:rsidRPr="00E74E2E">
              <w:rPr>
                <w:rFonts w:hAnsi="宋体" w:hint="eastAsia"/>
                <w:color w:val="000000" w:themeColor="text1"/>
                <w:szCs w:val="21"/>
              </w:rPr>
              <w:t>危险运动部位的周围应设置防护栅栏、安全警示标志；</w:t>
            </w:r>
          </w:p>
          <w:p w:rsidR="00184131" w:rsidRPr="00E74E2E" w:rsidRDefault="00184131" w:rsidP="00184131">
            <w:pPr>
              <w:pStyle w:val="afff8"/>
              <w:tabs>
                <w:tab w:val="left" w:pos="360"/>
              </w:tabs>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 xml:space="preserve">6. </w:t>
            </w:r>
            <w:r w:rsidRPr="00E74E2E">
              <w:rPr>
                <w:rFonts w:hAnsi="宋体" w:hint="eastAsia"/>
                <w:color w:val="000000" w:themeColor="text1"/>
                <w:szCs w:val="21"/>
              </w:rPr>
              <w:t>机器设备要定期检查、检修，保证其完好状态。</w:t>
            </w:r>
          </w:p>
        </w:tc>
      </w:tr>
    </w:tbl>
    <w:p w:rsidR="00184131" w:rsidRPr="00E74E2E" w:rsidRDefault="00184131" w:rsidP="00184131">
      <w:pPr>
        <w:ind w:firstLineChars="0" w:firstLine="0"/>
        <w:jc w:val="center"/>
        <w:rPr>
          <w:rFonts w:ascii="宋体" w:hAnsi="宋体"/>
          <w:b/>
          <w:bCs/>
          <w:color w:val="000000" w:themeColor="text1"/>
          <w:sz w:val="24"/>
          <w:szCs w:val="22"/>
        </w:rPr>
      </w:pPr>
      <w:r w:rsidRPr="00E74E2E">
        <w:rPr>
          <w:rFonts w:ascii="宋体" w:hAnsi="宋体" w:hint="eastAsia"/>
          <w:b/>
          <w:bCs/>
          <w:color w:val="000000" w:themeColor="text1"/>
          <w:sz w:val="24"/>
          <w:szCs w:val="22"/>
        </w:rPr>
        <w:t>表5.2</w:t>
      </w:r>
      <w:r w:rsidR="00417D31" w:rsidRPr="00E74E2E">
        <w:rPr>
          <w:rFonts w:ascii="宋体" w:hAnsi="宋体" w:hint="eastAsia"/>
          <w:b/>
          <w:bCs/>
          <w:color w:val="000000" w:themeColor="text1"/>
          <w:sz w:val="24"/>
          <w:szCs w:val="22"/>
        </w:rPr>
        <w:t xml:space="preserve"> </w:t>
      </w:r>
      <w:r w:rsidRPr="00E74E2E">
        <w:rPr>
          <w:rFonts w:ascii="宋体" w:hAnsi="宋体"/>
          <w:b/>
          <w:bCs/>
          <w:color w:val="000000" w:themeColor="text1"/>
          <w:sz w:val="24"/>
          <w:szCs w:val="22"/>
        </w:rPr>
        <w:t xml:space="preserve">    </w:t>
      </w:r>
      <w:r w:rsidRPr="00E74E2E">
        <w:rPr>
          <w:rFonts w:ascii="宋体" w:hAnsi="宋体" w:hint="eastAsia"/>
          <w:b/>
          <w:bCs/>
          <w:color w:val="000000" w:themeColor="text1"/>
          <w:sz w:val="24"/>
          <w:szCs w:val="22"/>
        </w:rPr>
        <w:t>预先危险性分析表(6)</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47"/>
        <w:gridCol w:w="8010"/>
      </w:tblGrid>
      <w:tr w:rsidR="00184131" w:rsidRPr="00E74E2E" w:rsidTr="00184131">
        <w:trPr>
          <w:cantSplit/>
          <w:trHeight w:val="36"/>
          <w:jc w:val="center"/>
        </w:trPr>
        <w:tc>
          <w:tcPr>
            <w:tcW w:w="765"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潜在事故</w:t>
            </w:r>
          </w:p>
        </w:tc>
        <w:tc>
          <w:tcPr>
            <w:tcW w:w="4235"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车辆伤害</w:t>
            </w:r>
          </w:p>
        </w:tc>
      </w:tr>
      <w:tr w:rsidR="00184131" w:rsidRPr="00E74E2E" w:rsidTr="00184131">
        <w:trPr>
          <w:cantSplit/>
          <w:trHeight w:val="36"/>
          <w:jc w:val="center"/>
        </w:trPr>
        <w:tc>
          <w:tcPr>
            <w:tcW w:w="765"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危险因素</w:t>
            </w:r>
          </w:p>
        </w:tc>
        <w:tc>
          <w:tcPr>
            <w:tcW w:w="4235"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行驶中的企业机动车辆（包括厂内特种车辆如叉车）</w:t>
            </w:r>
          </w:p>
        </w:tc>
      </w:tr>
      <w:tr w:rsidR="00184131" w:rsidRPr="00E74E2E" w:rsidTr="00184131">
        <w:trPr>
          <w:cantSplit/>
          <w:trHeight w:val="2010"/>
          <w:jc w:val="center"/>
        </w:trPr>
        <w:tc>
          <w:tcPr>
            <w:tcW w:w="765"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触</w:t>
            </w:r>
            <w:r w:rsidRPr="00E74E2E">
              <w:rPr>
                <w:rFonts w:hAnsi="宋体"/>
                <w:color w:val="000000" w:themeColor="text1"/>
                <w:szCs w:val="21"/>
              </w:rPr>
              <w:t xml:space="preserve"> </w:t>
            </w:r>
            <w:r w:rsidRPr="00E74E2E">
              <w:rPr>
                <w:rFonts w:hAnsi="宋体" w:hint="eastAsia"/>
                <w:color w:val="000000" w:themeColor="text1"/>
                <w:szCs w:val="21"/>
              </w:rPr>
              <w:t>发</w:t>
            </w:r>
            <w:r w:rsidRPr="00E74E2E">
              <w:rPr>
                <w:rFonts w:hAnsi="宋体"/>
                <w:color w:val="000000" w:themeColor="text1"/>
                <w:szCs w:val="21"/>
              </w:rPr>
              <w:t xml:space="preserve"> </w:t>
            </w:r>
            <w:r w:rsidRPr="00E74E2E">
              <w:rPr>
                <w:rFonts w:hAnsi="宋体" w:hint="eastAsia"/>
                <w:color w:val="000000" w:themeColor="text1"/>
                <w:szCs w:val="21"/>
              </w:rPr>
              <w:t>事</w:t>
            </w:r>
            <w:r w:rsidRPr="00E74E2E">
              <w:rPr>
                <w:rFonts w:hAnsi="宋体"/>
                <w:color w:val="000000" w:themeColor="text1"/>
                <w:szCs w:val="21"/>
              </w:rPr>
              <w:t xml:space="preserve"> </w:t>
            </w:r>
            <w:r w:rsidRPr="00E74E2E">
              <w:rPr>
                <w:rFonts w:hAnsi="宋体" w:hint="eastAsia"/>
                <w:color w:val="000000" w:themeColor="text1"/>
                <w:szCs w:val="21"/>
              </w:rPr>
              <w:t>件</w:t>
            </w:r>
          </w:p>
        </w:tc>
        <w:tc>
          <w:tcPr>
            <w:tcW w:w="4235" w:type="pct"/>
            <w:vAlign w:val="center"/>
          </w:tcPr>
          <w:p w:rsidR="00184131" w:rsidRPr="00E74E2E" w:rsidRDefault="00184131" w:rsidP="00184131">
            <w:pPr>
              <w:pStyle w:val="afff8"/>
              <w:numPr>
                <w:ilvl w:val="0"/>
                <w:numId w:val="42"/>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车辆有故障(如刹车失效等)；</w:t>
            </w:r>
          </w:p>
          <w:p w:rsidR="00184131" w:rsidRPr="00E74E2E" w:rsidRDefault="00184131" w:rsidP="00184131">
            <w:pPr>
              <w:pStyle w:val="afff8"/>
              <w:numPr>
                <w:ilvl w:val="0"/>
                <w:numId w:val="42"/>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车速过快；</w:t>
            </w:r>
          </w:p>
          <w:p w:rsidR="00184131" w:rsidRPr="00E74E2E" w:rsidRDefault="00184131" w:rsidP="00184131">
            <w:pPr>
              <w:pStyle w:val="afff8"/>
              <w:numPr>
                <w:ilvl w:val="0"/>
                <w:numId w:val="42"/>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道旁管线、管架无防撞设施和标志；</w:t>
            </w:r>
          </w:p>
          <w:p w:rsidR="00184131" w:rsidRPr="00E74E2E" w:rsidRDefault="00184131" w:rsidP="00184131">
            <w:pPr>
              <w:pStyle w:val="afff8"/>
              <w:numPr>
                <w:ilvl w:val="0"/>
                <w:numId w:val="42"/>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路面不好(如路面有坑、障碍物、冰雪等)；</w:t>
            </w:r>
          </w:p>
          <w:p w:rsidR="00184131" w:rsidRPr="00E74E2E" w:rsidRDefault="00184131" w:rsidP="00184131">
            <w:pPr>
              <w:pStyle w:val="afff8"/>
              <w:numPr>
                <w:ilvl w:val="0"/>
                <w:numId w:val="42"/>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超载驾驶；</w:t>
            </w:r>
          </w:p>
          <w:p w:rsidR="00184131" w:rsidRPr="00E74E2E" w:rsidRDefault="00184131" w:rsidP="00184131">
            <w:pPr>
              <w:pStyle w:val="afff8"/>
              <w:numPr>
                <w:ilvl w:val="0"/>
                <w:numId w:val="42"/>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驾驶人员操作技能不合要求。</w:t>
            </w:r>
          </w:p>
        </w:tc>
      </w:tr>
      <w:tr w:rsidR="00184131" w:rsidRPr="00E74E2E" w:rsidTr="00184131">
        <w:trPr>
          <w:cantSplit/>
          <w:trHeight w:val="36"/>
          <w:jc w:val="center"/>
        </w:trPr>
        <w:tc>
          <w:tcPr>
            <w:tcW w:w="765"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发生条件</w:t>
            </w:r>
          </w:p>
        </w:tc>
        <w:tc>
          <w:tcPr>
            <w:tcW w:w="4235"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撞击人体、设备、管线、建筑等</w:t>
            </w:r>
          </w:p>
        </w:tc>
      </w:tr>
      <w:tr w:rsidR="00184131" w:rsidRPr="00E74E2E" w:rsidTr="00184131">
        <w:trPr>
          <w:cantSplit/>
          <w:trHeight w:val="1886"/>
          <w:jc w:val="center"/>
        </w:trPr>
        <w:tc>
          <w:tcPr>
            <w:tcW w:w="765"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原因事件</w:t>
            </w:r>
          </w:p>
        </w:tc>
        <w:tc>
          <w:tcPr>
            <w:tcW w:w="4235" w:type="pct"/>
            <w:vAlign w:val="center"/>
          </w:tcPr>
          <w:p w:rsidR="00184131" w:rsidRPr="00E74E2E" w:rsidRDefault="00184131" w:rsidP="00184131">
            <w:pPr>
              <w:pStyle w:val="afff8"/>
              <w:numPr>
                <w:ilvl w:val="0"/>
                <w:numId w:val="43"/>
              </w:numPr>
              <w:adjustRightInd w:val="0"/>
              <w:snapToGrid w:val="0"/>
              <w:spacing w:line="400" w:lineRule="exact"/>
              <w:ind w:left="0" w:firstLineChars="0" w:firstLine="0"/>
              <w:jc w:val="both"/>
              <w:rPr>
                <w:rFonts w:hAnsi="宋体"/>
                <w:color w:val="000000" w:themeColor="text1"/>
                <w:szCs w:val="21"/>
              </w:rPr>
            </w:pPr>
            <w:r w:rsidRPr="00E74E2E">
              <w:rPr>
                <w:rFonts w:hAnsi="宋体"/>
                <w:color w:val="000000" w:themeColor="text1"/>
                <w:szCs w:val="21"/>
              </w:rPr>
              <w:t xml:space="preserve"> </w:t>
            </w:r>
            <w:r w:rsidRPr="00E74E2E">
              <w:rPr>
                <w:rFonts w:hAnsi="宋体" w:hint="eastAsia"/>
                <w:color w:val="000000" w:themeColor="text1"/>
                <w:szCs w:val="21"/>
              </w:rPr>
              <w:t>车辆设计上的缺陷；</w:t>
            </w:r>
          </w:p>
          <w:p w:rsidR="00184131" w:rsidRPr="00E74E2E" w:rsidRDefault="00184131" w:rsidP="00184131">
            <w:pPr>
              <w:pStyle w:val="afff8"/>
              <w:numPr>
                <w:ilvl w:val="0"/>
                <w:numId w:val="43"/>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 xml:space="preserve"> 车辆未进行定期法定检验、维护、保养；</w:t>
            </w:r>
          </w:p>
          <w:p w:rsidR="00184131" w:rsidRPr="00E74E2E" w:rsidRDefault="00184131" w:rsidP="00184131">
            <w:pPr>
              <w:pStyle w:val="afff8"/>
              <w:numPr>
                <w:ilvl w:val="0"/>
                <w:numId w:val="43"/>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 xml:space="preserve"> 驾驶员未持证上岗；</w:t>
            </w:r>
          </w:p>
          <w:p w:rsidR="00184131" w:rsidRPr="00E74E2E" w:rsidRDefault="00184131" w:rsidP="00184131">
            <w:pPr>
              <w:pStyle w:val="afff8"/>
              <w:numPr>
                <w:ilvl w:val="0"/>
                <w:numId w:val="43"/>
              </w:numPr>
              <w:adjustRightInd w:val="0"/>
              <w:snapToGrid w:val="0"/>
              <w:spacing w:line="400" w:lineRule="exact"/>
              <w:ind w:left="0" w:firstLineChars="0" w:firstLine="0"/>
              <w:jc w:val="both"/>
              <w:rPr>
                <w:rFonts w:hAnsi="宋体"/>
                <w:color w:val="000000" w:themeColor="text1"/>
                <w:szCs w:val="21"/>
              </w:rPr>
            </w:pPr>
            <w:r w:rsidRPr="00E74E2E">
              <w:rPr>
                <w:rFonts w:hAnsi="宋体"/>
                <w:color w:val="000000" w:themeColor="text1"/>
                <w:szCs w:val="21"/>
              </w:rPr>
              <w:t xml:space="preserve"> </w:t>
            </w:r>
            <w:r w:rsidRPr="00E74E2E">
              <w:rPr>
                <w:rFonts w:hAnsi="宋体" w:hint="eastAsia"/>
                <w:color w:val="000000" w:themeColor="text1"/>
                <w:szCs w:val="21"/>
              </w:rPr>
              <w:t>驾驶员工作精力不集中</w:t>
            </w:r>
            <w:r w:rsidRPr="00E74E2E">
              <w:rPr>
                <w:rFonts w:hAnsi="宋体"/>
                <w:color w:val="000000" w:themeColor="text1"/>
                <w:szCs w:val="21"/>
              </w:rPr>
              <w:t>(</w:t>
            </w:r>
            <w:r w:rsidRPr="00E74E2E">
              <w:rPr>
                <w:rFonts w:hAnsi="宋体" w:hint="eastAsia"/>
                <w:color w:val="000000" w:themeColor="text1"/>
                <w:szCs w:val="21"/>
              </w:rPr>
              <w:t>抽烟、谈话等</w:t>
            </w:r>
            <w:r w:rsidRPr="00E74E2E">
              <w:rPr>
                <w:rFonts w:hAnsi="宋体"/>
                <w:color w:val="000000" w:themeColor="text1"/>
                <w:szCs w:val="21"/>
              </w:rPr>
              <w:t>)</w:t>
            </w:r>
            <w:r w:rsidRPr="00E74E2E">
              <w:rPr>
                <w:rFonts w:hAnsi="宋体" w:hint="eastAsia"/>
                <w:color w:val="000000" w:themeColor="text1"/>
                <w:szCs w:val="21"/>
              </w:rPr>
              <w:t>；</w:t>
            </w:r>
          </w:p>
          <w:p w:rsidR="00184131" w:rsidRPr="00E74E2E" w:rsidRDefault="00184131" w:rsidP="00184131">
            <w:pPr>
              <w:pStyle w:val="afff8"/>
              <w:numPr>
                <w:ilvl w:val="0"/>
                <w:numId w:val="43"/>
              </w:numPr>
              <w:adjustRightInd w:val="0"/>
              <w:snapToGrid w:val="0"/>
              <w:spacing w:line="400" w:lineRule="exact"/>
              <w:ind w:left="0" w:firstLineChars="0" w:firstLine="0"/>
              <w:jc w:val="both"/>
              <w:rPr>
                <w:rFonts w:hAnsi="宋体"/>
                <w:color w:val="000000" w:themeColor="text1"/>
                <w:szCs w:val="21"/>
              </w:rPr>
            </w:pPr>
            <w:r w:rsidRPr="00E74E2E">
              <w:rPr>
                <w:rFonts w:hAnsi="宋体"/>
                <w:color w:val="000000" w:themeColor="text1"/>
                <w:szCs w:val="21"/>
              </w:rPr>
              <w:t xml:space="preserve"> </w:t>
            </w:r>
            <w:r w:rsidRPr="00E74E2E">
              <w:rPr>
                <w:rFonts w:hAnsi="宋体" w:hint="eastAsia"/>
                <w:color w:val="000000" w:themeColor="text1"/>
                <w:szCs w:val="21"/>
              </w:rPr>
              <w:t>驾驶员酒后驾车；</w:t>
            </w:r>
          </w:p>
          <w:p w:rsidR="00184131" w:rsidRPr="00E74E2E" w:rsidRDefault="00184131" w:rsidP="00184131">
            <w:pPr>
              <w:pStyle w:val="afff8"/>
              <w:numPr>
                <w:ilvl w:val="0"/>
                <w:numId w:val="43"/>
              </w:numPr>
              <w:adjustRightInd w:val="0"/>
              <w:snapToGrid w:val="0"/>
              <w:spacing w:line="400" w:lineRule="exact"/>
              <w:ind w:left="0" w:firstLineChars="0" w:firstLine="0"/>
              <w:jc w:val="both"/>
              <w:rPr>
                <w:rFonts w:hAnsi="宋体"/>
                <w:color w:val="000000" w:themeColor="text1"/>
                <w:szCs w:val="21"/>
              </w:rPr>
            </w:pPr>
            <w:r w:rsidRPr="00E74E2E">
              <w:rPr>
                <w:rFonts w:hAnsi="宋体"/>
                <w:color w:val="000000" w:themeColor="text1"/>
                <w:szCs w:val="21"/>
              </w:rPr>
              <w:t xml:space="preserve"> </w:t>
            </w:r>
            <w:r w:rsidRPr="00E74E2E">
              <w:rPr>
                <w:rFonts w:hAnsi="宋体" w:hint="eastAsia"/>
                <w:color w:val="000000" w:themeColor="text1"/>
                <w:szCs w:val="21"/>
              </w:rPr>
              <w:t>驾驶员疲劳驾驶；</w:t>
            </w:r>
          </w:p>
          <w:p w:rsidR="00184131" w:rsidRPr="00E74E2E" w:rsidRDefault="00184131" w:rsidP="00184131">
            <w:pPr>
              <w:pStyle w:val="afff8"/>
              <w:numPr>
                <w:ilvl w:val="0"/>
                <w:numId w:val="43"/>
              </w:numPr>
              <w:adjustRightInd w:val="0"/>
              <w:snapToGrid w:val="0"/>
              <w:spacing w:line="400" w:lineRule="exact"/>
              <w:ind w:left="0" w:firstLineChars="0" w:firstLine="0"/>
              <w:jc w:val="both"/>
              <w:rPr>
                <w:rFonts w:hAnsi="宋体"/>
                <w:color w:val="000000" w:themeColor="text1"/>
                <w:szCs w:val="21"/>
              </w:rPr>
            </w:pPr>
            <w:r w:rsidRPr="00E74E2E">
              <w:rPr>
                <w:rFonts w:hAnsi="宋体"/>
                <w:color w:val="000000" w:themeColor="text1"/>
                <w:szCs w:val="21"/>
              </w:rPr>
              <w:t xml:space="preserve"> </w:t>
            </w:r>
            <w:r w:rsidRPr="00E74E2E">
              <w:rPr>
                <w:rFonts w:hAnsi="宋体" w:hint="eastAsia"/>
                <w:color w:val="000000" w:themeColor="text1"/>
                <w:szCs w:val="21"/>
              </w:rPr>
              <w:t>驾驶员情绪不好或情绪激动时驾车。</w:t>
            </w:r>
          </w:p>
        </w:tc>
      </w:tr>
      <w:tr w:rsidR="00184131" w:rsidRPr="00E74E2E" w:rsidTr="00184131">
        <w:trPr>
          <w:cantSplit/>
          <w:trHeight w:val="36"/>
          <w:jc w:val="center"/>
        </w:trPr>
        <w:tc>
          <w:tcPr>
            <w:tcW w:w="765"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事故后果</w:t>
            </w:r>
          </w:p>
        </w:tc>
        <w:tc>
          <w:tcPr>
            <w:tcW w:w="4235"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人员伤害或伤亡</w:t>
            </w:r>
          </w:p>
        </w:tc>
      </w:tr>
      <w:tr w:rsidR="00184131" w:rsidRPr="00E74E2E" w:rsidTr="00184131">
        <w:trPr>
          <w:cantSplit/>
          <w:trHeight w:val="335"/>
          <w:jc w:val="center"/>
        </w:trPr>
        <w:tc>
          <w:tcPr>
            <w:tcW w:w="765"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危险等级</w:t>
            </w:r>
          </w:p>
        </w:tc>
        <w:tc>
          <w:tcPr>
            <w:tcW w:w="4235" w:type="pct"/>
            <w:vAlign w:val="center"/>
          </w:tcPr>
          <w:p w:rsidR="00184131" w:rsidRPr="00E74E2E" w:rsidRDefault="00184131" w:rsidP="0018413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Ⅲ</w:t>
            </w:r>
          </w:p>
        </w:tc>
      </w:tr>
      <w:tr w:rsidR="00184131" w:rsidRPr="00E74E2E" w:rsidTr="00184131">
        <w:trPr>
          <w:cantSplit/>
          <w:trHeight w:val="3583"/>
          <w:jc w:val="center"/>
        </w:trPr>
        <w:tc>
          <w:tcPr>
            <w:tcW w:w="765"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lastRenderedPageBreak/>
              <w:t>防</w:t>
            </w:r>
            <w:r w:rsidRPr="00E74E2E">
              <w:rPr>
                <w:rFonts w:hAnsi="宋体"/>
                <w:color w:val="000000" w:themeColor="text1"/>
                <w:szCs w:val="21"/>
              </w:rPr>
              <w:t xml:space="preserve"> </w:t>
            </w:r>
            <w:r w:rsidRPr="00E74E2E">
              <w:rPr>
                <w:rFonts w:hAnsi="宋体" w:hint="eastAsia"/>
                <w:color w:val="000000" w:themeColor="text1"/>
                <w:szCs w:val="21"/>
              </w:rPr>
              <w:t>范</w:t>
            </w:r>
            <w:r w:rsidRPr="00E74E2E">
              <w:rPr>
                <w:rFonts w:hAnsi="宋体"/>
                <w:color w:val="000000" w:themeColor="text1"/>
                <w:szCs w:val="21"/>
              </w:rPr>
              <w:t xml:space="preserve"> </w:t>
            </w:r>
            <w:r w:rsidRPr="00E74E2E">
              <w:rPr>
                <w:rFonts w:hAnsi="宋体" w:hint="eastAsia"/>
                <w:color w:val="000000" w:themeColor="text1"/>
                <w:szCs w:val="21"/>
              </w:rPr>
              <w:t>措</w:t>
            </w:r>
            <w:r w:rsidRPr="00E74E2E">
              <w:rPr>
                <w:rFonts w:hAnsi="宋体"/>
                <w:color w:val="000000" w:themeColor="text1"/>
                <w:szCs w:val="21"/>
              </w:rPr>
              <w:t xml:space="preserve"> </w:t>
            </w:r>
            <w:r w:rsidRPr="00E74E2E">
              <w:rPr>
                <w:rFonts w:hAnsi="宋体" w:hint="eastAsia"/>
                <w:color w:val="000000" w:themeColor="text1"/>
                <w:szCs w:val="21"/>
              </w:rPr>
              <w:t>施</w:t>
            </w:r>
          </w:p>
        </w:tc>
        <w:tc>
          <w:tcPr>
            <w:tcW w:w="4235" w:type="pct"/>
            <w:vAlign w:val="center"/>
          </w:tcPr>
          <w:p w:rsidR="00184131" w:rsidRPr="00E74E2E" w:rsidRDefault="00184131" w:rsidP="00184131">
            <w:pPr>
              <w:pStyle w:val="afff8"/>
              <w:numPr>
                <w:ilvl w:val="0"/>
                <w:numId w:val="44"/>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厂内机动车辆应做好定期检验、维护保养工作，保证车况良好；</w:t>
            </w:r>
          </w:p>
          <w:p w:rsidR="00184131" w:rsidRPr="00E74E2E" w:rsidRDefault="00184131" w:rsidP="00184131">
            <w:pPr>
              <w:pStyle w:val="afff8"/>
              <w:numPr>
                <w:ilvl w:val="0"/>
                <w:numId w:val="44"/>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厂内机动车辆驾驶人员应经正规培训教育，持证上岗；</w:t>
            </w:r>
          </w:p>
          <w:p w:rsidR="00184131" w:rsidRPr="00E74E2E" w:rsidRDefault="00184131" w:rsidP="00184131">
            <w:pPr>
              <w:pStyle w:val="afff8"/>
              <w:numPr>
                <w:ilvl w:val="0"/>
                <w:numId w:val="44"/>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道路应增设交通标志(特别是限速行驶标志)；</w:t>
            </w:r>
          </w:p>
          <w:p w:rsidR="00184131" w:rsidRPr="00E74E2E" w:rsidRDefault="00184131" w:rsidP="00184131">
            <w:pPr>
              <w:pStyle w:val="afff8"/>
              <w:numPr>
                <w:ilvl w:val="0"/>
                <w:numId w:val="44"/>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保持路面状态良好；</w:t>
            </w:r>
          </w:p>
          <w:p w:rsidR="00184131" w:rsidRPr="00E74E2E" w:rsidRDefault="00184131" w:rsidP="00184131">
            <w:pPr>
              <w:pStyle w:val="afff8"/>
              <w:numPr>
                <w:ilvl w:val="0"/>
                <w:numId w:val="44"/>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路边管线应设置合理；</w:t>
            </w:r>
          </w:p>
          <w:p w:rsidR="00184131" w:rsidRPr="00E74E2E" w:rsidRDefault="00184131" w:rsidP="00184131">
            <w:pPr>
              <w:pStyle w:val="afff8"/>
              <w:numPr>
                <w:ilvl w:val="0"/>
                <w:numId w:val="44"/>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驾驶员遵守交通规则，不违章行驶；</w:t>
            </w:r>
          </w:p>
          <w:p w:rsidR="00184131" w:rsidRPr="00E74E2E" w:rsidRDefault="00184131" w:rsidP="00184131">
            <w:pPr>
              <w:pStyle w:val="afff8"/>
              <w:numPr>
                <w:ilvl w:val="0"/>
                <w:numId w:val="44"/>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加强驾驶员的教育、培训和管理(如要求行驶时不吸烟、不谈话、不疲劳驾驶、不酒后驾驶、不激情驾驶，行驶时注意观察、集中注意力等)；</w:t>
            </w:r>
          </w:p>
          <w:p w:rsidR="00184131" w:rsidRPr="00E74E2E" w:rsidRDefault="00184131" w:rsidP="00184131">
            <w:pPr>
              <w:pStyle w:val="afff8"/>
              <w:numPr>
                <w:ilvl w:val="0"/>
                <w:numId w:val="44"/>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车辆不超载、不超速行驶；</w:t>
            </w:r>
          </w:p>
          <w:p w:rsidR="00184131" w:rsidRPr="00E74E2E" w:rsidRDefault="00184131" w:rsidP="00184131">
            <w:pPr>
              <w:pStyle w:val="afff8"/>
              <w:numPr>
                <w:ilvl w:val="0"/>
                <w:numId w:val="44"/>
              </w:numPr>
              <w:adjustRightInd w:val="0"/>
              <w:snapToGrid w:val="0"/>
              <w:spacing w:line="400" w:lineRule="exact"/>
              <w:ind w:left="0" w:firstLineChars="0" w:firstLine="0"/>
              <w:jc w:val="both"/>
              <w:rPr>
                <w:rFonts w:hAnsi="宋体"/>
                <w:color w:val="000000" w:themeColor="text1"/>
                <w:szCs w:val="21"/>
              </w:rPr>
            </w:pPr>
            <w:r w:rsidRPr="00E74E2E">
              <w:rPr>
                <w:rFonts w:hAnsi="宋体" w:hint="eastAsia"/>
                <w:color w:val="000000" w:themeColor="text1"/>
                <w:szCs w:val="21"/>
              </w:rPr>
              <w:t>货物包装良好，捆绑牢固，禁忌物不混装；</w:t>
            </w:r>
          </w:p>
        </w:tc>
      </w:tr>
    </w:tbl>
    <w:p w:rsidR="00184131" w:rsidRPr="00E74E2E" w:rsidRDefault="00184131" w:rsidP="00184131">
      <w:pPr>
        <w:ind w:firstLineChars="0" w:firstLine="0"/>
        <w:jc w:val="center"/>
        <w:rPr>
          <w:rFonts w:ascii="宋体" w:hAnsi="宋体"/>
          <w:b/>
          <w:bCs/>
          <w:color w:val="000000" w:themeColor="text1"/>
          <w:sz w:val="24"/>
        </w:rPr>
      </w:pPr>
      <w:r w:rsidRPr="00E74E2E">
        <w:rPr>
          <w:rFonts w:ascii="宋体" w:hAnsi="宋体" w:hint="eastAsia"/>
          <w:b/>
          <w:bCs/>
          <w:color w:val="000000" w:themeColor="text1"/>
          <w:sz w:val="24"/>
        </w:rPr>
        <w:t>表5.2</w:t>
      </w:r>
      <w:r w:rsidR="00417D31" w:rsidRPr="00E74E2E">
        <w:rPr>
          <w:rFonts w:ascii="宋体" w:hAnsi="宋体" w:hint="eastAsia"/>
          <w:b/>
          <w:bCs/>
          <w:color w:val="000000" w:themeColor="text1"/>
          <w:sz w:val="24"/>
        </w:rPr>
        <w:t xml:space="preserve"> </w:t>
      </w:r>
      <w:r w:rsidRPr="00E74E2E">
        <w:rPr>
          <w:rFonts w:ascii="宋体" w:hAnsi="宋体"/>
          <w:b/>
          <w:bCs/>
          <w:color w:val="000000" w:themeColor="text1"/>
          <w:sz w:val="24"/>
        </w:rPr>
        <w:t xml:space="preserve">   </w:t>
      </w:r>
      <w:r w:rsidRPr="00E74E2E">
        <w:rPr>
          <w:rFonts w:ascii="宋体" w:hAnsi="宋体" w:hint="eastAsia"/>
          <w:b/>
          <w:bCs/>
          <w:color w:val="000000" w:themeColor="text1"/>
          <w:sz w:val="24"/>
        </w:rPr>
        <w:t>预先危险性分析表(7)</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firstRow="0" w:lastRow="0" w:firstColumn="0" w:lastColumn="0" w:noHBand="0" w:noVBand="0"/>
      </w:tblPr>
      <w:tblGrid>
        <w:gridCol w:w="1298"/>
        <w:gridCol w:w="8159"/>
      </w:tblGrid>
      <w:tr w:rsidR="00184131" w:rsidRPr="00E74E2E" w:rsidTr="00184131">
        <w:trPr>
          <w:cantSplit/>
          <w:trHeight w:val="442"/>
          <w:jc w:val="center"/>
        </w:trPr>
        <w:tc>
          <w:tcPr>
            <w:tcW w:w="686" w:type="pct"/>
            <w:vAlign w:val="center"/>
          </w:tcPr>
          <w:p w:rsidR="00184131" w:rsidRPr="00E74E2E" w:rsidRDefault="00184131" w:rsidP="00184131">
            <w:pPr>
              <w:pStyle w:val="affa"/>
              <w:spacing w:line="400" w:lineRule="exact"/>
              <w:rPr>
                <w:rFonts w:hAnsi="宋体"/>
                <w:color w:val="000000" w:themeColor="text1"/>
                <w:szCs w:val="21"/>
              </w:rPr>
            </w:pPr>
            <w:r w:rsidRPr="00E74E2E">
              <w:rPr>
                <w:rFonts w:hAnsi="宋体" w:hint="eastAsia"/>
                <w:color w:val="000000" w:themeColor="text1"/>
                <w:szCs w:val="21"/>
              </w:rPr>
              <w:t>潜在事故</w:t>
            </w:r>
          </w:p>
        </w:tc>
        <w:tc>
          <w:tcPr>
            <w:tcW w:w="4314" w:type="pct"/>
            <w:vAlign w:val="center"/>
          </w:tcPr>
          <w:p w:rsidR="00184131" w:rsidRPr="00E74E2E" w:rsidRDefault="00184131" w:rsidP="00184131">
            <w:pPr>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噪声危害</w:t>
            </w:r>
          </w:p>
        </w:tc>
      </w:tr>
      <w:tr w:rsidR="00184131" w:rsidRPr="00E74E2E" w:rsidTr="00184131">
        <w:trPr>
          <w:cantSplit/>
          <w:trHeight w:val="272"/>
          <w:jc w:val="center"/>
        </w:trPr>
        <w:tc>
          <w:tcPr>
            <w:tcW w:w="686" w:type="pct"/>
            <w:vAlign w:val="center"/>
          </w:tcPr>
          <w:p w:rsidR="00184131" w:rsidRPr="00E74E2E" w:rsidRDefault="00184131" w:rsidP="00184131">
            <w:pPr>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危险因素</w:t>
            </w:r>
          </w:p>
        </w:tc>
        <w:tc>
          <w:tcPr>
            <w:tcW w:w="4314" w:type="pct"/>
            <w:vAlign w:val="center"/>
          </w:tcPr>
          <w:p w:rsidR="00184131" w:rsidRPr="00E74E2E" w:rsidRDefault="00184131" w:rsidP="00184131">
            <w:pPr>
              <w:pStyle w:val="afffb"/>
              <w:adjustRightInd/>
              <w:spacing w:line="400" w:lineRule="exact"/>
              <w:jc w:val="both"/>
              <w:rPr>
                <w:rFonts w:ascii="宋体" w:eastAsia="宋体" w:hAnsi="宋体"/>
                <w:color w:val="000000" w:themeColor="text1"/>
                <w:kern w:val="2"/>
                <w:szCs w:val="21"/>
              </w:rPr>
            </w:pPr>
            <w:r w:rsidRPr="00E74E2E">
              <w:rPr>
                <w:rFonts w:ascii="宋体" w:eastAsia="宋体" w:hAnsi="宋体" w:hint="eastAsia"/>
                <w:color w:val="000000" w:themeColor="text1"/>
                <w:kern w:val="2"/>
                <w:szCs w:val="21"/>
              </w:rPr>
              <w:t>风机、空压机、搅拌机、粉碎机等机械设备及高速流体（压缩空气）产生噪声。</w:t>
            </w:r>
          </w:p>
        </w:tc>
      </w:tr>
      <w:tr w:rsidR="00184131" w:rsidRPr="00E74E2E" w:rsidTr="00184131">
        <w:trPr>
          <w:cantSplit/>
          <w:trHeight w:val="268"/>
          <w:jc w:val="center"/>
        </w:trPr>
        <w:tc>
          <w:tcPr>
            <w:tcW w:w="686" w:type="pct"/>
            <w:vAlign w:val="center"/>
          </w:tcPr>
          <w:p w:rsidR="00184131" w:rsidRPr="00E74E2E" w:rsidRDefault="00184131" w:rsidP="00184131">
            <w:pPr>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触发事件</w:t>
            </w:r>
          </w:p>
        </w:tc>
        <w:tc>
          <w:tcPr>
            <w:tcW w:w="4314" w:type="pct"/>
            <w:vAlign w:val="center"/>
          </w:tcPr>
          <w:p w:rsidR="00184131" w:rsidRPr="00E74E2E" w:rsidRDefault="00184131" w:rsidP="00184131">
            <w:pPr>
              <w:pStyle w:val="afffb"/>
              <w:adjustRightInd/>
              <w:spacing w:line="400" w:lineRule="exact"/>
              <w:rPr>
                <w:rFonts w:ascii="宋体" w:eastAsia="宋体" w:hAnsi="宋体"/>
                <w:color w:val="000000" w:themeColor="text1"/>
                <w:kern w:val="2"/>
                <w:szCs w:val="21"/>
              </w:rPr>
            </w:pPr>
            <w:r w:rsidRPr="00E74E2E">
              <w:rPr>
                <w:rFonts w:ascii="宋体" w:eastAsia="宋体" w:hAnsi="宋体" w:hint="eastAsia"/>
                <w:color w:val="000000" w:themeColor="text1"/>
                <w:kern w:val="2"/>
                <w:szCs w:val="21"/>
              </w:rPr>
              <w:t>在噪声作业场所中工作</w:t>
            </w:r>
          </w:p>
        </w:tc>
      </w:tr>
      <w:tr w:rsidR="00184131" w:rsidRPr="00E74E2E" w:rsidTr="00184131">
        <w:trPr>
          <w:cantSplit/>
          <w:trHeight w:val="301"/>
          <w:jc w:val="center"/>
        </w:trPr>
        <w:tc>
          <w:tcPr>
            <w:tcW w:w="686" w:type="pct"/>
            <w:vAlign w:val="center"/>
          </w:tcPr>
          <w:p w:rsidR="00184131" w:rsidRPr="00E74E2E" w:rsidRDefault="00184131" w:rsidP="00184131">
            <w:pPr>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发生条件</w:t>
            </w:r>
          </w:p>
        </w:tc>
        <w:tc>
          <w:tcPr>
            <w:tcW w:w="4314" w:type="pct"/>
            <w:vAlign w:val="center"/>
          </w:tcPr>
          <w:p w:rsidR="00184131" w:rsidRPr="00E74E2E" w:rsidRDefault="00184131" w:rsidP="00184131">
            <w:pPr>
              <w:pStyle w:val="afffb"/>
              <w:adjustRightInd/>
              <w:spacing w:line="400" w:lineRule="exact"/>
              <w:jc w:val="both"/>
              <w:rPr>
                <w:rFonts w:ascii="宋体" w:eastAsia="宋体" w:hAnsi="宋体"/>
                <w:color w:val="000000" w:themeColor="text1"/>
                <w:kern w:val="2"/>
                <w:szCs w:val="21"/>
              </w:rPr>
            </w:pPr>
            <w:r w:rsidRPr="00E74E2E">
              <w:rPr>
                <w:rFonts w:ascii="宋体" w:eastAsia="宋体" w:hAnsi="宋体" w:hint="eastAsia"/>
                <w:color w:val="000000" w:themeColor="text1"/>
                <w:kern w:val="2"/>
                <w:szCs w:val="21"/>
              </w:rPr>
              <w:t>工作场所噪声超标，人员接触符合一定时间</w:t>
            </w:r>
          </w:p>
        </w:tc>
      </w:tr>
      <w:tr w:rsidR="00184131" w:rsidRPr="00E74E2E" w:rsidTr="00184131">
        <w:trPr>
          <w:cantSplit/>
          <w:trHeight w:val="838"/>
          <w:jc w:val="center"/>
        </w:trPr>
        <w:tc>
          <w:tcPr>
            <w:tcW w:w="686" w:type="pct"/>
            <w:textDirection w:val="tbRlV"/>
            <w:vAlign w:val="center"/>
          </w:tcPr>
          <w:p w:rsidR="00184131" w:rsidRPr="00E74E2E" w:rsidRDefault="00184131" w:rsidP="00184131">
            <w:pPr>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原</w:t>
            </w:r>
            <w:r w:rsidRPr="00E74E2E">
              <w:rPr>
                <w:rFonts w:ascii="宋体" w:hAnsi="宋体"/>
                <w:color w:val="000000" w:themeColor="text1"/>
                <w:sz w:val="21"/>
                <w:szCs w:val="21"/>
              </w:rPr>
              <w:t xml:space="preserve"> </w:t>
            </w:r>
            <w:r w:rsidRPr="00E74E2E">
              <w:rPr>
                <w:rFonts w:ascii="宋体" w:hAnsi="宋体" w:hint="eastAsia"/>
                <w:color w:val="000000" w:themeColor="text1"/>
                <w:sz w:val="21"/>
                <w:szCs w:val="21"/>
              </w:rPr>
              <w:t>因</w:t>
            </w:r>
            <w:r w:rsidRPr="00E74E2E">
              <w:rPr>
                <w:rFonts w:ascii="宋体" w:hAnsi="宋体"/>
                <w:color w:val="000000" w:themeColor="text1"/>
                <w:sz w:val="21"/>
                <w:szCs w:val="21"/>
              </w:rPr>
              <w:t xml:space="preserve"> </w:t>
            </w:r>
            <w:r w:rsidRPr="00E74E2E">
              <w:rPr>
                <w:rFonts w:ascii="宋体" w:hAnsi="宋体" w:hint="eastAsia"/>
                <w:color w:val="000000" w:themeColor="text1"/>
                <w:sz w:val="21"/>
                <w:szCs w:val="21"/>
              </w:rPr>
              <w:t>事</w:t>
            </w:r>
            <w:r w:rsidRPr="00E74E2E">
              <w:rPr>
                <w:rFonts w:ascii="宋体" w:hAnsi="宋体"/>
                <w:color w:val="000000" w:themeColor="text1"/>
                <w:sz w:val="21"/>
                <w:szCs w:val="21"/>
              </w:rPr>
              <w:t xml:space="preserve"> </w:t>
            </w:r>
            <w:r w:rsidRPr="00E74E2E">
              <w:rPr>
                <w:rFonts w:ascii="宋体" w:hAnsi="宋体" w:hint="eastAsia"/>
                <w:color w:val="000000" w:themeColor="text1"/>
                <w:sz w:val="21"/>
                <w:szCs w:val="21"/>
              </w:rPr>
              <w:t>件</w:t>
            </w:r>
          </w:p>
        </w:tc>
        <w:tc>
          <w:tcPr>
            <w:tcW w:w="4314" w:type="pct"/>
            <w:vAlign w:val="center"/>
          </w:tcPr>
          <w:p w:rsidR="00184131" w:rsidRPr="00E74E2E" w:rsidRDefault="00184131" w:rsidP="00184131">
            <w:pPr>
              <w:pStyle w:val="aff0"/>
              <w:spacing w:line="400" w:lineRule="exact"/>
              <w:rPr>
                <w:b w:val="0"/>
                <w:color w:val="000000" w:themeColor="text1"/>
                <w:szCs w:val="21"/>
              </w:rPr>
            </w:pPr>
            <w:r w:rsidRPr="00E74E2E">
              <w:rPr>
                <w:b w:val="0"/>
                <w:color w:val="000000" w:themeColor="text1"/>
                <w:szCs w:val="21"/>
              </w:rPr>
              <w:t xml:space="preserve">1. </w:t>
            </w:r>
            <w:r w:rsidRPr="00E74E2E">
              <w:rPr>
                <w:rFonts w:hint="eastAsia"/>
                <w:b w:val="0"/>
                <w:color w:val="000000" w:themeColor="text1"/>
                <w:szCs w:val="21"/>
              </w:rPr>
              <w:t xml:space="preserve">选用的设备噪声超标；         </w:t>
            </w:r>
          </w:p>
          <w:p w:rsidR="00184131" w:rsidRPr="00E74E2E" w:rsidRDefault="00184131" w:rsidP="00184131">
            <w:pPr>
              <w:pStyle w:val="aff0"/>
              <w:spacing w:line="400" w:lineRule="exact"/>
              <w:rPr>
                <w:b w:val="0"/>
                <w:color w:val="000000" w:themeColor="text1"/>
                <w:szCs w:val="21"/>
              </w:rPr>
            </w:pPr>
            <w:r w:rsidRPr="00E74E2E">
              <w:rPr>
                <w:b w:val="0"/>
                <w:color w:val="000000" w:themeColor="text1"/>
                <w:szCs w:val="21"/>
              </w:rPr>
              <w:t xml:space="preserve">2. </w:t>
            </w:r>
            <w:r w:rsidRPr="00E74E2E">
              <w:rPr>
                <w:rFonts w:hint="eastAsia"/>
                <w:b w:val="0"/>
                <w:color w:val="000000" w:themeColor="text1"/>
                <w:szCs w:val="21"/>
              </w:rPr>
              <w:t>无消振、消声设施；</w:t>
            </w:r>
            <w:r w:rsidRPr="00E74E2E">
              <w:rPr>
                <w:b w:val="0"/>
                <w:color w:val="000000" w:themeColor="text1"/>
                <w:szCs w:val="21"/>
              </w:rPr>
              <w:t xml:space="preserve">  </w:t>
            </w:r>
            <w:r w:rsidRPr="00E74E2E">
              <w:rPr>
                <w:rFonts w:hint="eastAsia"/>
                <w:b w:val="0"/>
                <w:color w:val="000000" w:themeColor="text1"/>
                <w:szCs w:val="21"/>
              </w:rPr>
              <w:t></w:t>
            </w:r>
          </w:p>
          <w:p w:rsidR="00184131" w:rsidRPr="00E74E2E" w:rsidRDefault="00184131" w:rsidP="00184131">
            <w:pPr>
              <w:pStyle w:val="aff0"/>
              <w:spacing w:line="400" w:lineRule="exact"/>
              <w:rPr>
                <w:b w:val="0"/>
                <w:color w:val="000000" w:themeColor="text1"/>
                <w:szCs w:val="21"/>
              </w:rPr>
            </w:pPr>
            <w:r w:rsidRPr="00E74E2E">
              <w:rPr>
                <w:b w:val="0"/>
                <w:color w:val="000000" w:themeColor="text1"/>
                <w:szCs w:val="21"/>
              </w:rPr>
              <w:t xml:space="preserve">3. </w:t>
            </w:r>
            <w:r w:rsidRPr="00E74E2E">
              <w:rPr>
                <w:rFonts w:hint="eastAsia"/>
                <w:b w:val="0"/>
                <w:color w:val="000000" w:themeColor="text1"/>
                <w:szCs w:val="21"/>
              </w:rPr>
              <w:t>无减弱振动、噪声的措施；</w:t>
            </w:r>
          </w:p>
          <w:p w:rsidR="00184131" w:rsidRPr="00E74E2E" w:rsidRDefault="00184131" w:rsidP="00184131">
            <w:pPr>
              <w:pStyle w:val="aff0"/>
              <w:spacing w:line="400" w:lineRule="exact"/>
              <w:rPr>
                <w:b w:val="0"/>
                <w:color w:val="000000" w:themeColor="text1"/>
                <w:szCs w:val="21"/>
              </w:rPr>
            </w:pPr>
            <w:r w:rsidRPr="00E74E2E">
              <w:rPr>
                <w:b w:val="0"/>
                <w:color w:val="000000" w:themeColor="text1"/>
                <w:szCs w:val="21"/>
              </w:rPr>
              <w:t xml:space="preserve">4. </w:t>
            </w:r>
            <w:r w:rsidRPr="00E74E2E">
              <w:rPr>
                <w:rFonts w:hint="eastAsia"/>
                <w:b w:val="0"/>
                <w:color w:val="000000" w:themeColor="text1"/>
                <w:szCs w:val="21"/>
              </w:rPr>
              <w:t>无隔离的设施；</w:t>
            </w:r>
          </w:p>
          <w:p w:rsidR="00184131" w:rsidRPr="00E74E2E" w:rsidRDefault="00184131" w:rsidP="00184131">
            <w:pPr>
              <w:pStyle w:val="aff0"/>
              <w:spacing w:line="400" w:lineRule="exact"/>
              <w:rPr>
                <w:b w:val="0"/>
                <w:color w:val="000000" w:themeColor="text1"/>
                <w:szCs w:val="21"/>
              </w:rPr>
            </w:pPr>
            <w:r w:rsidRPr="00E74E2E">
              <w:rPr>
                <w:b w:val="0"/>
                <w:color w:val="000000" w:themeColor="text1"/>
                <w:szCs w:val="21"/>
              </w:rPr>
              <w:t xml:space="preserve">5. </w:t>
            </w:r>
            <w:r w:rsidRPr="00E74E2E">
              <w:rPr>
                <w:rFonts w:hint="eastAsia"/>
                <w:b w:val="0"/>
                <w:color w:val="000000" w:themeColor="text1"/>
                <w:szCs w:val="21"/>
              </w:rPr>
              <w:t>作业人员长期接触高噪声；</w:t>
            </w:r>
          </w:p>
          <w:p w:rsidR="00184131" w:rsidRPr="00E74E2E" w:rsidRDefault="00184131" w:rsidP="00184131">
            <w:pPr>
              <w:pStyle w:val="aff0"/>
              <w:spacing w:line="400" w:lineRule="exact"/>
              <w:rPr>
                <w:b w:val="0"/>
                <w:color w:val="000000" w:themeColor="text1"/>
                <w:szCs w:val="21"/>
              </w:rPr>
            </w:pPr>
            <w:r w:rsidRPr="00E74E2E">
              <w:rPr>
                <w:rFonts w:hint="eastAsia"/>
                <w:b w:val="0"/>
                <w:color w:val="000000" w:themeColor="text1"/>
                <w:szCs w:val="21"/>
              </w:rPr>
              <w:t>6. 无个人防护用品或防护用品不符合规定。</w:t>
            </w:r>
          </w:p>
        </w:tc>
      </w:tr>
      <w:tr w:rsidR="00184131" w:rsidRPr="00E74E2E" w:rsidTr="00184131">
        <w:trPr>
          <w:cantSplit/>
          <w:trHeight w:val="403"/>
          <w:jc w:val="center"/>
        </w:trPr>
        <w:tc>
          <w:tcPr>
            <w:tcW w:w="686" w:type="pct"/>
            <w:vAlign w:val="center"/>
          </w:tcPr>
          <w:p w:rsidR="00184131" w:rsidRPr="00E74E2E" w:rsidRDefault="00184131" w:rsidP="00184131">
            <w:pPr>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事故后果</w:t>
            </w:r>
          </w:p>
        </w:tc>
        <w:tc>
          <w:tcPr>
            <w:tcW w:w="4314" w:type="pct"/>
            <w:vAlign w:val="center"/>
          </w:tcPr>
          <w:p w:rsidR="00184131" w:rsidRPr="00E74E2E" w:rsidRDefault="00184131" w:rsidP="00184131">
            <w:pPr>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人体组织器官损伤</w:t>
            </w:r>
          </w:p>
        </w:tc>
      </w:tr>
      <w:tr w:rsidR="00184131" w:rsidRPr="00E74E2E" w:rsidTr="00184131">
        <w:trPr>
          <w:cantSplit/>
          <w:trHeight w:val="36"/>
          <w:jc w:val="center"/>
        </w:trPr>
        <w:tc>
          <w:tcPr>
            <w:tcW w:w="686" w:type="pct"/>
            <w:vAlign w:val="center"/>
          </w:tcPr>
          <w:p w:rsidR="00184131" w:rsidRPr="00E74E2E" w:rsidRDefault="00184131" w:rsidP="00184131">
            <w:pPr>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危险等级</w:t>
            </w:r>
          </w:p>
        </w:tc>
        <w:tc>
          <w:tcPr>
            <w:tcW w:w="4314"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Ⅱ</w:t>
            </w:r>
          </w:p>
        </w:tc>
      </w:tr>
      <w:tr w:rsidR="00184131" w:rsidRPr="00E74E2E" w:rsidTr="00184131">
        <w:trPr>
          <w:cantSplit/>
          <w:trHeight w:val="1314"/>
          <w:jc w:val="center"/>
        </w:trPr>
        <w:tc>
          <w:tcPr>
            <w:tcW w:w="686" w:type="pct"/>
            <w:textDirection w:val="tbRlV"/>
            <w:vAlign w:val="center"/>
          </w:tcPr>
          <w:p w:rsidR="00184131" w:rsidRPr="00E74E2E" w:rsidRDefault="00184131" w:rsidP="00184131">
            <w:pPr>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防</w:t>
            </w:r>
            <w:r w:rsidRPr="00E74E2E">
              <w:rPr>
                <w:rFonts w:ascii="宋体" w:hAnsi="宋体"/>
                <w:color w:val="000000" w:themeColor="text1"/>
                <w:sz w:val="21"/>
                <w:szCs w:val="21"/>
              </w:rPr>
              <w:t xml:space="preserve"> </w:t>
            </w:r>
            <w:r w:rsidRPr="00E74E2E">
              <w:rPr>
                <w:rFonts w:ascii="宋体" w:hAnsi="宋体" w:hint="eastAsia"/>
                <w:color w:val="000000" w:themeColor="text1"/>
                <w:sz w:val="21"/>
                <w:szCs w:val="21"/>
              </w:rPr>
              <w:t>范</w:t>
            </w:r>
            <w:r w:rsidRPr="00E74E2E">
              <w:rPr>
                <w:rFonts w:ascii="宋体" w:hAnsi="宋体"/>
                <w:color w:val="000000" w:themeColor="text1"/>
                <w:sz w:val="21"/>
                <w:szCs w:val="21"/>
              </w:rPr>
              <w:t xml:space="preserve"> </w:t>
            </w:r>
            <w:r w:rsidRPr="00E74E2E">
              <w:rPr>
                <w:rFonts w:ascii="宋体" w:hAnsi="宋体" w:hint="eastAsia"/>
                <w:color w:val="000000" w:themeColor="text1"/>
                <w:sz w:val="21"/>
                <w:szCs w:val="21"/>
              </w:rPr>
              <w:t>措</w:t>
            </w:r>
            <w:r w:rsidRPr="00E74E2E">
              <w:rPr>
                <w:rFonts w:ascii="宋体" w:hAnsi="宋体"/>
                <w:color w:val="000000" w:themeColor="text1"/>
                <w:sz w:val="21"/>
                <w:szCs w:val="21"/>
              </w:rPr>
              <w:t xml:space="preserve"> </w:t>
            </w:r>
            <w:r w:rsidRPr="00E74E2E">
              <w:rPr>
                <w:rFonts w:ascii="宋体" w:hAnsi="宋体" w:hint="eastAsia"/>
                <w:color w:val="000000" w:themeColor="text1"/>
                <w:sz w:val="21"/>
                <w:szCs w:val="21"/>
              </w:rPr>
              <w:t>施</w:t>
            </w:r>
          </w:p>
        </w:tc>
        <w:tc>
          <w:tcPr>
            <w:tcW w:w="4314" w:type="pct"/>
            <w:vAlign w:val="center"/>
          </w:tcPr>
          <w:p w:rsidR="00184131" w:rsidRPr="00E74E2E" w:rsidRDefault="00184131" w:rsidP="00184131">
            <w:pPr>
              <w:pStyle w:val="aff0"/>
              <w:spacing w:line="400" w:lineRule="exact"/>
              <w:rPr>
                <w:b w:val="0"/>
                <w:color w:val="000000" w:themeColor="text1"/>
                <w:szCs w:val="21"/>
              </w:rPr>
            </w:pPr>
            <w:r w:rsidRPr="00E74E2E">
              <w:rPr>
                <w:rFonts w:hint="eastAsia"/>
                <w:b w:val="0"/>
                <w:color w:val="000000" w:themeColor="text1"/>
                <w:szCs w:val="21"/>
              </w:rPr>
              <w:t>1.选用符合标准的低振动、低噪声设备；</w:t>
            </w:r>
          </w:p>
          <w:p w:rsidR="00184131" w:rsidRPr="00E74E2E" w:rsidRDefault="00184131" w:rsidP="00184131">
            <w:pPr>
              <w:pStyle w:val="aff0"/>
              <w:spacing w:line="400" w:lineRule="exact"/>
              <w:rPr>
                <w:b w:val="0"/>
                <w:color w:val="000000" w:themeColor="text1"/>
                <w:szCs w:val="21"/>
              </w:rPr>
            </w:pPr>
            <w:r w:rsidRPr="00E74E2E">
              <w:rPr>
                <w:rFonts w:hint="eastAsia"/>
                <w:b w:val="0"/>
                <w:color w:val="000000" w:themeColor="text1"/>
                <w:szCs w:val="21"/>
              </w:rPr>
              <w:t>2.噪声超标时，采用消声或减弱噪声的设备；</w:t>
            </w:r>
          </w:p>
          <w:p w:rsidR="00184131" w:rsidRPr="00E74E2E" w:rsidRDefault="00184131" w:rsidP="00184131">
            <w:pPr>
              <w:pStyle w:val="aff0"/>
              <w:spacing w:line="400" w:lineRule="exact"/>
              <w:rPr>
                <w:b w:val="0"/>
                <w:color w:val="000000" w:themeColor="text1"/>
                <w:szCs w:val="21"/>
              </w:rPr>
            </w:pPr>
            <w:r w:rsidRPr="00E74E2E">
              <w:rPr>
                <w:rFonts w:hint="eastAsia"/>
                <w:b w:val="0"/>
                <w:color w:val="000000" w:themeColor="text1"/>
                <w:szCs w:val="21"/>
              </w:rPr>
              <w:t>3.噪声超标时，采用隔离措施；</w:t>
            </w:r>
          </w:p>
          <w:p w:rsidR="00184131" w:rsidRPr="00E74E2E" w:rsidRDefault="00184131" w:rsidP="00184131">
            <w:pPr>
              <w:pStyle w:val="aff0"/>
              <w:spacing w:line="400" w:lineRule="exact"/>
              <w:rPr>
                <w:b w:val="0"/>
                <w:color w:val="000000" w:themeColor="text1"/>
                <w:szCs w:val="21"/>
              </w:rPr>
            </w:pPr>
            <w:r w:rsidRPr="00E74E2E">
              <w:rPr>
                <w:rFonts w:hint="eastAsia"/>
                <w:b w:val="0"/>
                <w:color w:val="000000" w:themeColor="text1"/>
                <w:szCs w:val="21"/>
              </w:rPr>
              <w:t>5.噪声超标时，缩短接触时间；</w:t>
            </w:r>
          </w:p>
          <w:p w:rsidR="00184131" w:rsidRPr="00E74E2E" w:rsidRDefault="00184131" w:rsidP="00184131">
            <w:pPr>
              <w:pStyle w:val="aff0"/>
              <w:spacing w:line="400" w:lineRule="exact"/>
              <w:rPr>
                <w:b w:val="0"/>
                <w:color w:val="000000" w:themeColor="text1"/>
                <w:szCs w:val="21"/>
              </w:rPr>
            </w:pPr>
            <w:r w:rsidRPr="00E74E2E">
              <w:rPr>
                <w:rFonts w:hint="eastAsia"/>
                <w:b w:val="0"/>
                <w:color w:val="000000" w:themeColor="text1"/>
                <w:szCs w:val="21"/>
              </w:rPr>
              <w:t>6.配戴符合防护标准的耳塞等劳动防护用品。</w:t>
            </w:r>
          </w:p>
        </w:tc>
      </w:tr>
    </w:tbl>
    <w:p w:rsidR="00184131" w:rsidRPr="00E74E2E" w:rsidRDefault="00184131" w:rsidP="00184131">
      <w:pPr>
        <w:ind w:firstLineChars="0" w:firstLine="0"/>
        <w:jc w:val="center"/>
        <w:rPr>
          <w:rFonts w:ascii="宋体" w:hAnsi="宋体"/>
          <w:b/>
          <w:bCs/>
          <w:color w:val="000000" w:themeColor="text1"/>
          <w:sz w:val="24"/>
          <w:szCs w:val="22"/>
        </w:rPr>
      </w:pPr>
      <w:r w:rsidRPr="00E74E2E">
        <w:rPr>
          <w:rFonts w:ascii="宋体" w:hAnsi="宋体" w:hint="eastAsia"/>
          <w:b/>
          <w:bCs/>
          <w:color w:val="000000" w:themeColor="text1"/>
          <w:sz w:val="24"/>
          <w:szCs w:val="22"/>
        </w:rPr>
        <w:t>表5.2</w:t>
      </w:r>
      <w:r w:rsidR="00417D31" w:rsidRPr="00E74E2E">
        <w:rPr>
          <w:rFonts w:ascii="宋体" w:hAnsi="宋体" w:hint="eastAsia"/>
          <w:b/>
          <w:bCs/>
          <w:color w:val="000000" w:themeColor="text1"/>
          <w:sz w:val="24"/>
          <w:szCs w:val="22"/>
        </w:rPr>
        <w:t xml:space="preserve"> </w:t>
      </w:r>
      <w:r w:rsidRPr="00E74E2E">
        <w:rPr>
          <w:rFonts w:hAnsi="宋体"/>
          <w:b/>
          <w:bCs/>
          <w:color w:val="000000" w:themeColor="text1"/>
          <w:sz w:val="24"/>
          <w:szCs w:val="22"/>
        </w:rPr>
        <w:t xml:space="preserve"> </w:t>
      </w:r>
      <w:r w:rsidRPr="00E74E2E">
        <w:rPr>
          <w:rFonts w:ascii="宋体" w:hAnsi="宋体"/>
          <w:b/>
          <w:bCs/>
          <w:color w:val="000000" w:themeColor="text1"/>
          <w:sz w:val="24"/>
          <w:szCs w:val="22"/>
        </w:rPr>
        <w:t xml:space="preserve">  </w:t>
      </w:r>
      <w:r w:rsidRPr="00E74E2E">
        <w:rPr>
          <w:rFonts w:ascii="宋体" w:hAnsi="宋体" w:hint="eastAsia"/>
          <w:b/>
          <w:bCs/>
          <w:color w:val="000000" w:themeColor="text1"/>
          <w:sz w:val="24"/>
          <w:szCs w:val="22"/>
        </w:rPr>
        <w:t>预先危险性分析表（8)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0"/>
        <w:gridCol w:w="8367"/>
      </w:tblGrid>
      <w:tr w:rsidR="00184131" w:rsidRPr="00E74E2E" w:rsidTr="00184131">
        <w:trPr>
          <w:cantSplit/>
          <w:tblHeader/>
          <w:jc w:val="center"/>
        </w:trPr>
        <w:tc>
          <w:tcPr>
            <w:tcW w:w="581"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b/>
                <w:color w:val="000000" w:themeColor="text1"/>
                <w:szCs w:val="21"/>
              </w:rPr>
              <w:t>潜在事故</w:t>
            </w:r>
          </w:p>
        </w:tc>
        <w:tc>
          <w:tcPr>
            <w:tcW w:w="4419"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b/>
                <w:color w:val="000000" w:themeColor="text1"/>
                <w:szCs w:val="21"/>
              </w:rPr>
              <w:t>火灾、爆炸（化学爆炸或物理爆炸）</w:t>
            </w:r>
          </w:p>
        </w:tc>
      </w:tr>
      <w:tr w:rsidR="00184131" w:rsidRPr="00E74E2E" w:rsidTr="00184131">
        <w:trPr>
          <w:cantSplit/>
          <w:tblHeader/>
          <w:jc w:val="center"/>
        </w:trPr>
        <w:tc>
          <w:tcPr>
            <w:tcW w:w="581"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危险因素</w:t>
            </w:r>
          </w:p>
        </w:tc>
        <w:tc>
          <w:tcPr>
            <w:tcW w:w="4419"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可燃物质（包装材料），</w:t>
            </w:r>
            <w:r w:rsidRPr="00E74E2E">
              <w:rPr>
                <w:rFonts w:hAnsi="宋体" w:hint="eastAsia"/>
                <w:color w:val="000000" w:themeColor="text1"/>
                <w:szCs w:val="21"/>
              </w:rPr>
              <w:t>电气设备，氩</w:t>
            </w:r>
            <w:r w:rsidRPr="00E74E2E">
              <w:rPr>
                <w:rFonts w:hAnsi="宋体"/>
                <w:color w:val="000000" w:themeColor="text1"/>
                <w:szCs w:val="21"/>
              </w:rPr>
              <w:t>气储罐等。</w:t>
            </w:r>
          </w:p>
        </w:tc>
      </w:tr>
      <w:tr w:rsidR="00184131" w:rsidRPr="00E74E2E" w:rsidTr="00184131">
        <w:trPr>
          <w:cantSplit/>
          <w:tblHeader/>
          <w:jc w:val="center"/>
        </w:trPr>
        <w:tc>
          <w:tcPr>
            <w:tcW w:w="581" w:type="pct"/>
            <w:tcMar>
              <w:top w:w="57" w:type="dxa"/>
              <w:left w:w="113" w:type="dxa"/>
              <w:bottom w:w="57" w:type="dxa"/>
              <w:right w:w="113" w:type="dxa"/>
            </w:tcMar>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lastRenderedPageBreak/>
              <w:t>触 发 事 件</w:t>
            </w:r>
          </w:p>
        </w:tc>
        <w:tc>
          <w:tcPr>
            <w:tcW w:w="4419"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1.故障泄漏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①钢瓶破损泄漏；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②钢</w:t>
            </w:r>
            <w:r w:rsidRPr="00E74E2E">
              <w:rPr>
                <w:rFonts w:hAnsi="宋体" w:hint="eastAsia"/>
                <w:color w:val="000000" w:themeColor="text1"/>
                <w:szCs w:val="21"/>
              </w:rPr>
              <w:t>瓶</w:t>
            </w:r>
            <w:r w:rsidRPr="00E74E2E">
              <w:rPr>
                <w:rFonts w:hAnsi="宋体"/>
                <w:color w:val="000000" w:themeColor="text1"/>
                <w:szCs w:val="21"/>
              </w:rPr>
              <w:t>连接处泄漏，密封处泄漏；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③撞击或人为损坏造成设备泄漏；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④由自然灾害（如雷击、大风、地震）造成设备破裂泄漏。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2.运行泄漏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①钢瓶超压造成泄漏；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②安全阀等安全附件失灵、损坏或操作不当；</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③承压容器未按有关规定及操作规程操作。</w:t>
            </w:r>
          </w:p>
          <w:p w:rsidR="00184131" w:rsidRPr="00E74E2E" w:rsidRDefault="00184131" w:rsidP="00184131">
            <w:pPr>
              <w:pStyle w:val="afff8"/>
              <w:numPr>
                <w:ilvl w:val="0"/>
                <w:numId w:val="45"/>
              </w:numPr>
              <w:adjustRightInd w:val="0"/>
              <w:snapToGrid w:val="0"/>
              <w:spacing w:line="400" w:lineRule="exact"/>
              <w:ind w:firstLineChars="0" w:firstLine="0"/>
              <w:jc w:val="both"/>
              <w:rPr>
                <w:rFonts w:hAnsi="宋体"/>
                <w:color w:val="000000" w:themeColor="text1"/>
                <w:szCs w:val="21"/>
              </w:rPr>
            </w:pPr>
            <w:r w:rsidRPr="00E74E2E">
              <w:rPr>
                <w:rFonts w:hAnsi="宋体"/>
                <w:color w:val="000000" w:themeColor="text1"/>
                <w:szCs w:val="21"/>
              </w:rPr>
              <w:t>压力容器</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①操作条件失控引起超压</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②压力监测及报警设施不灵</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③因腐蚀等因素导致设备耐压性能下降</w:t>
            </w:r>
          </w:p>
        </w:tc>
      </w:tr>
      <w:tr w:rsidR="00184131" w:rsidRPr="00E74E2E" w:rsidTr="00184131">
        <w:trPr>
          <w:cantSplit/>
          <w:tblHeader/>
          <w:jc w:val="center"/>
        </w:trPr>
        <w:tc>
          <w:tcPr>
            <w:tcW w:w="581"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发生条件</w:t>
            </w:r>
          </w:p>
        </w:tc>
        <w:tc>
          <w:tcPr>
            <w:tcW w:w="4419"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⑴存在点火源、静电、高温物体等引发能量；⑵紧急排放、卸压装置失效；⑶承压设备超过耐压极限。</w:t>
            </w:r>
          </w:p>
        </w:tc>
      </w:tr>
      <w:tr w:rsidR="00184131" w:rsidRPr="00E74E2E" w:rsidTr="00184131">
        <w:trPr>
          <w:cantSplit/>
          <w:tblHeader/>
          <w:jc w:val="center"/>
        </w:trPr>
        <w:tc>
          <w:tcPr>
            <w:tcW w:w="581" w:type="pct"/>
            <w:tcMar>
              <w:top w:w="57" w:type="dxa"/>
              <w:left w:w="113" w:type="dxa"/>
              <w:bottom w:w="57" w:type="dxa"/>
              <w:right w:w="113" w:type="dxa"/>
            </w:tcMar>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原因事件</w:t>
            </w:r>
          </w:p>
        </w:tc>
        <w:tc>
          <w:tcPr>
            <w:tcW w:w="4419"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⑴明火①火星飞溅；②违章动火；③外来人员带入火种；④物质过热引发；⑤点火吸烟；⑥他它火灾蔓延；⑦其它火源。</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⑵火花①金属撞击（带钉皮鞋、工具碰撞等）；②电气火花；③线路老化，引燃绝缘层；④短路电弧；⑤静电；⑥雷击；⑦进入车辆未戴阻火器等；⑧焊、割、打磨产生火花等。</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⑶其它火源：雷电引发的火花、台风、地震等自然灾害；周边发生的火灾等。</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⑷①人员违章作业；②压力监测及报警设施维护不到位；③紧急排放、卸压装置维护不到位④设备日常维护不到位⑤管理上的缺陷</w:t>
            </w:r>
          </w:p>
        </w:tc>
      </w:tr>
      <w:tr w:rsidR="00184131" w:rsidRPr="00E74E2E" w:rsidTr="00184131">
        <w:trPr>
          <w:cantSplit/>
          <w:tblHeader/>
          <w:jc w:val="center"/>
        </w:trPr>
        <w:tc>
          <w:tcPr>
            <w:tcW w:w="581"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事故后果</w:t>
            </w:r>
          </w:p>
        </w:tc>
        <w:tc>
          <w:tcPr>
            <w:tcW w:w="4419"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多人伤亡及设备严重破坏</w:t>
            </w:r>
          </w:p>
        </w:tc>
      </w:tr>
      <w:tr w:rsidR="00184131" w:rsidRPr="00E74E2E" w:rsidTr="00184131">
        <w:trPr>
          <w:cantSplit/>
          <w:tblHeader/>
          <w:jc w:val="center"/>
        </w:trPr>
        <w:tc>
          <w:tcPr>
            <w:tcW w:w="581"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危险等级</w:t>
            </w:r>
          </w:p>
        </w:tc>
        <w:tc>
          <w:tcPr>
            <w:tcW w:w="4419"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b/>
                <w:color w:val="000000" w:themeColor="text1"/>
                <w:szCs w:val="21"/>
              </w:rPr>
              <w:t>Ⅳ</w:t>
            </w:r>
          </w:p>
        </w:tc>
      </w:tr>
      <w:tr w:rsidR="00184131" w:rsidRPr="00E74E2E" w:rsidTr="00417D31">
        <w:trPr>
          <w:trHeight w:val="7438"/>
          <w:tblHeader/>
          <w:jc w:val="center"/>
        </w:trPr>
        <w:tc>
          <w:tcPr>
            <w:tcW w:w="581"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lastRenderedPageBreak/>
              <w:t>防</w:t>
            </w:r>
          </w:p>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范</w:t>
            </w:r>
          </w:p>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措</w:t>
            </w:r>
          </w:p>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施</w:t>
            </w:r>
          </w:p>
        </w:tc>
        <w:tc>
          <w:tcPr>
            <w:tcW w:w="4419" w:type="pct"/>
            <w:tcMar>
              <w:top w:w="57" w:type="dxa"/>
              <w:left w:w="113" w:type="dxa"/>
              <w:bottom w:w="57" w:type="dxa"/>
              <w:right w:w="113"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1.控制与消除火源</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①加强门卫管理，可燃、易燃物品区内严禁吸烟、禁带火种、不带阻火器车辆不得进入易燃易爆区；</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②严格执行火灾危险场所动火审批制度，并加强防范措施；</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③按标准设置防雷电设施，并定期检查。</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2.严格控制设备及其安装质量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①钢瓶及管线质量；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②压力容器及其安全附件要定期检验、检测、试压；</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③对报警器监测仪表定期检、保、修；</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④设备及电气按规范和标准安装，定期检修，保持完好状态。</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3.加强管理、严格工艺纪律，防止易燃、易爆物料的跑、冒、滴、漏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①禁火区内张贴作业场所危险化学品信息卡；</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②杜绝“三违”（违章作业、违章指挥、违反劳纪），严守工艺规定，防止工艺参数发生变化；</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③坚持巡回检查，发现问题及时处理，如报警器、压力表、安全阀、管线防冻、防腐、消防及救护设施是否完好？</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④检修时做好隔离、清洗、通风，在监护下进行动火等作业；</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⑤加强培训、教育、考核工作，经常性检查有无违章、违纪现象；</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4.安全设施保持齐全、完好</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①安全设施（包括消防设施、监测装置等）保持齐全完好；</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②超压报警及压力泄放装置应保证完好。</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5.制订应对火灾、爆炸的应急救援预案，定期演练；加强安全检查，发现隐患、及时整改。</w:t>
            </w:r>
          </w:p>
        </w:tc>
      </w:tr>
    </w:tbl>
    <w:p w:rsidR="00184131" w:rsidRPr="00E74E2E" w:rsidRDefault="00184131" w:rsidP="00184131">
      <w:pPr>
        <w:ind w:firstLineChars="0" w:firstLine="0"/>
        <w:jc w:val="center"/>
        <w:rPr>
          <w:rFonts w:ascii="宋体" w:hAnsi="宋体"/>
          <w:b/>
          <w:bCs/>
          <w:color w:val="000000" w:themeColor="text1"/>
          <w:sz w:val="24"/>
          <w:szCs w:val="22"/>
        </w:rPr>
      </w:pPr>
      <w:r w:rsidRPr="00E74E2E">
        <w:rPr>
          <w:rFonts w:ascii="宋体" w:hAnsi="宋体" w:hint="eastAsia"/>
          <w:b/>
          <w:bCs/>
          <w:color w:val="000000" w:themeColor="text1"/>
          <w:sz w:val="24"/>
          <w:szCs w:val="22"/>
        </w:rPr>
        <w:t>表5.2</w:t>
      </w:r>
      <w:r w:rsidR="00417D31" w:rsidRPr="00E74E2E">
        <w:rPr>
          <w:rFonts w:ascii="宋体" w:hAnsi="宋体" w:hint="eastAsia"/>
          <w:b/>
          <w:bCs/>
          <w:color w:val="000000" w:themeColor="text1"/>
          <w:sz w:val="24"/>
          <w:szCs w:val="22"/>
        </w:rPr>
        <w:t xml:space="preserve"> </w:t>
      </w:r>
      <w:r w:rsidRPr="00E74E2E">
        <w:rPr>
          <w:rFonts w:hAnsi="宋体"/>
          <w:b/>
          <w:bCs/>
          <w:color w:val="000000" w:themeColor="text1"/>
          <w:sz w:val="24"/>
          <w:szCs w:val="22"/>
        </w:rPr>
        <w:t xml:space="preserve"> </w:t>
      </w:r>
      <w:r w:rsidRPr="00E74E2E">
        <w:rPr>
          <w:rFonts w:ascii="宋体" w:hAnsi="宋体"/>
          <w:b/>
          <w:bCs/>
          <w:color w:val="000000" w:themeColor="text1"/>
          <w:sz w:val="24"/>
          <w:szCs w:val="22"/>
        </w:rPr>
        <w:t xml:space="preserve">  </w:t>
      </w:r>
      <w:r w:rsidRPr="00E74E2E">
        <w:rPr>
          <w:rFonts w:ascii="宋体" w:hAnsi="宋体" w:hint="eastAsia"/>
          <w:b/>
          <w:bCs/>
          <w:color w:val="000000" w:themeColor="text1"/>
          <w:sz w:val="24"/>
          <w:szCs w:val="22"/>
        </w:rPr>
        <w:t>预先危险性分析表（9)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4"/>
        <w:gridCol w:w="8233"/>
      </w:tblGrid>
      <w:tr w:rsidR="00184131" w:rsidRPr="00E74E2E" w:rsidTr="00184131">
        <w:trPr>
          <w:cantSplit/>
          <w:trHeight w:val="198"/>
          <w:jc w:val="center"/>
        </w:trPr>
        <w:tc>
          <w:tcPr>
            <w:tcW w:w="647"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潜在事故</w:t>
            </w:r>
          </w:p>
        </w:tc>
        <w:tc>
          <w:tcPr>
            <w:tcW w:w="4353"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中毒、窒息</w:t>
            </w:r>
          </w:p>
        </w:tc>
      </w:tr>
      <w:tr w:rsidR="00184131" w:rsidRPr="00E74E2E" w:rsidTr="00184131">
        <w:trPr>
          <w:cantSplit/>
          <w:trHeight w:val="498"/>
          <w:jc w:val="center"/>
        </w:trPr>
        <w:tc>
          <w:tcPr>
            <w:tcW w:w="647"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危险因素</w:t>
            </w:r>
          </w:p>
        </w:tc>
        <w:tc>
          <w:tcPr>
            <w:tcW w:w="4353"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生产、检修、抢修作业时可能接触有毒有害物质。</w:t>
            </w:r>
          </w:p>
        </w:tc>
      </w:tr>
      <w:tr w:rsidR="00184131" w:rsidRPr="00E74E2E" w:rsidTr="00184131">
        <w:trPr>
          <w:cantSplit/>
          <w:trHeight w:val="1018"/>
          <w:jc w:val="center"/>
        </w:trPr>
        <w:tc>
          <w:tcPr>
            <w:tcW w:w="647" w:type="pct"/>
            <w:tcMar>
              <w:top w:w="57" w:type="dxa"/>
              <w:bottom w:w="57" w:type="dxa"/>
            </w:tcMar>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触 发 事 件</w:t>
            </w:r>
          </w:p>
        </w:tc>
        <w:tc>
          <w:tcPr>
            <w:tcW w:w="4353"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1.生产过程中的主要有毒有害物料发生泄漏；</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2.泄漏原因如同预先危险性分析表“火灾、爆炸”触发事件中“1.故障泄漏和2.运行泄漏”两项所述；</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3.窒息气体积聚；</w:t>
            </w:r>
          </w:p>
        </w:tc>
      </w:tr>
      <w:tr w:rsidR="00184131" w:rsidRPr="00E74E2E" w:rsidTr="00184131">
        <w:trPr>
          <w:cantSplit/>
          <w:trHeight w:val="36"/>
          <w:jc w:val="center"/>
        </w:trPr>
        <w:tc>
          <w:tcPr>
            <w:tcW w:w="647"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发生条件</w:t>
            </w:r>
          </w:p>
        </w:tc>
        <w:tc>
          <w:tcPr>
            <w:tcW w:w="4353"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⑴有毒物料超过容许浓度；⑵毒物摄入体内；⑶缺氧。</w:t>
            </w:r>
          </w:p>
        </w:tc>
      </w:tr>
      <w:tr w:rsidR="00184131" w:rsidRPr="00E74E2E" w:rsidTr="00184131">
        <w:trPr>
          <w:cantSplit/>
          <w:trHeight w:val="2757"/>
          <w:jc w:val="center"/>
        </w:trPr>
        <w:tc>
          <w:tcPr>
            <w:tcW w:w="647" w:type="pct"/>
            <w:tcMar>
              <w:top w:w="57" w:type="dxa"/>
              <w:bottom w:w="57" w:type="dxa"/>
            </w:tcMar>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lastRenderedPageBreak/>
              <w:t>原因事件</w:t>
            </w:r>
          </w:p>
        </w:tc>
        <w:tc>
          <w:tcPr>
            <w:tcW w:w="4353"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1.作业场所有毒物质浓度超标；</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2.通风不良；</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3.缺乏泄漏物料的危险、有害特性及其应急预防方法的知识；</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4.不清楚泄漏物料的种类，应急不当；</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5.在有毒场所无相应的防毒过滤器、面具、呼吸器以及其它有关的防护用品；</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6.因故未戴防护用品；</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7.防护用品选型不当或使用不当；</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8.救护不当；</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9.在有毒或缺氧、窒息场所作业时无人监护。</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10.雷电、大风、地震等自然灾害造成设备、管道的损坏。</w:t>
            </w:r>
          </w:p>
        </w:tc>
      </w:tr>
      <w:tr w:rsidR="00184131" w:rsidRPr="00E74E2E" w:rsidTr="00184131">
        <w:trPr>
          <w:cantSplit/>
          <w:trHeight w:val="106"/>
          <w:jc w:val="center"/>
        </w:trPr>
        <w:tc>
          <w:tcPr>
            <w:tcW w:w="647"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事故后果</w:t>
            </w:r>
          </w:p>
        </w:tc>
        <w:tc>
          <w:tcPr>
            <w:tcW w:w="4353"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多人伤亡</w:t>
            </w:r>
          </w:p>
        </w:tc>
      </w:tr>
      <w:tr w:rsidR="00184131" w:rsidRPr="00E74E2E" w:rsidTr="00184131">
        <w:trPr>
          <w:cantSplit/>
          <w:trHeight w:val="402"/>
          <w:jc w:val="center"/>
        </w:trPr>
        <w:tc>
          <w:tcPr>
            <w:tcW w:w="647"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危险等级</w:t>
            </w:r>
          </w:p>
        </w:tc>
        <w:tc>
          <w:tcPr>
            <w:tcW w:w="4353"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b/>
                <w:color w:val="000000" w:themeColor="text1"/>
              </w:rPr>
            </w:pPr>
            <w:r w:rsidRPr="00E74E2E">
              <w:rPr>
                <w:rFonts w:hAnsi="宋体"/>
                <w:b/>
                <w:color w:val="000000" w:themeColor="text1"/>
              </w:rPr>
              <w:t>Ⅳ</w:t>
            </w:r>
          </w:p>
        </w:tc>
      </w:tr>
      <w:tr w:rsidR="00184131" w:rsidRPr="00E74E2E" w:rsidTr="00184131">
        <w:trPr>
          <w:jc w:val="center"/>
        </w:trPr>
        <w:tc>
          <w:tcPr>
            <w:tcW w:w="647"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 xml:space="preserve">防 范 </w:t>
            </w:r>
          </w:p>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措 施</w:t>
            </w:r>
          </w:p>
        </w:tc>
        <w:tc>
          <w:tcPr>
            <w:tcW w:w="4353"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1.严格控制设备及其安装质量，消除泄漏的可能性与预先危险性分析表（1） “火灾、爆炸” 防范措施中“2. 严格控制设备及其安装质量3. 加强管理、严格工艺，防止有毒物料的跑、冒、滴、漏4. 安全设施保持齐全、完好”等各项相同。</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2.严防车辆行驶时撞坏管线、桥架、其它设备。</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3.泄漏后应采取相应措施。</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4.①查明泄漏源点，切断相关阀门，消除泄漏源，及时报告；②如泄漏量大，应疏散有关人员至安全处。</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5.定期检修、维护保养，保持设备完好；检修时，彻底清洗置换干净，并检测有毒有害物质浓度和氧含量，合格后方可作业；作业时，穿戴劳动防护用品，有人监护并有抢救后备措施。</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6.要有安全应急预案，抢救时勿忘正确使用防毒过滤器、呼吸器及其它劳动防护用品。</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7.设有毒气体报警装置；定期进行作业场所有毒气体浓度检测，保证符合职业卫生要求。</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8.组织管理措施</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①加强检查、检测有毒有害物质有否跑、冒、滴、漏，发现问题及时整改。</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②教育、培训职工掌握有关毒物的毒性，预防中毒、窒息的方法及其急救法；</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③要求职工严格遵守各种规章制度、操作规程；</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④设立危险、有毒、窒息性标志；</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⑤设立急救点，配备相应的急救药品、器材；</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⑥培训医务人员对中毒、窒息等的急救处理能力。</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9.制订应对中毒事故的应急救援预案，并进行定期演练。</w:t>
            </w:r>
          </w:p>
        </w:tc>
      </w:tr>
    </w:tbl>
    <w:p w:rsidR="00184131" w:rsidRPr="00E74E2E" w:rsidRDefault="00184131" w:rsidP="00184131">
      <w:pPr>
        <w:ind w:firstLineChars="0" w:firstLine="0"/>
        <w:jc w:val="center"/>
        <w:rPr>
          <w:rFonts w:ascii="宋体" w:hAnsi="宋体"/>
          <w:b/>
          <w:bCs/>
          <w:color w:val="000000" w:themeColor="text1"/>
          <w:sz w:val="24"/>
          <w:szCs w:val="22"/>
        </w:rPr>
      </w:pPr>
      <w:r w:rsidRPr="00E74E2E">
        <w:rPr>
          <w:rFonts w:ascii="宋体" w:hAnsi="宋体" w:hint="eastAsia"/>
          <w:b/>
          <w:bCs/>
          <w:color w:val="000000" w:themeColor="text1"/>
          <w:sz w:val="24"/>
          <w:szCs w:val="22"/>
        </w:rPr>
        <w:lastRenderedPageBreak/>
        <w:t>表5.2</w:t>
      </w:r>
      <w:r w:rsidR="00417D31" w:rsidRPr="00E74E2E">
        <w:rPr>
          <w:rFonts w:ascii="宋体" w:hAnsi="宋体" w:hint="eastAsia"/>
          <w:b/>
          <w:bCs/>
          <w:color w:val="000000" w:themeColor="text1"/>
          <w:sz w:val="24"/>
          <w:szCs w:val="22"/>
        </w:rPr>
        <w:t xml:space="preserve"> </w:t>
      </w:r>
      <w:r w:rsidRPr="00E74E2E">
        <w:rPr>
          <w:rFonts w:hAnsi="宋体"/>
          <w:b/>
          <w:bCs/>
          <w:color w:val="000000" w:themeColor="text1"/>
          <w:sz w:val="24"/>
          <w:szCs w:val="22"/>
        </w:rPr>
        <w:t xml:space="preserve"> </w:t>
      </w:r>
      <w:r w:rsidRPr="00E74E2E">
        <w:rPr>
          <w:rFonts w:ascii="宋体" w:hAnsi="宋体"/>
          <w:b/>
          <w:bCs/>
          <w:color w:val="000000" w:themeColor="text1"/>
          <w:sz w:val="24"/>
          <w:szCs w:val="22"/>
        </w:rPr>
        <w:t xml:space="preserve">  </w:t>
      </w:r>
      <w:r w:rsidRPr="00E74E2E">
        <w:rPr>
          <w:rFonts w:ascii="宋体" w:hAnsi="宋体" w:hint="eastAsia"/>
          <w:b/>
          <w:bCs/>
          <w:color w:val="000000" w:themeColor="text1"/>
          <w:sz w:val="24"/>
          <w:szCs w:val="22"/>
        </w:rPr>
        <w:t>预先危险性分析表（10)</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4"/>
        <w:gridCol w:w="8343"/>
      </w:tblGrid>
      <w:tr w:rsidR="00184131" w:rsidRPr="00E74E2E" w:rsidTr="00184131">
        <w:trPr>
          <w:trHeight w:val="310"/>
          <w:jc w:val="center"/>
        </w:trPr>
        <w:tc>
          <w:tcPr>
            <w:tcW w:w="589"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潜在事故</w:t>
            </w:r>
          </w:p>
        </w:tc>
        <w:tc>
          <w:tcPr>
            <w:tcW w:w="4411"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灼烫</w:t>
            </w:r>
          </w:p>
        </w:tc>
      </w:tr>
      <w:tr w:rsidR="00184131" w:rsidRPr="00E74E2E" w:rsidTr="00184131">
        <w:trPr>
          <w:trHeight w:val="338"/>
          <w:jc w:val="center"/>
        </w:trPr>
        <w:tc>
          <w:tcPr>
            <w:tcW w:w="589"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危险因素</w:t>
            </w:r>
          </w:p>
        </w:tc>
        <w:tc>
          <w:tcPr>
            <w:tcW w:w="4411"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高温介质（高温物料）</w:t>
            </w:r>
          </w:p>
        </w:tc>
      </w:tr>
      <w:tr w:rsidR="00184131" w:rsidRPr="00E74E2E" w:rsidTr="00184131">
        <w:trPr>
          <w:trHeight w:val="2073"/>
          <w:jc w:val="center"/>
        </w:trPr>
        <w:tc>
          <w:tcPr>
            <w:tcW w:w="589"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触发事件</w:t>
            </w:r>
          </w:p>
        </w:tc>
        <w:tc>
          <w:tcPr>
            <w:tcW w:w="4411"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1.高温介质泄漏；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①设备、管线因锈蚀发生泄漏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②设备、管线因外力损伤发生泄漏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③设备、管线因密封不良发生泄漏</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2.未使用专用工具操作高温物品；</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3.</w:t>
            </w:r>
            <w:r w:rsidRPr="00E74E2E">
              <w:rPr>
                <w:rFonts w:hAnsi="宋体" w:hint="eastAsia"/>
                <w:color w:val="000000" w:themeColor="text1"/>
                <w:szCs w:val="21"/>
              </w:rPr>
              <w:t>防护面具失效。</w:t>
            </w:r>
          </w:p>
        </w:tc>
      </w:tr>
      <w:tr w:rsidR="00184131" w:rsidRPr="00E74E2E" w:rsidTr="00184131">
        <w:trPr>
          <w:trHeight w:val="110"/>
          <w:jc w:val="center"/>
        </w:trPr>
        <w:tc>
          <w:tcPr>
            <w:tcW w:w="589"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发生条件</w:t>
            </w:r>
          </w:p>
        </w:tc>
        <w:tc>
          <w:tcPr>
            <w:tcW w:w="4411"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高温设备等直接触及人体</w:t>
            </w:r>
          </w:p>
        </w:tc>
      </w:tr>
      <w:tr w:rsidR="00184131" w:rsidRPr="00E74E2E" w:rsidTr="00184131">
        <w:trPr>
          <w:trHeight w:val="1436"/>
          <w:jc w:val="center"/>
        </w:trPr>
        <w:tc>
          <w:tcPr>
            <w:tcW w:w="589"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原因事件</w:t>
            </w:r>
          </w:p>
        </w:tc>
        <w:tc>
          <w:tcPr>
            <w:tcW w:w="4411" w:type="pct"/>
            <w:tcMar>
              <w:top w:w="57" w:type="dxa"/>
              <w:bottom w:w="57" w:type="dxa"/>
            </w:tcMar>
            <w:vAlign w:val="center"/>
          </w:tcPr>
          <w:p w:rsidR="00184131" w:rsidRPr="00E74E2E" w:rsidRDefault="00184131" w:rsidP="00184131">
            <w:pPr>
              <w:pStyle w:val="afff8"/>
              <w:numPr>
                <w:ilvl w:val="0"/>
                <w:numId w:val="46"/>
              </w:numPr>
              <w:adjustRightInd w:val="0"/>
              <w:snapToGrid w:val="0"/>
              <w:spacing w:line="400" w:lineRule="exact"/>
              <w:ind w:left="0" w:firstLineChars="0" w:firstLine="0"/>
              <w:jc w:val="both"/>
              <w:rPr>
                <w:rFonts w:hAnsi="宋体"/>
                <w:color w:val="000000" w:themeColor="text1"/>
                <w:szCs w:val="21"/>
              </w:rPr>
            </w:pPr>
            <w:r w:rsidRPr="00E74E2E">
              <w:rPr>
                <w:rFonts w:hAnsi="宋体"/>
                <w:color w:val="000000" w:themeColor="text1"/>
                <w:szCs w:val="21"/>
              </w:rPr>
              <w:t>人体无防烫伤防护；</w:t>
            </w:r>
          </w:p>
          <w:p w:rsidR="00184131" w:rsidRPr="00E74E2E" w:rsidRDefault="00184131" w:rsidP="00184131">
            <w:pPr>
              <w:pStyle w:val="afff8"/>
              <w:numPr>
                <w:ilvl w:val="0"/>
                <w:numId w:val="46"/>
              </w:numPr>
              <w:adjustRightInd w:val="0"/>
              <w:snapToGrid w:val="0"/>
              <w:spacing w:line="400" w:lineRule="exact"/>
              <w:ind w:left="0" w:firstLineChars="0" w:firstLine="0"/>
              <w:jc w:val="both"/>
              <w:rPr>
                <w:rFonts w:hAnsi="宋体"/>
                <w:color w:val="000000" w:themeColor="text1"/>
                <w:szCs w:val="21"/>
              </w:rPr>
            </w:pPr>
            <w:r w:rsidRPr="00E74E2E">
              <w:rPr>
                <w:rFonts w:hAnsi="宋体"/>
                <w:color w:val="000000" w:themeColor="text1"/>
                <w:szCs w:val="21"/>
              </w:rPr>
              <w:t>马虎大意触及危险物料；</w:t>
            </w:r>
          </w:p>
          <w:p w:rsidR="00184131" w:rsidRPr="00E74E2E" w:rsidRDefault="00184131" w:rsidP="00184131">
            <w:pPr>
              <w:pStyle w:val="afff8"/>
              <w:numPr>
                <w:ilvl w:val="0"/>
                <w:numId w:val="46"/>
              </w:numPr>
              <w:adjustRightInd w:val="0"/>
              <w:snapToGrid w:val="0"/>
              <w:spacing w:line="400" w:lineRule="exact"/>
              <w:ind w:left="0" w:firstLineChars="0" w:firstLine="0"/>
              <w:jc w:val="both"/>
              <w:rPr>
                <w:rFonts w:hAnsi="宋体"/>
                <w:color w:val="000000" w:themeColor="text1"/>
                <w:szCs w:val="21"/>
              </w:rPr>
            </w:pPr>
            <w:r w:rsidRPr="00E74E2E">
              <w:rPr>
                <w:rFonts w:hAnsi="宋体"/>
                <w:color w:val="000000" w:themeColor="text1"/>
                <w:szCs w:val="21"/>
              </w:rPr>
              <w:t>违章作业接触危险物料；</w:t>
            </w:r>
          </w:p>
          <w:p w:rsidR="00184131" w:rsidRPr="00E74E2E" w:rsidRDefault="00184131" w:rsidP="00184131">
            <w:pPr>
              <w:pStyle w:val="afff8"/>
              <w:numPr>
                <w:ilvl w:val="0"/>
                <w:numId w:val="46"/>
              </w:numPr>
              <w:adjustRightInd w:val="0"/>
              <w:snapToGrid w:val="0"/>
              <w:spacing w:line="400" w:lineRule="exact"/>
              <w:ind w:left="0" w:firstLineChars="0" w:firstLine="0"/>
              <w:jc w:val="both"/>
              <w:rPr>
                <w:rFonts w:hAnsi="宋体"/>
                <w:color w:val="000000" w:themeColor="text1"/>
                <w:szCs w:val="21"/>
              </w:rPr>
            </w:pPr>
            <w:r w:rsidRPr="00E74E2E">
              <w:rPr>
                <w:rFonts w:hAnsi="宋体"/>
                <w:color w:val="000000" w:themeColor="text1"/>
                <w:szCs w:val="21"/>
              </w:rPr>
              <w:t>设备、管道维护不当；</w:t>
            </w:r>
          </w:p>
          <w:p w:rsidR="00184131" w:rsidRPr="00E74E2E" w:rsidRDefault="00184131" w:rsidP="00184131">
            <w:pPr>
              <w:pStyle w:val="afff8"/>
              <w:numPr>
                <w:ilvl w:val="0"/>
                <w:numId w:val="46"/>
              </w:numPr>
              <w:adjustRightInd w:val="0"/>
              <w:snapToGrid w:val="0"/>
              <w:spacing w:line="400" w:lineRule="exact"/>
              <w:ind w:left="0" w:firstLineChars="0" w:firstLine="0"/>
              <w:jc w:val="both"/>
              <w:rPr>
                <w:rFonts w:hAnsi="宋体"/>
                <w:color w:val="000000" w:themeColor="text1"/>
                <w:szCs w:val="21"/>
              </w:rPr>
            </w:pPr>
            <w:r w:rsidRPr="00E74E2E">
              <w:rPr>
                <w:rFonts w:hAnsi="宋体"/>
                <w:color w:val="000000" w:themeColor="text1"/>
                <w:szCs w:val="21"/>
              </w:rPr>
              <w:t>安全设施缺乏或损坏。</w:t>
            </w:r>
          </w:p>
        </w:tc>
      </w:tr>
      <w:tr w:rsidR="00184131" w:rsidRPr="00E74E2E" w:rsidTr="00184131">
        <w:trPr>
          <w:trHeight w:val="162"/>
          <w:jc w:val="center"/>
        </w:trPr>
        <w:tc>
          <w:tcPr>
            <w:tcW w:w="589"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事故后果</w:t>
            </w:r>
          </w:p>
        </w:tc>
        <w:tc>
          <w:tcPr>
            <w:tcW w:w="4411"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人员组织器官损伤</w:t>
            </w:r>
          </w:p>
        </w:tc>
      </w:tr>
      <w:tr w:rsidR="00184131" w:rsidRPr="00E74E2E" w:rsidTr="00184131">
        <w:trPr>
          <w:trHeight w:val="69"/>
          <w:jc w:val="center"/>
        </w:trPr>
        <w:tc>
          <w:tcPr>
            <w:tcW w:w="589"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危险等级</w:t>
            </w:r>
          </w:p>
        </w:tc>
        <w:tc>
          <w:tcPr>
            <w:tcW w:w="4411"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b/>
                <w:color w:val="000000" w:themeColor="text1"/>
                <w:szCs w:val="21"/>
              </w:rPr>
              <w:t>Ⅱ</w:t>
            </w:r>
          </w:p>
        </w:tc>
      </w:tr>
      <w:tr w:rsidR="00184131" w:rsidRPr="00E74E2E" w:rsidTr="00184131">
        <w:trPr>
          <w:trHeight w:val="2232"/>
          <w:jc w:val="center"/>
        </w:trPr>
        <w:tc>
          <w:tcPr>
            <w:tcW w:w="589"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防 范</w:t>
            </w:r>
          </w:p>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szCs w:val="21"/>
              </w:rPr>
            </w:pPr>
            <w:r w:rsidRPr="00E74E2E">
              <w:rPr>
                <w:rFonts w:hAnsi="宋体"/>
                <w:color w:val="000000" w:themeColor="text1"/>
                <w:szCs w:val="21"/>
              </w:rPr>
              <w:t>措 施</w:t>
            </w:r>
          </w:p>
        </w:tc>
        <w:tc>
          <w:tcPr>
            <w:tcW w:w="4411" w:type="pct"/>
            <w:tcMar>
              <w:top w:w="57" w:type="dxa"/>
              <w:bottom w:w="57" w:type="dxa"/>
            </w:tcMar>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1.</w:t>
            </w:r>
            <w:r w:rsidRPr="00E74E2E">
              <w:rPr>
                <w:rFonts w:hAnsi="宋体" w:hint="eastAsia"/>
                <w:color w:val="000000" w:themeColor="text1"/>
                <w:szCs w:val="21"/>
              </w:rPr>
              <w:t>焊接作业时建议作业人员戴好面具或其他合适的防护面具；</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2.保证焊缝质量及连接密封性；</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3.定期检查跑、冒、滴、漏，保持设备、管线、阀门完好，保持保温层完好无缺；</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4.涉及高温物料作业，必穿戴相应防护用品；</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5.检维修设备时，必须先清洗置换干净并作隔离，且检测合格；</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6.加强对有关高温物料烫伤预防知识和应急处理方法的培训和教育；</w:t>
            </w:r>
          </w:p>
          <w:p w:rsidR="00184131" w:rsidRPr="00E74E2E" w:rsidRDefault="00184131" w:rsidP="00184131">
            <w:pPr>
              <w:pStyle w:val="afff8"/>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7.设立救护点并配备相应的器材和药品；设置安全警示标志。</w:t>
            </w:r>
          </w:p>
        </w:tc>
      </w:tr>
    </w:tbl>
    <w:p w:rsidR="00184131" w:rsidRPr="00E74E2E" w:rsidRDefault="00184131" w:rsidP="00184131">
      <w:pPr>
        <w:ind w:firstLineChars="0" w:firstLine="0"/>
        <w:jc w:val="center"/>
        <w:rPr>
          <w:rFonts w:ascii="宋体" w:hAnsi="宋体"/>
          <w:b/>
          <w:bCs/>
          <w:color w:val="000000" w:themeColor="text1"/>
          <w:sz w:val="24"/>
          <w:szCs w:val="22"/>
        </w:rPr>
      </w:pPr>
      <w:r w:rsidRPr="00E74E2E">
        <w:rPr>
          <w:rFonts w:ascii="宋体" w:hAnsi="宋体" w:hint="eastAsia"/>
          <w:b/>
          <w:bCs/>
          <w:color w:val="000000" w:themeColor="text1"/>
          <w:sz w:val="24"/>
          <w:szCs w:val="22"/>
        </w:rPr>
        <w:t>表5.2</w:t>
      </w:r>
      <w:r w:rsidR="00417D31" w:rsidRPr="00E74E2E">
        <w:rPr>
          <w:rFonts w:ascii="宋体" w:hAnsi="宋体" w:hint="eastAsia"/>
          <w:b/>
          <w:bCs/>
          <w:color w:val="000000" w:themeColor="text1"/>
          <w:sz w:val="24"/>
          <w:szCs w:val="22"/>
        </w:rPr>
        <w:t xml:space="preserve"> </w:t>
      </w:r>
      <w:r w:rsidRPr="00E74E2E">
        <w:rPr>
          <w:rFonts w:hAnsi="宋体"/>
          <w:b/>
          <w:bCs/>
          <w:color w:val="000000" w:themeColor="text1"/>
          <w:sz w:val="24"/>
          <w:szCs w:val="22"/>
        </w:rPr>
        <w:t xml:space="preserve"> </w:t>
      </w:r>
      <w:r w:rsidRPr="00E74E2E">
        <w:rPr>
          <w:rFonts w:ascii="宋体" w:hAnsi="宋体"/>
          <w:b/>
          <w:bCs/>
          <w:color w:val="000000" w:themeColor="text1"/>
          <w:sz w:val="24"/>
          <w:szCs w:val="22"/>
        </w:rPr>
        <w:t xml:space="preserve">  </w:t>
      </w:r>
      <w:r w:rsidRPr="00E74E2E">
        <w:rPr>
          <w:rFonts w:ascii="宋体" w:hAnsi="宋体" w:hint="eastAsia"/>
          <w:b/>
          <w:bCs/>
          <w:color w:val="000000" w:themeColor="text1"/>
          <w:sz w:val="24"/>
          <w:szCs w:val="22"/>
        </w:rPr>
        <w:t>预先危险性分析表（11)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
        <w:gridCol w:w="8159"/>
      </w:tblGrid>
      <w:tr w:rsidR="00184131" w:rsidRPr="00E74E2E" w:rsidTr="00184131">
        <w:trPr>
          <w:cantSplit/>
          <w:trHeight w:val="36"/>
        </w:trPr>
        <w:tc>
          <w:tcPr>
            <w:tcW w:w="686"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潜在事故</w:t>
            </w:r>
          </w:p>
        </w:tc>
        <w:tc>
          <w:tcPr>
            <w:tcW w:w="4314"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粉尘危害</w:t>
            </w:r>
          </w:p>
        </w:tc>
      </w:tr>
      <w:tr w:rsidR="00184131" w:rsidRPr="00E74E2E" w:rsidTr="00184131">
        <w:trPr>
          <w:cantSplit/>
          <w:trHeight w:val="36"/>
        </w:trPr>
        <w:tc>
          <w:tcPr>
            <w:tcW w:w="686"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危害因素</w:t>
            </w:r>
          </w:p>
        </w:tc>
        <w:tc>
          <w:tcPr>
            <w:tcW w:w="4314"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固体粉状物料作业（如</w:t>
            </w:r>
            <w:r w:rsidRPr="00E74E2E">
              <w:rPr>
                <w:rFonts w:hAnsi="宋体" w:hint="eastAsia"/>
                <w:color w:val="000000" w:themeColor="text1"/>
              </w:rPr>
              <w:t>抛光工序</w:t>
            </w:r>
            <w:r w:rsidRPr="00E74E2E">
              <w:rPr>
                <w:rFonts w:hAnsi="宋体"/>
                <w:color w:val="000000" w:themeColor="text1"/>
              </w:rPr>
              <w:t>）</w:t>
            </w:r>
          </w:p>
        </w:tc>
      </w:tr>
      <w:tr w:rsidR="00184131" w:rsidRPr="00E74E2E" w:rsidTr="0026106D">
        <w:trPr>
          <w:cantSplit/>
          <w:trHeight w:val="437"/>
        </w:trPr>
        <w:tc>
          <w:tcPr>
            <w:tcW w:w="686"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触发事件</w:t>
            </w:r>
          </w:p>
        </w:tc>
        <w:tc>
          <w:tcPr>
            <w:tcW w:w="4314" w:type="pct"/>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作业人员在有粉尘的作业场所中工作。</w:t>
            </w:r>
          </w:p>
        </w:tc>
      </w:tr>
      <w:tr w:rsidR="00184131" w:rsidRPr="00E74E2E" w:rsidTr="00184131">
        <w:trPr>
          <w:cantSplit/>
          <w:trHeight w:val="425"/>
        </w:trPr>
        <w:tc>
          <w:tcPr>
            <w:tcW w:w="686"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发生条件</w:t>
            </w:r>
          </w:p>
        </w:tc>
        <w:tc>
          <w:tcPr>
            <w:tcW w:w="4314" w:type="pct"/>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作业场所粉尘超标，缺乏个体防护用品（防尘口罩等）</w:t>
            </w:r>
          </w:p>
        </w:tc>
      </w:tr>
      <w:tr w:rsidR="00184131" w:rsidRPr="00E74E2E" w:rsidTr="0026106D">
        <w:trPr>
          <w:cantSplit/>
          <w:trHeight w:val="3526"/>
        </w:trPr>
        <w:tc>
          <w:tcPr>
            <w:tcW w:w="686"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lastRenderedPageBreak/>
              <w:t>原 因 事 件</w:t>
            </w:r>
          </w:p>
        </w:tc>
        <w:tc>
          <w:tcPr>
            <w:tcW w:w="4314" w:type="pct"/>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1.装置没有防尘、除尘设施。</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2.防尘、除尘设施无效。</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①防尘、除尘设施能力过低。</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②防尘、除尘设施有缺陷。</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3.未戴个体防尘用品。</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①无个体防尘用品。</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②因故未戴人体防护用品。</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4.个体防尘用品无效。</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①选型不当。</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②使用不当。</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③防护用品失效。</w:t>
            </w:r>
          </w:p>
        </w:tc>
      </w:tr>
      <w:tr w:rsidR="00184131" w:rsidRPr="00E74E2E" w:rsidTr="00184131">
        <w:trPr>
          <w:cantSplit/>
          <w:trHeight w:val="403"/>
        </w:trPr>
        <w:tc>
          <w:tcPr>
            <w:tcW w:w="686"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事故后果</w:t>
            </w:r>
          </w:p>
        </w:tc>
        <w:tc>
          <w:tcPr>
            <w:tcW w:w="4314"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人员呼吸系统伤害（如尘肺病）</w:t>
            </w:r>
          </w:p>
        </w:tc>
      </w:tr>
      <w:tr w:rsidR="00184131" w:rsidRPr="00E74E2E" w:rsidTr="00184131">
        <w:trPr>
          <w:cantSplit/>
          <w:trHeight w:val="36"/>
        </w:trPr>
        <w:tc>
          <w:tcPr>
            <w:tcW w:w="686" w:type="pct"/>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危险等级</w:t>
            </w:r>
          </w:p>
        </w:tc>
        <w:tc>
          <w:tcPr>
            <w:tcW w:w="4314" w:type="pct"/>
            <w:vAlign w:val="center"/>
          </w:tcPr>
          <w:p w:rsidR="00184131" w:rsidRPr="00E74E2E" w:rsidRDefault="00184131" w:rsidP="00184131">
            <w:pPr>
              <w:pStyle w:val="afff8"/>
              <w:adjustRightInd w:val="0"/>
              <w:snapToGrid w:val="0"/>
              <w:spacing w:line="400" w:lineRule="exact"/>
              <w:ind w:firstLineChars="0" w:firstLine="0"/>
              <w:jc w:val="center"/>
              <w:rPr>
                <w:rFonts w:hAnsi="宋体"/>
                <w:b/>
                <w:color w:val="000000" w:themeColor="text1"/>
              </w:rPr>
            </w:pPr>
            <w:r w:rsidRPr="00E74E2E">
              <w:rPr>
                <w:rFonts w:hAnsi="宋体"/>
                <w:b/>
                <w:color w:val="000000" w:themeColor="text1"/>
              </w:rPr>
              <w:t>Ⅱ</w:t>
            </w:r>
          </w:p>
        </w:tc>
      </w:tr>
      <w:tr w:rsidR="00184131" w:rsidRPr="00E74E2E" w:rsidTr="00184131">
        <w:trPr>
          <w:cantSplit/>
          <w:trHeight w:val="2328"/>
        </w:trPr>
        <w:tc>
          <w:tcPr>
            <w:tcW w:w="686" w:type="pct"/>
            <w:textDirection w:val="tbRlV"/>
            <w:vAlign w:val="center"/>
          </w:tcPr>
          <w:p w:rsidR="00184131" w:rsidRPr="00E74E2E" w:rsidRDefault="00184131" w:rsidP="00184131">
            <w:pPr>
              <w:pStyle w:val="afff8"/>
              <w:adjustRightInd w:val="0"/>
              <w:snapToGrid w:val="0"/>
              <w:spacing w:line="400" w:lineRule="exact"/>
              <w:ind w:firstLineChars="0" w:firstLine="0"/>
              <w:jc w:val="center"/>
              <w:rPr>
                <w:rFonts w:hAnsi="宋体"/>
                <w:color w:val="000000" w:themeColor="text1"/>
              </w:rPr>
            </w:pPr>
            <w:r w:rsidRPr="00E74E2E">
              <w:rPr>
                <w:rFonts w:hAnsi="宋体"/>
                <w:color w:val="000000" w:themeColor="text1"/>
              </w:rPr>
              <w:t>防 范 措 施</w:t>
            </w:r>
          </w:p>
        </w:tc>
        <w:tc>
          <w:tcPr>
            <w:tcW w:w="4314" w:type="pct"/>
            <w:vAlign w:val="center"/>
          </w:tcPr>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1.采取除尘、防尘、加强通风等措施降低作业场所粉尘含量。</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2.佩戴适宜的防尘保护用品。</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3.实行时间防护，减少接触粉尘时间。</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4.采取措施防止粉尘飞扬。</w:t>
            </w:r>
          </w:p>
          <w:p w:rsidR="00184131" w:rsidRPr="00E74E2E" w:rsidRDefault="00184131" w:rsidP="00184131">
            <w:pPr>
              <w:pStyle w:val="afff8"/>
              <w:adjustRightInd w:val="0"/>
              <w:snapToGrid w:val="0"/>
              <w:spacing w:line="400" w:lineRule="exact"/>
              <w:ind w:firstLineChars="0" w:firstLine="0"/>
              <w:rPr>
                <w:rFonts w:hAnsi="宋体"/>
                <w:color w:val="000000" w:themeColor="text1"/>
              </w:rPr>
            </w:pPr>
            <w:r w:rsidRPr="00E74E2E">
              <w:rPr>
                <w:rFonts w:hAnsi="宋体"/>
                <w:color w:val="000000" w:themeColor="text1"/>
              </w:rPr>
              <w:t>5.定期进行作业场所粉尘浓度检测，保证符合职业卫生要求。</w:t>
            </w:r>
          </w:p>
        </w:tc>
      </w:tr>
    </w:tbl>
    <w:p w:rsidR="00184131" w:rsidRPr="00E74E2E" w:rsidRDefault="00184131" w:rsidP="0026106D">
      <w:pPr>
        <w:ind w:firstLineChars="0" w:firstLine="0"/>
        <w:jc w:val="center"/>
        <w:rPr>
          <w:rFonts w:ascii="宋体" w:hAnsi="宋体"/>
          <w:b/>
          <w:bCs/>
          <w:color w:val="000000" w:themeColor="text1"/>
          <w:sz w:val="24"/>
          <w:szCs w:val="22"/>
        </w:rPr>
      </w:pPr>
      <w:r w:rsidRPr="00E74E2E">
        <w:rPr>
          <w:rFonts w:ascii="宋体" w:hAnsi="宋体" w:hint="eastAsia"/>
          <w:b/>
          <w:bCs/>
          <w:color w:val="000000" w:themeColor="text1"/>
          <w:sz w:val="24"/>
          <w:szCs w:val="22"/>
        </w:rPr>
        <w:t>表5.2</w:t>
      </w:r>
      <w:r w:rsidR="00417D31" w:rsidRPr="00E74E2E">
        <w:rPr>
          <w:rFonts w:ascii="宋体" w:hAnsi="宋体" w:hint="eastAsia"/>
          <w:b/>
          <w:bCs/>
          <w:color w:val="000000" w:themeColor="text1"/>
          <w:sz w:val="24"/>
          <w:szCs w:val="22"/>
        </w:rPr>
        <w:t xml:space="preserve"> </w:t>
      </w:r>
      <w:r w:rsidRPr="00E74E2E">
        <w:rPr>
          <w:rFonts w:hAnsi="宋体"/>
          <w:b/>
          <w:bCs/>
          <w:color w:val="000000" w:themeColor="text1"/>
          <w:sz w:val="24"/>
          <w:szCs w:val="22"/>
        </w:rPr>
        <w:t xml:space="preserve"> </w:t>
      </w:r>
      <w:r w:rsidRPr="00E74E2E">
        <w:rPr>
          <w:rFonts w:ascii="宋体" w:hAnsi="宋体"/>
          <w:b/>
          <w:bCs/>
          <w:color w:val="000000" w:themeColor="text1"/>
          <w:sz w:val="24"/>
          <w:szCs w:val="22"/>
        </w:rPr>
        <w:t xml:space="preserve">  </w:t>
      </w:r>
      <w:r w:rsidRPr="00E74E2E">
        <w:rPr>
          <w:rFonts w:ascii="宋体" w:hAnsi="宋体" w:hint="eastAsia"/>
          <w:b/>
          <w:bCs/>
          <w:color w:val="000000" w:themeColor="text1"/>
          <w:sz w:val="24"/>
          <w:szCs w:val="22"/>
        </w:rPr>
        <w:t>预先危险性分析表（12)</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437"/>
        <w:gridCol w:w="8020"/>
      </w:tblGrid>
      <w:tr w:rsidR="00184131" w:rsidRPr="00E74E2E" w:rsidTr="0026106D">
        <w:trPr>
          <w:cantSplit/>
          <w:trHeight w:val="36"/>
          <w:jc w:val="center"/>
        </w:trPr>
        <w:tc>
          <w:tcPr>
            <w:tcW w:w="760" w:type="pct"/>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潜在事故</w:t>
            </w:r>
          </w:p>
        </w:tc>
        <w:tc>
          <w:tcPr>
            <w:tcW w:w="4240" w:type="pct"/>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起重伤害</w:t>
            </w:r>
          </w:p>
        </w:tc>
      </w:tr>
      <w:tr w:rsidR="00184131" w:rsidRPr="00E74E2E" w:rsidTr="0026106D">
        <w:trPr>
          <w:cantSplit/>
          <w:trHeight w:val="486"/>
          <w:jc w:val="center"/>
        </w:trPr>
        <w:tc>
          <w:tcPr>
            <w:tcW w:w="760" w:type="pct"/>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危险因素</w:t>
            </w:r>
          </w:p>
        </w:tc>
        <w:tc>
          <w:tcPr>
            <w:tcW w:w="4240" w:type="pct"/>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起重机</w:t>
            </w:r>
          </w:p>
        </w:tc>
      </w:tr>
      <w:tr w:rsidR="00184131" w:rsidRPr="00E74E2E" w:rsidTr="0026106D">
        <w:trPr>
          <w:cantSplit/>
          <w:trHeight w:val="1134"/>
          <w:jc w:val="center"/>
        </w:trPr>
        <w:tc>
          <w:tcPr>
            <w:tcW w:w="760" w:type="pct"/>
            <w:textDirection w:val="tbRlV"/>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触发事件</w:t>
            </w:r>
          </w:p>
        </w:tc>
        <w:tc>
          <w:tcPr>
            <w:tcW w:w="4240" w:type="pct"/>
            <w:vAlign w:val="center"/>
          </w:tcPr>
          <w:p w:rsidR="00184131" w:rsidRPr="00E74E2E" w:rsidRDefault="00184131" w:rsidP="0026106D">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1.在生产中、检维修设备时，不注意而被碰、割、戳；</w:t>
            </w:r>
          </w:p>
          <w:p w:rsidR="00184131" w:rsidRPr="00E74E2E" w:rsidRDefault="00184131" w:rsidP="0026106D">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2.起重作业时发生坠落；</w:t>
            </w:r>
          </w:p>
          <w:p w:rsidR="00184131" w:rsidRPr="00E74E2E" w:rsidRDefault="00184131" w:rsidP="0026106D">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3.起重作业时发生的挤压、物体打击和触电。</w:t>
            </w:r>
          </w:p>
        </w:tc>
      </w:tr>
      <w:tr w:rsidR="00184131" w:rsidRPr="00E74E2E" w:rsidTr="0026106D">
        <w:trPr>
          <w:cantSplit/>
          <w:trHeight w:val="507"/>
          <w:jc w:val="center"/>
        </w:trPr>
        <w:tc>
          <w:tcPr>
            <w:tcW w:w="760" w:type="pct"/>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发生条件</w:t>
            </w:r>
          </w:p>
        </w:tc>
        <w:tc>
          <w:tcPr>
            <w:tcW w:w="4240" w:type="pct"/>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人体碰到转动、移动等高速运动物体，或者人体碰到尖锐物体。</w:t>
            </w:r>
          </w:p>
        </w:tc>
      </w:tr>
      <w:tr w:rsidR="00184131" w:rsidRPr="00E74E2E" w:rsidTr="0026106D">
        <w:trPr>
          <w:cantSplit/>
          <w:trHeight w:val="588"/>
          <w:jc w:val="center"/>
        </w:trPr>
        <w:tc>
          <w:tcPr>
            <w:tcW w:w="760" w:type="pct"/>
            <w:textDirection w:val="tbRlV"/>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原因事件</w:t>
            </w:r>
          </w:p>
        </w:tc>
        <w:tc>
          <w:tcPr>
            <w:tcW w:w="4240" w:type="pct"/>
            <w:vAlign w:val="center"/>
          </w:tcPr>
          <w:p w:rsidR="00184131" w:rsidRPr="00E74E2E" w:rsidRDefault="00184131" w:rsidP="0026106D">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1.工作时注意力不集中；</w:t>
            </w:r>
          </w:p>
          <w:p w:rsidR="00184131" w:rsidRPr="00E74E2E" w:rsidRDefault="00184131" w:rsidP="0026106D">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2.劳动防护用品未正确穿戴；</w:t>
            </w:r>
          </w:p>
          <w:p w:rsidR="00184131" w:rsidRPr="00E74E2E" w:rsidRDefault="00184131" w:rsidP="0026106D">
            <w:pPr>
              <w:pStyle w:val="afff8"/>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3.违章作业。</w:t>
            </w:r>
          </w:p>
        </w:tc>
      </w:tr>
      <w:tr w:rsidR="00184131" w:rsidRPr="00E74E2E" w:rsidTr="0026106D">
        <w:trPr>
          <w:cantSplit/>
          <w:trHeight w:val="481"/>
          <w:jc w:val="center"/>
        </w:trPr>
        <w:tc>
          <w:tcPr>
            <w:tcW w:w="760" w:type="pct"/>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事故后果</w:t>
            </w:r>
          </w:p>
        </w:tc>
        <w:tc>
          <w:tcPr>
            <w:tcW w:w="4240" w:type="pct"/>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人体组织伤害</w:t>
            </w:r>
          </w:p>
        </w:tc>
      </w:tr>
      <w:tr w:rsidR="00184131" w:rsidRPr="00E74E2E" w:rsidTr="0026106D">
        <w:trPr>
          <w:cantSplit/>
          <w:trHeight w:val="77"/>
          <w:jc w:val="center"/>
        </w:trPr>
        <w:tc>
          <w:tcPr>
            <w:tcW w:w="760" w:type="pct"/>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t>危险等级</w:t>
            </w:r>
          </w:p>
        </w:tc>
        <w:tc>
          <w:tcPr>
            <w:tcW w:w="4240" w:type="pct"/>
            <w:vAlign w:val="center"/>
          </w:tcPr>
          <w:p w:rsidR="00184131" w:rsidRPr="00E74E2E" w:rsidRDefault="00184131" w:rsidP="0026106D">
            <w:pPr>
              <w:pStyle w:val="afff8"/>
              <w:adjustRightInd w:val="0"/>
              <w:snapToGrid w:val="0"/>
              <w:spacing w:line="400" w:lineRule="exact"/>
              <w:ind w:firstLineChars="0" w:firstLine="0"/>
              <w:jc w:val="center"/>
              <w:rPr>
                <w:rFonts w:hAnsi="宋体"/>
                <w:b/>
                <w:color w:val="000000" w:themeColor="text1"/>
                <w:szCs w:val="21"/>
              </w:rPr>
            </w:pPr>
            <w:r w:rsidRPr="00E74E2E">
              <w:rPr>
                <w:rFonts w:hAnsi="宋体" w:hint="eastAsia"/>
                <w:b/>
                <w:color w:val="000000" w:themeColor="text1"/>
                <w:szCs w:val="21"/>
              </w:rPr>
              <w:t>Ⅱ</w:t>
            </w:r>
          </w:p>
        </w:tc>
      </w:tr>
      <w:tr w:rsidR="00184131" w:rsidRPr="00E74E2E" w:rsidTr="0026106D">
        <w:trPr>
          <w:cantSplit/>
          <w:trHeight w:val="1117"/>
          <w:jc w:val="center"/>
        </w:trPr>
        <w:tc>
          <w:tcPr>
            <w:tcW w:w="760" w:type="pct"/>
            <w:textDirection w:val="tbRlV"/>
            <w:vAlign w:val="center"/>
          </w:tcPr>
          <w:p w:rsidR="00184131" w:rsidRPr="00E74E2E" w:rsidRDefault="00184131" w:rsidP="0026106D">
            <w:pPr>
              <w:pStyle w:val="afff8"/>
              <w:adjustRightInd w:val="0"/>
              <w:snapToGrid w:val="0"/>
              <w:spacing w:line="400" w:lineRule="exact"/>
              <w:ind w:firstLineChars="0" w:firstLine="0"/>
              <w:jc w:val="center"/>
              <w:rPr>
                <w:rFonts w:hAnsi="宋体"/>
                <w:color w:val="000000" w:themeColor="text1"/>
                <w:szCs w:val="21"/>
              </w:rPr>
            </w:pPr>
            <w:r w:rsidRPr="00E74E2E">
              <w:rPr>
                <w:rFonts w:hAnsi="宋体" w:hint="eastAsia"/>
                <w:color w:val="000000" w:themeColor="text1"/>
                <w:szCs w:val="21"/>
              </w:rPr>
              <w:lastRenderedPageBreak/>
              <w:t>防</w:t>
            </w:r>
            <w:r w:rsidRPr="00E74E2E">
              <w:rPr>
                <w:rFonts w:hAnsi="宋体"/>
                <w:color w:val="000000" w:themeColor="text1"/>
                <w:szCs w:val="21"/>
              </w:rPr>
              <w:t xml:space="preserve"> </w:t>
            </w:r>
            <w:r w:rsidRPr="00E74E2E">
              <w:rPr>
                <w:rFonts w:hAnsi="宋体" w:hint="eastAsia"/>
                <w:color w:val="000000" w:themeColor="text1"/>
                <w:szCs w:val="21"/>
              </w:rPr>
              <w:t>范</w:t>
            </w:r>
            <w:r w:rsidRPr="00E74E2E">
              <w:rPr>
                <w:rFonts w:hAnsi="宋体"/>
                <w:color w:val="000000" w:themeColor="text1"/>
                <w:szCs w:val="21"/>
              </w:rPr>
              <w:t xml:space="preserve"> </w:t>
            </w:r>
            <w:r w:rsidRPr="00E74E2E">
              <w:rPr>
                <w:rFonts w:hAnsi="宋体" w:hint="eastAsia"/>
                <w:color w:val="000000" w:themeColor="text1"/>
                <w:szCs w:val="21"/>
              </w:rPr>
              <w:t>措</w:t>
            </w:r>
            <w:r w:rsidRPr="00E74E2E">
              <w:rPr>
                <w:rFonts w:hAnsi="宋体"/>
                <w:color w:val="000000" w:themeColor="text1"/>
                <w:szCs w:val="21"/>
              </w:rPr>
              <w:t xml:space="preserve"> </w:t>
            </w:r>
            <w:r w:rsidRPr="00E74E2E">
              <w:rPr>
                <w:rFonts w:hAnsi="宋体" w:hint="eastAsia"/>
                <w:color w:val="000000" w:themeColor="text1"/>
                <w:szCs w:val="21"/>
              </w:rPr>
              <w:t>施</w:t>
            </w:r>
          </w:p>
        </w:tc>
        <w:tc>
          <w:tcPr>
            <w:tcW w:w="4240" w:type="pct"/>
            <w:vAlign w:val="center"/>
          </w:tcPr>
          <w:p w:rsidR="00184131" w:rsidRPr="00E74E2E" w:rsidRDefault="00184131" w:rsidP="0026106D">
            <w:pPr>
              <w:pStyle w:val="afff8"/>
              <w:tabs>
                <w:tab w:val="left" w:pos="360"/>
              </w:tabs>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 xml:space="preserve">1. </w:t>
            </w:r>
            <w:r w:rsidRPr="00E74E2E">
              <w:rPr>
                <w:rFonts w:hAnsi="宋体" w:hint="eastAsia"/>
                <w:color w:val="000000" w:themeColor="text1"/>
                <w:szCs w:val="21"/>
              </w:rPr>
              <w:t>工作时注意力要集中，要注意观察；</w:t>
            </w:r>
          </w:p>
          <w:p w:rsidR="00184131" w:rsidRPr="00E74E2E" w:rsidRDefault="00184131" w:rsidP="0026106D">
            <w:pPr>
              <w:pStyle w:val="afff8"/>
              <w:tabs>
                <w:tab w:val="left" w:pos="360"/>
              </w:tabs>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 xml:space="preserve">2. </w:t>
            </w:r>
            <w:r w:rsidRPr="00E74E2E">
              <w:rPr>
                <w:rFonts w:hAnsi="宋体" w:hint="eastAsia"/>
                <w:color w:val="000000" w:themeColor="text1"/>
                <w:szCs w:val="21"/>
              </w:rPr>
              <w:t>正确穿戴好劳动防护用品；</w:t>
            </w:r>
          </w:p>
          <w:p w:rsidR="00184131" w:rsidRPr="00E74E2E" w:rsidRDefault="00184131" w:rsidP="0026106D">
            <w:pPr>
              <w:pStyle w:val="afff8"/>
              <w:tabs>
                <w:tab w:val="left" w:pos="360"/>
              </w:tabs>
              <w:adjustRightInd w:val="0"/>
              <w:snapToGrid w:val="0"/>
              <w:spacing w:line="400" w:lineRule="exact"/>
              <w:ind w:firstLineChars="0" w:firstLine="0"/>
              <w:rPr>
                <w:rFonts w:hAnsi="宋体"/>
                <w:color w:val="000000" w:themeColor="text1"/>
                <w:szCs w:val="21"/>
              </w:rPr>
            </w:pPr>
            <w:r w:rsidRPr="00E74E2E">
              <w:rPr>
                <w:rFonts w:hAnsi="宋体"/>
                <w:color w:val="000000" w:themeColor="text1"/>
                <w:szCs w:val="21"/>
              </w:rPr>
              <w:t xml:space="preserve">3. </w:t>
            </w:r>
            <w:r w:rsidRPr="00E74E2E">
              <w:rPr>
                <w:rFonts w:hAnsi="宋体" w:hint="eastAsia"/>
                <w:color w:val="000000" w:themeColor="text1"/>
                <w:szCs w:val="21"/>
              </w:rPr>
              <w:t>作业过程中严格遵守安全操作规程；</w:t>
            </w:r>
          </w:p>
          <w:p w:rsidR="00184131" w:rsidRPr="00E74E2E" w:rsidRDefault="00184131" w:rsidP="0026106D">
            <w:pPr>
              <w:pStyle w:val="afff8"/>
              <w:tabs>
                <w:tab w:val="left" w:pos="360"/>
              </w:tabs>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4</w:t>
            </w:r>
            <w:r w:rsidRPr="00E74E2E">
              <w:rPr>
                <w:rFonts w:hAnsi="宋体"/>
                <w:color w:val="000000" w:themeColor="text1"/>
                <w:szCs w:val="21"/>
              </w:rPr>
              <w:t xml:space="preserve">. </w:t>
            </w:r>
            <w:r w:rsidRPr="00E74E2E">
              <w:rPr>
                <w:rFonts w:hAnsi="宋体" w:hint="eastAsia"/>
                <w:color w:val="000000" w:themeColor="text1"/>
                <w:szCs w:val="21"/>
              </w:rPr>
              <w:t>危险运动部位的周围应设置防护栅栏、安全警示标志；</w:t>
            </w:r>
          </w:p>
          <w:p w:rsidR="00184131" w:rsidRPr="00E74E2E" w:rsidRDefault="00184131" w:rsidP="0026106D">
            <w:pPr>
              <w:pStyle w:val="afff8"/>
              <w:tabs>
                <w:tab w:val="left" w:pos="360"/>
              </w:tabs>
              <w:adjustRightInd w:val="0"/>
              <w:snapToGrid w:val="0"/>
              <w:spacing w:line="400" w:lineRule="exact"/>
              <w:ind w:firstLineChars="0" w:firstLine="0"/>
              <w:rPr>
                <w:rFonts w:hAnsi="宋体"/>
                <w:color w:val="000000" w:themeColor="text1"/>
                <w:szCs w:val="21"/>
              </w:rPr>
            </w:pPr>
            <w:r w:rsidRPr="00E74E2E">
              <w:rPr>
                <w:rFonts w:hAnsi="宋体" w:hint="eastAsia"/>
                <w:color w:val="000000" w:themeColor="text1"/>
                <w:szCs w:val="21"/>
              </w:rPr>
              <w:t>5</w:t>
            </w:r>
            <w:r w:rsidRPr="00E74E2E">
              <w:rPr>
                <w:rFonts w:hAnsi="宋体"/>
                <w:color w:val="000000" w:themeColor="text1"/>
                <w:szCs w:val="21"/>
              </w:rPr>
              <w:t xml:space="preserve">. </w:t>
            </w:r>
            <w:r w:rsidRPr="00E74E2E">
              <w:rPr>
                <w:rFonts w:hAnsi="宋体" w:hint="eastAsia"/>
                <w:color w:val="000000" w:themeColor="text1"/>
                <w:szCs w:val="21"/>
              </w:rPr>
              <w:t>机器设备要定期检查、检修，保证其完好状态。</w:t>
            </w:r>
          </w:p>
        </w:tc>
      </w:tr>
    </w:tbl>
    <w:p w:rsidR="00184131" w:rsidRPr="00E74E2E" w:rsidRDefault="00184131" w:rsidP="0026106D">
      <w:pPr>
        <w:pStyle w:val="affc"/>
        <w:rPr>
          <w:color w:val="000000" w:themeColor="text1"/>
        </w:rPr>
      </w:pPr>
      <w:r w:rsidRPr="00E74E2E">
        <w:rPr>
          <w:rFonts w:hint="eastAsia"/>
          <w:color w:val="000000" w:themeColor="text1"/>
        </w:rPr>
        <w:t>评价小结</w:t>
      </w:r>
      <w:r w:rsidR="0026106D" w:rsidRPr="00E74E2E">
        <w:rPr>
          <w:rFonts w:hint="eastAsia"/>
          <w:color w:val="000000" w:themeColor="text1"/>
        </w:rPr>
        <w:t>：</w:t>
      </w:r>
      <w:r w:rsidRPr="00E74E2E">
        <w:rPr>
          <w:rFonts w:hint="eastAsia"/>
          <w:color w:val="000000" w:themeColor="text1"/>
        </w:rPr>
        <w:t>根据预先危险性分析表归纳出主要危险、有害因素的类别、危险等级及后果见下表。</w:t>
      </w:r>
    </w:p>
    <w:p w:rsidR="00184131" w:rsidRPr="00E74E2E" w:rsidRDefault="00184131" w:rsidP="0026106D">
      <w:pPr>
        <w:ind w:firstLineChars="0" w:firstLine="0"/>
        <w:jc w:val="center"/>
        <w:rPr>
          <w:rFonts w:ascii="宋体" w:hAnsi="宋体"/>
          <w:b/>
          <w:bCs/>
          <w:color w:val="000000" w:themeColor="text1"/>
          <w:sz w:val="24"/>
          <w:szCs w:val="22"/>
        </w:rPr>
      </w:pPr>
      <w:r w:rsidRPr="00E74E2E">
        <w:rPr>
          <w:rFonts w:ascii="宋体" w:hAnsi="宋体" w:hint="eastAsia"/>
          <w:b/>
          <w:bCs/>
          <w:color w:val="000000" w:themeColor="text1"/>
          <w:sz w:val="24"/>
          <w:szCs w:val="22"/>
        </w:rPr>
        <w:t>表5.2-</w:t>
      </w:r>
      <w:r w:rsidR="0026106D" w:rsidRPr="00E74E2E">
        <w:rPr>
          <w:rFonts w:ascii="宋体" w:hAnsi="宋体" w:hint="eastAsia"/>
          <w:b/>
          <w:bCs/>
          <w:color w:val="000000" w:themeColor="text1"/>
          <w:sz w:val="24"/>
          <w:szCs w:val="22"/>
        </w:rPr>
        <w:t>2</w:t>
      </w:r>
      <w:r w:rsidRPr="00E74E2E">
        <w:rPr>
          <w:rFonts w:ascii="宋体" w:hAnsi="宋体"/>
          <w:b/>
          <w:bCs/>
          <w:color w:val="000000" w:themeColor="text1"/>
          <w:sz w:val="24"/>
          <w:szCs w:val="22"/>
        </w:rPr>
        <w:t xml:space="preserve"> </w:t>
      </w:r>
      <w:r w:rsidRPr="00E74E2E">
        <w:rPr>
          <w:rFonts w:ascii="宋体" w:hAnsi="宋体" w:hint="eastAsia"/>
          <w:b/>
          <w:bCs/>
          <w:color w:val="000000" w:themeColor="text1"/>
          <w:sz w:val="24"/>
          <w:szCs w:val="22"/>
        </w:rPr>
        <w:t xml:space="preserve">  预先危险性分析结果一览表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560"/>
        <w:gridCol w:w="5338"/>
        <w:gridCol w:w="2559"/>
      </w:tblGrid>
      <w:tr w:rsidR="00184131" w:rsidRPr="00E74E2E" w:rsidTr="0026106D">
        <w:trPr>
          <w:trHeight w:val="343"/>
        </w:trPr>
        <w:tc>
          <w:tcPr>
            <w:tcW w:w="825" w:type="pct"/>
            <w:vAlign w:val="center"/>
          </w:tcPr>
          <w:p w:rsidR="00184131" w:rsidRPr="00E74E2E" w:rsidRDefault="00184131" w:rsidP="0026106D">
            <w:pPr>
              <w:spacing w:line="400" w:lineRule="exact"/>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危险等级</w:t>
            </w:r>
          </w:p>
        </w:tc>
        <w:tc>
          <w:tcPr>
            <w:tcW w:w="2822" w:type="pct"/>
            <w:vAlign w:val="center"/>
          </w:tcPr>
          <w:p w:rsidR="00184131" w:rsidRPr="00E74E2E" w:rsidRDefault="00184131" w:rsidP="0026106D">
            <w:pPr>
              <w:spacing w:line="400" w:lineRule="exact"/>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伤害类型</w:t>
            </w:r>
          </w:p>
        </w:tc>
        <w:tc>
          <w:tcPr>
            <w:tcW w:w="1353" w:type="pct"/>
            <w:vAlign w:val="center"/>
          </w:tcPr>
          <w:p w:rsidR="00184131" w:rsidRPr="00E74E2E" w:rsidRDefault="00184131" w:rsidP="0026106D">
            <w:pPr>
              <w:spacing w:line="400" w:lineRule="exact"/>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后果</w:t>
            </w:r>
          </w:p>
        </w:tc>
      </w:tr>
      <w:tr w:rsidR="00184131" w:rsidRPr="00E74E2E" w:rsidTr="0026106D">
        <w:trPr>
          <w:trHeight w:val="411"/>
        </w:trPr>
        <w:tc>
          <w:tcPr>
            <w:tcW w:w="825" w:type="pct"/>
            <w:vAlign w:val="center"/>
          </w:tcPr>
          <w:p w:rsidR="00184131" w:rsidRPr="00E74E2E" w:rsidRDefault="00184131" w:rsidP="0026106D">
            <w:pPr>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Ⅲ</w:t>
            </w:r>
          </w:p>
        </w:tc>
        <w:tc>
          <w:tcPr>
            <w:tcW w:w="2822" w:type="pct"/>
            <w:vAlign w:val="center"/>
          </w:tcPr>
          <w:p w:rsidR="00184131" w:rsidRPr="00E74E2E" w:rsidRDefault="00184131" w:rsidP="0026106D">
            <w:pPr>
              <w:spacing w:line="400" w:lineRule="exact"/>
              <w:ind w:firstLineChars="0" w:firstLine="0"/>
              <w:rPr>
                <w:rFonts w:ascii="宋体" w:hAnsi="宋体"/>
                <w:color w:val="000000" w:themeColor="text1"/>
                <w:sz w:val="21"/>
                <w:szCs w:val="21"/>
              </w:rPr>
            </w:pPr>
            <w:r w:rsidRPr="00E74E2E">
              <w:rPr>
                <w:rFonts w:ascii="宋体" w:hAnsi="宋体" w:hint="eastAsia"/>
                <w:color w:val="000000" w:themeColor="text1"/>
                <w:sz w:val="21"/>
                <w:szCs w:val="21"/>
              </w:rPr>
              <w:t>触电、物体打击、车辆伤害、坍塌、火灾爆炸、中毒窒息起重伤害</w:t>
            </w:r>
          </w:p>
        </w:tc>
        <w:tc>
          <w:tcPr>
            <w:tcW w:w="1353" w:type="pct"/>
            <w:vAlign w:val="center"/>
          </w:tcPr>
          <w:p w:rsidR="00184131" w:rsidRPr="00E74E2E" w:rsidRDefault="00184131" w:rsidP="0026106D">
            <w:pPr>
              <w:spacing w:line="400" w:lineRule="exact"/>
              <w:ind w:firstLineChars="0" w:firstLine="0"/>
              <w:rPr>
                <w:rFonts w:ascii="宋体" w:hAnsi="宋体"/>
                <w:color w:val="000000" w:themeColor="text1"/>
                <w:sz w:val="21"/>
                <w:szCs w:val="21"/>
              </w:rPr>
            </w:pPr>
            <w:r w:rsidRPr="00E74E2E">
              <w:rPr>
                <w:rFonts w:ascii="宋体" w:hAnsi="宋体" w:hint="eastAsia"/>
                <w:color w:val="000000" w:themeColor="text1"/>
                <w:sz w:val="21"/>
                <w:szCs w:val="21"/>
              </w:rPr>
              <w:t>人员伤亡</w:t>
            </w:r>
          </w:p>
        </w:tc>
      </w:tr>
      <w:tr w:rsidR="00184131" w:rsidRPr="00E74E2E" w:rsidTr="0026106D">
        <w:trPr>
          <w:trHeight w:val="427"/>
        </w:trPr>
        <w:tc>
          <w:tcPr>
            <w:tcW w:w="825" w:type="pct"/>
            <w:vAlign w:val="center"/>
          </w:tcPr>
          <w:p w:rsidR="00184131" w:rsidRPr="00E74E2E" w:rsidRDefault="00184131" w:rsidP="0026106D">
            <w:pPr>
              <w:spacing w:line="400" w:lineRule="exact"/>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Ⅱ</w:t>
            </w:r>
          </w:p>
        </w:tc>
        <w:tc>
          <w:tcPr>
            <w:tcW w:w="2822" w:type="pct"/>
            <w:vAlign w:val="center"/>
          </w:tcPr>
          <w:p w:rsidR="00184131" w:rsidRPr="00E74E2E" w:rsidRDefault="00184131" w:rsidP="0026106D">
            <w:pPr>
              <w:spacing w:line="400" w:lineRule="exact"/>
              <w:ind w:firstLineChars="0" w:firstLine="0"/>
              <w:rPr>
                <w:rFonts w:ascii="宋体" w:hAnsi="宋体"/>
                <w:color w:val="000000" w:themeColor="text1"/>
                <w:sz w:val="21"/>
                <w:szCs w:val="21"/>
              </w:rPr>
            </w:pPr>
            <w:r w:rsidRPr="00E74E2E">
              <w:rPr>
                <w:rFonts w:ascii="宋体" w:hAnsi="宋体" w:hint="eastAsia"/>
                <w:color w:val="000000" w:themeColor="text1"/>
                <w:sz w:val="21"/>
                <w:szCs w:val="21"/>
              </w:rPr>
              <w:t>机械伤害、噪声危害、高处坠落、粉尘伤害、灼烫</w:t>
            </w:r>
          </w:p>
        </w:tc>
        <w:tc>
          <w:tcPr>
            <w:tcW w:w="1353" w:type="pct"/>
            <w:vAlign w:val="center"/>
          </w:tcPr>
          <w:p w:rsidR="00184131" w:rsidRPr="00E74E2E" w:rsidRDefault="00184131" w:rsidP="0026106D">
            <w:pPr>
              <w:spacing w:line="400" w:lineRule="exact"/>
              <w:ind w:firstLineChars="0" w:firstLine="0"/>
              <w:rPr>
                <w:rFonts w:ascii="宋体" w:hAnsi="宋体"/>
                <w:color w:val="000000" w:themeColor="text1"/>
                <w:sz w:val="21"/>
                <w:szCs w:val="21"/>
              </w:rPr>
            </w:pPr>
            <w:r w:rsidRPr="00E74E2E">
              <w:rPr>
                <w:rFonts w:ascii="宋体" w:hAnsi="宋体" w:hint="eastAsia"/>
                <w:color w:val="000000" w:themeColor="text1"/>
                <w:sz w:val="21"/>
                <w:szCs w:val="21"/>
              </w:rPr>
              <w:t>人体组织器官损伤</w:t>
            </w:r>
          </w:p>
        </w:tc>
      </w:tr>
    </w:tbl>
    <w:p w:rsidR="00184131" w:rsidRPr="00E74E2E" w:rsidRDefault="00184131" w:rsidP="0026106D">
      <w:pPr>
        <w:pStyle w:val="af9"/>
        <w:rPr>
          <w:color w:val="000000" w:themeColor="text1"/>
        </w:rPr>
      </w:pPr>
      <w:bookmarkStart w:id="242" w:name="_Toc243087627"/>
      <w:bookmarkStart w:id="243" w:name="_Toc243311597"/>
      <w:bookmarkStart w:id="244" w:name="_Toc243467440"/>
      <w:r w:rsidRPr="00E74E2E">
        <w:rPr>
          <w:rFonts w:hint="eastAsia"/>
          <w:color w:val="000000" w:themeColor="text1"/>
        </w:rPr>
        <w:t>可见该项目存在的危险、有害因素中危险等级较高的是：触电、物体打击、车辆伤害、坍塌、火灾爆炸、中毒窒息、起重伤害；危险等级较低的是：机械伤害、噪声危害、粉尘伤害、高处坠落、灼烫。</w:t>
      </w:r>
    </w:p>
    <w:p w:rsidR="00184131" w:rsidRPr="00E74E2E" w:rsidRDefault="00184131" w:rsidP="0026106D">
      <w:pPr>
        <w:pStyle w:val="af9"/>
        <w:rPr>
          <w:color w:val="000000" w:themeColor="text1"/>
        </w:rPr>
      </w:pPr>
      <w:r w:rsidRPr="00E74E2E">
        <w:rPr>
          <w:rFonts w:hint="eastAsia"/>
          <w:color w:val="000000" w:themeColor="text1"/>
        </w:rPr>
        <w:t>危险等级低的并不代表不重要，安全工程的任务是尽可能杜绝一切危险，所有辨识出的危险、有害因素都应采取措施加以防治，以隔断其发展成为事故。</w:t>
      </w:r>
    </w:p>
    <w:p w:rsidR="00184131" w:rsidRPr="00E74E2E" w:rsidRDefault="00184131" w:rsidP="0026106D">
      <w:pPr>
        <w:pStyle w:val="111"/>
        <w:rPr>
          <w:color w:val="000000" w:themeColor="text1"/>
        </w:rPr>
      </w:pPr>
      <w:r w:rsidRPr="00E74E2E">
        <w:rPr>
          <w:rFonts w:hint="eastAsia"/>
          <w:color w:val="000000" w:themeColor="text1"/>
        </w:rPr>
        <w:t>5.2.</w:t>
      </w:r>
      <w:r w:rsidR="0026106D" w:rsidRPr="00E74E2E">
        <w:rPr>
          <w:rFonts w:hint="eastAsia"/>
          <w:color w:val="000000" w:themeColor="text1"/>
        </w:rPr>
        <w:t>2</w:t>
      </w:r>
      <w:r w:rsidRPr="00E74E2E">
        <w:rPr>
          <w:rFonts w:hint="eastAsia"/>
          <w:color w:val="000000" w:themeColor="text1"/>
        </w:rPr>
        <w:t xml:space="preserve"> </w:t>
      </w:r>
      <w:bookmarkEnd w:id="242"/>
      <w:bookmarkEnd w:id="243"/>
      <w:bookmarkEnd w:id="244"/>
      <w:r w:rsidRPr="00E74E2E">
        <w:rPr>
          <w:rFonts w:hint="eastAsia"/>
          <w:color w:val="000000" w:themeColor="text1"/>
        </w:rPr>
        <w:t>作业条件危险性评价</w:t>
      </w:r>
      <w:r w:rsidR="0026106D" w:rsidRPr="00E74E2E">
        <w:rPr>
          <w:rFonts w:hint="eastAsia"/>
          <w:color w:val="000000" w:themeColor="text1"/>
        </w:rPr>
        <w:t>过程</w:t>
      </w:r>
    </w:p>
    <w:p w:rsidR="00184131" w:rsidRPr="00E74E2E" w:rsidRDefault="00184131" w:rsidP="0026106D">
      <w:pPr>
        <w:pStyle w:val="affc"/>
        <w:rPr>
          <w:color w:val="000000" w:themeColor="text1"/>
        </w:rPr>
      </w:pPr>
      <w:r w:rsidRPr="00E74E2E">
        <w:rPr>
          <w:rFonts w:hint="eastAsia"/>
          <w:color w:val="000000" w:themeColor="text1"/>
        </w:rPr>
        <w:t>采用作业条件危险性评价法对评价对象主要作业岗位的危险性进行半定量分析，从而确定各作业岗位的危险等级。</w:t>
      </w:r>
    </w:p>
    <w:p w:rsidR="00184131" w:rsidRPr="00E74E2E" w:rsidRDefault="00184131" w:rsidP="0026106D">
      <w:pPr>
        <w:ind w:firstLineChars="0" w:firstLine="0"/>
        <w:jc w:val="center"/>
        <w:rPr>
          <w:rFonts w:ascii="宋体" w:hAnsi="宋体"/>
          <w:b/>
          <w:bCs/>
          <w:color w:val="000000" w:themeColor="text1"/>
          <w:sz w:val="24"/>
        </w:rPr>
      </w:pPr>
      <w:r w:rsidRPr="00E74E2E">
        <w:rPr>
          <w:rFonts w:ascii="宋体" w:hAnsi="宋体" w:hint="eastAsia"/>
          <w:b/>
          <w:bCs/>
          <w:color w:val="000000" w:themeColor="text1"/>
          <w:sz w:val="24"/>
        </w:rPr>
        <w:t>5.2-</w:t>
      </w:r>
      <w:r w:rsidR="0026106D" w:rsidRPr="00E74E2E">
        <w:rPr>
          <w:rFonts w:ascii="宋体" w:hAnsi="宋体" w:hint="eastAsia"/>
          <w:b/>
          <w:bCs/>
          <w:color w:val="000000" w:themeColor="text1"/>
          <w:sz w:val="24"/>
        </w:rPr>
        <w:t>3</w:t>
      </w:r>
      <w:r w:rsidRPr="00E74E2E">
        <w:rPr>
          <w:rFonts w:ascii="宋体" w:hAnsi="宋体" w:hint="eastAsia"/>
          <w:b/>
          <w:bCs/>
          <w:color w:val="000000" w:themeColor="text1"/>
          <w:sz w:val="24"/>
        </w:rPr>
        <w:t xml:space="preserve">  作业条件危险性评价表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3621"/>
        <w:gridCol w:w="634"/>
        <w:gridCol w:w="458"/>
        <w:gridCol w:w="473"/>
        <w:gridCol w:w="1483"/>
        <w:gridCol w:w="2788"/>
      </w:tblGrid>
      <w:tr w:rsidR="00184131" w:rsidRPr="00E74E2E" w:rsidTr="0026106D">
        <w:trPr>
          <w:trHeight w:val="462"/>
        </w:trPr>
        <w:tc>
          <w:tcPr>
            <w:tcW w:w="1914" w:type="pct"/>
            <w:vAlign w:val="center"/>
          </w:tcPr>
          <w:p w:rsidR="00184131" w:rsidRPr="00E74E2E" w:rsidRDefault="00184131" w:rsidP="0026106D">
            <w:pPr>
              <w:spacing w:line="400" w:lineRule="exact"/>
              <w:ind w:firstLineChars="0" w:firstLine="0"/>
              <w:jc w:val="center"/>
              <w:rPr>
                <w:rFonts w:ascii="宋体" w:hAnsi="宋体" w:cs="宋体"/>
                <w:b/>
                <w:bCs/>
                <w:color w:val="000000" w:themeColor="text1"/>
                <w:sz w:val="21"/>
                <w:szCs w:val="21"/>
              </w:rPr>
            </w:pPr>
            <w:r w:rsidRPr="00E74E2E">
              <w:rPr>
                <w:rFonts w:ascii="宋体" w:hAnsi="宋体" w:cs="宋体" w:hint="eastAsia"/>
                <w:b/>
                <w:bCs/>
                <w:color w:val="000000" w:themeColor="text1"/>
                <w:sz w:val="21"/>
                <w:szCs w:val="21"/>
              </w:rPr>
              <w:t>岗位</w:t>
            </w:r>
          </w:p>
        </w:tc>
        <w:tc>
          <w:tcPr>
            <w:tcW w:w="335" w:type="pct"/>
            <w:vAlign w:val="center"/>
          </w:tcPr>
          <w:p w:rsidR="00184131" w:rsidRPr="00E74E2E" w:rsidRDefault="00184131" w:rsidP="0026106D">
            <w:pPr>
              <w:spacing w:line="400" w:lineRule="exact"/>
              <w:ind w:firstLineChars="0" w:firstLine="0"/>
              <w:jc w:val="center"/>
              <w:rPr>
                <w:rFonts w:ascii="宋体" w:hAnsi="宋体" w:cs="宋体"/>
                <w:b/>
                <w:bCs/>
                <w:color w:val="000000" w:themeColor="text1"/>
                <w:sz w:val="21"/>
                <w:szCs w:val="21"/>
              </w:rPr>
            </w:pPr>
            <w:r w:rsidRPr="00E74E2E">
              <w:rPr>
                <w:rFonts w:ascii="宋体" w:hAnsi="宋体" w:cs="宋体" w:hint="eastAsia"/>
                <w:b/>
                <w:bCs/>
                <w:color w:val="000000" w:themeColor="text1"/>
                <w:sz w:val="21"/>
                <w:szCs w:val="21"/>
              </w:rPr>
              <w:t>L</w:t>
            </w:r>
          </w:p>
        </w:tc>
        <w:tc>
          <w:tcPr>
            <w:tcW w:w="242" w:type="pct"/>
            <w:vAlign w:val="center"/>
          </w:tcPr>
          <w:p w:rsidR="00184131" w:rsidRPr="00E74E2E" w:rsidRDefault="00184131" w:rsidP="0026106D">
            <w:pPr>
              <w:spacing w:line="400" w:lineRule="exact"/>
              <w:ind w:firstLineChars="0" w:firstLine="0"/>
              <w:jc w:val="center"/>
              <w:rPr>
                <w:rFonts w:ascii="宋体" w:hAnsi="宋体" w:cs="宋体"/>
                <w:b/>
                <w:bCs/>
                <w:color w:val="000000" w:themeColor="text1"/>
                <w:sz w:val="21"/>
                <w:szCs w:val="21"/>
              </w:rPr>
            </w:pPr>
            <w:r w:rsidRPr="00E74E2E">
              <w:rPr>
                <w:rFonts w:ascii="宋体" w:hAnsi="宋体" w:cs="宋体" w:hint="eastAsia"/>
                <w:b/>
                <w:bCs/>
                <w:color w:val="000000" w:themeColor="text1"/>
                <w:sz w:val="21"/>
                <w:szCs w:val="21"/>
              </w:rPr>
              <w:t>E</w:t>
            </w:r>
          </w:p>
        </w:tc>
        <w:tc>
          <w:tcPr>
            <w:tcW w:w="250" w:type="pct"/>
            <w:vAlign w:val="center"/>
          </w:tcPr>
          <w:p w:rsidR="00184131" w:rsidRPr="00E74E2E" w:rsidRDefault="00184131" w:rsidP="0026106D">
            <w:pPr>
              <w:spacing w:line="400" w:lineRule="exact"/>
              <w:ind w:firstLineChars="0" w:firstLine="0"/>
              <w:jc w:val="center"/>
              <w:rPr>
                <w:rFonts w:ascii="宋体" w:hAnsi="宋体" w:cs="宋体"/>
                <w:b/>
                <w:bCs/>
                <w:color w:val="000000" w:themeColor="text1"/>
                <w:sz w:val="21"/>
                <w:szCs w:val="21"/>
              </w:rPr>
            </w:pPr>
            <w:r w:rsidRPr="00E74E2E">
              <w:rPr>
                <w:rFonts w:ascii="宋体" w:hAnsi="宋体" w:cs="宋体" w:hint="eastAsia"/>
                <w:b/>
                <w:bCs/>
                <w:color w:val="000000" w:themeColor="text1"/>
                <w:sz w:val="21"/>
                <w:szCs w:val="21"/>
              </w:rPr>
              <w:t>C</w:t>
            </w:r>
          </w:p>
        </w:tc>
        <w:tc>
          <w:tcPr>
            <w:tcW w:w="784" w:type="pct"/>
            <w:vAlign w:val="center"/>
          </w:tcPr>
          <w:p w:rsidR="00184131" w:rsidRPr="00E74E2E" w:rsidRDefault="00184131" w:rsidP="0026106D">
            <w:pPr>
              <w:spacing w:line="400" w:lineRule="exact"/>
              <w:ind w:firstLineChars="0" w:firstLine="0"/>
              <w:jc w:val="center"/>
              <w:rPr>
                <w:rFonts w:ascii="宋体" w:hAnsi="宋体" w:cs="宋体"/>
                <w:b/>
                <w:bCs/>
                <w:color w:val="000000" w:themeColor="text1"/>
                <w:sz w:val="21"/>
                <w:szCs w:val="21"/>
              </w:rPr>
            </w:pPr>
            <w:r w:rsidRPr="00E74E2E">
              <w:rPr>
                <w:rFonts w:ascii="宋体" w:hAnsi="宋体" w:cs="宋体" w:hint="eastAsia"/>
                <w:b/>
                <w:bCs/>
                <w:color w:val="000000" w:themeColor="text1"/>
                <w:sz w:val="21"/>
                <w:szCs w:val="21"/>
              </w:rPr>
              <w:t>D=L×E×C</w:t>
            </w:r>
          </w:p>
        </w:tc>
        <w:tc>
          <w:tcPr>
            <w:tcW w:w="1474" w:type="pct"/>
            <w:vAlign w:val="center"/>
          </w:tcPr>
          <w:p w:rsidR="00184131" w:rsidRPr="00E74E2E" w:rsidRDefault="00184131" w:rsidP="0026106D">
            <w:pPr>
              <w:spacing w:line="400" w:lineRule="exact"/>
              <w:ind w:firstLineChars="0" w:firstLine="0"/>
              <w:jc w:val="center"/>
              <w:rPr>
                <w:rFonts w:ascii="宋体" w:hAnsi="宋体" w:cs="宋体"/>
                <w:b/>
                <w:bCs/>
                <w:color w:val="000000" w:themeColor="text1"/>
                <w:sz w:val="21"/>
                <w:szCs w:val="21"/>
              </w:rPr>
            </w:pPr>
            <w:r w:rsidRPr="00E74E2E">
              <w:rPr>
                <w:rFonts w:ascii="宋体" w:hAnsi="宋体" w:cs="宋体" w:hint="eastAsia"/>
                <w:b/>
                <w:bCs/>
                <w:color w:val="000000" w:themeColor="text1"/>
                <w:sz w:val="21"/>
                <w:szCs w:val="21"/>
              </w:rPr>
              <w:t>危险程度</w:t>
            </w:r>
          </w:p>
        </w:tc>
      </w:tr>
      <w:tr w:rsidR="00184131" w:rsidRPr="00E74E2E" w:rsidTr="0026106D">
        <w:trPr>
          <w:trHeight w:val="462"/>
        </w:trPr>
        <w:tc>
          <w:tcPr>
            <w:tcW w:w="191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冲机加工岗</w:t>
            </w:r>
          </w:p>
        </w:tc>
        <w:tc>
          <w:tcPr>
            <w:tcW w:w="335"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242"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6</w:t>
            </w:r>
          </w:p>
        </w:tc>
        <w:tc>
          <w:tcPr>
            <w:tcW w:w="250"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78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54</w:t>
            </w:r>
          </w:p>
        </w:tc>
        <w:tc>
          <w:tcPr>
            <w:tcW w:w="147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可能危险，需要注意</w:t>
            </w:r>
          </w:p>
        </w:tc>
      </w:tr>
      <w:tr w:rsidR="00184131" w:rsidRPr="00E74E2E" w:rsidTr="0026106D">
        <w:trPr>
          <w:trHeight w:val="462"/>
        </w:trPr>
        <w:tc>
          <w:tcPr>
            <w:tcW w:w="191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抛光岗</w:t>
            </w:r>
          </w:p>
        </w:tc>
        <w:tc>
          <w:tcPr>
            <w:tcW w:w="335"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242"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6</w:t>
            </w:r>
          </w:p>
        </w:tc>
        <w:tc>
          <w:tcPr>
            <w:tcW w:w="250"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78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54</w:t>
            </w:r>
          </w:p>
        </w:tc>
        <w:tc>
          <w:tcPr>
            <w:tcW w:w="147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可能危险，需要注意</w:t>
            </w:r>
          </w:p>
        </w:tc>
      </w:tr>
      <w:tr w:rsidR="00184131" w:rsidRPr="00E74E2E" w:rsidTr="0026106D">
        <w:trPr>
          <w:trHeight w:val="462"/>
        </w:trPr>
        <w:tc>
          <w:tcPr>
            <w:tcW w:w="191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品检岗</w:t>
            </w:r>
          </w:p>
        </w:tc>
        <w:tc>
          <w:tcPr>
            <w:tcW w:w="335"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0.5</w:t>
            </w:r>
          </w:p>
        </w:tc>
        <w:tc>
          <w:tcPr>
            <w:tcW w:w="242"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6</w:t>
            </w:r>
          </w:p>
        </w:tc>
        <w:tc>
          <w:tcPr>
            <w:tcW w:w="250"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78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9</w:t>
            </w:r>
          </w:p>
        </w:tc>
        <w:tc>
          <w:tcPr>
            <w:tcW w:w="147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稍有危险，可以接受</w:t>
            </w:r>
          </w:p>
        </w:tc>
      </w:tr>
      <w:tr w:rsidR="00184131" w:rsidRPr="00E74E2E" w:rsidTr="0026106D">
        <w:trPr>
          <w:trHeight w:val="462"/>
        </w:trPr>
        <w:tc>
          <w:tcPr>
            <w:tcW w:w="191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生管岗</w:t>
            </w:r>
          </w:p>
        </w:tc>
        <w:tc>
          <w:tcPr>
            <w:tcW w:w="335"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1</w:t>
            </w:r>
          </w:p>
        </w:tc>
        <w:tc>
          <w:tcPr>
            <w:tcW w:w="242"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6</w:t>
            </w:r>
          </w:p>
        </w:tc>
        <w:tc>
          <w:tcPr>
            <w:tcW w:w="250"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78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18</w:t>
            </w:r>
          </w:p>
        </w:tc>
        <w:tc>
          <w:tcPr>
            <w:tcW w:w="147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稍有危险，可以接受</w:t>
            </w:r>
          </w:p>
        </w:tc>
      </w:tr>
      <w:tr w:rsidR="00184131" w:rsidRPr="00E74E2E" w:rsidTr="0026106D">
        <w:trPr>
          <w:trHeight w:val="462"/>
        </w:trPr>
        <w:tc>
          <w:tcPr>
            <w:tcW w:w="191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下料岗</w:t>
            </w:r>
          </w:p>
        </w:tc>
        <w:tc>
          <w:tcPr>
            <w:tcW w:w="335"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1</w:t>
            </w:r>
          </w:p>
        </w:tc>
        <w:tc>
          <w:tcPr>
            <w:tcW w:w="242"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6</w:t>
            </w:r>
          </w:p>
        </w:tc>
        <w:tc>
          <w:tcPr>
            <w:tcW w:w="250"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78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18</w:t>
            </w:r>
          </w:p>
        </w:tc>
        <w:tc>
          <w:tcPr>
            <w:tcW w:w="147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稍有危险，可以接受</w:t>
            </w:r>
          </w:p>
        </w:tc>
      </w:tr>
      <w:tr w:rsidR="00184131" w:rsidRPr="00E74E2E" w:rsidTr="0026106D">
        <w:trPr>
          <w:trHeight w:val="462"/>
        </w:trPr>
        <w:tc>
          <w:tcPr>
            <w:tcW w:w="191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lastRenderedPageBreak/>
              <w:t>氩焊岗</w:t>
            </w:r>
          </w:p>
        </w:tc>
        <w:tc>
          <w:tcPr>
            <w:tcW w:w="335"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242"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6</w:t>
            </w:r>
          </w:p>
        </w:tc>
        <w:tc>
          <w:tcPr>
            <w:tcW w:w="250"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78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54</w:t>
            </w:r>
          </w:p>
        </w:tc>
        <w:tc>
          <w:tcPr>
            <w:tcW w:w="147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可能危险，需要注意</w:t>
            </w:r>
          </w:p>
        </w:tc>
      </w:tr>
      <w:tr w:rsidR="00184131" w:rsidRPr="00E74E2E" w:rsidTr="0026106D">
        <w:trPr>
          <w:trHeight w:val="462"/>
        </w:trPr>
        <w:tc>
          <w:tcPr>
            <w:tcW w:w="191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制管岗</w:t>
            </w:r>
          </w:p>
        </w:tc>
        <w:tc>
          <w:tcPr>
            <w:tcW w:w="335"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242"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6</w:t>
            </w:r>
          </w:p>
        </w:tc>
        <w:tc>
          <w:tcPr>
            <w:tcW w:w="250"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78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18</w:t>
            </w:r>
          </w:p>
        </w:tc>
        <w:tc>
          <w:tcPr>
            <w:tcW w:w="147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稍有危险，可以接受</w:t>
            </w:r>
          </w:p>
        </w:tc>
      </w:tr>
      <w:tr w:rsidR="00184131" w:rsidRPr="00E74E2E" w:rsidTr="0026106D">
        <w:trPr>
          <w:trHeight w:val="462"/>
        </w:trPr>
        <w:tc>
          <w:tcPr>
            <w:tcW w:w="191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机修岗</w:t>
            </w:r>
          </w:p>
        </w:tc>
        <w:tc>
          <w:tcPr>
            <w:tcW w:w="335"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0.5</w:t>
            </w:r>
          </w:p>
        </w:tc>
        <w:tc>
          <w:tcPr>
            <w:tcW w:w="242"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6</w:t>
            </w:r>
          </w:p>
        </w:tc>
        <w:tc>
          <w:tcPr>
            <w:tcW w:w="250"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78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9</w:t>
            </w:r>
          </w:p>
        </w:tc>
        <w:tc>
          <w:tcPr>
            <w:tcW w:w="1474" w:type="pct"/>
            <w:vAlign w:val="center"/>
          </w:tcPr>
          <w:p w:rsidR="00184131" w:rsidRPr="00E74E2E" w:rsidRDefault="00184131" w:rsidP="0026106D">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稍有危险，可以接受</w:t>
            </w:r>
          </w:p>
        </w:tc>
      </w:tr>
    </w:tbl>
    <w:p w:rsidR="00184131" w:rsidRPr="00E74E2E" w:rsidRDefault="00184131" w:rsidP="0026106D">
      <w:pPr>
        <w:pStyle w:val="affc"/>
        <w:rPr>
          <w:color w:val="000000" w:themeColor="text1"/>
        </w:rPr>
      </w:pPr>
      <w:r w:rsidRPr="00E74E2E">
        <w:rPr>
          <w:rFonts w:hint="eastAsia"/>
          <w:color w:val="000000" w:themeColor="text1"/>
        </w:rPr>
        <w:t>从上述作业条件危险性评价法评价分析中可得出：冲床加工岗、氩焊岗、抛光岗等属于“可能危险、需要注意”， 其余的设备均属于“稍有危险，可以接受”。</w:t>
      </w:r>
    </w:p>
    <w:p w:rsidR="00184131" w:rsidRPr="00E74E2E" w:rsidRDefault="00184131" w:rsidP="0026106D">
      <w:pPr>
        <w:pStyle w:val="affc"/>
        <w:rPr>
          <w:color w:val="000000" w:themeColor="text1"/>
        </w:rPr>
      </w:pPr>
      <w:r w:rsidRPr="00E74E2E">
        <w:rPr>
          <w:rFonts w:hint="eastAsia"/>
          <w:color w:val="000000" w:themeColor="text1"/>
        </w:rPr>
        <w:t>该项目的作业条件总体危险性等级较低，企业应重点关注数控转塔冲床、锯床、线切割机等设备运行过程中的危险有害因素，如机械伤害、触电、物体打击等，加强安全管理。</w:t>
      </w:r>
    </w:p>
    <w:p w:rsidR="00184131" w:rsidRPr="00E74E2E" w:rsidRDefault="00184131" w:rsidP="0026106D">
      <w:pPr>
        <w:pStyle w:val="affc"/>
        <w:rPr>
          <w:color w:val="000000" w:themeColor="text1"/>
        </w:rPr>
      </w:pPr>
      <w:bookmarkStart w:id="245" w:name="_Toc132565077"/>
      <w:bookmarkStart w:id="246" w:name="_Toc197142881"/>
      <w:bookmarkStart w:id="247" w:name="_Toc197168732"/>
      <w:bookmarkStart w:id="248" w:name="_Toc197339267"/>
      <w:bookmarkStart w:id="249" w:name="_Toc197681640"/>
      <w:bookmarkStart w:id="250" w:name="_Toc197927945"/>
      <w:bookmarkStart w:id="251" w:name="_Toc198717309"/>
      <w:bookmarkStart w:id="252" w:name="_Toc198969458"/>
      <w:bookmarkStart w:id="253" w:name="_Toc199651529"/>
      <w:bookmarkStart w:id="254" w:name="_Toc199652368"/>
      <w:bookmarkStart w:id="255" w:name="_Toc199916328"/>
      <w:bookmarkStart w:id="256" w:name="_Toc200361947"/>
      <w:bookmarkStart w:id="257" w:name="_Toc200433836"/>
      <w:bookmarkStart w:id="258" w:name="_Toc200623067"/>
      <w:bookmarkStart w:id="259" w:name="_Toc211672960"/>
      <w:r w:rsidRPr="00E74E2E">
        <w:rPr>
          <w:rFonts w:hint="eastAsia"/>
          <w:color w:val="000000" w:themeColor="text1"/>
        </w:rPr>
        <w:t>评价小结</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rsidR="0026106D" w:rsidRPr="00E74E2E">
        <w:rPr>
          <w:rFonts w:hint="eastAsia"/>
          <w:color w:val="000000" w:themeColor="text1"/>
        </w:rPr>
        <w:t>：</w:t>
      </w:r>
      <w:r w:rsidRPr="00E74E2E">
        <w:rPr>
          <w:rFonts w:hint="eastAsia"/>
          <w:color w:val="000000" w:themeColor="text1"/>
        </w:rPr>
        <w:t>本次作业条件评价共分析作业岗位8项，根据评价结果可知：属可能危险的作业有3项，占全部作业37.5%；属稍有危险的作业有5项，占全部作业62.5%。岗位危险性具体分布见下表。</w:t>
      </w:r>
    </w:p>
    <w:p w:rsidR="00184131" w:rsidRPr="00E74E2E" w:rsidRDefault="00184131" w:rsidP="0026106D">
      <w:pPr>
        <w:ind w:firstLineChars="0" w:firstLine="0"/>
        <w:jc w:val="center"/>
        <w:rPr>
          <w:rFonts w:ascii="宋体" w:hAnsi="宋体"/>
          <w:b/>
          <w:bCs/>
          <w:color w:val="000000" w:themeColor="text1"/>
          <w:sz w:val="24"/>
        </w:rPr>
      </w:pPr>
      <w:r w:rsidRPr="00E74E2E">
        <w:rPr>
          <w:rFonts w:ascii="宋体" w:hAnsi="宋体" w:hint="eastAsia"/>
          <w:b/>
          <w:bCs/>
          <w:color w:val="000000" w:themeColor="text1"/>
          <w:sz w:val="24"/>
        </w:rPr>
        <w:t>5.2-</w:t>
      </w:r>
      <w:r w:rsidR="0026106D" w:rsidRPr="00E74E2E">
        <w:rPr>
          <w:rFonts w:ascii="宋体" w:hAnsi="宋体" w:hint="eastAsia"/>
          <w:b/>
          <w:bCs/>
          <w:color w:val="000000" w:themeColor="text1"/>
          <w:sz w:val="24"/>
        </w:rPr>
        <w:t xml:space="preserve">4 </w:t>
      </w:r>
      <w:r w:rsidRPr="00E74E2E">
        <w:rPr>
          <w:rFonts w:ascii="宋体" w:hAnsi="宋体" w:hint="eastAsia"/>
          <w:b/>
          <w:bCs/>
          <w:color w:val="000000" w:themeColor="text1"/>
          <w:sz w:val="24"/>
        </w:rPr>
        <w:t>作业条件危险性评价汇总表</w:t>
      </w:r>
    </w:p>
    <w:tbl>
      <w:tblPr>
        <w:tblW w:w="5000" w:type="pct"/>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000" w:firstRow="0" w:lastRow="0" w:firstColumn="0" w:lastColumn="0" w:noHBand="0" w:noVBand="0"/>
      </w:tblPr>
      <w:tblGrid>
        <w:gridCol w:w="703"/>
        <w:gridCol w:w="1715"/>
        <w:gridCol w:w="3111"/>
        <w:gridCol w:w="1135"/>
        <w:gridCol w:w="2122"/>
        <w:gridCol w:w="671"/>
      </w:tblGrid>
      <w:tr w:rsidR="00837F66" w:rsidRPr="00E74E2E" w:rsidTr="00837F66">
        <w:trPr>
          <w:trHeight w:val="509"/>
          <w:jc w:val="center"/>
        </w:trPr>
        <w:tc>
          <w:tcPr>
            <w:tcW w:w="371" w:type="pct"/>
            <w:vAlign w:val="center"/>
          </w:tcPr>
          <w:p w:rsidR="00184131" w:rsidRPr="00E74E2E" w:rsidRDefault="00184131" w:rsidP="0026106D">
            <w:pPr>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序号</w:t>
            </w:r>
          </w:p>
        </w:tc>
        <w:tc>
          <w:tcPr>
            <w:tcW w:w="907" w:type="pct"/>
            <w:vAlign w:val="center"/>
          </w:tcPr>
          <w:p w:rsidR="00184131" w:rsidRPr="00E74E2E" w:rsidRDefault="00184131" w:rsidP="0026106D">
            <w:pPr>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作业危险性等级</w:t>
            </w:r>
          </w:p>
        </w:tc>
        <w:tc>
          <w:tcPr>
            <w:tcW w:w="1645" w:type="pct"/>
            <w:tcBorders>
              <w:right w:val="single" w:sz="2" w:space="0" w:color="auto"/>
            </w:tcBorders>
            <w:vAlign w:val="center"/>
          </w:tcPr>
          <w:p w:rsidR="00184131" w:rsidRPr="00E74E2E" w:rsidRDefault="00184131" w:rsidP="0026106D">
            <w:pPr>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作业岗位名称</w:t>
            </w:r>
          </w:p>
        </w:tc>
        <w:tc>
          <w:tcPr>
            <w:tcW w:w="600" w:type="pct"/>
            <w:tcBorders>
              <w:left w:val="single" w:sz="2" w:space="0" w:color="auto"/>
            </w:tcBorders>
            <w:vAlign w:val="center"/>
          </w:tcPr>
          <w:p w:rsidR="00184131" w:rsidRPr="00E74E2E" w:rsidRDefault="00184131" w:rsidP="0026106D">
            <w:pPr>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岗位占比</w:t>
            </w:r>
          </w:p>
        </w:tc>
        <w:tc>
          <w:tcPr>
            <w:tcW w:w="1122" w:type="pct"/>
            <w:vAlign w:val="center"/>
          </w:tcPr>
          <w:p w:rsidR="00184131" w:rsidRPr="00E74E2E" w:rsidRDefault="00184131" w:rsidP="0026106D">
            <w:pPr>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关注危险类型</w:t>
            </w:r>
          </w:p>
        </w:tc>
        <w:tc>
          <w:tcPr>
            <w:tcW w:w="356" w:type="pct"/>
            <w:vAlign w:val="center"/>
          </w:tcPr>
          <w:p w:rsidR="00184131" w:rsidRPr="00E74E2E" w:rsidRDefault="00184131" w:rsidP="0026106D">
            <w:pPr>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备 注</w:t>
            </w:r>
          </w:p>
        </w:tc>
      </w:tr>
      <w:tr w:rsidR="00837F66" w:rsidRPr="00E74E2E" w:rsidTr="00837F66">
        <w:trPr>
          <w:trHeight w:val="504"/>
          <w:jc w:val="center"/>
        </w:trPr>
        <w:tc>
          <w:tcPr>
            <w:tcW w:w="371" w:type="pct"/>
            <w:vAlign w:val="center"/>
          </w:tcPr>
          <w:p w:rsidR="00184131" w:rsidRPr="00E74E2E" w:rsidRDefault="00184131" w:rsidP="0026106D">
            <w:pPr>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1</w:t>
            </w:r>
          </w:p>
        </w:tc>
        <w:tc>
          <w:tcPr>
            <w:tcW w:w="907" w:type="pct"/>
            <w:vAlign w:val="center"/>
          </w:tcPr>
          <w:p w:rsidR="00184131" w:rsidRPr="00E74E2E" w:rsidRDefault="00184131" w:rsidP="0026106D">
            <w:pPr>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可能危险</w:t>
            </w:r>
          </w:p>
        </w:tc>
        <w:tc>
          <w:tcPr>
            <w:tcW w:w="1645" w:type="pct"/>
            <w:tcBorders>
              <w:right w:val="single" w:sz="2" w:space="0" w:color="auto"/>
            </w:tcBorders>
            <w:vAlign w:val="center"/>
          </w:tcPr>
          <w:p w:rsidR="00184131" w:rsidRPr="00E74E2E" w:rsidRDefault="00184131" w:rsidP="0026106D">
            <w:pPr>
              <w:ind w:firstLineChars="0" w:firstLine="0"/>
              <w:jc w:val="center"/>
              <w:rPr>
                <w:rFonts w:ascii="宋体" w:hAnsi="宋体"/>
                <w:color w:val="000000" w:themeColor="text1"/>
                <w:sz w:val="21"/>
                <w:szCs w:val="21"/>
              </w:rPr>
            </w:pPr>
            <w:r w:rsidRPr="00E74E2E">
              <w:rPr>
                <w:rFonts w:ascii="宋体" w:hAnsi="宋体" w:cs="宋体" w:hint="eastAsia"/>
                <w:color w:val="000000" w:themeColor="text1"/>
                <w:sz w:val="21"/>
                <w:szCs w:val="21"/>
              </w:rPr>
              <w:t>冲机加工岗</w:t>
            </w:r>
            <w:r w:rsidRPr="00E74E2E">
              <w:rPr>
                <w:rFonts w:hint="eastAsia"/>
                <w:color w:val="000000" w:themeColor="text1"/>
                <w:sz w:val="21"/>
                <w:szCs w:val="21"/>
              </w:rPr>
              <w:t>作业、</w:t>
            </w:r>
            <w:r w:rsidRPr="00E74E2E">
              <w:rPr>
                <w:rFonts w:ascii="宋体" w:hAnsi="宋体" w:cs="宋体" w:hint="eastAsia"/>
                <w:color w:val="000000" w:themeColor="text1"/>
                <w:sz w:val="21"/>
                <w:szCs w:val="21"/>
              </w:rPr>
              <w:t>抛光岗</w:t>
            </w:r>
            <w:r w:rsidRPr="00E74E2E">
              <w:rPr>
                <w:rFonts w:hint="eastAsia"/>
                <w:color w:val="000000" w:themeColor="text1"/>
                <w:sz w:val="21"/>
                <w:szCs w:val="21"/>
              </w:rPr>
              <w:t>作业、</w:t>
            </w:r>
            <w:r w:rsidRPr="00E74E2E">
              <w:rPr>
                <w:rFonts w:ascii="宋体" w:hAnsi="宋体" w:cs="宋体" w:hint="eastAsia"/>
                <w:color w:val="000000" w:themeColor="text1"/>
                <w:sz w:val="21"/>
                <w:szCs w:val="21"/>
              </w:rPr>
              <w:t>氩焊岗</w:t>
            </w:r>
            <w:r w:rsidRPr="00E74E2E">
              <w:rPr>
                <w:rFonts w:hint="eastAsia"/>
                <w:color w:val="000000" w:themeColor="text1"/>
                <w:sz w:val="21"/>
                <w:szCs w:val="21"/>
              </w:rPr>
              <w:t>作业</w:t>
            </w:r>
          </w:p>
        </w:tc>
        <w:tc>
          <w:tcPr>
            <w:tcW w:w="600" w:type="pct"/>
            <w:tcBorders>
              <w:left w:val="single" w:sz="2" w:space="0" w:color="auto"/>
            </w:tcBorders>
            <w:vAlign w:val="center"/>
          </w:tcPr>
          <w:p w:rsidR="00184131" w:rsidRPr="00E74E2E" w:rsidRDefault="00184131" w:rsidP="0026106D">
            <w:pPr>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37.5%</w:t>
            </w:r>
          </w:p>
        </w:tc>
        <w:tc>
          <w:tcPr>
            <w:tcW w:w="1122" w:type="pct"/>
            <w:vAlign w:val="center"/>
          </w:tcPr>
          <w:p w:rsidR="00184131" w:rsidRPr="00E74E2E" w:rsidRDefault="00184131" w:rsidP="0026106D">
            <w:pPr>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噪声、机械伤害、车辆伤害</w:t>
            </w:r>
          </w:p>
        </w:tc>
        <w:tc>
          <w:tcPr>
            <w:tcW w:w="356" w:type="pct"/>
            <w:vMerge w:val="restart"/>
            <w:vAlign w:val="center"/>
          </w:tcPr>
          <w:p w:rsidR="00184131" w:rsidRPr="00E74E2E" w:rsidRDefault="00184131" w:rsidP="0026106D">
            <w:pPr>
              <w:ind w:firstLineChars="0" w:firstLine="0"/>
              <w:jc w:val="center"/>
              <w:rPr>
                <w:rFonts w:ascii="宋体" w:hAnsi="宋体"/>
                <w:color w:val="000000" w:themeColor="text1"/>
                <w:sz w:val="21"/>
                <w:szCs w:val="21"/>
              </w:rPr>
            </w:pPr>
          </w:p>
        </w:tc>
      </w:tr>
      <w:tr w:rsidR="00837F66" w:rsidRPr="00E74E2E" w:rsidTr="00837F66">
        <w:trPr>
          <w:trHeight w:val="487"/>
          <w:jc w:val="center"/>
        </w:trPr>
        <w:tc>
          <w:tcPr>
            <w:tcW w:w="371" w:type="pct"/>
            <w:vAlign w:val="center"/>
          </w:tcPr>
          <w:p w:rsidR="00184131" w:rsidRPr="00E74E2E" w:rsidRDefault="00184131" w:rsidP="0026106D">
            <w:pPr>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2</w:t>
            </w:r>
          </w:p>
        </w:tc>
        <w:tc>
          <w:tcPr>
            <w:tcW w:w="907" w:type="pct"/>
            <w:vAlign w:val="center"/>
          </w:tcPr>
          <w:p w:rsidR="00184131" w:rsidRPr="00E74E2E" w:rsidRDefault="00184131" w:rsidP="0026106D">
            <w:pPr>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稍有危险</w:t>
            </w:r>
          </w:p>
        </w:tc>
        <w:tc>
          <w:tcPr>
            <w:tcW w:w="1645" w:type="pct"/>
            <w:tcBorders>
              <w:right w:val="single" w:sz="2" w:space="0" w:color="auto"/>
            </w:tcBorders>
            <w:vAlign w:val="center"/>
          </w:tcPr>
          <w:p w:rsidR="00184131" w:rsidRPr="00E74E2E" w:rsidRDefault="00184131" w:rsidP="0026106D">
            <w:pPr>
              <w:ind w:firstLineChars="0" w:firstLine="0"/>
              <w:jc w:val="center"/>
              <w:rPr>
                <w:rFonts w:ascii="宋体" w:hAnsi="宋体"/>
                <w:color w:val="000000" w:themeColor="text1"/>
                <w:sz w:val="21"/>
                <w:szCs w:val="21"/>
              </w:rPr>
            </w:pPr>
            <w:r w:rsidRPr="00E74E2E">
              <w:rPr>
                <w:rFonts w:ascii="宋体" w:hAnsi="宋体" w:cs="宋体" w:hint="eastAsia"/>
                <w:color w:val="000000" w:themeColor="text1"/>
                <w:sz w:val="21"/>
                <w:szCs w:val="21"/>
              </w:rPr>
              <w:t>机修岗</w:t>
            </w:r>
            <w:r w:rsidRPr="00E74E2E">
              <w:rPr>
                <w:rFonts w:hint="eastAsia"/>
                <w:color w:val="000000" w:themeColor="text1"/>
                <w:sz w:val="21"/>
                <w:szCs w:val="21"/>
              </w:rPr>
              <w:t>作业、</w:t>
            </w:r>
            <w:r w:rsidRPr="00E74E2E">
              <w:rPr>
                <w:rFonts w:ascii="宋体" w:hAnsi="宋体" w:cs="宋体" w:hint="eastAsia"/>
                <w:color w:val="000000" w:themeColor="text1"/>
                <w:sz w:val="21"/>
                <w:szCs w:val="21"/>
              </w:rPr>
              <w:t>制管岗</w:t>
            </w:r>
            <w:r w:rsidRPr="00E74E2E">
              <w:rPr>
                <w:rFonts w:hint="eastAsia"/>
                <w:color w:val="000000" w:themeColor="text1"/>
                <w:sz w:val="21"/>
                <w:szCs w:val="21"/>
              </w:rPr>
              <w:t>作业、</w:t>
            </w:r>
            <w:r w:rsidRPr="00E74E2E">
              <w:rPr>
                <w:rFonts w:ascii="宋体" w:hAnsi="宋体" w:cs="宋体" w:hint="eastAsia"/>
                <w:color w:val="000000" w:themeColor="text1"/>
                <w:sz w:val="21"/>
                <w:szCs w:val="21"/>
              </w:rPr>
              <w:t>生管岗</w:t>
            </w:r>
            <w:r w:rsidRPr="00E74E2E">
              <w:rPr>
                <w:rFonts w:hint="eastAsia"/>
                <w:color w:val="000000" w:themeColor="text1"/>
                <w:sz w:val="21"/>
                <w:szCs w:val="21"/>
              </w:rPr>
              <w:t>作业、</w:t>
            </w:r>
            <w:r w:rsidRPr="00E74E2E">
              <w:rPr>
                <w:rFonts w:ascii="宋体" w:hAnsi="宋体" w:cs="宋体" w:hint="eastAsia"/>
                <w:color w:val="000000" w:themeColor="text1"/>
                <w:sz w:val="21"/>
                <w:szCs w:val="21"/>
              </w:rPr>
              <w:t>下料岗</w:t>
            </w:r>
            <w:r w:rsidRPr="00E74E2E">
              <w:rPr>
                <w:rFonts w:hint="eastAsia"/>
                <w:color w:val="000000" w:themeColor="text1"/>
                <w:sz w:val="21"/>
                <w:szCs w:val="21"/>
              </w:rPr>
              <w:t>作业、</w:t>
            </w:r>
            <w:r w:rsidRPr="00E74E2E">
              <w:rPr>
                <w:rFonts w:ascii="宋体" w:hAnsi="宋体" w:cs="宋体" w:hint="eastAsia"/>
                <w:color w:val="000000" w:themeColor="text1"/>
                <w:sz w:val="21"/>
                <w:szCs w:val="21"/>
              </w:rPr>
              <w:t>品检岗</w:t>
            </w:r>
            <w:r w:rsidRPr="00E74E2E">
              <w:rPr>
                <w:rFonts w:hint="eastAsia"/>
                <w:color w:val="000000" w:themeColor="text1"/>
                <w:sz w:val="21"/>
                <w:szCs w:val="21"/>
              </w:rPr>
              <w:t>作业</w:t>
            </w:r>
          </w:p>
        </w:tc>
        <w:tc>
          <w:tcPr>
            <w:tcW w:w="600" w:type="pct"/>
            <w:tcBorders>
              <w:left w:val="single" w:sz="2" w:space="0" w:color="auto"/>
            </w:tcBorders>
            <w:vAlign w:val="center"/>
          </w:tcPr>
          <w:p w:rsidR="00184131" w:rsidRPr="00E74E2E" w:rsidRDefault="00184131" w:rsidP="0026106D">
            <w:pPr>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62.5%</w:t>
            </w:r>
          </w:p>
        </w:tc>
        <w:tc>
          <w:tcPr>
            <w:tcW w:w="1122" w:type="pct"/>
            <w:vAlign w:val="center"/>
          </w:tcPr>
          <w:p w:rsidR="00184131" w:rsidRPr="00E74E2E" w:rsidRDefault="00184131" w:rsidP="0026106D">
            <w:pPr>
              <w:ind w:firstLineChars="0" w:firstLine="0"/>
              <w:jc w:val="center"/>
              <w:rPr>
                <w:rFonts w:ascii="宋体" w:hAnsi="宋体"/>
                <w:color w:val="000000" w:themeColor="text1"/>
                <w:sz w:val="21"/>
                <w:szCs w:val="21"/>
              </w:rPr>
            </w:pPr>
            <w:r w:rsidRPr="00E74E2E">
              <w:rPr>
                <w:rFonts w:ascii="宋体" w:hAnsi="宋体" w:hint="eastAsia"/>
                <w:color w:val="000000" w:themeColor="text1"/>
                <w:sz w:val="21"/>
                <w:szCs w:val="21"/>
              </w:rPr>
              <w:t>物体打击、高处坠落</w:t>
            </w:r>
          </w:p>
        </w:tc>
        <w:tc>
          <w:tcPr>
            <w:tcW w:w="356" w:type="pct"/>
            <w:vMerge/>
            <w:vAlign w:val="center"/>
          </w:tcPr>
          <w:p w:rsidR="00184131" w:rsidRPr="00E74E2E" w:rsidRDefault="00184131" w:rsidP="0026106D">
            <w:pPr>
              <w:ind w:firstLineChars="0" w:firstLine="0"/>
              <w:jc w:val="center"/>
              <w:rPr>
                <w:rFonts w:ascii="宋体" w:hAnsi="宋体"/>
                <w:color w:val="000000" w:themeColor="text1"/>
                <w:sz w:val="21"/>
                <w:szCs w:val="21"/>
              </w:rPr>
            </w:pPr>
          </w:p>
        </w:tc>
      </w:tr>
    </w:tbl>
    <w:p w:rsidR="00184131" w:rsidRPr="00E74E2E" w:rsidRDefault="00184131" w:rsidP="00837F66">
      <w:pPr>
        <w:pStyle w:val="affc"/>
        <w:rPr>
          <w:color w:val="000000" w:themeColor="text1"/>
        </w:rPr>
      </w:pPr>
      <w:r w:rsidRPr="00E74E2E">
        <w:rPr>
          <w:rFonts w:hint="eastAsia"/>
          <w:color w:val="000000" w:themeColor="text1"/>
        </w:rPr>
        <w:t>由此可见，该单位主要作业岗位中分布有不同的危险级别，可能危险作业岗位较多，是安全管理需要全面落实的；稍有危险作业岗位虽危险性较低，但也应加强管理；企业安全管理出发点应是杜绝一切可能发生的安全事故。</w:t>
      </w:r>
    </w:p>
    <w:p w:rsidR="00184131" w:rsidRPr="00E74E2E" w:rsidRDefault="00184131" w:rsidP="00837F66">
      <w:pPr>
        <w:pStyle w:val="affc"/>
        <w:rPr>
          <w:color w:val="000000" w:themeColor="text1"/>
        </w:rPr>
      </w:pPr>
      <w:r w:rsidRPr="00E74E2E">
        <w:rPr>
          <w:rFonts w:hint="eastAsia"/>
          <w:color w:val="000000" w:themeColor="text1"/>
        </w:rPr>
        <w:t>作业危险通常缘于</w:t>
      </w:r>
      <w:r w:rsidRPr="00E74E2E">
        <w:rPr>
          <w:color w:val="000000" w:themeColor="text1"/>
        </w:rPr>
        <w:t>相关方人员安全意识淡薄</w:t>
      </w:r>
      <w:r w:rsidRPr="00E74E2E">
        <w:rPr>
          <w:rFonts w:hint="eastAsia"/>
          <w:color w:val="000000" w:themeColor="text1"/>
        </w:rPr>
        <w:t>、</w:t>
      </w:r>
      <w:r w:rsidRPr="00E74E2E">
        <w:rPr>
          <w:color w:val="000000" w:themeColor="text1"/>
        </w:rPr>
        <w:t>安全</w:t>
      </w:r>
      <w:r w:rsidRPr="00E74E2E">
        <w:rPr>
          <w:rFonts w:hint="eastAsia"/>
          <w:color w:val="000000" w:themeColor="text1"/>
        </w:rPr>
        <w:t>知识缺乏、</w:t>
      </w:r>
      <w:r w:rsidRPr="00E74E2E">
        <w:rPr>
          <w:color w:val="000000" w:themeColor="text1"/>
        </w:rPr>
        <w:t>防范措施不当</w:t>
      </w:r>
      <w:r w:rsidRPr="00E74E2E">
        <w:rPr>
          <w:rFonts w:hint="eastAsia"/>
          <w:color w:val="000000" w:themeColor="text1"/>
        </w:rPr>
        <w:t>甚至违规操作；也常因为防护设施损坏，警示标志、标识缺损造成</w:t>
      </w:r>
      <w:r w:rsidRPr="00E74E2E">
        <w:rPr>
          <w:color w:val="000000" w:themeColor="text1"/>
        </w:rPr>
        <w:t>。</w:t>
      </w:r>
    </w:p>
    <w:p w:rsidR="00184131" w:rsidRPr="00E74E2E" w:rsidRDefault="00184131" w:rsidP="00837F66">
      <w:pPr>
        <w:pStyle w:val="affc"/>
        <w:rPr>
          <w:color w:val="000000" w:themeColor="text1"/>
        </w:rPr>
      </w:pPr>
      <w:r w:rsidRPr="00E74E2E">
        <w:rPr>
          <w:rFonts w:hint="eastAsia"/>
          <w:color w:val="000000" w:themeColor="text1"/>
        </w:rPr>
        <w:t>因此，该公司应做好人员安全教育和培训，特别是对新工人的教育管理，同时还要求特种作业人员持证上岗，杜绝违章作业；加强设备、设施包括安</w:t>
      </w:r>
      <w:r w:rsidRPr="00E74E2E">
        <w:rPr>
          <w:rFonts w:hint="eastAsia"/>
          <w:color w:val="000000" w:themeColor="text1"/>
        </w:rPr>
        <w:lastRenderedPageBreak/>
        <w:t>全设备、设施、防护用品、安全警示标志、标识的使用和管理，保证各种装置、装备完好；各生产作业必须不断完善《工艺操作规程》和《安全技术规程》，避免因“三违”造成安全事故。</w:t>
      </w:r>
    </w:p>
    <w:p w:rsidR="00184131" w:rsidRPr="00E74E2E" w:rsidRDefault="00184131" w:rsidP="00837F66">
      <w:pPr>
        <w:pStyle w:val="111"/>
        <w:rPr>
          <w:color w:val="000000" w:themeColor="text1"/>
        </w:rPr>
      </w:pPr>
      <w:r w:rsidRPr="00E74E2E">
        <w:rPr>
          <w:rFonts w:hint="eastAsia"/>
          <w:color w:val="000000" w:themeColor="text1"/>
        </w:rPr>
        <w:t>5.2.</w:t>
      </w:r>
      <w:r w:rsidR="00837F66" w:rsidRPr="00E74E2E">
        <w:rPr>
          <w:rFonts w:hint="eastAsia"/>
          <w:color w:val="000000" w:themeColor="text1"/>
        </w:rPr>
        <w:t xml:space="preserve">3 </w:t>
      </w:r>
      <w:r w:rsidRPr="00E74E2E">
        <w:rPr>
          <w:rFonts w:hint="eastAsia"/>
          <w:color w:val="000000" w:themeColor="text1"/>
        </w:rPr>
        <w:t>安全检查表评价</w:t>
      </w:r>
    </w:p>
    <w:tbl>
      <w:tblPr>
        <w:tblW w:w="5000" w:type="pct"/>
        <w:tblBorders>
          <w:top w:val="single" w:sz="12" w:space="0" w:color="auto"/>
          <w:left w:val="single" w:sz="2" w:space="0" w:color="auto"/>
          <w:bottom w:val="single" w:sz="12" w:space="0" w:color="auto"/>
          <w:right w:val="single" w:sz="2" w:space="0" w:color="auto"/>
          <w:insideH w:val="single" w:sz="2" w:space="0" w:color="auto"/>
          <w:insideV w:val="single" w:sz="2" w:space="0" w:color="auto"/>
        </w:tblBorders>
        <w:tblLook w:val="0000" w:firstRow="0" w:lastRow="0" w:firstColumn="0" w:lastColumn="0" w:noHBand="0" w:noVBand="0"/>
      </w:tblPr>
      <w:tblGrid>
        <w:gridCol w:w="534"/>
        <w:gridCol w:w="4173"/>
        <w:gridCol w:w="2121"/>
        <w:gridCol w:w="2202"/>
        <w:gridCol w:w="427"/>
      </w:tblGrid>
      <w:tr w:rsidR="00837F66" w:rsidRPr="00E74E2E" w:rsidTr="00837F66">
        <w:trPr>
          <w:trHeight w:val="509"/>
        </w:trPr>
        <w:tc>
          <w:tcPr>
            <w:tcW w:w="282" w:type="pct"/>
            <w:vAlign w:val="center"/>
          </w:tcPr>
          <w:p w:rsidR="00184131" w:rsidRPr="00E74E2E" w:rsidRDefault="00184131" w:rsidP="00837F66">
            <w:pPr>
              <w:spacing w:line="400" w:lineRule="exact"/>
              <w:ind w:firstLineChars="0" w:firstLine="0"/>
              <w:jc w:val="left"/>
              <w:rPr>
                <w:rFonts w:ascii="宋体" w:hAnsi="宋体"/>
                <w:b/>
                <w:color w:val="000000" w:themeColor="text1"/>
                <w:sz w:val="21"/>
                <w:szCs w:val="21"/>
              </w:rPr>
            </w:pPr>
            <w:r w:rsidRPr="00E74E2E">
              <w:rPr>
                <w:rFonts w:ascii="宋体" w:hAnsi="宋体"/>
                <w:b/>
                <w:color w:val="000000" w:themeColor="text1"/>
                <w:sz w:val="21"/>
                <w:szCs w:val="21"/>
              </w:rPr>
              <w:t>序号</w:t>
            </w:r>
          </w:p>
        </w:tc>
        <w:tc>
          <w:tcPr>
            <w:tcW w:w="2206" w:type="pct"/>
            <w:vAlign w:val="center"/>
          </w:tcPr>
          <w:p w:rsidR="00184131" w:rsidRPr="00E74E2E" w:rsidRDefault="00184131" w:rsidP="00837F66">
            <w:pPr>
              <w:spacing w:line="400" w:lineRule="exact"/>
              <w:ind w:firstLineChars="0" w:firstLine="0"/>
              <w:jc w:val="left"/>
              <w:rPr>
                <w:rFonts w:ascii="宋体" w:hAnsi="宋体"/>
                <w:b/>
                <w:color w:val="000000" w:themeColor="text1"/>
                <w:sz w:val="21"/>
                <w:szCs w:val="21"/>
              </w:rPr>
            </w:pPr>
            <w:r w:rsidRPr="00E74E2E">
              <w:rPr>
                <w:rFonts w:ascii="宋体" w:hAnsi="宋体"/>
                <w:b/>
                <w:color w:val="000000" w:themeColor="text1"/>
                <w:sz w:val="21"/>
                <w:szCs w:val="21"/>
              </w:rPr>
              <w:t>检查项目及检查内容</w:t>
            </w:r>
          </w:p>
        </w:tc>
        <w:tc>
          <w:tcPr>
            <w:tcW w:w="1121" w:type="pct"/>
            <w:vAlign w:val="center"/>
          </w:tcPr>
          <w:p w:rsidR="00184131" w:rsidRPr="00E74E2E" w:rsidRDefault="00184131" w:rsidP="00837F66">
            <w:pPr>
              <w:spacing w:line="400" w:lineRule="exact"/>
              <w:ind w:firstLineChars="0" w:firstLine="0"/>
              <w:jc w:val="left"/>
              <w:rPr>
                <w:rFonts w:ascii="宋体" w:hAnsi="宋体"/>
                <w:b/>
                <w:color w:val="000000" w:themeColor="text1"/>
                <w:sz w:val="21"/>
                <w:szCs w:val="21"/>
              </w:rPr>
            </w:pPr>
            <w:r w:rsidRPr="00E74E2E">
              <w:rPr>
                <w:rFonts w:ascii="宋体" w:hAnsi="宋体"/>
                <w:b/>
                <w:color w:val="000000" w:themeColor="text1"/>
                <w:sz w:val="21"/>
                <w:szCs w:val="21"/>
              </w:rPr>
              <w:t>检查依据</w:t>
            </w:r>
          </w:p>
        </w:tc>
        <w:tc>
          <w:tcPr>
            <w:tcW w:w="1164" w:type="pct"/>
            <w:vAlign w:val="center"/>
          </w:tcPr>
          <w:p w:rsidR="00184131" w:rsidRPr="00E74E2E" w:rsidRDefault="00184131" w:rsidP="00837F66">
            <w:pPr>
              <w:spacing w:line="400" w:lineRule="exact"/>
              <w:ind w:firstLineChars="0" w:firstLine="0"/>
              <w:jc w:val="left"/>
              <w:rPr>
                <w:rFonts w:ascii="宋体" w:hAnsi="宋体"/>
                <w:b/>
                <w:color w:val="000000" w:themeColor="text1"/>
                <w:sz w:val="21"/>
                <w:szCs w:val="21"/>
              </w:rPr>
            </w:pPr>
            <w:r w:rsidRPr="00E74E2E">
              <w:rPr>
                <w:rFonts w:ascii="宋体" w:hAnsi="宋体"/>
                <w:b/>
                <w:color w:val="000000" w:themeColor="text1"/>
                <w:sz w:val="21"/>
                <w:szCs w:val="21"/>
              </w:rPr>
              <w:t>检查情况</w:t>
            </w:r>
          </w:p>
        </w:tc>
        <w:tc>
          <w:tcPr>
            <w:tcW w:w="226" w:type="pct"/>
            <w:vAlign w:val="center"/>
          </w:tcPr>
          <w:p w:rsidR="00184131" w:rsidRPr="00E74E2E" w:rsidRDefault="00184131" w:rsidP="00837F66">
            <w:pPr>
              <w:spacing w:line="400" w:lineRule="exact"/>
              <w:ind w:firstLineChars="0" w:firstLine="0"/>
              <w:jc w:val="left"/>
              <w:rPr>
                <w:rFonts w:ascii="宋体" w:hAnsi="宋体"/>
                <w:b/>
                <w:color w:val="000000" w:themeColor="text1"/>
                <w:sz w:val="21"/>
                <w:szCs w:val="21"/>
              </w:rPr>
            </w:pPr>
            <w:r w:rsidRPr="00E74E2E">
              <w:rPr>
                <w:rFonts w:ascii="宋体" w:hAnsi="宋体"/>
                <w:b/>
                <w:color w:val="000000" w:themeColor="text1"/>
                <w:sz w:val="21"/>
                <w:szCs w:val="21"/>
              </w:rPr>
              <w:t>备注</w:t>
            </w:r>
          </w:p>
        </w:tc>
      </w:tr>
      <w:tr w:rsidR="00837F66" w:rsidRPr="00E74E2E" w:rsidTr="00837F66">
        <w:trPr>
          <w:trHeight w:val="446"/>
        </w:trPr>
        <w:tc>
          <w:tcPr>
            <w:tcW w:w="282"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1</w:t>
            </w:r>
          </w:p>
        </w:tc>
        <w:tc>
          <w:tcPr>
            <w:tcW w:w="2206" w:type="pct"/>
            <w:vAlign w:val="center"/>
          </w:tcPr>
          <w:p w:rsidR="00184131" w:rsidRPr="00E74E2E" w:rsidRDefault="00184131" w:rsidP="00837F66">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建(构)筑物的通风换气条件，应保证作业环境空气中的危险和有害物质浓度不超过国家卫生标准和防爆规定</w:t>
            </w:r>
            <w:r w:rsidR="00837F66" w:rsidRPr="00E74E2E">
              <w:rPr>
                <w:rFonts w:ascii="宋体" w:hAnsi="宋体" w:hint="eastAsia"/>
                <w:color w:val="000000" w:themeColor="text1"/>
                <w:sz w:val="21"/>
                <w:szCs w:val="21"/>
              </w:rPr>
              <w:t>。</w:t>
            </w:r>
          </w:p>
        </w:tc>
        <w:tc>
          <w:tcPr>
            <w:tcW w:w="1121" w:type="pct"/>
            <w:vAlign w:val="center"/>
          </w:tcPr>
          <w:p w:rsidR="00184131" w:rsidRPr="00E74E2E" w:rsidRDefault="00184131" w:rsidP="00837F66">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《生产过程安全卫生要求总则》(12801-2008)</w:t>
            </w:r>
            <w:r w:rsidRPr="00E74E2E">
              <w:rPr>
                <w:rFonts w:ascii="宋体" w:hAnsi="宋体"/>
                <w:color w:val="000000" w:themeColor="text1"/>
                <w:sz w:val="21"/>
                <w:szCs w:val="21"/>
              </w:rPr>
              <w:t xml:space="preserve"> 5.4.2</w:t>
            </w:r>
          </w:p>
        </w:tc>
        <w:tc>
          <w:tcPr>
            <w:tcW w:w="1164"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采取了防护措施</w:t>
            </w:r>
          </w:p>
        </w:tc>
        <w:tc>
          <w:tcPr>
            <w:tcW w:w="226"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837F66" w:rsidRPr="00E74E2E" w:rsidTr="00837F66">
        <w:trPr>
          <w:trHeight w:val="469"/>
        </w:trPr>
        <w:tc>
          <w:tcPr>
            <w:tcW w:w="282"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2</w:t>
            </w:r>
          </w:p>
        </w:tc>
        <w:tc>
          <w:tcPr>
            <w:tcW w:w="2206" w:type="pct"/>
            <w:vAlign w:val="center"/>
          </w:tcPr>
          <w:p w:rsidR="00184131" w:rsidRPr="00E74E2E" w:rsidRDefault="00184131" w:rsidP="00837F66">
            <w:pPr>
              <w:pStyle w:val="aff"/>
              <w:spacing w:before="0" w:beforeAutospacing="0" w:after="0" w:afterAutospacing="0" w:line="400" w:lineRule="exact"/>
              <w:rPr>
                <w:color w:val="000000" w:themeColor="text1"/>
                <w:sz w:val="21"/>
                <w:szCs w:val="21"/>
              </w:rPr>
            </w:pPr>
            <w:r w:rsidRPr="00E74E2E">
              <w:rPr>
                <w:rFonts w:hint="eastAsia"/>
                <w:color w:val="000000" w:themeColor="text1"/>
                <w:sz w:val="21"/>
                <w:szCs w:val="21"/>
              </w:rPr>
              <w:t>对不易搬运的物料，应设置或采用便于吊装及搬运的装置或设施</w:t>
            </w:r>
            <w:r w:rsidR="00837F66" w:rsidRPr="00E74E2E">
              <w:rPr>
                <w:rFonts w:hint="eastAsia"/>
                <w:color w:val="000000" w:themeColor="text1"/>
                <w:sz w:val="21"/>
                <w:szCs w:val="21"/>
              </w:rPr>
              <w:t>。</w:t>
            </w:r>
          </w:p>
        </w:tc>
        <w:tc>
          <w:tcPr>
            <w:tcW w:w="1121"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《生产过程安全卫生要求总则》(12801-2008)</w:t>
            </w:r>
            <w:r w:rsidRPr="00E74E2E">
              <w:rPr>
                <w:rFonts w:ascii="宋体" w:hAnsi="宋体"/>
                <w:color w:val="000000" w:themeColor="text1"/>
                <w:sz w:val="21"/>
                <w:szCs w:val="21"/>
              </w:rPr>
              <w:t xml:space="preserve"> 5.</w:t>
            </w:r>
            <w:r w:rsidRPr="00E74E2E">
              <w:rPr>
                <w:rFonts w:ascii="宋体" w:hAnsi="宋体" w:hint="eastAsia"/>
                <w:color w:val="000000" w:themeColor="text1"/>
                <w:sz w:val="21"/>
                <w:szCs w:val="21"/>
              </w:rPr>
              <w:t>5</w:t>
            </w:r>
            <w:r w:rsidRPr="00E74E2E">
              <w:rPr>
                <w:rFonts w:ascii="宋体" w:hAnsi="宋体"/>
                <w:color w:val="000000" w:themeColor="text1"/>
                <w:sz w:val="21"/>
                <w:szCs w:val="21"/>
              </w:rPr>
              <w:t>.</w:t>
            </w:r>
            <w:r w:rsidRPr="00E74E2E">
              <w:rPr>
                <w:rFonts w:ascii="宋体" w:hAnsi="宋体" w:hint="eastAsia"/>
                <w:color w:val="000000" w:themeColor="text1"/>
                <w:sz w:val="21"/>
                <w:szCs w:val="21"/>
              </w:rPr>
              <w:t>2</w:t>
            </w:r>
          </w:p>
        </w:tc>
        <w:tc>
          <w:tcPr>
            <w:tcW w:w="1164"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提升机吊装</w:t>
            </w:r>
          </w:p>
        </w:tc>
        <w:tc>
          <w:tcPr>
            <w:tcW w:w="226"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837F66" w:rsidRPr="00E74E2E" w:rsidTr="00837F66">
        <w:trPr>
          <w:trHeight w:val="529"/>
        </w:trPr>
        <w:tc>
          <w:tcPr>
            <w:tcW w:w="282"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3</w:t>
            </w:r>
          </w:p>
        </w:tc>
        <w:tc>
          <w:tcPr>
            <w:tcW w:w="2206" w:type="pct"/>
            <w:vAlign w:val="center"/>
          </w:tcPr>
          <w:p w:rsidR="00184131" w:rsidRPr="00E74E2E" w:rsidRDefault="00184131" w:rsidP="00837F66">
            <w:pPr>
              <w:pStyle w:val="aff"/>
              <w:spacing w:before="0" w:beforeAutospacing="0" w:after="0" w:afterAutospacing="0" w:line="400" w:lineRule="exact"/>
              <w:rPr>
                <w:color w:val="000000" w:themeColor="text1"/>
                <w:sz w:val="21"/>
                <w:szCs w:val="21"/>
              </w:rPr>
            </w:pPr>
            <w:r w:rsidRPr="00E74E2E">
              <w:rPr>
                <w:rFonts w:hint="eastAsia"/>
                <w:color w:val="000000" w:themeColor="text1"/>
                <w:sz w:val="21"/>
                <w:szCs w:val="21"/>
              </w:rPr>
              <w:t>作业区的布置应保证人员有足够的安全活动空间。设备、工机具、辅助设施的布置，生产物料、产品和剩余物料的堆放，人行道、车行道的布置和间隔距离，都不应妨碍人员工作和造成危害</w:t>
            </w:r>
            <w:r w:rsidR="00837F66" w:rsidRPr="00E74E2E">
              <w:rPr>
                <w:rFonts w:hint="eastAsia"/>
                <w:color w:val="000000" w:themeColor="text1"/>
                <w:sz w:val="21"/>
                <w:szCs w:val="21"/>
              </w:rPr>
              <w:t>。</w:t>
            </w:r>
          </w:p>
        </w:tc>
        <w:tc>
          <w:tcPr>
            <w:tcW w:w="1121"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《生产过程安全卫生要求总则》(12801-2008)</w:t>
            </w:r>
            <w:r w:rsidRPr="00E74E2E">
              <w:rPr>
                <w:rFonts w:ascii="宋体" w:hAnsi="宋体"/>
                <w:color w:val="000000" w:themeColor="text1"/>
                <w:sz w:val="21"/>
                <w:szCs w:val="21"/>
              </w:rPr>
              <w:t xml:space="preserve"> 5.</w:t>
            </w:r>
            <w:r w:rsidRPr="00E74E2E">
              <w:rPr>
                <w:rFonts w:ascii="宋体" w:hAnsi="宋体" w:hint="eastAsia"/>
                <w:color w:val="000000" w:themeColor="text1"/>
                <w:sz w:val="21"/>
                <w:szCs w:val="21"/>
              </w:rPr>
              <w:t>7</w:t>
            </w:r>
            <w:r w:rsidRPr="00E74E2E">
              <w:rPr>
                <w:rFonts w:ascii="宋体" w:hAnsi="宋体"/>
                <w:color w:val="000000" w:themeColor="text1"/>
                <w:sz w:val="21"/>
                <w:szCs w:val="21"/>
              </w:rPr>
              <w:t>.</w:t>
            </w:r>
            <w:r w:rsidRPr="00E74E2E">
              <w:rPr>
                <w:rFonts w:ascii="宋体" w:hAnsi="宋体" w:hint="eastAsia"/>
                <w:color w:val="000000" w:themeColor="text1"/>
                <w:sz w:val="21"/>
                <w:szCs w:val="21"/>
              </w:rPr>
              <w:t>5a</w:t>
            </w:r>
          </w:p>
        </w:tc>
        <w:tc>
          <w:tcPr>
            <w:tcW w:w="1164"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活动空间足够</w:t>
            </w:r>
          </w:p>
        </w:tc>
        <w:tc>
          <w:tcPr>
            <w:tcW w:w="226"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837F66" w:rsidRPr="00E74E2E" w:rsidTr="00837F66">
        <w:trPr>
          <w:trHeight w:val="285"/>
        </w:trPr>
        <w:tc>
          <w:tcPr>
            <w:tcW w:w="282"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4</w:t>
            </w:r>
          </w:p>
        </w:tc>
        <w:tc>
          <w:tcPr>
            <w:tcW w:w="2206" w:type="pct"/>
            <w:vAlign w:val="center"/>
          </w:tcPr>
          <w:p w:rsidR="00184131" w:rsidRPr="00E74E2E" w:rsidRDefault="00184131" w:rsidP="00837F66">
            <w:pPr>
              <w:pStyle w:val="aff"/>
              <w:spacing w:before="0" w:beforeAutospacing="0" w:after="0" w:afterAutospacing="0" w:line="400" w:lineRule="exact"/>
              <w:rPr>
                <w:color w:val="000000" w:themeColor="text1"/>
                <w:sz w:val="21"/>
                <w:szCs w:val="21"/>
              </w:rPr>
            </w:pPr>
            <w:r w:rsidRPr="00E74E2E">
              <w:rPr>
                <w:rFonts w:hint="eastAsia"/>
                <w:color w:val="000000" w:themeColor="text1"/>
                <w:sz w:val="21"/>
                <w:szCs w:val="21"/>
              </w:rPr>
              <w:t>成垛堆放生产物料、产品和剩余物料时，垛高、垛距应符合规定，垛的基础要牢固</w:t>
            </w:r>
            <w:r w:rsidR="00837F66" w:rsidRPr="00E74E2E">
              <w:rPr>
                <w:rFonts w:hint="eastAsia"/>
                <w:color w:val="000000" w:themeColor="text1"/>
                <w:sz w:val="21"/>
                <w:szCs w:val="21"/>
              </w:rPr>
              <w:t>，不得产生下沉、歪斜或倾塌，垛之间的距离应便于机械化装卸和作业。</w:t>
            </w:r>
          </w:p>
        </w:tc>
        <w:tc>
          <w:tcPr>
            <w:tcW w:w="1121"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《生产过程安全卫生要求总则》(12801-2008)</w:t>
            </w:r>
            <w:r w:rsidRPr="00E74E2E">
              <w:rPr>
                <w:rFonts w:ascii="宋体" w:hAnsi="宋体"/>
                <w:color w:val="000000" w:themeColor="text1"/>
                <w:sz w:val="21"/>
                <w:szCs w:val="21"/>
              </w:rPr>
              <w:t xml:space="preserve"> 5.</w:t>
            </w:r>
            <w:r w:rsidRPr="00E74E2E">
              <w:rPr>
                <w:rFonts w:ascii="宋体" w:hAnsi="宋体" w:hint="eastAsia"/>
                <w:color w:val="000000" w:themeColor="text1"/>
                <w:sz w:val="21"/>
                <w:szCs w:val="21"/>
              </w:rPr>
              <w:t>8</w:t>
            </w:r>
            <w:r w:rsidRPr="00E74E2E">
              <w:rPr>
                <w:rFonts w:ascii="宋体" w:hAnsi="宋体"/>
                <w:color w:val="000000" w:themeColor="text1"/>
                <w:sz w:val="21"/>
                <w:szCs w:val="21"/>
              </w:rPr>
              <w:t>.</w:t>
            </w:r>
            <w:r w:rsidRPr="00E74E2E">
              <w:rPr>
                <w:rFonts w:ascii="宋体" w:hAnsi="宋体" w:hint="eastAsia"/>
                <w:color w:val="000000" w:themeColor="text1"/>
                <w:sz w:val="21"/>
                <w:szCs w:val="21"/>
              </w:rPr>
              <w:t>1.2h</w:t>
            </w:r>
          </w:p>
        </w:tc>
        <w:tc>
          <w:tcPr>
            <w:tcW w:w="1164"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叉车运输</w:t>
            </w:r>
          </w:p>
        </w:tc>
        <w:tc>
          <w:tcPr>
            <w:tcW w:w="226"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837F66" w:rsidRPr="00E74E2E" w:rsidTr="00837F66">
        <w:trPr>
          <w:trHeight w:val="285"/>
        </w:trPr>
        <w:tc>
          <w:tcPr>
            <w:tcW w:w="282"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5</w:t>
            </w:r>
          </w:p>
        </w:tc>
        <w:tc>
          <w:tcPr>
            <w:tcW w:w="2206" w:type="pct"/>
            <w:vAlign w:val="center"/>
          </w:tcPr>
          <w:p w:rsidR="00184131" w:rsidRPr="00E74E2E" w:rsidRDefault="00184131" w:rsidP="00837F66">
            <w:pPr>
              <w:pStyle w:val="aff"/>
              <w:spacing w:before="0" w:beforeAutospacing="0" w:after="0" w:afterAutospacing="0" w:line="400" w:lineRule="exact"/>
              <w:rPr>
                <w:color w:val="000000" w:themeColor="text1"/>
                <w:sz w:val="21"/>
                <w:szCs w:val="21"/>
              </w:rPr>
            </w:pPr>
            <w:r w:rsidRPr="00E74E2E">
              <w:rPr>
                <w:rFonts w:hint="eastAsia"/>
                <w:color w:val="000000" w:themeColor="text1"/>
                <w:sz w:val="21"/>
                <w:szCs w:val="21"/>
              </w:rPr>
              <w:t>从业人员在作业过程中，应按照安全生产规章制度和劳动防护用品使用规则，正确佩戴和使</w:t>
            </w:r>
            <w:r w:rsidR="00837F66" w:rsidRPr="00E74E2E">
              <w:rPr>
                <w:rFonts w:hint="eastAsia"/>
                <w:color w:val="000000" w:themeColor="text1"/>
                <w:sz w:val="21"/>
                <w:szCs w:val="21"/>
              </w:rPr>
              <w:t>用劳动防护用品；未按规定佩戴和使用劳动防护用品的，不得上岗作业。</w:t>
            </w:r>
          </w:p>
        </w:tc>
        <w:tc>
          <w:tcPr>
            <w:tcW w:w="1121"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《生产过程安全卫生要求总则》(12801-2008)</w:t>
            </w:r>
            <w:r w:rsidRPr="00E74E2E">
              <w:rPr>
                <w:rFonts w:ascii="宋体" w:hAnsi="宋体"/>
                <w:color w:val="000000" w:themeColor="text1"/>
                <w:sz w:val="21"/>
                <w:szCs w:val="21"/>
              </w:rPr>
              <w:t xml:space="preserve"> </w:t>
            </w:r>
            <w:r w:rsidRPr="00E74E2E">
              <w:rPr>
                <w:rFonts w:ascii="宋体" w:hAnsi="宋体" w:hint="eastAsia"/>
                <w:color w:val="000000" w:themeColor="text1"/>
                <w:sz w:val="21"/>
                <w:szCs w:val="21"/>
              </w:rPr>
              <w:t>6</w:t>
            </w:r>
            <w:r w:rsidRPr="00E74E2E">
              <w:rPr>
                <w:rFonts w:ascii="宋体" w:hAnsi="宋体"/>
                <w:color w:val="000000" w:themeColor="text1"/>
                <w:sz w:val="21"/>
                <w:szCs w:val="21"/>
              </w:rPr>
              <w:t>.</w:t>
            </w:r>
            <w:r w:rsidRPr="00E74E2E">
              <w:rPr>
                <w:rFonts w:ascii="宋体" w:hAnsi="宋体" w:hint="eastAsia"/>
                <w:color w:val="000000" w:themeColor="text1"/>
                <w:sz w:val="21"/>
                <w:szCs w:val="21"/>
              </w:rPr>
              <w:t>2</w:t>
            </w:r>
            <w:r w:rsidRPr="00E74E2E">
              <w:rPr>
                <w:rFonts w:ascii="宋体" w:hAnsi="宋体"/>
                <w:color w:val="000000" w:themeColor="text1"/>
                <w:sz w:val="21"/>
                <w:szCs w:val="21"/>
              </w:rPr>
              <w:t>.</w:t>
            </w:r>
            <w:r w:rsidRPr="00E74E2E">
              <w:rPr>
                <w:rFonts w:ascii="宋体" w:hAnsi="宋体" w:hint="eastAsia"/>
                <w:color w:val="000000" w:themeColor="text1"/>
                <w:sz w:val="21"/>
                <w:szCs w:val="21"/>
              </w:rPr>
              <w:t>4</w:t>
            </w:r>
          </w:p>
        </w:tc>
        <w:tc>
          <w:tcPr>
            <w:tcW w:w="1164"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未正确佩戴</w:t>
            </w:r>
          </w:p>
        </w:tc>
        <w:tc>
          <w:tcPr>
            <w:tcW w:w="226"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不符合</w:t>
            </w:r>
          </w:p>
        </w:tc>
      </w:tr>
      <w:tr w:rsidR="00837F66" w:rsidRPr="00E74E2E" w:rsidTr="00837F66">
        <w:trPr>
          <w:trHeight w:val="285"/>
        </w:trPr>
        <w:tc>
          <w:tcPr>
            <w:tcW w:w="282"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6</w:t>
            </w:r>
          </w:p>
        </w:tc>
        <w:tc>
          <w:tcPr>
            <w:tcW w:w="2206" w:type="pct"/>
            <w:vAlign w:val="center"/>
          </w:tcPr>
          <w:p w:rsidR="00184131" w:rsidRPr="00E74E2E" w:rsidRDefault="00184131" w:rsidP="00837F66">
            <w:pPr>
              <w:pStyle w:val="aff"/>
              <w:spacing w:before="0" w:beforeAutospacing="0" w:after="0" w:afterAutospacing="0" w:line="400" w:lineRule="exact"/>
              <w:rPr>
                <w:color w:val="000000" w:themeColor="text1"/>
                <w:sz w:val="21"/>
                <w:szCs w:val="21"/>
              </w:rPr>
            </w:pPr>
            <w:r w:rsidRPr="00E74E2E">
              <w:rPr>
                <w:rFonts w:hint="eastAsia"/>
                <w:color w:val="000000" w:themeColor="text1"/>
                <w:sz w:val="21"/>
                <w:szCs w:val="21"/>
              </w:rPr>
              <w:t>根据生产特点，采取相应措施，保证车间和作业环境的气象条件符合防寒、防暑、防湿的要求。</w:t>
            </w:r>
          </w:p>
        </w:tc>
        <w:tc>
          <w:tcPr>
            <w:tcW w:w="1121"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《生产过程安全卫生要求总则》(12801-224)6.6.2</w:t>
            </w:r>
          </w:p>
        </w:tc>
        <w:tc>
          <w:tcPr>
            <w:tcW w:w="1164"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有夏季降温饮料。</w:t>
            </w:r>
          </w:p>
        </w:tc>
        <w:tc>
          <w:tcPr>
            <w:tcW w:w="226"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837F66" w:rsidRPr="00E74E2E" w:rsidTr="00837F66">
        <w:trPr>
          <w:trHeight w:val="285"/>
        </w:trPr>
        <w:tc>
          <w:tcPr>
            <w:tcW w:w="282"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7</w:t>
            </w:r>
          </w:p>
        </w:tc>
        <w:tc>
          <w:tcPr>
            <w:tcW w:w="2206" w:type="pct"/>
            <w:vAlign w:val="center"/>
          </w:tcPr>
          <w:p w:rsidR="00184131" w:rsidRPr="00E74E2E" w:rsidRDefault="00837F66" w:rsidP="00837F66">
            <w:pPr>
              <w:pStyle w:val="aff"/>
              <w:spacing w:before="0" w:beforeAutospacing="0" w:after="0" w:afterAutospacing="0" w:line="400" w:lineRule="exact"/>
              <w:rPr>
                <w:color w:val="000000" w:themeColor="text1"/>
                <w:sz w:val="21"/>
                <w:szCs w:val="21"/>
              </w:rPr>
            </w:pPr>
            <w:r w:rsidRPr="00E74E2E">
              <w:rPr>
                <w:rFonts w:hint="eastAsia"/>
                <w:color w:val="000000" w:themeColor="text1"/>
                <w:sz w:val="21"/>
                <w:szCs w:val="21"/>
              </w:rPr>
              <w:t>具有生产性噪声车间应尽量远离其它非噪声作业车间、行政区和生活区。</w:t>
            </w:r>
          </w:p>
        </w:tc>
        <w:tc>
          <w:tcPr>
            <w:tcW w:w="1121"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《生产过程安全卫生要求总则</w:t>
            </w:r>
            <w:r w:rsidRPr="00E74E2E">
              <w:rPr>
                <w:rFonts w:ascii="宋体" w:hAnsi="宋体"/>
                <w:color w:val="000000" w:themeColor="text1"/>
                <w:sz w:val="21"/>
                <w:szCs w:val="21"/>
              </w:rPr>
              <w:t>6.7.1</w:t>
            </w:r>
          </w:p>
        </w:tc>
        <w:tc>
          <w:tcPr>
            <w:tcW w:w="1164"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生产区和办公区分开布置</w:t>
            </w:r>
          </w:p>
        </w:tc>
        <w:tc>
          <w:tcPr>
            <w:tcW w:w="226"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837F66" w:rsidRPr="00E74E2E" w:rsidTr="00837F66">
        <w:trPr>
          <w:trHeight w:val="285"/>
        </w:trPr>
        <w:tc>
          <w:tcPr>
            <w:tcW w:w="282"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8</w:t>
            </w:r>
          </w:p>
        </w:tc>
        <w:tc>
          <w:tcPr>
            <w:tcW w:w="2206" w:type="pct"/>
            <w:vAlign w:val="center"/>
          </w:tcPr>
          <w:p w:rsidR="00184131" w:rsidRPr="00E74E2E" w:rsidRDefault="00184131" w:rsidP="00837F66">
            <w:pPr>
              <w:pStyle w:val="aff"/>
              <w:spacing w:before="0" w:beforeAutospacing="0" w:after="0" w:afterAutospacing="0" w:line="400" w:lineRule="exact"/>
              <w:rPr>
                <w:color w:val="000000" w:themeColor="text1"/>
                <w:sz w:val="21"/>
                <w:szCs w:val="21"/>
              </w:rPr>
            </w:pPr>
            <w:r w:rsidRPr="00E74E2E">
              <w:rPr>
                <w:rFonts w:hint="eastAsia"/>
                <w:color w:val="000000" w:themeColor="text1"/>
                <w:sz w:val="21"/>
                <w:szCs w:val="21"/>
              </w:rPr>
              <w:t>设备和管线应按有关标准的规定涂识别色、识别符号和安全标识。</w:t>
            </w:r>
          </w:p>
        </w:tc>
        <w:tc>
          <w:tcPr>
            <w:tcW w:w="1121"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《生产过程安全卫生要求总则</w:t>
            </w:r>
            <w:r w:rsidRPr="00E74E2E">
              <w:rPr>
                <w:rFonts w:ascii="宋体" w:hAnsi="宋体"/>
                <w:color w:val="000000" w:themeColor="text1"/>
                <w:sz w:val="21"/>
                <w:szCs w:val="21"/>
              </w:rPr>
              <w:t>6.</w:t>
            </w:r>
            <w:r w:rsidRPr="00E74E2E">
              <w:rPr>
                <w:rFonts w:ascii="宋体" w:hAnsi="宋体" w:hint="eastAsia"/>
                <w:color w:val="000000" w:themeColor="text1"/>
                <w:sz w:val="21"/>
                <w:szCs w:val="21"/>
              </w:rPr>
              <w:t>8</w:t>
            </w:r>
            <w:r w:rsidRPr="00E74E2E">
              <w:rPr>
                <w:rFonts w:ascii="宋体" w:hAnsi="宋体"/>
                <w:color w:val="000000" w:themeColor="text1"/>
                <w:sz w:val="21"/>
                <w:szCs w:val="21"/>
              </w:rPr>
              <w:t>.</w:t>
            </w:r>
            <w:r w:rsidRPr="00E74E2E">
              <w:rPr>
                <w:rFonts w:ascii="宋体" w:hAnsi="宋体" w:hint="eastAsia"/>
                <w:color w:val="000000" w:themeColor="text1"/>
                <w:sz w:val="21"/>
                <w:szCs w:val="21"/>
              </w:rPr>
              <w:t>4</w:t>
            </w:r>
          </w:p>
        </w:tc>
        <w:tc>
          <w:tcPr>
            <w:tcW w:w="1164"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有通风措施。</w:t>
            </w:r>
          </w:p>
        </w:tc>
        <w:tc>
          <w:tcPr>
            <w:tcW w:w="226"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837F66" w:rsidRPr="00E74E2E" w:rsidTr="00837F66">
        <w:trPr>
          <w:trHeight w:val="285"/>
        </w:trPr>
        <w:tc>
          <w:tcPr>
            <w:tcW w:w="282"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lastRenderedPageBreak/>
              <w:t>9</w:t>
            </w:r>
          </w:p>
        </w:tc>
        <w:tc>
          <w:tcPr>
            <w:tcW w:w="2206" w:type="pct"/>
            <w:vAlign w:val="center"/>
          </w:tcPr>
          <w:p w:rsidR="00184131" w:rsidRPr="00E74E2E" w:rsidRDefault="00184131" w:rsidP="00837F66">
            <w:pPr>
              <w:pStyle w:val="aff"/>
              <w:spacing w:before="0" w:beforeAutospacing="0" w:after="0" w:afterAutospacing="0" w:line="400" w:lineRule="exact"/>
              <w:rPr>
                <w:color w:val="000000" w:themeColor="text1"/>
                <w:sz w:val="21"/>
                <w:szCs w:val="21"/>
              </w:rPr>
            </w:pPr>
            <w:r w:rsidRPr="00E74E2E">
              <w:rPr>
                <w:rFonts w:hint="eastAsia"/>
                <w:color w:val="000000" w:themeColor="text1"/>
                <w:sz w:val="21"/>
                <w:szCs w:val="21"/>
              </w:rPr>
              <w:t>按国家有关规定，建立健全安全、卫生专职管理机构和管理网，配备专职和兼职管理人员</w:t>
            </w:r>
            <w:r w:rsidR="00837F66" w:rsidRPr="00E74E2E">
              <w:rPr>
                <w:rFonts w:hint="eastAsia"/>
                <w:color w:val="000000" w:themeColor="text1"/>
                <w:sz w:val="21"/>
                <w:szCs w:val="21"/>
              </w:rPr>
              <w:t>。</w:t>
            </w:r>
          </w:p>
        </w:tc>
        <w:tc>
          <w:tcPr>
            <w:tcW w:w="1121"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《生产过程安全卫生要求总则7</w:t>
            </w:r>
            <w:r w:rsidRPr="00E74E2E">
              <w:rPr>
                <w:rFonts w:ascii="宋体" w:hAnsi="宋体"/>
                <w:color w:val="000000" w:themeColor="text1"/>
                <w:sz w:val="21"/>
                <w:szCs w:val="21"/>
              </w:rPr>
              <w:t>.</w:t>
            </w:r>
            <w:r w:rsidRPr="00E74E2E">
              <w:rPr>
                <w:rFonts w:ascii="宋体" w:hAnsi="宋体" w:hint="eastAsia"/>
                <w:color w:val="000000" w:themeColor="text1"/>
                <w:sz w:val="21"/>
                <w:szCs w:val="21"/>
              </w:rPr>
              <w:t>2</w:t>
            </w:r>
            <w:r w:rsidRPr="00E74E2E">
              <w:rPr>
                <w:rFonts w:ascii="宋体" w:hAnsi="宋体"/>
                <w:color w:val="000000" w:themeColor="text1"/>
                <w:sz w:val="21"/>
                <w:szCs w:val="21"/>
              </w:rPr>
              <w:t>.</w:t>
            </w:r>
            <w:r w:rsidRPr="00E74E2E">
              <w:rPr>
                <w:rFonts w:ascii="宋体" w:hAnsi="宋体" w:hint="eastAsia"/>
                <w:color w:val="000000" w:themeColor="text1"/>
                <w:sz w:val="21"/>
                <w:szCs w:val="21"/>
              </w:rPr>
              <w:t>1</w:t>
            </w:r>
          </w:p>
        </w:tc>
        <w:tc>
          <w:tcPr>
            <w:tcW w:w="1164"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有专职安全管理人员</w:t>
            </w:r>
          </w:p>
        </w:tc>
        <w:tc>
          <w:tcPr>
            <w:tcW w:w="226" w:type="pct"/>
            <w:vAlign w:val="center"/>
          </w:tcPr>
          <w:p w:rsidR="00184131" w:rsidRPr="00E74E2E" w:rsidRDefault="00184131" w:rsidP="00837F66">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bl>
    <w:p w:rsidR="00184131" w:rsidRPr="00E74E2E" w:rsidRDefault="00184131" w:rsidP="00837F66">
      <w:pPr>
        <w:pStyle w:val="affc"/>
        <w:rPr>
          <w:color w:val="000000" w:themeColor="text1"/>
        </w:rPr>
      </w:pPr>
      <w:r w:rsidRPr="00E74E2E">
        <w:rPr>
          <w:rFonts w:hint="eastAsia"/>
          <w:color w:val="000000" w:themeColor="text1"/>
        </w:rPr>
        <w:t>评价小结：1.未正确佩戴和使用劳动防护用品。</w:t>
      </w:r>
    </w:p>
    <w:p w:rsidR="00837F66" w:rsidRPr="00E74E2E" w:rsidRDefault="00837F66" w:rsidP="00837F66">
      <w:pPr>
        <w:pStyle w:val="110"/>
        <w:rPr>
          <w:color w:val="000000" w:themeColor="text1"/>
        </w:rPr>
      </w:pPr>
      <w:bookmarkStart w:id="260" w:name="_Toc191709697"/>
      <w:bookmarkStart w:id="261" w:name="_Toc191950748"/>
      <w:bookmarkStart w:id="262" w:name="_Toc192751548"/>
      <w:bookmarkStart w:id="263" w:name="_Toc197168703"/>
      <w:bookmarkStart w:id="264" w:name="_Toc197339237"/>
      <w:bookmarkStart w:id="265" w:name="_Toc197681596"/>
      <w:bookmarkStart w:id="266" w:name="_Toc197927901"/>
      <w:bookmarkStart w:id="267" w:name="_Toc198717265"/>
      <w:bookmarkStart w:id="268" w:name="_Toc198969414"/>
      <w:bookmarkStart w:id="269" w:name="_Toc199651485"/>
      <w:bookmarkStart w:id="270" w:name="_Toc199652324"/>
      <w:bookmarkStart w:id="271" w:name="_Toc199916284"/>
      <w:bookmarkStart w:id="272" w:name="_Toc200361902"/>
      <w:bookmarkStart w:id="273" w:name="_Toc200433792"/>
      <w:bookmarkStart w:id="274" w:name="_Toc200623023"/>
      <w:bookmarkStart w:id="275" w:name="_Toc243087631"/>
      <w:bookmarkStart w:id="276" w:name="_Toc243311601"/>
      <w:bookmarkStart w:id="277" w:name="_Toc243467444"/>
      <w:bookmarkStart w:id="278" w:name="_Toc9767"/>
      <w:bookmarkStart w:id="279" w:name="_Toc11418461"/>
      <w:bookmarkStart w:id="280" w:name="_Toc11418551"/>
      <w:r w:rsidRPr="00E74E2E">
        <w:rPr>
          <w:rFonts w:hint="eastAsia"/>
          <w:color w:val="000000" w:themeColor="text1"/>
        </w:rPr>
        <w:t>5.3</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sidRPr="00E74E2E">
        <w:rPr>
          <w:rFonts w:hint="eastAsia"/>
          <w:color w:val="000000" w:themeColor="text1"/>
        </w:rPr>
        <w:t xml:space="preserve"> 工艺设备</w:t>
      </w:r>
      <w:bookmarkEnd w:id="278"/>
      <w:bookmarkEnd w:id="279"/>
      <w:bookmarkEnd w:id="280"/>
    </w:p>
    <w:p w:rsidR="00184131" w:rsidRPr="00E74E2E" w:rsidRDefault="00837F66" w:rsidP="00837F66">
      <w:pPr>
        <w:pStyle w:val="affc"/>
        <w:rPr>
          <w:color w:val="000000" w:themeColor="text1"/>
        </w:rPr>
      </w:pPr>
      <w:r w:rsidRPr="00E74E2E">
        <w:rPr>
          <w:color w:val="000000" w:themeColor="text1"/>
        </w:rPr>
        <w:t>运用安全检查表对</w:t>
      </w:r>
      <w:r w:rsidRPr="00E74E2E">
        <w:rPr>
          <w:rFonts w:hint="eastAsia"/>
          <w:color w:val="000000" w:themeColor="text1"/>
        </w:rPr>
        <w:t>评价对象生产过程中的技术、工艺情况</w:t>
      </w:r>
      <w:r w:rsidRPr="00E74E2E">
        <w:rPr>
          <w:color w:val="000000" w:themeColor="text1"/>
        </w:rPr>
        <w:t>进行安全检查，具体见表</w:t>
      </w:r>
      <w:r w:rsidRPr="00E74E2E">
        <w:rPr>
          <w:rFonts w:hint="eastAsia"/>
          <w:color w:val="000000" w:themeColor="text1"/>
        </w:rPr>
        <w:t>5</w:t>
      </w:r>
      <w:r w:rsidRPr="00E74E2E">
        <w:rPr>
          <w:color w:val="000000" w:themeColor="text1"/>
        </w:rPr>
        <w:t>.</w:t>
      </w:r>
      <w:r w:rsidRPr="00E74E2E">
        <w:rPr>
          <w:rFonts w:hint="eastAsia"/>
          <w:color w:val="000000" w:themeColor="text1"/>
        </w:rPr>
        <w:t>3</w:t>
      </w:r>
      <w:r w:rsidRPr="00E74E2E">
        <w:rPr>
          <w:color w:val="000000" w:themeColor="text1"/>
        </w:rPr>
        <w:t>。</w:t>
      </w:r>
    </w:p>
    <w:p w:rsidR="00837F66" w:rsidRPr="00E74E2E" w:rsidRDefault="00837F66" w:rsidP="00837F66">
      <w:pPr>
        <w:pStyle w:val="affc"/>
        <w:ind w:firstLineChars="0" w:firstLine="0"/>
        <w:jc w:val="center"/>
        <w:rPr>
          <w:b/>
          <w:bCs/>
          <w:color w:val="000000" w:themeColor="text1"/>
          <w:sz w:val="24"/>
          <w:szCs w:val="28"/>
        </w:rPr>
      </w:pPr>
      <w:r w:rsidRPr="00E74E2E">
        <w:rPr>
          <w:b/>
          <w:bCs/>
          <w:color w:val="000000" w:themeColor="text1"/>
          <w:sz w:val="24"/>
          <w:szCs w:val="28"/>
        </w:rPr>
        <w:t>表</w:t>
      </w:r>
      <w:r w:rsidRPr="00E74E2E">
        <w:rPr>
          <w:rFonts w:hint="eastAsia"/>
          <w:b/>
          <w:bCs/>
          <w:color w:val="000000" w:themeColor="text1"/>
          <w:sz w:val="24"/>
          <w:szCs w:val="28"/>
        </w:rPr>
        <w:t>5</w:t>
      </w:r>
      <w:r w:rsidRPr="00E74E2E">
        <w:rPr>
          <w:b/>
          <w:bCs/>
          <w:color w:val="000000" w:themeColor="text1"/>
          <w:sz w:val="24"/>
          <w:szCs w:val="28"/>
        </w:rPr>
        <w:t>.</w:t>
      </w:r>
      <w:r w:rsidRPr="00E74E2E">
        <w:rPr>
          <w:rFonts w:hint="eastAsia"/>
          <w:b/>
          <w:bCs/>
          <w:color w:val="000000" w:themeColor="text1"/>
          <w:sz w:val="24"/>
          <w:szCs w:val="28"/>
        </w:rPr>
        <w:t>3</w:t>
      </w:r>
      <w:r w:rsidR="00417D31" w:rsidRPr="00E74E2E">
        <w:rPr>
          <w:rFonts w:hint="eastAsia"/>
          <w:b/>
          <w:bCs/>
          <w:color w:val="000000" w:themeColor="text1"/>
          <w:sz w:val="24"/>
          <w:szCs w:val="28"/>
        </w:rPr>
        <w:t xml:space="preserve">  </w:t>
      </w:r>
      <w:r w:rsidRPr="00E74E2E">
        <w:rPr>
          <w:rFonts w:hint="eastAsia"/>
          <w:b/>
          <w:bCs/>
          <w:color w:val="000000" w:themeColor="text1"/>
          <w:sz w:val="24"/>
          <w:szCs w:val="28"/>
        </w:rPr>
        <w:t>工艺设备安全检查表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41"/>
        <w:gridCol w:w="3527"/>
        <w:gridCol w:w="1980"/>
        <w:gridCol w:w="2270"/>
        <w:gridCol w:w="709"/>
        <w:gridCol w:w="530"/>
      </w:tblGrid>
      <w:tr w:rsidR="00837F66" w:rsidRPr="00E74E2E" w:rsidTr="00837F66">
        <w:trPr>
          <w:trHeight w:val="668"/>
          <w:jc w:val="center"/>
        </w:trPr>
        <w:tc>
          <w:tcPr>
            <w:tcW w:w="233" w:type="pct"/>
            <w:tcBorders>
              <w:top w:val="single" w:sz="12" w:space="0" w:color="auto"/>
              <w:left w:val="single" w:sz="12"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序号</w:t>
            </w:r>
          </w:p>
        </w:tc>
        <w:tc>
          <w:tcPr>
            <w:tcW w:w="1865" w:type="pct"/>
            <w:tcBorders>
              <w:top w:val="single" w:sz="12"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检查项目和要求</w:t>
            </w:r>
          </w:p>
        </w:tc>
        <w:tc>
          <w:tcPr>
            <w:tcW w:w="1047" w:type="pct"/>
            <w:tcBorders>
              <w:top w:val="single" w:sz="12"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检查依据</w:t>
            </w:r>
          </w:p>
        </w:tc>
        <w:tc>
          <w:tcPr>
            <w:tcW w:w="1200" w:type="pct"/>
            <w:tcBorders>
              <w:top w:val="single" w:sz="12"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现场实际情况</w:t>
            </w:r>
          </w:p>
        </w:tc>
        <w:tc>
          <w:tcPr>
            <w:tcW w:w="375" w:type="pct"/>
            <w:tcBorders>
              <w:top w:val="single" w:sz="12"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检查</w:t>
            </w:r>
          </w:p>
          <w:p w:rsidR="00837F66" w:rsidRPr="00E74E2E" w:rsidRDefault="00837F66" w:rsidP="00837F66">
            <w:pPr>
              <w:spacing w:line="400" w:lineRule="exact"/>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结果</w:t>
            </w:r>
          </w:p>
        </w:tc>
        <w:tc>
          <w:tcPr>
            <w:tcW w:w="280" w:type="pct"/>
            <w:tcBorders>
              <w:top w:val="single" w:sz="12" w:space="0" w:color="auto"/>
              <w:left w:val="single" w:sz="4" w:space="0" w:color="auto"/>
              <w:bottom w:val="single" w:sz="4" w:space="0" w:color="auto"/>
              <w:right w:val="single" w:sz="12" w:space="0" w:color="auto"/>
            </w:tcBorders>
            <w:vAlign w:val="center"/>
          </w:tcPr>
          <w:p w:rsidR="00837F66" w:rsidRPr="00E74E2E" w:rsidRDefault="00837F66" w:rsidP="00837F66">
            <w:pPr>
              <w:spacing w:line="400" w:lineRule="exact"/>
              <w:ind w:firstLineChars="0" w:firstLine="0"/>
              <w:jc w:val="center"/>
              <w:rPr>
                <w:rFonts w:ascii="宋体" w:hAnsi="宋体"/>
                <w:b/>
                <w:color w:val="000000" w:themeColor="text1"/>
                <w:sz w:val="21"/>
                <w:szCs w:val="21"/>
              </w:rPr>
            </w:pPr>
            <w:r w:rsidRPr="00E74E2E">
              <w:rPr>
                <w:rFonts w:ascii="宋体" w:hAnsi="宋体" w:hint="eastAsia"/>
                <w:b/>
                <w:color w:val="000000" w:themeColor="text1"/>
                <w:sz w:val="21"/>
                <w:szCs w:val="21"/>
              </w:rPr>
              <w:t>备注</w:t>
            </w: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1</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b/>
                <w:color w:val="000000" w:themeColor="text1"/>
                <w:sz w:val="21"/>
                <w:szCs w:val="21"/>
              </w:rPr>
            </w:pPr>
            <w:r w:rsidRPr="00E74E2E">
              <w:rPr>
                <w:rFonts w:ascii="宋体" w:hAnsi="宋体" w:cs="宋体" w:hint="eastAsia"/>
                <w:color w:val="000000" w:themeColor="text1"/>
                <w:sz w:val="21"/>
                <w:szCs w:val="21"/>
              </w:rPr>
              <w:t>生产经营单位不得使用国家明令淘汰、禁止使用的危及生产安全的工艺、设备。</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b/>
                <w:color w:val="000000" w:themeColor="text1"/>
                <w:sz w:val="21"/>
                <w:szCs w:val="21"/>
              </w:rPr>
            </w:pPr>
            <w:r w:rsidRPr="00E74E2E">
              <w:rPr>
                <w:rFonts w:ascii="宋体" w:hAnsi="宋体" w:cs="宋体" w:hint="eastAsia"/>
                <w:color w:val="000000" w:themeColor="text1"/>
                <w:sz w:val="21"/>
                <w:szCs w:val="21"/>
              </w:rPr>
              <w:t>《中华人民共和国安全生产法》第三十一条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b/>
                <w:color w:val="000000" w:themeColor="text1"/>
                <w:sz w:val="21"/>
                <w:szCs w:val="21"/>
              </w:rPr>
            </w:pPr>
            <w:r w:rsidRPr="00E74E2E">
              <w:rPr>
                <w:rFonts w:ascii="宋体" w:hAnsi="宋体" w:cs="宋体" w:hint="eastAsia"/>
                <w:color w:val="000000" w:themeColor="text1"/>
                <w:sz w:val="21"/>
                <w:szCs w:val="21"/>
              </w:rPr>
              <w:t>现场核查未发现委托单位使用国家明令淘汰、禁止使用的危及生产安全的工艺、设备。</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b/>
                <w:color w:val="000000" w:themeColor="text1"/>
                <w:sz w:val="21"/>
                <w:szCs w:val="21"/>
              </w:rPr>
            </w:pPr>
            <w:r w:rsidRPr="00E74E2E">
              <w:rPr>
                <w:rFonts w:ascii="宋体" w:hAnsi="宋体" w:cs="宋体" w:hint="eastAsia"/>
                <w:color w:val="000000" w:themeColor="text1"/>
                <w:sz w:val="21"/>
                <w:szCs w:val="21"/>
              </w:rPr>
              <w:t>符合</w:t>
            </w:r>
          </w:p>
        </w:tc>
        <w:tc>
          <w:tcPr>
            <w:tcW w:w="280" w:type="pct"/>
            <w:tcBorders>
              <w:top w:val="single" w:sz="4" w:space="0" w:color="auto"/>
              <w:left w:val="single" w:sz="4" w:space="0" w:color="auto"/>
              <w:bottom w:val="single" w:sz="4" w:space="0" w:color="auto"/>
              <w:right w:val="single" w:sz="12" w:space="0" w:color="auto"/>
            </w:tcBorders>
            <w:vAlign w:val="center"/>
          </w:tcPr>
          <w:p w:rsidR="00837F66" w:rsidRPr="00E74E2E" w:rsidRDefault="00837F66" w:rsidP="00837F66">
            <w:pPr>
              <w:topLinePunct/>
              <w:spacing w:line="400" w:lineRule="exact"/>
              <w:ind w:firstLineChars="0" w:firstLine="0"/>
              <w:jc w:val="center"/>
              <w:rPr>
                <w:rFonts w:ascii="宋体" w:hAnsi="宋体" w:cs="宋体"/>
                <w:b/>
                <w:bCs/>
                <w:color w:val="000000" w:themeColor="text1"/>
                <w:kern w:val="0"/>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2</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生产设备及其零部件，必须有足够的强度、刚度、稳定性和可靠性。在按规定条件制造、运输、贮存、安装和使用时，不得对人员造成危险。</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snapToGrid w:val="0"/>
                <w:color w:val="000000" w:themeColor="text1"/>
                <w:kern w:val="0"/>
                <w:sz w:val="21"/>
                <w:szCs w:val="21"/>
              </w:rPr>
              <w:t>GB5083-1999</w:t>
            </w:r>
            <w:r w:rsidRPr="00E74E2E">
              <w:rPr>
                <w:rFonts w:ascii="宋体" w:hAnsi="宋体" w:cs="宋体" w:hint="eastAsia"/>
                <w:color w:val="000000" w:themeColor="text1"/>
                <w:sz w:val="21"/>
                <w:szCs w:val="21"/>
              </w:rPr>
              <w:t>《生产设备安全卫生设计总则》第4.1条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现场核查所有生产设备及其零部件有足够的强度、刚度、稳定性和可靠性。</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c>
          <w:tcPr>
            <w:tcW w:w="280" w:type="pct"/>
            <w:tcBorders>
              <w:top w:val="single" w:sz="4" w:space="0" w:color="auto"/>
              <w:left w:val="single" w:sz="4" w:space="0" w:color="auto"/>
              <w:bottom w:val="single" w:sz="4" w:space="0" w:color="auto"/>
              <w:right w:val="single" w:sz="12" w:space="0" w:color="auto"/>
            </w:tcBorders>
            <w:vAlign w:val="center"/>
          </w:tcPr>
          <w:p w:rsidR="00837F66" w:rsidRPr="00E74E2E" w:rsidRDefault="00837F66" w:rsidP="00837F66">
            <w:pPr>
              <w:topLinePunct/>
              <w:spacing w:line="400" w:lineRule="exact"/>
              <w:ind w:firstLineChars="0" w:firstLine="0"/>
              <w:jc w:val="center"/>
              <w:rPr>
                <w:rFonts w:ascii="宋体" w:hAnsi="宋体" w:cs="宋体"/>
                <w:b/>
                <w:bCs/>
                <w:color w:val="000000" w:themeColor="text1"/>
                <w:kern w:val="0"/>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a)应优先采用没有危害或危害较小的新工艺、新技术、新设备、新材料；</w:t>
            </w:r>
          </w:p>
          <w:p w:rsidR="00837F66" w:rsidRPr="00E74E2E" w:rsidRDefault="00837F66" w:rsidP="00837F66">
            <w:pPr>
              <w:topLinePunct/>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b)对具有危险和有害因素的生产过程应合理地采用机械化、自动化和计算机技术，实现遥控或隔离操作。</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rPr>
                <w:rFonts w:ascii="宋体" w:hAnsi="宋体" w:cs="宋体"/>
                <w:color w:val="000000" w:themeColor="text1"/>
                <w:sz w:val="21"/>
                <w:szCs w:val="21"/>
              </w:rPr>
            </w:pPr>
            <w:r w:rsidRPr="00E74E2E">
              <w:rPr>
                <w:rFonts w:ascii="宋体" w:hAnsi="宋体" w:cs="宋体" w:hint="eastAsia"/>
                <w:snapToGrid w:val="0"/>
                <w:color w:val="000000" w:themeColor="text1"/>
                <w:kern w:val="0"/>
                <w:sz w:val="21"/>
                <w:szCs w:val="21"/>
              </w:rPr>
              <w:t>GB/T12801-2008</w:t>
            </w:r>
            <w:r w:rsidRPr="00E74E2E">
              <w:rPr>
                <w:rFonts w:ascii="宋体" w:hAnsi="宋体" w:cs="宋体" w:hint="eastAsia"/>
                <w:color w:val="000000" w:themeColor="text1"/>
                <w:sz w:val="21"/>
                <w:szCs w:val="21"/>
              </w:rPr>
              <w:t>《生产过程安全卫生要求总则》第5.3.1条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该公司采取的制造工艺是目前较为先进的制造工艺。</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p w:rsidR="00837F66" w:rsidRPr="00E74E2E" w:rsidRDefault="00837F66" w:rsidP="00837F66">
            <w:pPr>
              <w:spacing w:line="400" w:lineRule="exact"/>
              <w:ind w:firstLineChars="0" w:firstLine="0"/>
              <w:jc w:val="center"/>
              <w:rPr>
                <w:rFonts w:ascii="宋体" w:hAnsi="宋体" w:cs="宋体"/>
                <w:color w:val="000000" w:themeColor="text1"/>
                <w:sz w:val="21"/>
                <w:szCs w:val="21"/>
              </w:rPr>
            </w:pPr>
          </w:p>
        </w:tc>
        <w:tc>
          <w:tcPr>
            <w:tcW w:w="280" w:type="pct"/>
            <w:tcBorders>
              <w:top w:val="single" w:sz="4" w:space="0" w:color="auto"/>
              <w:left w:val="single" w:sz="4" w:space="0" w:color="auto"/>
              <w:bottom w:val="single" w:sz="4" w:space="0" w:color="auto"/>
              <w:right w:val="single" w:sz="12" w:space="0" w:color="auto"/>
            </w:tcBorders>
          </w:tcPr>
          <w:p w:rsidR="00837F66" w:rsidRPr="00E74E2E" w:rsidRDefault="00837F66" w:rsidP="00837F66">
            <w:pPr>
              <w:topLinePunct/>
              <w:spacing w:line="400" w:lineRule="exact"/>
              <w:ind w:firstLineChars="0" w:firstLine="0"/>
              <w:rPr>
                <w:rFonts w:ascii="宋体" w:hAnsi="宋体" w:cs="宋体"/>
                <w:bCs/>
                <w:color w:val="000000" w:themeColor="text1"/>
                <w:kern w:val="0"/>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4</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 xml:space="preserve">配置设备、设施、管线、电缆和组织作业区的基本要求 </w:t>
            </w:r>
            <w:r w:rsidRPr="00E74E2E">
              <w:rPr>
                <w:rFonts w:ascii="宋体" w:hAnsi="宋体" w:cs="宋体" w:hint="eastAsia"/>
                <w:color w:val="000000" w:themeColor="text1"/>
                <w:sz w:val="21"/>
                <w:szCs w:val="21"/>
              </w:rPr>
              <w:br/>
              <w:t>a．在生产厂房和作业场地上配置的生产设备、设施、管线、电缆以及堆放的生产物料、产品和剩余物料，不应对人员、生产和运输造成危险和有害影响；b．各设备之间，管线之间，以及设备、管线与厂房、建(构)筑物</w:t>
            </w:r>
            <w:r w:rsidRPr="00E74E2E">
              <w:rPr>
                <w:rFonts w:ascii="宋体" w:hAnsi="宋体" w:cs="宋体" w:hint="eastAsia"/>
                <w:color w:val="000000" w:themeColor="text1"/>
                <w:sz w:val="21"/>
                <w:szCs w:val="21"/>
              </w:rPr>
              <w:lastRenderedPageBreak/>
              <w:t xml:space="preserve">的墙壁之间的距离，都应符合有关设计和建筑规范要求； </w:t>
            </w:r>
          </w:p>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c．在设备、设施、管线上有发生坠落危险的部位，应配置便于人员操作、检查和维修的扶梯、平台、 围栏和系挂装置等附属设施。</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widowControl/>
              <w:spacing w:line="400" w:lineRule="exact"/>
              <w:ind w:firstLineChars="0" w:firstLine="0"/>
              <w:rPr>
                <w:rFonts w:ascii="宋体" w:hAnsi="宋体" w:cs="宋体"/>
                <w:color w:val="000000" w:themeColor="text1"/>
                <w:sz w:val="21"/>
                <w:szCs w:val="21"/>
              </w:rPr>
            </w:pPr>
            <w:r w:rsidRPr="00E74E2E">
              <w:rPr>
                <w:rFonts w:ascii="宋体" w:hAnsi="宋体" w:cs="宋体" w:hint="eastAsia"/>
                <w:snapToGrid w:val="0"/>
                <w:color w:val="000000" w:themeColor="text1"/>
                <w:kern w:val="0"/>
                <w:sz w:val="21"/>
                <w:szCs w:val="21"/>
              </w:rPr>
              <w:lastRenderedPageBreak/>
              <w:t>GB/T12801-2008</w:t>
            </w:r>
            <w:r w:rsidRPr="00E74E2E">
              <w:rPr>
                <w:rFonts w:ascii="宋体" w:hAnsi="宋体" w:cs="宋体" w:hint="eastAsia"/>
                <w:color w:val="000000" w:themeColor="text1"/>
                <w:sz w:val="21"/>
                <w:szCs w:val="21"/>
              </w:rPr>
              <w:t>《生产过程安全卫生要求总则》第5.7.1条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9C5606" w:rsidRDefault="00837F66" w:rsidP="00837F66">
            <w:pPr>
              <w:spacing w:line="400" w:lineRule="exact"/>
              <w:ind w:firstLineChars="0" w:firstLine="0"/>
              <w:rPr>
                <w:rFonts w:ascii="宋体" w:hAnsi="宋体" w:cs="宋体"/>
                <w:color w:val="000000" w:themeColor="text1"/>
                <w:sz w:val="21"/>
                <w:szCs w:val="21"/>
              </w:rPr>
            </w:pPr>
            <w:r w:rsidRPr="009C5606">
              <w:rPr>
                <w:rFonts w:ascii="宋体" w:hAnsi="宋体" w:cs="宋体" w:hint="eastAsia"/>
                <w:color w:val="000000" w:themeColor="text1"/>
                <w:sz w:val="21"/>
                <w:szCs w:val="21"/>
              </w:rPr>
              <w:t>氩弧焊区氩气瓶无防倒装置</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9C5606" w:rsidRDefault="00837F66" w:rsidP="00837F66">
            <w:pPr>
              <w:pStyle w:val="226Char"/>
              <w:spacing w:line="400" w:lineRule="exact"/>
              <w:ind w:firstLineChars="0" w:firstLine="0"/>
              <w:jc w:val="center"/>
              <w:rPr>
                <w:rFonts w:ascii="宋体" w:eastAsia="宋体" w:hAnsi="宋体" w:cs="宋体"/>
                <w:color w:val="000000" w:themeColor="text1"/>
                <w:sz w:val="21"/>
                <w:szCs w:val="21"/>
              </w:rPr>
            </w:pPr>
          </w:p>
          <w:p w:rsidR="00837F66" w:rsidRPr="009C5606" w:rsidRDefault="00837F66" w:rsidP="00837F66">
            <w:pPr>
              <w:pStyle w:val="226Char"/>
              <w:spacing w:line="400" w:lineRule="exact"/>
              <w:ind w:firstLineChars="0" w:firstLine="0"/>
              <w:rPr>
                <w:rFonts w:ascii="宋体" w:eastAsia="宋体" w:hAnsi="宋体" w:cs="宋体"/>
                <w:color w:val="000000" w:themeColor="text1"/>
                <w:sz w:val="21"/>
                <w:szCs w:val="21"/>
              </w:rPr>
            </w:pPr>
            <w:r w:rsidRPr="009C5606">
              <w:rPr>
                <w:rFonts w:ascii="宋体" w:eastAsia="宋体" w:hAnsi="宋体" w:cs="宋体" w:hint="eastAsia"/>
                <w:color w:val="000000" w:themeColor="text1"/>
                <w:sz w:val="21"/>
                <w:szCs w:val="21"/>
              </w:rPr>
              <w:t>不符合</w:t>
            </w:r>
          </w:p>
        </w:tc>
        <w:tc>
          <w:tcPr>
            <w:tcW w:w="280" w:type="pct"/>
            <w:tcBorders>
              <w:top w:val="single" w:sz="4" w:space="0" w:color="auto"/>
              <w:left w:val="single" w:sz="4" w:space="0" w:color="auto"/>
              <w:bottom w:val="single" w:sz="4" w:space="0" w:color="auto"/>
              <w:right w:val="single" w:sz="12" w:space="0" w:color="auto"/>
            </w:tcBorders>
            <w:vAlign w:val="center"/>
          </w:tcPr>
          <w:p w:rsidR="00837F66" w:rsidRPr="00E74E2E" w:rsidRDefault="00837F66" w:rsidP="00837F66">
            <w:pPr>
              <w:spacing w:line="400" w:lineRule="exact"/>
              <w:ind w:firstLineChars="0" w:firstLine="0"/>
              <w:jc w:val="left"/>
              <w:rPr>
                <w:rFonts w:ascii="宋体" w:hAnsi="宋体" w:cs="宋体"/>
                <w:bCs/>
                <w:color w:val="000000" w:themeColor="text1"/>
                <w:kern w:val="0"/>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lastRenderedPageBreak/>
              <w:t>5</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生产设备正常生产和使用过程中，不应向工作场所和大气排放超过国家标准规定的有害物质，不应产生超过国家标准规定的噪声、振动、辐射和其他污染。对可能产生的有害因素，必须在设计上采取有效措施加以防护。</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rPr>
                <w:rFonts w:ascii="宋体" w:hAnsi="宋体" w:cs="宋体"/>
                <w:color w:val="000000" w:themeColor="text1"/>
                <w:sz w:val="21"/>
                <w:szCs w:val="21"/>
              </w:rPr>
            </w:pPr>
            <w:r w:rsidRPr="00E74E2E">
              <w:rPr>
                <w:rFonts w:ascii="宋体" w:hAnsi="宋体" w:cs="宋体" w:hint="eastAsia"/>
                <w:snapToGrid w:val="0"/>
                <w:color w:val="000000" w:themeColor="text1"/>
                <w:kern w:val="0"/>
                <w:sz w:val="21"/>
                <w:szCs w:val="21"/>
              </w:rPr>
              <w:t>GB5083-1999</w:t>
            </w:r>
            <w:r w:rsidRPr="00E74E2E">
              <w:rPr>
                <w:rFonts w:ascii="宋体" w:hAnsi="宋体" w:cs="宋体" w:hint="eastAsia"/>
                <w:color w:val="000000" w:themeColor="text1"/>
                <w:sz w:val="21"/>
                <w:szCs w:val="21"/>
              </w:rPr>
              <w:t>《生产设备安全卫生设计总则》第4.2条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该项目设备正常生产和使用过程中，不排放超标的有害物质。</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p w:rsidR="00837F66" w:rsidRPr="00E74E2E" w:rsidRDefault="00837F66" w:rsidP="00837F66">
            <w:pPr>
              <w:spacing w:line="400" w:lineRule="exact"/>
              <w:ind w:firstLineChars="0" w:firstLine="0"/>
              <w:jc w:val="center"/>
              <w:rPr>
                <w:rFonts w:ascii="宋体" w:hAnsi="宋体" w:cs="宋体"/>
                <w:color w:val="000000" w:themeColor="text1"/>
                <w:sz w:val="21"/>
                <w:szCs w:val="21"/>
              </w:rPr>
            </w:pPr>
          </w:p>
        </w:tc>
        <w:tc>
          <w:tcPr>
            <w:tcW w:w="280" w:type="pct"/>
            <w:tcBorders>
              <w:top w:val="single" w:sz="4" w:space="0" w:color="auto"/>
              <w:left w:val="single" w:sz="4" w:space="0" w:color="auto"/>
              <w:bottom w:val="single" w:sz="4" w:space="0" w:color="auto"/>
              <w:right w:val="single" w:sz="12" w:space="0" w:color="auto"/>
            </w:tcBorders>
          </w:tcPr>
          <w:p w:rsidR="00837F66" w:rsidRPr="00E74E2E" w:rsidRDefault="00837F66" w:rsidP="00837F66">
            <w:pPr>
              <w:topLinePunct/>
              <w:spacing w:line="400" w:lineRule="exact"/>
              <w:ind w:firstLineChars="0" w:firstLine="0"/>
              <w:rPr>
                <w:rFonts w:ascii="宋体" w:hAnsi="宋体" w:cs="宋体"/>
                <w:bCs/>
                <w:color w:val="000000" w:themeColor="text1"/>
                <w:kern w:val="0"/>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6</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夹持装置应确保不会使工件、刀具坠落或被甩出。</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GB15760-2004《金属切削机床 安全防护通用技术条件》第5.2.4.1条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现场查看，数控车床、铣床夹持装置完好，能保证工件、刀具不坠落或被甩出。</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c>
          <w:tcPr>
            <w:tcW w:w="280" w:type="pct"/>
            <w:tcBorders>
              <w:top w:val="single" w:sz="4" w:space="0" w:color="auto"/>
              <w:left w:val="single" w:sz="4" w:space="0" w:color="auto"/>
              <w:bottom w:val="single" w:sz="4" w:space="0" w:color="auto"/>
              <w:right w:val="single" w:sz="12" w:space="0" w:color="auto"/>
            </w:tcBorders>
            <w:vAlign w:val="center"/>
          </w:tcPr>
          <w:p w:rsidR="00837F66" w:rsidRPr="00E74E2E" w:rsidRDefault="00837F66" w:rsidP="00837F66">
            <w:pPr>
              <w:spacing w:line="400" w:lineRule="exact"/>
              <w:ind w:firstLineChars="0" w:firstLine="0"/>
              <w:jc w:val="center"/>
              <w:rPr>
                <w:rFonts w:ascii="宋体" w:hAnsi="宋体" w:cs="宋体"/>
                <w:color w:val="000000" w:themeColor="text1"/>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7</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机床的外形布局应确保具有足够的稳定性。使用机床时（按说明书规定的预定使用条件下），不应存在意外翻倒、跌落或移动的危险。由于机床的形状原因不能确保足够稳定性时，应在说明书中规定其固定措施。</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autoSpaceDE w:val="0"/>
              <w:autoSpaceDN w:val="0"/>
              <w:adjustRightInd w:val="0"/>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GB15760-2004《金属切削机床安全防护通用技术条件》</w:t>
            </w:r>
          </w:p>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第5.2.1条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冲床上部需加防护设施。</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overflowPunct w:val="0"/>
              <w:autoSpaceDE w:val="0"/>
              <w:autoSpaceDN w:val="0"/>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不符合</w:t>
            </w:r>
          </w:p>
        </w:tc>
        <w:tc>
          <w:tcPr>
            <w:tcW w:w="280" w:type="pct"/>
            <w:tcBorders>
              <w:top w:val="single" w:sz="4" w:space="0" w:color="auto"/>
              <w:left w:val="single" w:sz="4" w:space="0" w:color="auto"/>
              <w:bottom w:val="single" w:sz="4" w:space="0" w:color="auto"/>
              <w:right w:val="single" w:sz="12"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8</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机床应设置一个或数个紧急停止装置。</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autoSpaceDE w:val="0"/>
              <w:autoSpaceDN w:val="0"/>
              <w:adjustRightInd w:val="0"/>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GB15760-2004《金属切削机床安全防护通用技术条件》</w:t>
            </w:r>
          </w:p>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第5.4.6.2条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现场核查机床设置有紧急停车装置。</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overflowPunct w:val="0"/>
              <w:autoSpaceDE w:val="0"/>
              <w:autoSpaceDN w:val="0"/>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c>
          <w:tcPr>
            <w:tcW w:w="280" w:type="pct"/>
            <w:tcBorders>
              <w:top w:val="single" w:sz="4" w:space="0" w:color="auto"/>
              <w:left w:val="single" w:sz="4" w:space="0" w:color="auto"/>
              <w:bottom w:val="single" w:sz="4" w:space="0" w:color="auto"/>
              <w:right w:val="single" w:sz="12"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adjustRightInd w:val="0"/>
              <w:snapToGrid w:val="0"/>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9</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机床操作时因光线不足而对操作者产生危险，应提供确保机床安全工作的局部照明装置。</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autoSpaceDE w:val="0"/>
              <w:autoSpaceDN w:val="0"/>
              <w:adjustRightInd w:val="0"/>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GB15760-2004《金属切削机床安全防护通用技术条件》第5.13.1条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现场核查在部分光线不足的机床工作区设置有局部照明装置。</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overflowPunct w:val="0"/>
              <w:autoSpaceDE w:val="0"/>
              <w:autoSpaceDN w:val="0"/>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c>
          <w:tcPr>
            <w:tcW w:w="280" w:type="pct"/>
            <w:tcBorders>
              <w:top w:val="single" w:sz="4" w:space="0" w:color="auto"/>
              <w:left w:val="single" w:sz="4" w:space="0" w:color="auto"/>
              <w:bottom w:val="single" w:sz="4" w:space="0" w:color="auto"/>
              <w:right w:val="single" w:sz="12"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adjustRightInd w:val="0"/>
              <w:snapToGrid w:val="0"/>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10</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当经济合理时，生产工艺宜采用自动与半自动机床、数控机床、加工中心、机械化翻转装置、切屑清理机械化装</w:t>
            </w:r>
            <w:r w:rsidRPr="00E74E2E">
              <w:rPr>
                <w:rFonts w:ascii="宋体" w:hAnsi="宋体" w:cs="宋体" w:hint="eastAsia"/>
                <w:color w:val="000000" w:themeColor="text1"/>
                <w:sz w:val="21"/>
                <w:szCs w:val="21"/>
              </w:rPr>
              <w:lastRenderedPageBreak/>
              <w:t>置和自动线。</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lastRenderedPageBreak/>
              <w:t>《机械工业职业安全卫生设计规范》JBJ18-2000</w:t>
            </w:r>
          </w:p>
          <w:p w:rsidR="00837F66" w:rsidRPr="00E74E2E" w:rsidRDefault="00837F66" w:rsidP="00837F66">
            <w:pPr>
              <w:topLinePunct/>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lastRenderedPageBreak/>
              <w:t>第3.3.1条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topLinePunct/>
              <w:autoSpaceDE w:val="0"/>
              <w:autoSpaceDN w:val="0"/>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lastRenderedPageBreak/>
              <w:t>工艺采用半自动设备。</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c>
          <w:tcPr>
            <w:tcW w:w="280" w:type="pct"/>
            <w:tcBorders>
              <w:top w:val="single" w:sz="4" w:space="0" w:color="auto"/>
              <w:left w:val="single" w:sz="4" w:space="0" w:color="auto"/>
              <w:bottom w:val="single" w:sz="4" w:space="0" w:color="auto"/>
              <w:right w:val="single" w:sz="12" w:space="0" w:color="auto"/>
            </w:tcBorders>
            <w:vAlign w:val="center"/>
          </w:tcPr>
          <w:p w:rsidR="00837F66" w:rsidRPr="00E74E2E" w:rsidRDefault="00837F66" w:rsidP="00837F66">
            <w:pPr>
              <w:topLinePunct/>
              <w:spacing w:line="400" w:lineRule="exact"/>
              <w:ind w:firstLineChars="0" w:firstLine="0"/>
              <w:rPr>
                <w:rFonts w:ascii="宋体" w:hAnsi="宋体" w:cs="宋体"/>
                <w:color w:val="000000" w:themeColor="text1"/>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lastRenderedPageBreak/>
              <w:t>11</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作业区的布置应保证人员有足够的安全活动空间。设备、工机具、辅助设施的布置，产品和剩余物料的堆放，人行道、车行道的布置和间隔距离，都不应妨碍人员工作和造成危害。</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widowControl/>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GB/T12801-2008</w:t>
            </w:r>
          </w:p>
          <w:p w:rsidR="00837F66" w:rsidRPr="00E74E2E" w:rsidRDefault="00837F66" w:rsidP="00837F66">
            <w:pPr>
              <w:widowControl/>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《生产过程安全卫生要求总则》</w:t>
            </w:r>
          </w:p>
          <w:p w:rsidR="00837F66" w:rsidRPr="00E74E2E" w:rsidRDefault="00837F66" w:rsidP="00837F66">
            <w:pPr>
              <w:widowControl/>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第5.7.5条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厂房内进行分区定置管理，各类物品分区域堆放，安全通道清晰可见。</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c>
          <w:tcPr>
            <w:tcW w:w="280" w:type="pct"/>
            <w:tcBorders>
              <w:top w:val="single" w:sz="4" w:space="0" w:color="auto"/>
              <w:left w:val="single" w:sz="4" w:space="0" w:color="auto"/>
              <w:bottom w:val="single" w:sz="4" w:space="0" w:color="auto"/>
              <w:right w:val="single" w:sz="12" w:space="0" w:color="auto"/>
            </w:tcBorders>
            <w:vAlign w:val="center"/>
          </w:tcPr>
          <w:p w:rsidR="00837F66" w:rsidRPr="00E74E2E" w:rsidRDefault="00837F66" w:rsidP="00837F66">
            <w:pPr>
              <w:spacing w:line="400" w:lineRule="exact"/>
              <w:ind w:firstLineChars="0" w:firstLine="0"/>
              <w:jc w:val="center"/>
              <w:rPr>
                <w:rFonts w:ascii="宋体" w:hAnsi="宋体" w:cs="宋体"/>
                <w:color w:val="000000" w:themeColor="text1"/>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vAlign w:val="center"/>
          </w:tcPr>
          <w:p w:rsidR="00837F66" w:rsidRPr="00E74E2E" w:rsidRDefault="00837F66" w:rsidP="00837F66">
            <w:pPr>
              <w:topLinePunct/>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 xml:space="preserve"> 12</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装配环境必须清洁、总装、试车</w:t>
            </w:r>
          </w:p>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的厂房的温度、湿度、防尘量、</w:t>
            </w:r>
          </w:p>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 xml:space="preserve">照明等必须符合有关规定。 </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 xml:space="preserve">JB/T5994-1992 </w:t>
            </w:r>
          </w:p>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 xml:space="preserve">《装配通用技术要求》第3.2条 </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rPr>
                <w:rFonts w:ascii="宋体" w:hAnsi="宋体" w:cs="宋体"/>
                <w:color w:val="000000" w:themeColor="text1"/>
                <w:sz w:val="21"/>
                <w:szCs w:val="21"/>
              </w:rPr>
            </w:pPr>
            <w:r w:rsidRPr="00E74E2E">
              <w:rPr>
                <w:rFonts w:ascii="宋体" w:hAnsi="宋体" w:cs="宋体" w:hint="eastAsia"/>
                <w:color w:val="000000" w:themeColor="text1"/>
                <w:sz w:val="21"/>
                <w:szCs w:val="21"/>
              </w:rPr>
              <w:t>装配车间清洁，厂房温度、湿度、防尘量、照明等符合相关规定。</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c>
          <w:tcPr>
            <w:tcW w:w="280" w:type="pct"/>
            <w:tcBorders>
              <w:top w:val="single" w:sz="4" w:space="0" w:color="auto"/>
              <w:left w:val="single" w:sz="4" w:space="0" w:color="auto"/>
              <w:bottom w:val="single" w:sz="4" w:space="0" w:color="auto"/>
              <w:right w:val="single" w:sz="12" w:space="0" w:color="auto"/>
            </w:tcBorders>
            <w:vAlign w:val="center"/>
          </w:tcPr>
          <w:p w:rsidR="00837F66" w:rsidRPr="00E74E2E" w:rsidRDefault="00837F66" w:rsidP="00837F66">
            <w:pPr>
              <w:spacing w:line="400" w:lineRule="exact"/>
              <w:ind w:firstLineChars="0" w:firstLine="0"/>
              <w:jc w:val="center"/>
              <w:rPr>
                <w:rFonts w:ascii="宋体" w:hAnsi="宋体" w:cs="宋体"/>
                <w:color w:val="000000" w:themeColor="text1"/>
                <w:sz w:val="21"/>
                <w:szCs w:val="21"/>
              </w:rPr>
            </w:pPr>
          </w:p>
        </w:tc>
      </w:tr>
      <w:tr w:rsidR="00837F66" w:rsidRPr="00E74E2E" w:rsidTr="00837F66">
        <w:trPr>
          <w:jc w:val="center"/>
        </w:trPr>
        <w:tc>
          <w:tcPr>
            <w:tcW w:w="233" w:type="pct"/>
            <w:tcBorders>
              <w:top w:val="single" w:sz="4" w:space="0" w:color="auto"/>
              <w:left w:val="single" w:sz="12" w:space="0" w:color="auto"/>
              <w:bottom w:val="single" w:sz="4" w:space="0" w:color="auto"/>
              <w:right w:val="single" w:sz="4" w:space="0" w:color="auto"/>
            </w:tcBorders>
          </w:tcPr>
          <w:p w:rsidR="00837F66" w:rsidRPr="00E74E2E" w:rsidRDefault="00837F66" w:rsidP="00837F66">
            <w:pPr>
              <w:numPr>
                <w:ilvl w:val="0"/>
                <w:numId w:val="47"/>
              </w:numPr>
              <w:tabs>
                <w:tab w:val="left" w:pos="113"/>
              </w:tabs>
              <w:adjustRightInd w:val="0"/>
              <w:snapToGrid w:val="0"/>
              <w:spacing w:line="400" w:lineRule="exact"/>
              <w:ind w:firstLineChars="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3</w:t>
            </w:r>
          </w:p>
        </w:tc>
        <w:tc>
          <w:tcPr>
            <w:tcW w:w="186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sz w:val="21"/>
                <w:szCs w:val="21"/>
              </w:rPr>
              <w:t>特种设备使用单位应当建立特种设备安全技术档案。</w:t>
            </w:r>
          </w:p>
        </w:tc>
        <w:tc>
          <w:tcPr>
            <w:tcW w:w="1047"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sz w:val="21"/>
                <w:szCs w:val="21"/>
              </w:rPr>
              <w:t>《中华人民共和国特种设备安全法》（中华人民共和国主席令第4号）第35条</w:t>
            </w:r>
          </w:p>
        </w:tc>
        <w:tc>
          <w:tcPr>
            <w:tcW w:w="12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adjustRightInd w:val="0"/>
              <w:snapToGrid w:val="0"/>
              <w:spacing w:line="400" w:lineRule="exact"/>
              <w:ind w:firstLineChars="0" w:firstLine="0"/>
              <w:jc w:val="left"/>
              <w:rPr>
                <w:rFonts w:ascii="宋体" w:hAnsi="宋体" w:cs="宋体"/>
                <w:color w:val="000000" w:themeColor="text1"/>
                <w:sz w:val="21"/>
                <w:szCs w:val="21"/>
              </w:rPr>
            </w:pPr>
            <w:r w:rsidRPr="00E74E2E">
              <w:rPr>
                <w:rFonts w:ascii="宋体" w:hAnsi="宋体" w:hint="eastAsia"/>
                <w:color w:val="000000" w:themeColor="text1"/>
                <w:sz w:val="21"/>
                <w:szCs w:val="21"/>
              </w:rPr>
              <w:t>叉车</w:t>
            </w:r>
            <w:r w:rsidRPr="00E74E2E">
              <w:rPr>
                <w:rFonts w:ascii="宋体" w:hAnsi="宋体"/>
                <w:color w:val="000000" w:themeColor="text1"/>
                <w:sz w:val="21"/>
                <w:szCs w:val="21"/>
              </w:rPr>
              <w:t>、电动单梁桥式起重机等特种设备建立了安全技术档案。</w:t>
            </w:r>
          </w:p>
        </w:tc>
        <w:tc>
          <w:tcPr>
            <w:tcW w:w="37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837F66">
            <w:pPr>
              <w:adjustRightInd w:val="0"/>
              <w:snapToGrid w:val="0"/>
              <w:spacing w:line="400" w:lineRule="exact"/>
              <w:ind w:firstLineChars="0" w:firstLine="0"/>
              <w:jc w:val="left"/>
              <w:rPr>
                <w:rFonts w:ascii="宋体" w:hAnsi="宋体" w:cs="宋体"/>
                <w:color w:val="000000" w:themeColor="text1"/>
                <w:sz w:val="21"/>
                <w:szCs w:val="21"/>
              </w:rPr>
            </w:pPr>
            <w:r w:rsidRPr="00E74E2E">
              <w:rPr>
                <w:rFonts w:ascii="宋体" w:hAnsi="宋体"/>
                <w:color w:val="000000" w:themeColor="text1"/>
                <w:sz w:val="21"/>
                <w:szCs w:val="21"/>
              </w:rPr>
              <w:t>符合</w:t>
            </w:r>
          </w:p>
        </w:tc>
        <w:tc>
          <w:tcPr>
            <w:tcW w:w="280" w:type="pct"/>
            <w:tcBorders>
              <w:top w:val="single" w:sz="4" w:space="0" w:color="auto"/>
              <w:left w:val="single" w:sz="4" w:space="0" w:color="auto"/>
              <w:bottom w:val="single" w:sz="4" w:space="0" w:color="auto"/>
              <w:right w:val="single" w:sz="12" w:space="0" w:color="auto"/>
            </w:tcBorders>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p>
        </w:tc>
      </w:tr>
      <w:tr w:rsidR="00837F66" w:rsidRPr="00E74E2E" w:rsidTr="00837F66">
        <w:trPr>
          <w:jc w:val="center"/>
        </w:trPr>
        <w:tc>
          <w:tcPr>
            <w:tcW w:w="233" w:type="pct"/>
          </w:tcPr>
          <w:p w:rsidR="00837F66" w:rsidRPr="00E74E2E" w:rsidRDefault="00837F66" w:rsidP="00837F66">
            <w:pPr>
              <w:adjustRightInd w:val="0"/>
              <w:snapToGrid w:val="0"/>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14</w:t>
            </w:r>
          </w:p>
        </w:tc>
        <w:tc>
          <w:tcPr>
            <w:tcW w:w="1865" w:type="pct"/>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sz w:val="21"/>
                <w:szCs w:val="21"/>
              </w:rPr>
              <w:t>特种设备使用单位应当对其使用的特种设备进行经常性维护保养和定期自行检查，并作出记录。</w:t>
            </w:r>
          </w:p>
        </w:tc>
        <w:tc>
          <w:tcPr>
            <w:tcW w:w="1047" w:type="pct"/>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sz w:val="21"/>
                <w:szCs w:val="21"/>
              </w:rPr>
              <w:t>《中华人民共和国特种设备安全法》（中华人民共和国主席令第4号）第39条</w:t>
            </w:r>
          </w:p>
        </w:tc>
        <w:tc>
          <w:tcPr>
            <w:tcW w:w="1200" w:type="pct"/>
            <w:vAlign w:val="center"/>
          </w:tcPr>
          <w:p w:rsidR="00837F66" w:rsidRPr="00E74E2E" w:rsidRDefault="00837F66" w:rsidP="00837F66">
            <w:pPr>
              <w:adjustRightInd w:val="0"/>
              <w:snapToGrid w:val="0"/>
              <w:spacing w:line="400" w:lineRule="exact"/>
              <w:ind w:firstLineChars="0" w:firstLine="0"/>
              <w:jc w:val="left"/>
              <w:rPr>
                <w:rFonts w:ascii="宋体" w:hAnsi="宋体" w:cs="宋体"/>
                <w:color w:val="000000" w:themeColor="text1"/>
                <w:sz w:val="21"/>
                <w:szCs w:val="21"/>
              </w:rPr>
            </w:pPr>
            <w:r w:rsidRPr="00E74E2E">
              <w:rPr>
                <w:rFonts w:ascii="宋体" w:hAnsi="宋体"/>
                <w:color w:val="000000" w:themeColor="text1"/>
                <w:sz w:val="21"/>
                <w:szCs w:val="21"/>
              </w:rPr>
              <w:t>企业对其使用的特种设备进行了经常性维护保养、并定期自查，作出记录。</w:t>
            </w:r>
          </w:p>
        </w:tc>
        <w:tc>
          <w:tcPr>
            <w:tcW w:w="375" w:type="pct"/>
            <w:vAlign w:val="center"/>
          </w:tcPr>
          <w:p w:rsidR="00837F66" w:rsidRPr="00E74E2E" w:rsidRDefault="00837F66" w:rsidP="00837F66">
            <w:pPr>
              <w:adjustRightInd w:val="0"/>
              <w:snapToGrid w:val="0"/>
              <w:spacing w:line="400" w:lineRule="exact"/>
              <w:ind w:firstLineChars="0" w:firstLine="0"/>
              <w:jc w:val="left"/>
              <w:rPr>
                <w:rFonts w:ascii="宋体" w:hAnsi="宋体" w:cs="宋体"/>
                <w:color w:val="000000" w:themeColor="text1"/>
                <w:sz w:val="21"/>
                <w:szCs w:val="21"/>
              </w:rPr>
            </w:pPr>
            <w:r w:rsidRPr="00E74E2E">
              <w:rPr>
                <w:rFonts w:ascii="宋体" w:hAnsi="宋体"/>
                <w:color w:val="000000" w:themeColor="text1"/>
                <w:sz w:val="21"/>
                <w:szCs w:val="21"/>
              </w:rPr>
              <w:t>符合</w:t>
            </w:r>
          </w:p>
        </w:tc>
        <w:tc>
          <w:tcPr>
            <w:tcW w:w="280" w:type="pct"/>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p>
        </w:tc>
      </w:tr>
      <w:tr w:rsidR="00837F66" w:rsidRPr="00E74E2E" w:rsidTr="00837F66">
        <w:trPr>
          <w:jc w:val="center"/>
        </w:trPr>
        <w:tc>
          <w:tcPr>
            <w:tcW w:w="233" w:type="pct"/>
          </w:tcPr>
          <w:p w:rsidR="00837F66" w:rsidRPr="00E74E2E" w:rsidRDefault="00837F66" w:rsidP="00837F66">
            <w:pPr>
              <w:adjustRightInd w:val="0"/>
              <w:snapToGrid w:val="0"/>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15</w:t>
            </w:r>
          </w:p>
        </w:tc>
        <w:tc>
          <w:tcPr>
            <w:tcW w:w="1865" w:type="pct"/>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sz w:val="21"/>
                <w:szCs w:val="21"/>
              </w:rPr>
              <w:t>特种设备使用单位应当按照安全技术规范的要求，在检验合格有效期届满前一个月向特种设备检验机构提出定期检验要求。</w:t>
            </w:r>
          </w:p>
        </w:tc>
        <w:tc>
          <w:tcPr>
            <w:tcW w:w="1047" w:type="pct"/>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sz w:val="21"/>
                <w:szCs w:val="21"/>
              </w:rPr>
              <w:t>《中华人民共和国特种设备安全法》（中华人民共和国主席令第4号）第40条</w:t>
            </w:r>
          </w:p>
        </w:tc>
        <w:tc>
          <w:tcPr>
            <w:tcW w:w="1200" w:type="pct"/>
            <w:vAlign w:val="center"/>
          </w:tcPr>
          <w:p w:rsidR="00837F66" w:rsidRPr="00E74E2E" w:rsidRDefault="00837F66" w:rsidP="00837F66">
            <w:pPr>
              <w:adjustRightInd w:val="0"/>
              <w:snapToGrid w:val="0"/>
              <w:spacing w:line="400" w:lineRule="exact"/>
              <w:ind w:firstLineChars="0" w:firstLine="0"/>
              <w:jc w:val="left"/>
              <w:rPr>
                <w:rFonts w:ascii="宋体" w:hAnsi="宋体" w:cs="宋体"/>
                <w:color w:val="000000" w:themeColor="text1"/>
                <w:sz w:val="21"/>
                <w:szCs w:val="21"/>
              </w:rPr>
            </w:pPr>
            <w:r w:rsidRPr="00E74E2E">
              <w:rPr>
                <w:rFonts w:ascii="宋体" w:hAnsi="宋体"/>
                <w:color w:val="000000" w:themeColor="text1"/>
                <w:sz w:val="21"/>
                <w:szCs w:val="21"/>
              </w:rPr>
              <w:t>该企业的特种设备进行了定期检验。</w:t>
            </w:r>
          </w:p>
        </w:tc>
        <w:tc>
          <w:tcPr>
            <w:tcW w:w="375" w:type="pct"/>
            <w:vAlign w:val="center"/>
          </w:tcPr>
          <w:p w:rsidR="00837F66" w:rsidRPr="00E74E2E" w:rsidRDefault="00837F66" w:rsidP="00837F66">
            <w:pPr>
              <w:adjustRightInd w:val="0"/>
              <w:snapToGrid w:val="0"/>
              <w:spacing w:line="400" w:lineRule="exact"/>
              <w:ind w:firstLineChars="0" w:firstLine="0"/>
              <w:jc w:val="left"/>
              <w:rPr>
                <w:rFonts w:ascii="宋体" w:hAnsi="宋体" w:cs="宋体"/>
                <w:color w:val="000000" w:themeColor="text1"/>
                <w:sz w:val="21"/>
                <w:szCs w:val="21"/>
              </w:rPr>
            </w:pPr>
            <w:r w:rsidRPr="00E74E2E">
              <w:rPr>
                <w:rFonts w:ascii="宋体" w:hAnsi="宋体"/>
                <w:color w:val="000000" w:themeColor="text1"/>
                <w:sz w:val="21"/>
                <w:szCs w:val="21"/>
              </w:rPr>
              <w:t>符合</w:t>
            </w:r>
          </w:p>
        </w:tc>
        <w:tc>
          <w:tcPr>
            <w:tcW w:w="280" w:type="pct"/>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p>
        </w:tc>
      </w:tr>
      <w:tr w:rsidR="00837F66" w:rsidRPr="00E74E2E" w:rsidTr="00837F66">
        <w:trPr>
          <w:jc w:val="center"/>
        </w:trPr>
        <w:tc>
          <w:tcPr>
            <w:tcW w:w="233" w:type="pct"/>
          </w:tcPr>
          <w:p w:rsidR="00837F66" w:rsidRPr="00E74E2E" w:rsidRDefault="00837F66" w:rsidP="00837F66">
            <w:pPr>
              <w:adjustRightInd w:val="0"/>
              <w:snapToGrid w:val="0"/>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16</w:t>
            </w:r>
          </w:p>
        </w:tc>
        <w:tc>
          <w:tcPr>
            <w:tcW w:w="1865" w:type="pct"/>
            <w:vAlign w:val="center"/>
          </w:tcPr>
          <w:p w:rsidR="00837F66" w:rsidRPr="00E74E2E" w:rsidRDefault="00837F66" w:rsidP="00837F66">
            <w:pPr>
              <w:widowControl/>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kern w:val="0"/>
                <w:sz w:val="21"/>
                <w:szCs w:val="21"/>
              </w:rPr>
              <w:t xml:space="preserve">特种设备使用单位应当使用取得许可生产并经检验合格的特种设备。  </w:t>
            </w:r>
          </w:p>
        </w:tc>
        <w:tc>
          <w:tcPr>
            <w:tcW w:w="1047" w:type="pct"/>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sz w:val="21"/>
                <w:szCs w:val="21"/>
              </w:rPr>
              <w:t>《中华人民共和国特种设备安全法》（中华人民共和国主席令第4号）第32条</w:t>
            </w:r>
          </w:p>
        </w:tc>
        <w:tc>
          <w:tcPr>
            <w:tcW w:w="1200" w:type="pct"/>
            <w:vAlign w:val="center"/>
          </w:tcPr>
          <w:p w:rsidR="00837F66" w:rsidRPr="00E74E2E" w:rsidRDefault="00837F66" w:rsidP="00837F66">
            <w:pPr>
              <w:adjustRightInd w:val="0"/>
              <w:snapToGrid w:val="0"/>
              <w:spacing w:line="400" w:lineRule="exact"/>
              <w:ind w:firstLineChars="0" w:firstLine="0"/>
              <w:jc w:val="left"/>
              <w:rPr>
                <w:rFonts w:ascii="宋体" w:hAnsi="宋体" w:cs="宋体"/>
                <w:color w:val="000000" w:themeColor="text1"/>
                <w:sz w:val="21"/>
                <w:szCs w:val="21"/>
              </w:rPr>
            </w:pPr>
            <w:r w:rsidRPr="00E74E2E">
              <w:rPr>
                <w:rFonts w:ascii="宋体" w:hAnsi="宋体"/>
                <w:color w:val="000000" w:themeColor="text1"/>
                <w:sz w:val="21"/>
                <w:szCs w:val="21"/>
              </w:rPr>
              <w:t>使用的是取得许可并经检验合格的特种设备。</w:t>
            </w:r>
          </w:p>
        </w:tc>
        <w:tc>
          <w:tcPr>
            <w:tcW w:w="375" w:type="pct"/>
            <w:vAlign w:val="center"/>
          </w:tcPr>
          <w:p w:rsidR="00837F66" w:rsidRPr="00E74E2E" w:rsidRDefault="00837F66" w:rsidP="00837F66">
            <w:pPr>
              <w:adjustRightInd w:val="0"/>
              <w:snapToGrid w:val="0"/>
              <w:spacing w:line="400" w:lineRule="exact"/>
              <w:ind w:firstLineChars="0" w:firstLine="0"/>
              <w:jc w:val="left"/>
              <w:rPr>
                <w:rFonts w:ascii="宋体" w:hAnsi="宋体" w:cs="宋体"/>
                <w:color w:val="000000" w:themeColor="text1"/>
                <w:sz w:val="21"/>
                <w:szCs w:val="21"/>
              </w:rPr>
            </w:pPr>
            <w:r w:rsidRPr="00E74E2E">
              <w:rPr>
                <w:rFonts w:ascii="宋体" w:hAnsi="宋体"/>
                <w:color w:val="000000" w:themeColor="text1"/>
                <w:sz w:val="21"/>
                <w:szCs w:val="21"/>
              </w:rPr>
              <w:t>符合</w:t>
            </w:r>
          </w:p>
        </w:tc>
        <w:tc>
          <w:tcPr>
            <w:tcW w:w="280" w:type="pct"/>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p>
        </w:tc>
      </w:tr>
      <w:tr w:rsidR="00837F66" w:rsidRPr="00E74E2E" w:rsidTr="00837F66">
        <w:trPr>
          <w:jc w:val="center"/>
        </w:trPr>
        <w:tc>
          <w:tcPr>
            <w:tcW w:w="233" w:type="pct"/>
          </w:tcPr>
          <w:p w:rsidR="00837F66" w:rsidRPr="00E74E2E" w:rsidRDefault="00837F66" w:rsidP="00837F66">
            <w:pPr>
              <w:adjustRightInd w:val="0"/>
              <w:snapToGrid w:val="0"/>
              <w:spacing w:line="400" w:lineRule="exact"/>
              <w:ind w:firstLineChars="0" w:firstLine="0"/>
              <w:jc w:val="center"/>
              <w:rPr>
                <w:rFonts w:ascii="宋体" w:hAnsi="宋体" w:cs="宋体"/>
                <w:color w:val="000000" w:themeColor="text1"/>
                <w:sz w:val="21"/>
                <w:szCs w:val="21"/>
              </w:rPr>
            </w:pPr>
            <w:r w:rsidRPr="00E74E2E">
              <w:rPr>
                <w:rFonts w:ascii="宋体" w:hAnsi="宋体" w:cs="宋体" w:hint="eastAsia"/>
                <w:color w:val="000000" w:themeColor="text1"/>
                <w:sz w:val="21"/>
                <w:szCs w:val="21"/>
              </w:rPr>
              <w:t>17</w:t>
            </w:r>
          </w:p>
        </w:tc>
        <w:tc>
          <w:tcPr>
            <w:tcW w:w="1865" w:type="pct"/>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sz w:val="21"/>
                <w:szCs w:val="21"/>
              </w:rPr>
              <w:t>起重机械使用单位必须购置有安全技术监督检验合格证书的产品。</w:t>
            </w:r>
          </w:p>
        </w:tc>
        <w:tc>
          <w:tcPr>
            <w:tcW w:w="1047" w:type="pct"/>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sz w:val="21"/>
                <w:szCs w:val="21"/>
              </w:rPr>
              <w:t>《起重机械安全监察规定》第十五条</w:t>
            </w:r>
          </w:p>
        </w:tc>
        <w:tc>
          <w:tcPr>
            <w:tcW w:w="1200" w:type="pct"/>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sz w:val="21"/>
                <w:szCs w:val="21"/>
              </w:rPr>
              <w:t>购置的起重机械均有安全技术监督检验合格证书。</w:t>
            </w:r>
          </w:p>
        </w:tc>
        <w:tc>
          <w:tcPr>
            <w:tcW w:w="375" w:type="pct"/>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r w:rsidRPr="00E74E2E">
              <w:rPr>
                <w:rFonts w:ascii="宋体" w:hAnsi="宋体"/>
                <w:color w:val="000000" w:themeColor="text1"/>
                <w:sz w:val="21"/>
                <w:szCs w:val="21"/>
              </w:rPr>
              <w:t>符合</w:t>
            </w:r>
          </w:p>
        </w:tc>
        <w:tc>
          <w:tcPr>
            <w:tcW w:w="280" w:type="pct"/>
            <w:vAlign w:val="center"/>
          </w:tcPr>
          <w:p w:rsidR="00837F66" w:rsidRPr="00E74E2E" w:rsidRDefault="00837F66" w:rsidP="00837F66">
            <w:pPr>
              <w:adjustRightInd w:val="0"/>
              <w:snapToGrid w:val="0"/>
              <w:spacing w:line="400" w:lineRule="exact"/>
              <w:ind w:firstLineChars="0" w:firstLine="0"/>
              <w:rPr>
                <w:rFonts w:ascii="宋体" w:hAnsi="宋体" w:cs="宋体"/>
                <w:color w:val="000000" w:themeColor="text1"/>
                <w:sz w:val="21"/>
                <w:szCs w:val="21"/>
              </w:rPr>
            </w:pPr>
          </w:p>
        </w:tc>
      </w:tr>
    </w:tbl>
    <w:p w:rsidR="00837F66" w:rsidRPr="00E74E2E" w:rsidRDefault="00417D31" w:rsidP="00417D31">
      <w:pPr>
        <w:pStyle w:val="affc"/>
        <w:rPr>
          <w:color w:val="000000" w:themeColor="text1"/>
        </w:rPr>
      </w:pPr>
      <w:r w:rsidRPr="00E74E2E">
        <w:rPr>
          <w:rFonts w:hint="eastAsia"/>
          <w:color w:val="000000" w:themeColor="text1"/>
        </w:rPr>
        <w:lastRenderedPageBreak/>
        <w:t>评价小结：</w:t>
      </w:r>
      <w:r w:rsidR="00837F66" w:rsidRPr="00E74E2E">
        <w:rPr>
          <w:rFonts w:hint="eastAsia"/>
          <w:color w:val="000000" w:themeColor="text1"/>
        </w:rPr>
        <w:t>通过对评价对象技术、工艺安全方面的检查。</w:t>
      </w:r>
      <w:r w:rsidR="00837F66" w:rsidRPr="00E74E2E">
        <w:rPr>
          <w:color w:val="000000" w:themeColor="text1"/>
        </w:rPr>
        <w:t>本项目的设备设计、安装施工均是由有相应资质的单位完成。起重设备安装过程均经符合规定的监督检验单位进行了监督检验，出具有监督检验合格证书；向负责特种设备安全监督管理的部门办理使用登记证。</w:t>
      </w:r>
      <w:r w:rsidR="00837F66" w:rsidRPr="00E74E2E">
        <w:rPr>
          <w:rFonts w:hint="eastAsia"/>
          <w:color w:val="000000" w:themeColor="text1"/>
        </w:rPr>
        <w:t>不符合项为1.氩弧焊区氩气瓶无防倒装置。2.冲床上部需加防护设施。</w:t>
      </w:r>
    </w:p>
    <w:p w:rsidR="00837F66" w:rsidRPr="00E74E2E" w:rsidRDefault="00837F66" w:rsidP="00837F66">
      <w:pPr>
        <w:pStyle w:val="110"/>
        <w:rPr>
          <w:color w:val="000000" w:themeColor="text1"/>
        </w:rPr>
      </w:pPr>
      <w:bookmarkStart w:id="281" w:name="_Toc10843"/>
      <w:bookmarkStart w:id="282" w:name="_Toc11418462"/>
      <w:bookmarkStart w:id="283" w:name="_Toc11418552"/>
      <w:r w:rsidRPr="00E74E2E">
        <w:rPr>
          <w:rFonts w:hint="eastAsia"/>
          <w:color w:val="000000" w:themeColor="text1"/>
        </w:rPr>
        <w:t>5.4 公辅设施单元评价</w:t>
      </w:r>
      <w:bookmarkEnd w:id="281"/>
      <w:bookmarkEnd w:id="282"/>
      <w:bookmarkEnd w:id="283"/>
    </w:p>
    <w:p w:rsidR="00837F66" w:rsidRPr="00E74E2E" w:rsidRDefault="00837F66" w:rsidP="00837F66">
      <w:pPr>
        <w:pStyle w:val="affc"/>
        <w:rPr>
          <w:color w:val="000000" w:themeColor="text1"/>
        </w:rPr>
      </w:pPr>
      <w:r w:rsidRPr="00E74E2E">
        <w:rPr>
          <w:color w:val="000000" w:themeColor="text1"/>
        </w:rPr>
        <w:t>运用安全检查表对</w:t>
      </w:r>
      <w:r w:rsidRPr="00E74E2E">
        <w:rPr>
          <w:rFonts w:hint="eastAsia"/>
          <w:color w:val="000000" w:themeColor="text1"/>
        </w:rPr>
        <w:t>评价对象生产过程中使用的配电、消防等情况</w:t>
      </w:r>
      <w:r w:rsidRPr="00E74E2E">
        <w:rPr>
          <w:color w:val="000000" w:themeColor="text1"/>
        </w:rPr>
        <w:t>进行安全检查，具体见表</w:t>
      </w:r>
      <w:r w:rsidRPr="00E74E2E">
        <w:rPr>
          <w:rFonts w:hint="eastAsia"/>
          <w:color w:val="000000" w:themeColor="text1"/>
        </w:rPr>
        <w:t>5</w:t>
      </w:r>
      <w:r w:rsidRPr="00E74E2E">
        <w:rPr>
          <w:color w:val="000000" w:themeColor="text1"/>
        </w:rPr>
        <w:t>.</w:t>
      </w:r>
      <w:r w:rsidRPr="00E74E2E">
        <w:rPr>
          <w:rFonts w:hint="eastAsia"/>
          <w:color w:val="000000" w:themeColor="text1"/>
        </w:rPr>
        <w:t>4</w:t>
      </w:r>
      <w:r w:rsidRPr="00E74E2E">
        <w:rPr>
          <w:color w:val="000000" w:themeColor="text1"/>
        </w:rPr>
        <w:t>。</w:t>
      </w:r>
    </w:p>
    <w:p w:rsidR="00837F66" w:rsidRPr="00E74E2E" w:rsidRDefault="00837F66" w:rsidP="00837F66">
      <w:pPr>
        <w:ind w:firstLineChars="0" w:firstLine="0"/>
        <w:jc w:val="center"/>
        <w:rPr>
          <w:rFonts w:ascii="宋体" w:hAnsi="宋体"/>
          <w:b/>
          <w:bCs/>
          <w:color w:val="000000" w:themeColor="text1"/>
          <w:sz w:val="24"/>
          <w:szCs w:val="28"/>
        </w:rPr>
      </w:pPr>
      <w:r w:rsidRPr="00E74E2E">
        <w:rPr>
          <w:rFonts w:ascii="宋体" w:hAnsi="宋体"/>
          <w:b/>
          <w:bCs/>
          <w:color w:val="000000" w:themeColor="text1"/>
          <w:sz w:val="24"/>
          <w:szCs w:val="28"/>
        </w:rPr>
        <w:t>表</w:t>
      </w:r>
      <w:r w:rsidRPr="00E74E2E">
        <w:rPr>
          <w:rFonts w:ascii="宋体" w:hAnsi="宋体" w:hint="eastAsia"/>
          <w:b/>
          <w:bCs/>
          <w:color w:val="000000" w:themeColor="text1"/>
          <w:sz w:val="24"/>
          <w:szCs w:val="28"/>
        </w:rPr>
        <w:t>5</w:t>
      </w:r>
      <w:r w:rsidRPr="00E74E2E">
        <w:rPr>
          <w:rFonts w:ascii="宋体" w:hAnsi="宋体"/>
          <w:b/>
          <w:bCs/>
          <w:color w:val="000000" w:themeColor="text1"/>
          <w:sz w:val="24"/>
          <w:szCs w:val="28"/>
        </w:rPr>
        <w:t>.</w:t>
      </w:r>
      <w:r w:rsidRPr="00E74E2E">
        <w:rPr>
          <w:rFonts w:ascii="宋体" w:hAnsi="宋体" w:hint="eastAsia"/>
          <w:b/>
          <w:bCs/>
          <w:color w:val="000000" w:themeColor="text1"/>
          <w:sz w:val="24"/>
          <w:szCs w:val="28"/>
        </w:rPr>
        <w:t>4</w:t>
      </w:r>
      <w:r w:rsidR="00417D31" w:rsidRPr="00E74E2E">
        <w:rPr>
          <w:rFonts w:ascii="宋体" w:hAnsi="宋体" w:hint="eastAsia"/>
          <w:b/>
          <w:bCs/>
          <w:color w:val="000000" w:themeColor="text1"/>
          <w:sz w:val="24"/>
          <w:szCs w:val="28"/>
        </w:rPr>
        <w:t xml:space="preserve"> </w:t>
      </w:r>
      <w:r w:rsidRPr="00E74E2E">
        <w:rPr>
          <w:rFonts w:ascii="宋体" w:hAnsi="宋体" w:hint="eastAsia"/>
          <w:b/>
          <w:bCs/>
          <w:color w:val="000000" w:themeColor="text1"/>
          <w:sz w:val="24"/>
          <w:szCs w:val="28"/>
        </w:rPr>
        <w:t xml:space="preserve"> 公用辅助设施安全检查表</w:t>
      </w:r>
    </w:p>
    <w:tbl>
      <w:tblPr>
        <w:tblW w:w="5000" w:type="pct"/>
        <w:jc w:val="center"/>
        <w:tblLook w:val="0000" w:firstRow="0" w:lastRow="0" w:firstColumn="0" w:lastColumn="0" w:noHBand="0" w:noVBand="0"/>
      </w:tblPr>
      <w:tblGrid>
        <w:gridCol w:w="4643"/>
        <w:gridCol w:w="1702"/>
        <w:gridCol w:w="2410"/>
        <w:gridCol w:w="702"/>
      </w:tblGrid>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b/>
                <w:color w:val="000000" w:themeColor="text1"/>
                <w:sz w:val="21"/>
                <w:szCs w:val="21"/>
              </w:rPr>
            </w:pPr>
            <w:r w:rsidRPr="00E74E2E">
              <w:rPr>
                <w:rFonts w:ascii="宋体" w:hAnsi="宋体" w:cs="宋体" w:hint="eastAsia"/>
                <w:b/>
                <w:color w:val="000000" w:themeColor="text1"/>
                <w:sz w:val="21"/>
                <w:szCs w:val="21"/>
              </w:rPr>
              <w:t>检查项目</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b/>
                <w:color w:val="000000" w:themeColor="text1"/>
                <w:sz w:val="21"/>
                <w:szCs w:val="21"/>
              </w:rPr>
            </w:pPr>
            <w:r w:rsidRPr="00E74E2E">
              <w:rPr>
                <w:rFonts w:ascii="宋体" w:hAnsi="宋体" w:cs="宋体" w:hint="eastAsia"/>
                <w:b/>
                <w:color w:val="000000" w:themeColor="text1"/>
                <w:sz w:val="21"/>
                <w:szCs w:val="21"/>
              </w:rPr>
              <w:t>依据</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pStyle w:val="1a"/>
              <w:jc w:val="left"/>
              <w:rPr>
                <w:b/>
                <w:color w:val="000000" w:themeColor="text1"/>
              </w:rPr>
            </w:pPr>
            <w:bookmarkStart w:id="284" w:name="_Toc8358"/>
            <w:r w:rsidRPr="00E74E2E">
              <w:rPr>
                <w:rFonts w:cs="宋体" w:hint="eastAsia"/>
                <w:b/>
                <w:color w:val="000000" w:themeColor="text1"/>
              </w:rPr>
              <w:t>实际检查情况</w:t>
            </w:r>
            <w:bookmarkEnd w:id="284"/>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b/>
                <w:color w:val="000000" w:themeColor="text1"/>
                <w:sz w:val="21"/>
                <w:szCs w:val="21"/>
              </w:rPr>
            </w:pPr>
            <w:r w:rsidRPr="00E74E2E">
              <w:rPr>
                <w:rFonts w:ascii="宋体" w:hAnsi="宋体" w:cs="宋体" w:hint="eastAsia"/>
                <w:b/>
                <w:color w:val="000000" w:themeColor="text1"/>
                <w:sz w:val="21"/>
                <w:szCs w:val="21"/>
              </w:rPr>
              <w:t>检查</w:t>
            </w:r>
          </w:p>
          <w:p w:rsidR="00837F66" w:rsidRPr="00E74E2E" w:rsidRDefault="00837F66" w:rsidP="00DE18C0">
            <w:pPr>
              <w:spacing w:line="400" w:lineRule="exact"/>
              <w:ind w:firstLineChars="0" w:firstLine="0"/>
              <w:jc w:val="left"/>
              <w:rPr>
                <w:rFonts w:ascii="宋体" w:hAnsi="宋体" w:cs="宋体"/>
                <w:b/>
                <w:color w:val="000000" w:themeColor="text1"/>
                <w:sz w:val="21"/>
                <w:szCs w:val="21"/>
              </w:rPr>
            </w:pPr>
            <w:r w:rsidRPr="00E74E2E">
              <w:rPr>
                <w:rFonts w:ascii="宋体" w:hAnsi="宋体" w:cs="宋体" w:hint="eastAsia"/>
                <w:b/>
                <w:color w:val="000000" w:themeColor="text1"/>
                <w:sz w:val="21"/>
                <w:szCs w:val="21"/>
              </w:rPr>
              <w:t>结果</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color w:val="000000" w:themeColor="text1"/>
                <w:sz w:val="21"/>
                <w:szCs w:val="21"/>
              </w:rPr>
              <w:t>1.</w:t>
            </w:r>
            <w:r w:rsidRPr="00E74E2E">
              <w:rPr>
                <w:rFonts w:ascii="宋体" w:hAnsi="宋体" w:cs="宋体" w:hint="eastAsia"/>
                <w:color w:val="000000" w:themeColor="text1"/>
                <w:sz w:val="21"/>
                <w:szCs w:val="21"/>
              </w:rPr>
              <w:t>从业人员在作业过程时，是否遵守安全生产规章制度和操作规程，服从管理。</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《安全生产法》第54条</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pStyle w:val="afffc"/>
              <w:spacing w:line="400" w:lineRule="exact"/>
              <w:jc w:val="left"/>
              <w:rPr>
                <w:rFonts w:ascii="宋体" w:hAnsi="宋体" w:cs="宋体"/>
                <w:color w:val="000000" w:themeColor="text1"/>
                <w:szCs w:val="21"/>
              </w:rPr>
            </w:pPr>
            <w:r w:rsidRPr="00E74E2E">
              <w:rPr>
                <w:rFonts w:ascii="宋体" w:hAnsi="宋体" w:cs="宋体" w:hint="eastAsia"/>
                <w:color w:val="000000" w:themeColor="text1"/>
                <w:szCs w:val="21"/>
              </w:rPr>
              <w:t>操作人员能够按照相关安全操作规程进行规范操作</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color w:val="000000" w:themeColor="text1"/>
                <w:sz w:val="21"/>
                <w:szCs w:val="21"/>
              </w:rPr>
              <w:t>2.</w:t>
            </w:r>
            <w:r w:rsidRPr="00E74E2E">
              <w:rPr>
                <w:rFonts w:ascii="宋体" w:hAnsi="宋体" w:cs="宋体" w:hint="eastAsia"/>
                <w:color w:val="000000" w:themeColor="text1"/>
                <w:sz w:val="21"/>
                <w:szCs w:val="21"/>
              </w:rPr>
              <w:t>从业人员是否接受安全生产教育和培训。</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《安全生产法》第55条</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按规定接受安全教育和操作技能培训</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bCs/>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color w:val="000000" w:themeColor="text1"/>
                <w:sz w:val="21"/>
                <w:szCs w:val="21"/>
              </w:rPr>
              <w:t xml:space="preserve">3. </w:t>
            </w:r>
            <w:r w:rsidRPr="00E74E2E">
              <w:rPr>
                <w:rFonts w:ascii="宋体" w:hAnsi="宋体" w:cs="宋体" w:hint="eastAsia"/>
                <w:color w:val="000000" w:themeColor="text1"/>
                <w:sz w:val="21"/>
                <w:szCs w:val="21"/>
              </w:rPr>
              <w:t>从业人员是否正确佩戴和使用劳动防护用品。</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《安全生产法》第54条</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铣床操作时戴手套操作</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不符合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4.从事电气作业中的特种作业人员应经专门的安全作业培训，在取得相应的资格证书后方可上岗。</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GB13869-2008</w:t>
            </w:r>
            <w:r w:rsidRPr="00E74E2E">
              <w:rPr>
                <w:rFonts w:ascii="宋体" w:hAnsi="宋体" w:hint="eastAsia"/>
                <w:color w:val="000000" w:themeColor="text1"/>
                <w:sz w:val="21"/>
                <w:szCs w:val="21"/>
              </w:rPr>
              <w:t>《用电安全导则》10.4</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有电工证</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5</w:t>
            </w:r>
            <w:r w:rsidRPr="00E74E2E">
              <w:rPr>
                <w:rFonts w:ascii="宋体" w:hAnsi="宋体" w:cs="宋体"/>
                <w:color w:val="000000" w:themeColor="text1"/>
                <w:sz w:val="21"/>
                <w:szCs w:val="21"/>
              </w:rPr>
              <w:t>.</w:t>
            </w:r>
            <w:r w:rsidRPr="00E74E2E">
              <w:rPr>
                <w:rFonts w:ascii="宋体" w:hAnsi="宋体" w:cs="宋体" w:hint="eastAsia"/>
                <w:color w:val="000000" w:themeColor="text1"/>
                <w:sz w:val="21"/>
                <w:szCs w:val="21"/>
              </w:rPr>
              <w:t>电气作业人员在进行电气作业前应熟悉作业环境，并根据作业的类型和性质采取相应的防护措施，进行电气作业时，所使用的电工个体防护用品应保证合格并与作业活动相适应。</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pStyle w:val="afffc"/>
              <w:spacing w:line="400" w:lineRule="exact"/>
              <w:jc w:val="left"/>
              <w:rPr>
                <w:rFonts w:ascii="宋体" w:hAnsi="宋体" w:cs="宋体"/>
                <w:color w:val="000000" w:themeColor="text1"/>
                <w:szCs w:val="21"/>
              </w:rPr>
            </w:pPr>
            <w:r w:rsidRPr="00E74E2E">
              <w:rPr>
                <w:rFonts w:ascii="宋体" w:hAnsi="宋体" w:cs="宋体" w:hint="eastAsia"/>
                <w:color w:val="000000" w:themeColor="text1"/>
                <w:szCs w:val="21"/>
              </w:rPr>
              <w:t>GB13869-2008《用电安全导则》10.3</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防护用品在检测期内</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6</w:t>
            </w:r>
            <w:r w:rsidRPr="00E74E2E">
              <w:rPr>
                <w:rFonts w:ascii="宋体" w:hAnsi="宋体" w:cs="宋体"/>
                <w:color w:val="000000" w:themeColor="text1"/>
                <w:sz w:val="21"/>
                <w:szCs w:val="21"/>
              </w:rPr>
              <w:t>.</w:t>
            </w:r>
            <w:r w:rsidRPr="00E74E2E">
              <w:rPr>
                <w:rFonts w:ascii="宋体" w:hAnsi="宋体" w:cs="宋体" w:hint="eastAsia"/>
                <w:color w:val="000000" w:themeColor="text1"/>
                <w:sz w:val="21"/>
                <w:szCs w:val="21"/>
              </w:rPr>
              <w:t>电气装置应有专人负责管理，定期进行安全检验或试验，禁止安全性能不合格的电气装置投入使用。</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cs="宋体" w:hint="eastAsia"/>
                <w:color w:val="000000" w:themeColor="text1"/>
                <w:sz w:val="21"/>
                <w:szCs w:val="21"/>
              </w:rPr>
              <w:t>GB13869-2008《用电安全导则》10.7</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电气装置有专人负责管理</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1086"/>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7</w:t>
            </w:r>
            <w:r w:rsidRPr="00E74E2E">
              <w:rPr>
                <w:rFonts w:ascii="宋体" w:hAnsi="宋体" w:cs="宋体"/>
                <w:color w:val="000000" w:themeColor="text1"/>
                <w:sz w:val="21"/>
                <w:szCs w:val="21"/>
              </w:rPr>
              <w:t>.</w:t>
            </w:r>
            <w:r w:rsidRPr="00E74E2E">
              <w:rPr>
                <w:rFonts w:ascii="宋体" w:hAnsi="宋体" w:cs="宋体" w:hint="eastAsia"/>
                <w:color w:val="000000" w:themeColor="text1"/>
                <w:sz w:val="21"/>
                <w:szCs w:val="21"/>
              </w:rPr>
              <w:t>露天使用的用电设备、配电装置应采取合适的防雨、防雪、防雾、防尘的措施。</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pStyle w:val="afffc"/>
              <w:spacing w:line="400" w:lineRule="exact"/>
              <w:jc w:val="left"/>
              <w:rPr>
                <w:rFonts w:ascii="宋体" w:hAnsi="宋体"/>
                <w:color w:val="000000" w:themeColor="text1"/>
                <w:szCs w:val="21"/>
              </w:rPr>
            </w:pPr>
            <w:r w:rsidRPr="00E74E2E">
              <w:rPr>
                <w:rFonts w:ascii="宋体" w:hAnsi="宋体" w:cs="宋体" w:hint="eastAsia"/>
                <w:color w:val="000000" w:themeColor="text1"/>
                <w:szCs w:val="21"/>
              </w:rPr>
              <w:t>GB13869-2008《用电安全导则》6.23</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采取相应的防护措施</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lastRenderedPageBreak/>
              <w:t>8</w:t>
            </w:r>
            <w:r w:rsidRPr="00E74E2E">
              <w:rPr>
                <w:rFonts w:ascii="宋体" w:hAnsi="宋体" w:cs="宋体"/>
                <w:color w:val="000000" w:themeColor="text1"/>
                <w:sz w:val="21"/>
                <w:szCs w:val="21"/>
              </w:rPr>
              <w:t>.</w:t>
            </w:r>
            <w:r w:rsidRPr="00E74E2E">
              <w:rPr>
                <w:rFonts w:ascii="宋体" w:hAnsi="宋体" w:cs="宋体" w:hint="eastAsia"/>
                <w:color w:val="000000" w:themeColor="text1"/>
                <w:sz w:val="21"/>
                <w:szCs w:val="21"/>
              </w:rPr>
              <w:t xml:space="preserve"> 正常使用时会产生飞溅火花、灼热飞屑或外壳表面温度较高的用电设备，应远离易燃物质或采取相应的密闭、隔离措施。</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cs="宋体" w:hint="eastAsia"/>
                <w:color w:val="000000" w:themeColor="text1"/>
                <w:sz w:val="21"/>
                <w:szCs w:val="21"/>
              </w:rPr>
              <w:t>《用电安全导则》6.6</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易燃物质附近没有设置能产生火花等的用电设备</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9</w:t>
            </w:r>
            <w:r w:rsidRPr="00E74E2E">
              <w:rPr>
                <w:rFonts w:ascii="宋体" w:hAnsi="宋体" w:cs="宋体"/>
                <w:color w:val="000000" w:themeColor="text1"/>
                <w:sz w:val="21"/>
                <w:szCs w:val="21"/>
              </w:rPr>
              <w:t>.</w:t>
            </w:r>
            <w:r w:rsidRPr="00E74E2E">
              <w:rPr>
                <w:rFonts w:ascii="宋体" w:hAnsi="宋体" w:cs="宋体" w:hint="eastAsia"/>
                <w:color w:val="000000" w:themeColor="text1"/>
                <w:sz w:val="21"/>
                <w:szCs w:val="21"/>
              </w:rPr>
              <w:t xml:space="preserve"> 临时用电应经有关主管部门审查批准，并有专人负责管理，限期拆除。</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pStyle w:val="afffc"/>
              <w:spacing w:line="400" w:lineRule="exact"/>
              <w:jc w:val="left"/>
              <w:rPr>
                <w:rFonts w:ascii="宋体" w:hAnsi="宋体" w:cs="宋体"/>
                <w:color w:val="000000" w:themeColor="text1"/>
                <w:szCs w:val="21"/>
              </w:rPr>
            </w:pPr>
            <w:r w:rsidRPr="00E74E2E">
              <w:rPr>
                <w:rFonts w:ascii="宋体" w:hAnsi="宋体" w:cs="宋体" w:hint="eastAsia"/>
                <w:color w:val="000000" w:themeColor="text1"/>
                <w:szCs w:val="21"/>
              </w:rPr>
              <w:t>《用电安全导则》10.6</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有相应的用电管理制度</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10.用电单位的自备发电装置应采取与供电电网隔离的措施，不得擅自并入电网。</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pStyle w:val="afffc"/>
              <w:spacing w:line="400" w:lineRule="exact"/>
              <w:jc w:val="left"/>
              <w:rPr>
                <w:rFonts w:ascii="宋体" w:hAnsi="宋体"/>
                <w:color w:val="000000" w:themeColor="text1"/>
                <w:szCs w:val="21"/>
              </w:rPr>
            </w:pPr>
            <w:r w:rsidRPr="00E74E2E">
              <w:rPr>
                <w:rFonts w:ascii="宋体" w:hAnsi="宋体" w:cs="宋体" w:hint="eastAsia"/>
                <w:color w:val="000000" w:themeColor="text1"/>
                <w:szCs w:val="21"/>
              </w:rPr>
              <w:t>《用电安全导则》6.22</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未设自备发电机</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11</w:t>
            </w:r>
            <w:r w:rsidRPr="00E74E2E">
              <w:rPr>
                <w:rFonts w:ascii="宋体" w:hAnsi="宋体" w:cs="宋体"/>
                <w:color w:val="000000" w:themeColor="text1"/>
                <w:sz w:val="21"/>
                <w:szCs w:val="21"/>
              </w:rPr>
              <w:t>.</w:t>
            </w:r>
            <w:r w:rsidRPr="00E74E2E">
              <w:rPr>
                <w:rFonts w:ascii="宋体" w:hAnsi="宋体" w:cs="宋体" w:hint="eastAsia"/>
                <w:color w:val="000000" w:themeColor="text1"/>
                <w:sz w:val="21"/>
                <w:szCs w:val="21"/>
              </w:rPr>
              <w:t xml:space="preserve"> 任何电气装置都不应超负荷运行或带故障使用。</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cs="宋体" w:hint="eastAsia"/>
                <w:color w:val="000000" w:themeColor="text1"/>
                <w:sz w:val="21"/>
                <w:szCs w:val="21"/>
              </w:rPr>
              <w:t>《用电安全导则》6.4</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未发现超负荷运行情况</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12. 变电所位置选择应符合下列要求：①不应设置在有剧烈振动或高温场所；②不应设在污染源（多尘或有腐蚀性气体的场所）盛行风向的下风侧；③不应设在厕所、浴室或其它经常积水场所的正下方，且不宜与上述场所相贴邻；④不应设在有爆炸或火灾危险环境的正下方或正上方；⑤不应设在地势低洼和可能积水的场所。</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《10KV及以下变电所设计规范》</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变电所位置选择符合要求</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13.消防车道应符合下列要求：</w:t>
            </w:r>
          </w:p>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color w:val="000000" w:themeColor="text1"/>
                <w:sz w:val="21"/>
                <w:szCs w:val="21"/>
              </w:rPr>
              <w:t>1.车道的净宽度和净空高度均不应小于4.0米；</w:t>
            </w:r>
          </w:p>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color w:val="000000" w:themeColor="text1"/>
                <w:sz w:val="21"/>
                <w:szCs w:val="21"/>
              </w:rPr>
              <w:t>2.转弯半径应满足消防车转弯的要求；</w:t>
            </w:r>
          </w:p>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color w:val="000000" w:themeColor="text1"/>
                <w:sz w:val="21"/>
                <w:szCs w:val="21"/>
              </w:rPr>
              <w:t>3.消防车道与建筑之间不应设置妨碍消防车操作的树木、架空管线等障碍物。</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9C5606" w:rsidP="00DE18C0">
            <w:pPr>
              <w:spacing w:line="400" w:lineRule="exact"/>
              <w:ind w:firstLineChars="0" w:firstLine="0"/>
              <w:jc w:val="left"/>
              <w:rPr>
                <w:rFonts w:ascii="宋体" w:hAnsi="宋体"/>
                <w:color w:val="000000" w:themeColor="text1"/>
                <w:sz w:val="21"/>
                <w:szCs w:val="21"/>
              </w:rPr>
            </w:pPr>
            <w:r>
              <w:rPr>
                <w:rFonts w:ascii="宋体" w:hAnsi="宋体"/>
                <w:color w:val="000000" w:themeColor="text1"/>
                <w:sz w:val="21"/>
                <w:szCs w:val="21"/>
              </w:rPr>
              <w:t>《建筑设计防火规范（2018版）》</w:t>
            </w:r>
          </w:p>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GB</w:t>
            </w:r>
            <w:r w:rsidRPr="00E74E2E">
              <w:rPr>
                <w:rFonts w:ascii="宋体" w:hAnsi="宋体"/>
                <w:color w:val="000000" w:themeColor="text1"/>
                <w:sz w:val="21"/>
                <w:szCs w:val="21"/>
              </w:rPr>
              <w:t xml:space="preserve"> 50016-2014</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满足相关要求</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14.</w:t>
            </w:r>
            <w:r w:rsidRPr="00E74E2E">
              <w:rPr>
                <w:rFonts w:ascii="宋体" w:hAnsi="宋体" w:cs="宋体"/>
                <w:color w:val="000000" w:themeColor="text1"/>
                <w:sz w:val="21"/>
                <w:szCs w:val="21"/>
              </w:rPr>
              <w:t>厂房、仓库、储罐（区）和堆场周围应设置室外消火栓系统。</w:t>
            </w:r>
          </w:p>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color w:val="000000" w:themeColor="text1"/>
                <w:sz w:val="21"/>
                <w:szCs w:val="21"/>
              </w:rPr>
              <w:t>注：耐火等级不低于二级且建筑体积不大于3000立方米的戊类厂房，可不设置室外消防栓系统。</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9C5606" w:rsidP="00DE18C0">
            <w:pPr>
              <w:spacing w:line="400" w:lineRule="exact"/>
              <w:ind w:firstLineChars="0" w:firstLine="0"/>
              <w:jc w:val="left"/>
              <w:rPr>
                <w:rFonts w:ascii="宋体" w:hAnsi="宋体"/>
                <w:color w:val="000000" w:themeColor="text1"/>
                <w:sz w:val="21"/>
                <w:szCs w:val="21"/>
              </w:rPr>
            </w:pPr>
            <w:r>
              <w:rPr>
                <w:rFonts w:ascii="宋体" w:hAnsi="宋体"/>
                <w:color w:val="000000" w:themeColor="text1"/>
                <w:sz w:val="21"/>
                <w:szCs w:val="21"/>
              </w:rPr>
              <w:t>《建筑设计防火规范（2018版）》</w:t>
            </w:r>
          </w:p>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GB</w:t>
            </w:r>
            <w:r w:rsidRPr="00E74E2E">
              <w:rPr>
                <w:rFonts w:ascii="宋体" w:hAnsi="宋体"/>
                <w:color w:val="000000" w:themeColor="text1"/>
                <w:sz w:val="21"/>
                <w:szCs w:val="21"/>
              </w:rPr>
              <w:t xml:space="preserve"> 50016-2014</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该企业按要求在厂房、仓库和堆场周围设置了</w:t>
            </w:r>
            <w:r w:rsidRPr="00E74E2E">
              <w:rPr>
                <w:rFonts w:ascii="宋体" w:hAnsi="宋体" w:cs="宋体"/>
                <w:color w:val="000000" w:themeColor="text1"/>
                <w:sz w:val="21"/>
                <w:szCs w:val="21"/>
              </w:rPr>
              <w:t>室外消火栓</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bCs/>
                <w:color w:val="000000" w:themeColor="text1"/>
                <w:sz w:val="21"/>
                <w:szCs w:val="21"/>
              </w:rPr>
              <w:t>15.灭火器应设置在位置明显和便于取用的地点</w:t>
            </w:r>
            <w:r w:rsidRPr="00E74E2E">
              <w:rPr>
                <w:rStyle w:val="affd"/>
                <w:rFonts w:ascii="宋体" w:hAnsi="宋体" w:cs="宋体" w:hint="eastAsia"/>
                <w:b w:val="0"/>
                <w:color w:val="000000" w:themeColor="text1"/>
                <w:sz w:val="21"/>
                <w:szCs w:val="21"/>
              </w:rPr>
              <w:t>，且不得影响安全疏散。</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GB50140-2005《建筑灭火器配置设计规范》</w:t>
            </w:r>
          </w:p>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cs="宋体" w:hint="eastAsia"/>
                <w:color w:val="000000" w:themeColor="text1"/>
                <w:sz w:val="21"/>
                <w:szCs w:val="21"/>
              </w:rPr>
              <w:t>第5.1.1条</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灭火器设置位置明显</w:t>
            </w:r>
            <w:r w:rsidRPr="00E74E2E">
              <w:rPr>
                <w:rStyle w:val="affd"/>
                <w:rFonts w:ascii="宋体" w:hAnsi="宋体" w:cs="宋体" w:hint="eastAsia"/>
                <w:b w:val="0"/>
                <w:color w:val="000000" w:themeColor="text1"/>
                <w:sz w:val="21"/>
                <w:szCs w:val="21"/>
              </w:rPr>
              <w:t>，便于取用，不影响安全疏散</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bCs/>
                <w:color w:val="000000" w:themeColor="text1"/>
                <w:sz w:val="21"/>
                <w:szCs w:val="21"/>
              </w:rPr>
              <w:t>16.灭火器的摆放应稳固，其铭牌应朝外。手提式灭火器宜设置在灭火器箱内或挂钩、托架上，其顶部离地面高度不应大于1.50m；底部离地面高度不宜小于0.15m。</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cs="宋体" w:hint="eastAsia"/>
                <w:color w:val="000000" w:themeColor="text1"/>
                <w:sz w:val="21"/>
                <w:szCs w:val="21"/>
              </w:rPr>
              <w:t>GB50140-2005《建筑灭火器配置设计规范》第5.1.3条</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经查符合标准</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bCs/>
                <w:color w:val="000000" w:themeColor="text1"/>
                <w:sz w:val="21"/>
                <w:szCs w:val="21"/>
              </w:rPr>
              <w:lastRenderedPageBreak/>
              <w:t>17.灭火器不宜设置在潮湿或强腐蚀性的地点。当必须设置时，应有相应的保护措施。</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B50140-2005《建筑灭火器配置设计规范》</w:t>
            </w:r>
          </w:p>
          <w:p w:rsidR="00837F66" w:rsidRPr="00E74E2E" w:rsidRDefault="00837F66" w:rsidP="00DE18C0">
            <w:pPr>
              <w:spacing w:line="400" w:lineRule="exact"/>
              <w:ind w:firstLineChars="0" w:firstLine="0"/>
              <w:jc w:val="left"/>
              <w:rPr>
                <w:rFonts w:ascii="宋体" w:hAnsi="宋体"/>
                <w:color w:val="000000" w:themeColor="text1"/>
                <w:sz w:val="21"/>
                <w:szCs w:val="21"/>
              </w:rPr>
            </w:pPr>
            <w:r w:rsidRPr="00E74E2E">
              <w:rPr>
                <w:rFonts w:ascii="宋体" w:hAnsi="宋体" w:cs="宋体" w:hint="eastAsia"/>
                <w:color w:val="000000" w:themeColor="text1"/>
                <w:sz w:val="21"/>
                <w:szCs w:val="21"/>
              </w:rPr>
              <w:t>第5.1.4条</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灭火器未设置在潮湿或强腐蚀性的地点。</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bCs/>
                <w:color w:val="000000" w:themeColor="text1"/>
                <w:sz w:val="21"/>
                <w:szCs w:val="21"/>
              </w:rPr>
            </w:pPr>
            <w:r w:rsidRPr="00E74E2E">
              <w:rPr>
                <w:rFonts w:ascii="宋体" w:hAnsi="宋体" w:cs="宋体" w:hint="eastAsia"/>
                <w:color w:val="000000" w:themeColor="text1"/>
                <w:spacing w:val="-4"/>
                <w:kern w:val="0"/>
                <w:sz w:val="21"/>
                <w:szCs w:val="21"/>
              </w:rPr>
              <w:t>18.配电装置室应设防火门，并应向外开启，防火门应装弹簧锁，严禁用门闩。相邻配电装置室之间如有门时，应能双向开启。</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GB50060-2008 《3-110kv高压配电装置设计规范》第7.1.4</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符合安装标准</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pacing w:val="-4"/>
                <w:kern w:val="0"/>
                <w:sz w:val="21"/>
                <w:szCs w:val="21"/>
              </w:rPr>
            </w:pPr>
            <w:r w:rsidRPr="00E74E2E">
              <w:rPr>
                <w:rFonts w:ascii="宋体" w:hAnsi="宋体" w:cs="宋体" w:hint="eastAsia"/>
                <w:color w:val="000000" w:themeColor="text1"/>
                <w:spacing w:val="-4"/>
                <w:kern w:val="0"/>
                <w:sz w:val="21"/>
                <w:szCs w:val="21"/>
              </w:rPr>
              <w:t>19.用电单位应对使用者进行安全教育和培训，使其掌握用电安全的基本知识和触电急救知识。</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widowControl/>
              <w:adjustRightInd w:val="0"/>
              <w:snapToGrid w:val="0"/>
              <w:spacing w:line="400" w:lineRule="exact"/>
              <w:ind w:firstLineChars="0" w:firstLine="0"/>
              <w:jc w:val="left"/>
              <w:rPr>
                <w:rFonts w:ascii="宋体" w:hAnsi="宋体" w:cs="宋体"/>
                <w:color w:val="000000" w:themeColor="text1"/>
                <w:spacing w:val="-4"/>
                <w:kern w:val="0"/>
                <w:sz w:val="21"/>
                <w:szCs w:val="21"/>
              </w:rPr>
            </w:pPr>
            <w:r w:rsidRPr="00E74E2E">
              <w:rPr>
                <w:rFonts w:ascii="宋体" w:hAnsi="宋体" w:cs="宋体" w:hint="eastAsia"/>
                <w:color w:val="000000" w:themeColor="text1"/>
                <w:kern w:val="0"/>
                <w:sz w:val="21"/>
                <w:szCs w:val="21"/>
              </w:rPr>
              <w:t>GB/T13869-2008《用电安全导则》第3.2条</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pacing w:val="-4"/>
                <w:kern w:val="0"/>
                <w:sz w:val="21"/>
                <w:szCs w:val="21"/>
              </w:rPr>
              <w:t>对使用者进行安全教育和培训，掌握用电安全的基本知识和触电急救知识。</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pacing w:val="-4"/>
                <w:kern w:val="0"/>
                <w:sz w:val="21"/>
                <w:szCs w:val="21"/>
              </w:rPr>
            </w:pPr>
            <w:r w:rsidRPr="00E74E2E">
              <w:rPr>
                <w:rFonts w:ascii="宋体" w:hAnsi="宋体" w:cs="宋体" w:hint="eastAsia"/>
                <w:color w:val="000000" w:themeColor="text1"/>
                <w:sz w:val="21"/>
                <w:szCs w:val="21"/>
              </w:rPr>
              <w:t>20.消防控制室、消防水泵房、配电室以及发生火灾时仍需正常工作的消防设备房应设置备用照明，其作业面的最低照度不应低于正常照明的照度。</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9C5606" w:rsidP="00DE18C0">
            <w:pPr>
              <w:widowControl/>
              <w:adjustRightInd w:val="0"/>
              <w:snapToGrid w:val="0"/>
              <w:spacing w:line="400" w:lineRule="exact"/>
              <w:ind w:firstLineChars="0" w:firstLine="0"/>
              <w:jc w:val="left"/>
              <w:rPr>
                <w:rFonts w:ascii="宋体" w:hAnsi="宋体" w:cs="宋体"/>
                <w:color w:val="000000" w:themeColor="text1"/>
                <w:sz w:val="21"/>
                <w:szCs w:val="21"/>
              </w:rPr>
            </w:pPr>
            <w:r>
              <w:rPr>
                <w:rFonts w:ascii="宋体" w:hAnsi="宋体" w:cs="宋体" w:hint="eastAsia"/>
                <w:color w:val="000000" w:themeColor="text1"/>
                <w:sz w:val="21"/>
                <w:szCs w:val="21"/>
              </w:rPr>
              <w:t>建筑设计防火规范</w:t>
            </w:r>
            <w:r w:rsidR="00837F66" w:rsidRPr="00E74E2E">
              <w:rPr>
                <w:rFonts w:ascii="宋体" w:hAnsi="宋体" w:cs="宋体" w:hint="eastAsia"/>
                <w:color w:val="000000" w:themeColor="text1"/>
                <w:sz w:val="21"/>
                <w:szCs w:val="21"/>
              </w:rPr>
              <w:t>GB50016-2014</w:t>
            </w:r>
          </w:p>
          <w:p w:rsidR="00837F66" w:rsidRPr="00E74E2E" w:rsidRDefault="00837F66" w:rsidP="00DE18C0">
            <w:pPr>
              <w:widowControl/>
              <w:adjustRightInd w:val="0"/>
              <w:snapToGrid w:val="0"/>
              <w:spacing w:line="400" w:lineRule="exact"/>
              <w:ind w:firstLineChars="0" w:firstLine="0"/>
              <w:jc w:val="left"/>
              <w:rPr>
                <w:rFonts w:ascii="宋体" w:hAnsi="宋体" w:cs="宋体"/>
                <w:color w:val="000000" w:themeColor="text1"/>
                <w:kern w:val="0"/>
                <w:sz w:val="21"/>
                <w:szCs w:val="21"/>
              </w:rPr>
            </w:pPr>
            <w:r w:rsidRPr="00E74E2E">
              <w:rPr>
                <w:rFonts w:ascii="宋体" w:hAnsi="宋体" w:cs="宋体" w:hint="eastAsia"/>
                <w:color w:val="000000" w:themeColor="text1"/>
                <w:sz w:val="21"/>
                <w:szCs w:val="21"/>
              </w:rPr>
              <w:t>10.3.3</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pacing w:val="-4"/>
                <w:kern w:val="0"/>
                <w:sz w:val="21"/>
                <w:szCs w:val="21"/>
              </w:rPr>
            </w:pPr>
            <w:r w:rsidRPr="00E74E2E">
              <w:rPr>
                <w:rFonts w:ascii="宋体" w:hAnsi="宋体" w:cs="宋体" w:hint="eastAsia"/>
                <w:color w:val="000000" w:themeColor="text1"/>
                <w:spacing w:val="-4"/>
                <w:kern w:val="0"/>
                <w:sz w:val="21"/>
                <w:szCs w:val="21"/>
              </w:rPr>
              <w:t>有应急照明</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bCs/>
                <w:color w:val="000000" w:themeColor="text1"/>
                <w:sz w:val="21"/>
                <w:szCs w:val="21"/>
              </w:rPr>
              <w:t>21.配电室可开固定窗采光，但应采取小动物、风沙及污秽尘埃进入的措施。</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widowControl/>
              <w:adjustRightInd w:val="0"/>
              <w:snapToGrid w:val="0"/>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GB50060-2008 《3-110kv高压配电装置设计规范》第7.1.5</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pacing w:val="-4"/>
                <w:kern w:val="0"/>
                <w:sz w:val="21"/>
                <w:szCs w:val="21"/>
              </w:rPr>
            </w:pPr>
            <w:r w:rsidRPr="00E74E2E">
              <w:rPr>
                <w:rFonts w:ascii="宋体" w:hAnsi="宋体" w:cs="宋体" w:hint="eastAsia"/>
                <w:color w:val="000000" w:themeColor="text1"/>
                <w:sz w:val="21"/>
                <w:szCs w:val="21"/>
              </w:rPr>
              <w:t>防护措施齐全</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22.对建筑消防设施每年至少进行一次全面检测，确保完好有效，检测记录应当完整准确，存档备查。</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widowControl/>
              <w:adjustRightInd w:val="0"/>
              <w:snapToGrid w:val="0"/>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 xml:space="preserve">《消防法》 第16条 </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pacing w:val="-4"/>
                <w:kern w:val="0"/>
                <w:sz w:val="21"/>
                <w:szCs w:val="21"/>
              </w:rPr>
            </w:pPr>
            <w:r w:rsidRPr="00E74E2E">
              <w:rPr>
                <w:rFonts w:ascii="宋体" w:hAnsi="宋体" w:cs="宋体" w:hint="eastAsia"/>
                <w:color w:val="000000" w:themeColor="text1"/>
                <w:sz w:val="21"/>
                <w:szCs w:val="21"/>
              </w:rPr>
              <w:t>灭火器经过定期检测，全部合格。</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hint="eastAsia"/>
                <w:color w:val="000000" w:themeColor="text1"/>
                <w:sz w:val="21"/>
                <w:szCs w:val="21"/>
              </w:rPr>
              <w:t>符合</w:t>
            </w:r>
          </w:p>
        </w:tc>
      </w:tr>
      <w:tr w:rsidR="00E74E2E" w:rsidRPr="00E74E2E" w:rsidTr="00837F66">
        <w:trPr>
          <w:trHeight w:val="567"/>
          <w:tblHeader/>
          <w:jc w:val="center"/>
        </w:trPr>
        <w:tc>
          <w:tcPr>
            <w:tcW w:w="2455"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23.扑救带电火灾应选用二氧化碳灭火器。</w:t>
            </w:r>
          </w:p>
        </w:tc>
        <w:tc>
          <w:tcPr>
            <w:tcW w:w="900"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pStyle w:val="19"/>
              <w:spacing w:before="0" w:beforeAutospacing="0" w:after="0" w:afterAutospacing="0" w:line="400" w:lineRule="exact"/>
              <w:rPr>
                <w:color w:val="000000" w:themeColor="text1"/>
                <w:sz w:val="21"/>
                <w:szCs w:val="21"/>
              </w:rPr>
            </w:pPr>
            <w:r w:rsidRPr="00E74E2E">
              <w:rPr>
                <w:rFonts w:hint="eastAsia"/>
                <w:color w:val="000000" w:themeColor="text1"/>
                <w:sz w:val="21"/>
                <w:szCs w:val="21"/>
              </w:rPr>
              <w:t>《建筑灭火器配备设计规范》3.0.2第4条</w:t>
            </w:r>
          </w:p>
        </w:tc>
        <w:tc>
          <w:tcPr>
            <w:tcW w:w="1274"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配电室配有二氧化碳灭火器,变压室无灭火器</w:t>
            </w:r>
          </w:p>
        </w:tc>
        <w:tc>
          <w:tcPr>
            <w:tcW w:w="371" w:type="pct"/>
            <w:tcBorders>
              <w:top w:val="single" w:sz="4" w:space="0" w:color="auto"/>
              <w:left w:val="single" w:sz="4" w:space="0" w:color="auto"/>
              <w:bottom w:val="single" w:sz="4" w:space="0" w:color="auto"/>
              <w:right w:val="single" w:sz="4" w:space="0" w:color="auto"/>
            </w:tcBorders>
            <w:vAlign w:val="center"/>
          </w:tcPr>
          <w:p w:rsidR="00837F66" w:rsidRPr="00E74E2E" w:rsidRDefault="00837F66" w:rsidP="00DE18C0">
            <w:pPr>
              <w:spacing w:line="400" w:lineRule="exact"/>
              <w:ind w:firstLineChars="0" w:firstLine="0"/>
              <w:jc w:val="left"/>
              <w:rPr>
                <w:rFonts w:ascii="宋体" w:hAnsi="宋体" w:cs="宋体"/>
                <w:color w:val="000000" w:themeColor="text1"/>
                <w:sz w:val="21"/>
                <w:szCs w:val="21"/>
              </w:rPr>
            </w:pPr>
            <w:r w:rsidRPr="00E74E2E">
              <w:rPr>
                <w:rFonts w:ascii="宋体" w:hAnsi="宋体" w:hint="eastAsia"/>
                <w:color w:val="000000" w:themeColor="text1"/>
                <w:sz w:val="21"/>
                <w:szCs w:val="21"/>
              </w:rPr>
              <w:t>不符合</w:t>
            </w:r>
          </w:p>
        </w:tc>
      </w:tr>
    </w:tbl>
    <w:p w:rsidR="00837F66" w:rsidRPr="00E74E2E" w:rsidRDefault="00837F66" w:rsidP="00837F66">
      <w:pPr>
        <w:pStyle w:val="affc"/>
        <w:rPr>
          <w:color w:val="000000" w:themeColor="text1"/>
        </w:rPr>
      </w:pPr>
      <w:r w:rsidRPr="00E74E2E">
        <w:rPr>
          <w:rFonts w:hint="eastAsia"/>
          <w:color w:val="000000" w:themeColor="text1"/>
        </w:rPr>
        <w:t>评价小结：存在的问题1.变压室无灭火器。2.铣床操作时戴手套操作。</w:t>
      </w:r>
    </w:p>
    <w:p w:rsidR="00837F66" w:rsidRPr="00E74E2E" w:rsidRDefault="00837F66" w:rsidP="00837F66">
      <w:pPr>
        <w:pStyle w:val="110"/>
        <w:rPr>
          <w:color w:val="000000" w:themeColor="text1"/>
        </w:rPr>
      </w:pPr>
      <w:bookmarkStart w:id="285" w:name="_Toc25720"/>
      <w:bookmarkStart w:id="286" w:name="_Toc11418463"/>
      <w:bookmarkStart w:id="287" w:name="_Toc11418553"/>
      <w:r w:rsidRPr="00E74E2E">
        <w:rPr>
          <w:rFonts w:hint="eastAsia"/>
          <w:color w:val="000000" w:themeColor="text1"/>
        </w:rPr>
        <w:t>5.5 安全生产管理</w:t>
      </w:r>
      <w:bookmarkEnd w:id="285"/>
      <w:bookmarkEnd w:id="286"/>
      <w:bookmarkEnd w:id="287"/>
    </w:p>
    <w:p w:rsidR="00837F66" w:rsidRPr="00E74E2E" w:rsidRDefault="00837F66" w:rsidP="00417D31">
      <w:pPr>
        <w:pStyle w:val="af9"/>
        <w:rPr>
          <w:color w:val="000000" w:themeColor="text1"/>
        </w:rPr>
      </w:pPr>
      <w:r w:rsidRPr="00E74E2E">
        <w:rPr>
          <w:color w:val="000000" w:themeColor="text1"/>
        </w:rPr>
        <w:t>运用安全检查表对</w:t>
      </w:r>
      <w:r w:rsidRPr="00E74E2E">
        <w:rPr>
          <w:rFonts w:hint="eastAsia"/>
          <w:color w:val="000000" w:themeColor="text1"/>
        </w:rPr>
        <w:t>评价对象的安全管理与事故应急情况</w:t>
      </w:r>
      <w:r w:rsidRPr="00E74E2E">
        <w:rPr>
          <w:color w:val="000000" w:themeColor="text1"/>
        </w:rPr>
        <w:t>进行安全检查，具体见表</w:t>
      </w:r>
      <w:r w:rsidRPr="00E74E2E">
        <w:rPr>
          <w:rFonts w:hint="eastAsia"/>
          <w:color w:val="000000" w:themeColor="text1"/>
        </w:rPr>
        <w:t>5</w:t>
      </w:r>
      <w:r w:rsidRPr="00E74E2E">
        <w:rPr>
          <w:color w:val="000000" w:themeColor="text1"/>
        </w:rPr>
        <w:t>.</w:t>
      </w:r>
      <w:r w:rsidRPr="00E74E2E">
        <w:rPr>
          <w:rFonts w:hint="eastAsia"/>
          <w:color w:val="000000" w:themeColor="text1"/>
        </w:rPr>
        <w:t>5</w:t>
      </w:r>
      <w:r w:rsidRPr="00E74E2E">
        <w:rPr>
          <w:color w:val="000000" w:themeColor="text1"/>
        </w:rPr>
        <w:t>。</w:t>
      </w:r>
    </w:p>
    <w:p w:rsidR="00837F66" w:rsidRPr="00E74E2E" w:rsidRDefault="00837F66" w:rsidP="00417D31">
      <w:pPr>
        <w:ind w:firstLineChars="0" w:firstLine="0"/>
        <w:jc w:val="center"/>
        <w:rPr>
          <w:rFonts w:ascii="宋体" w:hAnsi="宋体"/>
          <w:b/>
          <w:bCs/>
          <w:color w:val="000000" w:themeColor="text1"/>
          <w:sz w:val="24"/>
        </w:rPr>
      </w:pPr>
      <w:r w:rsidRPr="00E74E2E">
        <w:rPr>
          <w:rFonts w:ascii="宋体" w:hAnsi="宋体"/>
          <w:b/>
          <w:bCs/>
          <w:color w:val="000000" w:themeColor="text1"/>
          <w:sz w:val="24"/>
        </w:rPr>
        <w:t>表</w:t>
      </w:r>
      <w:r w:rsidRPr="00E74E2E">
        <w:rPr>
          <w:rFonts w:ascii="宋体" w:hAnsi="宋体" w:hint="eastAsia"/>
          <w:b/>
          <w:bCs/>
          <w:color w:val="000000" w:themeColor="text1"/>
          <w:sz w:val="24"/>
        </w:rPr>
        <w:t>5</w:t>
      </w:r>
      <w:r w:rsidRPr="00E74E2E">
        <w:rPr>
          <w:rFonts w:ascii="宋体" w:hAnsi="宋体"/>
          <w:b/>
          <w:bCs/>
          <w:color w:val="000000" w:themeColor="text1"/>
          <w:sz w:val="24"/>
        </w:rPr>
        <w:t>.</w:t>
      </w:r>
      <w:r w:rsidRPr="00E74E2E">
        <w:rPr>
          <w:rFonts w:ascii="宋体" w:hAnsi="宋体" w:hint="eastAsia"/>
          <w:b/>
          <w:bCs/>
          <w:color w:val="000000" w:themeColor="text1"/>
          <w:sz w:val="24"/>
        </w:rPr>
        <w:t>5</w:t>
      </w:r>
      <w:r w:rsidR="00417D31" w:rsidRPr="00E74E2E">
        <w:rPr>
          <w:rFonts w:ascii="宋体" w:hAnsi="宋体" w:hint="eastAsia"/>
          <w:b/>
          <w:bCs/>
          <w:color w:val="000000" w:themeColor="text1"/>
          <w:sz w:val="24"/>
        </w:rPr>
        <w:t xml:space="preserve">  </w:t>
      </w:r>
      <w:r w:rsidRPr="00E74E2E">
        <w:rPr>
          <w:rFonts w:ascii="宋体" w:hAnsi="宋体" w:hint="eastAsia"/>
          <w:b/>
          <w:bCs/>
          <w:color w:val="000000" w:themeColor="text1"/>
          <w:sz w:val="24"/>
        </w:rPr>
        <w:t>安全管理与事故应急</w:t>
      </w:r>
      <w:r w:rsidRPr="00E74E2E">
        <w:rPr>
          <w:rFonts w:ascii="宋体" w:hAnsi="宋体"/>
          <w:b/>
          <w:bCs/>
          <w:color w:val="000000" w:themeColor="text1"/>
          <w:sz w:val="24"/>
        </w:rPr>
        <w:t>安全检查表</w:t>
      </w:r>
    </w:p>
    <w:tbl>
      <w:tblPr>
        <w:tblW w:w="5000" w:type="pct"/>
        <w:tblBorders>
          <w:top w:val="single" w:sz="12" w:space="0" w:color="auto"/>
          <w:left w:val="single" w:sz="2" w:space="0" w:color="auto"/>
          <w:bottom w:val="single" w:sz="1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27"/>
        <w:gridCol w:w="4955"/>
        <w:gridCol w:w="1417"/>
        <w:gridCol w:w="2132"/>
        <w:gridCol w:w="526"/>
      </w:tblGrid>
      <w:tr w:rsidR="00417D31" w:rsidRPr="00E74E2E" w:rsidTr="00417D31">
        <w:trPr>
          <w:trHeight w:val="509"/>
        </w:trPr>
        <w:tc>
          <w:tcPr>
            <w:tcW w:w="226" w:type="pct"/>
            <w:vAlign w:val="center"/>
          </w:tcPr>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b/>
                <w:color w:val="000000" w:themeColor="text1"/>
                <w:sz w:val="21"/>
                <w:szCs w:val="21"/>
              </w:rPr>
              <w:lastRenderedPageBreak/>
              <w:t>序号</w:t>
            </w:r>
          </w:p>
        </w:tc>
        <w:tc>
          <w:tcPr>
            <w:tcW w:w="2620" w:type="pct"/>
            <w:vAlign w:val="center"/>
          </w:tcPr>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b/>
                <w:color w:val="000000" w:themeColor="text1"/>
                <w:sz w:val="21"/>
                <w:szCs w:val="21"/>
              </w:rPr>
              <w:t>检查项目及检查内容</w:t>
            </w:r>
          </w:p>
        </w:tc>
        <w:tc>
          <w:tcPr>
            <w:tcW w:w="749" w:type="pct"/>
            <w:vAlign w:val="center"/>
          </w:tcPr>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b/>
                <w:color w:val="000000" w:themeColor="text1"/>
                <w:sz w:val="21"/>
                <w:szCs w:val="21"/>
              </w:rPr>
              <w:t>检查依据</w:t>
            </w:r>
          </w:p>
        </w:tc>
        <w:tc>
          <w:tcPr>
            <w:tcW w:w="1127" w:type="pct"/>
            <w:vAlign w:val="center"/>
          </w:tcPr>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b/>
                <w:color w:val="000000" w:themeColor="text1"/>
                <w:sz w:val="21"/>
                <w:szCs w:val="21"/>
              </w:rPr>
              <w:t>检查情况</w:t>
            </w:r>
          </w:p>
        </w:tc>
        <w:tc>
          <w:tcPr>
            <w:tcW w:w="278" w:type="pct"/>
            <w:vAlign w:val="center"/>
          </w:tcPr>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b/>
                <w:color w:val="000000" w:themeColor="text1"/>
                <w:sz w:val="21"/>
                <w:szCs w:val="21"/>
              </w:rPr>
              <w:t>备注</w:t>
            </w:r>
          </w:p>
        </w:tc>
      </w:tr>
      <w:tr w:rsidR="00417D31" w:rsidRPr="00E74E2E" w:rsidTr="00417D31">
        <w:trPr>
          <w:trHeight w:val="446"/>
        </w:trPr>
        <w:tc>
          <w:tcPr>
            <w:tcW w:w="226"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1</w:t>
            </w:r>
          </w:p>
        </w:tc>
        <w:tc>
          <w:tcPr>
            <w:tcW w:w="2620" w:type="pct"/>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生产经营单位应当具备的安全生产条件所必需的资金投入，由生产经营单位的决策机构、主要负责人或者个人经营的投资人予以保证，并对由于安全生产所必需的资金投入不足导致的后果承担责任。</w:t>
            </w:r>
          </w:p>
        </w:tc>
        <w:tc>
          <w:tcPr>
            <w:tcW w:w="749" w:type="pct"/>
            <w:vMerge w:val="restart"/>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《安全生产法》、《生产经营单位安全生产事故应急预案编制导则》（AQ/T29639-2013）、《生产安全事故应急预案管理办法》（安监总局令第17号）、《</w:t>
            </w:r>
            <w:r w:rsidR="006E1793">
              <w:rPr>
                <w:rFonts w:ascii="宋体" w:hAnsi="宋体" w:hint="eastAsia"/>
                <w:color w:val="000000" w:themeColor="text1"/>
                <w:sz w:val="21"/>
                <w:szCs w:val="21"/>
              </w:rPr>
              <w:t>江西省</w:t>
            </w:r>
            <w:r w:rsidRPr="00E74E2E">
              <w:rPr>
                <w:rFonts w:ascii="宋体" w:hAnsi="宋体" w:hint="eastAsia"/>
                <w:color w:val="000000" w:themeColor="text1"/>
                <w:sz w:val="21"/>
                <w:szCs w:val="21"/>
              </w:rPr>
              <w:t>生产安全事故应急预案管理办法（试行）》（苏安监〔2011〕190号）、《</w:t>
            </w:r>
            <w:r w:rsidR="006E1793">
              <w:rPr>
                <w:rFonts w:ascii="宋体" w:hAnsi="宋体" w:hint="eastAsia"/>
                <w:color w:val="000000" w:themeColor="text1"/>
                <w:sz w:val="21"/>
                <w:szCs w:val="21"/>
              </w:rPr>
              <w:t>江西省</w:t>
            </w:r>
            <w:r w:rsidRPr="00E74E2E">
              <w:rPr>
                <w:rFonts w:ascii="宋体" w:hAnsi="宋体" w:hint="eastAsia"/>
                <w:color w:val="000000" w:themeColor="text1"/>
                <w:sz w:val="21"/>
                <w:szCs w:val="21"/>
              </w:rPr>
              <w:t>劳动防护用品配备标准(2007)》</w:t>
            </w:r>
          </w:p>
        </w:tc>
        <w:tc>
          <w:tcPr>
            <w:tcW w:w="1127"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有安全投入保障制度，安全投入能满足基本要求。</w:t>
            </w:r>
          </w:p>
        </w:tc>
        <w:tc>
          <w:tcPr>
            <w:tcW w:w="278"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417D31" w:rsidRPr="00E74E2E" w:rsidTr="00417D31">
        <w:trPr>
          <w:trHeight w:val="446"/>
        </w:trPr>
        <w:tc>
          <w:tcPr>
            <w:tcW w:w="226"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3</w:t>
            </w:r>
          </w:p>
        </w:tc>
        <w:tc>
          <w:tcPr>
            <w:tcW w:w="2620" w:type="pct"/>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cs="宋体" w:hint="eastAsia"/>
                <w:color w:val="000000" w:themeColor="text1"/>
                <w:sz w:val="21"/>
                <w:szCs w:val="21"/>
              </w:rPr>
              <w:t>生产经营单位应建立健全安全生产责任制、安全管理制度及安全操作规程。</w:t>
            </w:r>
          </w:p>
        </w:tc>
        <w:tc>
          <w:tcPr>
            <w:tcW w:w="749" w:type="pct"/>
            <w:vMerge/>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p>
        </w:tc>
        <w:tc>
          <w:tcPr>
            <w:tcW w:w="1127"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安全责任制、管理制度、操作规程健全。</w:t>
            </w:r>
          </w:p>
        </w:tc>
        <w:tc>
          <w:tcPr>
            <w:tcW w:w="278"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417D31" w:rsidRPr="00E74E2E" w:rsidTr="00417D31">
        <w:trPr>
          <w:trHeight w:val="446"/>
        </w:trPr>
        <w:tc>
          <w:tcPr>
            <w:tcW w:w="226"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4</w:t>
            </w:r>
          </w:p>
        </w:tc>
        <w:tc>
          <w:tcPr>
            <w:tcW w:w="2620" w:type="pct"/>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生产经营单位的主要负责人和安全生产管理人员必须具备与本单位所从事的生产经营活动相应的安全生产知识和管理能力。</w:t>
            </w:r>
          </w:p>
        </w:tc>
        <w:tc>
          <w:tcPr>
            <w:tcW w:w="749" w:type="pct"/>
            <w:vMerge/>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p>
        </w:tc>
        <w:tc>
          <w:tcPr>
            <w:tcW w:w="1127"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主要负责人及安全管理人员已进行安全培训。</w:t>
            </w:r>
          </w:p>
        </w:tc>
        <w:tc>
          <w:tcPr>
            <w:tcW w:w="278"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417D31" w:rsidRPr="00E74E2E" w:rsidTr="00417D31">
        <w:trPr>
          <w:trHeight w:val="446"/>
        </w:trPr>
        <w:tc>
          <w:tcPr>
            <w:tcW w:w="226"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5</w:t>
            </w:r>
          </w:p>
        </w:tc>
        <w:tc>
          <w:tcPr>
            <w:tcW w:w="2620" w:type="pct"/>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经营单位应当对从业人员进行安全生产教育和培训，保证从业人员具备必要的安全生产知识，熟悉有关的安全生产规章制度和安全操作规程，掌握本岗位的安全操作技能。未经安全生产教育和培训合格的从业人员，不得上岗作业。</w:t>
            </w:r>
          </w:p>
        </w:tc>
        <w:tc>
          <w:tcPr>
            <w:tcW w:w="749" w:type="pct"/>
            <w:vMerge/>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p>
        </w:tc>
        <w:tc>
          <w:tcPr>
            <w:tcW w:w="1127"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有内部安全培训教育。</w:t>
            </w:r>
          </w:p>
        </w:tc>
        <w:tc>
          <w:tcPr>
            <w:tcW w:w="278"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417D31" w:rsidRPr="00E74E2E" w:rsidTr="00417D31">
        <w:trPr>
          <w:trHeight w:val="446"/>
        </w:trPr>
        <w:tc>
          <w:tcPr>
            <w:tcW w:w="226"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6</w:t>
            </w:r>
          </w:p>
        </w:tc>
        <w:tc>
          <w:tcPr>
            <w:tcW w:w="2620" w:type="pct"/>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生产经营单位的特种作业人员必须按照国家有关规定经专门的安全作业培训，取得特种作业操作资格证书，方可上岗作业。</w:t>
            </w:r>
          </w:p>
        </w:tc>
        <w:tc>
          <w:tcPr>
            <w:tcW w:w="749" w:type="pct"/>
            <w:vMerge/>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p>
        </w:tc>
        <w:tc>
          <w:tcPr>
            <w:tcW w:w="1127"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特种作业人员资格证复审，已提供证件。</w:t>
            </w:r>
          </w:p>
        </w:tc>
        <w:tc>
          <w:tcPr>
            <w:tcW w:w="278"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417D31" w:rsidRPr="00E74E2E" w:rsidTr="00417D31">
        <w:trPr>
          <w:trHeight w:val="446"/>
        </w:trPr>
        <w:tc>
          <w:tcPr>
            <w:tcW w:w="226"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7</w:t>
            </w:r>
          </w:p>
        </w:tc>
        <w:tc>
          <w:tcPr>
            <w:tcW w:w="2620" w:type="pct"/>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生产经营单位应当在有较大危险因素的生产经营场所和有关设施、设备上，设置明显的安全警示标志。</w:t>
            </w:r>
          </w:p>
        </w:tc>
        <w:tc>
          <w:tcPr>
            <w:tcW w:w="749" w:type="pct"/>
            <w:vMerge/>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p>
        </w:tc>
        <w:tc>
          <w:tcPr>
            <w:tcW w:w="1127"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安全警示标志配备普较齐全。</w:t>
            </w:r>
          </w:p>
        </w:tc>
        <w:tc>
          <w:tcPr>
            <w:tcW w:w="278"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417D31" w:rsidRPr="00E74E2E" w:rsidTr="00417D31">
        <w:trPr>
          <w:trHeight w:val="446"/>
        </w:trPr>
        <w:tc>
          <w:tcPr>
            <w:tcW w:w="226"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8</w:t>
            </w:r>
          </w:p>
        </w:tc>
        <w:tc>
          <w:tcPr>
            <w:tcW w:w="2620" w:type="pct"/>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经营单位使用的涉及生命安全、危险性较大的特种设备，以及危险物品的容器、运输工具，必须按照国家有关规定，由专业生产单位生产，并经取得专业资质的检测、检验机构检测、检验合格，取得安全使用证或者安全标志，方可投入使用。</w:t>
            </w:r>
          </w:p>
        </w:tc>
        <w:tc>
          <w:tcPr>
            <w:tcW w:w="749" w:type="pct"/>
            <w:vMerge/>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p>
        </w:tc>
        <w:tc>
          <w:tcPr>
            <w:tcW w:w="1127"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特种设备已检验，检测证明提供。</w:t>
            </w:r>
          </w:p>
        </w:tc>
        <w:tc>
          <w:tcPr>
            <w:tcW w:w="278"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417D31" w:rsidRPr="00E74E2E" w:rsidTr="00417D31">
        <w:trPr>
          <w:trHeight w:val="446"/>
        </w:trPr>
        <w:tc>
          <w:tcPr>
            <w:tcW w:w="226"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9</w:t>
            </w:r>
          </w:p>
        </w:tc>
        <w:tc>
          <w:tcPr>
            <w:tcW w:w="2620" w:type="pct"/>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生产经营单位对重大危险源应当登记建档，进行定期检测、评估、监控，并制定应急预案，告知从业人员和相关人员在紧急情况下应当采取的应急措施。</w:t>
            </w:r>
          </w:p>
        </w:tc>
        <w:tc>
          <w:tcPr>
            <w:tcW w:w="749" w:type="pct"/>
            <w:vMerge/>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p>
        </w:tc>
        <w:tc>
          <w:tcPr>
            <w:tcW w:w="1127"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不构成重大危险源。</w:t>
            </w:r>
          </w:p>
        </w:tc>
        <w:tc>
          <w:tcPr>
            <w:tcW w:w="278"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417D31" w:rsidRPr="00E74E2E" w:rsidTr="00417D31">
        <w:trPr>
          <w:trHeight w:val="446"/>
        </w:trPr>
        <w:tc>
          <w:tcPr>
            <w:tcW w:w="226"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10</w:t>
            </w:r>
          </w:p>
        </w:tc>
        <w:tc>
          <w:tcPr>
            <w:tcW w:w="2620" w:type="pct"/>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生产经营单位必须为从业人员提供符合国家标准或者行业标准的劳动防护用品，并监督、教育从业人员按照使用规则佩戴、使用。</w:t>
            </w:r>
          </w:p>
        </w:tc>
        <w:tc>
          <w:tcPr>
            <w:tcW w:w="749" w:type="pct"/>
            <w:vMerge/>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p>
        </w:tc>
        <w:tc>
          <w:tcPr>
            <w:tcW w:w="1127"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配备了劳保用品，但和配备标准相比，还有待完善。</w:t>
            </w:r>
          </w:p>
        </w:tc>
        <w:tc>
          <w:tcPr>
            <w:tcW w:w="278"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r w:rsidR="00417D31" w:rsidRPr="00E74E2E" w:rsidTr="00417D31">
        <w:trPr>
          <w:trHeight w:val="1586"/>
        </w:trPr>
        <w:tc>
          <w:tcPr>
            <w:tcW w:w="226"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lastRenderedPageBreak/>
              <w:t>11</w:t>
            </w:r>
          </w:p>
        </w:tc>
        <w:tc>
          <w:tcPr>
            <w:tcW w:w="2620" w:type="pct"/>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应当制定本单位安全生产事故应急预案，配备应急救援人员和必要的应急救援器材、设备，并定期组织应急救援演练。</w:t>
            </w:r>
          </w:p>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 xml:space="preserve">　　应当将其安全生产事故应急预案报所在地安全生产监督管理部门备案。</w:t>
            </w:r>
          </w:p>
        </w:tc>
        <w:tc>
          <w:tcPr>
            <w:tcW w:w="749" w:type="pct"/>
            <w:vMerge/>
            <w:vAlign w:val="center"/>
          </w:tcPr>
          <w:p w:rsidR="00417D31" w:rsidRPr="00E74E2E" w:rsidRDefault="00417D31" w:rsidP="00417D31">
            <w:pPr>
              <w:adjustRightInd w:val="0"/>
              <w:snapToGrid w:val="0"/>
              <w:spacing w:line="400" w:lineRule="exact"/>
              <w:ind w:firstLineChars="0" w:firstLine="0"/>
              <w:jc w:val="left"/>
              <w:rPr>
                <w:rFonts w:ascii="宋体" w:hAnsi="宋体"/>
                <w:color w:val="000000" w:themeColor="text1"/>
                <w:sz w:val="21"/>
                <w:szCs w:val="21"/>
              </w:rPr>
            </w:pPr>
          </w:p>
        </w:tc>
        <w:tc>
          <w:tcPr>
            <w:tcW w:w="1127"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按《生产经营单位安全生产事故应急预案编制导则》（AQ/T29639-2013）要求编制的应急预案。</w:t>
            </w:r>
          </w:p>
        </w:tc>
        <w:tc>
          <w:tcPr>
            <w:tcW w:w="278" w:type="pct"/>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r>
    </w:tbl>
    <w:p w:rsidR="00417D31" w:rsidRPr="00E74E2E" w:rsidRDefault="00417D31" w:rsidP="00417D31">
      <w:pPr>
        <w:pStyle w:val="af9"/>
        <w:rPr>
          <w:color w:val="000000" w:themeColor="text1"/>
        </w:rPr>
      </w:pPr>
      <w:r w:rsidRPr="00E74E2E">
        <w:rPr>
          <w:rFonts w:hint="eastAsia"/>
          <w:color w:val="000000" w:themeColor="text1"/>
        </w:rPr>
        <w:lastRenderedPageBreak/>
        <w:t>评价小结：安全管理制度文件比较齐全。</w:t>
      </w:r>
    </w:p>
    <w:p w:rsidR="00417D31" w:rsidRPr="00E74E2E" w:rsidRDefault="00417D31" w:rsidP="00417D31">
      <w:pPr>
        <w:pStyle w:val="110"/>
        <w:rPr>
          <w:color w:val="000000" w:themeColor="text1"/>
        </w:rPr>
      </w:pPr>
      <w:bookmarkStart w:id="288" w:name="_Toc197168707"/>
      <w:bookmarkStart w:id="289" w:name="_Toc197339243"/>
      <w:bookmarkStart w:id="290" w:name="_Toc197681602"/>
      <w:bookmarkStart w:id="291" w:name="_Toc197927907"/>
      <w:bookmarkStart w:id="292" w:name="_Toc198717271"/>
      <w:bookmarkStart w:id="293" w:name="_Toc198969420"/>
      <w:bookmarkStart w:id="294" w:name="_Toc199651491"/>
      <w:bookmarkStart w:id="295" w:name="_Toc199652330"/>
      <w:bookmarkStart w:id="296" w:name="_Toc199916290"/>
      <w:bookmarkStart w:id="297" w:name="_Toc200361908"/>
      <w:bookmarkStart w:id="298" w:name="_Toc200433798"/>
      <w:bookmarkStart w:id="299" w:name="_Toc200623029"/>
      <w:bookmarkStart w:id="300" w:name="_Toc211672922"/>
      <w:bookmarkStart w:id="301" w:name="_Toc25197"/>
      <w:bookmarkStart w:id="302" w:name="_Toc11418464"/>
      <w:bookmarkStart w:id="303" w:name="_Toc11418554"/>
      <w:r w:rsidRPr="00E74E2E">
        <w:rPr>
          <w:rFonts w:hint="eastAsia"/>
          <w:color w:val="000000" w:themeColor="text1"/>
        </w:rPr>
        <w:t>5.</w:t>
      </w:r>
      <w:bookmarkEnd w:id="288"/>
      <w:bookmarkEnd w:id="289"/>
      <w:bookmarkEnd w:id="290"/>
      <w:bookmarkEnd w:id="291"/>
      <w:bookmarkEnd w:id="292"/>
      <w:bookmarkEnd w:id="293"/>
      <w:bookmarkEnd w:id="294"/>
      <w:bookmarkEnd w:id="295"/>
      <w:bookmarkEnd w:id="296"/>
      <w:bookmarkEnd w:id="297"/>
      <w:bookmarkEnd w:id="298"/>
      <w:bookmarkEnd w:id="299"/>
      <w:bookmarkEnd w:id="300"/>
      <w:r w:rsidRPr="00E74E2E">
        <w:rPr>
          <w:rFonts w:hint="eastAsia"/>
          <w:color w:val="000000" w:themeColor="text1"/>
        </w:rPr>
        <w:t>6 周边环境、总平面布置</w:t>
      </w:r>
      <w:bookmarkEnd w:id="301"/>
      <w:bookmarkEnd w:id="302"/>
      <w:bookmarkEnd w:id="303"/>
    </w:p>
    <w:p w:rsidR="00417D31" w:rsidRPr="00E74E2E" w:rsidRDefault="00417D31" w:rsidP="00417D31">
      <w:pPr>
        <w:ind w:firstLine="560"/>
        <w:rPr>
          <w:rFonts w:ascii="宋体" w:hAnsi="宋体"/>
          <w:bCs/>
          <w:color w:val="000000" w:themeColor="text1"/>
          <w:szCs w:val="28"/>
        </w:rPr>
      </w:pPr>
      <w:r w:rsidRPr="00E74E2E">
        <w:rPr>
          <w:rFonts w:ascii="宋体" w:hAnsi="宋体"/>
          <w:bCs/>
          <w:color w:val="000000" w:themeColor="text1"/>
          <w:szCs w:val="28"/>
        </w:rPr>
        <w:t>运用安全检查表对</w:t>
      </w:r>
      <w:r w:rsidRPr="00E74E2E">
        <w:rPr>
          <w:rFonts w:ascii="宋体" w:hAnsi="宋体" w:hint="eastAsia"/>
          <w:bCs/>
          <w:color w:val="000000" w:themeColor="text1"/>
          <w:szCs w:val="28"/>
        </w:rPr>
        <w:t>评价对象厂区总平面布置情况</w:t>
      </w:r>
      <w:r w:rsidRPr="00E74E2E">
        <w:rPr>
          <w:rFonts w:ascii="宋体" w:hAnsi="宋体"/>
          <w:bCs/>
          <w:color w:val="000000" w:themeColor="text1"/>
          <w:szCs w:val="28"/>
        </w:rPr>
        <w:t>进行安全检查，具体见表</w:t>
      </w:r>
      <w:r w:rsidRPr="00E74E2E">
        <w:rPr>
          <w:rFonts w:ascii="宋体" w:hAnsi="宋体" w:hint="eastAsia"/>
          <w:bCs/>
          <w:color w:val="000000" w:themeColor="text1"/>
          <w:szCs w:val="28"/>
        </w:rPr>
        <w:t>5</w:t>
      </w:r>
      <w:r w:rsidRPr="00E74E2E">
        <w:rPr>
          <w:rFonts w:ascii="宋体" w:hAnsi="宋体"/>
          <w:bCs/>
          <w:color w:val="000000" w:themeColor="text1"/>
          <w:szCs w:val="28"/>
        </w:rPr>
        <w:t>.</w:t>
      </w:r>
      <w:r w:rsidRPr="00E74E2E">
        <w:rPr>
          <w:rFonts w:ascii="宋体" w:hAnsi="宋体" w:hint="eastAsia"/>
          <w:bCs/>
          <w:color w:val="000000" w:themeColor="text1"/>
          <w:szCs w:val="28"/>
        </w:rPr>
        <w:t>6</w:t>
      </w:r>
      <w:r w:rsidRPr="00E74E2E">
        <w:rPr>
          <w:rFonts w:ascii="宋体" w:hAnsi="宋体"/>
          <w:bCs/>
          <w:color w:val="000000" w:themeColor="text1"/>
          <w:szCs w:val="28"/>
        </w:rPr>
        <w:t>。</w:t>
      </w:r>
    </w:p>
    <w:p w:rsidR="00837F66" w:rsidRPr="00E74E2E" w:rsidRDefault="00417D31" w:rsidP="00417D31">
      <w:pPr>
        <w:pStyle w:val="affc"/>
        <w:ind w:firstLineChars="0" w:firstLine="0"/>
        <w:jc w:val="center"/>
        <w:rPr>
          <w:b/>
          <w:bCs/>
          <w:color w:val="000000" w:themeColor="text1"/>
          <w:sz w:val="24"/>
          <w:szCs w:val="24"/>
        </w:rPr>
      </w:pPr>
      <w:r w:rsidRPr="00E74E2E">
        <w:rPr>
          <w:b/>
          <w:bCs/>
          <w:color w:val="000000" w:themeColor="text1"/>
          <w:sz w:val="24"/>
          <w:szCs w:val="24"/>
        </w:rPr>
        <w:t>表</w:t>
      </w:r>
      <w:r w:rsidRPr="00E74E2E">
        <w:rPr>
          <w:rFonts w:hint="eastAsia"/>
          <w:b/>
          <w:bCs/>
          <w:color w:val="000000" w:themeColor="text1"/>
          <w:sz w:val="24"/>
          <w:szCs w:val="24"/>
        </w:rPr>
        <w:t>5</w:t>
      </w:r>
      <w:r w:rsidRPr="00E74E2E">
        <w:rPr>
          <w:b/>
          <w:bCs/>
          <w:color w:val="000000" w:themeColor="text1"/>
          <w:sz w:val="24"/>
          <w:szCs w:val="24"/>
        </w:rPr>
        <w:t>.</w:t>
      </w:r>
      <w:r w:rsidRPr="00E74E2E">
        <w:rPr>
          <w:rFonts w:hint="eastAsia"/>
          <w:b/>
          <w:bCs/>
          <w:color w:val="000000" w:themeColor="text1"/>
          <w:sz w:val="24"/>
          <w:szCs w:val="24"/>
        </w:rPr>
        <w:t>6  厂区总平面布置</w:t>
      </w:r>
      <w:r w:rsidRPr="00E74E2E">
        <w:rPr>
          <w:b/>
          <w:bCs/>
          <w:color w:val="000000" w:themeColor="text1"/>
          <w:sz w:val="24"/>
          <w:szCs w:val="24"/>
        </w:rPr>
        <w:t>安全检查表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7"/>
        <w:gridCol w:w="3225"/>
        <w:gridCol w:w="284"/>
        <w:gridCol w:w="1984"/>
        <w:gridCol w:w="2268"/>
        <w:gridCol w:w="709"/>
        <w:gridCol w:w="560"/>
      </w:tblGrid>
      <w:tr w:rsidR="00417D31" w:rsidRPr="00E74E2E" w:rsidTr="00417D31">
        <w:trPr>
          <w:tblHeader/>
        </w:trPr>
        <w:tc>
          <w:tcPr>
            <w:tcW w:w="226" w:type="pct"/>
            <w:tcBorders>
              <w:top w:val="single" w:sz="12"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hint="eastAsia"/>
                <w:b/>
                <w:color w:val="000000" w:themeColor="text1"/>
                <w:sz w:val="21"/>
                <w:szCs w:val="21"/>
              </w:rPr>
              <w:t>序号</w:t>
            </w:r>
          </w:p>
        </w:tc>
        <w:tc>
          <w:tcPr>
            <w:tcW w:w="1855" w:type="pct"/>
            <w:gridSpan w:val="2"/>
            <w:tcBorders>
              <w:top w:val="single" w:sz="12"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hint="eastAsia"/>
                <w:b/>
                <w:color w:val="000000" w:themeColor="text1"/>
                <w:sz w:val="21"/>
                <w:szCs w:val="21"/>
              </w:rPr>
              <w:t>检查项目和要求</w:t>
            </w:r>
          </w:p>
        </w:tc>
        <w:tc>
          <w:tcPr>
            <w:tcW w:w="1049" w:type="pct"/>
            <w:tcBorders>
              <w:top w:val="single" w:sz="12"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hint="eastAsia"/>
                <w:b/>
                <w:color w:val="000000" w:themeColor="text1"/>
                <w:sz w:val="21"/>
                <w:szCs w:val="21"/>
              </w:rPr>
              <w:t>检查依据</w:t>
            </w:r>
          </w:p>
        </w:tc>
        <w:tc>
          <w:tcPr>
            <w:tcW w:w="1199" w:type="pct"/>
            <w:tcBorders>
              <w:top w:val="single" w:sz="12"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hint="eastAsia"/>
                <w:b/>
                <w:color w:val="000000" w:themeColor="text1"/>
                <w:sz w:val="21"/>
                <w:szCs w:val="21"/>
              </w:rPr>
              <w:t>现场实际情况</w:t>
            </w:r>
          </w:p>
        </w:tc>
        <w:tc>
          <w:tcPr>
            <w:tcW w:w="375" w:type="pct"/>
            <w:tcBorders>
              <w:top w:val="single" w:sz="12"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hint="eastAsia"/>
                <w:b/>
                <w:color w:val="000000" w:themeColor="text1"/>
                <w:sz w:val="21"/>
                <w:szCs w:val="21"/>
              </w:rPr>
              <w:t>检查</w:t>
            </w:r>
          </w:p>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hint="eastAsia"/>
                <w:b/>
                <w:color w:val="000000" w:themeColor="text1"/>
                <w:sz w:val="21"/>
                <w:szCs w:val="21"/>
              </w:rPr>
              <w:t>结果</w:t>
            </w:r>
          </w:p>
        </w:tc>
        <w:tc>
          <w:tcPr>
            <w:tcW w:w="296" w:type="pct"/>
            <w:tcBorders>
              <w:top w:val="single" w:sz="12" w:space="0" w:color="auto"/>
              <w:left w:val="single" w:sz="6" w:space="0" w:color="auto"/>
              <w:bottom w:val="single" w:sz="6" w:space="0" w:color="auto"/>
              <w:right w:val="single" w:sz="12" w:space="0" w:color="auto"/>
            </w:tcBorders>
            <w:vAlign w:val="center"/>
          </w:tcPr>
          <w:p w:rsidR="00417D31" w:rsidRPr="00E74E2E" w:rsidRDefault="00417D31" w:rsidP="00417D31">
            <w:pPr>
              <w:spacing w:line="400" w:lineRule="exact"/>
              <w:ind w:firstLineChars="0" w:firstLine="0"/>
              <w:jc w:val="left"/>
              <w:rPr>
                <w:rFonts w:ascii="宋体" w:hAnsi="宋体"/>
                <w:b/>
                <w:color w:val="000000" w:themeColor="text1"/>
                <w:sz w:val="21"/>
                <w:szCs w:val="21"/>
              </w:rPr>
            </w:pPr>
            <w:r w:rsidRPr="00E74E2E">
              <w:rPr>
                <w:rFonts w:ascii="宋体" w:hAnsi="宋体" w:hint="eastAsia"/>
                <w:b/>
                <w:color w:val="000000" w:themeColor="text1"/>
                <w:sz w:val="21"/>
                <w:szCs w:val="21"/>
              </w:rPr>
              <w:t>备注</w:t>
            </w: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一</w:t>
            </w:r>
          </w:p>
        </w:tc>
        <w:tc>
          <w:tcPr>
            <w:tcW w:w="4774" w:type="pct"/>
            <w:gridSpan w:val="6"/>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厂址、周边环境</w:t>
            </w: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1</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厂址选择必须符合工业布局和城市</w:t>
            </w:r>
            <w:r w:rsidRPr="00E74E2E">
              <w:rPr>
                <w:rFonts w:ascii="宋体" w:hAnsi="宋体" w:hint="eastAsia"/>
                <w:color w:val="000000" w:themeColor="text1"/>
                <w:sz w:val="21"/>
                <w:szCs w:val="21"/>
              </w:rPr>
              <w:t>总体</w:t>
            </w:r>
            <w:r w:rsidRPr="00E74E2E">
              <w:rPr>
                <w:rFonts w:ascii="宋体" w:hAnsi="宋体"/>
                <w:color w:val="000000" w:themeColor="text1"/>
                <w:sz w:val="21"/>
                <w:szCs w:val="21"/>
              </w:rPr>
              <w:t>规划</w:t>
            </w:r>
            <w:r w:rsidRPr="00E74E2E">
              <w:rPr>
                <w:rFonts w:ascii="宋体" w:hAnsi="宋体" w:hint="eastAsia"/>
                <w:color w:val="000000" w:themeColor="text1"/>
                <w:sz w:val="21"/>
                <w:szCs w:val="21"/>
              </w:rPr>
              <w:t>及土地利用总体</w:t>
            </w:r>
            <w:r w:rsidRPr="00E74E2E">
              <w:rPr>
                <w:rFonts w:ascii="宋体" w:hAnsi="宋体"/>
                <w:color w:val="000000" w:themeColor="text1"/>
                <w:sz w:val="21"/>
                <w:szCs w:val="21"/>
              </w:rPr>
              <w:t>规划的要求。</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3</w:t>
            </w:r>
            <w:r w:rsidRPr="00E74E2E">
              <w:rPr>
                <w:rFonts w:ascii="宋体" w:hAnsi="宋体"/>
                <w:color w:val="000000" w:themeColor="text1"/>
                <w:sz w:val="21"/>
                <w:szCs w:val="21"/>
              </w:rPr>
              <w:t>.0.1条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5249D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该公司厂区位于</w:t>
            </w:r>
            <w:r w:rsidR="005249D0">
              <w:rPr>
                <w:rFonts w:ascii="宋体" w:hAnsi="宋体" w:hint="eastAsia"/>
                <w:color w:val="000000" w:themeColor="text1"/>
                <w:sz w:val="21"/>
                <w:szCs w:val="21"/>
              </w:rPr>
              <w:t>弋阳县工业园</w:t>
            </w:r>
            <w:r w:rsidRPr="00E74E2E">
              <w:rPr>
                <w:rFonts w:ascii="宋体" w:hAnsi="宋体" w:hint="eastAsia"/>
                <w:color w:val="000000" w:themeColor="text1"/>
                <w:sz w:val="21"/>
                <w:szCs w:val="21"/>
              </w:rPr>
              <w:t>区，符合工业布局和城市规划的要求。</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2</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厂址应具有满足</w:t>
            </w:r>
            <w:r w:rsidRPr="00E74E2E">
              <w:rPr>
                <w:rFonts w:ascii="宋体" w:hAnsi="宋体" w:hint="eastAsia"/>
                <w:color w:val="000000" w:themeColor="text1"/>
                <w:sz w:val="21"/>
                <w:szCs w:val="21"/>
              </w:rPr>
              <w:t>生产</w:t>
            </w:r>
            <w:r w:rsidRPr="00E74E2E">
              <w:rPr>
                <w:rFonts w:ascii="宋体" w:hAnsi="宋体"/>
                <w:color w:val="000000" w:themeColor="text1"/>
                <w:sz w:val="21"/>
                <w:szCs w:val="21"/>
              </w:rPr>
              <w:t>、生活及发展所必需的水源和电源。</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3</w:t>
            </w:r>
            <w:r w:rsidRPr="00E74E2E">
              <w:rPr>
                <w:rFonts w:ascii="宋体" w:hAnsi="宋体"/>
                <w:color w:val="000000" w:themeColor="text1"/>
                <w:sz w:val="21"/>
                <w:szCs w:val="21"/>
              </w:rPr>
              <w:t>.0.</w:t>
            </w:r>
            <w:r w:rsidRPr="00E74E2E">
              <w:rPr>
                <w:rFonts w:ascii="宋体" w:hAnsi="宋体" w:hint="eastAsia"/>
                <w:color w:val="000000" w:themeColor="text1"/>
                <w:sz w:val="21"/>
                <w:szCs w:val="21"/>
              </w:rPr>
              <w:t>6</w:t>
            </w:r>
            <w:r w:rsidRPr="00E74E2E">
              <w:rPr>
                <w:rFonts w:ascii="宋体" w:hAnsi="宋体"/>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水源来自市政管网，厂区供配电，电源供应有保障。</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3</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厂址应具有满足建设工程需要的工程地质条件和水文地质条件。</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3</w:t>
            </w:r>
            <w:r w:rsidRPr="00E74E2E">
              <w:rPr>
                <w:rFonts w:ascii="宋体" w:hAnsi="宋体"/>
                <w:color w:val="000000" w:themeColor="text1"/>
                <w:sz w:val="21"/>
                <w:szCs w:val="21"/>
              </w:rPr>
              <w:t>.0.</w:t>
            </w:r>
            <w:r w:rsidRPr="00E74E2E">
              <w:rPr>
                <w:rFonts w:ascii="宋体" w:hAnsi="宋体" w:hint="eastAsia"/>
                <w:color w:val="000000" w:themeColor="text1"/>
                <w:sz w:val="21"/>
                <w:szCs w:val="21"/>
              </w:rPr>
              <w:t>8</w:t>
            </w:r>
            <w:r w:rsidRPr="00E74E2E">
              <w:rPr>
                <w:rFonts w:ascii="宋体" w:hAnsi="宋体"/>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经现场查看，厂区地势平坦，工程地质条件和水文地质条件较好。</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4</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厂址应满足工业企业近期所必需的场地面积和适宜的地形坡度。并应根据工业企业远期发展规划的需要，适当留有发展的余地。</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3</w:t>
            </w:r>
            <w:r w:rsidRPr="00E74E2E">
              <w:rPr>
                <w:rFonts w:ascii="宋体" w:hAnsi="宋体"/>
                <w:color w:val="000000" w:themeColor="text1"/>
                <w:sz w:val="21"/>
                <w:szCs w:val="21"/>
              </w:rPr>
              <w:t>.0.</w:t>
            </w:r>
            <w:r w:rsidRPr="00E74E2E">
              <w:rPr>
                <w:rFonts w:ascii="宋体" w:hAnsi="宋体" w:hint="eastAsia"/>
                <w:color w:val="000000" w:themeColor="text1"/>
                <w:sz w:val="21"/>
                <w:szCs w:val="21"/>
              </w:rPr>
              <w:t>9</w:t>
            </w:r>
            <w:r w:rsidRPr="00E74E2E">
              <w:rPr>
                <w:rFonts w:ascii="宋体" w:hAnsi="宋体"/>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厂址区域地貌单一，地形平坦有一定高差，留有发展余地。</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lastRenderedPageBreak/>
              <w:t>5</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厂址应有利于同邻近工业企业和依托城镇</w:t>
            </w:r>
            <w:r w:rsidRPr="00E74E2E">
              <w:rPr>
                <w:rFonts w:ascii="宋体" w:hAnsi="宋体" w:hint="eastAsia"/>
                <w:color w:val="000000" w:themeColor="text1"/>
                <w:sz w:val="21"/>
                <w:szCs w:val="21"/>
              </w:rPr>
              <w:t>在生产</w:t>
            </w:r>
            <w:r w:rsidRPr="00E74E2E">
              <w:rPr>
                <w:rFonts w:ascii="宋体" w:hAnsi="宋体"/>
                <w:color w:val="000000" w:themeColor="text1"/>
                <w:sz w:val="21"/>
                <w:szCs w:val="21"/>
              </w:rPr>
              <w:t>、交通运输、动力公用、</w:t>
            </w:r>
            <w:r w:rsidRPr="00E74E2E">
              <w:rPr>
                <w:rFonts w:ascii="宋体" w:hAnsi="宋体" w:hint="eastAsia"/>
                <w:color w:val="000000" w:themeColor="text1"/>
                <w:sz w:val="21"/>
                <w:szCs w:val="21"/>
              </w:rPr>
              <w:t>机</w:t>
            </w:r>
            <w:r w:rsidRPr="00E74E2E">
              <w:rPr>
                <w:rFonts w:ascii="宋体" w:hAnsi="宋体"/>
                <w:color w:val="000000" w:themeColor="text1"/>
                <w:sz w:val="21"/>
                <w:szCs w:val="21"/>
              </w:rPr>
              <w:t>修</w:t>
            </w:r>
            <w:r w:rsidRPr="00E74E2E">
              <w:rPr>
                <w:rFonts w:ascii="宋体" w:hAnsi="宋体" w:hint="eastAsia"/>
                <w:color w:val="000000" w:themeColor="text1"/>
                <w:sz w:val="21"/>
                <w:szCs w:val="21"/>
              </w:rPr>
              <w:t>和器材供应</w:t>
            </w:r>
            <w:r w:rsidRPr="00E74E2E">
              <w:rPr>
                <w:rFonts w:ascii="宋体" w:hAnsi="宋体"/>
                <w:color w:val="000000" w:themeColor="text1"/>
                <w:sz w:val="21"/>
                <w:szCs w:val="21"/>
              </w:rPr>
              <w:t>、综合利用和生活设施等方面协作。</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3.0.11</w:t>
            </w:r>
            <w:r w:rsidRPr="00E74E2E">
              <w:rPr>
                <w:rFonts w:ascii="宋体" w:hAnsi="宋体"/>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依托工业园区，又紧邻道路等具备多项协作条件。</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6</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kern w:val="0"/>
                <w:sz w:val="21"/>
                <w:szCs w:val="21"/>
                <w:u w:color="000000"/>
              </w:rPr>
            </w:pPr>
            <w:r w:rsidRPr="00E74E2E">
              <w:rPr>
                <w:rFonts w:ascii="宋体" w:hAnsi="宋体"/>
                <w:color w:val="000000" w:themeColor="text1"/>
                <w:kern w:val="0"/>
                <w:sz w:val="21"/>
                <w:szCs w:val="21"/>
                <w:u w:color="000000"/>
              </w:rPr>
              <w:t>厂址应位于不受洪水、潮水或内涝威胁的地带；当不可避免时，必须有可靠的防洪、排涝措施。</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kern w:val="0"/>
                <w:sz w:val="21"/>
                <w:szCs w:val="21"/>
                <w:u w:color="000000"/>
              </w:rPr>
            </w:pPr>
            <w:r w:rsidRPr="00E74E2E">
              <w:rPr>
                <w:rFonts w:ascii="宋体" w:hAnsi="宋体"/>
                <w:color w:val="000000" w:themeColor="text1"/>
                <w:kern w:val="0"/>
                <w:sz w:val="21"/>
                <w:szCs w:val="21"/>
                <w:u w:color="000000"/>
              </w:rPr>
              <w:t>《工业企业总平面设计规范》</w:t>
            </w:r>
            <w:r w:rsidRPr="00E74E2E">
              <w:rPr>
                <w:rFonts w:ascii="宋体" w:hAnsi="宋体"/>
                <w:color w:val="000000" w:themeColor="text1"/>
                <w:sz w:val="21"/>
                <w:szCs w:val="21"/>
              </w:rPr>
              <w:t>GB50187-2012</w:t>
            </w:r>
            <w:r w:rsidRPr="00E74E2E">
              <w:rPr>
                <w:rFonts w:ascii="宋体" w:hAnsi="宋体"/>
                <w:color w:val="000000" w:themeColor="text1"/>
                <w:kern w:val="0"/>
                <w:sz w:val="21"/>
                <w:szCs w:val="21"/>
                <w:u w:color="000000"/>
              </w:rPr>
              <w:t xml:space="preserve"> 第</w:t>
            </w:r>
            <w:r w:rsidRPr="00E74E2E">
              <w:rPr>
                <w:rFonts w:ascii="宋体" w:hAnsi="宋体" w:hint="eastAsia"/>
                <w:color w:val="000000" w:themeColor="text1"/>
                <w:kern w:val="0"/>
                <w:sz w:val="21"/>
                <w:szCs w:val="21"/>
                <w:u w:color="000000"/>
              </w:rPr>
              <w:t>3</w:t>
            </w:r>
            <w:r w:rsidRPr="00E74E2E">
              <w:rPr>
                <w:rFonts w:ascii="宋体" w:hAnsi="宋体"/>
                <w:color w:val="000000" w:themeColor="text1"/>
                <w:kern w:val="0"/>
                <w:sz w:val="21"/>
                <w:szCs w:val="21"/>
                <w:u w:color="000000"/>
              </w:rPr>
              <w:t>.0.1</w:t>
            </w:r>
            <w:r w:rsidRPr="00E74E2E">
              <w:rPr>
                <w:rFonts w:ascii="宋体" w:hAnsi="宋体" w:hint="eastAsia"/>
                <w:color w:val="000000" w:themeColor="text1"/>
                <w:kern w:val="0"/>
                <w:sz w:val="21"/>
                <w:szCs w:val="21"/>
                <w:u w:color="000000"/>
              </w:rPr>
              <w:t>2</w:t>
            </w:r>
            <w:r w:rsidRPr="00E74E2E">
              <w:rPr>
                <w:rFonts w:ascii="宋体" w:hAnsi="宋体"/>
                <w:color w:val="000000" w:themeColor="text1"/>
                <w:kern w:val="0"/>
                <w:sz w:val="21"/>
                <w:szCs w:val="21"/>
                <w:u w:color="000000"/>
              </w:rPr>
              <w:t>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厂区远离河道，不受洪水、潮水和内涝的威胁。</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二</w:t>
            </w:r>
          </w:p>
        </w:tc>
        <w:tc>
          <w:tcPr>
            <w:tcW w:w="4774" w:type="pct"/>
            <w:gridSpan w:val="6"/>
            <w:tcBorders>
              <w:top w:val="single" w:sz="6" w:space="0" w:color="auto"/>
              <w:left w:val="single" w:sz="6" w:space="0" w:color="auto"/>
              <w:bottom w:val="single" w:sz="6" w:space="0" w:color="auto"/>
              <w:right w:val="single" w:sz="12"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总平面布置</w:t>
            </w: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1</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总平面布置应根据工业企业的性质、规模</w:t>
            </w:r>
            <w:r w:rsidRPr="00E74E2E">
              <w:rPr>
                <w:rFonts w:ascii="宋体" w:hAnsi="宋体" w:hint="eastAsia"/>
                <w:color w:val="000000" w:themeColor="text1"/>
                <w:sz w:val="21"/>
                <w:szCs w:val="21"/>
              </w:rPr>
              <w:t>生产</w:t>
            </w:r>
            <w:r w:rsidRPr="00E74E2E">
              <w:rPr>
                <w:rFonts w:ascii="宋体" w:hAnsi="宋体"/>
                <w:color w:val="000000" w:themeColor="text1"/>
                <w:sz w:val="21"/>
                <w:szCs w:val="21"/>
              </w:rPr>
              <w:t>流程、交通运输环境保护、以及防火安全、卫生、施工</w:t>
            </w:r>
            <w:r w:rsidRPr="00E74E2E">
              <w:rPr>
                <w:rFonts w:ascii="宋体" w:hAnsi="宋体" w:hint="eastAsia"/>
                <w:color w:val="000000" w:themeColor="text1"/>
                <w:sz w:val="21"/>
                <w:szCs w:val="21"/>
              </w:rPr>
              <w:t>、</w:t>
            </w:r>
            <w:r w:rsidRPr="00E74E2E">
              <w:rPr>
                <w:rFonts w:ascii="宋体" w:hAnsi="宋体"/>
                <w:color w:val="000000" w:themeColor="text1"/>
                <w:sz w:val="21"/>
                <w:szCs w:val="21"/>
              </w:rPr>
              <w:t>检修等要求</w:t>
            </w:r>
            <w:r w:rsidRPr="00E74E2E">
              <w:rPr>
                <w:rFonts w:ascii="宋体" w:hAnsi="宋体" w:hint="eastAsia"/>
                <w:color w:val="000000" w:themeColor="text1"/>
                <w:sz w:val="21"/>
                <w:szCs w:val="21"/>
              </w:rPr>
              <w:t>，结合场地条件择优确定</w:t>
            </w:r>
            <w:r w:rsidRPr="00E74E2E">
              <w:rPr>
                <w:rFonts w:ascii="宋体" w:hAnsi="宋体"/>
                <w:color w:val="000000" w:themeColor="text1"/>
                <w:sz w:val="21"/>
                <w:szCs w:val="21"/>
              </w:rPr>
              <w:t>。</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5</w:t>
            </w:r>
            <w:r w:rsidRPr="00E74E2E">
              <w:rPr>
                <w:rFonts w:ascii="宋体" w:hAnsi="宋体"/>
                <w:color w:val="000000" w:themeColor="text1"/>
                <w:sz w:val="21"/>
                <w:szCs w:val="21"/>
              </w:rPr>
              <w:t>.1.1条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该项目总平面布置是按照机械行业规模的生产流程，兼顾交通、环保及厂区防火安全合理规划的。</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2</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总平面布置，应符合下列要求：</w:t>
            </w:r>
            <w:r w:rsidRPr="00E74E2E">
              <w:rPr>
                <w:rFonts w:ascii="宋体" w:hAnsi="宋体" w:hint="eastAsia"/>
                <w:color w:val="000000" w:themeColor="text1"/>
                <w:sz w:val="21"/>
                <w:szCs w:val="21"/>
              </w:rPr>
              <w:t>1、在符合生产流程、操作要求和使用功能的前提下，建筑物、构筑物等设施，应采用联合、集中、多层布置；2</w:t>
            </w:r>
            <w:r w:rsidRPr="00E74E2E">
              <w:rPr>
                <w:rFonts w:ascii="宋体" w:hAnsi="宋体"/>
                <w:color w:val="000000" w:themeColor="text1"/>
                <w:sz w:val="21"/>
                <w:szCs w:val="21"/>
              </w:rPr>
              <w:t>、按功能分区，合理地确定通道宽度；</w:t>
            </w:r>
            <w:r w:rsidRPr="00E74E2E">
              <w:rPr>
                <w:rFonts w:ascii="宋体" w:hAnsi="宋体" w:hint="eastAsia"/>
                <w:color w:val="000000" w:themeColor="text1"/>
                <w:sz w:val="21"/>
                <w:szCs w:val="21"/>
              </w:rPr>
              <w:t>3</w:t>
            </w:r>
            <w:r w:rsidRPr="00E74E2E">
              <w:rPr>
                <w:rFonts w:ascii="宋体" w:hAnsi="宋体"/>
                <w:color w:val="000000" w:themeColor="text1"/>
                <w:sz w:val="21"/>
                <w:szCs w:val="21"/>
              </w:rPr>
              <w:t>、厂区、功能分区及建筑物、构筑物的外形宜规整；</w:t>
            </w:r>
            <w:r w:rsidRPr="00E74E2E">
              <w:rPr>
                <w:rFonts w:ascii="宋体" w:hAnsi="宋体" w:hint="eastAsia"/>
                <w:color w:val="000000" w:themeColor="text1"/>
                <w:sz w:val="21"/>
                <w:szCs w:val="21"/>
              </w:rPr>
              <w:t>4</w:t>
            </w:r>
            <w:r w:rsidRPr="00E74E2E">
              <w:rPr>
                <w:rFonts w:ascii="宋体" w:hAnsi="宋体"/>
                <w:color w:val="000000" w:themeColor="text1"/>
                <w:sz w:val="21"/>
                <w:szCs w:val="21"/>
              </w:rPr>
              <w:t>、功能分区内各项设施的布置，应紧凑、合理。</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5</w:t>
            </w:r>
            <w:r w:rsidRPr="00E74E2E">
              <w:rPr>
                <w:rFonts w:ascii="宋体" w:hAnsi="宋体"/>
                <w:color w:val="000000" w:themeColor="text1"/>
                <w:sz w:val="21"/>
                <w:szCs w:val="21"/>
              </w:rPr>
              <w:t>.1.2条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总平面按厂区、功能区分区布置，主</w:t>
            </w:r>
            <w:r w:rsidRPr="00E74E2E">
              <w:rPr>
                <w:rFonts w:ascii="宋体" w:hAnsi="宋体"/>
                <w:color w:val="000000" w:themeColor="text1"/>
                <w:sz w:val="21"/>
                <w:szCs w:val="21"/>
              </w:rPr>
              <w:t>通</w:t>
            </w:r>
            <w:r w:rsidRPr="00E74E2E">
              <w:rPr>
                <w:rFonts w:ascii="宋体" w:hAnsi="宋体" w:hint="eastAsia"/>
                <w:color w:val="000000" w:themeColor="text1"/>
                <w:sz w:val="21"/>
                <w:szCs w:val="21"/>
              </w:rPr>
              <w:t xml:space="preserve">道宽10m, </w:t>
            </w:r>
            <w:r w:rsidRPr="00E74E2E">
              <w:rPr>
                <w:rFonts w:ascii="宋体" w:hAnsi="宋体"/>
                <w:color w:val="000000" w:themeColor="text1"/>
                <w:sz w:val="21"/>
                <w:szCs w:val="21"/>
              </w:rPr>
              <w:t xml:space="preserve"> </w:t>
            </w:r>
            <w:r w:rsidRPr="00E74E2E">
              <w:rPr>
                <w:rFonts w:ascii="宋体" w:hAnsi="宋体" w:hint="eastAsia"/>
                <w:color w:val="000000" w:themeColor="text1"/>
                <w:sz w:val="21"/>
                <w:szCs w:val="21"/>
              </w:rPr>
              <w:t>厂区、功能分区及建筑物、构筑物的外形规整；功能区内各项设施布置得紧凑、合理。</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3</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工业企业居住区宜集中布置，或与邻近工业企业协作组成集中居住区。</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4</w:t>
            </w:r>
            <w:r w:rsidRPr="00E74E2E">
              <w:rPr>
                <w:rFonts w:ascii="宋体" w:hAnsi="宋体"/>
                <w:color w:val="000000" w:themeColor="text1"/>
                <w:sz w:val="21"/>
                <w:szCs w:val="21"/>
              </w:rPr>
              <w:t>.5.1条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5249D0">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该公司居住区集中布置在</w:t>
            </w:r>
            <w:r w:rsidR="005249D0">
              <w:rPr>
                <w:rFonts w:ascii="宋体" w:hAnsi="宋体" w:hint="eastAsia"/>
                <w:color w:val="000000" w:themeColor="text1"/>
                <w:sz w:val="21"/>
                <w:szCs w:val="21"/>
              </w:rPr>
              <w:t>弋阳县工业园区内</w:t>
            </w:r>
            <w:r w:rsidRPr="00E74E2E">
              <w:rPr>
                <w:rFonts w:ascii="宋体" w:hAnsi="宋体" w:hint="eastAsia"/>
                <w:color w:val="000000" w:themeColor="text1"/>
                <w:sz w:val="21"/>
                <w:szCs w:val="21"/>
              </w:rPr>
              <w:t>。</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4</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企业排弃的废料，应结合当地条件综合利用，应按其性质分别堆存。</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4</w:t>
            </w:r>
            <w:r w:rsidRPr="00E74E2E">
              <w:rPr>
                <w:rFonts w:ascii="宋体" w:hAnsi="宋体"/>
                <w:color w:val="000000" w:themeColor="text1"/>
                <w:sz w:val="21"/>
                <w:szCs w:val="21"/>
              </w:rPr>
              <w:t>.6.1条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该</w:t>
            </w:r>
            <w:r w:rsidRPr="00E74E2E">
              <w:rPr>
                <w:rFonts w:ascii="宋体" w:hAnsi="宋体" w:hint="eastAsia"/>
                <w:color w:val="000000" w:themeColor="text1"/>
                <w:sz w:val="21"/>
                <w:szCs w:val="21"/>
              </w:rPr>
              <w:t>生产</w:t>
            </w:r>
            <w:r w:rsidRPr="00E74E2E">
              <w:rPr>
                <w:rFonts w:ascii="宋体" w:hAnsi="宋体"/>
                <w:color w:val="000000" w:themeColor="text1"/>
                <w:sz w:val="21"/>
                <w:szCs w:val="21"/>
              </w:rPr>
              <w:t>系统固体废物主要是</w:t>
            </w:r>
            <w:r w:rsidRPr="00E74E2E">
              <w:rPr>
                <w:rFonts w:ascii="宋体" w:hAnsi="宋体" w:hint="eastAsia"/>
                <w:color w:val="000000" w:themeColor="text1"/>
                <w:sz w:val="21"/>
                <w:szCs w:val="21"/>
              </w:rPr>
              <w:t>少量的钢板废料和生活垃圾，由厂区统一回收处理。</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lastRenderedPageBreak/>
              <w:t xml:space="preserve"> 5</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autoSpaceDE w:val="0"/>
              <w:autoSpaceDN w:val="0"/>
              <w:adjustRightInd w:val="0"/>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总平面布置，应结合当地气象条件，使建筑物具有良好的朝向、采光和自然通风条件。高温、高热加工、有特殊要求和人员较多的建筑物，应避免西晒。</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autoSpaceDE w:val="0"/>
              <w:autoSpaceDN w:val="0"/>
              <w:adjustRightInd w:val="0"/>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5</w:t>
            </w:r>
            <w:r w:rsidRPr="00E74E2E">
              <w:rPr>
                <w:rFonts w:ascii="宋体" w:hAnsi="宋体"/>
                <w:color w:val="000000" w:themeColor="text1"/>
                <w:sz w:val="21"/>
                <w:szCs w:val="21"/>
              </w:rPr>
              <w:t>.1.6条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autoSpaceDE w:val="0"/>
              <w:autoSpaceDN w:val="0"/>
              <w:adjustRightIn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总平面布置考虑了当地气象、采光、通风，厂房为东西向布置，车间、仓库等建筑物主要门窗朝南、北开，避免了西晒。</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autoSpaceDE w:val="0"/>
              <w:autoSpaceDN w:val="0"/>
              <w:adjustRightInd w:val="0"/>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6</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总平面布置，应合理地组织货流和人流。</w:t>
            </w:r>
            <w:r w:rsidRPr="00E74E2E">
              <w:rPr>
                <w:rFonts w:ascii="宋体" w:hAnsi="宋体" w:hint="eastAsia"/>
                <w:color w:val="000000" w:themeColor="text1"/>
                <w:sz w:val="21"/>
                <w:szCs w:val="21"/>
              </w:rPr>
              <w:t>运输线路的布置，应保持物流畅通、径路短捷、不折返。</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5</w:t>
            </w:r>
            <w:r w:rsidRPr="00E74E2E">
              <w:rPr>
                <w:rFonts w:ascii="宋体" w:hAnsi="宋体"/>
                <w:color w:val="000000" w:themeColor="text1"/>
                <w:sz w:val="21"/>
                <w:szCs w:val="21"/>
              </w:rPr>
              <w:t>.1.8条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东</w:t>
            </w:r>
            <w:r w:rsidRPr="00E74E2E">
              <w:rPr>
                <w:rFonts w:ascii="宋体" w:hAnsi="宋体"/>
                <w:color w:val="000000" w:themeColor="text1"/>
                <w:sz w:val="21"/>
                <w:szCs w:val="21"/>
              </w:rPr>
              <w:t>侧道路上开主要入口，建筑单体均面向主要道路开口，</w:t>
            </w:r>
            <w:r w:rsidRPr="00E74E2E">
              <w:rPr>
                <w:rFonts w:ascii="宋体" w:hAnsi="宋体" w:hint="eastAsia"/>
                <w:color w:val="000000" w:themeColor="text1"/>
                <w:sz w:val="21"/>
                <w:szCs w:val="21"/>
              </w:rPr>
              <w:t>保持物流畅通、径路短捷、不折返</w:t>
            </w:r>
            <w:r w:rsidRPr="00E74E2E">
              <w:rPr>
                <w:rFonts w:ascii="宋体" w:hAnsi="宋体"/>
                <w:color w:val="000000" w:themeColor="text1"/>
                <w:sz w:val="21"/>
                <w:szCs w:val="21"/>
              </w:rPr>
              <w:t>。</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7</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总平面布置应使建筑群体的平面布置与空间景观相协调，并应结合城镇规划及厂区绿化，提高环境质量，创造良好的</w:t>
            </w:r>
            <w:r w:rsidRPr="00E74E2E">
              <w:rPr>
                <w:rFonts w:ascii="宋体" w:hAnsi="宋体" w:hint="eastAsia"/>
                <w:color w:val="000000" w:themeColor="text1"/>
                <w:sz w:val="21"/>
                <w:szCs w:val="21"/>
              </w:rPr>
              <w:t>生产</w:t>
            </w:r>
            <w:r w:rsidRPr="00E74E2E">
              <w:rPr>
                <w:rFonts w:ascii="宋体" w:hAnsi="宋体"/>
                <w:color w:val="000000" w:themeColor="text1"/>
                <w:sz w:val="21"/>
                <w:szCs w:val="21"/>
              </w:rPr>
              <w:t>条件和整洁的工作环境。</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5</w:t>
            </w:r>
            <w:r w:rsidRPr="00E74E2E">
              <w:rPr>
                <w:rFonts w:ascii="宋体" w:hAnsi="宋体"/>
                <w:color w:val="000000" w:themeColor="text1"/>
                <w:sz w:val="21"/>
                <w:szCs w:val="21"/>
              </w:rPr>
              <w:t>.1.9条</w:t>
            </w:r>
          </w:p>
          <w:p w:rsidR="00417D31" w:rsidRPr="00E74E2E" w:rsidRDefault="00417D31" w:rsidP="00417D31">
            <w:pPr>
              <w:spacing w:line="400" w:lineRule="exact"/>
              <w:ind w:firstLineChars="0" w:firstLine="0"/>
              <w:jc w:val="left"/>
              <w:rPr>
                <w:rFonts w:ascii="宋体" w:hAnsi="宋体"/>
                <w:color w:val="000000" w:themeColor="text1"/>
                <w:sz w:val="21"/>
                <w:szCs w:val="21"/>
              </w:rPr>
            </w:pP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建筑群体的平面布置与空间景观相协调。厂区经过绿化，工作环境整洁。</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8</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厂区道路布置应符合现行国家标准《工业企业厂内铁路、道路运输安全规程》（</w:t>
            </w:r>
            <w:r w:rsidRPr="00E74E2E">
              <w:rPr>
                <w:rFonts w:ascii="宋体" w:hAnsi="宋体"/>
                <w:color w:val="000000" w:themeColor="text1"/>
                <w:sz w:val="21"/>
                <w:szCs w:val="21"/>
              </w:rPr>
              <w:t>GB 4387</w:t>
            </w:r>
            <w:r w:rsidRPr="00E74E2E">
              <w:rPr>
                <w:rFonts w:ascii="宋体" w:hAnsi="宋体" w:hint="eastAsia"/>
                <w:color w:val="000000" w:themeColor="text1"/>
                <w:sz w:val="21"/>
                <w:szCs w:val="21"/>
              </w:rPr>
              <w:t>）和《厂矿道路设计规范》（</w:t>
            </w:r>
            <w:r w:rsidRPr="00E74E2E">
              <w:rPr>
                <w:rFonts w:ascii="宋体" w:hAnsi="宋体"/>
                <w:color w:val="000000" w:themeColor="text1"/>
                <w:sz w:val="21"/>
                <w:szCs w:val="21"/>
              </w:rPr>
              <w:t>GBJ22</w:t>
            </w:r>
            <w:r w:rsidRPr="00E74E2E">
              <w:rPr>
                <w:rFonts w:ascii="宋体" w:hAnsi="宋体" w:hint="eastAsia"/>
                <w:color w:val="000000" w:themeColor="text1"/>
                <w:sz w:val="21"/>
                <w:szCs w:val="21"/>
              </w:rPr>
              <w:t>）的规定。主要生产区、仓库区、动力区的道路，应环形布置。厂区近端式道路，应有便捷的消防车回转场地。</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《机械工业职业安全卫生设计规范》</w:t>
            </w:r>
            <w:r w:rsidRPr="00E74E2E">
              <w:rPr>
                <w:rFonts w:ascii="宋体" w:hAnsi="宋体"/>
                <w:color w:val="000000" w:themeColor="text1"/>
                <w:sz w:val="21"/>
                <w:szCs w:val="21"/>
              </w:rPr>
              <w:t>JBJ18-2000</w:t>
            </w:r>
            <w:r w:rsidRPr="00E74E2E">
              <w:rPr>
                <w:rFonts w:ascii="宋体" w:hAnsi="宋体" w:hint="eastAsia"/>
                <w:color w:val="000000" w:themeColor="text1"/>
                <w:sz w:val="21"/>
                <w:szCs w:val="21"/>
              </w:rPr>
              <w:t>第</w:t>
            </w:r>
            <w:r w:rsidRPr="00E74E2E">
              <w:rPr>
                <w:rFonts w:ascii="宋体" w:hAnsi="宋体"/>
                <w:color w:val="000000" w:themeColor="text1"/>
                <w:sz w:val="21"/>
                <w:szCs w:val="21"/>
              </w:rPr>
              <w:t>2.2.9</w:t>
            </w:r>
            <w:r w:rsidRPr="00E74E2E">
              <w:rPr>
                <w:rFonts w:ascii="宋体" w:hAnsi="宋体" w:hint="eastAsia"/>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厂区道路均采用城市型道路，主道路面宽10m，次干道宽7m, 呈环形布置，满足消防需要。</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rHeight w:val="526"/>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9</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厂房布置应按生产流程做到工序衔接紧密，物料传送路线短，操作检修方便，符合安全卫生要求。</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《机械工业职业安全卫生设计规范》</w:t>
            </w:r>
            <w:r w:rsidRPr="00E74E2E">
              <w:rPr>
                <w:rFonts w:ascii="宋体" w:hAnsi="宋体"/>
                <w:color w:val="000000" w:themeColor="text1"/>
                <w:sz w:val="21"/>
                <w:szCs w:val="21"/>
              </w:rPr>
              <w:t>JBJ18-2000</w:t>
            </w:r>
            <w:r w:rsidRPr="00E74E2E">
              <w:rPr>
                <w:rFonts w:ascii="宋体" w:hAnsi="宋体" w:hint="eastAsia"/>
                <w:color w:val="000000" w:themeColor="text1"/>
                <w:sz w:val="21"/>
                <w:szCs w:val="21"/>
              </w:rPr>
              <w:t>第</w:t>
            </w:r>
            <w:r w:rsidRPr="00E74E2E">
              <w:rPr>
                <w:rFonts w:ascii="宋体" w:hAnsi="宋体"/>
                <w:color w:val="000000" w:themeColor="text1"/>
                <w:sz w:val="21"/>
                <w:szCs w:val="21"/>
              </w:rPr>
              <w:t>2.3.1</w:t>
            </w:r>
            <w:r w:rsidRPr="00E74E2E">
              <w:rPr>
                <w:rFonts w:ascii="宋体" w:hAnsi="宋体" w:hint="eastAsia"/>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厂房功能分区明确，布置考虑实验工序的紧凑，物料传送便捷进行布置。</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rHeight w:val="3805"/>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lastRenderedPageBreak/>
              <w:t>10</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运输线路的布置，应符合下列要求：</w:t>
            </w:r>
            <w:r w:rsidRPr="00E74E2E">
              <w:rPr>
                <w:rFonts w:ascii="宋体" w:hAnsi="宋体" w:hint="eastAsia"/>
                <w:color w:val="000000" w:themeColor="text1"/>
                <w:sz w:val="21"/>
                <w:szCs w:val="21"/>
              </w:rPr>
              <w:t>1.应</w:t>
            </w:r>
            <w:r w:rsidRPr="00E74E2E">
              <w:rPr>
                <w:rFonts w:ascii="宋体" w:hAnsi="宋体"/>
                <w:color w:val="000000" w:themeColor="text1"/>
                <w:sz w:val="21"/>
                <w:szCs w:val="21"/>
              </w:rPr>
              <w:t>满足</w:t>
            </w:r>
            <w:r w:rsidRPr="00E74E2E">
              <w:rPr>
                <w:rFonts w:ascii="宋体" w:hAnsi="宋体" w:hint="eastAsia"/>
                <w:color w:val="000000" w:themeColor="text1"/>
                <w:sz w:val="21"/>
                <w:szCs w:val="21"/>
              </w:rPr>
              <w:t>生产</w:t>
            </w:r>
            <w:r w:rsidRPr="00E74E2E">
              <w:rPr>
                <w:rFonts w:ascii="宋体" w:hAnsi="宋体"/>
                <w:color w:val="000000" w:themeColor="text1"/>
                <w:sz w:val="21"/>
                <w:szCs w:val="21"/>
              </w:rPr>
              <w:t>要求，物流顺畅，线路短捷，人流、货流组织合理；</w:t>
            </w:r>
            <w:r w:rsidRPr="00E74E2E">
              <w:rPr>
                <w:rFonts w:ascii="宋体" w:hAnsi="宋体" w:hint="eastAsia"/>
                <w:color w:val="000000" w:themeColor="text1"/>
                <w:sz w:val="21"/>
                <w:szCs w:val="21"/>
              </w:rPr>
              <w:t xml:space="preserve"> 2.应</w:t>
            </w:r>
            <w:r w:rsidRPr="00E74E2E">
              <w:rPr>
                <w:rFonts w:ascii="宋体" w:hAnsi="宋体"/>
                <w:color w:val="000000" w:themeColor="text1"/>
                <w:sz w:val="21"/>
                <w:szCs w:val="21"/>
              </w:rPr>
              <w:t>有利于提高运输效率，改善劳动条件，运行安全可靠，并使厂区内、外部运输、装卸、贮存形成一个完整的、连续的运输系统；</w:t>
            </w: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3.应</w:t>
            </w:r>
            <w:r w:rsidRPr="00E74E2E">
              <w:rPr>
                <w:rFonts w:ascii="宋体" w:hAnsi="宋体"/>
                <w:color w:val="000000" w:themeColor="text1"/>
                <w:sz w:val="21"/>
                <w:szCs w:val="21"/>
              </w:rPr>
              <w:t>合理地利用地形；</w:t>
            </w: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4.应</w:t>
            </w:r>
            <w:r w:rsidRPr="00E74E2E">
              <w:rPr>
                <w:rFonts w:ascii="宋体" w:hAnsi="宋体"/>
                <w:color w:val="000000" w:themeColor="text1"/>
                <w:sz w:val="21"/>
                <w:szCs w:val="21"/>
              </w:rPr>
              <w:t>便于采用先进技术和设备；</w:t>
            </w:r>
            <w:r w:rsidRPr="00E74E2E">
              <w:rPr>
                <w:rFonts w:ascii="宋体" w:hAnsi="宋体" w:hint="eastAsia"/>
                <w:color w:val="000000" w:themeColor="text1"/>
                <w:sz w:val="21"/>
                <w:szCs w:val="21"/>
              </w:rPr>
              <w:t xml:space="preserve"> 5.</w:t>
            </w:r>
            <w:r w:rsidRPr="00E74E2E">
              <w:rPr>
                <w:rFonts w:ascii="宋体" w:hAnsi="宋体"/>
                <w:color w:val="000000" w:themeColor="text1"/>
                <w:sz w:val="21"/>
                <w:szCs w:val="21"/>
              </w:rPr>
              <w:t>经营管理及维修</w:t>
            </w:r>
            <w:r w:rsidRPr="00E74E2E">
              <w:rPr>
                <w:rFonts w:ascii="宋体" w:hAnsi="宋体" w:hint="eastAsia"/>
                <w:color w:val="000000" w:themeColor="text1"/>
                <w:sz w:val="21"/>
                <w:szCs w:val="21"/>
              </w:rPr>
              <w:t>应</w:t>
            </w:r>
            <w:r w:rsidRPr="00E74E2E">
              <w:rPr>
                <w:rFonts w:ascii="宋体" w:hAnsi="宋体"/>
                <w:color w:val="000000" w:themeColor="text1"/>
                <w:sz w:val="21"/>
                <w:szCs w:val="21"/>
              </w:rPr>
              <w:t>方便；</w:t>
            </w:r>
            <w:r w:rsidRPr="00E74E2E">
              <w:rPr>
                <w:rFonts w:ascii="宋体" w:hAnsi="宋体" w:hint="eastAsia"/>
                <w:color w:val="000000" w:themeColor="text1"/>
                <w:sz w:val="21"/>
                <w:szCs w:val="21"/>
              </w:rPr>
              <w:t xml:space="preserve"> 6.</w:t>
            </w:r>
            <w:r w:rsidRPr="00E74E2E">
              <w:rPr>
                <w:rFonts w:ascii="宋体" w:hAnsi="宋体"/>
                <w:color w:val="000000" w:themeColor="text1"/>
                <w:sz w:val="21"/>
                <w:szCs w:val="21"/>
              </w:rPr>
              <w:t>运输繁忙的线路，应避免平面交叉。</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1576B8">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6.1.3</w:t>
            </w:r>
            <w:r w:rsidRPr="00E74E2E">
              <w:rPr>
                <w:rFonts w:ascii="宋体" w:hAnsi="宋体"/>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厂区内主道路宽1</w:t>
            </w:r>
            <w:r w:rsidRPr="00E74E2E">
              <w:rPr>
                <w:rFonts w:ascii="宋体" w:hAnsi="宋体" w:hint="eastAsia"/>
                <w:color w:val="000000" w:themeColor="text1"/>
                <w:sz w:val="21"/>
                <w:szCs w:val="21"/>
              </w:rPr>
              <w:t>0</w:t>
            </w:r>
            <w:r w:rsidRPr="00E74E2E">
              <w:rPr>
                <w:rFonts w:ascii="宋体" w:hAnsi="宋体"/>
                <w:color w:val="000000" w:themeColor="text1"/>
                <w:sz w:val="21"/>
                <w:szCs w:val="21"/>
              </w:rPr>
              <w:t>m,便于大型货车通行，装卸等的要求，人流、货流组织合理。</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pStyle w:val="226Char"/>
              <w:spacing w:line="400" w:lineRule="exact"/>
              <w:ind w:firstLineChars="0" w:firstLine="0"/>
              <w:jc w:val="left"/>
              <w:rPr>
                <w:rFonts w:ascii="宋体" w:eastAsia="宋体" w:hAnsi="宋体"/>
                <w:color w:val="000000" w:themeColor="text1"/>
                <w:sz w:val="21"/>
                <w:szCs w:val="21"/>
              </w:rPr>
            </w:pPr>
            <w:r w:rsidRPr="00E74E2E">
              <w:rPr>
                <w:rFonts w:ascii="宋体" w:eastAsia="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vAlign w:val="center"/>
          </w:tcPr>
          <w:p w:rsidR="00417D31" w:rsidRPr="00E74E2E" w:rsidRDefault="00417D31" w:rsidP="00417D31">
            <w:pPr>
              <w:pStyle w:val="1b"/>
              <w:spacing w:after="0" w:line="400" w:lineRule="exact"/>
              <w:ind w:leftChars="0" w:left="0"/>
              <w:jc w:val="left"/>
              <w:rPr>
                <w:rFonts w:ascii="宋体" w:hAnsi="宋体"/>
                <w:color w:val="000000" w:themeColor="text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11</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厂内道路的布置，应符合下列要求：</w:t>
            </w: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1</w:t>
            </w:r>
            <w:r w:rsidRPr="00E74E2E">
              <w:rPr>
                <w:rFonts w:ascii="宋体" w:hAnsi="宋体"/>
                <w:color w:val="000000" w:themeColor="text1"/>
                <w:sz w:val="21"/>
                <w:szCs w:val="21"/>
              </w:rPr>
              <w:t>、</w:t>
            </w:r>
            <w:r w:rsidRPr="00E74E2E">
              <w:rPr>
                <w:rFonts w:ascii="宋体" w:hAnsi="宋体" w:hint="eastAsia"/>
                <w:color w:val="000000" w:themeColor="text1"/>
                <w:sz w:val="21"/>
                <w:szCs w:val="21"/>
              </w:rPr>
              <w:t>应</w:t>
            </w:r>
            <w:r w:rsidRPr="00E74E2E">
              <w:rPr>
                <w:rFonts w:ascii="宋体" w:hAnsi="宋体"/>
                <w:color w:val="000000" w:themeColor="text1"/>
                <w:sz w:val="21"/>
                <w:szCs w:val="21"/>
              </w:rPr>
              <w:t>满足</w:t>
            </w:r>
            <w:r w:rsidRPr="00E74E2E">
              <w:rPr>
                <w:rFonts w:ascii="宋体" w:hAnsi="宋体" w:hint="eastAsia"/>
                <w:color w:val="000000" w:themeColor="text1"/>
                <w:sz w:val="21"/>
                <w:szCs w:val="21"/>
              </w:rPr>
              <w:t>生产</w:t>
            </w:r>
            <w:r w:rsidRPr="00E74E2E">
              <w:rPr>
                <w:rFonts w:ascii="宋体" w:hAnsi="宋体"/>
                <w:color w:val="000000" w:themeColor="text1"/>
                <w:sz w:val="21"/>
                <w:szCs w:val="21"/>
              </w:rPr>
              <w:t>、运输、安装、检修、消防及环境卫生的要求；</w:t>
            </w:r>
            <w:r w:rsidRPr="00E74E2E">
              <w:rPr>
                <w:rFonts w:ascii="宋体" w:hAnsi="宋体" w:hint="eastAsia"/>
                <w:color w:val="000000" w:themeColor="text1"/>
                <w:sz w:val="21"/>
                <w:szCs w:val="21"/>
              </w:rPr>
              <w:t>2</w:t>
            </w:r>
            <w:r w:rsidRPr="00E74E2E">
              <w:rPr>
                <w:rFonts w:ascii="宋体" w:hAnsi="宋体"/>
                <w:color w:val="000000" w:themeColor="text1"/>
                <w:sz w:val="21"/>
                <w:szCs w:val="21"/>
              </w:rPr>
              <w:t>、</w:t>
            </w:r>
            <w:r w:rsidRPr="00E74E2E">
              <w:rPr>
                <w:rFonts w:ascii="宋体" w:hAnsi="宋体" w:hint="eastAsia"/>
                <w:color w:val="000000" w:themeColor="text1"/>
                <w:sz w:val="21"/>
                <w:szCs w:val="21"/>
              </w:rPr>
              <w:t>应有利于功能分区和街区的划分</w:t>
            </w:r>
            <w:r w:rsidRPr="00E74E2E">
              <w:rPr>
                <w:rFonts w:ascii="宋体" w:hAnsi="宋体"/>
                <w:color w:val="000000" w:themeColor="text1"/>
                <w:sz w:val="21"/>
                <w:szCs w:val="21"/>
              </w:rPr>
              <w:t>；</w:t>
            </w:r>
            <w:r w:rsidRPr="00E74E2E">
              <w:rPr>
                <w:rFonts w:ascii="宋体" w:hAnsi="宋体" w:hint="eastAsia"/>
                <w:color w:val="000000" w:themeColor="text1"/>
                <w:sz w:val="21"/>
                <w:szCs w:val="21"/>
              </w:rPr>
              <w:t xml:space="preserve"> 3</w:t>
            </w:r>
            <w:r w:rsidRPr="00E74E2E">
              <w:rPr>
                <w:rFonts w:ascii="宋体" w:hAnsi="宋体"/>
                <w:color w:val="000000" w:themeColor="text1"/>
                <w:sz w:val="21"/>
                <w:szCs w:val="21"/>
              </w:rPr>
              <w:t>、与竖向设计相协调，有利于场地及道路的雨水排除；</w:t>
            </w:r>
            <w:r w:rsidRPr="00E74E2E">
              <w:rPr>
                <w:rFonts w:ascii="宋体" w:hAnsi="宋体" w:hint="eastAsia"/>
                <w:color w:val="000000" w:themeColor="text1"/>
                <w:sz w:val="21"/>
                <w:szCs w:val="21"/>
              </w:rPr>
              <w:t>4、</w:t>
            </w:r>
            <w:r w:rsidRPr="00E74E2E">
              <w:rPr>
                <w:rFonts w:ascii="宋体" w:hAnsi="宋体"/>
                <w:color w:val="000000" w:themeColor="text1"/>
                <w:sz w:val="21"/>
                <w:szCs w:val="21"/>
              </w:rPr>
              <w:t>与厂外道路连接方便、短捷。</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6.4.1</w:t>
            </w:r>
            <w:r w:rsidRPr="00E74E2E">
              <w:rPr>
                <w:rFonts w:ascii="宋体" w:hAnsi="宋体"/>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厂内道路与区内主要建筑物轴线平行，呈环形布置，满足</w:t>
            </w:r>
            <w:r w:rsidRPr="00E74E2E">
              <w:rPr>
                <w:rFonts w:ascii="宋体" w:hAnsi="宋体" w:hint="eastAsia"/>
                <w:color w:val="000000" w:themeColor="text1"/>
                <w:sz w:val="21"/>
                <w:szCs w:val="21"/>
              </w:rPr>
              <w:t>生产</w:t>
            </w:r>
            <w:r w:rsidRPr="00E74E2E">
              <w:rPr>
                <w:rFonts w:ascii="宋体" w:hAnsi="宋体"/>
                <w:color w:val="000000" w:themeColor="text1"/>
                <w:sz w:val="21"/>
                <w:szCs w:val="21"/>
              </w:rPr>
              <w:t>、运输、安装、检修、消防及环境卫生的要求；与竖向设计协调，厂区主道路与厂外公路连接方便、短捷。通往车间通道宽</w:t>
            </w:r>
            <w:r w:rsidRPr="00E74E2E">
              <w:rPr>
                <w:rFonts w:ascii="宋体" w:hAnsi="宋体" w:hint="eastAsia"/>
                <w:color w:val="000000" w:themeColor="text1"/>
                <w:sz w:val="21"/>
                <w:szCs w:val="21"/>
              </w:rPr>
              <w:t>7</w:t>
            </w:r>
            <w:r w:rsidRPr="00E74E2E">
              <w:rPr>
                <w:rFonts w:ascii="宋体" w:hAnsi="宋体"/>
                <w:color w:val="000000" w:themeColor="text1"/>
                <w:sz w:val="21"/>
                <w:szCs w:val="21"/>
              </w:rPr>
              <w:t>m</w:t>
            </w:r>
            <w:r w:rsidRPr="00E74E2E">
              <w:rPr>
                <w:rFonts w:ascii="宋体" w:hAnsi="宋体" w:hint="eastAsia"/>
                <w:color w:val="000000" w:themeColor="text1"/>
                <w:sz w:val="21"/>
                <w:szCs w:val="21"/>
              </w:rPr>
              <w:t>。</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pStyle w:val="226Char"/>
              <w:spacing w:line="400" w:lineRule="exact"/>
              <w:ind w:firstLineChars="0" w:firstLine="0"/>
              <w:jc w:val="left"/>
              <w:rPr>
                <w:rFonts w:ascii="宋体" w:eastAsia="宋体" w:hAnsi="宋体"/>
                <w:color w:val="000000" w:themeColor="text1"/>
                <w:sz w:val="21"/>
                <w:szCs w:val="21"/>
              </w:rPr>
            </w:pPr>
            <w:r w:rsidRPr="00E74E2E">
              <w:rPr>
                <w:rFonts w:ascii="宋体" w:eastAsia="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vAlign w:val="center"/>
          </w:tcPr>
          <w:p w:rsidR="00417D31" w:rsidRPr="00E74E2E" w:rsidRDefault="00417D31" w:rsidP="00417D31">
            <w:pPr>
              <w:pStyle w:val="226Char"/>
              <w:spacing w:line="400" w:lineRule="exact"/>
              <w:ind w:firstLineChars="0" w:firstLine="0"/>
              <w:jc w:val="left"/>
              <w:rPr>
                <w:rFonts w:ascii="宋体" w:eastAsia="宋体" w:hAnsi="宋体"/>
                <w:color w:val="000000" w:themeColor="text1"/>
                <w:kern w:val="0"/>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12</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消防车道的布置，应符合下列要求：</w:t>
            </w: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一、与厂区道路连通，且距离短捷；</w:t>
            </w: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二、车道的宽度，不应小于</w:t>
            </w:r>
            <w:r w:rsidRPr="00E74E2E">
              <w:rPr>
                <w:rFonts w:ascii="宋体" w:hAnsi="宋体" w:hint="eastAsia"/>
                <w:color w:val="000000" w:themeColor="text1"/>
                <w:sz w:val="21"/>
                <w:szCs w:val="21"/>
              </w:rPr>
              <w:t>4.0</w:t>
            </w:r>
            <w:r w:rsidRPr="00E74E2E">
              <w:rPr>
                <w:rFonts w:ascii="宋体" w:hAnsi="宋体"/>
                <w:color w:val="000000" w:themeColor="text1"/>
                <w:sz w:val="21"/>
                <w:szCs w:val="21"/>
              </w:rPr>
              <w:t>m。</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《工业企业总平面设计规范》GB50187-2012第</w:t>
            </w:r>
            <w:r w:rsidRPr="00E74E2E">
              <w:rPr>
                <w:rFonts w:ascii="宋体" w:hAnsi="宋体" w:hint="eastAsia"/>
                <w:color w:val="000000" w:themeColor="text1"/>
                <w:sz w:val="21"/>
                <w:szCs w:val="21"/>
              </w:rPr>
              <w:t>6.4.11</w:t>
            </w:r>
            <w:r w:rsidRPr="00E74E2E">
              <w:rPr>
                <w:rFonts w:ascii="宋体" w:hAnsi="宋体"/>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消防车道与厂区道路连通，距离短捷；车道的宽度为</w:t>
            </w:r>
            <w:r w:rsidRPr="00E74E2E">
              <w:rPr>
                <w:rFonts w:ascii="宋体" w:hAnsi="宋体" w:hint="eastAsia"/>
                <w:color w:val="000000" w:themeColor="text1"/>
                <w:sz w:val="21"/>
                <w:szCs w:val="21"/>
              </w:rPr>
              <w:t>7</w:t>
            </w:r>
            <w:r w:rsidRPr="00E74E2E">
              <w:rPr>
                <w:rFonts w:ascii="宋体" w:hAnsi="宋体"/>
                <w:color w:val="000000" w:themeColor="text1"/>
                <w:sz w:val="21"/>
                <w:szCs w:val="21"/>
              </w:rPr>
              <w:t>m</w:t>
            </w:r>
            <w:r w:rsidRPr="00E74E2E">
              <w:rPr>
                <w:rFonts w:ascii="宋体" w:hAnsi="宋体" w:hint="eastAsia"/>
                <w:color w:val="000000" w:themeColor="text1"/>
                <w:sz w:val="21"/>
                <w:szCs w:val="21"/>
              </w:rPr>
              <w:t>，消防车道畅通。</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13</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厂内道路的平纵断面设计应符合GBJ22的有关规定，并应保持路面平整、路基稳固、边坡整齐、排水良好，并应有完好的照明设施。</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1576B8">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 4387-2008《工业企业厂内铁路、道路运输安全规程》第6.1.1条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道路路面平整、路基稳固、排水良好。照明设施完好。</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14</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跨越道路上空架设管线距路面的最小净高不得小于5m，现有低于5m的管线在改、扩建时应予以解决。</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1576B8">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 4387-2008《工业企业厂内铁路、道路运输安全规程》第6.1.2条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现场检查，</w:t>
            </w:r>
            <w:r w:rsidRPr="00E74E2E">
              <w:rPr>
                <w:rFonts w:ascii="宋体" w:hAnsi="宋体" w:hint="eastAsia"/>
                <w:color w:val="000000" w:themeColor="text1"/>
                <w:sz w:val="21"/>
                <w:szCs w:val="21"/>
              </w:rPr>
              <w:t>无</w:t>
            </w:r>
            <w:r w:rsidRPr="00E74E2E">
              <w:rPr>
                <w:rFonts w:ascii="宋体" w:hAnsi="宋体"/>
                <w:color w:val="000000" w:themeColor="text1"/>
                <w:sz w:val="21"/>
                <w:szCs w:val="21"/>
              </w:rPr>
              <w:t>跨越道路上空架设管线。</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lastRenderedPageBreak/>
              <w:t>15</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厂内道路在弯道的横净距和交叉口的视距三角形范围内，不得有妨碍驾驶员视线的障碍物</w:t>
            </w:r>
            <w:r w:rsidRPr="00E74E2E">
              <w:rPr>
                <w:rFonts w:ascii="宋体" w:hAnsi="宋体" w:hint="eastAsia"/>
                <w:color w:val="000000" w:themeColor="text1"/>
                <w:sz w:val="21"/>
                <w:szCs w:val="21"/>
              </w:rPr>
              <w:t>。</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1576B8">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 4387-2008《工业企业厂内铁路、道路运输安全规程》第6.1.10条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厂区道路拐弯处无妨碍驾驶员视线的障碍物。</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 xml:space="preserve"> 16</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仓库与堆场应根据贮存物料的性质、货流出入方向、供应对象、贮存面积、运输方式等因素，按不同类别相对集中布置，并为运输、装卸、管理创造条件，且应符合国家现行的防火、防爆、安全、卫生等工程设计标准的有关规定。</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GB50187-2012《工业企业总平面设计规范》第</w:t>
            </w:r>
            <w:r w:rsidRPr="00E74E2E">
              <w:rPr>
                <w:rFonts w:ascii="宋体" w:hAnsi="宋体" w:hint="eastAsia"/>
                <w:color w:val="000000" w:themeColor="text1"/>
                <w:sz w:val="21"/>
                <w:szCs w:val="21"/>
              </w:rPr>
              <w:t>5.6.1</w:t>
            </w:r>
            <w:r w:rsidRPr="00E74E2E">
              <w:rPr>
                <w:rFonts w:ascii="宋体" w:hAnsi="宋体"/>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该项目涉及的各仓库依物料类别均分区集中布置、库房面积、防火间距均符合要求。</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 xml:space="preserve"> 17</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大宗原料、燃料仓库或堆场，应按贮用合一原则布置，并应符合下列要求：1.应靠近主要用户，运输应方便；2.应适应机械化装卸作业；3.场地应有良好的排水条件。</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GB50187-2012《工业企业总平面设计规范》第</w:t>
            </w:r>
            <w:r w:rsidRPr="00E74E2E">
              <w:rPr>
                <w:rFonts w:ascii="宋体" w:hAnsi="宋体" w:hint="eastAsia"/>
                <w:color w:val="000000" w:themeColor="text1"/>
                <w:sz w:val="21"/>
                <w:szCs w:val="21"/>
              </w:rPr>
              <w:t>5.6.2</w:t>
            </w:r>
            <w:r w:rsidRPr="00E74E2E">
              <w:rPr>
                <w:rFonts w:ascii="宋体" w:hAnsi="宋体"/>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napToGrid w:val="0"/>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主要物料</w:t>
            </w:r>
            <w:r w:rsidRPr="00E74E2E">
              <w:rPr>
                <w:rFonts w:ascii="宋体" w:hAnsi="宋体" w:hint="eastAsia"/>
                <w:color w:val="000000" w:themeColor="text1"/>
                <w:sz w:val="21"/>
                <w:szCs w:val="21"/>
              </w:rPr>
              <w:t>为机加工件、焊接件、标准件等存于物流部仓储中心。</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三</w:t>
            </w:r>
          </w:p>
        </w:tc>
        <w:tc>
          <w:tcPr>
            <w:tcW w:w="4774" w:type="pct"/>
            <w:gridSpan w:val="6"/>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建（构）筑物</w:t>
            </w: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1</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厂房的每个防火分区、一个防火分区内的每个楼层，安全出口数量不少于两个。</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GB50016</w:t>
            </w:r>
            <w:r w:rsidRPr="00E74E2E">
              <w:rPr>
                <w:rFonts w:ascii="宋体" w:hAnsi="宋体" w:hint="eastAsia"/>
                <w:color w:val="000000" w:themeColor="text1"/>
                <w:sz w:val="21"/>
                <w:szCs w:val="21"/>
              </w:rPr>
              <w:t>-</w:t>
            </w:r>
            <w:r w:rsidR="009C5606">
              <w:rPr>
                <w:rFonts w:ascii="宋体" w:hAnsi="宋体"/>
                <w:color w:val="000000" w:themeColor="text1"/>
                <w:sz w:val="21"/>
                <w:szCs w:val="21"/>
              </w:rPr>
              <w:t>20</w:t>
            </w:r>
            <w:r w:rsidR="009C5606">
              <w:rPr>
                <w:rFonts w:ascii="宋体" w:hAnsi="宋体" w:hint="eastAsia"/>
                <w:color w:val="000000" w:themeColor="text1"/>
                <w:sz w:val="21"/>
                <w:szCs w:val="21"/>
              </w:rPr>
              <w:t>14《建筑设计防火规范（2018版）》</w:t>
            </w:r>
            <w:r w:rsidRPr="00E74E2E">
              <w:rPr>
                <w:rFonts w:ascii="宋体" w:hAnsi="宋体" w:hint="eastAsia"/>
                <w:color w:val="000000" w:themeColor="text1"/>
                <w:sz w:val="21"/>
                <w:szCs w:val="21"/>
              </w:rPr>
              <w:t>第</w:t>
            </w:r>
            <w:r w:rsidRPr="00E74E2E">
              <w:rPr>
                <w:rFonts w:ascii="宋体" w:hAnsi="宋体"/>
                <w:color w:val="000000" w:themeColor="text1"/>
                <w:sz w:val="21"/>
                <w:szCs w:val="21"/>
              </w:rPr>
              <w:t>3.7.2</w:t>
            </w:r>
            <w:r w:rsidRPr="00E74E2E">
              <w:rPr>
                <w:rFonts w:ascii="宋体" w:hAnsi="宋体" w:hint="eastAsia"/>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每个车间均设有2个以上安全出口。</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2</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抗震设防烈度为</w:t>
            </w:r>
            <w:r w:rsidRPr="00E74E2E">
              <w:rPr>
                <w:rFonts w:ascii="宋体" w:hAnsi="宋体"/>
                <w:color w:val="000000" w:themeColor="text1"/>
                <w:sz w:val="21"/>
                <w:szCs w:val="21"/>
              </w:rPr>
              <w:t>6</w:t>
            </w:r>
            <w:r w:rsidRPr="00E74E2E">
              <w:rPr>
                <w:rFonts w:ascii="宋体" w:hAnsi="宋体" w:hint="eastAsia"/>
                <w:color w:val="000000" w:themeColor="text1"/>
                <w:sz w:val="21"/>
                <w:szCs w:val="21"/>
              </w:rPr>
              <w:t>度及以上地区的建筑，必须进行抗震设计。</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kern w:val="0"/>
                <w:sz w:val="21"/>
                <w:szCs w:val="21"/>
              </w:rPr>
              <w:t>GB50011-2010</w:t>
            </w:r>
            <w:r w:rsidRPr="00E74E2E">
              <w:rPr>
                <w:rFonts w:ascii="宋体" w:hAnsi="宋体" w:hint="eastAsia"/>
                <w:color w:val="000000" w:themeColor="text1"/>
                <w:kern w:val="0"/>
                <w:sz w:val="21"/>
                <w:szCs w:val="21"/>
              </w:rPr>
              <w:t>《建筑抗震设计规范》第</w:t>
            </w:r>
            <w:r w:rsidRPr="00E74E2E">
              <w:rPr>
                <w:rFonts w:ascii="宋体" w:hAnsi="宋体"/>
                <w:color w:val="000000" w:themeColor="text1"/>
                <w:kern w:val="0"/>
                <w:sz w:val="21"/>
                <w:szCs w:val="21"/>
              </w:rPr>
              <w:t>1.0.2</w:t>
            </w:r>
            <w:r w:rsidRPr="00E74E2E">
              <w:rPr>
                <w:rFonts w:ascii="宋体" w:hAnsi="宋体" w:hint="eastAsia"/>
                <w:color w:val="000000" w:themeColor="text1"/>
                <w:kern w:val="0"/>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该公司所在地区抗震设防烈度为</w:t>
            </w:r>
            <w:r w:rsidRPr="00E74E2E">
              <w:rPr>
                <w:rFonts w:ascii="宋体" w:hAnsi="宋体"/>
                <w:color w:val="000000" w:themeColor="text1"/>
                <w:sz w:val="21"/>
                <w:szCs w:val="21"/>
              </w:rPr>
              <w:t>7</w:t>
            </w:r>
            <w:r w:rsidRPr="00E74E2E">
              <w:rPr>
                <w:rFonts w:ascii="宋体" w:hAnsi="宋体" w:hint="eastAsia"/>
                <w:color w:val="000000" w:themeColor="text1"/>
                <w:sz w:val="21"/>
                <w:szCs w:val="21"/>
              </w:rPr>
              <w:t>度，厂区各建筑物抗震设防烈度均为</w:t>
            </w:r>
            <w:r w:rsidRPr="00E74E2E">
              <w:rPr>
                <w:rFonts w:ascii="宋体" w:hAnsi="宋体"/>
                <w:color w:val="000000" w:themeColor="text1"/>
                <w:sz w:val="21"/>
                <w:szCs w:val="21"/>
              </w:rPr>
              <w:t>7</w:t>
            </w:r>
            <w:r w:rsidRPr="00E74E2E">
              <w:rPr>
                <w:rFonts w:ascii="宋体" w:hAnsi="宋体" w:hint="eastAsia"/>
                <w:color w:val="000000" w:themeColor="text1"/>
                <w:sz w:val="21"/>
                <w:szCs w:val="21"/>
              </w:rPr>
              <w:t>度设防。</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3</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厂房的耐火等级、层数和每个防火分区最大允许建筑面积应符合</w:t>
            </w:r>
            <w:r w:rsidRPr="00E74E2E">
              <w:rPr>
                <w:rFonts w:ascii="宋体" w:hAnsi="宋体"/>
                <w:color w:val="000000" w:themeColor="text1"/>
                <w:sz w:val="21"/>
                <w:szCs w:val="21"/>
              </w:rPr>
              <w:t>GB50016—2006</w:t>
            </w:r>
            <w:r w:rsidRPr="00E74E2E">
              <w:rPr>
                <w:rFonts w:ascii="宋体" w:hAnsi="宋体" w:hint="eastAsia"/>
                <w:color w:val="000000" w:themeColor="text1"/>
                <w:sz w:val="21"/>
                <w:szCs w:val="21"/>
              </w:rPr>
              <w:t>表</w:t>
            </w:r>
            <w:r w:rsidRPr="00E74E2E">
              <w:rPr>
                <w:rFonts w:ascii="宋体" w:hAnsi="宋体"/>
                <w:color w:val="000000" w:themeColor="text1"/>
                <w:sz w:val="21"/>
                <w:szCs w:val="21"/>
              </w:rPr>
              <w:t>3.3.1</w:t>
            </w:r>
            <w:r w:rsidRPr="00E74E2E">
              <w:rPr>
                <w:rFonts w:ascii="宋体" w:hAnsi="宋体" w:hint="eastAsia"/>
                <w:color w:val="000000" w:themeColor="text1"/>
                <w:sz w:val="21"/>
                <w:szCs w:val="21"/>
              </w:rPr>
              <w:t>的规定。</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9C5606"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GB50016</w:t>
            </w:r>
            <w:r w:rsidRPr="00E74E2E">
              <w:rPr>
                <w:rFonts w:ascii="宋体" w:hAnsi="宋体" w:hint="eastAsia"/>
                <w:color w:val="000000" w:themeColor="text1"/>
                <w:sz w:val="21"/>
                <w:szCs w:val="21"/>
              </w:rPr>
              <w:t>-</w:t>
            </w:r>
            <w:r>
              <w:rPr>
                <w:rFonts w:ascii="宋体" w:hAnsi="宋体"/>
                <w:color w:val="000000" w:themeColor="text1"/>
                <w:sz w:val="21"/>
                <w:szCs w:val="21"/>
              </w:rPr>
              <w:t>20</w:t>
            </w:r>
            <w:r>
              <w:rPr>
                <w:rFonts w:ascii="宋体" w:hAnsi="宋体" w:hint="eastAsia"/>
                <w:color w:val="000000" w:themeColor="text1"/>
                <w:sz w:val="21"/>
                <w:szCs w:val="21"/>
              </w:rPr>
              <w:t>14《建筑设计防火规范（2018版）》</w:t>
            </w:r>
            <w:r w:rsidR="00417D31" w:rsidRPr="00E74E2E">
              <w:rPr>
                <w:rFonts w:ascii="宋体" w:hAnsi="宋体" w:hint="eastAsia"/>
                <w:color w:val="000000" w:themeColor="text1"/>
                <w:sz w:val="21"/>
                <w:szCs w:val="21"/>
              </w:rPr>
              <w:t>第</w:t>
            </w:r>
            <w:r w:rsidR="00417D31" w:rsidRPr="00E74E2E">
              <w:rPr>
                <w:rFonts w:ascii="宋体" w:hAnsi="宋体"/>
                <w:color w:val="000000" w:themeColor="text1"/>
                <w:sz w:val="21"/>
                <w:szCs w:val="21"/>
              </w:rPr>
              <w:t>3.3.1</w:t>
            </w:r>
            <w:r w:rsidR="00417D31" w:rsidRPr="00E74E2E">
              <w:rPr>
                <w:rFonts w:ascii="宋体" w:hAnsi="宋体" w:hint="eastAsia"/>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车间为戊类建筑物，耐火等级为二级，单层、建筑面积均符合规范要求。</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rHeight w:val="72"/>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tabs>
                <w:tab w:val="right" w:leader="dot" w:pos="8890"/>
              </w:tabs>
              <w:spacing w:line="400" w:lineRule="exact"/>
              <w:ind w:firstLineChars="0" w:firstLine="0"/>
              <w:jc w:val="left"/>
              <w:rPr>
                <w:rFonts w:ascii="宋体" w:hAnsi="宋体"/>
                <w:color w:val="000000" w:themeColor="text1"/>
                <w:sz w:val="21"/>
                <w:szCs w:val="21"/>
              </w:rPr>
            </w:pP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tabs>
                <w:tab w:val="right" w:leader="dot" w:pos="8890"/>
              </w:tabs>
              <w:spacing w:line="400" w:lineRule="exact"/>
              <w:ind w:firstLineChars="0" w:firstLine="0"/>
              <w:jc w:val="left"/>
              <w:rPr>
                <w:rFonts w:ascii="宋体" w:hAnsi="宋体"/>
                <w:color w:val="000000" w:themeColor="text1"/>
                <w:sz w:val="21"/>
                <w:szCs w:val="21"/>
              </w:rPr>
            </w:pP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rHeight w:val="72"/>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5</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厂房内任一点到最近安全出口的距离不应大于表</w:t>
            </w:r>
            <w:r w:rsidRPr="00E74E2E">
              <w:rPr>
                <w:rFonts w:ascii="宋体" w:hAnsi="宋体"/>
                <w:color w:val="000000" w:themeColor="text1"/>
                <w:sz w:val="21"/>
                <w:szCs w:val="21"/>
              </w:rPr>
              <w:t>3.7.4</w:t>
            </w:r>
            <w:r w:rsidRPr="00E74E2E">
              <w:rPr>
                <w:rFonts w:ascii="宋体" w:hAnsi="宋体" w:hint="eastAsia"/>
                <w:color w:val="000000" w:themeColor="text1"/>
                <w:sz w:val="21"/>
                <w:szCs w:val="21"/>
              </w:rPr>
              <w:t>的规定。</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9C5606"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GB50016</w:t>
            </w:r>
            <w:r w:rsidRPr="00E74E2E">
              <w:rPr>
                <w:rFonts w:ascii="宋体" w:hAnsi="宋体" w:hint="eastAsia"/>
                <w:color w:val="000000" w:themeColor="text1"/>
                <w:sz w:val="21"/>
                <w:szCs w:val="21"/>
              </w:rPr>
              <w:t>-</w:t>
            </w:r>
            <w:r>
              <w:rPr>
                <w:rFonts w:ascii="宋体" w:hAnsi="宋体"/>
                <w:color w:val="000000" w:themeColor="text1"/>
                <w:sz w:val="21"/>
                <w:szCs w:val="21"/>
              </w:rPr>
              <w:t>20</w:t>
            </w:r>
            <w:r>
              <w:rPr>
                <w:rFonts w:ascii="宋体" w:hAnsi="宋体" w:hint="eastAsia"/>
                <w:color w:val="000000" w:themeColor="text1"/>
                <w:sz w:val="21"/>
                <w:szCs w:val="21"/>
              </w:rPr>
              <w:t>14《建筑设计防火规范（2018版）》</w:t>
            </w:r>
            <w:r w:rsidR="00417D31" w:rsidRPr="00E74E2E">
              <w:rPr>
                <w:rFonts w:ascii="宋体" w:hAnsi="宋体" w:hint="eastAsia"/>
                <w:color w:val="000000" w:themeColor="text1"/>
                <w:sz w:val="21"/>
                <w:szCs w:val="21"/>
              </w:rPr>
              <w:t>第</w:t>
            </w:r>
            <w:r w:rsidR="00417D31" w:rsidRPr="00E74E2E">
              <w:rPr>
                <w:rFonts w:ascii="宋体" w:hAnsi="宋体"/>
                <w:color w:val="000000" w:themeColor="text1"/>
                <w:sz w:val="21"/>
                <w:szCs w:val="21"/>
              </w:rPr>
              <w:t>3.7.4</w:t>
            </w:r>
            <w:r w:rsidR="00417D31" w:rsidRPr="00E74E2E">
              <w:rPr>
                <w:rFonts w:ascii="宋体" w:hAnsi="宋体" w:hint="eastAsia"/>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车间内最远处距安全出口45m,距离符合安全要求。</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lastRenderedPageBreak/>
              <w:t>6</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厂房的安全出口应分散布置。每个防火分区、一个防火分区的每个楼层，其相邻</w:t>
            </w:r>
            <w:r w:rsidRPr="00E74E2E">
              <w:rPr>
                <w:rFonts w:ascii="宋体" w:hAnsi="宋体"/>
                <w:color w:val="000000" w:themeColor="text1"/>
                <w:sz w:val="21"/>
                <w:szCs w:val="21"/>
              </w:rPr>
              <w:t>2</w:t>
            </w:r>
            <w:r w:rsidRPr="00E74E2E">
              <w:rPr>
                <w:rFonts w:ascii="宋体" w:hAnsi="宋体" w:hint="eastAsia"/>
                <w:color w:val="000000" w:themeColor="text1"/>
                <w:sz w:val="21"/>
                <w:szCs w:val="21"/>
              </w:rPr>
              <w:t>个安全出口最近边缘之间的水平距离不应小于</w:t>
            </w:r>
            <w:r w:rsidRPr="00E74E2E">
              <w:rPr>
                <w:rFonts w:ascii="宋体" w:hAnsi="宋体"/>
                <w:color w:val="000000" w:themeColor="text1"/>
                <w:sz w:val="21"/>
                <w:szCs w:val="21"/>
              </w:rPr>
              <w:t>5.0m</w:t>
            </w:r>
            <w:r w:rsidRPr="00E74E2E">
              <w:rPr>
                <w:rFonts w:ascii="宋体" w:hAnsi="宋体" w:hint="eastAsia"/>
                <w:color w:val="000000" w:themeColor="text1"/>
                <w:sz w:val="21"/>
                <w:szCs w:val="21"/>
              </w:rPr>
              <w:t>。</w:t>
            </w:r>
          </w:p>
        </w:tc>
        <w:tc>
          <w:tcPr>
            <w:tcW w:w="1199" w:type="pct"/>
            <w:gridSpan w:val="2"/>
            <w:tcBorders>
              <w:top w:val="single" w:sz="6" w:space="0" w:color="auto"/>
              <w:left w:val="single" w:sz="6" w:space="0" w:color="auto"/>
              <w:bottom w:val="single" w:sz="6" w:space="0" w:color="auto"/>
              <w:right w:val="single" w:sz="6" w:space="0" w:color="auto"/>
            </w:tcBorders>
          </w:tcPr>
          <w:p w:rsidR="00417D31" w:rsidRPr="00E74E2E" w:rsidRDefault="009C5606"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GB50016</w:t>
            </w:r>
            <w:r w:rsidRPr="00E74E2E">
              <w:rPr>
                <w:rFonts w:ascii="宋体" w:hAnsi="宋体" w:hint="eastAsia"/>
                <w:color w:val="000000" w:themeColor="text1"/>
                <w:sz w:val="21"/>
                <w:szCs w:val="21"/>
              </w:rPr>
              <w:t>-</w:t>
            </w:r>
            <w:r>
              <w:rPr>
                <w:rFonts w:ascii="宋体" w:hAnsi="宋体"/>
                <w:color w:val="000000" w:themeColor="text1"/>
                <w:sz w:val="21"/>
                <w:szCs w:val="21"/>
              </w:rPr>
              <w:t>20</w:t>
            </w:r>
            <w:r>
              <w:rPr>
                <w:rFonts w:ascii="宋体" w:hAnsi="宋体" w:hint="eastAsia"/>
                <w:color w:val="000000" w:themeColor="text1"/>
                <w:sz w:val="21"/>
                <w:szCs w:val="21"/>
              </w:rPr>
              <w:t>14《建筑设计防火规范（2018版）》</w:t>
            </w:r>
            <w:r w:rsidR="00417D31" w:rsidRPr="00E74E2E">
              <w:rPr>
                <w:rFonts w:ascii="宋体" w:hAnsi="宋体" w:hint="eastAsia"/>
                <w:color w:val="000000" w:themeColor="text1"/>
                <w:sz w:val="21"/>
                <w:szCs w:val="21"/>
              </w:rPr>
              <w:t>第</w:t>
            </w:r>
            <w:r w:rsidR="00417D31" w:rsidRPr="00E74E2E">
              <w:rPr>
                <w:rFonts w:ascii="宋体" w:hAnsi="宋体"/>
                <w:color w:val="000000" w:themeColor="text1"/>
                <w:sz w:val="21"/>
                <w:szCs w:val="21"/>
              </w:rPr>
              <w:t>3.7.1</w:t>
            </w:r>
            <w:r w:rsidR="00417D31" w:rsidRPr="00E74E2E">
              <w:rPr>
                <w:rFonts w:ascii="宋体" w:hAnsi="宋体" w:hint="eastAsia"/>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各车间两个安全出口最近边缘之间的水平距离都在6m以上。</w:t>
            </w:r>
          </w:p>
        </w:tc>
        <w:tc>
          <w:tcPr>
            <w:tcW w:w="37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7</w:t>
            </w:r>
          </w:p>
        </w:tc>
        <w:tc>
          <w:tcPr>
            <w:tcW w:w="1705" w:type="pct"/>
            <w:tcBorders>
              <w:top w:val="single" w:sz="6" w:space="0" w:color="auto"/>
              <w:left w:val="single" w:sz="6" w:space="0" w:color="auto"/>
              <w:bottom w:val="single" w:sz="6"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厂区围墙与厂内建筑的间距不宜小于</w:t>
            </w:r>
            <w:r w:rsidRPr="00E74E2E">
              <w:rPr>
                <w:rFonts w:ascii="宋体" w:hAnsi="宋体"/>
                <w:color w:val="000000" w:themeColor="text1"/>
                <w:sz w:val="21"/>
                <w:szCs w:val="21"/>
              </w:rPr>
              <w:t>5m</w:t>
            </w:r>
            <w:r w:rsidRPr="00E74E2E">
              <w:rPr>
                <w:rFonts w:ascii="宋体" w:hAnsi="宋体" w:hint="eastAsia"/>
                <w:color w:val="000000" w:themeColor="text1"/>
                <w:sz w:val="21"/>
                <w:szCs w:val="21"/>
              </w:rPr>
              <w:t>，且围墙两侧建筑物之间应满足防火间距要求。</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9C5606"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GB50016</w:t>
            </w:r>
            <w:r w:rsidRPr="00E74E2E">
              <w:rPr>
                <w:rFonts w:ascii="宋体" w:hAnsi="宋体" w:hint="eastAsia"/>
                <w:color w:val="000000" w:themeColor="text1"/>
                <w:sz w:val="21"/>
                <w:szCs w:val="21"/>
              </w:rPr>
              <w:t>-</w:t>
            </w:r>
            <w:r>
              <w:rPr>
                <w:rFonts w:ascii="宋体" w:hAnsi="宋体"/>
                <w:color w:val="000000" w:themeColor="text1"/>
                <w:sz w:val="21"/>
                <w:szCs w:val="21"/>
              </w:rPr>
              <w:t>20</w:t>
            </w:r>
            <w:r>
              <w:rPr>
                <w:rFonts w:ascii="宋体" w:hAnsi="宋体" w:hint="eastAsia"/>
                <w:color w:val="000000" w:themeColor="text1"/>
                <w:sz w:val="21"/>
                <w:szCs w:val="21"/>
              </w:rPr>
              <w:t>14《建筑设计防火规范（2018版）》</w:t>
            </w:r>
          </w:p>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第</w:t>
            </w:r>
            <w:r w:rsidRPr="00E74E2E">
              <w:rPr>
                <w:rFonts w:ascii="宋体" w:hAnsi="宋体"/>
                <w:color w:val="000000" w:themeColor="text1"/>
                <w:sz w:val="21"/>
                <w:szCs w:val="21"/>
              </w:rPr>
              <w:t>3.4.12</w:t>
            </w:r>
            <w:r w:rsidRPr="00E74E2E">
              <w:rPr>
                <w:rFonts w:ascii="宋体" w:hAnsi="宋体" w:hint="eastAsia"/>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厂区围墙与厂内主要建筑物的间距大于5m，围墙两侧建筑物之间的距离满足防火间距。</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vAlign w:val="center"/>
          </w:tcPr>
          <w:p w:rsidR="00417D31" w:rsidRPr="00E74E2E" w:rsidRDefault="00417D31" w:rsidP="00417D31">
            <w:pPr>
              <w:pStyle w:val="226Char"/>
              <w:spacing w:line="400" w:lineRule="exact"/>
              <w:ind w:firstLineChars="0" w:firstLine="0"/>
              <w:jc w:val="left"/>
              <w:rPr>
                <w:rFonts w:ascii="宋体" w:eastAsia="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8</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厂房内严禁设置员工宿舍。</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9C5606"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GB50016</w:t>
            </w:r>
            <w:r w:rsidRPr="00E74E2E">
              <w:rPr>
                <w:rFonts w:ascii="宋体" w:hAnsi="宋体" w:hint="eastAsia"/>
                <w:color w:val="000000" w:themeColor="text1"/>
                <w:sz w:val="21"/>
                <w:szCs w:val="21"/>
              </w:rPr>
              <w:t>-</w:t>
            </w:r>
            <w:r>
              <w:rPr>
                <w:rFonts w:ascii="宋体" w:hAnsi="宋体"/>
                <w:color w:val="000000" w:themeColor="text1"/>
                <w:sz w:val="21"/>
                <w:szCs w:val="21"/>
              </w:rPr>
              <w:t>20</w:t>
            </w:r>
            <w:r>
              <w:rPr>
                <w:rFonts w:ascii="宋体" w:hAnsi="宋体" w:hint="eastAsia"/>
                <w:color w:val="000000" w:themeColor="text1"/>
                <w:sz w:val="21"/>
                <w:szCs w:val="21"/>
              </w:rPr>
              <w:t>14《建筑设计防火规范（2018版）》</w:t>
            </w:r>
            <w:r w:rsidR="00417D31" w:rsidRPr="00E74E2E">
              <w:rPr>
                <w:rFonts w:ascii="宋体" w:hAnsi="宋体" w:hint="eastAsia"/>
                <w:color w:val="000000" w:themeColor="text1"/>
                <w:sz w:val="21"/>
                <w:szCs w:val="21"/>
              </w:rPr>
              <w:t>第</w:t>
            </w:r>
            <w:r w:rsidR="00417D31" w:rsidRPr="00E74E2E">
              <w:rPr>
                <w:rFonts w:ascii="宋体" w:hAnsi="宋体"/>
                <w:color w:val="000000" w:themeColor="text1"/>
                <w:sz w:val="21"/>
                <w:szCs w:val="21"/>
              </w:rPr>
              <w:t>3.3.8</w:t>
            </w:r>
            <w:r w:rsidR="00417D31" w:rsidRPr="00E74E2E">
              <w:rPr>
                <w:rFonts w:ascii="宋体" w:hAnsi="宋体" w:hint="eastAsia"/>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现场查看，厂房内未设置员工宿舍。</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 xml:space="preserve">  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9</w:t>
            </w:r>
          </w:p>
        </w:tc>
        <w:tc>
          <w:tcPr>
            <w:tcW w:w="170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厂房室内标高应高出室外地面标高，其值不小于</w:t>
            </w:r>
            <w:r w:rsidRPr="00E74E2E">
              <w:rPr>
                <w:rFonts w:ascii="宋体" w:hAnsi="宋体"/>
                <w:color w:val="000000" w:themeColor="text1"/>
                <w:sz w:val="21"/>
                <w:szCs w:val="21"/>
              </w:rPr>
              <w:t>0.15m</w:t>
            </w:r>
            <w:r w:rsidRPr="00E74E2E">
              <w:rPr>
                <w:rFonts w:ascii="宋体" w:hAnsi="宋体" w:hint="eastAsia"/>
                <w:color w:val="000000" w:themeColor="text1"/>
                <w:sz w:val="21"/>
                <w:szCs w:val="21"/>
              </w:rPr>
              <w:t>。</w:t>
            </w:r>
          </w:p>
        </w:tc>
        <w:tc>
          <w:tcPr>
            <w:tcW w:w="1199" w:type="pct"/>
            <w:gridSpan w:val="2"/>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GB50681-2011</w:t>
            </w:r>
            <w:r w:rsidRPr="00E74E2E">
              <w:rPr>
                <w:rFonts w:ascii="宋体" w:hAnsi="宋体" w:hint="eastAsia"/>
                <w:color w:val="000000" w:themeColor="text1"/>
                <w:sz w:val="21"/>
                <w:szCs w:val="21"/>
              </w:rPr>
              <w:t>《机械工业厂房建筑设计规范》第</w:t>
            </w:r>
            <w:r w:rsidRPr="00E74E2E">
              <w:rPr>
                <w:rFonts w:ascii="宋体" w:hAnsi="宋体"/>
                <w:color w:val="000000" w:themeColor="text1"/>
                <w:sz w:val="21"/>
                <w:szCs w:val="21"/>
              </w:rPr>
              <w:t>3.0.3.1</w:t>
            </w:r>
            <w:r w:rsidRPr="00E74E2E">
              <w:rPr>
                <w:rFonts w:ascii="宋体" w:hAnsi="宋体" w:hint="eastAsia"/>
                <w:color w:val="000000" w:themeColor="text1"/>
                <w:sz w:val="21"/>
                <w:szCs w:val="21"/>
              </w:rPr>
              <w:t>条</w:t>
            </w:r>
          </w:p>
        </w:tc>
        <w:tc>
          <w:tcPr>
            <w:tcW w:w="1199"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现场查看，厂房室内标高高出室外地面标高大于</w:t>
            </w:r>
            <w:r w:rsidRPr="00E74E2E">
              <w:rPr>
                <w:rFonts w:ascii="宋体" w:hAnsi="宋体"/>
                <w:color w:val="000000" w:themeColor="text1"/>
                <w:sz w:val="21"/>
                <w:szCs w:val="21"/>
              </w:rPr>
              <w:t>0.15m</w:t>
            </w:r>
            <w:r w:rsidRPr="00E74E2E">
              <w:rPr>
                <w:rFonts w:ascii="宋体" w:hAnsi="宋体" w:hint="eastAsia"/>
                <w:color w:val="000000" w:themeColor="text1"/>
                <w:sz w:val="21"/>
                <w:szCs w:val="21"/>
              </w:rPr>
              <w:t>。</w:t>
            </w:r>
          </w:p>
        </w:tc>
        <w:tc>
          <w:tcPr>
            <w:tcW w:w="375" w:type="pct"/>
            <w:tcBorders>
              <w:top w:val="single" w:sz="6" w:space="0" w:color="auto"/>
              <w:left w:val="single" w:sz="6" w:space="0" w:color="auto"/>
              <w:bottom w:val="single" w:sz="6"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6"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12"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1</w:t>
            </w:r>
            <w:r w:rsidRPr="00E74E2E">
              <w:rPr>
                <w:rFonts w:ascii="宋体" w:hAnsi="宋体" w:hint="eastAsia"/>
                <w:color w:val="000000" w:themeColor="text1"/>
                <w:sz w:val="21"/>
                <w:szCs w:val="21"/>
              </w:rPr>
              <w:t>0</w:t>
            </w:r>
          </w:p>
        </w:tc>
        <w:tc>
          <w:tcPr>
            <w:tcW w:w="1705" w:type="pct"/>
            <w:tcBorders>
              <w:top w:val="single" w:sz="6" w:space="0" w:color="auto"/>
              <w:left w:val="single" w:sz="6" w:space="0" w:color="auto"/>
              <w:bottom w:val="single" w:sz="12"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厂房四周不宜建毗连的附属建筑。</w:t>
            </w:r>
          </w:p>
        </w:tc>
        <w:tc>
          <w:tcPr>
            <w:tcW w:w="1199" w:type="pct"/>
            <w:gridSpan w:val="2"/>
            <w:tcBorders>
              <w:top w:val="single" w:sz="6" w:space="0" w:color="auto"/>
              <w:left w:val="single" w:sz="6" w:space="0" w:color="auto"/>
              <w:bottom w:val="single" w:sz="12"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GB50681-2011</w:t>
            </w:r>
            <w:r w:rsidRPr="00E74E2E">
              <w:rPr>
                <w:rFonts w:ascii="宋体" w:hAnsi="宋体" w:hint="eastAsia"/>
                <w:color w:val="000000" w:themeColor="text1"/>
                <w:sz w:val="21"/>
                <w:szCs w:val="21"/>
              </w:rPr>
              <w:t>《机械工业厂房建筑设计规范》第</w:t>
            </w:r>
            <w:r w:rsidRPr="00E74E2E">
              <w:rPr>
                <w:rFonts w:ascii="宋体" w:hAnsi="宋体"/>
                <w:color w:val="000000" w:themeColor="text1"/>
                <w:sz w:val="21"/>
                <w:szCs w:val="21"/>
              </w:rPr>
              <w:t>3.0.5.2</w:t>
            </w:r>
            <w:r w:rsidRPr="00E74E2E">
              <w:rPr>
                <w:rFonts w:ascii="宋体" w:hAnsi="宋体" w:hint="eastAsia"/>
                <w:color w:val="000000" w:themeColor="text1"/>
                <w:sz w:val="21"/>
                <w:szCs w:val="21"/>
              </w:rPr>
              <w:t>条</w:t>
            </w:r>
          </w:p>
        </w:tc>
        <w:tc>
          <w:tcPr>
            <w:tcW w:w="1199" w:type="pct"/>
            <w:tcBorders>
              <w:top w:val="single" w:sz="6" w:space="0" w:color="auto"/>
              <w:left w:val="single" w:sz="6" w:space="0" w:color="auto"/>
              <w:bottom w:val="single" w:sz="12"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该项目厂房四周没有毗连的附属建筑。</w:t>
            </w:r>
          </w:p>
        </w:tc>
        <w:tc>
          <w:tcPr>
            <w:tcW w:w="375" w:type="pct"/>
            <w:tcBorders>
              <w:top w:val="single" w:sz="6" w:space="0" w:color="auto"/>
              <w:left w:val="single" w:sz="6" w:space="0" w:color="auto"/>
              <w:bottom w:val="single" w:sz="12"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符合</w:t>
            </w:r>
          </w:p>
        </w:tc>
        <w:tc>
          <w:tcPr>
            <w:tcW w:w="296" w:type="pct"/>
            <w:tcBorders>
              <w:top w:val="single" w:sz="6" w:space="0" w:color="auto"/>
              <w:left w:val="single" w:sz="6" w:space="0" w:color="auto"/>
              <w:bottom w:val="single" w:sz="12"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r w:rsidR="00417D31" w:rsidRPr="00E74E2E" w:rsidTr="00417D31">
        <w:trPr>
          <w:tblHeader/>
        </w:trPr>
        <w:tc>
          <w:tcPr>
            <w:tcW w:w="226" w:type="pct"/>
            <w:tcBorders>
              <w:top w:val="single" w:sz="6" w:space="0" w:color="auto"/>
              <w:left w:val="single" w:sz="12" w:space="0" w:color="auto"/>
              <w:bottom w:val="single" w:sz="12" w:space="0" w:color="auto"/>
              <w:right w:val="single" w:sz="6" w:space="0" w:color="auto"/>
            </w:tcBorders>
            <w:vAlign w:val="center"/>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11</w:t>
            </w:r>
          </w:p>
        </w:tc>
        <w:tc>
          <w:tcPr>
            <w:tcW w:w="1705" w:type="pct"/>
            <w:tcBorders>
              <w:top w:val="single" w:sz="6" w:space="0" w:color="auto"/>
              <w:left w:val="single" w:sz="6" w:space="0" w:color="auto"/>
              <w:bottom w:val="single" w:sz="12"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s="宋体" w:hint="eastAsia"/>
                <w:color w:val="000000" w:themeColor="text1"/>
                <w:spacing w:val="8"/>
                <w:kern w:val="0"/>
                <w:sz w:val="21"/>
                <w:szCs w:val="21"/>
              </w:rPr>
              <w:t>加工车间通道尺寸应符合表</w:t>
            </w:r>
            <w:r w:rsidRPr="00E74E2E">
              <w:rPr>
                <w:rFonts w:ascii="宋体" w:hAnsi="宋体" w:hint="eastAsia"/>
                <w:color w:val="000000" w:themeColor="text1"/>
                <w:sz w:val="21"/>
                <w:szCs w:val="21"/>
              </w:rPr>
              <w:t>3.1.4的规定，其中人工运输不小于1.5m，并应在地面明显标出。</w:t>
            </w:r>
          </w:p>
        </w:tc>
        <w:tc>
          <w:tcPr>
            <w:tcW w:w="1199" w:type="pct"/>
            <w:gridSpan w:val="2"/>
            <w:tcBorders>
              <w:top w:val="single" w:sz="6" w:space="0" w:color="auto"/>
              <w:left w:val="single" w:sz="6" w:space="0" w:color="auto"/>
              <w:bottom w:val="single" w:sz="12"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J</w:t>
            </w:r>
            <w:r w:rsidRPr="00E74E2E">
              <w:rPr>
                <w:rFonts w:ascii="宋体" w:hAnsi="宋体" w:hint="eastAsia"/>
                <w:color w:val="000000" w:themeColor="text1"/>
                <w:sz w:val="21"/>
                <w:szCs w:val="21"/>
              </w:rPr>
              <w:t>BJ18-2000</w:t>
            </w:r>
            <w:r w:rsidRPr="00E74E2E">
              <w:rPr>
                <w:rFonts w:ascii="宋体" w:hAnsi="宋体"/>
                <w:color w:val="000000" w:themeColor="text1"/>
                <w:sz w:val="21"/>
                <w:szCs w:val="21"/>
              </w:rPr>
              <w:t>《</w:t>
            </w:r>
            <w:r w:rsidRPr="00E74E2E">
              <w:rPr>
                <w:rFonts w:ascii="宋体" w:hAnsi="宋体" w:hint="eastAsia"/>
                <w:color w:val="000000" w:themeColor="text1"/>
                <w:sz w:val="21"/>
                <w:szCs w:val="21"/>
              </w:rPr>
              <w:t>机械工业职业安全卫生设计规范》第3.1.4条</w:t>
            </w:r>
          </w:p>
        </w:tc>
        <w:tc>
          <w:tcPr>
            <w:tcW w:w="1199" w:type="pct"/>
            <w:tcBorders>
              <w:top w:val="single" w:sz="6" w:space="0" w:color="auto"/>
              <w:left w:val="single" w:sz="6" w:space="0" w:color="auto"/>
              <w:bottom w:val="single" w:sz="12"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hint="eastAsia"/>
                <w:color w:val="000000" w:themeColor="text1"/>
                <w:sz w:val="21"/>
                <w:szCs w:val="21"/>
              </w:rPr>
              <w:t>车间通道宽度符合要求且在地面明显标出</w:t>
            </w:r>
            <w:r w:rsidRPr="00E74E2E">
              <w:rPr>
                <w:rFonts w:ascii="宋体" w:hAnsi="宋体"/>
                <w:color w:val="000000" w:themeColor="text1"/>
                <w:sz w:val="21"/>
                <w:szCs w:val="21"/>
              </w:rPr>
              <w:t>。</w:t>
            </w:r>
          </w:p>
        </w:tc>
        <w:tc>
          <w:tcPr>
            <w:tcW w:w="375" w:type="pct"/>
            <w:tcBorders>
              <w:top w:val="single" w:sz="6" w:space="0" w:color="auto"/>
              <w:left w:val="single" w:sz="6" w:space="0" w:color="auto"/>
              <w:bottom w:val="single" w:sz="12" w:space="0" w:color="auto"/>
              <w:right w:val="single" w:sz="6"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r w:rsidRPr="00E74E2E">
              <w:rPr>
                <w:rFonts w:ascii="宋体" w:hAnsi="宋体"/>
                <w:color w:val="000000" w:themeColor="text1"/>
                <w:sz w:val="21"/>
                <w:szCs w:val="21"/>
              </w:rPr>
              <w:t>符合</w:t>
            </w:r>
          </w:p>
        </w:tc>
        <w:tc>
          <w:tcPr>
            <w:tcW w:w="296" w:type="pct"/>
            <w:tcBorders>
              <w:top w:val="single" w:sz="6" w:space="0" w:color="auto"/>
              <w:left w:val="single" w:sz="6" w:space="0" w:color="auto"/>
              <w:bottom w:val="single" w:sz="12" w:space="0" w:color="auto"/>
              <w:right w:val="single" w:sz="12" w:space="0" w:color="auto"/>
            </w:tcBorders>
          </w:tcPr>
          <w:p w:rsidR="00417D31" w:rsidRPr="00E74E2E" w:rsidRDefault="00417D31" w:rsidP="00417D31">
            <w:pPr>
              <w:spacing w:line="400" w:lineRule="exact"/>
              <w:ind w:firstLineChars="0" w:firstLine="0"/>
              <w:jc w:val="left"/>
              <w:rPr>
                <w:rFonts w:ascii="宋体" w:hAnsi="宋体"/>
                <w:color w:val="000000" w:themeColor="text1"/>
                <w:sz w:val="21"/>
                <w:szCs w:val="21"/>
              </w:rPr>
            </w:pPr>
          </w:p>
        </w:tc>
      </w:tr>
    </w:tbl>
    <w:p w:rsidR="00417D31" w:rsidRPr="00E74E2E" w:rsidRDefault="00417D31" w:rsidP="00417D31">
      <w:pPr>
        <w:pStyle w:val="affc"/>
        <w:rPr>
          <w:color w:val="000000" w:themeColor="text1"/>
        </w:rPr>
      </w:pPr>
      <w:bookmarkStart w:id="304" w:name="_Toc16731"/>
      <w:bookmarkStart w:id="305" w:name="_Toc11953"/>
      <w:bookmarkStart w:id="306" w:name="_Toc29228"/>
      <w:bookmarkStart w:id="307" w:name="_Toc29238"/>
      <w:r w:rsidRPr="00E74E2E">
        <w:rPr>
          <w:rFonts w:hint="eastAsia"/>
          <w:color w:val="000000" w:themeColor="text1"/>
        </w:rPr>
        <w:t>评价小结：通过评价厂区总平面布置基本符合要求。</w:t>
      </w:r>
    </w:p>
    <w:p w:rsidR="00625A6A" w:rsidRPr="00E74E2E" w:rsidRDefault="00625A6A" w:rsidP="00AD5271">
      <w:pPr>
        <w:pStyle w:val="12"/>
        <w:spacing w:before="381" w:after="381"/>
        <w:rPr>
          <w:color w:val="000000" w:themeColor="text1"/>
        </w:rPr>
      </w:pPr>
      <w:bookmarkStart w:id="308" w:name="_Toc11418465"/>
      <w:bookmarkStart w:id="309" w:name="_Toc11418555"/>
      <w:r w:rsidRPr="00E74E2E">
        <w:rPr>
          <w:rFonts w:hint="eastAsia"/>
          <w:color w:val="000000" w:themeColor="text1"/>
        </w:rPr>
        <w:lastRenderedPageBreak/>
        <w:t>6 安全条件和安全生产条件分析</w:t>
      </w:r>
      <w:bookmarkEnd w:id="304"/>
      <w:bookmarkEnd w:id="305"/>
      <w:bookmarkEnd w:id="306"/>
      <w:bookmarkEnd w:id="307"/>
      <w:bookmarkEnd w:id="308"/>
      <w:bookmarkEnd w:id="309"/>
    </w:p>
    <w:p w:rsidR="00025716" w:rsidRPr="00E74E2E" w:rsidRDefault="00025716" w:rsidP="00AD5271">
      <w:pPr>
        <w:pStyle w:val="affc"/>
        <w:rPr>
          <w:color w:val="000000" w:themeColor="text1"/>
        </w:rPr>
      </w:pPr>
      <w:bookmarkStart w:id="310" w:name="_Toc28311"/>
      <w:bookmarkStart w:id="311" w:name="_Toc10833"/>
      <w:bookmarkStart w:id="312" w:name="_Toc27728"/>
      <w:bookmarkStart w:id="313" w:name="_Toc24024"/>
      <w:r w:rsidRPr="00E74E2E">
        <w:rPr>
          <w:rFonts w:hint="eastAsia"/>
          <w:color w:val="000000" w:themeColor="text1"/>
        </w:rPr>
        <w:t>根据国家相关的安全生产法律、法规、标准和规范，对</w:t>
      </w:r>
      <w:r w:rsidR="004A0ECD">
        <w:rPr>
          <w:rFonts w:hint="eastAsia"/>
          <w:color w:val="000000" w:themeColor="text1"/>
        </w:rPr>
        <w:t>弋阳县众源商砼有限公司</w:t>
      </w:r>
      <w:r w:rsidRPr="00E74E2E">
        <w:rPr>
          <w:rFonts w:hint="eastAsia"/>
          <w:color w:val="000000" w:themeColor="text1"/>
        </w:rPr>
        <w:t>安全现状评价报告项目进行现场查看，运用安全检查表法、作业条件危险性分析、典型事故案例分析的方法对生产项目进行安全评价，得出如下评价结果。</w:t>
      </w:r>
    </w:p>
    <w:p w:rsidR="00025716" w:rsidRPr="00E74E2E" w:rsidRDefault="00025716" w:rsidP="00AD5271">
      <w:pPr>
        <w:pStyle w:val="110"/>
        <w:rPr>
          <w:color w:val="000000" w:themeColor="text1"/>
        </w:rPr>
      </w:pPr>
      <w:bookmarkStart w:id="314" w:name="_Toc241656756"/>
      <w:bookmarkStart w:id="315" w:name="_Toc300390841"/>
      <w:bookmarkStart w:id="316" w:name="_Toc322960756"/>
      <w:bookmarkStart w:id="317" w:name="_Toc359049842"/>
      <w:bookmarkStart w:id="318" w:name="_Toc21811"/>
      <w:bookmarkStart w:id="319" w:name="_Toc29081"/>
      <w:bookmarkStart w:id="320" w:name="_Toc11418466"/>
      <w:bookmarkStart w:id="321" w:name="_Toc11418556"/>
      <w:r w:rsidRPr="00E74E2E">
        <w:rPr>
          <w:rFonts w:hint="eastAsia"/>
          <w:color w:val="000000" w:themeColor="text1"/>
        </w:rPr>
        <w:t>6</w:t>
      </w:r>
      <w:r w:rsidR="00AD5271" w:rsidRPr="00E74E2E">
        <w:rPr>
          <w:rFonts w:hint="eastAsia"/>
          <w:color w:val="000000" w:themeColor="text1"/>
        </w:rPr>
        <w:t xml:space="preserve">.1 </w:t>
      </w:r>
      <w:r w:rsidRPr="00E74E2E">
        <w:rPr>
          <w:rFonts w:hint="eastAsia"/>
          <w:color w:val="000000" w:themeColor="text1"/>
        </w:rPr>
        <w:t>安全生产管理分析评价结果</w:t>
      </w:r>
      <w:bookmarkEnd w:id="314"/>
      <w:bookmarkEnd w:id="315"/>
      <w:bookmarkEnd w:id="316"/>
      <w:bookmarkEnd w:id="317"/>
      <w:bookmarkEnd w:id="318"/>
      <w:bookmarkEnd w:id="319"/>
      <w:bookmarkEnd w:id="320"/>
      <w:bookmarkEnd w:id="321"/>
    </w:p>
    <w:p w:rsidR="00025716" w:rsidRPr="00E74E2E" w:rsidRDefault="00AD5271" w:rsidP="00AD5271">
      <w:pPr>
        <w:pStyle w:val="af9"/>
        <w:rPr>
          <w:color w:val="000000" w:themeColor="text1"/>
        </w:rPr>
      </w:pPr>
      <w:r w:rsidRPr="00E74E2E">
        <w:rPr>
          <w:rFonts w:hint="eastAsia"/>
          <w:color w:val="000000" w:themeColor="text1"/>
        </w:rPr>
        <w:t>1.</w:t>
      </w:r>
      <w:r w:rsidR="00025716" w:rsidRPr="00E74E2E">
        <w:rPr>
          <w:rFonts w:hint="eastAsia"/>
          <w:color w:val="000000" w:themeColor="text1"/>
        </w:rPr>
        <w:t>企业建立、健全了各级各类人员的安全生产责任制；完善了各项安全管理制度；设置了安全生产科为安全管理机构，并配备了专职安全生产管理人员1人。</w:t>
      </w:r>
    </w:p>
    <w:p w:rsidR="00025716" w:rsidRPr="00E74E2E" w:rsidRDefault="00AD5271" w:rsidP="00AD5271">
      <w:pPr>
        <w:pStyle w:val="af9"/>
        <w:rPr>
          <w:color w:val="000000" w:themeColor="text1"/>
        </w:rPr>
      </w:pPr>
      <w:r w:rsidRPr="00E74E2E">
        <w:rPr>
          <w:rFonts w:hint="eastAsia"/>
          <w:color w:val="000000" w:themeColor="text1"/>
        </w:rPr>
        <w:t>2.</w:t>
      </w:r>
      <w:r w:rsidR="00025716" w:rsidRPr="00E74E2E">
        <w:rPr>
          <w:rFonts w:hint="eastAsia"/>
          <w:color w:val="000000" w:themeColor="text1"/>
        </w:rPr>
        <w:t>企业依据《工伤保险条例》为从业人员缴纳了工伤保险费。</w:t>
      </w:r>
    </w:p>
    <w:p w:rsidR="00025716" w:rsidRPr="00E74E2E" w:rsidRDefault="00AD5271" w:rsidP="00AD5271">
      <w:pPr>
        <w:pStyle w:val="af9"/>
        <w:rPr>
          <w:color w:val="000000" w:themeColor="text1"/>
        </w:rPr>
      </w:pPr>
      <w:r w:rsidRPr="00E74E2E">
        <w:rPr>
          <w:rFonts w:hint="eastAsia"/>
          <w:color w:val="000000" w:themeColor="text1"/>
        </w:rPr>
        <w:t>3.</w:t>
      </w:r>
      <w:r w:rsidR="00025716" w:rsidRPr="00E74E2E">
        <w:rPr>
          <w:rFonts w:hint="eastAsia"/>
          <w:color w:val="000000" w:themeColor="text1"/>
        </w:rPr>
        <w:t>企业根据生产工艺的特点，制定了相应的岗位安全操作规程和技术操作规程。</w:t>
      </w:r>
    </w:p>
    <w:p w:rsidR="00025716" w:rsidRPr="00E74E2E" w:rsidRDefault="00AD5271" w:rsidP="00AD5271">
      <w:pPr>
        <w:pStyle w:val="af9"/>
        <w:rPr>
          <w:color w:val="000000" w:themeColor="text1"/>
        </w:rPr>
      </w:pPr>
      <w:r w:rsidRPr="00E74E2E">
        <w:rPr>
          <w:rFonts w:hint="eastAsia"/>
          <w:color w:val="000000" w:themeColor="text1"/>
        </w:rPr>
        <w:t>4.</w:t>
      </w:r>
      <w:r w:rsidR="00025716" w:rsidRPr="00E74E2E">
        <w:rPr>
          <w:rFonts w:hint="eastAsia"/>
          <w:color w:val="000000" w:themeColor="text1"/>
        </w:rPr>
        <w:t>企业的特种作业人员按照国家有关规定经专门的安全作业培训，取得了相应的资格证书。</w:t>
      </w:r>
    </w:p>
    <w:p w:rsidR="00025716" w:rsidRPr="00E74E2E" w:rsidRDefault="00AD5271" w:rsidP="00AD5271">
      <w:pPr>
        <w:pStyle w:val="af9"/>
        <w:rPr>
          <w:color w:val="000000" w:themeColor="text1"/>
        </w:rPr>
      </w:pPr>
      <w:r w:rsidRPr="00E74E2E">
        <w:rPr>
          <w:rFonts w:hint="eastAsia"/>
          <w:color w:val="000000" w:themeColor="text1"/>
        </w:rPr>
        <w:t>5.</w:t>
      </w:r>
      <w:r w:rsidR="00025716" w:rsidRPr="00E74E2E">
        <w:rPr>
          <w:rFonts w:hint="eastAsia"/>
          <w:color w:val="000000" w:themeColor="text1"/>
        </w:rPr>
        <w:t>由于一些员工受教育水平有限，应定期组织从业人员进行安全生产知识再培训。使从业人员了解掌握相关的安全生产知识。</w:t>
      </w:r>
    </w:p>
    <w:p w:rsidR="00025716" w:rsidRPr="00E74E2E" w:rsidRDefault="00AD5271" w:rsidP="00AD5271">
      <w:pPr>
        <w:pStyle w:val="af9"/>
        <w:rPr>
          <w:color w:val="000000" w:themeColor="text1"/>
        </w:rPr>
      </w:pPr>
      <w:r w:rsidRPr="00E74E2E">
        <w:rPr>
          <w:rFonts w:hint="eastAsia"/>
          <w:color w:val="000000" w:themeColor="text1"/>
        </w:rPr>
        <w:t>6.</w:t>
      </w:r>
      <w:r w:rsidR="00025716" w:rsidRPr="00E74E2E">
        <w:rPr>
          <w:rFonts w:hint="eastAsia"/>
          <w:color w:val="000000" w:themeColor="text1"/>
        </w:rPr>
        <w:t>企业现场悬挂、张贴了安全标识。</w:t>
      </w:r>
    </w:p>
    <w:p w:rsidR="00025716" w:rsidRPr="00E74E2E" w:rsidRDefault="00AD5271" w:rsidP="00AD5271">
      <w:pPr>
        <w:pStyle w:val="af9"/>
        <w:rPr>
          <w:color w:val="000000" w:themeColor="text1"/>
        </w:rPr>
      </w:pPr>
      <w:r w:rsidRPr="00E74E2E">
        <w:rPr>
          <w:rFonts w:hint="eastAsia"/>
          <w:color w:val="000000" w:themeColor="text1"/>
        </w:rPr>
        <w:t>7.</w:t>
      </w:r>
      <w:r w:rsidR="00025716" w:rsidRPr="00E74E2E">
        <w:rPr>
          <w:rFonts w:hint="eastAsia"/>
          <w:color w:val="000000" w:themeColor="text1"/>
        </w:rPr>
        <w:t>该企业为保证具备安全生产条件，投入了部分必需的资金。</w:t>
      </w:r>
    </w:p>
    <w:p w:rsidR="00025716" w:rsidRPr="00E74E2E" w:rsidRDefault="00AD5271" w:rsidP="00AD5271">
      <w:pPr>
        <w:pStyle w:val="af9"/>
        <w:rPr>
          <w:color w:val="000000" w:themeColor="text1"/>
        </w:rPr>
      </w:pPr>
      <w:r w:rsidRPr="00E74E2E">
        <w:rPr>
          <w:rFonts w:hint="eastAsia"/>
          <w:color w:val="000000" w:themeColor="text1"/>
        </w:rPr>
        <w:t>8.</w:t>
      </w:r>
      <w:r w:rsidR="00025716" w:rsidRPr="00E74E2E">
        <w:rPr>
          <w:rFonts w:hint="eastAsia"/>
          <w:color w:val="000000" w:themeColor="text1"/>
        </w:rPr>
        <w:t>该企业针对现阶段的安全生产管理特点，建立了部分安全生产台帐，需进一步进行完善。</w:t>
      </w:r>
    </w:p>
    <w:p w:rsidR="00025716" w:rsidRPr="00E74E2E" w:rsidRDefault="00AD5271" w:rsidP="00AD5271">
      <w:pPr>
        <w:pStyle w:val="af9"/>
        <w:rPr>
          <w:color w:val="000000" w:themeColor="text1"/>
        </w:rPr>
      </w:pPr>
      <w:r w:rsidRPr="00E74E2E">
        <w:rPr>
          <w:rFonts w:hint="eastAsia"/>
          <w:color w:val="000000" w:themeColor="text1"/>
        </w:rPr>
        <w:t>9.</w:t>
      </w:r>
      <w:r w:rsidR="00025716" w:rsidRPr="00E74E2E">
        <w:rPr>
          <w:rFonts w:hint="eastAsia"/>
          <w:color w:val="000000" w:themeColor="text1"/>
        </w:rPr>
        <w:t>企业根据自身的生产特点，制定符合本单位实际情况的事故应急救援预案。</w:t>
      </w:r>
    </w:p>
    <w:p w:rsidR="00025716" w:rsidRPr="00E74E2E" w:rsidRDefault="00AD5271" w:rsidP="00AD5271">
      <w:pPr>
        <w:pStyle w:val="af9"/>
        <w:rPr>
          <w:color w:val="000000" w:themeColor="text1"/>
        </w:rPr>
      </w:pPr>
      <w:r w:rsidRPr="00E74E2E">
        <w:rPr>
          <w:rFonts w:hint="eastAsia"/>
          <w:color w:val="000000" w:themeColor="text1"/>
        </w:rPr>
        <w:t>10.</w:t>
      </w:r>
      <w:r w:rsidR="00025716" w:rsidRPr="00E74E2E">
        <w:rPr>
          <w:rFonts w:hint="eastAsia"/>
          <w:color w:val="000000" w:themeColor="text1"/>
        </w:rPr>
        <w:t>企业所使用的部分特种设备没有按国家规定进行定期检测。</w:t>
      </w:r>
    </w:p>
    <w:p w:rsidR="00025716" w:rsidRPr="00E74E2E" w:rsidRDefault="00025716" w:rsidP="00AD5271">
      <w:pPr>
        <w:pStyle w:val="af9"/>
        <w:rPr>
          <w:color w:val="000000" w:themeColor="text1"/>
        </w:rPr>
      </w:pPr>
      <w:r w:rsidRPr="00E74E2E">
        <w:rPr>
          <w:rFonts w:hint="eastAsia"/>
          <w:color w:val="000000" w:themeColor="text1"/>
        </w:rPr>
        <w:t>根据上述评价结果，本报告认为，在安全生产管理方面，该单位符合国家相关法律、法规的要求，需要立即进行整改。</w:t>
      </w:r>
    </w:p>
    <w:p w:rsidR="00025716" w:rsidRPr="00E74E2E" w:rsidRDefault="00025716" w:rsidP="00AD5271">
      <w:pPr>
        <w:pStyle w:val="110"/>
        <w:rPr>
          <w:color w:val="000000" w:themeColor="text1"/>
        </w:rPr>
      </w:pPr>
      <w:bookmarkStart w:id="322" w:name="_Toc241656757"/>
      <w:bookmarkStart w:id="323" w:name="_Toc300390842"/>
      <w:bookmarkStart w:id="324" w:name="_Toc322960757"/>
      <w:bookmarkStart w:id="325" w:name="_Toc359049843"/>
      <w:bookmarkStart w:id="326" w:name="_Toc5381"/>
      <w:bookmarkStart w:id="327" w:name="_Toc22264"/>
      <w:bookmarkStart w:id="328" w:name="_Toc11418467"/>
      <w:bookmarkStart w:id="329" w:name="_Toc11418557"/>
      <w:r w:rsidRPr="00E74E2E">
        <w:rPr>
          <w:rFonts w:hint="eastAsia"/>
          <w:color w:val="000000" w:themeColor="text1"/>
        </w:rPr>
        <w:lastRenderedPageBreak/>
        <w:t>6</w:t>
      </w:r>
      <w:r w:rsidR="00AD5271" w:rsidRPr="00E74E2E">
        <w:rPr>
          <w:rFonts w:hint="eastAsia"/>
          <w:color w:val="000000" w:themeColor="text1"/>
        </w:rPr>
        <w:t>.2</w:t>
      </w:r>
      <w:r w:rsidRPr="00E74E2E">
        <w:rPr>
          <w:rFonts w:hint="eastAsia"/>
          <w:color w:val="000000" w:themeColor="text1"/>
        </w:rPr>
        <w:t xml:space="preserve"> 周边环境、总平面布置及建构筑物分析评价结果</w:t>
      </w:r>
      <w:bookmarkEnd w:id="322"/>
      <w:bookmarkEnd w:id="323"/>
      <w:bookmarkEnd w:id="324"/>
      <w:bookmarkEnd w:id="325"/>
      <w:bookmarkEnd w:id="326"/>
      <w:bookmarkEnd w:id="327"/>
      <w:bookmarkEnd w:id="328"/>
      <w:bookmarkEnd w:id="329"/>
    </w:p>
    <w:p w:rsidR="00025716" w:rsidRPr="00E74E2E" w:rsidRDefault="00025716" w:rsidP="00AD5271">
      <w:pPr>
        <w:pStyle w:val="af9"/>
        <w:rPr>
          <w:color w:val="000000" w:themeColor="text1"/>
        </w:rPr>
      </w:pPr>
      <w:r w:rsidRPr="00E74E2E">
        <w:rPr>
          <w:rFonts w:hint="eastAsia"/>
          <w:color w:val="000000" w:themeColor="text1"/>
        </w:rPr>
        <w:t>1. 该企业生产厂区未设在保护区内，选址符合法律法规要求。</w:t>
      </w:r>
    </w:p>
    <w:p w:rsidR="00025716" w:rsidRPr="00E74E2E" w:rsidRDefault="00025716" w:rsidP="00AD5271">
      <w:pPr>
        <w:pStyle w:val="af9"/>
        <w:rPr>
          <w:color w:val="000000" w:themeColor="text1"/>
        </w:rPr>
      </w:pPr>
      <w:r w:rsidRPr="00E74E2E">
        <w:rPr>
          <w:rFonts w:hint="eastAsia"/>
          <w:color w:val="000000" w:themeColor="text1"/>
        </w:rPr>
        <w:t>2. 该企业选址符合相关规定，能够满足防洪、抗震等需要。</w:t>
      </w:r>
    </w:p>
    <w:p w:rsidR="00025716" w:rsidRPr="00E74E2E" w:rsidRDefault="00025716" w:rsidP="00AD5271">
      <w:pPr>
        <w:pStyle w:val="af9"/>
        <w:rPr>
          <w:color w:val="000000" w:themeColor="text1"/>
        </w:rPr>
      </w:pPr>
      <w:r w:rsidRPr="00E74E2E">
        <w:rPr>
          <w:rFonts w:hint="eastAsia"/>
          <w:color w:val="000000" w:themeColor="text1"/>
        </w:rPr>
        <w:t>3. 周边单位无较大的易燃、易爆危险源，因此，周边单位发生意外事故时对本单位无直接影响。</w:t>
      </w:r>
    </w:p>
    <w:p w:rsidR="00025716" w:rsidRPr="00E74E2E" w:rsidRDefault="00025716" w:rsidP="00AD5271">
      <w:pPr>
        <w:pStyle w:val="af9"/>
        <w:rPr>
          <w:color w:val="000000" w:themeColor="text1"/>
        </w:rPr>
      </w:pPr>
      <w:r w:rsidRPr="00E74E2E">
        <w:rPr>
          <w:rFonts w:hint="eastAsia"/>
          <w:color w:val="000000" w:themeColor="text1"/>
        </w:rPr>
        <w:t>4. 厂区门口有便利道路，可通行车辆和人员，当企业发生意外事故时，能够满足救援、灭火和人员疏散的要求。</w:t>
      </w:r>
    </w:p>
    <w:p w:rsidR="00025716" w:rsidRPr="00E74E2E" w:rsidRDefault="00025716" w:rsidP="00AD5271">
      <w:pPr>
        <w:pStyle w:val="af9"/>
        <w:rPr>
          <w:color w:val="000000" w:themeColor="text1"/>
        </w:rPr>
      </w:pPr>
      <w:r w:rsidRPr="00E74E2E">
        <w:rPr>
          <w:rFonts w:hint="eastAsia"/>
          <w:color w:val="000000" w:themeColor="text1"/>
        </w:rPr>
        <w:t>5. 企业厂址的地质、水文情况能满足设置生产设备的需要。水源、电源充足。</w:t>
      </w:r>
    </w:p>
    <w:p w:rsidR="00025716" w:rsidRPr="00E74E2E" w:rsidRDefault="00025716" w:rsidP="00AD5271">
      <w:pPr>
        <w:pStyle w:val="af9"/>
        <w:rPr>
          <w:color w:val="000000" w:themeColor="text1"/>
        </w:rPr>
      </w:pPr>
      <w:r w:rsidRPr="00E74E2E">
        <w:rPr>
          <w:rFonts w:hint="eastAsia"/>
          <w:color w:val="000000" w:themeColor="text1"/>
        </w:rPr>
        <w:t>6. 企业总平面布置方面基本符合规定。</w:t>
      </w:r>
    </w:p>
    <w:p w:rsidR="00025716" w:rsidRPr="00E74E2E" w:rsidRDefault="00025716" w:rsidP="00AD5271">
      <w:pPr>
        <w:pStyle w:val="af9"/>
        <w:rPr>
          <w:color w:val="000000" w:themeColor="text1"/>
        </w:rPr>
      </w:pPr>
      <w:r w:rsidRPr="00E74E2E">
        <w:rPr>
          <w:rFonts w:hint="eastAsia"/>
          <w:color w:val="000000" w:themeColor="text1"/>
        </w:rPr>
        <w:t>7. 企业建构筑物的设置符合防火的相关规定。</w:t>
      </w:r>
    </w:p>
    <w:p w:rsidR="00025716" w:rsidRPr="00E74E2E" w:rsidRDefault="00025716" w:rsidP="00AD5271">
      <w:pPr>
        <w:pStyle w:val="af9"/>
        <w:rPr>
          <w:color w:val="000000" w:themeColor="text1"/>
        </w:rPr>
      </w:pPr>
      <w:r w:rsidRPr="00E74E2E">
        <w:rPr>
          <w:rFonts w:hint="eastAsia"/>
          <w:color w:val="000000" w:themeColor="text1"/>
        </w:rPr>
        <w:t>根据上述评价结果，本报告认为，在周边环境、总平面布置及建构筑物方面，该单位符合国家相关法律、法规的要求。</w:t>
      </w:r>
    </w:p>
    <w:p w:rsidR="00025716" w:rsidRPr="00E74E2E" w:rsidRDefault="00025716" w:rsidP="00AD5271">
      <w:pPr>
        <w:pStyle w:val="110"/>
        <w:rPr>
          <w:color w:val="000000" w:themeColor="text1"/>
        </w:rPr>
      </w:pPr>
      <w:bookmarkStart w:id="330" w:name="_Toc241656758"/>
      <w:bookmarkStart w:id="331" w:name="_Toc300390843"/>
      <w:bookmarkStart w:id="332" w:name="_Toc322960758"/>
      <w:bookmarkStart w:id="333" w:name="_Toc359049844"/>
      <w:bookmarkStart w:id="334" w:name="_Toc31355"/>
      <w:bookmarkStart w:id="335" w:name="_Toc27906"/>
      <w:bookmarkStart w:id="336" w:name="_Toc11418468"/>
      <w:bookmarkStart w:id="337" w:name="_Toc11418558"/>
      <w:r w:rsidRPr="00E74E2E">
        <w:rPr>
          <w:rFonts w:hint="eastAsia"/>
          <w:color w:val="000000" w:themeColor="text1"/>
        </w:rPr>
        <w:t>6</w:t>
      </w:r>
      <w:r w:rsidR="00AD5271" w:rsidRPr="00E74E2E">
        <w:rPr>
          <w:rFonts w:hint="eastAsia"/>
          <w:color w:val="000000" w:themeColor="text1"/>
        </w:rPr>
        <w:t xml:space="preserve">.3 </w:t>
      </w:r>
      <w:r w:rsidRPr="00E74E2E">
        <w:rPr>
          <w:rFonts w:hint="eastAsia"/>
          <w:color w:val="000000" w:themeColor="text1"/>
        </w:rPr>
        <w:t>生产场所分析评价结果</w:t>
      </w:r>
      <w:bookmarkEnd w:id="330"/>
      <w:bookmarkEnd w:id="331"/>
      <w:bookmarkEnd w:id="332"/>
      <w:bookmarkEnd w:id="333"/>
      <w:bookmarkEnd w:id="334"/>
      <w:bookmarkEnd w:id="335"/>
      <w:bookmarkEnd w:id="336"/>
      <w:bookmarkEnd w:id="337"/>
    </w:p>
    <w:p w:rsidR="00025716" w:rsidRPr="00E74E2E" w:rsidRDefault="00025716" w:rsidP="00AD5271">
      <w:pPr>
        <w:pStyle w:val="af9"/>
        <w:rPr>
          <w:color w:val="000000" w:themeColor="text1"/>
        </w:rPr>
      </w:pPr>
      <w:r w:rsidRPr="00E74E2E">
        <w:rPr>
          <w:rFonts w:hint="eastAsia"/>
          <w:color w:val="000000" w:themeColor="text1"/>
        </w:rPr>
        <w:t>1. 生产工艺方法不属于国家明令淘汰的落后的生产工艺和设备，重要岗位有安全操作规程和技术操作规程，但还需完善。</w:t>
      </w:r>
    </w:p>
    <w:p w:rsidR="00025716" w:rsidRPr="00E74E2E" w:rsidRDefault="00025716" w:rsidP="00AD5271">
      <w:pPr>
        <w:pStyle w:val="af9"/>
        <w:rPr>
          <w:color w:val="000000" w:themeColor="text1"/>
        </w:rPr>
      </w:pPr>
      <w:r w:rsidRPr="00E74E2E">
        <w:rPr>
          <w:rFonts w:hint="eastAsia"/>
          <w:color w:val="000000" w:themeColor="text1"/>
        </w:rPr>
        <w:t>2. 使用的物料、设备不构成重大危险源。</w:t>
      </w:r>
    </w:p>
    <w:p w:rsidR="00025716" w:rsidRPr="00E74E2E" w:rsidRDefault="00025716" w:rsidP="00AD5271">
      <w:pPr>
        <w:pStyle w:val="af9"/>
        <w:rPr>
          <w:color w:val="000000" w:themeColor="text1"/>
        </w:rPr>
      </w:pPr>
      <w:r w:rsidRPr="00E74E2E">
        <w:rPr>
          <w:rFonts w:hint="eastAsia"/>
          <w:color w:val="000000" w:themeColor="text1"/>
        </w:rPr>
        <w:t>3. 人员经过三级安全教育和本工种的教育。</w:t>
      </w:r>
    </w:p>
    <w:p w:rsidR="00025716" w:rsidRPr="00E74E2E" w:rsidRDefault="00025716" w:rsidP="00AD5271">
      <w:pPr>
        <w:pStyle w:val="af9"/>
        <w:rPr>
          <w:color w:val="000000" w:themeColor="text1"/>
        </w:rPr>
      </w:pPr>
      <w:r w:rsidRPr="00E74E2E">
        <w:rPr>
          <w:rFonts w:hint="eastAsia"/>
          <w:color w:val="000000" w:themeColor="text1"/>
        </w:rPr>
        <w:t>4. 起重机按国家相关规定每年定期检测一次，实行公司、车间、班组三级点检。</w:t>
      </w:r>
    </w:p>
    <w:p w:rsidR="00025716" w:rsidRPr="00E74E2E" w:rsidRDefault="00025716" w:rsidP="00AD5271">
      <w:pPr>
        <w:pStyle w:val="af9"/>
        <w:rPr>
          <w:color w:val="000000" w:themeColor="text1"/>
        </w:rPr>
      </w:pPr>
      <w:r w:rsidRPr="00E74E2E">
        <w:rPr>
          <w:rFonts w:hint="eastAsia"/>
          <w:color w:val="000000" w:themeColor="text1"/>
        </w:rPr>
        <w:t>综上所述，本报告认为，在生产过程方面，该单位基本符合国家相关法律、法规的要求。</w:t>
      </w:r>
    </w:p>
    <w:p w:rsidR="00025716" w:rsidRPr="00E74E2E" w:rsidRDefault="00025716" w:rsidP="00AD5271">
      <w:pPr>
        <w:pStyle w:val="110"/>
        <w:rPr>
          <w:color w:val="000000" w:themeColor="text1"/>
        </w:rPr>
      </w:pPr>
      <w:bookmarkStart w:id="338" w:name="_Toc241656760"/>
      <w:bookmarkStart w:id="339" w:name="_Toc300390845"/>
      <w:bookmarkStart w:id="340" w:name="_Toc322960760"/>
      <w:bookmarkStart w:id="341" w:name="_Toc359049846"/>
      <w:bookmarkStart w:id="342" w:name="_Toc25610"/>
      <w:bookmarkStart w:id="343" w:name="_Toc10724"/>
      <w:bookmarkStart w:id="344" w:name="_Toc11418469"/>
      <w:bookmarkStart w:id="345" w:name="_Toc11418559"/>
      <w:r w:rsidRPr="00E74E2E">
        <w:rPr>
          <w:rFonts w:hint="eastAsia"/>
          <w:color w:val="000000" w:themeColor="text1"/>
        </w:rPr>
        <w:t>6.</w:t>
      </w:r>
      <w:bookmarkStart w:id="346" w:name="_Toc359049847"/>
      <w:bookmarkEnd w:id="338"/>
      <w:bookmarkEnd w:id="339"/>
      <w:bookmarkEnd w:id="340"/>
      <w:bookmarkEnd w:id="341"/>
      <w:r w:rsidRPr="00E74E2E">
        <w:rPr>
          <w:rFonts w:hint="eastAsia"/>
          <w:color w:val="000000" w:themeColor="text1"/>
        </w:rPr>
        <w:t>4</w:t>
      </w:r>
      <w:r w:rsidR="00AD5271" w:rsidRPr="00E74E2E">
        <w:rPr>
          <w:rFonts w:hint="eastAsia"/>
          <w:color w:val="000000" w:themeColor="text1"/>
        </w:rPr>
        <w:t xml:space="preserve"> </w:t>
      </w:r>
      <w:r w:rsidRPr="00E74E2E">
        <w:rPr>
          <w:rFonts w:hint="eastAsia"/>
          <w:color w:val="000000" w:themeColor="text1"/>
        </w:rPr>
        <w:t>公用工程单元分析评价结果</w:t>
      </w:r>
      <w:bookmarkEnd w:id="342"/>
      <w:bookmarkEnd w:id="343"/>
      <w:bookmarkEnd w:id="344"/>
      <w:bookmarkEnd w:id="345"/>
      <w:bookmarkEnd w:id="346"/>
    </w:p>
    <w:p w:rsidR="00025716" w:rsidRPr="00E74E2E" w:rsidRDefault="00025716" w:rsidP="00A71815">
      <w:pPr>
        <w:pStyle w:val="affc"/>
        <w:rPr>
          <w:color w:val="000000" w:themeColor="text1"/>
        </w:rPr>
      </w:pPr>
      <w:r w:rsidRPr="00E74E2E">
        <w:rPr>
          <w:rFonts w:hint="eastAsia"/>
          <w:color w:val="000000" w:themeColor="text1"/>
        </w:rPr>
        <w:t>1</w:t>
      </w:r>
      <w:r w:rsidR="00AD5271" w:rsidRPr="00E74E2E">
        <w:rPr>
          <w:rFonts w:hint="eastAsia"/>
          <w:color w:val="000000" w:themeColor="text1"/>
        </w:rPr>
        <w:t>．</w:t>
      </w:r>
      <w:r w:rsidRPr="00E74E2E">
        <w:rPr>
          <w:rFonts w:hint="eastAsia"/>
          <w:color w:val="000000" w:themeColor="text1"/>
        </w:rPr>
        <w:t>从业人员在作业过程时，遵守安全生产规章制度和操作规程，服从管理，且正确佩戴和使用了劳动防护用品。但企业对于从业人员的安全生产教</w:t>
      </w:r>
      <w:r w:rsidRPr="00E74E2E">
        <w:rPr>
          <w:rFonts w:hint="eastAsia"/>
          <w:color w:val="000000" w:themeColor="text1"/>
        </w:rPr>
        <w:lastRenderedPageBreak/>
        <w:t>育和培训需要加强。</w:t>
      </w:r>
    </w:p>
    <w:p w:rsidR="00025716" w:rsidRPr="00E74E2E" w:rsidRDefault="00025716" w:rsidP="00A71815">
      <w:pPr>
        <w:pStyle w:val="affc"/>
        <w:rPr>
          <w:color w:val="000000" w:themeColor="text1"/>
        </w:rPr>
      </w:pPr>
      <w:r w:rsidRPr="00E74E2E">
        <w:rPr>
          <w:rFonts w:hint="eastAsia"/>
          <w:color w:val="000000" w:themeColor="text1"/>
        </w:rPr>
        <w:t>2</w:t>
      </w:r>
      <w:r w:rsidR="00AD5271" w:rsidRPr="00E74E2E">
        <w:rPr>
          <w:rFonts w:hint="eastAsia"/>
          <w:color w:val="000000" w:themeColor="text1"/>
        </w:rPr>
        <w:t>．</w:t>
      </w:r>
      <w:r w:rsidRPr="00E74E2E">
        <w:rPr>
          <w:rFonts w:hint="eastAsia"/>
          <w:color w:val="000000" w:themeColor="text1"/>
        </w:rPr>
        <w:t>企业生产、生活用水由市政供给，能满足正常使用。</w:t>
      </w:r>
    </w:p>
    <w:p w:rsidR="00025716" w:rsidRPr="00E74E2E" w:rsidRDefault="00025716" w:rsidP="00A71815">
      <w:pPr>
        <w:pStyle w:val="affc"/>
        <w:rPr>
          <w:color w:val="000000" w:themeColor="text1"/>
        </w:rPr>
      </w:pPr>
      <w:r w:rsidRPr="00E74E2E">
        <w:rPr>
          <w:rFonts w:hint="eastAsia"/>
          <w:color w:val="000000" w:themeColor="text1"/>
        </w:rPr>
        <w:t>3</w:t>
      </w:r>
      <w:r w:rsidR="00AD5271" w:rsidRPr="00E74E2E">
        <w:rPr>
          <w:rFonts w:hint="eastAsia"/>
          <w:color w:val="000000" w:themeColor="text1"/>
        </w:rPr>
        <w:t>．</w:t>
      </w:r>
      <w:r w:rsidRPr="00E74E2E">
        <w:rPr>
          <w:rFonts w:hint="eastAsia"/>
          <w:color w:val="000000" w:themeColor="text1"/>
        </w:rPr>
        <w:t>厂区内生活污水经收集后就近排入市政污水管网，符合相关法律、法规要求。</w:t>
      </w:r>
    </w:p>
    <w:p w:rsidR="00025716" w:rsidRPr="00E74E2E" w:rsidRDefault="00025716" w:rsidP="00A71815">
      <w:pPr>
        <w:pStyle w:val="affc"/>
        <w:rPr>
          <w:color w:val="000000" w:themeColor="text1"/>
        </w:rPr>
      </w:pPr>
      <w:r w:rsidRPr="00E74E2E">
        <w:rPr>
          <w:rFonts w:hint="eastAsia"/>
          <w:color w:val="000000" w:themeColor="text1"/>
        </w:rPr>
        <w:t>4</w:t>
      </w:r>
      <w:r w:rsidR="00AD5271" w:rsidRPr="00E74E2E">
        <w:rPr>
          <w:rFonts w:hint="eastAsia"/>
          <w:color w:val="000000" w:themeColor="text1"/>
        </w:rPr>
        <w:t>．</w:t>
      </w:r>
      <w:r w:rsidRPr="00E74E2E">
        <w:rPr>
          <w:rFonts w:hint="eastAsia"/>
          <w:color w:val="000000" w:themeColor="text1"/>
        </w:rPr>
        <w:t>企业用电方面制度完善，防范措施得当，能满足正常生产要求</w:t>
      </w:r>
    </w:p>
    <w:p w:rsidR="00025716" w:rsidRPr="00E74E2E" w:rsidRDefault="00025716" w:rsidP="00A71815">
      <w:pPr>
        <w:pStyle w:val="affc"/>
        <w:rPr>
          <w:color w:val="000000" w:themeColor="text1"/>
        </w:rPr>
      </w:pPr>
      <w:r w:rsidRPr="00E74E2E">
        <w:rPr>
          <w:rFonts w:hint="eastAsia"/>
          <w:color w:val="000000" w:themeColor="text1"/>
        </w:rPr>
        <w:t>5</w:t>
      </w:r>
      <w:r w:rsidR="00AD5271" w:rsidRPr="00E74E2E">
        <w:rPr>
          <w:rFonts w:hint="eastAsia"/>
          <w:color w:val="000000" w:themeColor="text1"/>
        </w:rPr>
        <w:t>．</w:t>
      </w:r>
      <w:r w:rsidRPr="00E74E2E">
        <w:rPr>
          <w:rFonts w:hint="eastAsia"/>
          <w:color w:val="000000" w:themeColor="text1"/>
        </w:rPr>
        <w:t>企业根据消防要求布置通畅的消防通道，主要车行道成环状，转弯半径按有关规定设计，并设置必要的室外消火栓；电器设备布置和操作间距满足消防规定，在配电间、值班室配备干式灭火器。符合相关法律、法规的要求。</w:t>
      </w:r>
    </w:p>
    <w:bookmarkEnd w:id="310"/>
    <w:bookmarkEnd w:id="311"/>
    <w:bookmarkEnd w:id="312"/>
    <w:bookmarkEnd w:id="313"/>
    <w:p w:rsidR="00625A6A" w:rsidRPr="00E74E2E" w:rsidRDefault="00625A6A" w:rsidP="00203505">
      <w:pPr>
        <w:pStyle w:val="affc"/>
        <w:rPr>
          <w:color w:val="000000" w:themeColor="text1"/>
        </w:rPr>
      </w:pPr>
    </w:p>
    <w:p w:rsidR="00203505" w:rsidRPr="00E74E2E" w:rsidRDefault="00203505" w:rsidP="00A71815">
      <w:pPr>
        <w:pStyle w:val="12"/>
        <w:spacing w:before="381" w:after="381"/>
        <w:rPr>
          <w:color w:val="000000" w:themeColor="text1"/>
        </w:rPr>
      </w:pPr>
      <w:bookmarkStart w:id="347" w:name="_Toc4805"/>
      <w:bookmarkStart w:id="348" w:name="_Toc17093"/>
      <w:bookmarkStart w:id="349" w:name="_Toc11418470"/>
      <w:bookmarkStart w:id="350" w:name="_Toc11418560"/>
      <w:r w:rsidRPr="00E74E2E">
        <w:rPr>
          <w:rStyle w:val="10"/>
          <w:rFonts w:hint="eastAsia"/>
          <w:bCs/>
          <w:color w:val="000000" w:themeColor="text1"/>
        </w:rPr>
        <w:lastRenderedPageBreak/>
        <w:t>7</w:t>
      </w:r>
      <w:r w:rsidRPr="00E74E2E">
        <w:rPr>
          <w:rStyle w:val="10"/>
          <w:bCs/>
          <w:color w:val="000000" w:themeColor="text1"/>
        </w:rPr>
        <w:t xml:space="preserve"> 安全对策措施与建议</w:t>
      </w:r>
      <w:bookmarkEnd w:id="347"/>
      <w:bookmarkEnd w:id="348"/>
      <w:bookmarkEnd w:id="349"/>
      <w:bookmarkEnd w:id="350"/>
    </w:p>
    <w:p w:rsidR="00A71815" w:rsidRPr="00E74E2E" w:rsidRDefault="00A71815" w:rsidP="00A71815">
      <w:pPr>
        <w:pStyle w:val="110"/>
        <w:rPr>
          <w:color w:val="000000" w:themeColor="text1"/>
        </w:rPr>
      </w:pPr>
      <w:bookmarkStart w:id="351" w:name="_Toc211672937"/>
      <w:bookmarkStart w:id="352" w:name="_Toc29232"/>
      <w:bookmarkStart w:id="353" w:name="_Toc11418471"/>
      <w:bookmarkStart w:id="354" w:name="_Toc11418561"/>
      <w:bookmarkStart w:id="355" w:name="_Toc8789"/>
      <w:bookmarkStart w:id="356" w:name="_Toc16483"/>
      <w:bookmarkStart w:id="357" w:name="_Toc26622"/>
      <w:bookmarkStart w:id="358" w:name="_Toc1907"/>
      <w:r w:rsidRPr="00E74E2E">
        <w:rPr>
          <w:rFonts w:hint="eastAsia"/>
          <w:color w:val="000000" w:themeColor="text1"/>
        </w:rPr>
        <w:t>7.1 安全管理对策措施</w:t>
      </w:r>
      <w:bookmarkEnd w:id="351"/>
      <w:bookmarkEnd w:id="352"/>
      <w:bookmarkEnd w:id="353"/>
      <w:bookmarkEnd w:id="354"/>
    </w:p>
    <w:p w:rsidR="00A71815" w:rsidRPr="00E74E2E" w:rsidRDefault="00A71815" w:rsidP="00A71815">
      <w:pPr>
        <w:pStyle w:val="affc"/>
        <w:rPr>
          <w:color w:val="000000" w:themeColor="text1"/>
        </w:rPr>
      </w:pPr>
      <w:r w:rsidRPr="00E74E2E">
        <w:rPr>
          <w:rFonts w:hint="eastAsia"/>
          <w:color w:val="000000" w:themeColor="text1"/>
        </w:rPr>
        <w:t>1.健全安全生产目标的管理制度，明确目标与指标的制定、分解、实施、考核等环节内容。按照安全生产目标管理制度的规定，制定文件化的年度安全生产目标与指标。</w:t>
      </w:r>
    </w:p>
    <w:p w:rsidR="00A71815" w:rsidRPr="00E74E2E" w:rsidRDefault="00A71815" w:rsidP="00A71815">
      <w:pPr>
        <w:pStyle w:val="affc"/>
        <w:rPr>
          <w:color w:val="000000" w:themeColor="text1"/>
        </w:rPr>
      </w:pPr>
      <w:r w:rsidRPr="00E74E2E">
        <w:rPr>
          <w:rFonts w:hint="eastAsia"/>
          <w:color w:val="000000" w:themeColor="text1"/>
        </w:rPr>
        <w:t>2．安委会或安全生产领导机构每季度应至少召开一次安全专题会，协调解决安全生产问题。会议纪要中应有工作要求并保存。</w:t>
      </w:r>
    </w:p>
    <w:p w:rsidR="00A71815" w:rsidRPr="00E74E2E" w:rsidRDefault="00A71815" w:rsidP="00A71815">
      <w:pPr>
        <w:pStyle w:val="affc"/>
        <w:rPr>
          <w:color w:val="000000" w:themeColor="text1"/>
        </w:rPr>
      </w:pPr>
      <w:r w:rsidRPr="00E74E2E">
        <w:rPr>
          <w:rFonts w:hint="eastAsia"/>
          <w:color w:val="000000" w:themeColor="text1"/>
        </w:rPr>
        <w:t>3．健全针对安全生产责任制的制定、沟通、培训、评审、修订及考核等环节内容的管理制度。建立、健全安全生产责任制，并对落实情况进行考核。对各级管理层进行安全生产责任制与权限的培训。定期对安全生产责任制进行适宜性评审与更新。</w:t>
      </w:r>
    </w:p>
    <w:p w:rsidR="00A71815" w:rsidRPr="00E74E2E" w:rsidRDefault="00A71815" w:rsidP="00A71815">
      <w:pPr>
        <w:pStyle w:val="affc"/>
        <w:rPr>
          <w:color w:val="000000" w:themeColor="text1"/>
        </w:rPr>
      </w:pPr>
      <w:r w:rsidRPr="00E74E2E">
        <w:rPr>
          <w:rFonts w:hint="eastAsia"/>
          <w:color w:val="000000" w:themeColor="text1"/>
        </w:rPr>
        <w:t>4．健全安全生产费用提取和使用管理制度。保证安全生产费用投入，专款专用，并建立安全生产费用使用台账。</w:t>
      </w:r>
    </w:p>
    <w:p w:rsidR="00A71815" w:rsidRPr="00E74E2E" w:rsidRDefault="00A71815" w:rsidP="00A71815">
      <w:pPr>
        <w:pStyle w:val="affc"/>
        <w:rPr>
          <w:color w:val="000000" w:themeColor="text1"/>
        </w:rPr>
      </w:pPr>
      <w:r w:rsidRPr="00E74E2E">
        <w:rPr>
          <w:rFonts w:hint="eastAsia"/>
          <w:color w:val="000000" w:themeColor="text1"/>
        </w:rPr>
        <w:t>5．建立识别、获取、评审、更新安全生产法律法规与其他要求的管理制度。企业应按照规定定期识别和获取适用的安全生产法律法规与其他要求，并发布其清单。及时将识别和获取的安全生产法律法规与其他要求融入到企业安全生产管理制度中。</w:t>
      </w:r>
    </w:p>
    <w:p w:rsidR="00A71815" w:rsidRPr="00E74E2E" w:rsidRDefault="00A71815" w:rsidP="00A71815">
      <w:pPr>
        <w:pStyle w:val="affc"/>
        <w:rPr>
          <w:color w:val="000000" w:themeColor="text1"/>
        </w:rPr>
      </w:pPr>
      <w:r w:rsidRPr="00E74E2E">
        <w:rPr>
          <w:rFonts w:hint="eastAsia"/>
          <w:color w:val="000000" w:themeColor="text1"/>
        </w:rPr>
        <w:t>6．按照相关规定建立和发布健全的安全生产规章制度，至少包含下列内容：安全目标管理、安全生产责任制管理、领导干部现场带班制度、岗位达标管理、法律法规标准规范管理、安全投入管理、文件和档案管理、风险评估和控制管理、安全教育培训管理、特种作业人员管理、设备设施安全管理、建设项目安全“三同时”管理、生产设备设施验收管理、生产设备设施报废管理、施工和检修及维修安全管理、危险物品管理、作业安全管理、相关方及外用工（单位）管理、职业健康管理、劳动防护用品（具）和保健品管理、安全检查及隐患治理、应急管理、事故管理、安全绩效评定管理等。</w:t>
      </w:r>
    </w:p>
    <w:p w:rsidR="00A71815" w:rsidRPr="00E74E2E" w:rsidRDefault="00A71815" w:rsidP="00A71815">
      <w:pPr>
        <w:pStyle w:val="affc"/>
        <w:rPr>
          <w:color w:val="000000" w:themeColor="text1"/>
        </w:rPr>
      </w:pPr>
      <w:r w:rsidRPr="00E74E2E">
        <w:rPr>
          <w:rFonts w:hint="eastAsia"/>
          <w:color w:val="000000" w:themeColor="text1"/>
        </w:rPr>
        <w:lastRenderedPageBreak/>
        <w:t>7．基于岗位生产特点中的特定风险的辨识，编制齐全适用的岗位安全操作规程。向员工下发岗位安全操作规程，并对员工进行培训和考核。</w:t>
      </w:r>
    </w:p>
    <w:p w:rsidR="00A71815" w:rsidRPr="00E74E2E" w:rsidRDefault="00A71815" w:rsidP="00A71815">
      <w:pPr>
        <w:pStyle w:val="affc"/>
        <w:rPr>
          <w:color w:val="000000" w:themeColor="text1"/>
        </w:rPr>
      </w:pPr>
      <w:r w:rsidRPr="00E74E2E">
        <w:rPr>
          <w:rFonts w:hint="eastAsia"/>
          <w:color w:val="000000" w:themeColor="text1"/>
        </w:rPr>
        <w:t>8．确定安全教育培训主管部门，按规定及岗位需要定期识别安全教育培训需求，制定各类人员的培训计划。按计划进行安全教育培训，对安全培训效果进行评估和改进。做好培训记录，并建立员工培训档案。</w:t>
      </w:r>
    </w:p>
    <w:p w:rsidR="00A71815" w:rsidRPr="00E74E2E" w:rsidRDefault="00A71815" w:rsidP="00A71815">
      <w:pPr>
        <w:pStyle w:val="affc"/>
        <w:rPr>
          <w:color w:val="000000" w:themeColor="text1"/>
        </w:rPr>
      </w:pPr>
      <w:r w:rsidRPr="00E74E2E">
        <w:rPr>
          <w:rFonts w:hint="eastAsia"/>
          <w:color w:val="000000" w:themeColor="text1"/>
        </w:rPr>
        <w:t>9．主要负责人和安全生产（含职业健康）管理人员，必须具备与本单位所从事的生产经营活动相应的安全生产知识和管理能力，须经考核合格后方可任职。对操作岗位人员进行安全教育和生产技能培训和考核，考核不合格的人员，不得上岗。对新员工进行“三级”安全教育。在新工艺、新技术、新材料、新设备设施投入使用前，应对有关操作岗位人员进行专门的安全教育和培训。操作岗位人员转岗、离岗半年以上重新上岗者，应进行车间(工段)、班组安全教育培训，经考核合格后，方可上岗工作。从事特种作业人员和特种设备作业的人员应取得特种作业操作资格证书，方可上岗作业。对外来参观、学习等人员进行有关安全规定、可能接触到的危害及应急知识等内容的安全教育和告知，并由专人带领。</w:t>
      </w:r>
    </w:p>
    <w:p w:rsidR="00A71815" w:rsidRPr="00E74E2E" w:rsidRDefault="00A71815" w:rsidP="00A71815">
      <w:pPr>
        <w:pStyle w:val="affc"/>
        <w:rPr>
          <w:color w:val="000000" w:themeColor="text1"/>
        </w:rPr>
      </w:pPr>
      <w:r w:rsidRPr="00E74E2E">
        <w:rPr>
          <w:rFonts w:hint="eastAsia"/>
          <w:color w:val="000000" w:themeColor="text1"/>
        </w:rPr>
        <w:t>10．建立有关供应商等相关方的管理制度。对供应商等相关方的资格预审、选择、服务前准备、作业过程监督、提供的产品、技术服务、表现评估、续用等进行管理，建立相关方的名录和档案。</w:t>
      </w:r>
    </w:p>
    <w:p w:rsidR="00A71815" w:rsidRPr="00E74E2E" w:rsidRDefault="00A71815" w:rsidP="00A71815">
      <w:pPr>
        <w:pStyle w:val="affc"/>
        <w:rPr>
          <w:color w:val="000000" w:themeColor="text1"/>
        </w:rPr>
      </w:pPr>
      <w:r w:rsidRPr="00E74E2E">
        <w:rPr>
          <w:rFonts w:hint="eastAsia"/>
          <w:color w:val="000000" w:themeColor="text1"/>
        </w:rPr>
        <w:t>11．根据相关方提供的服务作业性质和行为定期识别服务行为风险，采取行之有效的风险控制措施，并对其安全绩效进行监测。企业应统一协调管理同一作业区域内的多个相关方的交叉作业。</w:t>
      </w:r>
    </w:p>
    <w:p w:rsidR="00A71815" w:rsidRPr="00E74E2E" w:rsidRDefault="00A71815" w:rsidP="00A71815">
      <w:pPr>
        <w:pStyle w:val="110"/>
        <w:rPr>
          <w:color w:val="000000" w:themeColor="text1"/>
        </w:rPr>
      </w:pPr>
      <w:bookmarkStart w:id="359" w:name="_Toc211672938"/>
      <w:bookmarkStart w:id="360" w:name="_Toc8767"/>
      <w:bookmarkStart w:id="361" w:name="_Toc11418472"/>
      <w:bookmarkStart w:id="362" w:name="_Toc11418562"/>
      <w:r w:rsidRPr="00E74E2E">
        <w:rPr>
          <w:rFonts w:hint="eastAsia"/>
          <w:color w:val="000000" w:themeColor="text1"/>
        </w:rPr>
        <w:t>7.2 设备设施管理对策措施</w:t>
      </w:r>
      <w:bookmarkEnd w:id="359"/>
      <w:bookmarkEnd w:id="360"/>
      <w:bookmarkEnd w:id="361"/>
      <w:bookmarkEnd w:id="362"/>
    </w:p>
    <w:p w:rsidR="00A71815" w:rsidRPr="00E74E2E" w:rsidRDefault="00A71815" w:rsidP="00A71815">
      <w:pPr>
        <w:pStyle w:val="affc"/>
        <w:rPr>
          <w:color w:val="000000" w:themeColor="text1"/>
        </w:rPr>
      </w:pPr>
      <w:r w:rsidRPr="00E74E2E">
        <w:rPr>
          <w:rFonts w:hint="eastAsia"/>
          <w:color w:val="000000" w:themeColor="text1"/>
        </w:rPr>
        <w:t>1.所有设备设施应符合有关法律法规、标准规范要求。</w:t>
      </w:r>
    </w:p>
    <w:p w:rsidR="00A71815" w:rsidRPr="00E74E2E" w:rsidRDefault="00A71815" w:rsidP="00A71815">
      <w:pPr>
        <w:pStyle w:val="affc"/>
        <w:rPr>
          <w:color w:val="000000" w:themeColor="text1"/>
        </w:rPr>
      </w:pPr>
      <w:r w:rsidRPr="00E74E2E">
        <w:rPr>
          <w:rFonts w:hint="eastAsia"/>
          <w:color w:val="000000" w:themeColor="text1"/>
        </w:rPr>
        <w:t>2．新改扩工程应建立建设项目“三同时”的管理制度。安全设备设施和职业危害防护设施应与建设项目主体工程同时设计、同时施工、同时投入生产和使用。</w:t>
      </w:r>
    </w:p>
    <w:p w:rsidR="00A71815" w:rsidRPr="009C5606" w:rsidRDefault="00A71815" w:rsidP="009C5606">
      <w:pPr>
        <w:pStyle w:val="affc"/>
      </w:pPr>
      <w:r w:rsidRPr="009C5606">
        <w:rPr>
          <w:rFonts w:hint="eastAsia"/>
        </w:rPr>
        <w:lastRenderedPageBreak/>
        <w:t>3．主要生产场所的火灾危险性分类及建构筑物防火最小安全间距，应遵循</w:t>
      </w:r>
      <w:r w:rsidR="009C5606" w:rsidRPr="009C5606">
        <w:t>GB50016</w:t>
      </w:r>
      <w:r w:rsidR="009C5606" w:rsidRPr="009C5606">
        <w:rPr>
          <w:rFonts w:hint="eastAsia"/>
        </w:rPr>
        <w:t>《建筑设计防火规范（2018版）》</w:t>
      </w:r>
      <w:r w:rsidRPr="009C5606">
        <w:rPr>
          <w:rFonts w:hint="eastAsia"/>
        </w:rPr>
        <w:t>等标准、规范的规定；灭火器的配置设计应符合《建筑灭火器配置设计规范》（GB 50140）的有关规定。</w:t>
      </w:r>
    </w:p>
    <w:p w:rsidR="00A71815" w:rsidRPr="00E74E2E" w:rsidRDefault="00A71815" w:rsidP="00A71815">
      <w:pPr>
        <w:pStyle w:val="affc"/>
        <w:rPr>
          <w:color w:val="000000" w:themeColor="text1"/>
        </w:rPr>
      </w:pPr>
      <w:r w:rsidRPr="00E74E2E">
        <w:rPr>
          <w:rFonts w:hint="eastAsia"/>
          <w:color w:val="000000" w:themeColor="text1"/>
        </w:rPr>
        <w:t>4．直梯、斜梯、防护栏杆和工作平台应符合《固定式钢梯及平台安全要求》 （GB4053.1-3）的规定。</w:t>
      </w:r>
    </w:p>
    <w:p w:rsidR="00A71815" w:rsidRPr="00E74E2E" w:rsidRDefault="00A71815" w:rsidP="00A71815">
      <w:pPr>
        <w:pStyle w:val="affc"/>
        <w:rPr>
          <w:color w:val="000000" w:themeColor="text1"/>
        </w:rPr>
      </w:pPr>
      <w:r w:rsidRPr="00E74E2E">
        <w:rPr>
          <w:rFonts w:hint="eastAsia"/>
          <w:color w:val="000000" w:themeColor="text1"/>
        </w:rPr>
        <w:t>5．主要生产车间及燃料、动力设施的建（构）筑物、室外大型设备，应按《建筑物防雷设计规范》（GB 50057）的规定设置防雷设施，并定期检查，确保防雷设施完好。</w:t>
      </w:r>
    </w:p>
    <w:p w:rsidR="00A71815" w:rsidRPr="00E74E2E" w:rsidRDefault="00A71815" w:rsidP="00A71815">
      <w:pPr>
        <w:pStyle w:val="affc"/>
        <w:rPr>
          <w:color w:val="000000" w:themeColor="text1"/>
        </w:rPr>
      </w:pPr>
      <w:r w:rsidRPr="00E74E2E">
        <w:rPr>
          <w:rFonts w:hint="eastAsia"/>
          <w:color w:val="000000" w:themeColor="text1"/>
        </w:rPr>
        <w:t>6．厂房的照明，应符合《工业企业采光设计标准》（GB 50033）和《建筑照明设计标准》（GB 50034）的规定。</w:t>
      </w:r>
    </w:p>
    <w:p w:rsidR="00A71815" w:rsidRPr="00E74E2E" w:rsidRDefault="00A71815" w:rsidP="00A71815">
      <w:pPr>
        <w:pStyle w:val="affc"/>
        <w:rPr>
          <w:color w:val="000000" w:themeColor="text1"/>
        </w:rPr>
      </w:pPr>
      <w:r w:rsidRPr="00E74E2E">
        <w:rPr>
          <w:rFonts w:hint="eastAsia"/>
          <w:color w:val="000000" w:themeColor="text1"/>
        </w:rPr>
        <w:t>7．电力装置接地应符合《工业与民用电力装置的接地设计规范》(GBJ 65)的规定。</w:t>
      </w:r>
      <w:r w:rsidRPr="00E74E2E">
        <w:rPr>
          <w:color w:val="000000" w:themeColor="text1"/>
        </w:rPr>
        <w:t>电气设备和线路应设有可靠的防雷、接地</w:t>
      </w:r>
      <w:r w:rsidRPr="00E74E2E">
        <w:rPr>
          <w:rFonts w:hint="eastAsia"/>
          <w:color w:val="000000" w:themeColor="text1"/>
        </w:rPr>
        <w:t>、接零等</w:t>
      </w:r>
      <w:r w:rsidRPr="00E74E2E">
        <w:rPr>
          <w:color w:val="000000" w:themeColor="text1"/>
        </w:rPr>
        <w:t>装置</w:t>
      </w:r>
      <w:r w:rsidRPr="00E74E2E">
        <w:rPr>
          <w:rFonts w:hint="eastAsia"/>
          <w:color w:val="000000" w:themeColor="text1"/>
        </w:rPr>
        <w:t>。</w:t>
      </w:r>
    </w:p>
    <w:p w:rsidR="00A71815" w:rsidRPr="00E74E2E" w:rsidRDefault="00A71815" w:rsidP="00A71815">
      <w:pPr>
        <w:pStyle w:val="affc"/>
        <w:rPr>
          <w:color w:val="000000" w:themeColor="text1"/>
        </w:rPr>
      </w:pPr>
      <w:r w:rsidRPr="00E74E2E">
        <w:rPr>
          <w:rFonts w:hint="eastAsia"/>
          <w:color w:val="000000" w:themeColor="text1"/>
        </w:rPr>
        <w:t>8．工厂供电系统符合规范.</w:t>
      </w:r>
      <w:r w:rsidRPr="00E74E2E">
        <w:rPr>
          <w:color w:val="000000" w:themeColor="text1"/>
        </w:rPr>
        <w:t>供电电缆的敷设应符合</w:t>
      </w:r>
      <w:r w:rsidRPr="00E74E2E">
        <w:rPr>
          <w:rFonts w:hint="eastAsia"/>
          <w:color w:val="000000" w:themeColor="text1"/>
        </w:rPr>
        <w:t>相应的</w:t>
      </w:r>
      <w:r w:rsidRPr="00E74E2E">
        <w:rPr>
          <w:color w:val="000000" w:themeColor="text1"/>
        </w:rPr>
        <w:t>安全要求</w:t>
      </w:r>
      <w:r w:rsidRPr="00E74E2E">
        <w:rPr>
          <w:rFonts w:hint="eastAsia"/>
          <w:color w:val="000000" w:themeColor="text1"/>
        </w:rPr>
        <w:t>；主要用电设备应有短路和过载保护</w:t>
      </w:r>
      <w:r w:rsidRPr="00E74E2E">
        <w:rPr>
          <w:color w:val="000000" w:themeColor="text1"/>
        </w:rPr>
        <w:t>潮湿或高温区的场所，设备选型以及电缆敷设应</w:t>
      </w:r>
      <w:r w:rsidRPr="00E74E2E">
        <w:rPr>
          <w:rFonts w:hint="eastAsia"/>
          <w:color w:val="000000" w:themeColor="text1"/>
        </w:rPr>
        <w:t>满足</w:t>
      </w:r>
      <w:r w:rsidRPr="00E74E2E">
        <w:rPr>
          <w:color w:val="000000" w:themeColor="text1"/>
        </w:rPr>
        <w:t>其特殊的环境条件</w:t>
      </w:r>
      <w:r w:rsidRPr="00E74E2E">
        <w:rPr>
          <w:rFonts w:hint="eastAsia"/>
          <w:color w:val="000000" w:themeColor="text1"/>
        </w:rPr>
        <w:t>要求。</w:t>
      </w:r>
    </w:p>
    <w:p w:rsidR="00A71815" w:rsidRPr="00E74E2E" w:rsidRDefault="00A71815" w:rsidP="00A71815">
      <w:pPr>
        <w:pStyle w:val="affc"/>
        <w:rPr>
          <w:color w:val="000000" w:themeColor="text1"/>
        </w:rPr>
      </w:pPr>
      <w:r w:rsidRPr="00E74E2E">
        <w:rPr>
          <w:rFonts w:hint="eastAsia"/>
          <w:color w:val="000000" w:themeColor="text1"/>
        </w:rPr>
        <w:t>9．供电应有两路独立的供电电源，当一路电源发生故障或检修时，另一路电源应能保证车间正常生产用电负荷。</w:t>
      </w:r>
    </w:p>
    <w:p w:rsidR="00A71815" w:rsidRPr="00E74E2E" w:rsidRDefault="00A71815" w:rsidP="00A71815">
      <w:pPr>
        <w:pStyle w:val="affc"/>
        <w:rPr>
          <w:color w:val="000000" w:themeColor="text1"/>
        </w:rPr>
      </w:pPr>
      <w:r w:rsidRPr="00E74E2E">
        <w:rPr>
          <w:rFonts w:hint="eastAsia"/>
          <w:color w:val="000000" w:themeColor="text1"/>
        </w:rPr>
        <w:t>10．各车间、燃气（油）供配站、仓库等消防设计及建构筑物防火，应遵循</w:t>
      </w:r>
      <w:r w:rsidR="009C5606" w:rsidRPr="009C5606">
        <w:t>GB50016</w:t>
      </w:r>
      <w:r w:rsidR="009C5606" w:rsidRPr="009C5606">
        <w:rPr>
          <w:rFonts w:hint="eastAsia"/>
        </w:rPr>
        <w:t>《建筑设计防火规范（2018版）》</w:t>
      </w:r>
      <w:r w:rsidRPr="00E74E2E">
        <w:rPr>
          <w:rFonts w:hint="eastAsia"/>
          <w:color w:val="000000" w:themeColor="text1"/>
        </w:rPr>
        <w:t>的规定。灭火器的配置应符合《建筑灭火器配置设计规范》（GB 50140） 的有关规定，厂内是否设消防站，应结合工程情况与当地消防部门协商确定。</w:t>
      </w:r>
    </w:p>
    <w:p w:rsidR="00A71815" w:rsidRPr="00E74E2E" w:rsidRDefault="00A71815" w:rsidP="00A71815">
      <w:pPr>
        <w:pStyle w:val="affc"/>
        <w:rPr>
          <w:color w:val="000000" w:themeColor="text1"/>
        </w:rPr>
      </w:pPr>
      <w:r w:rsidRPr="00E74E2E">
        <w:rPr>
          <w:rFonts w:hint="eastAsia"/>
          <w:color w:val="000000" w:themeColor="text1"/>
        </w:rPr>
        <w:t>11．建立设备设施的检修、维护、保养的管理制度。建立设备设施运行台账，制定检修、维修计划。按检修、维修计划定期对安全设备设施进行检修。</w:t>
      </w:r>
    </w:p>
    <w:p w:rsidR="00A71815" w:rsidRPr="00E74E2E" w:rsidRDefault="00A71815" w:rsidP="00A71815">
      <w:pPr>
        <w:pStyle w:val="affc"/>
        <w:rPr>
          <w:color w:val="000000" w:themeColor="text1"/>
        </w:rPr>
      </w:pPr>
      <w:r w:rsidRPr="00E74E2E">
        <w:rPr>
          <w:rFonts w:hint="eastAsia"/>
          <w:color w:val="000000" w:themeColor="text1"/>
        </w:rPr>
        <w:t>12．下列工作场所应设置应急照明：主要通道及主要出入口、通道楼梯、变电所、中控室。</w:t>
      </w:r>
    </w:p>
    <w:p w:rsidR="00A71815" w:rsidRPr="00E74E2E" w:rsidRDefault="00A71815" w:rsidP="00A71815">
      <w:pPr>
        <w:pStyle w:val="affc"/>
        <w:rPr>
          <w:color w:val="000000" w:themeColor="text1"/>
        </w:rPr>
      </w:pPr>
      <w:r w:rsidRPr="00E74E2E">
        <w:rPr>
          <w:rFonts w:hint="eastAsia"/>
          <w:color w:val="000000" w:themeColor="text1"/>
        </w:rPr>
        <w:t>13．建立设备设施验收、拆除和报废管理制度。按规定对新设备进行验</w:t>
      </w:r>
      <w:r w:rsidRPr="00E74E2E">
        <w:rPr>
          <w:rFonts w:hint="eastAsia"/>
          <w:color w:val="000000" w:themeColor="text1"/>
        </w:rPr>
        <w:lastRenderedPageBreak/>
        <w:t>收，确保使用质量合格、设计符合要求的设备。按规定对不符合要求的设备设施进行报废或拆除。</w:t>
      </w:r>
    </w:p>
    <w:p w:rsidR="00A71815" w:rsidRPr="00E74E2E" w:rsidRDefault="00A71815" w:rsidP="00A71815">
      <w:pPr>
        <w:pStyle w:val="110"/>
        <w:rPr>
          <w:color w:val="000000" w:themeColor="text1"/>
        </w:rPr>
      </w:pPr>
      <w:bookmarkStart w:id="363" w:name="_Toc211672939"/>
      <w:bookmarkStart w:id="364" w:name="_Toc26199"/>
      <w:bookmarkStart w:id="365" w:name="_Toc11418473"/>
      <w:bookmarkStart w:id="366" w:name="_Toc11418563"/>
      <w:r w:rsidRPr="00E74E2E">
        <w:rPr>
          <w:rFonts w:hint="eastAsia"/>
          <w:color w:val="000000" w:themeColor="text1"/>
        </w:rPr>
        <w:t xml:space="preserve">7.3 </w:t>
      </w:r>
      <w:bookmarkEnd w:id="363"/>
      <w:r w:rsidRPr="00E74E2E">
        <w:rPr>
          <w:rFonts w:hint="eastAsia"/>
          <w:color w:val="000000" w:themeColor="text1"/>
        </w:rPr>
        <w:t>作业管理对策措施</w:t>
      </w:r>
      <w:bookmarkEnd w:id="364"/>
      <w:bookmarkEnd w:id="365"/>
      <w:bookmarkEnd w:id="366"/>
    </w:p>
    <w:p w:rsidR="00A71815" w:rsidRPr="00E74E2E" w:rsidRDefault="00A71815" w:rsidP="00A71815">
      <w:pPr>
        <w:pStyle w:val="affc"/>
        <w:rPr>
          <w:color w:val="000000" w:themeColor="text1"/>
        </w:rPr>
      </w:pPr>
      <w:r w:rsidRPr="00E74E2E">
        <w:rPr>
          <w:rFonts w:hint="eastAsia"/>
          <w:color w:val="000000" w:themeColor="text1"/>
        </w:rPr>
        <w:t>1.企业应建立至少包括下列危险作业的作业安全的管理制度，明确责任部门、人员、许可范围、审批程序、许可签发人员等：</w:t>
      </w:r>
    </w:p>
    <w:p w:rsidR="00A71815" w:rsidRPr="00E74E2E" w:rsidRDefault="00A71815" w:rsidP="00A71815">
      <w:pPr>
        <w:pStyle w:val="affc"/>
        <w:rPr>
          <w:color w:val="000000" w:themeColor="text1"/>
        </w:rPr>
      </w:pPr>
      <w:r w:rsidRPr="00E74E2E">
        <w:rPr>
          <w:rFonts w:hint="eastAsia"/>
          <w:color w:val="000000" w:themeColor="text1"/>
        </w:rPr>
        <w:t>1）临时用电作业；</w:t>
      </w:r>
    </w:p>
    <w:p w:rsidR="00A71815" w:rsidRPr="00E74E2E" w:rsidRDefault="00A71815" w:rsidP="00A71815">
      <w:pPr>
        <w:pStyle w:val="affc"/>
        <w:rPr>
          <w:color w:val="000000" w:themeColor="text1"/>
        </w:rPr>
      </w:pPr>
      <w:r w:rsidRPr="00E74E2E">
        <w:rPr>
          <w:rFonts w:hint="eastAsia"/>
          <w:color w:val="000000" w:themeColor="text1"/>
        </w:rPr>
        <w:t>2）高处作业；</w:t>
      </w:r>
    </w:p>
    <w:p w:rsidR="00A71815" w:rsidRPr="00E74E2E" w:rsidRDefault="00A71815" w:rsidP="00A71815">
      <w:pPr>
        <w:pStyle w:val="affc"/>
        <w:rPr>
          <w:color w:val="000000" w:themeColor="text1"/>
        </w:rPr>
      </w:pPr>
      <w:r w:rsidRPr="00E74E2E">
        <w:rPr>
          <w:rFonts w:hint="eastAsia"/>
          <w:color w:val="000000" w:themeColor="text1"/>
        </w:rPr>
        <w:t>3）交叉作业；</w:t>
      </w:r>
    </w:p>
    <w:p w:rsidR="00A71815" w:rsidRPr="00E74E2E" w:rsidRDefault="00A71815" w:rsidP="00A71815">
      <w:pPr>
        <w:pStyle w:val="affc"/>
        <w:rPr>
          <w:color w:val="000000" w:themeColor="text1"/>
        </w:rPr>
      </w:pPr>
      <w:r w:rsidRPr="00E74E2E">
        <w:rPr>
          <w:rFonts w:hint="eastAsia"/>
          <w:color w:val="000000" w:themeColor="text1"/>
        </w:rPr>
        <w:t>4）其他危险作业。</w:t>
      </w:r>
    </w:p>
    <w:p w:rsidR="00A71815" w:rsidRPr="00E74E2E" w:rsidRDefault="00A71815" w:rsidP="00A71815">
      <w:pPr>
        <w:pStyle w:val="affc"/>
        <w:rPr>
          <w:color w:val="000000" w:themeColor="text1"/>
        </w:rPr>
      </w:pPr>
      <w:r w:rsidRPr="00E74E2E">
        <w:rPr>
          <w:rFonts w:hint="eastAsia"/>
          <w:color w:val="000000" w:themeColor="text1"/>
        </w:rPr>
        <w:t>2．企业应对生产现场和生产过程、环境存在的危险源进行辨识、分类和风险评估、分级，对隐患进行排查，并制定相应的控制措施。</w:t>
      </w:r>
    </w:p>
    <w:p w:rsidR="00A71815" w:rsidRPr="00E74E2E" w:rsidRDefault="00A71815" w:rsidP="00A71815">
      <w:pPr>
        <w:pStyle w:val="affc"/>
        <w:rPr>
          <w:color w:val="000000" w:themeColor="text1"/>
        </w:rPr>
      </w:pPr>
      <w:r w:rsidRPr="00E74E2E">
        <w:rPr>
          <w:rFonts w:hint="eastAsia"/>
          <w:color w:val="000000" w:themeColor="text1"/>
        </w:rPr>
        <w:t>3．禁止未经允许的与生产无关人员进入生产操作区域。应划出非岗位操作人员行走的安全路线，其宽度一般不小于1.5m。</w:t>
      </w:r>
    </w:p>
    <w:p w:rsidR="00A71815" w:rsidRPr="00E74E2E" w:rsidRDefault="00A71815" w:rsidP="00A71815">
      <w:pPr>
        <w:pStyle w:val="affc"/>
        <w:rPr>
          <w:color w:val="000000" w:themeColor="text1"/>
        </w:rPr>
      </w:pPr>
      <w:r w:rsidRPr="00E74E2E">
        <w:rPr>
          <w:rFonts w:hint="eastAsia"/>
          <w:color w:val="000000" w:themeColor="text1"/>
        </w:rPr>
        <w:t>4．生产现场应实行定置管理，物品摆放整齐、有序，区域划分科学合理。</w:t>
      </w:r>
    </w:p>
    <w:p w:rsidR="00A71815" w:rsidRPr="00E74E2E" w:rsidRDefault="00A71815" w:rsidP="00A71815">
      <w:pPr>
        <w:pStyle w:val="affc"/>
        <w:rPr>
          <w:color w:val="000000" w:themeColor="text1"/>
        </w:rPr>
      </w:pPr>
      <w:r w:rsidRPr="00E74E2E">
        <w:rPr>
          <w:rFonts w:hint="eastAsia"/>
          <w:color w:val="000000" w:themeColor="text1"/>
        </w:rPr>
        <w:t>5．对生产作业过程中人的不安全行为进行辨识，并制定相应的控制措施。主要包括：</w:t>
      </w:r>
    </w:p>
    <w:p w:rsidR="00A71815" w:rsidRPr="00E74E2E" w:rsidRDefault="00A71815" w:rsidP="00A71815">
      <w:pPr>
        <w:pStyle w:val="affc"/>
        <w:rPr>
          <w:color w:val="000000" w:themeColor="text1"/>
        </w:rPr>
      </w:pPr>
      <w:r w:rsidRPr="00E74E2E">
        <w:rPr>
          <w:rFonts w:hint="eastAsia"/>
          <w:color w:val="000000" w:themeColor="text1"/>
        </w:rPr>
        <w:t xml:space="preserve"> 1）在没有排除故障的情况下操作，没有做好防护或提出警告；</w:t>
      </w:r>
    </w:p>
    <w:p w:rsidR="00A71815" w:rsidRPr="00E74E2E" w:rsidRDefault="00A71815" w:rsidP="00A71815">
      <w:pPr>
        <w:pStyle w:val="affc"/>
        <w:rPr>
          <w:color w:val="000000" w:themeColor="text1"/>
        </w:rPr>
      </w:pPr>
      <w:r w:rsidRPr="00E74E2E">
        <w:rPr>
          <w:rFonts w:hint="eastAsia"/>
          <w:color w:val="000000" w:themeColor="text1"/>
        </w:rPr>
        <w:t xml:space="preserve"> 2）在不安全的速度下操作；</w:t>
      </w:r>
    </w:p>
    <w:p w:rsidR="00A71815" w:rsidRPr="00E74E2E" w:rsidRDefault="00A71815" w:rsidP="00A71815">
      <w:pPr>
        <w:pStyle w:val="affc"/>
        <w:rPr>
          <w:color w:val="000000" w:themeColor="text1"/>
        </w:rPr>
      </w:pPr>
      <w:r w:rsidRPr="00E74E2E">
        <w:rPr>
          <w:rFonts w:hint="eastAsia"/>
          <w:color w:val="000000" w:themeColor="text1"/>
        </w:rPr>
        <w:t xml:space="preserve"> 3）使用不安全的设备或不安全地使用设备；</w:t>
      </w:r>
    </w:p>
    <w:p w:rsidR="00A71815" w:rsidRPr="00E74E2E" w:rsidRDefault="00A71815" w:rsidP="00A71815">
      <w:pPr>
        <w:pStyle w:val="affc"/>
        <w:rPr>
          <w:color w:val="000000" w:themeColor="text1"/>
        </w:rPr>
      </w:pPr>
      <w:r w:rsidRPr="00E74E2E">
        <w:rPr>
          <w:rFonts w:hint="eastAsia"/>
          <w:color w:val="000000" w:themeColor="text1"/>
        </w:rPr>
        <w:t xml:space="preserve"> 4）处于不安全的位置或不安全的操作姿势；</w:t>
      </w:r>
    </w:p>
    <w:p w:rsidR="00A71815" w:rsidRPr="00E74E2E" w:rsidRDefault="00A71815" w:rsidP="00A71815">
      <w:pPr>
        <w:pStyle w:val="affc"/>
        <w:rPr>
          <w:color w:val="000000" w:themeColor="text1"/>
        </w:rPr>
      </w:pPr>
      <w:r w:rsidRPr="00E74E2E">
        <w:rPr>
          <w:rFonts w:hint="eastAsia"/>
          <w:color w:val="000000" w:themeColor="text1"/>
        </w:rPr>
        <w:t xml:space="preserve"> 5）工作在运行中或有危险的设备上；</w:t>
      </w:r>
    </w:p>
    <w:p w:rsidR="00A71815" w:rsidRPr="00E74E2E" w:rsidRDefault="00A71815" w:rsidP="00A71815">
      <w:pPr>
        <w:pStyle w:val="affc"/>
        <w:rPr>
          <w:color w:val="000000" w:themeColor="text1"/>
        </w:rPr>
      </w:pPr>
      <w:r w:rsidRPr="00E74E2E">
        <w:rPr>
          <w:rFonts w:hint="eastAsia"/>
          <w:color w:val="000000" w:themeColor="text1"/>
        </w:rPr>
        <w:t xml:space="preserve"> 6）在存在职业危害环境和场所中，未使用或正确佩戴劳动防护及品。</w:t>
      </w:r>
    </w:p>
    <w:p w:rsidR="00A71815" w:rsidRPr="00E74E2E" w:rsidRDefault="00A71815" w:rsidP="00A71815">
      <w:pPr>
        <w:pStyle w:val="affc"/>
        <w:rPr>
          <w:color w:val="000000" w:themeColor="text1"/>
        </w:rPr>
      </w:pPr>
      <w:r w:rsidRPr="00E74E2E">
        <w:rPr>
          <w:rFonts w:hint="eastAsia"/>
          <w:color w:val="000000" w:themeColor="text1"/>
        </w:rPr>
        <w:t>6．电气、高速运转机械等设备，应实行操作牌制度。</w:t>
      </w:r>
    </w:p>
    <w:p w:rsidR="00A71815" w:rsidRPr="00E74E2E" w:rsidRDefault="00A71815" w:rsidP="00A71815">
      <w:pPr>
        <w:pStyle w:val="110"/>
        <w:rPr>
          <w:color w:val="000000" w:themeColor="text1"/>
        </w:rPr>
      </w:pPr>
      <w:bookmarkStart w:id="367" w:name="_Toc211672940"/>
      <w:bookmarkStart w:id="368" w:name="_Toc9587"/>
      <w:bookmarkStart w:id="369" w:name="_Toc11418474"/>
      <w:bookmarkStart w:id="370" w:name="_Toc11418564"/>
      <w:r w:rsidRPr="00E74E2E">
        <w:rPr>
          <w:rFonts w:hint="eastAsia"/>
          <w:color w:val="000000" w:themeColor="text1"/>
        </w:rPr>
        <w:t>7.4 警示标志和安全防护</w:t>
      </w:r>
      <w:bookmarkEnd w:id="367"/>
      <w:r w:rsidRPr="00E74E2E">
        <w:rPr>
          <w:rFonts w:hint="eastAsia"/>
          <w:color w:val="000000" w:themeColor="text1"/>
        </w:rPr>
        <w:t>对策措施</w:t>
      </w:r>
      <w:bookmarkEnd w:id="368"/>
      <w:bookmarkEnd w:id="369"/>
      <w:bookmarkEnd w:id="370"/>
    </w:p>
    <w:p w:rsidR="00A71815" w:rsidRPr="00E74E2E" w:rsidRDefault="00A71815" w:rsidP="00A71815">
      <w:pPr>
        <w:pStyle w:val="affc"/>
        <w:rPr>
          <w:color w:val="000000" w:themeColor="text1"/>
        </w:rPr>
      </w:pPr>
      <w:r w:rsidRPr="00E74E2E">
        <w:rPr>
          <w:rFonts w:hint="eastAsia"/>
          <w:color w:val="000000" w:themeColor="text1"/>
        </w:rPr>
        <w:t>1.企业应建立警示标志和安全防护的管理制度。</w:t>
      </w:r>
    </w:p>
    <w:p w:rsidR="00A71815" w:rsidRPr="00E74E2E" w:rsidRDefault="00A71815" w:rsidP="00A71815">
      <w:pPr>
        <w:pStyle w:val="affc"/>
        <w:rPr>
          <w:color w:val="000000" w:themeColor="text1"/>
        </w:rPr>
      </w:pPr>
      <w:r w:rsidRPr="00E74E2E">
        <w:rPr>
          <w:rFonts w:hint="eastAsia"/>
          <w:color w:val="000000" w:themeColor="text1"/>
        </w:rPr>
        <w:t>2．在存在较大危险因素的作业场所或有关设备上，应设置符合《安全标</w:t>
      </w:r>
      <w:r w:rsidRPr="00E74E2E">
        <w:rPr>
          <w:rFonts w:hint="eastAsia"/>
          <w:color w:val="000000" w:themeColor="text1"/>
        </w:rPr>
        <w:lastRenderedPageBreak/>
        <w:t>志及其使用导则》（GB 2894）和《安全色》（GB 2893）规定的安全警示标志。</w:t>
      </w:r>
    </w:p>
    <w:p w:rsidR="00A71815" w:rsidRPr="00E74E2E" w:rsidRDefault="00A71815" w:rsidP="00A71815">
      <w:pPr>
        <w:pStyle w:val="affc"/>
        <w:rPr>
          <w:color w:val="000000" w:themeColor="text1"/>
        </w:rPr>
      </w:pPr>
      <w:r w:rsidRPr="00E74E2E">
        <w:rPr>
          <w:rFonts w:hint="eastAsia"/>
          <w:color w:val="000000" w:themeColor="text1"/>
        </w:rPr>
        <w:t>3．在检修、维修、施工、吊装等作业现场设置警戒区域，以及厂区内的坑、沟、池、井、陡坡等设置安全盖板或护栏等。</w:t>
      </w:r>
    </w:p>
    <w:p w:rsidR="00A71815" w:rsidRPr="00E74E2E" w:rsidRDefault="00A71815" w:rsidP="00A71815">
      <w:pPr>
        <w:pStyle w:val="affc"/>
        <w:rPr>
          <w:rFonts w:cs="Tahoma"/>
          <w:color w:val="000000" w:themeColor="text1"/>
        </w:rPr>
      </w:pPr>
      <w:r w:rsidRPr="00E74E2E">
        <w:rPr>
          <w:rFonts w:hint="eastAsia"/>
          <w:color w:val="000000" w:themeColor="text1"/>
        </w:rPr>
        <w:t>4．设备裸露的转动或快速移动部分，应设有结构可靠的安全防护罩、防护栏杆或防护挡板。</w:t>
      </w:r>
    </w:p>
    <w:p w:rsidR="00A71815" w:rsidRPr="00E74E2E" w:rsidRDefault="00A71815" w:rsidP="00A71815">
      <w:pPr>
        <w:pStyle w:val="110"/>
        <w:rPr>
          <w:color w:val="000000" w:themeColor="text1"/>
        </w:rPr>
      </w:pPr>
      <w:bookmarkStart w:id="371" w:name="_Toc211672941"/>
      <w:bookmarkStart w:id="372" w:name="_Toc28007"/>
      <w:bookmarkStart w:id="373" w:name="_Toc11418475"/>
      <w:bookmarkStart w:id="374" w:name="_Toc11418565"/>
      <w:r w:rsidRPr="00E74E2E">
        <w:rPr>
          <w:rFonts w:hint="eastAsia"/>
          <w:color w:val="000000" w:themeColor="text1"/>
        </w:rPr>
        <w:t xml:space="preserve">7.5 </w:t>
      </w:r>
      <w:bookmarkEnd w:id="371"/>
      <w:r w:rsidRPr="00E74E2E">
        <w:rPr>
          <w:rFonts w:hint="eastAsia"/>
          <w:color w:val="000000" w:themeColor="text1"/>
        </w:rPr>
        <w:t>隐患排查和治理对策措施</w:t>
      </w:r>
      <w:bookmarkEnd w:id="372"/>
      <w:bookmarkEnd w:id="373"/>
      <w:bookmarkEnd w:id="374"/>
    </w:p>
    <w:p w:rsidR="00A71815" w:rsidRPr="00E74E2E" w:rsidRDefault="00A71815" w:rsidP="00A71815">
      <w:pPr>
        <w:pStyle w:val="affc"/>
        <w:rPr>
          <w:color w:val="000000" w:themeColor="text1"/>
        </w:rPr>
      </w:pPr>
      <w:r w:rsidRPr="00E74E2E">
        <w:rPr>
          <w:rFonts w:hint="eastAsia"/>
          <w:color w:val="000000" w:themeColor="text1"/>
        </w:rPr>
        <w:t>1.应建立隐患排查治理的管理制度，明确责任部门、人员、方法。制定隐患排查工作方案，明确排查的目的、范围、方法和要求等。对隐患进行分析评估，确定隐患等级，登记建档。</w:t>
      </w:r>
    </w:p>
    <w:p w:rsidR="00A71815" w:rsidRPr="00E74E2E" w:rsidRDefault="00A71815" w:rsidP="00A71815">
      <w:pPr>
        <w:pStyle w:val="affc"/>
        <w:rPr>
          <w:color w:val="000000" w:themeColor="text1"/>
        </w:rPr>
      </w:pPr>
      <w:r w:rsidRPr="00E74E2E">
        <w:rPr>
          <w:rFonts w:hint="eastAsia"/>
          <w:color w:val="000000" w:themeColor="text1"/>
        </w:rPr>
        <w:t>2．隐患排查的范围应包括所有与生产经营相关的场所、环境、人员、设备设施和活动。采用综合检查、专业检查、季节性检查、节假日检查、日常检查等方式进行隐患排查。</w:t>
      </w:r>
    </w:p>
    <w:p w:rsidR="00A71815" w:rsidRPr="00E74E2E" w:rsidRDefault="00A71815" w:rsidP="00A71815">
      <w:pPr>
        <w:pStyle w:val="affc"/>
        <w:rPr>
          <w:color w:val="000000" w:themeColor="text1"/>
        </w:rPr>
      </w:pPr>
      <w:r w:rsidRPr="00E74E2E">
        <w:rPr>
          <w:rFonts w:hint="eastAsia"/>
          <w:color w:val="000000" w:themeColor="text1"/>
        </w:rPr>
        <w:t>3．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p w:rsidR="00A71815" w:rsidRPr="00E74E2E" w:rsidRDefault="00A71815" w:rsidP="00A71815">
      <w:pPr>
        <w:pStyle w:val="affc"/>
        <w:rPr>
          <w:color w:val="000000" w:themeColor="text1"/>
        </w:rPr>
      </w:pPr>
      <w:r w:rsidRPr="00E74E2E">
        <w:rPr>
          <w:rFonts w:hint="eastAsia"/>
          <w:color w:val="000000" w:themeColor="text1"/>
        </w:rPr>
        <w:t>4．在隐患治理完成后对治理情况进行验证和效果评估。按规定对隐患排查和治理情况进行统计分析，并向安全监管部门和有关部门报送书面统计分析表。</w:t>
      </w:r>
    </w:p>
    <w:p w:rsidR="00A71815" w:rsidRPr="00E74E2E" w:rsidRDefault="00A71815" w:rsidP="00A71815">
      <w:pPr>
        <w:pStyle w:val="affc"/>
        <w:rPr>
          <w:rFonts w:cs="Tahoma"/>
          <w:color w:val="000000" w:themeColor="text1"/>
        </w:rPr>
      </w:pPr>
      <w:r w:rsidRPr="00E74E2E">
        <w:rPr>
          <w:rFonts w:hint="eastAsia"/>
          <w:color w:val="000000" w:themeColor="text1"/>
        </w:rPr>
        <w:t>5．企业应根据生产经营状况及隐患排查治理情况，采用技术手段、仪器仪表及管理方法等，建立安全预警指数系统。</w:t>
      </w:r>
    </w:p>
    <w:p w:rsidR="00A71815" w:rsidRPr="00E74E2E" w:rsidRDefault="00A71815" w:rsidP="00A71815">
      <w:pPr>
        <w:pStyle w:val="110"/>
        <w:rPr>
          <w:color w:val="000000" w:themeColor="text1"/>
        </w:rPr>
      </w:pPr>
      <w:bookmarkStart w:id="375" w:name="_Toc211672942"/>
      <w:bookmarkStart w:id="376" w:name="_Toc20326"/>
      <w:bookmarkStart w:id="377" w:name="_Toc11418476"/>
      <w:bookmarkStart w:id="378" w:name="_Toc11418566"/>
      <w:r w:rsidRPr="00E74E2E">
        <w:rPr>
          <w:rFonts w:hint="eastAsia"/>
          <w:color w:val="000000" w:themeColor="text1"/>
        </w:rPr>
        <w:t>7.6 职业健康对策措施</w:t>
      </w:r>
      <w:bookmarkEnd w:id="375"/>
      <w:bookmarkEnd w:id="376"/>
      <w:bookmarkEnd w:id="377"/>
      <w:bookmarkEnd w:id="378"/>
    </w:p>
    <w:p w:rsidR="00A71815" w:rsidRPr="00E74E2E" w:rsidRDefault="00A71815" w:rsidP="00A71815">
      <w:pPr>
        <w:pStyle w:val="affc"/>
        <w:rPr>
          <w:color w:val="000000" w:themeColor="text1"/>
        </w:rPr>
      </w:pPr>
      <w:r w:rsidRPr="00E74E2E">
        <w:rPr>
          <w:rFonts w:hint="eastAsia"/>
          <w:color w:val="000000" w:themeColor="text1"/>
        </w:rPr>
        <w:t>1.企业应严格执行《工作场所职业卫生监督管理规定》安监总局令第47号、《职业病危害项目申报办法》国家安监总局令第48号、《用人单位职业健康监护监督管理办法》国家安监总局令第49号等职业卫生法规、标准，切实加强职业危害防治与作业人员健康监护工作；建立职业健康管理制度，对可</w:t>
      </w:r>
      <w:r w:rsidRPr="00E74E2E">
        <w:rPr>
          <w:rFonts w:hint="eastAsia"/>
          <w:color w:val="000000" w:themeColor="text1"/>
        </w:rPr>
        <w:lastRenderedPageBreak/>
        <w:t>能产生危害健康的场所和岗位进行辨识。</w:t>
      </w:r>
    </w:p>
    <w:p w:rsidR="00A71815" w:rsidRPr="00E74E2E" w:rsidRDefault="00A71815" w:rsidP="00A71815">
      <w:pPr>
        <w:pStyle w:val="affc"/>
        <w:rPr>
          <w:color w:val="000000" w:themeColor="text1"/>
        </w:rPr>
      </w:pPr>
      <w:r w:rsidRPr="00E74E2E">
        <w:rPr>
          <w:rFonts w:hint="eastAsia"/>
          <w:color w:val="000000" w:themeColor="text1"/>
        </w:rPr>
        <w:t>2．企业应按有关要求，为员工提供符合职业健康要求的工作环境和条件。配备与职业健康保护相适应的设施、工具、用具。高温作业场所，应设置通风降温设施；尘、毒危害场所设置必要的防尘、防毒设施；高噪声岗位设置降噪设施和隔音操作室。</w:t>
      </w:r>
    </w:p>
    <w:p w:rsidR="00A71815" w:rsidRPr="00E74E2E" w:rsidRDefault="00A71815" w:rsidP="00A71815">
      <w:pPr>
        <w:pStyle w:val="affc"/>
        <w:rPr>
          <w:color w:val="000000" w:themeColor="text1"/>
        </w:rPr>
      </w:pPr>
      <w:r w:rsidRPr="00E74E2E">
        <w:rPr>
          <w:rFonts w:hint="eastAsia"/>
          <w:color w:val="000000" w:themeColor="text1"/>
        </w:rPr>
        <w:t>3．应建立健全职业卫生档案和员工健康监护档案，定期组织实施职业健康检查。</w:t>
      </w:r>
    </w:p>
    <w:p w:rsidR="00A71815" w:rsidRPr="00E74E2E" w:rsidRDefault="00A71815" w:rsidP="00A71815">
      <w:pPr>
        <w:pStyle w:val="affc"/>
        <w:rPr>
          <w:color w:val="000000" w:themeColor="text1"/>
        </w:rPr>
      </w:pPr>
      <w:r w:rsidRPr="00E74E2E">
        <w:rPr>
          <w:rFonts w:hint="eastAsia"/>
          <w:color w:val="000000" w:themeColor="text1"/>
        </w:rPr>
        <w:t>4．应对职业病患者按规定给予及时的治疗、疗养。对患有职业禁忌症的，应及时调整到合适岗位。</w:t>
      </w:r>
    </w:p>
    <w:p w:rsidR="00A71815" w:rsidRPr="00E74E2E" w:rsidRDefault="00A71815" w:rsidP="00A71815">
      <w:pPr>
        <w:pStyle w:val="affc"/>
        <w:rPr>
          <w:color w:val="000000" w:themeColor="text1"/>
        </w:rPr>
      </w:pPr>
      <w:r w:rsidRPr="00E74E2E">
        <w:rPr>
          <w:rFonts w:hint="eastAsia"/>
          <w:color w:val="000000" w:themeColor="text1"/>
        </w:rPr>
        <w:t>5．应委托具有职业危害监测资质的机构定期对职业危害场所进行检测，并将检测结果公布、存入档案。</w:t>
      </w:r>
    </w:p>
    <w:p w:rsidR="00A71815" w:rsidRPr="00E74E2E" w:rsidRDefault="00A71815" w:rsidP="00A71815">
      <w:pPr>
        <w:pStyle w:val="affc"/>
        <w:rPr>
          <w:color w:val="000000" w:themeColor="text1"/>
        </w:rPr>
      </w:pPr>
      <w:r w:rsidRPr="00E74E2E">
        <w:rPr>
          <w:rFonts w:hint="eastAsia"/>
          <w:color w:val="000000" w:themeColor="text1"/>
        </w:rPr>
        <w:t>6．对可能发生急性职业危害的有毒、有害工作场所，应当设置有效的通风、换气等设施，应当设置报警装置，制定应急预案，配置现场急救用品和必要的泄险区。</w:t>
      </w:r>
    </w:p>
    <w:p w:rsidR="00A71815" w:rsidRPr="00E74E2E" w:rsidRDefault="00A71815" w:rsidP="00A71815">
      <w:pPr>
        <w:pStyle w:val="affc"/>
        <w:rPr>
          <w:color w:val="000000" w:themeColor="text1"/>
        </w:rPr>
      </w:pPr>
      <w:r w:rsidRPr="00E74E2E">
        <w:rPr>
          <w:rFonts w:hint="eastAsia"/>
          <w:color w:val="000000" w:themeColor="text1"/>
        </w:rPr>
        <w:t>7．应指定专人负责保管、定期校验和维护各种防护用具，确保其处于正常状态。应指定专人负责职业健康的日常监测及维护监测系统处于正常运行状态。</w:t>
      </w:r>
    </w:p>
    <w:p w:rsidR="00A71815" w:rsidRPr="00E74E2E" w:rsidRDefault="00A71815" w:rsidP="00A71815">
      <w:pPr>
        <w:pStyle w:val="affc"/>
        <w:rPr>
          <w:color w:val="000000" w:themeColor="text1"/>
        </w:rPr>
      </w:pPr>
      <w:r w:rsidRPr="00E74E2E">
        <w:rPr>
          <w:rFonts w:hint="eastAsia"/>
          <w:color w:val="000000" w:themeColor="text1"/>
        </w:rPr>
        <w:t>8．所有产尘设备和尘源点，应严格密闭，并设除尘装置。作业场所粉尘和有害物质的浓度，应符合《工业企业设计卫生标准》（GBZ1）、《工作场所有害因素职业接触限值 化学有害因素》（GBZ 2.1）、《工作场所有害因素职业接触限值 物理因素》（GBZ 2.2）。</w:t>
      </w:r>
    </w:p>
    <w:p w:rsidR="00A71815" w:rsidRPr="00E74E2E" w:rsidRDefault="00A71815" w:rsidP="00A71815">
      <w:pPr>
        <w:pStyle w:val="affc"/>
        <w:rPr>
          <w:color w:val="000000" w:themeColor="text1"/>
        </w:rPr>
      </w:pPr>
      <w:r w:rsidRPr="00E74E2E">
        <w:rPr>
          <w:rFonts w:hint="eastAsia"/>
          <w:color w:val="000000" w:themeColor="text1"/>
        </w:rPr>
        <w:t>9．与从业人员订立劳动合同（含聘用合同）时，应将工作过程中可能产生的职业危害及其后果、职业危害防护措施和待遇等如实以书面形式告知从业人员，并在劳动合同中写明。</w:t>
      </w:r>
    </w:p>
    <w:p w:rsidR="00A71815" w:rsidRPr="00E74E2E" w:rsidRDefault="00A71815" w:rsidP="00A71815">
      <w:pPr>
        <w:pStyle w:val="affc"/>
        <w:rPr>
          <w:color w:val="000000" w:themeColor="text1"/>
        </w:rPr>
      </w:pPr>
      <w:r w:rsidRPr="00E74E2E">
        <w:rPr>
          <w:rFonts w:hint="eastAsia"/>
          <w:color w:val="000000" w:themeColor="text1"/>
        </w:rPr>
        <w:t>10．对员工及相关方宣传和培训生产过程中的职业危害、预防和应急处理措施。</w:t>
      </w:r>
    </w:p>
    <w:p w:rsidR="00A71815" w:rsidRPr="00E74E2E" w:rsidRDefault="00A71815" w:rsidP="00A71815">
      <w:pPr>
        <w:pStyle w:val="affc"/>
        <w:rPr>
          <w:color w:val="000000" w:themeColor="text1"/>
        </w:rPr>
      </w:pPr>
      <w:r w:rsidRPr="00E74E2E">
        <w:rPr>
          <w:rFonts w:hint="eastAsia"/>
          <w:color w:val="000000" w:themeColor="text1"/>
        </w:rPr>
        <w:t>11．对存在严重职业危害的作业岗位，按照《工作场所职业病危害警示</w:t>
      </w:r>
      <w:r w:rsidRPr="00E74E2E">
        <w:rPr>
          <w:rFonts w:hint="eastAsia"/>
          <w:color w:val="000000" w:themeColor="text1"/>
        </w:rPr>
        <w:lastRenderedPageBreak/>
        <w:t>标识》（GBZ158）要求，在醒目位置设置警示标志和警示说明。</w:t>
      </w:r>
    </w:p>
    <w:p w:rsidR="00A71815" w:rsidRPr="00E74E2E" w:rsidRDefault="00A71815" w:rsidP="00A71815">
      <w:pPr>
        <w:pStyle w:val="affc"/>
        <w:rPr>
          <w:color w:val="000000" w:themeColor="text1"/>
        </w:rPr>
      </w:pPr>
      <w:r w:rsidRPr="00E74E2E">
        <w:rPr>
          <w:rFonts w:hint="eastAsia"/>
          <w:color w:val="000000" w:themeColor="text1"/>
        </w:rPr>
        <w:t>12．按规定及时、如实地向当地主管部门申报生产过程存在的职业危害因素。</w:t>
      </w:r>
    </w:p>
    <w:p w:rsidR="00A71815" w:rsidRPr="00E74E2E" w:rsidRDefault="00A71815" w:rsidP="00A71815">
      <w:pPr>
        <w:pStyle w:val="affc"/>
        <w:rPr>
          <w:color w:val="000000" w:themeColor="text1"/>
        </w:rPr>
      </w:pPr>
      <w:r w:rsidRPr="00E74E2E">
        <w:rPr>
          <w:rFonts w:hint="eastAsia"/>
          <w:color w:val="000000" w:themeColor="text1"/>
        </w:rPr>
        <w:t>13．下列事项发生重大变化时，应向原申报主管部门申请变更：</w:t>
      </w:r>
    </w:p>
    <w:p w:rsidR="00A71815" w:rsidRPr="00E74E2E" w:rsidRDefault="00A71815" w:rsidP="00A71815">
      <w:pPr>
        <w:pStyle w:val="affc"/>
        <w:rPr>
          <w:color w:val="000000" w:themeColor="text1"/>
        </w:rPr>
      </w:pPr>
      <w:r w:rsidRPr="00E74E2E">
        <w:rPr>
          <w:rFonts w:hint="eastAsia"/>
          <w:color w:val="000000" w:themeColor="text1"/>
        </w:rPr>
        <w:t xml:space="preserve"> 1）新、改、扩建项目；</w:t>
      </w:r>
    </w:p>
    <w:p w:rsidR="00A71815" w:rsidRPr="00E74E2E" w:rsidRDefault="00A71815" w:rsidP="00A71815">
      <w:pPr>
        <w:pStyle w:val="affc"/>
        <w:rPr>
          <w:color w:val="000000" w:themeColor="text1"/>
        </w:rPr>
      </w:pPr>
      <w:r w:rsidRPr="00E74E2E">
        <w:rPr>
          <w:rFonts w:hint="eastAsia"/>
          <w:color w:val="000000" w:themeColor="text1"/>
        </w:rPr>
        <w:t xml:space="preserve"> 2）因技术、工艺或材料等发生变化导致原申报的职业危害因素及其相关内容发生重大变化；</w:t>
      </w:r>
    </w:p>
    <w:p w:rsidR="00A71815" w:rsidRPr="00E74E2E" w:rsidRDefault="00A71815" w:rsidP="00A71815">
      <w:pPr>
        <w:pStyle w:val="affc"/>
        <w:rPr>
          <w:color w:val="000000" w:themeColor="text1"/>
        </w:rPr>
      </w:pPr>
      <w:r w:rsidRPr="00E74E2E">
        <w:rPr>
          <w:rFonts w:hint="eastAsia"/>
          <w:color w:val="000000" w:themeColor="text1"/>
        </w:rPr>
        <w:t xml:space="preserve"> 3）企业名称、法定代表人或主要负责人发生变化。</w:t>
      </w:r>
    </w:p>
    <w:p w:rsidR="00A71815" w:rsidRPr="00E74E2E" w:rsidRDefault="00A71815" w:rsidP="00A71815">
      <w:pPr>
        <w:pStyle w:val="110"/>
        <w:rPr>
          <w:color w:val="000000" w:themeColor="text1"/>
        </w:rPr>
      </w:pPr>
      <w:bookmarkStart w:id="379" w:name="_Toc211672943"/>
      <w:bookmarkStart w:id="380" w:name="_Toc24262"/>
      <w:bookmarkStart w:id="381" w:name="_Toc11418477"/>
      <w:bookmarkStart w:id="382" w:name="_Toc11418567"/>
      <w:r w:rsidRPr="00E74E2E">
        <w:rPr>
          <w:rFonts w:hint="eastAsia"/>
          <w:color w:val="000000" w:themeColor="text1"/>
        </w:rPr>
        <w:t>7.7 事故应急救援对策措施</w:t>
      </w:r>
      <w:bookmarkEnd w:id="379"/>
      <w:bookmarkEnd w:id="380"/>
      <w:bookmarkEnd w:id="381"/>
      <w:bookmarkEnd w:id="382"/>
    </w:p>
    <w:p w:rsidR="00A71815" w:rsidRPr="00E74E2E" w:rsidRDefault="00A71815" w:rsidP="00A71815">
      <w:pPr>
        <w:pStyle w:val="affc"/>
        <w:rPr>
          <w:color w:val="000000" w:themeColor="text1"/>
        </w:rPr>
      </w:pPr>
      <w:r w:rsidRPr="00E74E2E">
        <w:rPr>
          <w:rFonts w:hint="eastAsia"/>
          <w:color w:val="000000" w:themeColor="text1"/>
        </w:rPr>
        <w:t>1.企业应建立事故应急救援制度。</w:t>
      </w:r>
    </w:p>
    <w:p w:rsidR="00A71815" w:rsidRPr="00E74E2E" w:rsidRDefault="00A71815" w:rsidP="00A71815">
      <w:pPr>
        <w:pStyle w:val="affc"/>
        <w:rPr>
          <w:color w:val="000000" w:themeColor="text1"/>
        </w:rPr>
      </w:pPr>
      <w:r w:rsidRPr="00E74E2E">
        <w:rPr>
          <w:rFonts w:hint="eastAsia"/>
          <w:color w:val="000000" w:themeColor="text1"/>
        </w:rPr>
        <w:t>2．按相关规定指定负责安全生产应急管理工作的机构或专职人员。建立与本单位安全生产特点相适应的专兼职应急救援队伍或指定专兼职应急救援人员。</w:t>
      </w:r>
    </w:p>
    <w:p w:rsidR="00A71815" w:rsidRPr="00E74E2E" w:rsidRDefault="00A71815" w:rsidP="00A71815">
      <w:pPr>
        <w:pStyle w:val="affc"/>
        <w:rPr>
          <w:color w:val="000000" w:themeColor="text1"/>
        </w:rPr>
      </w:pPr>
      <w:r w:rsidRPr="00E74E2E">
        <w:rPr>
          <w:rFonts w:hint="eastAsia"/>
          <w:color w:val="000000" w:themeColor="text1"/>
        </w:rPr>
        <w:t>3．定期组织专兼职应急救援队伍和人员进行训练。</w:t>
      </w:r>
    </w:p>
    <w:p w:rsidR="00A71815" w:rsidRPr="00E74E2E" w:rsidRDefault="00A71815" w:rsidP="00A71815">
      <w:pPr>
        <w:pStyle w:val="affc"/>
        <w:rPr>
          <w:color w:val="000000" w:themeColor="text1"/>
        </w:rPr>
      </w:pPr>
      <w:r w:rsidRPr="00E74E2E">
        <w:rPr>
          <w:rFonts w:hint="eastAsia"/>
          <w:color w:val="000000" w:themeColor="text1"/>
        </w:rPr>
        <w:t>4．企业应按照应急预案编制导则规定制定本单位的安全生产事故应急救援预案（包括综合应急预案、专项应急预案、现场处置方案）。</w:t>
      </w:r>
    </w:p>
    <w:p w:rsidR="00A71815" w:rsidRPr="00E74E2E" w:rsidRDefault="00A71815" w:rsidP="00A71815">
      <w:pPr>
        <w:pStyle w:val="affc"/>
        <w:rPr>
          <w:color w:val="000000" w:themeColor="text1"/>
        </w:rPr>
      </w:pPr>
      <w:r w:rsidRPr="00E74E2E">
        <w:rPr>
          <w:rFonts w:hint="eastAsia"/>
          <w:color w:val="000000" w:themeColor="text1"/>
        </w:rPr>
        <w:t>5．企业制定的应急预案应根据有关规定经专家论证后报当地安监部门备案，并通报有关应急协作单位。</w:t>
      </w:r>
    </w:p>
    <w:p w:rsidR="00A71815" w:rsidRPr="00E74E2E" w:rsidRDefault="00A71815" w:rsidP="00A71815">
      <w:pPr>
        <w:pStyle w:val="affc"/>
        <w:rPr>
          <w:color w:val="000000" w:themeColor="text1"/>
        </w:rPr>
      </w:pPr>
      <w:r w:rsidRPr="00E74E2E">
        <w:rPr>
          <w:rFonts w:hint="eastAsia"/>
          <w:color w:val="000000" w:themeColor="text1"/>
        </w:rPr>
        <w:t>6．企业应定期评审应急预案，并进行修订和完善；当预案内容发生显著变更时应重新进行备案。</w:t>
      </w:r>
    </w:p>
    <w:p w:rsidR="00A71815" w:rsidRPr="00E74E2E" w:rsidRDefault="00A71815" w:rsidP="00A71815">
      <w:pPr>
        <w:pStyle w:val="affc"/>
        <w:rPr>
          <w:color w:val="000000" w:themeColor="text1"/>
        </w:rPr>
      </w:pPr>
      <w:r w:rsidRPr="00E74E2E">
        <w:rPr>
          <w:rFonts w:hint="eastAsia"/>
          <w:color w:val="000000" w:themeColor="text1"/>
        </w:rPr>
        <w:t>7．按应急预案的要求，建立应急设施，配备应急装备，储备应急物资。  对应急设施、装备和物资进行经常性的检查、维护、保养，确保其完好可靠。</w:t>
      </w:r>
    </w:p>
    <w:p w:rsidR="00A71815" w:rsidRPr="00E74E2E" w:rsidRDefault="00A71815" w:rsidP="00A71815">
      <w:pPr>
        <w:pStyle w:val="affc"/>
        <w:rPr>
          <w:color w:val="000000" w:themeColor="text1"/>
        </w:rPr>
      </w:pPr>
      <w:r w:rsidRPr="00E74E2E">
        <w:rPr>
          <w:rFonts w:hint="eastAsia"/>
          <w:color w:val="000000" w:themeColor="text1"/>
        </w:rPr>
        <w:t>8．对应急预案进行培训、演练。对应急演练的效果进行评估。</w:t>
      </w:r>
    </w:p>
    <w:p w:rsidR="00A71815" w:rsidRPr="00E74E2E" w:rsidRDefault="00A71815" w:rsidP="00A71815">
      <w:pPr>
        <w:pStyle w:val="affc"/>
        <w:rPr>
          <w:color w:val="000000" w:themeColor="text1"/>
        </w:rPr>
      </w:pPr>
      <w:r w:rsidRPr="00E74E2E">
        <w:rPr>
          <w:rFonts w:hint="eastAsia"/>
          <w:color w:val="000000" w:themeColor="text1"/>
        </w:rPr>
        <w:t>9．建立事故的管理制度，明确报告、调查、统计与分析、回顾、书面报告样式和表格等内容。</w:t>
      </w:r>
    </w:p>
    <w:p w:rsidR="00203505" w:rsidRPr="00E74E2E" w:rsidRDefault="00203505" w:rsidP="002D3C94">
      <w:pPr>
        <w:pStyle w:val="110"/>
        <w:rPr>
          <w:color w:val="000000" w:themeColor="text1"/>
        </w:rPr>
      </w:pPr>
      <w:bookmarkStart w:id="383" w:name="_Toc11418478"/>
      <w:bookmarkStart w:id="384" w:name="_Toc11418568"/>
      <w:r w:rsidRPr="00E74E2E">
        <w:rPr>
          <w:rFonts w:hint="eastAsia"/>
          <w:color w:val="000000" w:themeColor="text1"/>
        </w:rPr>
        <w:t>7.</w:t>
      </w:r>
      <w:r w:rsidR="00A71815" w:rsidRPr="00E74E2E">
        <w:rPr>
          <w:rFonts w:hint="eastAsia"/>
          <w:color w:val="000000" w:themeColor="text1"/>
        </w:rPr>
        <w:t>8</w:t>
      </w:r>
      <w:r w:rsidRPr="00E74E2E">
        <w:rPr>
          <w:rFonts w:hint="eastAsia"/>
          <w:color w:val="000000" w:themeColor="text1"/>
        </w:rPr>
        <w:t xml:space="preserve"> 存在的问题和整改措施</w:t>
      </w:r>
      <w:bookmarkEnd w:id="355"/>
      <w:bookmarkEnd w:id="356"/>
      <w:bookmarkEnd w:id="357"/>
      <w:bookmarkEnd w:id="358"/>
      <w:bookmarkEnd w:id="383"/>
      <w:bookmarkEnd w:id="384"/>
    </w:p>
    <w:p w:rsidR="00203505" w:rsidRPr="00E74E2E" w:rsidRDefault="004A0ECD" w:rsidP="002D3C94">
      <w:pPr>
        <w:pStyle w:val="affc"/>
        <w:rPr>
          <w:color w:val="000000" w:themeColor="text1"/>
        </w:rPr>
      </w:pPr>
      <w:r>
        <w:rPr>
          <w:color w:val="000000" w:themeColor="text1"/>
        </w:rPr>
        <w:lastRenderedPageBreak/>
        <w:t>2020</w:t>
      </w:r>
      <w:r w:rsidR="00203505" w:rsidRPr="00E74E2E">
        <w:rPr>
          <w:color w:val="000000" w:themeColor="text1"/>
        </w:rPr>
        <w:t>年</w:t>
      </w:r>
      <w:r w:rsidR="001B2AA2" w:rsidRPr="00E74E2E">
        <w:rPr>
          <w:rFonts w:hint="eastAsia"/>
          <w:color w:val="000000" w:themeColor="text1"/>
        </w:rPr>
        <w:t>5</w:t>
      </w:r>
      <w:r w:rsidR="00203505" w:rsidRPr="00E74E2E">
        <w:rPr>
          <w:color w:val="000000" w:themeColor="text1"/>
        </w:rPr>
        <w:t>月</w:t>
      </w:r>
      <w:r w:rsidR="00203505" w:rsidRPr="00E74E2E">
        <w:rPr>
          <w:rFonts w:hint="eastAsia"/>
          <w:color w:val="000000" w:themeColor="text1"/>
        </w:rPr>
        <w:t>1</w:t>
      </w:r>
      <w:r w:rsidR="001B2AA2" w:rsidRPr="00E74E2E">
        <w:rPr>
          <w:rFonts w:hint="eastAsia"/>
          <w:color w:val="000000" w:themeColor="text1"/>
        </w:rPr>
        <w:t>5</w:t>
      </w:r>
      <w:r w:rsidR="00203505" w:rsidRPr="00E74E2E">
        <w:rPr>
          <w:color w:val="000000" w:themeColor="text1"/>
        </w:rPr>
        <w:t>日</w:t>
      </w:r>
      <w:r w:rsidR="00203505" w:rsidRPr="00E74E2E">
        <w:rPr>
          <w:rFonts w:hint="eastAsia"/>
          <w:color w:val="000000" w:themeColor="text1"/>
        </w:rPr>
        <w:t>河南鑫安利安全科技股份有限公司</w:t>
      </w:r>
      <w:r w:rsidR="00203505" w:rsidRPr="00E74E2E">
        <w:rPr>
          <w:color w:val="000000" w:themeColor="text1"/>
        </w:rPr>
        <w:t>组织专家对该公司的现场进行了隐患排查，发现现场存在的安全隐患如下：</w:t>
      </w:r>
    </w:p>
    <w:p w:rsidR="00203505" w:rsidRPr="00E74E2E" w:rsidRDefault="00203505" w:rsidP="001B2AA2">
      <w:pPr>
        <w:pStyle w:val="afff"/>
        <w:spacing w:line="500" w:lineRule="exact"/>
        <w:rPr>
          <w:b/>
          <w:color w:val="000000" w:themeColor="text1"/>
        </w:rPr>
      </w:pPr>
      <w:r w:rsidRPr="00E74E2E">
        <w:rPr>
          <w:rFonts w:hint="eastAsia"/>
          <w:b/>
          <w:color w:val="000000" w:themeColor="text1"/>
        </w:rPr>
        <w:t>表7-1 现场隐患及整改意见表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05"/>
        <w:gridCol w:w="3482"/>
        <w:gridCol w:w="1583"/>
        <w:gridCol w:w="2654"/>
        <w:gridCol w:w="1033"/>
      </w:tblGrid>
      <w:tr w:rsidR="00E74E2E" w:rsidRPr="00E74E2E" w:rsidTr="002D3C94">
        <w:trPr>
          <w:jc w:val="center"/>
        </w:trPr>
        <w:tc>
          <w:tcPr>
            <w:tcW w:w="373" w:type="pct"/>
            <w:tcBorders>
              <w:tl2br w:val="nil"/>
              <w:tr2bl w:val="nil"/>
            </w:tcBorders>
            <w:vAlign w:val="center"/>
          </w:tcPr>
          <w:p w:rsidR="00A71815" w:rsidRPr="00E74E2E" w:rsidRDefault="00A71815" w:rsidP="001B2AA2">
            <w:pPr>
              <w:pStyle w:val="afff0"/>
              <w:adjustRightInd w:val="0"/>
              <w:snapToGrid w:val="0"/>
              <w:jc w:val="left"/>
              <w:rPr>
                <w:color w:val="000000" w:themeColor="text1"/>
                <w:szCs w:val="21"/>
              </w:rPr>
            </w:pPr>
            <w:r w:rsidRPr="00E74E2E">
              <w:rPr>
                <w:rFonts w:hint="eastAsia"/>
                <w:color w:val="000000" w:themeColor="text1"/>
                <w:szCs w:val="21"/>
              </w:rPr>
              <w:t>序号</w:t>
            </w:r>
          </w:p>
        </w:tc>
        <w:tc>
          <w:tcPr>
            <w:tcW w:w="1841" w:type="pct"/>
            <w:tcBorders>
              <w:tl2br w:val="nil"/>
              <w:tr2bl w:val="nil"/>
            </w:tcBorders>
            <w:vAlign w:val="center"/>
          </w:tcPr>
          <w:p w:rsidR="00A71815" w:rsidRPr="00E74E2E" w:rsidRDefault="00A71815" w:rsidP="001B2AA2">
            <w:pPr>
              <w:pStyle w:val="afff0"/>
              <w:adjustRightInd w:val="0"/>
              <w:snapToGrid w:val="0"/>
              <w:jc w:val="left"/>
              <w:rPr>
                <w:color w:val="000000" w:themeColor="text1"/>
                <w:szCs w:val="21"/>
              </w:rPr>
            </w:pPr>
            <w:r w:rsidRPr="00E74E2E">
              <w:rPr>
                <w:rFonts w:hint="eastAsia"/>
                <w:color w:val="000000" w:themeColor="text1"/>
                <w:szCs w:val="21"/>
              </w:rPr>
              <w:t>问题</w:t>
            </w:r>
          </w:p>
        </w:tc>
        <w:tc>
          <w:tcPr>
            <w:tcW w:w="837" w:type="pct"/>
            <w:tcBorders>
              <w:tl2br w:val="nil"/>
              <w:tr2bl w:val="nil"/>
            </w:tcBorders>
            <w:vAlign w:val="center"/>
          </w:tcPr>
          <w:p w:rsidR="00A71815" w:rsidRPr="00E74E2E" w:rsidRDefault="00A71815" w:rsidP="001B2AA2">
            <w:pPr>
              <w:pStyle w:val="afff0"/>
              <w:adjustRightInd w:val="0"/>
              <w:snapToGrid w:val="0"/>
              <w:jc w:val="left"/>
              <w:rPr>
                <w:color w:val="000000" w:themeColor="text1"/>
                <w:szCs w:val="21"/>
              </w:rPr>
            </w:pPr>
            <w:r w:rsidRPr="00E74E2E">
              <w:rPr>
                <w:rFonts w:hint="eastAsia"/>
                <w:color w:val="000000" w:themeColor="text1"/>
                <w:szCs w:val="21"/>
              </w:rPr>
              <w:t>风险程度</w:t>
            </w:r>
          </w:p>
        </w:tc>
        <w:tc>
          <w:tcPr>
            <w:tcW w:w="1403" w:type="pct"/>
            <w:tcBorders>
              <w:tl2br w:val="nil"/>
              <w:tr2bl w:val="nil"/>
            </w:tcBorders>
            <w:vAlign w:val="center"/>
          </w:tcPr>
          <w:p w:rsidR="00A71815" w:rsidRPr="00E74E2E" w:rsidRDefault="00A71815" w:rsidP="001B2AA2">
            <w:pPr>
              <w:pStyle w:val="afff0"/>
              <w:adjustRightInd w:val="0"/>
              <w:snapToGrid w:val="0"/>
              <w:jc w:val="left"/>
              <w:rPr>
                <w:color w:val="000000" w:themeColor="text1"/>
                <w:szCs w:val="21"/>
              </w:rPr>
            </w:pPr>
            <w:r w:rsidRPr="00E74E2E">
              <w:rPr>
                <w:rFonts w:hint="eastAsia"/>
                <w:color w:val="000000" w:themeColor="text1"/>
                <w:szCs w:val="21"/>
              </w:rPr>
              <w:t>整改建议</w:t>
            </w:r>
          </w:p>
        </w:tc>
        <w:tc>
          <w:tcPr>
            <w:tcW w:w="546" w:type="pct"/>
            <w:tcBorders>
              <w:tl2br w:val="nil"/>
              <w:tr2bl w:val="nil"/>
            </w:tcBorders>
            <w:vAlign w:val="center"/>
          </w:tcPr>
          <w:p w:rsidR="00A71815" w:rsidRPr="00E74E2E" w:rsidRDefault="00A71815" w:rsidP="001B2AA2">
            <w:pPr>
              <w:pStyle w:val="afff0"/>
              <w:adjustRightInd w:val="0"/>
              <w:snapToGrid w:val="0"/>
              <w:jc w:val="left"/>
              <w:rPr>
                <w:color w:val="000000" w:themeColor="text1"/>
                <w:szCs w:val="21"/>
              </w:rPr>
            </w:pPr>
            <w:r w:rsidRPr="00E74E2E">
              <w:rPr>
                <w:rFonts w:hint="eastAsia"/>
                <w:color w:val="000000" w:themeColor="text1"/>
                <w:szCs w:val="21"/>
              </w:rPr>
              <w:t>备注</w:t>
            </w:r>
          </w:p>
        </w:tc>
      </w:tr>
      <w:tr w:rsidR="00E74E2E" w:rsidRPr="00E74E2E" w:rsidTr="002D3C94">
        <w:trPr>
          <w:jc w:val="center"/>
        </w:trPr>
        <w:tc>
          <w:tcPr>
            <w:tcW w:w="373"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r w:rsidRPr="00E74E2E">
              <w:rPr>
                <w:rFonts w:hint="eastAsia"/>
                <w:color w:val="000000" w:themeColor="text1"/>
                <w:szCs w:val="21"/>
              </w:rPr>
              <w:t>1</w:t>
            </w:r>
          </w:p>
        </w:tc>
        <w:tc>
          <w:tcPr>
            <w:tcW w:w="1841" w:type="pct"/>
            <w:tcBorders>
              <w:tl2br w:val="nil"/>
              <w:tr2bl w:val="nil"/>
            </w:tcBorders>
            <w:vAlign w:val="center"/>
          </w:tcPr>
          <w:p w:rsidR="00A71815" w:rsidRPr="00E74E2E" w:rsidRDefault="00A71815" w:rsidP="001B2AA2">
            <w:pPr>
              <w:pStyle w:val="afff1"/>
              <w:jc w:val="left"/>
              <w:rPr>
                <w:color w:val="000000" w:themeColor="text1"/>
                <w:szCs w:val="21"/>
              </w:rPr>
            </w:pPr>
            <w:r w:rsidRPr="00E74E2E">
              <w:rPr>
                <w:rFonts w:hint="eastAsia"/>
                <w:color w:val="000000" w:themeColor="text1"/>
                <w:szCs w:val="21"/>
              </w:rPr>
              <w:t>氩弧焊区使用的氩气瓶无防倾倒装置。</w:t>
            </w:r>
          </w:p>
        </w:tc>
        <w:tc>
          <w:tcPr>
            <w:tcW w:w="837" w:type="pct"/>
            <w:tcBorders>
              <w:tl2br w:val="nil"/>
              <w:tr2bl w:val="nil"/>
            </w:tcBorders>
            <w:vAlign w:val="center"/>
          </w:tcPr>
          <w:p w:rsidR="00A71815" w:rsidRPr="00E74E2E" w:rsidRDefault="00A71815" w:rsidP="001B2AA2">
            <w:pPr>
              <w:pStyle w:val="afff1"/>
              <w:jc w:val="left"/>
              <w:rPr>
                <w:color w:val="000000" w:themeColor="text1"/>
                <w:szCs w:val="21"/>
              </w:rPr>
            </w:pPr>
            <w:r w:rsidRPr="00E74E2E">
              <w:rPr>
                <w:rFonts w:hint="eastAsia"/>
                <w:color w:val="000000" w:themeColor="text1"/>
                <w:szCs w:val="21"/>
              </w:rPr>
              <w:t>中</w:t>
            </w:r>
          </w:p>
        </w:tc>
        <w:tc>
          <w:tcPr>
            <w:tcW w:w="1403" w:type="pct"/>
            <w:tcBorders>
              <w:tl2br w:val="nil"/>
              <w:tr2bl w:val="nil"/>
            </w:tcBorders>
            <w:vAlign w:val="center"/>
          </w:tcPr>
          <w:p w:rsidR="00A71815" w:rsidRPr="00E74E2E" w:rsidRDefault="00A71815" w:rsidP="001B2AA2">
            <w:pPr>
              <w:pStyle w:val="afff1"/>
              <w:jc w:val="left"/>
              <w:rPr>
                <w:color w:val="000000" w:themeColor="text1"/>
                <w:szCs w:val="21"/>
              </w:rPr>
            </w:pPr>
            <w:r w:rsidRPr="00E74E2E">
              <w:rPr>
                <w:rFonts w:hint="eastAsia"/>
                <w:color w:val="000000" w:themeColor="text1"/>
                <w:szCs w:val="21"/>
              </w:rPr>
              <w:t>气瓶区加防倒装置。</w:t>
            </w:r>
          </w:p>
        </w:tc>
        <w:tc>
          <w:tcPr>
            <w:tcW w:w="546"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p>
        </w:tc>
      </w:tr>
      <w:tr w:rsidR="00E74E2E" w:rsidRPr="00E74E2E" w:rsidTr="002D3C94">
        <w:trPr>
          <w:jc w:val="center"/>
        </w:trPr>
        <w:tc>
          <w:tcPr>
            <w:tcW w:w="373"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r w:rsidRPr="00E74E2E">
              <w:rPr>
                <w:rFonts w:hint="eastAsia"/>
                <w:color w:val="000000" w:themeColor="text1"/>
                <w:szCs w:val="21"/>
              </w:rPr>
              <w:t>2</w:t>
            </w:r>
          </w:p>
        </w:tc>
        <w:tc>
          <w:tcPr>
            <w:tcW w:w="1841" w:type="pct"/>
            <w:tcBorders>
              <w:tl2br w:val="nil"/>
              <w:tr2bl w:val="nil"/>
            </w:tcBorders>
            <w:vAlign w:val="center"/>
          </w:tcPr>
          <w:p w:rsidR="00A71815" w:rsidRPr="00E74E2E" w:rsidRDefault="002D3C94" w:rsidP="001B2AA2">
            <w:pPr>
              <w:pStyle w:val="afff1"/>
              <w:jc w:val="left"/>
              <w:rPr>
                <w:color w:val="000000" w:themeColor="text1"/>
                <w:szCs w:val="21"/>
              </w:rPr>
            </w:pPr>
            <w:r w:rsidRPr="00E74E2E">
              <w:rPr>
                <w:rFonts w:hint="eastAsia"/>
                <w:color w:val="000000" w:themeColor="text1"/>
                <w:szCs w:val="21"/>
              </w:rPr>
              <w:t>工作人员</w:t>
            </w:r>
            <w:r w:rsidR="00A71815" w:rsidRPr="00E74E2E">
              <w:rPr>
                <w:rFonts w:hint="eastAsia"/>
                <w:color w:val="000000" w:themeColor="text1"/>
                <w:szCs w:val="21"/>
              </w:rPr>
              <w:t>无工作服。</w:t>
            </w:r>
          </w:p>
        </w:tc>
        <w:tc>
          <w:tcPr>
            <w:tcW w:w="837" w:type="pct"/>
            <w:tcBorders>
              <w:tl2br w:val="nil"/>
              <w:tr2bl w:val="nil"/>
            </w:tcBorders>
            <w:vAlign w:val="center"/>
          </w:tcPr>
          <w:p w:rsidR="00A71815" w:rsidRPr="00E74E2E" w:rsidRDefault="002D3C94" w:rsidP="001B2AA2">
            <w:pPr>
              <w:pStyle w:val="afff1"/>
              <w:jc w:val="left"/>
              <w:rPr>
                <w:color w:val="000000" w:themeColor="text1"/>
                <w:szCs w:val="21"/>
              </w:rPr>
            </w:pPr>
            <w:r w:rsidRPr="00E74E2E">
              <w:rPr>
                <w:rFonts w:hint="eastAsia"/>
                <w:color w:val="000000" w:themeColor="text1"/>
                <w:szCs w:val="21"/>
              </w:rPr>
              <w:t>中</w:t>
            </w:r>
          </w:p>
        </w:tc>
        <w:tc>
          <w:tcPr>
            <w:tcW w:w="1403" w:type="pct"/>
            <w:tcBorders>
              <w:tl2br w:val="nil"/>
              <w:tr2bl w:val="nil"/>
            </w:tcBorders>
            <w:vAlign w:val="center"/>
          </w:tcPr>
          <w:p w:rsidR="00A71815" w:rsidRPr="00E74E2E" w:rsidRDefault="00A71815" w:rsidP="0012207C">
            <w:pPr>
              <w:pStyle w:val="afff1"/>
              <w:jc w:val="left"/>
              <w:rPr>
                <w:color w:val="000000" w:themeColor="text1"/>
                <w:szCs w:val="21"/>
              </w:rPr>
            </w:pPr>
            <w:r w:rsidRPr="00E74E2E">
              <w:rPr>
                <w:rFonts w:hint="eastAsia"/>
                <w:color w:val="000000" w:themeColor="text1"/>
                <w:szCs w:val="21"/>
              </w:rPr>
              <w:t>按要求为员工配备工作服。</w:t>
            </w:r>
          </w:p>
        </w:tc>
        <w:tc>
          <w:tcPr>
            <w:tcW w:w="546"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p>
        </w:tc>
      </w:tr>
      <w:tr w:rsidR="00E74E2E" w:rsidRPr="00E74E2E" w:rsidTr="002D3C94">
        <w:trPr>
          <w:jc w:val="center"/>
        </w:trPr>
        <w:tc>
          <w:tcPr>
            <w:tcW w:w="373"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r w:rsidRPr="00E74E2E">
              <w:rPr>
                <w:rFonts w:hint="eastAsia"/>
                <w:color w:val="000000" w:themeColor="text1"/>
                <w:szCs w:val="21"/>
              </w:rPr>
              <w:t>3</w:t>
            </w:r>
          </w:p>
        </w:tc>
        <w:tc>
          <w:tcPr>
            <w:tcW w:w="1841" w:type="pct"/>
            <w:tcBorders>
              <w:tl2br w:val="nil"/>
              <w:tr2bl w:val="nil"/>
            </w:tcBorders>
            <w:vAlign w:val="center"/>
          </w:tcPr>
          <w:p w:rsidR="00A71815" w:rsidRPr="00E74E2E" w:rsidRDefault="00A71815" w:rsidP="001B2AA2">
            <w:pPr>
              <w:pStyle w:val="afff1"/>
              <w:jc w:val="left"/>
              <w:rPr>
                <w:color w:val="000000" w:themeColor="text1"/>
                <w:szCs w:val="21"/>
              </w:rPr>
            </w:pPr>
            <w:r w:rsidRPr="00E74E2E">
              <w:rPr>
                <w:rFonts w:hint="eastAsia"/>
                <w:color w:val="000000" w:themeColor="text1"/>
                <w:szCs w:val="21"/>
              </w:rPr>
              <w:t>冲床上部无防护设施。</w:t>
            </w:r>
          </w:p>
        </w:tc>
        <w:tc>
          <w:tcPr>
            <w:tcW w:w="837" w:type="pct"/>
            <w:tcBorders>
              <w:tl2br w:val="nil"/>
              <w:tr2bl w:val="nil"/>
            </w:tcBorders>
            <w:vAlign w:val="center"/>
          </w:tcPr>
          <w:p w:rsidR="00A71815" w:rsidRPr="00E74E2E" w:rsidRDefault="00A71815" w:rsidP="001B2AA2">
            <w:pPr>
              <w:pStyle w:val="afff1"/>
              <w:jc w:val="left"/>
              <w:rPr>
                <w:color w:val="000000" w:themeColor="text1"/>
                <w:szCs w:val="21"/>
              </w:rPr>
            </w:pPr>
            <w:r w:rsidRPr="00E74E2E">
              <w:rPr>
                <w:rFonts w:hint="eastAsia"/>
                <w:color w:val="000000" w:themeColor="text1"/>
                <w:szCs w:val="21"/>
              </w:rPr>
              <w:t>中</w:t>
            </w:r>
          </w:p>
        </w:tc>
        <w:tc>
          <w:tcPr>
            <w:tcW w:w="1403" w:type="pct"/>
            <w:tcBorders>
              <w:tl2br w:val="nil"/>
              <w:tr2bl w:val="nil"/>
            </w:tcBorders>
            <w:vAlign w:val="center"/>
          </w:tcPr>
          <w:p w:rsidR="00A71815" w:rsidRPr="00E74E2E" w:rsidRDefault="002D3C94" w:rsidP="0012207C">
            <w:pPr>
              <w:pStyle w:val="afff1"/>
              <w:jc w:val="left"/>
              <w:rPr>
                <w:color w:val="000000" w:themeColor="text1"/>
                <w:szCs w:val="21"/>
              </w:rPr>
            </w:pPr>
            <w:r w:rsidRPr="00E74E2E">
              <w:rPr>
                <w:rFonts w:hint="eastAsia"/>
                <w:color w:val="000000" w:themeColor="text1"/>
                <w:szCs w:val="21"/>
              </w:rPr>
              <w:t>在该处所</w:t>
            </w:r>
            <w:r w:rsidR="00A71815" w:rsidRPr="00E74E2E">
              <w:rPr>
                <w:rFonts w:hint="eastAsia"/>
                <w:color w:val="000000" w:themeColor="text1"/>
                <w:szCs w:val="21"/>
              </w:rPr>
              <w:t>增加防护设施。</w:t>
            </w:r>
          </w:p>
        </w:tc>
        <w:tc>
          <w:tcPr>
            <w:tcW w:w="546"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p>
        </w:tc>
      </w:tr>
      <w:tr w:rsidR="00E74E2E" w:rsidRPr="00E74E2E" w:rsidTr="002D3C94">
        <w:trPr>
          <w:jc w:val="center"/>
        </w:trPr>
        <w:tc>
          <w:tcPr>
            <w:tcW w:w="373"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r w:rsidRPr="00E74E2E">
              <w:rPr>
                <w:rFonts w:hint="eastAsia"/>
                <w:color w:val="000000" w:themeColor="text1"/>
                <w:szCs w:val="21"/>
              </w:rPr>
              <w:t>4</w:t>
            </w:r>
          </w:p>
        </w:tc>
        <w:tc>
          <w:tcPr>
            <w:tcW w:w="1841" w:type="pct"/>
            <w:tcBorders>
              <w:tl2br w:val="nil"/>
              <w:tr2bl w:val="nil"/>
            </w:tcBorders>
            <w:vAlign w:val="center"/>
          </w:tcPr>
          <w:p w:rsidR="00A71815" w:rsidRPr="00E74E2E" w:rsidRDefault="00A71815" w:rsidP="001B2AA2">
            <w:pPr>
              <w:pStyle w:val="afff1"/>
              <w:jc w:val="left"/>
              <w:rPr>
                <w:color w:val="000000" w:themeColor="text1"/>
                <w:szCs w:val="21"/>
              </w:rPr>
            </w:pPr>
            <w:r w:rsidRPr="00E74E2E">
              <w:rPr>
                <w:rFonts w:hint="eastAsia"/>
                <w:color w:val="000000" w:themeColor="text1"/>
                <w:szCs w:val="21"/>
              </w:rPr>
              <w:t>在钻床工作时员工戴手套作业。</w:t>
            </w:r>
          </w:p>
        </w:tc>
        <w:tc>
          <w:tcPr>
            <w:tcW w:w="837" w:type="pct"/>
            <w:tcBorders>
              <w:tl2br w:val="nil"/>
              <w:tr2bl w:val="nil"/>
            </w:tcBorders>
            <w:vAlign w:val="center"/>
          </w:tcPr>
          <w:p w:rsidR="00A71815" w:rsidRPr="00E74E2E" w:rsidRDefault="00A71815" w:rsidP="001B2AA2">
            <w:pPr>
              <w:pStyle w:val="afff1"/>
              <w:jc w:val="left"/>
              <w:rPr>
                <w:color w:val="000000" w:themeColor="text1"/>
                <w:szCs w:val="21"/>
              </w:rPr>
            </w:pPr>
            <w:r w:rsidRPr="00E74E2E">
              <w:rPr>
                <w:rFonts w:hint="eastAsia"/>
                <w:color w:val="000000" w:themeColor="text1"/>
                <w:szCs w:val="21"/>
              </w:rPr>
              <w:t>中</w:t>
            </w:r>
          </w:p>
        </w:tc>
        <w:tc>
          <w:tcPr>
            <w:tcW w:w="1403" w:type="pct"/>
            <w:tcBorders>
              <w:tl2br w:val="nil"/>
              <w:tr2bl w:val="nil"/>
            </w:tcBorders>
            <w:vAlign w:val="center"/>
          </w:tcPr>
          <w:p w:rsidR="00A71815" w:rsidRPr="00E74E2E" w:rsidRDefault="00A71815" w:rsidP="0012207C">
            <w:pPr>
              <w:pStyle w:val="afff1"/>
              <w:jc w:val="left"/>
              <w:rPr>
                <w:color w:val="000000" w:themeColor="text1"/>
                <w:szCs w:val="21"/>
              </w:rPr>
            </w:pPr>
            <w:r w:rsidRPr="00E74E2E">
              <w:rPr>
                <w:rFonts w:hint="eastAsia"/>
                <w:color w:val="000000" w:themeColor="text1"/>
                <w:szCs w:val="21"/>
              </w:rPr>
              <w:t>钻床工作时不能戴手套。</w:t>
            </w:r>
          </w:p>
        </w:tc>
        <w:tc>
          <w:tcPr>
            <w:tcW w:w="546"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p>
        </w:tc>
      </w:tr>
      <w:tr w:rsidR="00E74E2E" w:rsidRPr="00E74E2E" w:rsidTr="002D3C94">
        <w:trPr>
          <w:jc w:val="center"/>
        </w:trPr>
        <w:tc>
          <w:tcPr>
            <w:tcW w:w="373"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r w:rsidRPr="00E74E2E">
              <w:rPr>
                <w:rFonts w:hint="eastAsia"/>
                <w:color w:val="000000" w:themeColor="text1"/>
                <w:szCs w:val="21"/>
              </w:rPr>
              <w:t>5</w:t>
            </w:r>
          </w:p>
        </w:tc>
        <w:tc>
          <w:tcPr>
            <w:tcW w:w="1841" w:type="pct"/>
            <w:tcBorders>
              <w:tl2br w:val="nil"/>
              <w:tr2bl w:val="nil"/>
            </w:tcBorders>
            <w:vAlign w:val="center"/>
          </w:tcPr>
          <w:p w:rsidR="00A71815" w:rsidRPr="00E74E2E" w:rsidRDefault="002D3C94" w:rsidP="0012207C">
            <w:pPr>
              <w:pStyle w:val="afff1"/>
              <w:jc w:val="left"/>
              <w:rPr>
                <w:color w:val="000000" w:themeColor="text1"/>
                <w:szCs w:val="21"/>
              </w:rPr>
            </w:pPr>
            <w:r w:rsidRPr="00E74E2E">
              <w:rPr>
                <w:rFonts w:hint="eastAsia"/>
                <w:color w:val="000000" w:themeColor="text1"/>
                <w:szCs w:val="21"/>
              </w:rPr>
              <w:t>配电箱周边无绝缘装置</w:t>
            </w:r>
            <w:r w:rsidR="00A71815" w:rsidRPr="00E74E2E">
              <w:rPr>
                <w:rFonts w:hint="eastAsia"/>
                <w:color w:val="000000" w:themeColor="text1"/>
                <w:szCs w:val="21"/>
              </w:rPr>
              <w:t>。</w:t>
            </w:r>
          </w:p>
        </w:tc>
        <w:tc>
          <w:tcPr>
            <w:tcW w:w="837" w:type="pct"/>
            <w:tcBorders>
              <w:tl2br w:val="nil"/>
              <w:tr2bl w:val="nil"/>
            </w:tcBorders>
            <w:vAlign w:val="center"/>
          </w:tcPr>
          <w:p w:rsidR="00A71815" w:rsidRPr="00E74E2E" w:rsidRDefault="002D3C94" w:rsidP="001B2AA2">
            <w:pPr>
              <w:pStyle w:val="afff1"/>
              <w:jc w:val="left"/>
              <w:rPr>
                <w:color w:val="000000" w:themeColor="text1"/>
                <w:szCs w:val="21"/>
              </w:rPr>
            </w:pPr>
            <w:r w:rsidRPr="00E74E2E">
              <w:rPr>
                <w:rFonts w:hint="eastAsia"/>
                <w:color w:val="000000" w:themeColor="text1"/>
                <w:szCs w:val="21"/>
              </w:rPr>
              <w:t>中</w:t>
            </w:r>
          </w:p>
        </w:tc>
        <w:tc>
          <w:tcPr>
            <w:tcW w:w="1403" w:type="pct"/>
            <w:tcBorders>
              <w:tl2br w:val="nil"/>
              <w:tr2bl w:val="nil"/>
            </w:tcBorders>
            <w:vAlign w:val="center"/>
          </w:tcPr>
          <w:p w:rsidR="00A71815" w:rsidRPr="00E74E2E" w:rsidRDefault="002D3C94" w:rsidP="001B2AA2">
            <w:pPr>
              <w:pStyle w:val="afff1"/>
              <w:jc w:val="left"/>
              <w:rPr>
                <w:color w:val="000000" w:themeColor="text1"/>
                <w:szCs w:val="21"/>
              </w:rPr>
            </w:pPr>
            <w:r w:rsidRPr="00E74E2E">
              <w:rPr>
                <w:rFonts w:hint="eastAsia"/>
                <w:color w:val="000000" w:themeColor="text1"/>
                <w:szCs w:val="21"/>
              </w:rPr>
              <w:t>增加绝缘装置</w:t>
            </w:r>
            <w:r w:rsidR="00A71815" w:rsidRPr="00E74E2E">
              <w:rPr>
                <w:rFonts w:hint="eastAsia"/>
                <w:color w:val="000000" w:themeColor="text1"/>
                <w:szCs w:val="21"/>
              </w:rPr>
              <w:t>。</w:t>
            </w:r>
          </w:p>
        </w:tc>
        <w:tc>
          <w:tcPr>
            <w:tcW w:w="546"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p>
        </w:tc>
      </w:tr>
      <w:tr w:rsidR="00E74E2E" w:rsidRPr="00E74E2E" w:rsidTr="002D3C94">
        <w:trPr>
          <w:trHeight w:val="1073"/>
          <w:jc w:val="center"/>
        </w:trPr>
        <w:tc>
          <w:tcPr>
            <w:tcW w:w="373"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r w:rsidRPr="00E74E2E">
              <w:rPr>
                <w:rFonts w:hint="eastAsia"/>
                <w:color w:val="000000" w:themeColor="text1"/>
                <w:szCs w:val="21"/>
              </w:rPr>
              <w:t>6</w:t>
            </w:r>
          </w:p>
        </w:tc>
        <w:tc>
          <w:tcPr>
            <w:tcW w:w="1841" w:type="pct"/>
            <w:tcBorders>
              <w:tl2br w:val="nil"/>
              <w:tr2bl w:val="nil"/>
            </w:tcBorders>
            <w:vAlign w:val="center"/>
          </w:tcPr>
          <w:p w:rsidR="00A71815" w:rsidRPr="00E74E2E" w:rsidRDefault="002D3C94" w:rsidP="001B2AA2">
            <w:pPr>
              <w:pStyle w:val="afff1"/>
              <w:jc w:val="left"/>
              <w:rPr>
                <w:color w:val="000000" w:themeColor="text1"/>
                <w:szCs w:val="21"/>
              </w:rPr>
            </w:pPr>
            <w:r w:rsidRPr="00E74E2E">
              <w:rPr>
                <w:rFonts w:hint="eastAsia"/>
                <w:color w:val="000000" w:themeColor="text1"/>
                <w:szCs w:val="21"/>
              </w:rPr>
              <w:t>变电器室无灭火器</w:t>
            </w:r>
            <w:r w:rsidR="00A71815" w:rsidRPr="00E74E2E">
              <w:rPr>
                <w:rFonts w:hint="eastAsia"/>
                <w:color w:val="000000" w:themeColor="text1"/>
                <w:szCs w:val="21"/>
              </w:rPr>
              <w:t>。</w:t>
            </w:r>
          </w:p>
        </w:tc>
        <w:tc>
          <w:tcPr>
            <w:tcW w:w="837" w:type="pct"/>
            <w:tcBorders>
              <w:tl2br w:val="nil"/>
              <w:tr2bl w:val="nil"/>
            </w:tcBorders>
            <w:vAlign w:val="center"/>
          </w:tcPr>
          <w:p w:rsidR="00A71815" w:rsidRPr="00E74E2E" w:rsidRDefault="00A71815" w:rsidP="001B2AA2">
            <w:pPr>
              <w:pStyle w:val="afff1"/>
              <w:jc w:val="left"/>
              <w:rPr>
                <w:color w:val="000000" w:themeColor="text1"/>
                <w:szCs w:val="21"/>
              </w:rPr>
            </w:pPr>
            <w:r w:rsidRPr="00E74E2E">
              <w:rPr>
                <w:rFonts w:hint="eastAsia"/>
                <w:color w:val="000000" w:themeColor="text1"/>
                <w:szCs w:val="21"/>
              </w:rPr>
              <w:t>中</w:t>
            </w:r>
          </w:p>
        </w:tc>
        <w:tc>
          <w:tcPr>
            <w:tcW w:w="1403" w:type="pct"/>
            <w:tcBorders>
              <w:tl2br w:val="nil"/>
              <w:tr2bl w:val="nil"/>
            </w:tcBorders>
            <w:vAlign w:val="center"/>
          </w:tcPr>
          <w:p w:rsidR="00A71815" w:rsidRPr="00E74E2E" w:rsidRDefault="002D3C94" w:rsidP="001B2AA2">
            <w:pPr>
              <w:pStyle w:val="afff1"/>
              <w:jc w:val="left"/>
              <w:rPr>
                <w:color w:val="000000" w:themeColor="text1"/>
                <w:szCs w:val="21"/>
              </w:rPr>
            </w:pPr>
            <w:r w:rsidRPr="00E74E2E">
              <w:rPr>
                <w:rFonts w:hint="eastAsia"/>
                <w:color w:val="000000" w:themeColor="text1"/>
                <w:szCs w:val="21"/>
              </w:rPr>
              <w:t>增加灭火器</w:t>
            </w:r>
            <w:r w:rsidR="00A71815" w:rsidRPr="00E74E2E">
              <w:rPr>
                <w:rFonts w:hint="eastAsia"/>
                <w:color w:val="000000" w:themeColor="text1"/>
                <w:szCs w:val="21"/>
              </w:rPr>
              <w:t>。</w:t>
            </w:r>
          </w:p>
        </w:tc>
        <w:tc>
          <w:tcPr>
            <w:tcW w:w="546" w:type="pct"/>
            <w:tcBorders>
              <w:tl2br w:val="nil"/>
              <w:tr2bl w:val="nil"/>
            </w:tcBorders>
            <w:vAlign w:val="center"/>
          </w:tcPr>
          <w:p w:rsidR="00A71815" w:rsidRPr="00E74E2E" w:rsidRDefault="00A71815" w:rsidP="001B2AA2">
            <w:pPr>
              <w:pStyle w:val="afff1"/>
              <w:adjustRightInd w:val="0"/>
              <w:snapToGrid w:val="0"/>
              <w:jc w:val="left"/>
              <w:rPr>
                <w:color w:val="000000" w:themeColor="text1"/>
                <w:szCs w:val="21"/>
              </w:rPr>
            </w:pPr>
          </w:p>
        </w:tc>
      </w:tr>
    </w:tbl>
    <w:p w:rsidR="00203505" w:rsidRPr="00E74E2E" w:rsidRDefault="00203505" w:rsidP="0012207C">
      <w:pPr>
        <w:pStyle w:val="110"/>
        <w:rPr>
          <w:color w:val="000000" w:themeColor="text1"/>
        </w:rPr>
      </w:pPr>
      <w:bookmarkStart w:id="385" w:name="_Toc15996"/>
      <w:bookmarkStart w:id="386" w:name="_Toc14303"/>
      <w:bookmarkStart w:id="387" w:name="_Toc18712"/>
      <w:bookmarkStart w:id="388" w:name="_Toc25176"/>
      <w:bookmarkStart w:id="389" w:name="_Toc21071"/>
      <w:bookmarkStart w:id="390" w:name="_Toc11418479"/>
      <w:bookmarkStart w:id="391" w:name="_Toc11418569"/>
      <w:r w:rsidRPr="00E74E2E">
        <w:rPr>
          <w:rStyle w:val="20"/>
          <w:rFonts w:ascii="楷体" w:eastAsia="楷体" w:hAnsi="楷体" w:hint="eastAsia"/>
          <w:b/>
          <w:bCs/>
          <w:color w:val="000000" w:themeColor="text1"/>
          <w:sz w:val="28"/>
        </w:rPr>
        <w:t>7.</w:t>
      </w:r>
      <w:r w:rsidR="00DE18C0" w:rsidRPr="00E74E2E">
        <w:rPr>
          <w:rStyle w:val="20"/>
          <w:rFonts w:ascii="楷体" w:eastAsia="楷体" w:hAnsi="楷体" w:hint="eastAsia"/>
          <w:b/>
          <w:bCs/>
          <w:color w:val="000000" w:themeColor="text1"/>
          <w:sz w:val="28"/>
        </w:rPr>
        <w:t>9</w:t>
      </w:r>
      <w:r w:rsidRPr="00E74E2E">
        <w:rPr>
          <w:rStyle w:val="20"/>
          <w:rFonts w:ascii="楷体" w:eastAsia="楷体" w:hAnsi="楷体" w:hint="eastAsia"/>
          <w:b/>
          <w:bCs/>
          <w:color w:val="000000" w:themeColor="text1"/>
          <w:sz w:val="28"/>
        </w:rPr>
        <w:t xml:space="preserve"> 安全隐患整改情况</w:t>
      </w:r>
      <w:bookmarkEnd w:id="385"/>
      <w:bookmarkEnd w:id="386"/>
      <w:bookmarkEnd w:id="387"/>
      <w:bookmarkEnd w:id="388"/>
      <w:bookmarkEnd w:id="389"/>
      <w:bookmarkEnd w:id="390"/>
      <w:bookmarkEnd w:id="391"/>
    </w:p>
    <w:p w:rsidR="00203505" w:rsidRPr="00E74E2E" w:rsidRDefault="004A0ECD" w:rsidP="0012207C">
      <w:pPr>
        <w:pStyle w:val="affc"/>
        <w:rPr>
          <w:color w:val="000000" w:themeColor="text1"/>
        </w:rPr>
      </w:pPr>
      <w:r>
        <w:rPr>
          <w:rFonts w:hint="eastAsia"/>
          <w:color w:val="000000" w:themeColor="text1"/>
        </w:rPr>
        <w:t>2020</w:t>
      </w:r>
      <w:r w:rsidR="00203505" w:rsidRPr="00E74E2E">
        <w:rPr>
          <w:rFonts w:hint="eastAsia"/>
          <w:color w:val="000000" w:themeColor="text1"/>
        </w:rPr>
        <w:t>年</w:t>
      </w:r>
      <w:r w:rsidR="0012207C" w:rsidRPr="00E74E2E">
        <w:rPr>
          <w:rFonts w:hint="eastAsia"/>
          <w:color w:val="000000" w:themeColor="text1"/>
        </w:rPr>
        <w:t>5</w:t>
      </w:r>
      <w:r w:rsidR="00203505" w:rsidRPr="00E74E2E">
        <w:rPr>
          <w:rFonts w:hint="eastAsia"/>
          <w:color w:val="000000" w:themeColor="text1"/>
        </w:rPr>
        <w:t>月</w:t>
      </w:r>
      <w:r w:rsidR="0012207C" w:rsidRPr="00E74E2E">
        <w:rPr>
          <w:rFonts w:hint="eastAsia"/>
          <w:color w:val="000000" w:themeColor="text1"/>
        </w:rPr>
        <w:t>25</w:t>
      </w:r>
      <w:r w:rsidR="00203505" w:rsidRPr="00E74E2E">
        <w:rPr>
          <w:rFonts w:hint="eastAsia"/>
          <w:color w:val="000000" w:themeColor="text1"/>
        </w:rPr>
        <w:t>日河南鑫安利安全科技股份有限公司组织专家对该公司的现场存在的安全隐患进行了整改确认，企业安全隐患整改情况如下：</w:t>
      </w:r>
    </w:p>
    <w:p w:rsidR="00203505" w:rsidRPr="00E74E2E" w:rsidRDefault="00203505" w:rsidP="0012207C">
      <w:pPr>
        <w:pStyle w:val="afff"/>
        <w:spacing w:line="500" w:lineRule="exact"/>
        <w:rPr>
          <w:b/>
          <w:color w:val="000000" w:themeColor="text1"/>
        </w:rPr>
      </w:pPr>
      <w:r w:rsidRPr="00E74E2E">
        <w:rPr>
          <w:rFonts w:hint="eastAsia"/>
          <w:b/>
          <w:color w:val="000000" w:themeColor="text1"/>
        </w:rPr>
        <w:t>表7-2 存在的安全隐患整改情况</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05"/>
        <w:gridCol w:w="3669"/>
        <w:gridCol w:w="2567"/>
        <w:gridCol w:w="2516"/>
      </w:tblGrid>
      <w:tr w:rsidR="00E74E2E" w:rsidRPr="00E74E2E" w:rsidTr="002D3C94">
        <w:trPr>
          <w:trHeight w:val="461"/>
        </w:trPr>
        <w:tc>
          <w:tcPr>
            <w:tcW w:w="373" w:type="pct"/>
            <w:tcBorders>
              <w:tl2br w:val="nil"/>
              <w:tr2bl w:val="nil"/>
            </w:tcBorders>
            <w:vAlign w:val="center"/>
          </w:tcPr>
          <w:p w:rsidR="002D3C94" w:rsidRPr="00E74E2E" w:rsidRDefault="002D3C94" w:rsidP="002D3C94">
            <w:pPr>
              <w:pStyle w:val="afff0"/>
              <w:adjustRightInd w:val="0"/>
              <w:snapToGrid w:val="0"/>
              <w:jc w:val="left"/>
              <w:rPr>
                <w:color w:val="000000" w:themeColor="text1"/>
                <w:szCs w:val="21"/>
              </w:rPr>
            </w:pPr>
            <w:r w:rsidRPr="00E74E2E">
              <w:rPr>
                <w:rFonts w:hint="eastAsia"/>
                <w:color w:val="000000" w:themeColor="text1"/>
                <w:szCs w:val="21"/>
              </w:rPr>
              <w:t>序号</w:t>
            </w:r>
          </w:p>
        </w:tc>
        <w:tc>
          <w:tcPr>
            <w:tcW w:w="1940" w:type="pct"/>
            <w:tcBorders>
              <w:tl2br w:val="nil"/>
              <w:tr2bl w:val="nil"/>
            </w:tcBorders>
            <w:vAlign w:val="center"/>
          </w:tcPr>
          <w:p w:rsidR="002D3C94" w:rsidRPr="00E74E2E" w:rsidRDefault="002D3C94" w:rsidP="002D3C94">
            <w:pPr>
              <w:pStyle w:val="afff0"/>
              <w:adjustRightInd w:val="0"/>
              <w:snapToGrid w:val="0"/>
              <w:jc w:val="left"/>
              <w:rPr>
                <w:color w:val="000000" w:themeColor="text1"/>
                <w:szCs w:val="21"/>
              </w:rPr>
            </w:pPr>
            <w:r w:rsidRPr="00E74E2E">
              <w:rPr>
                <w:rFonts w:hint="eastAsia"/>
                <w:color w:val="000000" w:themeColor="text1"/>
                <w:szCs w:val="21"/>
              </w:rPr>
              <w:t>问题</w:t>
            </w:r>
          </w:p>
        </w:tc>
        <w:tc>
          <w:tcPr>
            <w:tcW w:w="1357" w:type="pct"/>
            <w:tcBorders>
              <w:tl2br w:val="nil"/>
              <w:tr2bl w:val="nil"/>
            </w:tcBorders>
            <w:vAlign w:val="center"/>
          </w:tcPr>
          <w:p w:rsidR="002D3C94" w:rsidRPr="00E74E2E" w:rsidRDefault="002D3C94" w:rsidP="002D3C94">
            <w:pPr>
              <w:pStyle w:val="afff0"/>
              <w:adjustRightInd w:val="0"/>
              <w:snapToGrid w:val="0"/>
              <w:jc w:val="left"/>
              <w:rPr>
                <w:color w:val="000000" w:themeColor="text1"/>
                <w:szCs w:val="21"/>
              </w:rPr>
            </w:pPr>
            <w:r w:rsidRPr="00E74E2E">
              <w:rPr>
                <w:rFonts w:hint="eastAsia"/>
                <w:color w:val="000000" w:themeColor="text1"/>
                <w:szCs w:val="21"/>
              </w:rPr>
              <w:t>整改建议</w:t>
            </w:r>
          </w:p>
        </w:tc>
        <w:tc>
          <w:tcPr>
            <w:tcW w:w="1330" w:type="pct"/>
            <w:tcBorders>
              <w:tl2br w:val="nil"/>
              <w:tr2bl w:val="nil"/>
            </w:tcBorders>
            <w:vAlign w:val="center"/>
          </w:tcPr>
          <w:p w:rsidR="002D3C94" w:rsidRPr="00E74E2E" w:rsidRDefault="002D3C94" w:rsidP="002D3C94">
            <w:pPr>
              <w:pStyle w:val="afff0"/>
              <w:adjustRightInd w:val="0"/>
              <w:snapToGrid w:val="0"/>
              <w:jc w:val="left"/>
              <w:rPr>
                <w:color w:val="000000" w:themeColor="text1"/>
                <w:szCs w:val="21"/>
              </w:rPr>
            </w:pPr>
            <w:r w:rsidRPr="00E74E2E">
              <w:rPr>
                <w:rFonts w:hint="eastAsia"/>
                <w:color w:val="000000" w:themeColor="text1"/>
                <w:szCs w:val="21"/>
              </w:rPr>
              <w:t>整改情况</w:t>
            </w:r>
          </w:p>
        </w:tc>
      </w:tr>
      <w:tr w:rsidR="00E74E2E" w:rsidRPr="00E74E2E" w:rsidTr="002D3C94">
        <w:tc>
          <w:tcPr>
            <w:tcW w:w="373" w:type="pct"/>
            <w:tcBorders>
              <w:tl2br w:val="nil"/>
              <w:tr2bl w:val="nil"/>
            </w:tcBorders>
            <w:vAlign w:val="center"/>
          </w:tcPr>
          <w:p w:rsidR="002D3C94" w:rsidRPr="00E74E2E" w:rsidRDefault="002D3C94" w:rsidP="002D3C94">
            <w:pPr>
              <w:pStyle w:val="afff1"/>
              <w:adjustRightInd w:val="0"/>
              <w:snapToGrid w:val="0"/>
              <w:jc w:val="left"/>
              <w:rPr>
                <w:color w:val="000000" w:themeColor="text1"/>
                <w:szCs w:val="21"/>
              </w:rPr>
            </w:pPr>
            <w:r w:rsidRPr="00E74E2E">
              <w:rPr>
                <w:rFonts w:hint="eastAsia"/>
                <w:color w:val="000000" w:themeColor="text1"/>
                <w:szCs w:val="21"/>
              </w:rPr>
              <w:t>1</w:t>
            </w:r>
          </w:p>
        </w:tc>
        <w:tc>
          <w:tcPr>
            <w:tcW w:w="1940"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氩弧焊区使用的氩气瓶无防倾倒装置</w:t>
            </w:r>
          </w:p>
        </w:tc>
        <w:tc>
          <w:tcPr>
            <w:tcW w:w="1357"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气瓶区加防倒装置</w:t>
            </w:r>
          </w:p>
        </w:tc>
        <w:tc>
          <w:tcPr>
            <w:tcW w:w="1330"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已整改</w:t>
            </w:r>
          </w:p>
        </w:tc>
      </w:tr>
      <w:tr w:rsidR="00E74E2E" w:rsidRPr="00E74E2E" w:rsidTr="002D3C94">
        <w:tc>
          <w:tcPr>
            <w:tcW w:w="373" w:type="pct"/>
            <w:tcBorders>
              <w:tl2br w:val="nil"/>
              <w:tr2bl w:val="nil"/>
            </w:tcBorders>
            <w:vAlign w:val="center"/>
          </w:tcPr>
          <w:p w:rsidR="002D3C94" w:rsidRPr="00E74E2E" w:rsidRDefault="002D3C94" w:rsidP="002D3C94">
            <w:pPr>
              <w:pStyle w:val="afff1"/>
              <w:adjustRightInd w:val="0"/>
              <w:snapToGrid w:val="0"/>
              <w:jc w:val="left"/>
              <w:rPr>
                <w:color w:val="000000" w:themeColor="text1"/>
                <w:szCs w:val="21"/>
              </w:rPr>
            </w:pPr>
            <w:r w:rsidRPr="00E74E2E">
              <w:rPr>
                <w:rFonts w:hint="eastAsia"/>
                <w:color w:val="000000" w:themeColor="text1"/>
                <w:szCs w:val="21"/>
              </w:rPr>
              <w:t>2</w:t>
            </w:r>
          </w:p>
        </w:tc>
        <w:tc>
          <w:tcPr>
            <w:tcW w:w="1940"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工作人员未穿戴工作服</w:t>
            </w:r>
          </w:p>
        </w:tc>
        <w:tc>
          <w:tcPr>
            <w:tcW w:w="1357"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按要求为员工配备工作服</w:t>
            </w:r>
          </w:p>
        </w:tc>
        <w:tc>
          <w:tcPr>
            <w:tcW w:w="1330" w:type="pct"/>
            <w:tcBorders>
              <w:tl2br w:val="nil"/>
              <w:tr2bl w:val="nil"/>
            </w:tcBorders>
            <w:vAlign w:val="center"/>
          </w:tcPr>
          <w:p w:rsidR="002D3C94" w:rsidRPr="00E74E2E" w:rsidRDefault="00F3728E" w:rsidP="002D3C94">
            <w:pPr>
              <w:spacing w:line="400" w:lineRule="exact"/>
              <w:ind w:firstLineChars="0" w:firstLine="0"/>
              <w:jc w:val="left"/>
              <w:rPr>
                <w:rFonts w:ascii="宋体" w:hAnsi="宋体" w:cs="宋体"/>
                <w:color w:val="000000" w:themeColor="text1"/>
                <w:sz w:val="21"/>
                <w:szCs w:val="21"/>
              </w:rPr>
            </w:pPr>
            <w:r>
              <w:rPr>
                <w:rFonts w:ascii="宋体" w:hAnsi="宋体" w:cs="宋体" w:hint="eastAsia"/>
                <w:color w:val="000000" w:themeColor="text1"/>
                <w:sz w:val="21"/>
                <w:szCs w:val="21"/>
              </w:rPr>
              <w:t>已整改</w:t>
            </w:r>
          </w:p>
        </w:tc>
      </w:tr>
      <w:tr w:rsidR="00E74E2E" w:rsidRPr="00E74E2E" w:rsidTr="002D3C94">
        <w:tc>
          <w:tcPr>
            <w:tcW w:w="373" w:type="pct"/>
            <w:tcBorders>
              <w:tl2br w:val="nil"/>
              <w:tr2bl w:val="nil"/>
            </w:tcBorders>
            <w:vAlign w:val="center"/>
          </w:tcPr>
          <w:p w:rsidR="002D3C94" w:rsidRPr="00E74E2E" w:rsidRDefault="002D3C94" w:rsidP="002D3C94">
            <w:pPr>
              <w:pStyle w:val="afff1"/>
              <w:adjustRightInd w:val="0"/>
              <w:snapToGrid w:val="0"/>
              <w:jc w:val="left"/>
              <w:rPr>
                <w:color w:val="000000" w:themeColor="text1"/>
                <w:szCs w:val="21"/>
              </w:rPr>
            </w:pPr>
            <w:r w:rsidRPr="00E74E2E">
              <w:rPr>
                <w:rFonts w:hint="eastAsia"/>
                <w:color w:val="000000" w:themeColor="text1"/>
                <w:szCs w:val="21"/>
              </w:rPr>
              <w:t>3</w:t>
            </w:r>
          </w:p>
        </w:tc>
        <w:tc>
          <w:tcPr>
            <w:tcW w:w="1940"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冲床上部无防护设施</w:t>
            </w:r>
          </w:p>
        </w:tc>
        <w:tc>
          <w:tcPr>
            <w:tcW w:w="1357"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增加防护设施</w:t>
            </w:r>
          </w:p>
        </w:tc>
        <w:tc>
          <w:tcPr>
            <w:tcW w:w="1330"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已整改</w:t>
            </w:r>
          </w:p>
        </w:tc>
      </w:tr>
      <w:tr w:rsidR="00E74E2E" w:rsidRPr="00E74E2E" w:rsidTr="002D3C94">
        <w:tc>
          <w:tcPr>
            <w:tcW w:w="373" w:type="pct"/>
            <w:tcBorders>
              <w:tl2br w:val="nil"/>
              <w:tr2bl w:val="nil"/>
            </w:tcBorders>
            <w:vAlign w:val="center"/>
          </w:tcPr>
          <w:p w:rsidR="002D3C94" w:rsidRPr="00E74E2E" w:rsidRDefault="002D3C94" w:rsidP="002D3C94">
            <w:pPr>
              <w:pStyle w:val="afff1"/>
              <w:adjustRightInd w:val="0"/>
              <w:jc w:val="left"/>
              <w:rPr>
                <w:color w:val="000000" w:themeColor="text1"/>
                <w:szCs w:val="21"/>
              </w:rPr>
            </w:pPr>
            <w:r w:rsidRPr="00E74E2E">
              <w:rPr>
                <w:rFonts w:hint="eastAsia"/>
                <w:color w:val="000000" w:themeColor="text1"/>
                <w:szCs w:val="21"/>
              </w:rPr>
              <w:t>4</w:t>
            </w:r>
          </w:p>
        </w:tc>
        <w:tc>
          <w:tcPr>
            <w:tcW w:w="1940"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在钻床工作时员工戴手套作业</w:t>
            </w:r>
          </w:p>
        </w:tc>
        <w:tc>
          <w:tcPr>
            <w:tcW w:w="1357"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钻床工作时不能戴手套</w:t>
            </w:r>
          </w:p>
        </w:tc>
        <w:tc>
          <w:tcPr>
            <w:tcW w:w="1330"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已整改</w:t>
            </w:r>
          </w:p>
        </w:tc>
      </w:tr>
      <w:tr w:rsidR="00E74E2E" w:rsidRPr="00E74E2E" w:rsidTr="002D3C94">
        <w:tc>
          <w:tcPr>
            <w:tcW w:w="373" w:type="pct"/>
            <w:tcBorders>
              <w:tl2br w:val="nil"/>
              <w:tr2bl w:val="nil"/>
            </w:tcBorders>
            <w:vAlign w:val="center"/>
          </w:tcPr>
          <w:p w:rsidR="002D3C94" w:rsidRPr="00E74E2E" w:rsidRDefault="002D3C94" w:rsidP="002D3C94">
            <w:pPr>
              <w:pStyle w:val="afff1"/>
              <w:adjustRightInd w:val="0"/>
              <w:snapToGrid w:val="0"/>
              <w:jc w:val="left"/>
              <w:rPr>
                <w:color w:val="000000" w:themeColor="text1"/>
                <w:szCs w:val="21"/>
              </w:rPr>
            </w:pPr>
            <w:r w:rsidRPr="00E74E2E">
              <w:rPr>
                <w:rFonts w:hint="eastAsia"/>
                <w:color w:val="000000" w:themeColor="text1"/>
                <w:szCs w:val="21"/>
              </w:rPr>
              <w:t>5</w:t>
            </w:r>
          </w:p>
        </w:tc>
        <w:tc>
          <w:tcPr>
            <w:tcW w:w="1940"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配电箱周边无绝缘装置</w:t>
            </w:r>
          </w:p>
        </w:tc>
        <w:tc>
          <w:tcPr>
            <w:tcW w:w="1357"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增加绝缘装置</w:t>
            </w:r>
          </w:p>
        </w:tc>
        <w:tc>
          <w:tcPr>
            <w:tcW w:w="1330"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已整改</w:t>
            </w:r>
          </w:p>
        </w:tc>
      </w:tr>
      <w:tr w:rsidR="00E74E2E" w:rsidRPr="00E74E2E" w:rsidTr="002D3C94">
        <w:tc>
          <w:tcPr>
            <w:tcW w:w="373" w:type="pct"/>
            <w:tcBorders>
              <w:tl2br w:val="nil"/>
              <w:tr2bl w:val="nil"/>
            </w:tcBorders>
            <w:vAlign w:val="center"/>
          </w:tcPr>
          <w:p w:rsidR="002D3C94" w:rsidRPr="00E74E2E" w:rsidRDefault="002D3C94" w:rsidP="002D3C94">
            <w:pPr>
              <w:pStyle w:val="afff1"/>
              <w:adjustRightInd w:val="0"/>
              <w:snapToGrid w:val="0"/>
              <w:jc w:val="left"/>
              <w:rPr>
                <w:color w:val="000000" w:themeColor="text1"/>
                <w:szCs w:val="21"/>
              </w:rPr>
            </w:pPr>
            <w:r w:rsidRPr="00E74E2E">
              <w:rPr>
                <w:rFonts w:hint="eastAsia"/>
                <w:color w:val="000000" w:themeColor="text1"/>
                <w:szCs w:val="21"/>
              </w:rPr>
              <w:t>6</w:t>
            </w:r>
          </w:p>
        </w:tc>
        <w:tc>
          <w:tcPr>
            <w:tcW w:w="1940"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变电器室无灭火器</w:t>
            </w:r>
          </w:p>
        </w:tc>
        <w:tc>
          <w:tcPr>
            <w:tcW w:w="1357"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增加灭火器</w:t>
            </w:r>
          </w:p>
        </w:tc>
        <w:tc>
          <w:tcPr>
            <w:tcW w:w="1330" w:type="pct"/>
            <w:tcBorders>
              <w:tl2br w:val="nil"/>
              <w:tr2bl w:val="nil"/>
            </w:tcBorders>
            <w:vAlign w:val="center"/>
          </w:tcPr>
          <w:p w:rsidR="002D3C94" w:rsidRPr="00E74E2E" w:rsidRDefault="002D3C94" w:rsidP="002D3C94">
            <w:pPr>
              <w:spacing w:line="400" w:lineRule="exact"/>
              <w:ind w:firstLineChars="0" w:firstLine="0"/>
              <w:jc w:val="left"/>
              <w:rPr>
                <w:rFonts w:ascii="宋体" w:hAnsi="宋体" w:cs="宋体"/>
                <w:color w:val="000000" w:themeColor="text1"/>
                <w:sz w:val="21"/>
                <w:szCs w:val="21"/>
              </w:rPr>
            </w:pPr>
            <w:r w:rsidRPr="00E74E2E">
              <w:rPr>
                <w:rFonts w:ascii="宋体" w:hAnsi="宋体" w:cs="宋体" w:hint="eastAsia"/>
                <w:color w:val="000000" w:themeColor="text1"/>
                <w:sz w:val="21"/>
                <w:szCs w:val="21"/>
              </w:rPr>
              <w:t>已整改</w:t>
            </w:r>
          </w:p>
        </w:tc>
      </w:tr>
    </w:tbl>
    <w:p w:rsidR="0012207C" w:rsidRPr="00E74E2E" w:rsidRDefault="0012207C" w:rsidP="002D3C94">
      <w:pPr>
        <w:pStyle w:val="12"/>
        <w:spacing w:before="381" w:after="381"/>
        <w:rPr>
          <w:color w:val="000000" w:themeColor="text1"/>
        </w:rPr>
      </w:pPr>
      <w:bookmarkStart w:id="392" w:name="_Toc10174"/>
      <w:bookmarkStart w:id="393" w:name="_Toc24913"/>
      <w:bookmarkStart w:id="394" w:name="_Toc3074"/>
      <w:bookmarkStart w:id="395" w:name="_Toc9469"/>
      <w:bookmarkStart w:id="396" w:name="_Toc11418480"/>
      <w:bookmarkStart w:id="397" w:name="_Toc11418570"/>
      <w:bookmarkStart w:id="398" w:name="_GoBack"/>
      <w:bookmarkEnd w:id="398"/>
      <w:r w:rsidRPr="00E74E2E">
        <w:rPr>
          <w:rStyle w:val="10"/>
          <w:rFonts w:hint="eastAsia"/>
          <w:bCs/>
          <w:color w:val="000000" w:themeColor="text1"/>
        </w:rPr>
        <w:lastRenderedPageBreak/>
        <w:t>8 安全评价结论</w:t>
      </w:r>
      <w:bookmarkEnd w:id="392"/>
      <w:bookmarkEnd w:id="393"/>
      <w:bookmarkEnd w:id="394"/>
      <w:bookmarkEnd w:id="395"/>
      <w:bookmarkEnd w:id="396"/>
      <w:bookmarkEnd w:id="397"/>
    </w:p>
    <w:p w:rsidR="002D3C94" w:rsidRPr="00E74E2E" w:rsidRDefault="002D3C94" w:rsidP="002D3C94">
      <w:pPr>
        <w:pStyle w:val="affc"/>
        <w:rPr>
          <w:color w:val="000000" w:themeColor="text1"/>
        </w:rPr>
      </w:pPr>
      <w:r w:rsidRPr="00E74E2E">
        <w:rPr>
          <w:rFonts w:hint="eastAsia"/>
          <w:color w:val="000000" w:themeColor="text1"/>
        </w:rPr>
        <w:t>评价组根据有关安全生产法规、标准对</w:t>
      </w:r>
      <w:r w:rsidR="004A0ECD">
        <w:rPr>
          <w:rFonts w:hint="eastAsia"/>
          <w:color w:val="000000" w:themeColor="text1"/>
        </w:rPr>
        <w:t>弋阳县众源商砼有限公司</w:t>
      </w:r>
      <w:r w:rsidRPr="00E74E2E">
        <w:rPr>
          <w:rFonts w:hint="eastAsia"/>
          <w:color w:val="000000" w:themeColor="text1"/>
        </w:rPr>
        <w:t>年产550台汽车智能装备项目生产线进行了客观、全面的检查，同时查阅了该公司的规章制度和台帐，运用多种安全评价方法对危险、有害因素及程度进行了分析评价，对可能发生的事故后果进行了预测，对存在的隐患和问题提出了整改建议和对策措施。</w:t>
      </w:r>
    </w:p>
    <w:p w:rsidR="002D3C94" w:rsidRPr="00E74E2E" w:rsidRDefault="002D3C94" w:rsidP="002D3C94">
      <w:pPr>
        <w:pStyle w:val="affc"/>
        <w:rPr>
          <w:color w:val="000000" w:themeColor="text1"/>
        </w:rPr>
      </w:pPr>
      <w:r w:rsidRPr="00E74E2E">
        <w:rPr>
          <w:rFonts w:hint="eastAsia"/>
          <w:color w:val="000000" w:themeColor="text1"/>
        </w:rPr>
        <w:t>评价组在全面分析评价之后认为：</w:t>
      </w:r>
    </w:p>
    <w:p w:rsidR="002D3C94" w:rsidRPr="00E74E2E" w:rsidRDefault="004A0ECD" w:rsidP="002D3C94">
      <w:pPr>
        <w:pStyle w:val="affc"/>
        <w:rPr>
          <w:color w:val="000000" w:themeColor="text1"/>
        </w:rPr>
      </w:pPr>
      <w:r>
        <w:rPr>
          <w:rFonts w:hint="eastAsia"/>
          <w:color w:val="000000" w:themeColor="text1"/>
        </w:rPr>
        <w:t>弋阳县众源商砼有限公司</w:t>
      </w:r>
      <w:r w:rsidR="002D3C94" w:rsidRPr="00E74E2E">
        <w:rPr>
          <w:rFonts w:hint="eastAsia"/>
          <w:color w:val="000000" w:themeColor="text1"/>
        </w:rPr>
        <w:t>生产过程中产生的有毒有害物质或能量对周围环境影响不明显；企业有较先进的工艺技术和设备设施；企业软件管理及硬件条件较完善；企业存在一定的风险，需进一步提升安全管理水平及设备设施的本质安全程度。</w:t>
      </w:r>
    </w:p>
    <w:p w:rsidR="002D3C94" w:rsidRPr="00E74E2E" w:rsidRDefault="004A0ECD" w:rsidP="002D3C94">
      <w:pPr>
        <w:pStyle w:val="affc"/>
        <w:rPr>
          <w:color w:val="000000" w:themeColor="text1"/>
        </w:rPr>
      </w:pPr>
      <w:r>
        <w:rPr>
          <w:rFonts w:hint="eastAsia"/>
          <w:color w:val="000000" w:themeColor="text1"/>
        </w:rPr>
        <w:t>弋阳县众源商砼有限公司</w:t>
      </w:r>
      <w:r w:rsidR="002D3C94" w:rsidRPr="00E74E2E">
        <w:rPr>
          <w:rFonts w:hint="eastAsia"/>
          <w:color w:val="000000" w:themeColor="text1"/>
        </w:rPr>
        <w:t>应认真总结本单位及其它同行业单位长期以来在安全生产管理方面的经验，遵照国家有关安全生产法律、法规、规章和技术标准，进一步提升安全水平。通过健全和完善各项安全管理制度，进一步加强对职工的安全知识教育和培训，结合生产特点，强化各项管理，严格执行各岗位操作规程，杜绝违章指挥、违章作业、违反劳动纪律行为，保障安全生产。</w:t>
      </w:r>
    </w:p>
    <w:p w:rsidR="002D3C94" w:rsidRPr="00E74E2E" w:rsidRDefault="004A0ECD" w:rsidP="002D3C94">
      <w:pPr>
        <w:pStyle w:val="affc"/>
        <w:rPr>
          <w:color w:val="000000" w:themeColor="text1"/>
        </w:rPr>
      </w:pPr>
      <w:r>
        <w:rPr>
          <w:rFonts w:hint="eastAsia"/>
          <w:color w:val="000000" w:themeColor="text1"/>
        </w:rPr>
        <w:t>弋阳县众源商砼有限公司</w:t>
      </w:r>
      <w:r w:rsidR="002D3C94" w:rsidRPr="00E74E2E">
        <w:rPr>
          <w:rFonts w:hint="eastAsia"/>
          <w:color w:val="000000" w:themeColor="text1"/>
        </w:rPr>
        <w:t>在今后的生产经营中，要切实落实“安全第一、预防为主、综合治理”的安全生产方针，强化装置中各操作单元和要害部位的安全管理。一旦发现不安全因素或事故隐患，要切实落实整改工作。应健全企业的安全生产事故应急救援预案并应定期开展演练，不断提高企业的本质安全度，提高职工预防和处理突发性事故的技能，防止各类事故，尤其是防止重大事故的发生。</w:t>
      </w:r>
    </w:p>
    <w:p w:rsidR="0004420A" w:rsidRPr="00E74E2E" w:rsidRDefault="00F76DAA" w:rsidP="002D3C94">
      <w:pPr>
        <w:pStyle w:val="affc"/>
        <w:ind w:firstLine="562"/>
        <w:rPr>
          <w:b/>
          <w:color w:val="000000" w:themeColor="text1"/>
        </w:rPr>
      </w:pPr>
      <w:r w:rsidRPr="00E74E2E">
        <w:rPr>
          <w:rFonts w:hint="eastAsia"/>
          <w:b/>
          <w:color w:val="000000" w:themeColor="text1"/>
        </w:rPr>
        <w:t>综上所述，</w:t>
      </w:r>
      <w:r w:rsidR="004A0ECD">
        <w:rPr>
          <w:rFonts w:hint="eastAsia"/>
          <w:b/>
          <w:color w:val="000000" w:themeColor="text1"/>
        </w:rPr>
        <w:t>弋阳县众源商砼有限公司</w:t>
      </w:r>
      <w:r w:rsidRPr="00E74E2E">
        <w:rPr>
          <w:rFonts w:hint="eastAsia"/>
          <w:b/>
          <w:color w:val="000000" w:themeColor="text1"/>
        </w:rPr>
        <w:t>符合安全生产条件，能够满足安全运行的要求。</w:t>
      </w:r>
    </w:p>
    <w:p w:rsidR="0004420A" w:rsidRPr="00E74E2E" w:rsidRDefault="00F76DAA" w:rsidP="00DE18C0">
      <w:pPr>
        <w:pStyle w:val="12"/>
        <w:spacing w:before="381" w:after="381"/>
        <w:rPr>
          <w:color w:val="000000" w:themeColor="text1"/>
        </w:rPr>
      </w:pPr>
      <w:bookmarkStart w:id="399" w:name="_Toc11418481"/>
      <w:bookmarkStart w:id="400" w:name="_Toc11418571"/>
      <w:r w:rsidRPr="00E74E2E">
        <w:rPr>
          <w:rFonts w:hint="eastAsia"/>
          <w:color w:val="000000" w:themeColor="text1"/>
        </w:rPr>
        <w:lastRenderedPageBreak/>
        <w:t>附件</w:t>
      </w:r>
      <w:bookmarkEnd w:id="399"/>
      <w:bookmarkEnd w:id="400"/>
    </w:p>
    <w:p w:rsidR="0055598B" w:rsidRPr="009075E7" w:rsidRDefault="00F76DAA" w:rsidP="009075E7">
      <w:pPr>
        <w:pStyle w:val="affc"/>
      </w:pPr>
      <w:r w:rsidRPr="009075E7">
        <w:rPr>
          <w:rFonts w:hint="eastAsia"/>
        </w:rPr>
        <w:t>1</w:t>
      </w:r>
      <w:r w:rsidR="00172E51" w:rsidRPr="009075E7">
        <w:rPr>
          <w:rFonts w:hint="eastAsia"/>
        </w:rPr>
        <w:t>.</w:t>
      </w:r>
      <w:r w:rsidRPr="009075E7">
        <w:t>营业执照</w:t>
      </w:r>
    </w:p>
    <w:p w:rsidR="00527009" w:rsidRPr="009075E7" w:rsidRDefault="0055598B" w:rsidP="009075E7">
      <w:pPr>
        <w:pStyle w:val="affc"/>
      </w:pPr>
      <w:r w:rsidRPr="009075E7">
        <w:rPr>
          <w:rFonts w:hint="eastAsia"/>
        </w:rPr>
        <w:t>2.</w:t>
      </w:r>
      <w:r w:rsidR="00DE18C0" w:rsidRPr="009075E7">
        <w:rPr>
          <w:rFonts w:hint="eastAsia"/>
        </w:rPr>
        <w:t>发改委立项</w:t>
      </w:r>
    </w:p>
    <w:p w:rsidR="002D3C94" w:rsidRPr="009075E7" w:rsidRDefault="002D3C94" w:rsidP="009075E7">
      <w:pPr>
        <w:pStyle w:val="affc"/>
      </w:pPr>
      <w:r w:rsidRPr="009075E7">
        <w:rPr>
          <w:rFonts w:hint="eastAsia"/>
        </w:rPr>
        <w:t>3.</w:t>
      </w:r>
      <w:r w:rsidR="00DE18C0" w:rsidRPr="009075E7">
        <w:rPr>
          <w:rFonts w:hint="eastAsia"/>
        </w:rPr>
        <w:t>环评批复</w:t>
      </w:r>
    </w:p>
    <w:p w:rsidR="00DE18C0" w:rsidRPr="009075E7" w:rsidRDefault="00DE18C0" w:rsidP="009075E7">
      <w:pPr>
        <w:pStyle w:val="affc"/>
      </w:pPr>
      <w:r w:rsidRPr="009075E7">
        <w:rPr>
          <w:rFonts w:hint="eastAsia"/>
        </w:rPr>
        <w:t>4.设备清单</w:t>
      </w:r>
    </w:p>
    <w:p w:rsidR="0004420A" w:rsidRPr="009075E7" w:rsidRDefault="00F76DAA" w:rsidP="009075E7">
      <w:pPr>
        <w:pStyle w:val="affc"/>
      </w:pPr>
      <w:r w:rsidRPr="009075E7">
        <w:t>5</w:t>
      </w:r>
      <w:r w:rsidR="00172E51" w:rsidRPr="009075E7">
        <w:rPr>
          <w:rFonts w:hint="eastAsia"/>
        </w:rPr>
        <w:t>.</w:t>
      </w:r>
      <w:r w:rsidR="004E04BC" w:rsidRPr="009075E7">
        <w:rPr>
          <w:rFonts w:hint="eastAsia"/>
        </w:rPr>
        <w:t>工伤保险证明</w:t>
      </w:r>
    </w:p>
    <w:p w:rsidR="00BF68B0" w:rsidRPr="009075E7" w:rsidRDefault="00BF68B0" w:rsidP="009075E7">
      <w:pPr>
        <w:pStyle w:val="affc"/>
      </w:pPr>
      <w:r w:rsidRPr="009075E7">
        <w:rPr>
          <w:rFonts w:hint="eastAsia"/>
        </w:rPr>
        <w:t>6.</w:t>
      </w:r>
      <w:r w:rsidR="00DE18C0" w:rsidRPr="009075E7">
        <w:rPr>
          <w:rFonts w:hint="eastAsia"/>
        </w:rPr>
        <w:t>总平面布置图</w:t>
      </w:r>
    </w:p>
    <w:p w:rsidR="003B3367" w:rsidRPr="009075E7" w:rsidRDefault="003B3367" w:rsidP="009075E7">
      <w:pPr>
        <w:pStyle w:val="affc"/>
      </w:pPr>
      <w:r w:rsidRPr="009075E7">
        <w:rPr>
          <w:rFonts w:hint="eastAsia"/>
        </w:rPr>
        <w:t>7.</w:t>
      </w:r>
      <w:r w:rsidR="009075E7">
        <w:rPr>
          <w:rFonts w:hint="eastAsia"/>
        </w:rPr>
        <w:t>整改意见回复</w:t>
      </w:r>
    </w:p>
    <w:p w:rsidR="004E04BC" w:rsidRPr="009075E7" w:rsidRDefault="00600601" w:rsidP="009075E7">
      <w:pPr>
        <w:pStyle w:val="affc"/>
      </w:pPr>
      <w:r w:rsidRPr="009075E7">
        <w:rPr>
          <w:rFonts w:hint="eastAsia"/>
        </w:rPr>
        <w:t>8.特种作业人员证件</w:t>
      </w:r>
    </w:p>
    <w:p w:rsidR="00600601" w:rsidRDefault="00600601" w:rsidP="009075E7">
      <w:pPr>
        <w:pStyle w:val="affc"/>
      </w:pPr>
      <w:r w:rsidRPr="009075E7">
        <w:rPr>
          <w:rFonts w:hint="eastAsia"/>
        </w:rPr>
        <w:t>9.特种设备使用登记证及检测报告</w:t>
      </w:r>
    </w:p>
    <w:p w:rsidR="009075E7" w:rsidRPr="009075E7" w:rsidRDefault="009075E7" w:rsidP="009075E7">
      <w:pPr>
        <w:pStyle w:val="affc"/>
      </w:pPr>
      <w:r>
        <w:rPr>
          <w:rFonts w:hint="eastAsia"/>
        </w:rPr>
        <w:t>10.委托书</w:t>
      </w:r>
    </w:p>
    <w:p w:rsidR="00667C2A" w:rsidRPr="00E74E2E" w:rsidRDefault="00667C2A" w:rsidP="00DE18C0">
      <w:pPr>
        <w:pStyle w:val="af9"/>
        <w:ind w:firstLineChars="0" w:firstLine="0"/>
        <w:rPr>
          <w:color w:val="000000" w:themeColor="text1"/>
        </w:rPr>
        <w:sectPr w:rsidR="00667C2A" w:rsidRPr="00E74E2E" w:rsidSect="003718BF">
          <w:headerReference w:type="even" r:id="rId29"/>
          <w:headerReference w:type="default" r:id="rId30"/>
          <w:footerReference w:type="even" r:id="rId31"/>
          <w:footerReference w:type="default" r:id="rId32"/>
          <w:pgSz w:w="11906" w:h="16838"/>
          <w:pgMar w:top="1588" w:right="1247" w:bottom="1247" w:left="1418" w:header="851" w:footer="964" w:gutter="0"/>
          <w:pgNumType w:start="1"/>
          <w:cols w:space="425"/>
          <w:docGrid w:type="lines" w:linePitch="381"/>
        </w:sectPr>
      </w:pPr>
    </w:p>
    <w:p w:rsidR="00667C2A" w:rsidRPr="00E74E2E" w:rsidRDefault="00667C2A" w:rsidP="00DE18C0">
      <w:pPr>
        <w:widowControl/>
        <w:ind w:firstLineChars="0" w:firstLine="0"/>
        <w:rPr>
          <w:rFonts w:ascii="宋体" w:hAnsi="宋体"/>
          <w:color w:val="000000" w:themeColor="text1"/>
        </w:rPr>
      </w:pPr>
    </w:p>
    <w:sectPr w:rsidR="00667C2A" w:rsidRPr="00E74E2E" w:rsidSect="00781A56">
      <w:headerReference w:type="even" r:id="rId33"/>
      <w:headerReference w:type="default" r:id="rId34"/>
      <w:footerReference w:type="even" r:id="rId35"/>
      <w:footerReference w:type="default" r:id="rId36"/>
      <w:pgSz w:w="11906" w:h="16838"/>
      <w:pgMar w:top="1588" w:right="1247" w:bottom="1247" w:left="1418" w:header="851" w:footer="964"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D48" w:rsidRDefault="000F7D48">
      <w:pPr>
        <w:spacing w:line="240" w:lineRule="auto"/>
        <w:ind w:firstLine="560"/>
      </w:pPr>
      <w:r>
        <w:separator/>
      </w:r>
    </w:p>
  </w:endnote>
  <w:endnote w:type="continuationSeparator" w:id="0">
    <w:p w:rsidR="000F7D48" w:rsidRDefault="000F7D48">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仿宋_GB2312">
    <w:altName w:val="仿宋"/>
    <w:charset w:val="86"/>
    <w:family w:val="modern"/>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F4">
    <w:altName w:val="微软雅黑"/>
    <w:charset w:val="01"/>
    <w:family w:val="auto"/>
    <w:pitch w:val="default"/>
    <w:sig w:usb0="00000000" w:usb1="00000000" w:usb2="00000000" w:usb3="00000000" w:csb0="00040001" w:csb1="00000000"/>
  </w:font>
  <w:font w:name="F11">
    <w:altName w:val="微软雅黑"/>
    <w:charset w:val="01"/>
    <w:family w:val="auto"/>
    <w:pitch w:val="default"/>
    <w:sig w:usb0="00000000" w:usb1="00000000" w:usb2="00000000"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隶书">
    <w:panose1 w:val="02010509060101010101"/>
    <w:charset w:val="86"/>
    <w:family w:val="modern"/>
    <w:pitch w:val="fixed"/>
    <w:sig w:usb0="00000001" w:usb1="080E0000" w:usb2="00000010" w:usb3="00000000" w:csb0="00040000" w:csb1="00000000"/>
  </w:font>
  <w:font w:name="瀹嬩綋">
    <w:altName w:val="宋体"/>
    <w:panose1 w:val="00000000000000000000"/>
    <w:charset w:val="86"/>
    <w:family w:val="roman"/>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CE3172" w:rsidRDefault="00AD5271" w:rsidP="00D7142D">
    <w:pPr>
      <w:pStyle w:val="af"/>
      <w:ind w:firstLineChars="0" w:firstLine="0"/>
      <w:rPr>
        <w:rFonts w:ascii="隶书" w:eastAsia="隶书"/>
        <w:sz w:val="24"/>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A15847" w:rsidRDefault="00AD5271" w:rsidP="001509DF">
    <w:pPr>
      <w:pStyle w:val="af"/>
      <w:ind w:firstLineChars="11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Default="00AD5271">
    <w:pPr>
      <w:pStyle w:val="af"/>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A15847" w:rsidRDefault="000F7D48" w:rsidP="00770026">
    <w:pPr>
      <w:pStyle w:val="af"/>
      <w:ind w:firstLineChars="0" w:firstLine="0"/>
      <w:jc w:val="center"/>
    </w:pPr>
    <w:r>
      <w:rPr>
        <w:rFonts w:ascii="隶书" w:eastAsia="隶书"/>
        <w:noProof/>
        <w:sz w:val="24"/>
        <w:szCs w:val="21"/>
      </w:rPr>
      <w:pict>
        <v:shapetype id="_x0000_t202" coordsize="21600,21600" o:spt="202" path="m,l,21600r21600,l21600,xe">
          <v:stroke joinstyle="miter"/>
          <v:path gradientshapeok="t" o:connecttype="rect"/>
        </v:shapetype>
        <v:shape id="文本框 3" o:spid="_x0000_s2052" type="#_x0000_t202" style="position:absolute;left:0;text-align:left;margin-left:-4.15pt;margin-top:1.55pt;width:34.5pt;height:28.9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" filled="f" stroked="f" strokeweight=".5pt">
          <v:textbox style="mso-next-textbox:#文本框 3">
            <w:txbxContent>
              <w:p w:rsidR="00AD5271" w:rsidRPr="00E46B54" w:rsidRDefault="00AD5271" w:rsidP="00770026">
                <w:pPr>
                  <w:spacing w:line="400" w:lineRule="exact"/>
                  <w:ind w:firstLineChars="0" w:firstLine="0"/>
                  <w:jc w:val="left"/>
                  <w:rPr>
                    <w:rFonts w:ascii="隶书" w:eastAsia="隶书"/>
                    <w:sz w:val="24"/>
                  </w:rPr>
                </w:pPr>
                <w:r w:rsidRPr="00E46B54">
                  <w:rPr>
                    <w:rFonts w:ascii="隶书" w:eastAsia="隶书" w:hint="eastAsia"/>
                    <w:sz w:val="24"/>
                  </w:rPr>
                  <w:fldChar w:fldCharType="begin"/>
                </w:r>
                <w:r w:rsidRPr="00E46B54">
                  <w:rPr>
                    <w:rFonts w:ascii="隶书" w:eastAsia="隶书" w:hint="eastAsia"/>
                    <w:sz w:val="24"/>
                  </w:rPr>
                  <w:instrText>PAGE   \* MERGEFORMAT</w:instrText>
                </w:r>
                <w:r w:rsidRPr="00E46B54">
                  <w:rPr>
                    <w:rFonts w:ascii="隶书" w:eastAsia="隶书" w:hint="eastAsia"/>
                    <w:sz w:val="24"/>
                  </w:rPr>
                  <w:fldChar w:fldCharType="separate"/>
                </w:r>
                <w:r w:rsidR="004A0ECD" w:rsidRPr="004A0ECD">
                  <w:rPr>
                    <w:rFonts w:ascii="隶书" w:eastAsia="隶书"/>
                    <w:noProof/>
                    <w:sz w:val="24"/>
                    <w:lang w:val="zh-CN"/>
                  </w:rPr>
                  <w:t>110</w:t>
                </w:r>
                <w:r w:rsidRPr="00E46B54">
                  <w:rPr>
                    <w:rFonts w:ascii="隶书" w:eastAsia="隶书" w:hint="eastAsia"/>
                    <w:sz w:val="24"/>
                  </w:rPr>
                  <w:fldChar w:fldCharType="end"/>
                </w:r>
              </w:p>
            </w:txbxContent>
          </v:textbox>
        </v:shape>
      </w:pict>
    </w:r>
    <w:r>
      <w:rPr>
        <w:rFonts w:ascii="隶书" w:eastAsia="隶书"/>
        <w:noProof/>
        <w:sz w:val="21"/>
        <w:szCs w:val="21"/>
      </w:rPr>
      <w:pict>
        <v:line id="直接连接符 2" o:spid="_x0000_s2051" style="position:absolute;left:0;text-align:left;z-index:251667455;visibility:visible;mso-position-horizontal-relative:margin;mso-width-relative:margin;mso-height-relative:margin" from="5.6pt,7.1pt" to="469.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" strokecolor="black [3213]" strokeweight=".5pt">
          <v:stroke joinstyle="miter"/>
          <w10:wrap anchorx="margin"/>
        </v:line>
      </w:pict>
    </w:r>
    <w:r w:rsidR="00AD5271">
      <w:rPr>
        <w:rFonts w:ascii="隶书" w:eastAsia="隶书" w:hint="eastAsia"/>
        <w:sz w:val="24"/>
      </w:rPr>
      <w:t>河南鑫安利安全科技股份有限公司</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A15847" w:rsidRDefault="000F7D48" w:rsidP="00B75B72">
    <w:pPr>
      <w:pStyle w:val="af"/>
      <w:ind w:firstLineChars="111" w:firstLine="266"/>
      <w:jc w:val="center"/>
    </w:pPr>
    <w:r>
      <w:rPr>
        <w:rFonts w:ascii="隶书" w:eastAsia="隶书"/>
        <w:noProof/>
        <w:sz w:val="24"/>
        <w:szCs w:val="21"/>
      </w:rPr>
      <w:pict>
        <v:shapetype id="_x0000_t202" coordsize="21600,21600" o:spt="202" path="m,l,21600r21600,l21600,xe">
          <v:stroke joinstyle="miter"/>
          <v:path gradientshapeok="t" o:connecttype="rect"/>
        </v:shapetype>
        <v:shape id="文本框 26" o:spid="_x0000_s2050" type="#_x0000_t202" style="position:absolute;left:0;text-align:left;margin-left:427.85pt;margin-top:3.05pt;width:45.75pt;height:32.7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" filled="f" stroked="f" strokeweight=".5pt">
          <v:textbox style="mso-next-textbox:#文本框 26">
            <w:txbxContent>
              <w:p w:rsidR="00AD5271" w:rsidRPr="00E46B54" w:rsidRDefault="00AD5271" w:rsidP="00770026">
                <w:pPr>
                  <w:spacing w:line="400" w:lineRule="exact"/>
                  <w:ind w:firstLineChars="0" w:firstLine="0"/>
                  <w:jc w:val="left"/>
                  <w:rPr>
                    <w:rFonts w:ascii="隶书" w:eastAsia="隶书"/>
                    <w:sz w:val="24"/>
                  </w:rPr>
                </w:pPr>
                <w:r w:rsidRPr="00E46B54">
                  <w:rPr>
                    <w:rFonts w:ascii="隶书" w:eastAsia="隶书" w:hint="eastAsia"/>
                    <w:sz w:val="24"/>
                  </w:rPr>
                  <w:fldChar w:fldCharType="begin"/>
                </w:r>
                <w:r w:rsidRPr="00E46B54">
                  <w:rPr>
                    <w:rFonts w:ascii="隶书" w:eastAsia="隶书" w:hint="eastAsia"/>
                    <w:sz w:val="24"/>
                  </w:rPr>
                  <w:instrText>PAGE   \* MERGEFORMAT</w:instrText>
                </w:r>
                <w:r w:rsidRPr="00E46B54">
                  <w:rPr>
                    <w:rFonts w:ascii="隶书" w:eastAsia="隶书" w:hint="eastAsia"/>
                    <w:sz w:val="24"/>
                  </w:rPr>
                  <w:fldChar w:fldCharType="separate"/>
                </w:r>
                <w:r w:rsidR="004A0ECD" w:rsidRPr="004A0ECD">
                  <w:rPr>
                    <w:rFonts w:ascii="隶书" w:eastAsia="隶书"/>
                    <w:noProof/>
                    <w:sz w:val="24"/>
                    <w:lang w:val="zh-CN"/>
                  </w:rPr>
                  <w:t>111</w:t>
                </w:r>
                <w:r w:rsidRPr="00E46B54">
                  <w:rPr>
                    <w:rFonts w:ascii="隶书" w:eastAsia="隶书" w:hint="eastAsia"/>
                    <w:sz w:val="24"/>
                  </w:rPr>
                  <w:fldChar w:fldCharType="end"/>
                </w:r>
              </w:p>
            </w:txbxContent>
          </v:textbox>
        </v:shape>
      </w:pict>
    </w:r>
    <w:r>
      <w:rPr>
        <w:rFonts w:ascii="隶书" w:eastAsia="隶书"/>
        <w:noProof/>
        <w:sz w:val="21"/>
        <w:szCs w:val="21"/>
      </w:rPr>
      <w:pict>
        <v:line id="直接连接符 18" o:spid="_x0000_s2049" style="position:absolute;left:0;text-align:left;z-index:251666430;visibility:visible;mso-position-horizontal-relative:margin;mso-width-relative:margin;mso-height-relative:margin" from="5.6pt,7.1pt" to="469.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" strokecolor="black [3213]" strokeweight=".5pt">
          <v:stroke joinstyle="miter"/>
          <w10:wrap anchorx="margin"/>
        </v:line>
      </w:pict>
    </w:r>
    <w:r w:rsidR="00AD5271">
      <w:rPr>
        <w:rFonts w:ascii="隶书" w:eastAsia="隶书" w:hint="eastAsia"/>
        <w:sz w:val="24"/>
      </w:rPr>
      <w:t>河南鑫安利安全科技股份有限公司</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781A56" w:rsidRDefault="00AD5271" w:rsidP="00781A56">
    <w:pPr>
      <w:ind w:left="560" w:firstLineChars="0" w:firstLine="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A15847" w:rsidRDefault="00AD5271" w:rsidP="00781A56">
    <w:pPr>
      <w:pStyle w:val="af"/>
      <w:ind w:firstLineChars="111"/>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D48" w:rsidRDefault="000F7D48">
      <w:pPr>
        <w:spacing w:line="240" w:lineRule="auto"/>
        <w:ind w:firstLine="560"/>
      </w:pPr>
      <w:r>
        <w:separator/>
      </w:r>
    </w:p>
  </w:footnote>
  <w:footnote w:type="continuationSeparator" w:id="0">
    <w:p w:rsidR="000F7D48" w:rsidRDefault="000F7D48">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A15847" w:rsidRDefault="00AD5271" w:rsidP="0048687D">
    <w:pPr>
      <w:ind w:firstLineChars="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A15847" w:rsidRDefault="00AD5271" w:rsidP="00D7142D">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Default="00AD5271">
    <w:pPr>
      <w:pStyle w:val="af1"/>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BB5B56" w:rsidRDefault="000F7D48" w:rsidP="00D7142D">
    <w:pPr>
      <w:tabs>
        <w:tab w:val="left" w:pos="2130"/>
      </w:tabs>
      <w:ind w:firstLineChars="0" w:firstLine="0"/>
      <w:jc w:val="center"/>
      <w:rPr>
        <w:rFonts w:ascii="隶书" w:eastAsia="隶书"/>
        <w:sz w:val="24"/>
      </w:rPr>
    </w:pPr>
    <w:r>
      <w:rPr>
        <w:rFonts w:ascii="隶书" w:eastAsia="隶书"/>
        <w:noProof/>
        <w:sz w:val="21"/>
        <w:szCs w:val="21"/>
      </w:rPr>
      <w:pict>
        <v:line id="直接连接符 4" o:spid="_x0000_s2054" style="position:absolute;left:0;text-align:left;z-index:251668480;visibility:visible;mso-position-horizontal-relative:margin;mso-height-relative:margin" from="-.4pt,26.45pt" to="464.4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" strokecolor="black [3213]" strokeweight=".5pt">
          <v:stroke joinstyle="miter"/>
          <w10:wrap anchorx="margin"/>
        </v:line>
      </w:pict>
    </w:r>
    <w:r w:rsidR="004A0ECD">
      <w:rPr>
        <w:rFonts w:ascii="隶书" w:eastAsia="隶书" w:hint="eastAsia"/>
        <w:sz w:val="24"/>
      </w:rPr>
      <w:t>弋阳县众源商砼有限公司</w:t>
    </w:r>
    <w:r w:rsidR="00AD5271">
      <w:rPr>
        <w:rFonts w:ascii="隶书" w:eastAsia="隶书" w:hint="eastAsia"/>
        <w:sz w:val="24"/>
      </w:rPr>
      <w:t>安全现状评价报告</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D7435F" w:rsidRDefault="000F7D48" w:rsidP="00D7435F">
    <w:pPr>
      <w:tabs>
        <w:tab w:val="left" w:pos="2130"/>
      </w:tabs>
      <w:ind w:firstLineChars="0" w:firstLine="0"/>
      <w:jc w:val="center"/>
      <w:rPr>
        <w:rFonts w:ascii="隶书" w:eastAsia="隶书"/>
        <w:sz w:val="24"/>
      </w:rPr>
    </w:pPr>
    <w:r>
      <w:rPr>
        <w:rFonts w:ascii="隶书" w:eastAsia="隶书"/>
        <w:noProof/>
        <w:sz w:val="21"/>
        <w:szCs w:val="21"/>
      </w:rPr>
      <w:pict>
        <v:line id="直接连接符 10" o:spid="_x0000_s2053" style="position:absolute;left:0;text-align:left;flip:y;z-index:251672576;visibility:visible;mso-position-horizontal-relative:margin" from="-1.9pt,23.45pt" to="462.9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" strokecolor="black [3213]" strokeweight=".5pt">
          <v:stroke joinstyle="miter"/>
          <w10:wrap anchorx="margin"/>
        </v:line>
      </w:pict>
    </w:r>
    <w:r w:rsidR="004A0ECD">
      <w:rPr>
        <w:rFonts w:ascii="隶书" w:eastAsia="隶书" w:hint="eastAsia"/>
        <w:sz w:val="24"/>
      </w:rPr>
      <w:t>弋阳县众源商砼有限公司</w:t>
    </w:r>
    <w:r w:rsidR="00AD5271">
      <w:rPr>
        <w:rFonts w:ascii="隶书" w:eastAsia="隶书" w:hint="eastAsia"/>
        <w:sz w:val="24"/>
      </w:rPr>
      <w:t>安全现状评价报告</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6F5278" w:rsidRDefault="00AD5271" w:rsidP="006F5278">
    <w:pPr>
      <w:ind w:left="560" w:firstLineChars="0" w:firstLine="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71" w:rsidRPr="00781A56" w:rsidRDefault="00AD5271" w:rsidP="00781A56">
    <w:pPr>
      <w:ind w:left="5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63E474"/>
    <w:multiLevelType w:val="singleLevel"/>
    <w:tmpl w:val="8463E474"/>
    <w:lvl w:ilvl="0">
      <w:start w:val="1"/>
      <w:numFmt w:val="decimal"/>
      <w:lvlText w:val="%1."/>
      <w:lvlJc w:val="left"/>
      <w:pPr>
        <w:ind w:left="425" w:hanging="425"/>
      </w:pPr>
      <w:rPr>
        <w:rFonts w:hint="default"/>
      </w:rPr>
    </w:lvl>
  </w:abstractNum>
  <w:abstractNum w:abstractNumId="1" w15:restartNumberingAfterBreak="0">
    <w:nsid w:val="847566CE"/>
    <w:multiLevelType w:val="singleLevel"/>
    <w:tmpl w:val="847566CE"/>
    <w:lvl w:ilvl="0">
      <w:start w:val="1"/>
      <w:numFmt w:val="decimal"/>
      <w:lvlText w:val="%1."/>
      <w:lvlJc w:val="left"/>
      <w:pPr>
        <w:ind w:left="425" w:hanging="425"/>
      </w:pPr>
      <w:rPr>
        <w:rFonts w:hint="default"/>
      </w:rPr>
    </w:lvl>
  </w:abstractNum>
  <w:abstractNum w:abstractNumId="2" w15:restartNumberingAfterBreak="0">
    <w:nsid w:val="8999E039"/>
    <w:multiLevelType w:val="singleLevel"/>
    <w:tmpl w:val="8999E039"/>
    <w:lvl w:ilvl="0">
      <w:start w:val="1"/>
      <w:numFmt w:val="decimal"/>
      <w:lvlText w:val="%1."/>
      <w:lvlJc w:val="left"/>
      <w:pPr>
        <w:ind w:left="425" w:hanging="425"/>
      </w:pPr>
      <w:rPr>
        <w:rFonts w:hint="default"/>
      </w:rPr>
    </w:lvl>
  </w:abstractNum>
  <w:abstractNum w:abstractNumId="3" w15:restartNumberingAfterBreak="0">
    <w:nsid w:val="A84A86B4"/>
    <w:multiLevelType w:val="singleLevel"/>
    <w:tmpl w:val="A84A86B4"/>
    <w:lvl w:ilvl="0">
      <w:start w:val="1"/>
      <w:numFmt w:val="decimal"/>
      <w:suff w:val="nothing"/>
      <w:lvlText w:val="%1、"/>
      <w:lvlJc w:val="left"/>
      <w:pPr>
        <w:ind w:left="0" w:firstLine="397"/>
      </w:pPr>
      <w:rPr>
        <w:rFonts w:hint="default"/>
      </w:rPr>
    </w:lvl>
  </w:abstractNum>
  <w:abstractNum w:abstractNumId="4" w15:restartNumberingAfterBreak="0">
    <w:nsid w:val="A9BEA2A1"/>
    <w:multiLevelType w:val="singleLevel"/>
    <w:tmpl w:val="A9BEA2A1"/>
    <w:lvl w:ilvl="0">
      <w:start w:val="1"/>
      <w:numFmt w:val="decimal"/>
      <w:lvlText w:val="%1."/>
      <w:lvlJc w:val="left"/>
      <w:pPr>
        <w:tabs>
          <w:tab w:val="left" w:pos="312"/>
        </w:tabs>
      </w:pPr>
    </w:lvl>
  </w:abstractNum>
  <w:abstractNum w:abstractNumId="5" w15:restartNumberingAfterBreak="0">
    <w:nsid w:val="B3F22AFC"/>
    <w:multiLevelType w:val="singleLevel"/>
    <w:tmpl w:val="B3F22AFC"/>
    <w:lvl w:ilvl="0">
      <w:start w:val="1"/>
      <w:numFmt w:val="decimal"/>
      <w:suff w:val="nothing"/>
      <w:lvlText w:val="%1、"/>
      <w:lvlJc w:val="left"/>
      <w:pPr>
        <w:ind w:left="880" w:firstLine="397"/>
      </w:pPr>
      <w:rPr>
        <w:rFonts w:hint="default"/>
      </w:rPr>
    </w:lvl>
  </w:abstractNum>
  <w:abstractNum w:abstractNumId="6" w15:restartNumberingAfterBreak="0">
    <w:nsid w:val="CD362905"/>
    <w:multiLevelType w:val="singleLevel"/>
    <w:tmpl w:val="CD362905"/>
    <w:lvl w:ilvl="0">
      <w:start w:val="1"/>
      <w:numFmt w:val="decimal"/>
      <w:lvlText w:val="%1."/>
      <w:lvlJc w:val="left"/>
      <w:pPr>
        <w:ind w:left="425" w:hanging="425"/>
      </w:pPr>
      <w:rPr>
        <w:rFonts w:hint="default"/>
      </w:rPr>
    </w:lvl>
  </w:abstractNum>
  <w:abstractNum w:abstractNumId="7" w15:restartNumberingAfterBreak="0">
    <w:nsid w:val="E7D7BCFB"/>
    <w:multiLevelType w:val="singleLevel"/>
    <w:tmpl w:val="E7D7BCFB"/>
    <w:lvl w:ilvl="0">
      <w:start w:val="1"/>
      <w:numFmt w:val="decimal"/>
      <w:suff w:val="nothing"/>
      <w:lvlText w:val="%1、"/>
      <w:lvlJc w:val="left"/>
      <w:pPr>
        <w:ind w:left="0" w:firstLine="397"/>
      </w:pPr>
      <w:rPr>
        <w:rFonts w:hint="default"/>
      </w:rPr>
    </w:lvl>
  </w:abstractNum>
  <w:abstractNum w:abstractNumId="8" w15:restartNumberingAfterBreak="0">
    <w:nsid w:val="EA475BE8"/>
    <w:multiLevelType w:val="singleLevel"/>
    <w:tmpl w:val="EA475BE8"/>
    <w:lvl w:ilvl="0">
      <w:start w:val="1"/>
      <w:numFmt w:val="decimal"/>
      <w:suff w:val="nothing"/>
      <w:lvlText w:val="%1、"/>
      <w:lvlJc w:val="left"/>
      <w:pPr>
        <w:ind w:left="0" w:firstLine="397"/>
      </w:pPr>
      <w:rPr>
        <w:rFonts w:hint="default"/>
      </w:rPr>
    </w:lvl>
  </w:abstractNum>
  <w:abstractNum w:abstractNumId="9" w15:restartNumberingAfterBreak="0">
    <w:nsid w:val="F93300AB"/>
    <w:multiLevelType w:val="singleLevel"/>
    <w:tmpl w:val="F93300AB"/>
    <w:lvl w:ilvl="0">
      <w:start w:val="1"/>
      <w:numFmt w:val="decimal"/>
      <w:suff w:val="nothing"/>
      <w:lvlText w:val="%1、"/>
      <w:lvlJc w:val="left"/>
      <w:pPr>
        <w:ind w:left="0" w:firstLine="397"/>
      </w:pPr>
      <w:rPr>
        <w:rFonts w:hint="default"/>
      </w:rPr>
    </w:lvl>
  </w:abstractNum>
  <w:abstractNum w:abstractNumId="10" w15:restartNumberingAfterBreak="0">
    <w:nsid w:val="FCBFD87D"/>
    <w:multiLevelType w:val="singleLevel"/>
    <w:tmpl w:val="FCBFD87D"/>
    <w:lvl w:ilvl="0">
      <w:start w:val="1"/>
      <w:numFmt w:val="decimal"/>
      <w:suff w:val="nothing"/>
      <w:lvlText w:val="%1、"/>
      <w:lvlJc w:val="left"/>
      <w:pPr>
        <w:ind w:left="0" w:firstLine="397"/>
      </w:pPr>
      <w:rPr>
        <w:rFonts w:hint="default"/>
      </w:rPr>
    </w:lvl>
  </w:abstractNum>
  <w:abstractNum w:abstractNumId="11" w15:restartNumberingAfterBreak="0">
    <w:nsid w:val="00000001"/>
    <w:multiLevelType w:val="multilevel"/>
    <w:tmpl w:val="00000001"/>
    <w:lvl w:ilvl="0">
      <w:start w:val="1"/>
      <w:numFmt w:val="decimal"/>
      <w:lvlText w:val="%1."/>
      <w:lvlJc w:val="left"/>
      <w:pPr>
        <w:tabs>
          <w:tab w:val="num" w:pos="420"/>
        </w:tabs>
        <w:ind w:left="420" w:hanging="420"/>
      </w:pPr>
      <w:rPr>
        <w:rFonts w:eastAsia="宋体" w:hint="eastAsia"/>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0000002"/>
    <w:multiLevelType w:val="singleLevel"/>
    <w:tmpl w:val="00000002"/>
    <w:lvl w:ilvl="0">
      <w:start w:val="1"/>
      <w:numFmt w:val="decimal"/>
      <w:lvlText w:val="%1."/>
      <w:lvlJc w:val="left"/>
      <w:pPr>
        <w:tabs>
          <w:tab w:val="num" w:pos="360"/>
        </w:tabs>
        <w:ind w:left="340" w:hanging="340"/>
      </w:pPr>
      <w:rPr>
        <w:rFonts w:hint="eastAsia"/>
        <w:kern w:val="0"/>
      </w:rPr>
    </w:lvl>
  </w:abstractNum>
  <w:abstractNum w:abstractNumId="13" w15:restartNumberingAfterBreak="0">
    <w:nsid w:val="00000003"/>
    <w:multiLevelType w:val="singleLevel"/>
    <w:tmpl w:val="00000003"/>
    <w:lvl w:ilvl="0">
      <w:start w:val="1"/>
      <w:numFmt w:val="decimal"/>
      <w:lvlText w:val="%1."/>
      <w:lvlJc w:val="left"/>
      <w:pPr>
        <w:tabs>
          <w:tab w:val="num" w:pos="225"/>
        </w:tabs>
        <w:ind w:left="225" w:hanging="225"/>
      </w:pPr>
      <w:rPr>
        <w:rFonts w:hint="eastAsia"/>
      </w:rPr>
    </w:lvl>
  </w:abstractNum>
  <w:abstractNum w:abstractNumId="14" w15:restartNumberingAfterBreak="0">
    <w:nsid w:val="00000006"/>
    <w:multiLevelType w:val="singleLevel"/>
    <w:tmpl w:val="00000006"/>
    <w:lvl w:ilvl="0">
      <w:start w:val="1"/>
      <w:numFmt w:val="decimal"/>
      <w:lvlText w:val="%1."/>
      <w:lvlJc w:val="left"/>
      <w:pPr>
        <w:tabs>
          <w:tab w:val="num" w:pos="570"/>
        </w:tabs>
        <w:ind w:left="550" w:hanging="340"/>
      </w:pPr>
      <w:rPr>
        <w:rFonts w:hint="eastAsia"/>
        <w:kern w:val="0"/>
      </w:rPr>
    </w:lvl>
  </w:abstractNum>
  <w:abstractNum w:abstractNumId="15" w15:restartNumberingAfterBreak="0">
    <w:nsid w:val="00000008"/>
    <w:multiLevelType w:val="singleLevel"/>
    <w:tmpl w:val="00000008"/>
    <w:lvl w:ilvl="0">
      <w:start w:val="1"/>
      <w:numFmt w:val="decimal"/>
      <w:lvlText w:val="%1."/>
      <w:lvlJc w:val="left"/>
      <w:pPr>
        <w:tabs>
          <w:tab w:val="num" w:pos="210"/>
        </w:tabs>
        <w:ind w:left="210" w:hanging="210"/>
      </w:pPr>
      <w:rPr>
        <w:rFonts w:hint="eastAsia"/>
      </w:rPr>
    </w:lvl>
  </w:abstractNum>
  <w:abstractNum w:abstractNumId="16" w15:restartNumberingAfterBreak="0">
    <w:nsid w:val="0000000C"/>
    <w:multiLevelType w:val="singleLevel"/>
    <w:tmpl w:val="0000000C"/>
    <w:lvl w:ilvl="0">
      <w:start w:val="1"/>
      <w:numFmt w:val="decimal"/>
      <w:lvlText w:val="%1."/>
      <w:lvlJc w:val="left"/>
      <w:pPr>
        <w:tabs>
          <w:tab w:val="num" w:pos="425"/>
        </w:tabs>
        <w:ind w:left="425" w:hanging="425"/>
      </w:pPr>
      <w:rPr>
        <w:rFonts w:hint="default"/>
      </w:rPr>
    </w:lvl>
  </w:abstractNum>
  <w:abstractNum w:abstractNumId="17" w15:restartNumberingAfterBreak="0">
    <w:nsid w:val="00000010"/>
    <w:multiLevelType w:val="singleLevel"/>
    <w:tmpl w:val="00000010"/>
    <w:lvl w:ilvl="0">
      <w:start w:val="1"/>
      <w:numFmt w:val="decimal"/>
      <w:lvlText w:val="%1."/>
      <w:lvlJc w:val="left"/>
      <w:pPr>
        <w:tabs>
          <w:tab w:val="num" w:pos="360"/>
        </w:tabs>
        <w:ind w:left="340" w:hanging="340"/>
      </w:pPr>
      <w:rPr>
        <w:rFonts w:hint="eastAsia"/>
        <w:kern w:val="0"/>
      </w:rPr>
    </w:lvl>
  </w:abstractNum>
  <w:abstractNum w:abstractNumId="18" w15:restartNumberingAfterBreak="0">
    <w:nsid w:val="00000011"/>
    <w:multiLevelType w:val="singleLevel"/>
    <w:tmpl w:val="00000011"/>
    <w:lvl w:ilvl="0">
      <w:start w:val="1"/>
      <w:numFmt w:val="decimal"/>
      <w:lvlText w:val="%1."/>
      <w:lvlJc w:val="left"/>
      <w:pPr>
        <w:tabs>
          <w:tab w:val="num" w:pos="360"/>
        </w:tabs>
        <w:ind w:left="340" w:hanging="340"/>
      </w:pPr>
      <w:rPr>
        <w:rFonts w:hint="eastAsia"/>
        <w:kern w:val="0"/>
      </w:rPr>
    </w:lvl>
  </w:abstractNum>
  <w:abstractNum w:abstractNumId="19" w15:restartNumberingAfterBreak="0">
    <w:nsid w:val="00000012"/>
    <w:multiLevelType w:val="multilevel"/>
    <w:tmpl w:val="00000012"/>
    <w:lvl w:ilvl="0">
      <w:start w:val="1"/>
      <w:numFmt w:val="decimal"/>
      <w:lvlText w:val="%1"/>
      <w:lvlJc w:val="left"/>
      <w:pPr>
        <w:tabs>
          <w:tab w:val="num" w:pos="420"/>
        </w:tabs>
        <w:ind w:left="420" w:hanging="307"/>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00000014"/>
    <w:multiLevelType w:val="singleLevel"/>
    <w:tmpl w:val="00000014"/>
    <w:lvl w:ilvl="0">
      <w:start w:val="1"/>
      <w:numFmt w:val="decimal"/>
      <w:lvlText w:val="%1."/>
      <w:lvlJc w:val="left"/>
      <w:pPr>
        <w:tabs>
          <w:tab w:val="num" w:pos="210"/>
        </w:tabs>
        <w:ind w:left="210" w:hanging="210"/>
      </w:pPr>
      <w:rPr>
        <w:rFonts w:hint="eastAsia"/>
      </w:rPr>
    </w:lvl>
  </w:abstractNum>
  <w:abstractNum w:abstractNumId="21" w15:restartNumberingAfterBreak="0">
    <w:nsid w:val="00000015"/>
    <w:multiLevelType w:val="singleLevel"/>
    <w:tmpl w:val="00000015"/>
    <w:lvl w:ilvl="0">
      <w:start w:val="1"/>
      <w:numFmt w:val="decimal"/>
      <w:lvlText w:val="%1."/>
      <w:lvlJc w:val="left"/>
      <w:pPr>
        <w:tabs>
          <w:tab w:val="num" w:pos="210"/>
        </w:tabs>
        <w:ind w:left="210" w:hanging="210"/>
      </w:pPr>
      <w:rPr>
        <w:rFonts w:hint="eastAsia"/>
      </w:rPr>
    </w:lvl>
  </w:abstractNum>
  <w:abstractNum w:abstractNumId="22" w15:restartNumberingAfterBreak="0">
    <w:nsid w:val="00000017"/>
    <w:multiLevelType w:val="singleLevel"/>
    <w:tmpl w:val="00000017"/>
    <w:lvl w:ilvl="0">
      <w:start w:val="1"/>
      <w:numFmt w:val="decimal"/>
      <w:lvlText w:val="(%1)"/>
      <w:lvlJc w:val="left"/>
      <w:pPr>
        <w:tabs>
          <w:tab w:val="num" w:pos="720"/>
        </w:tabs>
        <w:ind w:left="720" w:hanging="315"/>
      </w:pPr>
    </w:lvl>
  </w:abstractNum>
  <w:abstractNum w:abstractNumId="23" w15:restartNumberingAfterBreak="0">
    <w:nsid w:val="00000018"/>
    <w:multiLevelType w:val="multilevel"/>
    <w:tmpl w:val="00000018"/>
    <w:lvl w:ilvl="0">
      <w:start w:val="1"/>
      <w:numFmt w:val="decimal"/>
      <w:lvlText w:val="%1、"/>
      <w:lvlJc w:val="left"/>
      <w:pPr>
        <w:ind w:left="285" w:hanging="28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000001A"/>
    <w:multiLevelType w:val="singleLevel"/>
    <w:tmpl w:val="0000001A"/>
    <w:lvl w:ilvl="0">
      <w:start w:val="1"/>
      <w:numFmt w:val="decimal"/>
      <w:lvlText w:val="%1."/>
      <w:lvlJc w:val="left"/>
      <w:pPr>
        <w:tabs>
          <w:tab w:val="num" w:pos="225"/>
        </w:tabs>
        <w:ind w:left="225" w:hanging="225"/>
      </w:pPr>
      <w:rPr>
        <w:rFonts w:hint="eastAsia"/>
      </w:rPr>
    </w:lvl>
  </w:abstractNum>
  <w:abstractNum w:abstractNumId="25" w15:restartNumberingAfterBreak="0">
    <w:nsid w:val="0000001B"/>
    <w:multiLevelType w:val="multilevel"/>
    <w:tmpl w:val="0000001B"/>
    <w:lvl w:ilvl="0">
      <w:start w:val="1"/>
      <w:numFmt w:val="decimal"/>
      <w:lvlText w:val="%1"/>
      <w:lvlJc w:val="left"/>
      <w:pPr>
        <w:tabs>
          <w:tab w:val="num" w:pos="113"/>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0000001C"/>
    <w:multiLevelType w:val="singleLevel"/>
    <w:tmpl w:val="0000001C"/>
    <w:lvl w:ilvl="0">
      <w:start w:val="3"/>
      <w:numFmt w:val="decimal"/>
      <w:suff w:val="nothing"/>
      <w:lvlText w:val="%1."/>
      <w:lvlJc w:val="left"/>
    </w:lvl>
  </w:abstractNum>
  <w:abstractNum w:abstractNumId="27" w15:restartNumberingAfterBreak="0">
    <w:nsid w:val="0000001D"/>
    <w:multiLevelType w:val="singleLevel"/>
    <w:tmpl w:val="0000001D"/>
    <w:lvl w:ilvl="0">
      <w:start w:val="1"/>
      <w:numFmt w:val="decimal"/>
      <w:lvlText w:val="%1."/>
      <w:lvlJc w:val="left"/>
      <w:pPr>
        <w:tabs>
          <w:tab w:val="num" w:pos="360"/>
        </w:tabs>
        <w:ind w:left="340" w:hanging="340"/>
      </w:pPr>
      <w:rPr>
        <w:rFonts w:hint="eastAsia"/>
        <w:kern w:val="0"/>
      </w:rPr>
    </w:lvl>
  </w:abstractNum>
  <w:abstractNum w:abstractNumId="28" w15:restartNumberingAfterBreak="0">
    <w:nsid w:val="0000001F"/>
    <w:multiLevelType w:val="singleLevel"/>
    <w:tmpl w:val="0000001F"/>
    <w:lvl w:ilvl="0">
      <w:start w:val="1"/>
      <w:numFmt w:val="decimal"/>
      <w:lvlText w:val="%1)"/>
      <w:lvlJc w:val="left"/>
      <w:pPr>
        <w:tabs>
          <w:tab w:val="num" w:pos="425"/>
        </w:tabs>
        <w:ind w:left="425" w:hanging="425"/>
      </w:pPr>
      <w:rPr>
        <w:rFonts w:hint="default"/>
      </w:rPr>
    </w:lvl>
  </w:abstractNum>
  <w:abstractNum w:abstractNumId="29" w15:restartNumberingAfterBreak="0">
    <w:nsid w:val="00000020"/>
    <w:multiLevelType w:val="singleLevel"/>
    <w:tmpl w:val="00000020"/>
    <w:lvl w:ilvl="0">
      <w:start w:val="1"/>
      <w:numFmt w:val="decimal"/>
      <w:lvlText w:val="%1."/>
      <w:lvlJc w:val="left"/>
      <w:pPr>
        <w:tabs>
          <w:tab w:val="num" w:pos="360"/>
        </w:tabs>
        <w:ind w:left="340" w:hanging="340"/>
      </w:pPr>
      <w:rPr>
        <w:rFonts w:hint="eastAsia"/>
        <w:kern w:val="0"/>
      </w:rPr>
    </w:lvl>
  </w:abstractNum>
  <w:abstractNum w:abstractNumId="30" w15:restartNumberingAfterBreak="0">
    <w:nsid w:val="00000021"/>
    <w:multiLevelType w:val="singleLevel"/>
    <w:tmpl w:val="00000021"/>
    <w:lvl w:ilvl="0">
      <w:start w:val="1"/>
      <w:numFmt w:val="decimal"/>
      <w:lvlText w:val="%1．"/>
      <w:lvlJc w:val="left"/>
      <w:pPr>
        <w:tabs>
          <w:tab w:val="num" w:pos="315"/>
        </w:tabs>
        <w:ind w:left="315" w:hanging="315"/>
      </w:pPr>
      <w:rPr>
        <w:rFonts w:hint="eastAsia"/>
      </w:rPr>
    </w:lvl>
  </w:abstractNum>
  <w:abstractNum w:abstractNumId="31" w15:restartNumberingAfterBreak="0">
    <w:nsid w:val="074F0985"/>
    <w:multiLevelType w:val="hybridMultilevel"/>
    <w:tmpl w:val="B22CE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F5E2174"/>
    <w:multiLevelType w:val="hybridMultilevel"/>
    <w:tmpl w:val="3EBAE2A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3" w15:restartNumberingAfterBreak="0">
    <w:nsid w:val="2B07631B"/>
    <w:multiLevelType w:val="hybridMultilevel"/>
    <w:tmpl w:val="79EA663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4" w15:restartNumberingAfterBreak="0">
    <w:nsid w:val="2C863EB0"/>
    <w:multiLevelType w:val="hybridMultilevel"/>
    <w:tmpl w:val="6A581D9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5" w15:restartNumberingAfterBreak="0">
    <w:nsid w:val="2F2D0D0C"/>
    <w:multiLevelType w:val="hybridMultilevel"/>
    <w:tmpl w:val="7466C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4D21F2D"/>
    <w:multiLevelType w:val="hybridMultilevel"/>
    <w:tmpl w:val="12F45A72"/>
    <w:lvl w:ilvl="0" w:tplc="5FF223A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15:restartNumberingAfterBreak="0">
    <w:nsid w:val="36BC944C"/>
    <w:multiLevelType w:val="singleLevel"/>
    <w:tmpl w:val="36BC944C"/>
    <w:lvl w:ilvl="0">
      <w:start w:val="1"/>
      <w:numFmt w:val="decimal"/>
      <w:suff w:val="nothing"/>
      <w:lvlText w:val="%1、"/>
      <w:lvlJc w:val="left"/>
      <w:pPr>
        <w:ind w:left="596" w:firstLine="397"/>
      </w:pPr>
      <w:rPr>
        <w:rFonts w:hint="default"/>
      </w:rPr>
    </w:lvl>
  </w:abstractNum>
  <w:abstractNum w:abstractNumId="38" w15:restartNumberingAfterBreak="0">
    <w:nsid w:val="3B2F46DB"/>
    <w:multiLevelType w:val="hybridMultilevel"/>
    <w:tmpl w:val="292618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EF16A07"/>
    <w:multiLevelType w:val="hybridMultilevel"/>
    <w:tmpl w:val="2200D05E"/>
    <w:lvl w:ilvl="0" w:tplc="CE2E4C1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3FAB421D"/>
    <w:multiLevelType w:val="hybridMultilevel"/>
    <w:tmpl w:val="155EF92C"/>
    <w:lvl w:ilvl="0" w:tplc="A3685F1C">
      <w:start w:val="1"/>
      <w:numFmt w:val="lowerLetter"/>
      <w:suff w:val="nothing"/>
      <w:lvlText w:val="%1."/>
      <w:lvlJc w:val="left"/>
      <w:pPr>
        <w:ind w:left="0" w:firstLine="454"/>
      </w:pPr>
      <w:rPr>
        <w:rFonts w:ascii="Times New Roman" w:hAnsi="Times New Roman" w:hint="default"/>
        <w:b/>
        <w:sz w:val="28"/>
        <w:szCs w:val="28"/>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15:restartNumberingAfterBreak="0">
    <w:nsid w:val="481A483C"/>
    <w:multiLevelType w:val="hybridMultilevel"/>
    <w:tmpl w:val="AECC688E"/>
    <w:lvl w:ilvl="0" w:tplc="7F7A1188">
      <w:start w:val="1"/>
      <w:numFmt w:val="decimal"/>
      <w:lvlText w:val="%1"/>
      <w:lvlJc w:val="center"/>
      <w:pPr>
        <w:tabs>
          <w:tab w:val="num" w:pos="454"/>
        </w:tabs>
        <w:ind w:left="45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519C1C44"/>
    <w:multiLevelType w:val="hybridMultilevel"/>
    <w:tmpl w:val="DCC2A0EC"/>
    <w:lvl w:ilvl="0" w:tplc="36CEE766">
      <w:start w:val="1"/>
      <w:numFmt w:val="lowerLetter"/>
      <w:lvlText w:val="%1."/>
      <w:lvlJc w:val="left"/>
      <w:pPr>
        <w:tabs>
          <w:tab w:val="num" w:pos="900"/>
        </w:tabs>
        <w:ind w:left="86" w:firstLine="454"/>
      </w:pPr>
      <w:rPr>
        <w:rFonts w:hint="default"/>
        <w:b/>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3" w15:restartNumberingAfterBreak="0">
    <w:nsid w:val="58AE4BC3"/>
    <w:multiLevelType w:val="hybridMultilevel"/>
    <w:tmpl w:val="9DF8C77C"/>
    <w:lvl w:ilvl="0" w:tplc="A6A44EF6">
      <w:start w:val="1"/>
      <w:numFmt w:val="lowerLetter"/>
      <w:suff w:val="nothing"/>
      <w:lvlText w:val="%1."/>
      <w:lvlJc w:val="left"/>
      <w:pPr>
        <w:ind w:left="0" w:firstLine="454"/>
      </w:pPr>
      <w:rPr>
        <w:rFonts w:ascii="Times New Roman" w:hAnsi="Times New Roman" w:hint="default"/>
        <w:b/>
        <w:sz w:val="28"/>
        <w:szCs w:val="28"/>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4" w15:restartNumberingAfterBreak="0">
    <w:nsid w:val="657D3FBC"/>
    <w:multiLevelType w:val="multilevel"/>
    <w:tmpl w:val="657D3FBC"/>
    <w:lvl w:ilvl="0">
      <w:start w:val="1"/>
      <w:numFmt w:val="upperLetter"/>
      <w:suff w:val="nothing"/>
      <w:lvlText w:val="附　录　%1"/>
      <w:lvlJc w:val="left"/>
      <w:pPr>
        <w:ind w:left="3885"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color w:val="auto"/>
        <w:spacing w:val="0"/>
        <w:w w:val="100"/>
        <w:kern w:val="21"/>
        <w:sz w:val="21"/>
      </w:rPr>
    </w:lvl>
    <w:lvl w:ilvl="2">
      <w:start w:val="1"/>
      <w:numFmt w:val="decimal"/>
      <w:pStyle w:val="a0"/>
      <w:suff w:val="nothing"/>
      <w:lvlText w:val="%1.%2.%3　"/>
      <w:lvlJc w:val="left"/>
      <w:pPr>
        <w:ind w:left="0" w:firstLine="0"/>
      </w:pPr>
      <w:rPr>
        <w:rFonts w:ascii="宋体" w:eastAsia="宋体" w:hAnsi="宋体" w:hint="eastAsia"/>
        <w:b w:val="0"/>
        <w:bCs w:val="0"/>
        <w:i w:val="0"/>
        <w:iCs w:val="0"/>
        <w:caps w:val="0"/>
        <w:smallCaps w:val="0"/>
        <w:strike w:val="0"/>
        <w:dstrike w:val="0"/>
        <w:outline w:val="0"/>
        <w:shadow w:val="0"/>
        <w:emboss w:val="0"/>
        <w:imprint w:val="0"/>
        <w:color w:val="auto"/>
        <w:spacing w:val="0"/>
        <w:w w:val="100"/>
        <w:kern w:val="2"/>
        <w:position w:val="0"/>
        <w:sz w:val="21"/>
        <w:u w:val="none"/>
        <w:shd w:val="clear" w:color="auto" w:fill="auto"/>
      </w:rPr>
    </w:lvl>
    <w:lvl w:ilvl="3">
      <w:start w:val="1"/>
      <w:numFmt w:val="decimal"/>
      <w:pStyle w:val="a1"/>
      <w:suff w:val="nothing"/>
      <w:lvlText w:val="%1.%2.%3.%4　"/>
      <w:lvlJc w:val="left"/>
      <w:pPr>
        <w:ind w:left="84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pStyle w:val="a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5" w15:restartNumberingAfterBreak="0">
    <w:nsid w:val="6F6192BD"/>
    <w:multiLevelType w:val="singleLevel"/>
    <w:tmpl w:val="6F6192BD"/>
    <w:lvl w:ilvl="0">
      <w:start w:val="1"/>
      <w:numFmt w:val="decimal"/>
      <w:lvlText w:val="%1."/>
      <w:lvlJc w:val="left"/>
      <w:pPr>
        <w:ind w:left="425" w:hanging="425"/>
      </w:pPr>
      <w:rPr>
        <w:rFonts w:hint="default"/>
      </w:rPr>
    </w:lvl>
  </w:abstractNum>
  <w:abstractNum w:abstractNumId="46" w15:restartNumberingAfterBreak="0">
    <w:nsid w:val="7B2E57EE"/>
    <w:multiLevelType w:val="hybridMultilevel"/>
    <w:tmpl w:val="D844460E"/>
    <w:lvl w:ilvl="0" w:tplc="B9C8B3C4">
      <w:start w:val="1"/>
      <w:numFmt w:val="decimal"/>
      <w:lvlText w:val="%1."/>
      <w:lvlJc w:val="left"/>
      <w:pPr>
        <w:ind w:left="1400" w:hanging="84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7" w15:restartNumberingAfterBreak="0">
    <w:nsid w:val="7CE1E856"/>
    <w:multiLevelType w:val="singleLevel"/>
    <w:tmpl w:val="7CE1E856"/>
    <w:lvl w:ilvl="0">
      <w:start w:val="2"/>
      <w:numFmt w:val="decimal"/>
      <w:suff w:val="nothing"/>
      <w:lvlText w:val="%1、"/>
      <w:lvlJc w:val="left"/>
    </w:lvl>
  </w:abstractNum>
  <w:num w:numId="1">
    <w:abstractNumId w:val="32"/>
  </w:num>
  <w:num w:numId="2">
    <w:abstractNumId w:val="34"/>
  </w:num>
  <w:num w:numId="3">
    <w:abstractNumId w:val="33"/>
  </w:num>
  <w:num w:numId="4">
    <w:abstractNumId w:val="22"/>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num>
  <w:num w:numId="8">
    <w:abstractNumId w:val="46"/>
  </w:num>
  <w:num w:numId="9">
    <w:abstractNumId w:val="36"/>
  </w:num>
  <w:num w:numId="10">
    <w:abstractNumId w:val="42"/>
  </w:num>
  <w:num w:numId="11">
    <w:abstractNumId w:val="40"/>
  </w:num>
  <w:num w:numId="12">
    <w:abstractNumId w:val="43"/>
  </w:num>
  <w:num w:numId="13">
    <w:abstractNumId w:val="41"/>
  </w:num>
  <w:num w:numId="14">
    <w:abstractNumId w:val="31"/>
  </w:num>
  <w:num w:numId="15">
    <w:abstractNumId w:val="38"/>
  </w:num>
  <w:num w:numId="16">
    <w:abstractNumId w:val="35"/>
  </w:num>
  <w:num w:numId="17">
    <w:abstractNumId w:val="44"/>
  </w:num>
  <w:num w:numId="18">
    <w:abstractNumId w:val="8"/>
  </w:num>
  <w:num w:numId="19">
    <w:abstractNumId w:val="37"/>
  </w:num>
  <w:num w:numId="20">
    <w:abstractNumId w:val="9"/>
  </w:num>
  <w:num w:numId="21">
    <w:abstractNumId w:val="5"/>
  </w:num>
  <w:num w:numId="22">
    <w:abstractNumId w:val="0"/>
  </w:num>
  <w:num w:numId="23">
    <w:abstractNumId w:val="7"/>
  </w:num>
  <w:num w:numId="24">
    <w:abstractNumId w:val="10"/>
  </w:num>
  <w:num w:numId="25">
    <w:abstractNumId w:val="3"/>
  </w:num>
  <w:num w:numId="26">
    <w:abstractNumId w:val="6"/>
  </w:num>
  <w:num w:numId="27">
    <w:abstractNumId w:val="4"/>
  </w:num>
  <w:num w:numId="28">
    <w:abstractNumId w:val="45"/>
  </w:num>
  <w:num w:numId="29">
    <w:abstractNumId w:val="2"/>
  </w:num>
  <w:num w:numId="30">
    <w:abstractNumId w:val="1"/>
  </w:num>
  <w:num w:numId="31">
    <w:abstractNumId w:val="47"/>
  </w:num>
  <w:num w:numId="32">
    <w:abstractNumId w:val="16"/>
  </w:num>
  <w:num w:numId="33">
    <w:abstractNumId w:val="30"/>
  </w:num>
  <w:num w:numId="34">
    <w:abstractNumId w:val="17"/>
  </w:num>
  <w:num w:numId="35">
    <w:abstractNumId w:val="11"/>
  </w:num>
  <w:num w:numId="36">
    <w:abstractNumId w:val="24"/>
  </w:num>
  <w:num w:numId="37">
    <w:abstractNumId w:val="13"/>
  </w:num>
  <w:num w:numId="38">
    <w:abstractNumId w:val="27"/>
  </w:num>
  <w:num w:numId="39">
    <w:abstractNumId w:val="21"/>
  </w:num>
  <w:num w:numId="40">
    <w:abstractNumId w:val="18"/>
  </w:num>
  <w:num w:numId="41">
    <w:abstractNumId w:val="12"/>
  </w:num>
  <w:num w:numId="42">
    <w:abstractNumId w:val="29"/>
  </w:num>
  <w:num w:numId="43">
    <w:abstractNumId w:val="15"/>
  </w:num>
  <w:num w:numId="44">
    <w:abstractNumId w:val="14"/>
  </w:num>
  <w:num w:numId="45">
    <w:abstractNumId w:val="26"/>
  </w:num>
  <w:num w:numId="46">
    <w:abstractNumId w:val="20"/>
  </w:num>
  <w:num w:numId="47">
    <w:abstractNumId w:val="25"/>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HorizontalSpacing w:val="140"/>
  <w:drawingGridVerticalSpacing w:val="381"/>
  <w:displayHorizontalDrawingGridEvery w:val="0"/>
  <w:characterSpacingControl w:val="compressPunctuation"/>
  <w:hdrShapeDefaults>
    <o:shapedefaults v:ext="edit" spidmax="2055"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084E"/>
    <w:rsid w:val="00003725"/>
    <w:rsid w:val="00004192"/>
    <w:rsid w:val="00004195"/>
    <w:rsid w:val="00004C44"/>
    <w:rsid w:val="00007371"/>
    <w:rsid w:val="0000750C"/>
    <w:rsid w:val="00007C0C"/>
    <w:rsid w:val="00010897"/>
    <w:rsid w:val="00013CCB"/>
    <w:rsid w:val="0001470C"/>
    <w:rsid w:val="0001656A"/>
    <w:rsid w:val="00020053"/>
    <w:rsid w:val="00020B18"/>
    <w:rsid w:val="000233D5"/>
    <w:rsid w:val="00023C53"/>
    <w:rsid w:val="0002401B"/>
    <w:rsid w:val="00024DB0"/>
    <w:rsid w:val="00024E8D"/>
    <w:rsid w:val="00025716"/>
    <w:rsid w:val="00034ABE"/>
    <w:rsid w:val="000371BA"/>
    <w:rsid w:val="0003734E"/>
    <w:rsid w:val="00037FA7"/>
    <w:rsid w:val="00040B87"/>
    <w:rsid w:val="000419BC"/>
    <w:rsid w:val="0004420A"/>
    <w:rsid w:val="00044E4C"/>
    <w:rsid w:val="00045585"/>
    <w:rsid w:val="00045AB4"/>
    <w:rsid w:val="00046109"/>
    <w:rsid w:val="00047512"/>
    <w:rsid w:val="000509C4"/>
    <w:rsid w:val="00051820"/>
    <w:rsid w:val="000549B7"/>
    <w:rsid w:val="00054F93"/>
    <w:rsid w:val="000554B0"/>
    <w:rsid w:val="00056834"/>
    <w:rsid w:val="0005765B"/>
    <w:rsid w:val="00061B44"/>
    <w:rsid w:val="00062728"/>
    <w:rsid w:val="00063F46"/>
    <w:rsid w:val="00064FB5"/>
    <w:rsid w:val="000658B3"/>
    <w:rsid w:val="00065E00"/>
    <w:rsid w:val="00066C15"/>
    <w:rsid w:val="0006751B"/>
    <w:rsid w:val="0007034E"/>
    <w:rsid w:val="00075A79"/>
    <w:rsid w:val="0007687D"/>
    <w:rsid w:val="00077884"/>
    <w:rsid w:val="00081590"/>
    <w:rsid w:val="00081B77"/>
    <w:rsid w:val="00084F25"/>
    <w:rsid w:val="000850F7"/>
    <w:rsid w:val="00086BED"/>
    <w:rsid w:val="00093506"/>
    <w:rsid w:val="000961F7"/>
    <w:rsid w:val="000A0807"/>
    <w:rsid w:val="000A17D3"/>
    <w:rsid w:val="000A1BDC"/>
    <w:rsid w:val="000A1C9D"/>
    <w:rsid w:val="000A1F3C"/>
    <w:rsid w:val="000A251B"/>
    <w:rsid w:val="000A7D3D"/>
    <w:rsid w:val="000B03A3"/>
    <w:rsid w:val="000B0A8B"/>
    <w:rsid w:val="000B2C65"/>
    <w:rsid w:val="000B752E"/>
    <w:rsid w:val="000B779F"/>
    <w:rsid w:val="000C371E"/>
    <w:rsid w:val="000C40E7"/>
    <w:rsid w:val="000C4C83"/>
    <w:rsid w:val="000C7F4A"/>
    <w:rsid w:val="000D3BA2"/>
    <w:rsid w:val="000D47C3"/>
    <w:rsid w:val="000D5051"/>
    <w:rsid w:val="000D6473"/>
    <w:rsid w:val="000D76A5"/>
    <w:rsid w:val="000E3F15"/>
    <w:rsid w:val="000E4723"/>
    <w:rsid w:val="000E49B7"/>
    <w:rsid w:val="000E5556"/>
    <w:rsid w:val="000E5CAF"/>
    <w:rsid w:val="000E6FA3"/>
    <w:rsid w:val="000E736D"/>
    <w:rsid w:val="000E7E76"/>
    <w:rsid w:val="000F46E2"/>
    <w:rsid w:val="000F4CEE"/>
    <w:rsid w:val="000F5458"/>
    <w:rsid w:val="000F59E2"/>
    <w:rsid w:val="000F74F2"/>
    <w:rsid w:val="000F7D48"/>
    <w:rsid w:val="00100191"/>
    <w:rsid w:val="00100F3D"/>
    <w:rsid w:val="001079B6"/>
    <w:rsid w:val="0011175E"/>
    <w:rsid w:val="00112BEE"/>
    <w:rsid w:val="0011497F"/>
    <w:rsid w:val="0011719E"/>
    <w:rsid w:val="00117345"/>
    <w:rsid w:val="001176DE"/>
    <w:rsid w:val="001217E5"/>
    <w:rsid w:val="0012207C"/>
    <w:rsid w:val="00123EF3"/>
    <w:rsid w:val="00125CF0"/>
    <w:rsid w:val="00125CFC"/>
    <w:rsid w:val="00126239"/>
    <w:rsid w:val="00132FBD"/>
    <w:rsid w:val="00133CC9"/>
    <w:rsid w:val="00134A03"/>
    <w:rsid w:val="00134B14"/>
    <w:rsid w:val="00137642"/>
    <w:rsid w:val="00140BC0"/>
    <w:rsid w:val="0014147B"/>
    <w:rsid w:val="00142DA2"/>
    <w:rsid w:val="00146E34"/>
    <w:rsid w:val="001505EA"/>
    <w:rsid w:val="001509DF"/>
    <w:rsid w:val="0015212E"/>
    <w:rsid w:val="00153B20"/>
    <w:rsid w:val="001542F6"/>
    <w:rsid w:val="00154D55"/>
    <w:rsid w:val="001576B8"/>
    <w:rsid w:val="00160E89"/>
    <w:rsid w:val="001617F4"/>
    <w:rsid w:val="001655D9"/>
    <w:rsid w:val="00170368"/>
    <w:rsid w:val="00172E51"/>
    <w:rsid w:val="00174891"/>
    <w:rsid w:val="00180260"/>
    <w:rsid w:val="00180ADA"/>
    <w:rsid w:val="001836E8"/>
    <w:rsid w:val="00184131"/>
    <w:rsid w:val="00185C14"/>
    <w:rsid w:val="00187261"/>
    <w:rsid w:val="001902CF"/>
    <w:rsid w:val="00193442"/>
    <w:rsid w:val="00193CB9"/>
    <w:rsid w:val="0019456B"/>
    <w:rsid w:val="0019495D"/>
    <w:rsid w:val="001951D6"/>
    <w:rsid w:val="001967C1"/>
    <w:rsid w:val="001A0C79"/>
    <w:rsid w:val="001A17F9"/>
    <w:rsid w:val="001A1F12"/>
    <w:rsid w:val="001A48EE"/>
    <w:rsid w:val="001A4B47"/>
    <w:rsid w:val="001A6372"/>
    <w:rsid w:val="001A7ECE"/>
    <w:rsid w:val="001B19F0"/>
    <w:rsid w:val="001B2AA2"/>
    <w:rsid w:val="001B2F91"/>
    <w:rsid w:val="001B5CF7"/>
    <w:rsid w:val="001B6437"/>
    <w:rsid w:val="001B6B1E"/>
    <w:rsid w:val="001C2FC1"/>
    <w:rsid w:val="001C33A6"/>
    <w:rsid w:val="001C4811"/>
    <w:rsid w:val="001C5646"/>
    <w:rsid w:val="001C64D8"/>
    <w:rsid w:val="001C71F1"/>
    <w:rsid w:val="001D0CCF"/>
    <w:rsid w:val="001D2089"/>
    <w:rsid w:val="001D33B1"/>
    <w:rsid w:val="001D366A"/>
    <w:rsid w:val="001D3D07"/>
    <w:rsid w:val="001D3E4A"/>
    <w:rsid w:val="001D671C"/>
    <w:rsid w:val="001D699F"/>
    <w:rsid w:val="001D7FDF"/>
    <w:rsid w:val="001E1007"/>
    <w:rsid w:val="001E3B4B"/>
    <w:rsid w:val="001E4335"/>
    <w:rsid w:val="001E794B"/>
    <w:rsid w:val="00200842"/>
    <w:rsid w:val="002027D0"/>
    <w:rsid w:val="00203505"/>
    <w:rsid w:val="00205E98"/>
    <w:rsid w:val="00207B40"/>
    <w:rsid w:val="0021524B"/>
    <w:rsid w:val="00215699"/>
    <w:rsid w:val="00221A83"/>
    <w:rsid w:val="00221E2E"/>
    <w:rsid w:val="00225F56"/>
    <w:rsid w:val="0023047D"/>
    <w:rsid w:val="00230B6E"/>
    <w:rsid w:val="002312EA"/>
    <w:rsid w:val="00232F86"/>
    <w:rsid w:val="00235BF5"/>
    <w:rsid w:val="002365E2"/>
    <w:rsid w:val="00236B22"/>
    <w:rsid w:val="0024078E"/>
    <w:rsid w:val="00240B7D"/>
    <w:rsid w:val="00243DFB"/>
    <w:rsid w:val="002450AD"/>
    <w:rsid w:val="00245E20"/>
    <w:rsid w:val="002460BD"/>
    <w:rsid w:val="002461D6"/>
    <w:rsid w:val="0024673C"/>
    <w:rsid w:val="00251A39"/>
    <w:rsid w:val="002523E3"/>
    <w:rsid w:val="00255127"/>
    <w:rsid w:val="0026106D"/>
    <w:rsid w:val="00263A49"/>
    <w:rsid w:val="00264E8E"/>
    <w:rsid w:val="00265C5C"/>
    <w:rsid w:val="00271AFB"/>
    <w:rsid w:val="00272279"/>
    <w:rsid w:val="002723BF"/>
    <w:rsid w:val="00272FB9"/>
    <w:rsid w:val="0028015C"/>
    <w:rsid w:val="002827FC"/>
    <w:rsid w:val="00282FBC"/>
    <w:rsid w:val="00284121"/>
    <w:rsid w:val="0028524D"/>
    <w:rsid w:val="00285735"/>
    <w:rsid w:val="002859FF"/>
    <w:rsid w:val="0029086B"/>
    <w:rsid w:val="00290C5E"/>
    <w:rsid w:val="00291365"/>
    <w:rsid w:val="00293202"/>
    <w:rsid w:val="00293D3B"/>
    <w:rsid w:val="00294FBD"/>
    <w:rsid w:val="00296541"/>
    <w:rsid w:val="0029711C"/>
    <w:rsid w:val="002A038C"/>
    <w:rsid w:val="002A24A6"/>
    <w:rsid w:val="002A52C9"/>
    <w:rsid w:val="002A5545"/>
    <w:rsid w:val="002A6580"/>
    <w:rsid w:val="002A670A"/>
    <w:rsid w:val="002A6BA5"/>
    <w:rsid w:val="002A78B6"/>
    <w:rsid w:val="002B043B"/>
    <w:rsid w:val="002B2FBD"/>
    <w:rsid w:val="002B33E7"/>
    <w:rsid w:val="002B4AAF"/>
    <w:rsid w:val="002B51F0"/>
    <w:rsid w:val="002B65BD"/>
    <w:rsid w:val="002B65E6"/>
    <w:rsid w:val="002B74F6"/>
    <w:rsid w:val="002C050D"/>
    <w:rsid w:val="002C0AAC"/>
    <w:rsid w:val="002C0D87"/>
    <w:rsid w:val="002C494F"/>
    <w:rsid w:val="002C6C07"/>
    <w:rsid w:val="002D0EFB"/>
    <w:rsid w:val="002D3764"/>
    <w:rsid w:val="002D3C94"/>
    <w:rsid w:val="002D3E76"/>
    <w:rsid w:val="002D3EDC"/>
    <w:rsid w:val="002D4914"/>
    <w:rsid w:val="002E00FA"/>
    <w:rsid w:val="002E0EF2"/>
    <w:rsid w:val="002E1481"/>
    <w:rsid w:val="002E17F8"/>
    <w:rsid w:val="002E299C"/>
    <w:rsid w:val="002E2C30"/>
    <w:rsid w:val="002E33CD"/>
    <w:rsid w:val="002E60E5"/>
    <w:rsid w:val="002E624E"/>
    <w:rsid w:val="002F0260"/>
    <w:rsid w:val="002F155F"/>
    <w:rsid w:val="002F229C"/>
    <w:rsid w:val="002F3081"/>
    <w:rsid w:val="002F51B9"/>
    <w:rsid w:val="002F7167"/>
    <w:rsid w:val="002F7CA6"/>
    <w:rsid w:val="003005A6"/>
    <w:rsid w:val="00300DCF"/>
    <w:rsid w:val="00302981"/>
    <w:rsid w:val="00302D0A"/>
    <w:rsid w:val="00305291"/>
    <w:rsid w:val="0030787D"/>
    <w:rsid w:val="00312762"/>
    <w:rsid w:val="00313620"/>
    <w:rsid w:val="00314AFC"/>
    <w:rsid w:val="00314FA1"/>
    <w:rsid w:val="00315B4F"/>
    <w:rsid w:val="00315E41"/>
    <w:rsid w:val="00317EFA"/>
    <w:rsid w:val="00320E6F"/>
    <w:rsid w:val="00322B78"/>
    <w:rsid w:val="0032599A"/>
    <w:rsid w:val="0034444B"/>
    <w:rsid w:val="00346829"/>
    <w:rsid w:val="00350ADE"/>
    <w:rsid w:val="00350E17"/>
    <w:rsid w:val="003515E5"/>
    <w:rsid w:val="00353CF8"/>
    <w:rsid w:val="00353F22"/>
    <w:rsid w:val="003541D7"/>
    <w:rsid w:val="00354E18"/>
    <w:rsid w:val="0036575D"/>
    <w:rsid w:val="003671B2"/>
    <w:rsid w:val="003706B7"/>
    <w:rsid w:val="003718BF"/>
    <w:rsid w:val="00373525"/>
    <w:rsid w:val="0037429B"/>
    <w:rsid w:val="00374962"/>
    <w:rsid w:val="00376F61"/>
    <w:rsid w:val="003776D5"/>
    <w:rsid w:val="00380374"/>
    <w:rsid w:val="003815D3"/>
    <w:rsid w:val="00382394"/>
    <w:rsid w:val="003831EF"/>
    <w:rsid w:val="00384994"/>
    <w:rsid w:val="00384A97"/>
    <w:rsid w:val="0038501A"/>
    <w:rsid w:val="003852CE"/>
    <w:rsid w:val="00385F27"/>
    <w:rsid w:val="0039043E"/>
    <w:rsid w:val="00391151"/>
    <w:rsid w:val="0039315A"/>
    <w:rsid w:val="003934E9"/>
    <w:rsid w:val="0039381F"/>
    <w:rsid w:val="00395825"/>
    <w:rsid w:val="00396F75"/>
    <w:rsid w:val="00397F25"/>
    <w:rsid w:val="003A1305"/>
    <w:rsid w:val="003A3BCD"/>
    <w:rsid w:val="003A508E"/>
    <w:rsid w:val="003A5915"/>
    <w:rsid w:val="003B0A1D"/>
    <w:rsid w:val="003B1BCD"/>
    <w:rsid w:val="003B2D40"/>
    <w:rsid w:val="003B3367"/>
    <w:rsid w:val="003B4DCF"/>
    <w:rsid w:val="003B76DD"/>
    <w:rsid w:val="003C00E6"/>
    <w:rsid w:val="003C2063"/>
    <w:rsid w:val="003C2618"/>
    <w:rsid w:val="003C2B30"/>
    <w:rsid w:val="003C7591"/>
    <w:rsid w:val="003D2769"/>
    <w:rsid w:val="003D3519"/>
    <w:rsid w:val="003D59A7"/>
    <w:rsid w:val="003D675C"/>
    <w:rsid w:val="003E35A5"/>
    <w:rsid w:val="003E4655"/>
    <w:rsid w:val="003E6756"/>
    <w:rsid w:val="003E771A"/>
    <w:rsid w:val="003E77F9"/>
    <w:rsid w:val="003E78BF"/>
    <w:rsid w:val="003F0976"/>
    <w:rsid w:val="003F1391"/>
    <w:rsid w:val="003F242A"/>
    <w:rsid w:val="003F77B7"/>
    <w:rsid w:val="00400C1E"/>
    <w:rsid w:val="00402FE1"/>
    <w:rsid w:val="00403BF4"/>
    <w:rsid w:val="00404CC6"/>
    <w:rsid w:val="004108EB"/>
    <w:rsid w:val="00411B5A"/>
    <w:rsid w:val="00413EA6"/>
    <w:rsid w:val="00416E11"/>
    <w:rsid w:val="00417D31"/>
    <w:rsid w:val="00423213"/>
    <w:rsid w:val="004238CB"/>
    <w:rsid w:val="0042425C"/>
    <w:rsid w:val="00425725"/>
    <w:rsid w:val="004264CD"/>
    <w:rsid w:val="0042658A"/>
    <w:rsid w:val="0042797C"/>
    <w:rsid w:val="004303D8"/>
    <w:rsid w:val="0043084E"/>
    <w:rsid w:val="00430917"/>
    <w:rsid w:val="00431C4A"/>
    <w:rsid w:val="004358FE"/>
    <w:rsid w:val="00436120"/>
    <w:rsid w:val="00437DDA"/>
    <w:rsid w:val="00440D1E"/>
    <w:rsid w:val="0044291F"/>
    <w:rsid w:val="004510AC"/>
    <w:rsid w:val="004564DC"/>
    <w:rsid w:val="00456901"/>
    <w:rsid w:val="00460DF8"/>
    <w:rsid w:val="0046124C"/>
    <w:rsid w:val="0046326B"/>
    <w:rsid w:val="00465221"/>
    <w:rsid w:val="0046534A"/>
    <w:rsid w:val="00466995"/>
    <w:rsid w:val="004710C4"/>
    <w:rsid w:val="0047397E"/>
    <w:rsid w:val="00475415"/>
    <w:rsid w:val="00475797"/>
    <w:rsid w:val="00476AE4"/>
    <w:rsid w:val="00477032"/>
    <w:rsid w:val="004775B8"/>
    <w:rsid w:val="004803DE"/>
    <w:rsid w:val="004806B6"/>
    <w:rsid w:val="004813AF"/>
    <w:rsid w:val="004823A1"/>
    <w:rsid w:val="00482661"/>
    <w:rsid w:val="00482AF9"/>
    <w:rsid w:val="0048322E"/>
    <w:rsid w:val="0048324C"/>
    <w:rsid w:val="00483B3E"/>
    <w:rsid w:val="00485CD5"/>
    <w:rsid w:val="004862BC"/>
    <w:rsid w:val="0048687D"/>
    <w:rsid w:val="004934CC"/>
    <w:rsid w:val="0049398F"/>
    <w:rsid w:val="00495C41"/>
    <w:rsid w:val="00497554"/>
    <w:rsid w:val="004A0ECD"/>
    <w:rsid w:val="004A5FF4"/>
    <w:rsid w:val="004A607D"/>
    <w:rsid w:val="004A66B6"/>
    <w:rsid w:val="004B1FE3"/>
    <w:rsid w:val="004B275D"/>
    <w:rsid w:val="004B3776"/>
    <w:rsid w:val="004B67A9"/>
    <w:rsid w:val="004B6ED9"/>
    <w:rsid w:val="004B7A59"/>
    <w:rsid w:val="004C0412"/>
    <w:rsid w:val="004C0AD4"/>
    <w:rsid w:val="004C3E28"/>
    <w:rsid w:val="004C7C8F"/>
    <w:rsid w:val="004D66C1"/>
    <w:rsid w:val="004E04BC"/>
    <w:rsid w:val="004E054C"/>
    <w:rsid w:val="004E0A91"/>
    <w:rsid w:val="004E0C9A"/>
    <w:rsid w:val="004E0E00"/>
    <w:rsid w:val="004E27DC"/>
    <w:rsid w:val="004E53D2"/>
    <w:rsid w:val="004E5C27"/>
    <w:rsid w:val="004E619F"/>
    <w:rsid w:val="004E63CD"/>
    <w:rsid w:val="004E66E7"/>
    <w:rsid w:val="004F2055"/>
    <w:rsid w:val="004F2C90"/>
    <w:rsid w:val="004F4690"/>
    <w:rsid w:val="004F7E05"/>
    <w:rsid w:val="00500A30"/>
    <w:rsid w:val="005036B1"/>
    <w:rsid w:val="00505504"/>
    <w:rsid w:val="00505594"/>
    <w:rsid w:val="0050572D"/>
    <w:rsid w:val="0050628C"/>
    <w:rsid w:val="0051033E"/>
    <w:rsid w:val="00510F48"/>
    <w:rsid w:val="005148E4"/>
    <w:rsid w:val="00514A30"/>
    <w:rsid w:val="00514DEC"/>
    <w:rsid w:val="005151FF"/>
    <w:rsid w:val="00515650"/>
    <w:rsid w:val="00516DF5"/>
    <w:rsid w:val="005202A6"/>
    <w:rsid w:val="00521443"/>
    <w:rsid w:val="00522A74"/>
    <w:rsid w:val="00523CDB"/>
    <w:rsid w:val="005249D0"/>
    <w:rsid w:val="00524A4E"/>
    <w:rsid w:val="00524EC4"/>
    <w:rsid w:val="00527009"/>
    <w:rsid w:val="00531A95"/>
    <w:rsid w:val="005336E1"/>
    <w:rsid w:val="00533F29"/>
    <w:rsid w:val="00536516"/>
    <w:rsid w:val="00536BCA"/>
    <w:rsid w:val="00541A5B"/>
    <w:rsid w:val="00541D70"/>
    <w:rsid w:val="005434F2"/>
    <w:rsid w:val="00545A45"/>
    <w:rsid w:val="0054727B"/>
    <w:rsid w:val="00550A1D"/>
    <w:rsid w:val="00552033"/>
    <w:rsid w:val="00552F50"/>
    <w:rsid w:val="00553360"/>
    <w:rsid w:val="005541CE"/>
    <w:rsid w:val="00554259"/>
    <w:rsid w:val="0055598B"/>
    <w:rsid w:val="00560FC7"/>
    <w:rsid w:val="00562B5C"/>
    <w:rsid w:val="00562CEF"/>
    <w:rsid w:val="00562E02"/>
    <w:rsid w:val="00564632"/>
    <w:rsid w:val="005662C8"/>
    <w:rsid w:val="00567D78"/>
    <w:rsid w:val="00570CA0"/>
    <w:rsid w:val="00574169"/>
    <w:rsid w:val="005767F0"/>
    <w:rsid w:val="00580D49"/>
    <w:rsid w:val="00581270"/>
    <w:rsid w:val="00581BAC"/>
    <w:rsid w:val="00582F47"/>
    <w:rsid w:val="00583FE8"/>
    <w:rsid w:val="005855E3"/>
    <w:rsid w:val="005858DD"/>
    <w:rsid w:val="00587054"/>
    <w:rsid w:val="00587890"/>
    <w:rsid w:val="00590177"/>
    <w:rsid w:val="005907CF"/>
    <w:rsid w:val="00590BEA"/>
    <w:rsid w:val="00590DA6"/>
    <w:rsid w:val="00595CA4"/>
    <w:rsid w:val="00595DC3"/>
    <w:rsid w:val="00597057"/>
    <w:rsid w:val="0059709C"/>
    <w:rsid w:val="005A0620"/>
    <w:rsid w:val="005A209A"/>
    <w:rsid w:val="005A4088"/>
    <w:rsid w:val="005A40B6"/>
    <w:rsid w:val="005A4EDB"/>
    <w:rsid w:val="005B0F7B"/>
    <w:rsid w:val="005B2AED"/>
    <w:rsid w:val="005B41DB"/>
    <w:rsid w:val="005B55A2"/>
    <w:rsid w:val="005B56DC"/>
    <w:rsid w:val="005B5BE9"/>
    <w:rsid w:val="005C25B9"/>
    <w:rsid w:val="005C2CCB"/>
    <w:rsid w:val="005C32AF"/>
    <w:rsid w:val="005C480F"/>
    <w:rsid w:val="005C64A6"/>
    <w:rsid w:val="005C6D28"/>
    <w:rsid w:val="005C7C8C"/>
    <w:rsid w:val="005D2FFB"/>
    <w:rsid w:val="005D32C0"/>
    <w:rsid w:val="005D49BA"/>
    <w:rsid w:val="005D6428"/>
    <w:rsid w:val="005E214F"/>
    <w:rsid w:val="005E3160"/>
    <w:rsid w:val="005E6031"/>
    <w:rsid w:val="005E6CA6"/>
    <w:rsid w:val="005E7A7B"/>
    <w:rsid w:val="005F0054"/>
    <w:rsid w:val="005F0797"/>
    <w:rsid w:val="005F3D69"/>
    <w:rsid w:val="005F42BE"/>
    <w:rsid w:val="005F5341"/>
    <w:rsid w:val="005F56F9"/>
    <w:rsid w:val="005F750D"/>
    <w:rsid w:val="00600601"/>
    <w:rsid w:val="00600BC0"/>
    <w:rsid w:val="006025CC"/>
    <w:rsid w:val="0060398A"/>
    <w:rsid w:val="00603E05"/>
    <w:rsid w:val="00605C62"/>
    <w:rsid w:val="00606123"/>
    <w:rsid w:val="00606DA7"/>
    <w:rsid w:val="006106E8"/>
    <w:rsid w:val="006124D5"/>
    <w:rsid w:val="00613FA2"/>
    <w:rsid w:val="00614488"/>
    <w:rsid w:val="0062153F"/>
    <w:rsid w:val="00621C0E"/>
    <w:rsid w:val="00622FA7"/>
    <w:rsid w:val="006259F6"/>
    <w:rsid w:val="00625A6A"/>
    <w:rsid w:val="00627CB9"/>
    <w:rsid w:val="006324DF"/>
    <w:rsid w:val="00633F59"/>
    <w:rsid w:val="00635DD2"/>
    <w:rsid w:val="0063716A"/>
    <w:rsid w:val="006406B5"/>
    <w:rsid w:val="00641540"/>
    <w:rsid w:val="00642F51"/>
    <w:rsid w:val="00643D16"/>
    <w:rsid w:val="00644929"/>
    <w:rsid w:val="00645B59"/>
    <w:rsid w:val="00647A25"/>
    <w:rsid w:val="0065623A"/>
    <w:rsid w:val="0065636B"/>
    <w:rsid w:val="00657739"/>
    <w:rsid w:val="00657BF8"/>
    <w:rsid w:val="00660C67"/>
    <w:rsid w:val="00662810"/>
    <w:rsid w:val="006656F4"/>
    <w:rsid w:val="00666BC1"/>
    <w:rsid w:val="00666DBE"/>
    <w:rsid w:val="00667C2A"/>
    <w:rsid w:val="00667F4F"/>
    <w:rsid w:val="00670FC7"/>
    <w:rsid w:val="00672128"/>
    <w:rsid w:val="00675926"/>
    <w:rsid w:val="006774C6"/>
    <w:rsid w:val="00677DEC"/>
    <w:rsid w:val="006815D3"/>
    <w:rsid w:val="00681743"/>
    <w:rsid w:val="00684F96"/>
    <w:rsid w:val="00694C8B"/>
    <w:rsid w:val="00695B41"/>
    <w:rsid w:val="00695F2A"/>
    <w:rsid w:val="00696362"/>
    <w:rsid w:val="006A0B04"/>
    <w:rsid w:val="006A436D"/>
    <w:rsid w:val="006A5E74"/>
    <w:rsid w:val="006A723C"/>
    <w:rsid w:val="006B22DD"/>
    <w:rsid w:val="006B42E8"/>
    <w:rsid w:val="006B7D8A"/>
    <w:rsid w:val="006C0289"/>
    <w:rsid w:val="006C3017"/>
    <w:rsid w:val="006C3865"/>
    <w:rsid w:val="006C46C9"/>
    <w:rsid w:val="006C4EAA"/>
    <w:rsid w:val="006C5ED6"/>
    <w:rsid w:val="006C7D86"/>
    <w:rsid w:val="006D1352"/>
    <w:rsid w:val="006D2B55"/>
    <w:rsid w:val="006D5DEF"/>
    <w:rsid w:val="006D70DD"/>
    <w:rsid w:val="006E05BC"/>
    <w:rsid w:val="006E0889"/>
    <w:rsid w:val="006E1454"/>
    <w:rsid w:val="006E1793"/>
    <w:rsid w:val="006E5474"/>
    <w:rsid w:val="006E559B"/>
    <w:rsid w:val="006E56F1"/>
    <w:rsid w:val="006E760B"/>
    <w:rsid w:val="006F03DF"/>
    <w:rsid w:val="006F056B"/>
    <w:rsid w:val="006F1285"/>
    <w:rsid w:val="006F1913"/>
    <w:rsid w:val="006F1B0D"/>
    <w:rsid w:val="006F277B"/>
    <w:rsid w:val="006F5278"/>
    <w:rsid w:val="006F7335"/>
    <w:rsid w:val="006F760C"/>
    <w:rsid w:val="006F7812"/>
    <w:rsid w:val="007003A9"/>
    <w:rsid w:val="00702A59"/>
    <w:rsid w:val="007065A1"/>
    <w:rsid w:val="00715DBF"/>
    <w:rsid w:val="007217E2"/>
    <w:rsid w:val="007248AC"/>
    <w:rsid w:val="00724A4B"/>
    <w:rsid w:val="0072669F"/>
    <w:rsid w:val="00733E94"/>
    <w:rsid w:val="00741BD2"/>
    <w:rsid w:val="007425BE"/>
    <w:rsid w:val="00742662"/>
    <w:rsid w:val="00743441"/>
    <w:rsid w:val="00743AE9"/>
    <w:rsid w:val="00745C88"/>
    <w:rsid w:val="00747804"/>
    <w:rsid w:val="007515A4"/>
    <w:rsid w:val="00753046"/>
    <w:rsid w:val="00754448"/>
    <w:rsid w:val="00754526"/>
    <w:rsid w:val="00755084"/>
    <w:rsid w:val="00755D6A"/>
    <w:rsid w:val="0075619D"/>
    <w:rsid w:val="0075625B"/>
    <w:rsid w:val="007578CD"/>
    <w:rsid w:val="0076063E"/>
    <w:rsid w:val="007608A7"/>
    <w:rsid w:val="0076332D"/>
    <w:rsid w:val="00763A6E"/>
    <w:rsid w:val="0076523A"/>
    <w:rsid w:val="0076643B"/>
    <w:rsid w:val="00766AE7"/>
    <w:rsid w:val="00766D50"/>
    <w:rsid w:val="00767252"/>
    <w:rsid w:val="00767FCE"/>
    <w:rsid w:val="00770026"/>
    <w:rsid w:val="00770CA1"/>
    <w:rsid w:val="00771587"/>
    <w:rsid w:val="00772A2E"/>
    <w:rsid w:val="00772EB1"/>
    <w:rsid w:val="00772F4F"/>
    <w:rsid w:val="00775D44"/>
    <w:rsid w:val="00776B8D"/>
    <w:rsid w:val="00777AB5"/>
    <w:rsid w:val="00781A56"/>
    <w:rsid w:val="00781BBA"/>
    <w:rsid w:val="00782A80"/>
    <w:rsid w:val="00785FE8"/>
    <w:rsid w:val="007878B6"/>
    <w:rsid w:val="00791493"/>
    <w:rsid w:val="007914E4"/>
    <w:rsid w:val="00791958"/>
    <w:rsid w:val="0079502C"/>
    <w:rsid w:val="00795BC6"/>
    <w:rsid w:val="007A1637"/>
    <w:rsid w:val="007A190F"/>
    <w:rsid w:val="007A4CD1"/>
    <w:rsid w:val="007A501D"/>
    <w:rsid w:val="007A5646"/>
    <w:rsid w:val="007A5FA0"/>
    <w:rsid w:val="007B0933"/>
    <w:rsid w:val="007B18E7"/>
    <w:rsid w:val="007B2B06"/>
    <w:rsid w:val="007B30FE"/>
    <w:rsid w:val="007B3D9D"/>
    <w:rsid w:val="007B4BAF"/>
    <w:rsid w:val="007B4D51"/>
    <w:rsid w:val="007B62EC"/>
    <w:rsid w:val="007C047B"/>
    <w:rsid w:val="007C117E"/>
    <w:rsid w:val="007C16A5"/>
    <w:rsid w:val="007C1CFB"/>
    <w:rsid w:val="007C2AF7"/>
    <w:rsid w:val="007C435D"/>
    <w:rsid w:val="007C7412"/>
    <w:rsid w:val="007C78A8"/>
    <w:rsid w:val="007D1487"/>
    <w:rsid w:val="007D1901"/>
    <w:rsid w:val="007D3640"/>
    <w:rsid w:val="007D3DCE"/>
    <w:rsid w:val="007D3FD6"/>
    <w:rsid w:val="007D5AD8"/>
    <w:rsid w:val="007D5B60"/>
    <w:rsid w:val="007D5E0F"/>
    <w:rsid w:val="007D7251"/>
    <w:rsid w:val="007D753F"/>
    <w:rsid w:val="007D7814"/>
    <w:rsid w:val="007D7E07"/>
    <w:rsid w:val="007E0156"/>
    <w:rsid w:val="007E356B"/>
    <w:rsid w:val="007E4BF0"/>
    <w:rsid w:val="007E52A0"/>
    <w:rsid w:val="007E5BA6"/>
    <w:rsid w:val="007E612A"/>
    <w:rsid w:val="007E7625"/>
    <w:rsid w:val="007F0D51"/>
    <w:rsid w:val="007F2513"/>
    <w:rsid w:val="007F48E1"/>
    <w:rsid w:val="007F68BB"/>
    <w:rsid w:val="008029E9"/>
    <w:rsid w:val="008031F1"/>
    <w:rsid w:val="00804D13"/>
    <w:rsid w:val="00806053"/>
    <w:rsid w:val="008061A5"/>
    <w:rsid w:val="0080680B"/>
    <w:rsid w:val="00807146"/>
    <w:rsid w:val="00807406"/>
    <w:rsid w:val="00807F10"/>
    <w:rsid w:val="00810603"/>
    <w:rsid w:val="00810B20"/>
    <w:rsid w:val="0081197C"/>
    <w:rsid w:val="008153B7"/>
    <w:rsid w:val="00816461"/>
    <w:rsid w:val="00817484"/>
    <w:rsid w:val="00817A36"/>
    <w:rsid w:val="008204C4"/>
    <w:rsid w:val="00821031"/>
    <w:rsid w:val="00822239"/>
    <w:rsid w:val="00822CDD"/>
    <w:rsid w:val="00823EB7"/>
    <w:rsid w:val="00824701"/>
    <w:rsid w:val="008252D8"/>
    <w:rsid w:val="00827D4F"/>
    <w:rsid w:val="00830A0C"/>
    <w:rsid w:val="00830D14"/>
    <w:rsid w:val="008323F8"/>
    <w:rsid w:val="0083404D"/>
    <w:rsid w:val="00836C51"/>
    <w:rsid w:val="00837F66"/>
    <w:rsid w:val="00840083"/>
    <w:rsid w:val="008404F4"/>
    <w:rsid w:val="00841890"/>
    <w:rsid w:val="00845C2C"/>
    <w:rsid w:val="008502B9"/>
    <w:rsid w:val="00852B87"/>
    <w:rsid w:val="00855E68"/>
    <w:rsid w:val="00856CC7"/>
    <w:rsid w:val="0085720B"/>
    <w:rsid w:val="0086155B"/>
    <w:rsid w:val="00863A19"/>
    <w:rsid w:val="00863F6E"/>
    <w:rsid w:val="0086564A"/>
    <w:rsid w:val="00871879"/>
    <w:rsid w:val="00871C7C"/>
    <w:rsid w:val="00873BBC"/>
    <w:rsid w:val="00873EB0"/>
    <w:rsid w:val="00875873"/>
    <w:rsid w:val="0087647E"/>
    <w:rsid w:val="0087696C"/>
    <w:rsid w:val="00877DD1"/>
    <w:rsid w:val="0088155B"/>
    <w:rsid w:val="00881770"/>
    <w:rsid w:val="00883E69"/>
    <w:rsid w:val="00885DBA"/>
    <w:rsid w:val="00887F3E"/>
    <w:rsid w:val="00890247"/>
    <w:rsid w:val="00891F2D"/>
    <w:rsid w:val="00891F81"/>
    <w:rsid w:val="008931D3"/>
    <w:rsid w:val="00895876"/>
    <w:rsid w:val="00896473"/>
    <w:rsid w:val="008A1531"/>
    <w:rsid w:val="008A1E8B"/>
    <w:rsid w:val="008A3793"/>
    <w:rsid w:val="008A3A28"/>
    <w:rsid w:val="008A4367"/>
    <w:rsid w:val="008A46CD"/>
    <w:rsid w:val="008A5594"/>
    <w:rsid w:val="008A55E4"/>
    <w:rsid w:val="008B0682"/>
    <w:rsid w:val="008B0E86"/>
    <w:rsid w:val="008B3860"/>
    <w:rsid w:val="008B40FE"/>
    <w:rsid w:val="008B416A"/>
    <w:rsid w:val="008B7DB1"/>
    <w:rsid w:val="008C039B"/>
    <w:rsid w:val="008C208A"/>
    <w:rsid w:val="008C2174"/>
    <w:rsid w:val="008C2AF3"/>
    <w:rsid w:val="008C2F0E"/>
    <w:rsid w:val="008C359D"/>
    <w:rsid w:val="008C3B2C"/>
    <w:rsid w:val="008C4270"/>
    <w:rsid w:val="008C5826"/>
    <w:rsid w:val="008C6411"/>
    <w:rsid w:val="008C6707"/>
    <w:rsid w:val="008D2D02"/>
    <w:rsid w:val="008D3EC8"/>
    <w:rsid w:val="008D5FFB"/>
    <w:rsid w:val="008D6D19"/>
    <w:rsid w:val="008E0866"/>
    <w:rsid w:val="008E1436"/>
    <w:rsid w:val="008E2B14"/>
    <w:rsid w:val="008E550B"/>
    <w:rsid w:val="008E5B29"/>
    <w:rsid w:val="008F5341"/>
    <w:rsid w:val="008F7B5D"/>
    <w:rsid w:val="00900471"/>
    <w:rsid w:val="00901A25"/>
    <w:rsid w:val="0090326B"/>
    <w:rsid w:val="0090331F"/>
    <w:rsid w:val="009041E8"/>
    <w:rsid w:val="009075E7"/>
    <w:rsid w:val="009079CA"/>
    <w:rsid w:val="00907E56"/>
    <w:rsid w:val="00910180"/>
    <w:rsid w:val="00913002"/>
    <w:rsid w:val="00914D2E"/>
    <w:rsid w:val="00915834"/>
    <w:rsid w:val="00916602"/>
    <w:rsid w:val="00920293"/>
    <w:rsid w:val="00922B96"/>
    <w:rsid w:val="00923D81"/>
    <w:rsid w:val="00924D47"/>
    <w:rsid w:val="009258CF"/>
    <w:rsid w:val="0092752E"/>
    <w:rsid w:val="00930754"/>
    <w:rsid w:val="00934EBD"/>
    <w:rsid w:val="009359A0"/>
    <w:rsid w:val="00936244"/>
    <w:rsid w:val="00937D3B"/>
    <w:rsid w:val="00941219"/>
    <w:rsid w:val="00942206"/>
    <w:rsid w:val="00942EC2"/>
    <w:rsid w:val="00943481"/>
    <w:rsid w:val="009435E2"/>
    <w:rsid w:val="00945D42"/>
    <w:rsid w:val="00945EB3"/>
    <w:rsid w:val="00947A8F"/>
    <w:rsid w:val="009510BA"/>
    <w:rsid w:val="00952A7E"/>
    <w:rsid w:val="00953155"/>
    <w:rsid w:val="0095470E"/>
    <w:rsid w:val="009552E4"/>
    <w:rsid w:val="0095573D"/>
    <w:rsid w:val="00955CCA"/>
    <w:rsid w:val="0096182E"/>
    <w:rsid w:val="00961EB5"/>
    <w:rsid w:val="009628AD"/>
    <w:rsid w:val="009641BD"/>
    <w:rsid w:val="00964E00"/>
    <w:rsid w:val="00965560"/>
    <w:rsid w:val="0097131A"/>
    <w:rsid w:val="00974294"/>
    <w:rsid w:val="00974A04"/>
    <w:rsid w:val="0097679D"/>
    <w:rsid w:val="00976B46"/>
    <w:rsid w:val="0098064A"/>
    <w:rsid w:val="00981C70"/>
    <w:rsid w:val="009827F8"/>
    <w:rsid w:val="00984D24"/>
    <w:rsid w:val="009854F6"/>
    <w:rsid w:val="00985C75"/>
    <w:rsid w:val="00985F8A"/>
    <w:rsid w:val="00987F5E"/>
    <w:rsid w:val="00991064"/>
    <w:rsid w:val="00991249"/>
    <w:rsid w:val="00991A78"/>
    <w:rsid w:val="00993276"/>
    <w:rsid w:val="0099484A"/>
    <w:rsid w:val="00995018"/>
    <w:rsid w:val="009A08B1"/>
    <w:rsid w:val="009A291F"/>
    <w:rsid w:val="009A3150"/>
    <w:rsid w:val="009A3DBE"/>
    <w:rsid w:val="009A43EC"/>
    <w:rsid w:val="009A44D5"/>
    <w:rsid w:val="009A5C44"/>
    <w:rsid w:val="009A7385"/>
    <w:rsid w:val="009B039A"/>
    <w:rsid w:val="009B687B"/>
    <w:rsid w:val="009B70A6"/>
    <w:rsid w:val="009B732F"/>
    <w:rsid w:val="009C0A8B"/>
    <w:rsid w:val="009C1274"/>
    <w:rsid w:val="009C3441"/>
    <w:rsid w:val="009C3B21"/>
    <w:rsid w:val="009C4BB2"/>
    <w:rsid w:val="009C5606"/>
    <w:rsid w:val="009D0B4C"/>
    <w:rsid w:val="009D335F"/>
    <w:rsid w:val="009D5712"/>
    <w:rsid w:val="009D585B"/>
    <w:rsid w:val="009D6642"/>
    <w:rsid w:val="009D6D10"/>
    <w:rsid w:val="009E05D4"/>
    <w:rsid w:val="009E1B9F"/>
    <w:rsid w:val="009E3E8C"/>
    <w:rsid w:val="009E4D79"/>
    <w:rsid w:val="009F2165"/>
    <w:rsid w:val="00A004AC"/>
    <w:rsid w:val="00A00798"/>
    <w:rsid w:val="00A00B19"/>
    <w:rsid w:val="00A01963"/>
    <w:rsid w:val="00A03EB7"/>
    <w:rsid w:val="00A10FB5"/>
    <w:rsid w:val="00A10FC5"/>
    <w:rsid w:val="00A15847"/>
    <w:rsid w:val="00A20055"/>
    <w:rsid w:val="00A2069A"/>
    <w:rsid w:val="00A218A5"/>
    <w:rsid w:val="00A233FE"/>
    <w:rsid w:val="00A23A6D"/>
    <w:rsid w:val="00A25493"/>
    <w:rsid w:val="00A25583"/>
    <w:rsid w:val="00A268D9"/>
    <w:rsid w:val="00A26ADD"/>
    <w:rsid w:val="00A3030E"/>
    <w:rsid w:val="00A30852"/>
    <w:rsid w:val="00A33568"/>
    <w:rsid w:val="00A377E1"/>
    <w:rsid w:val="00A37E30"/>
    <w:rsid w:val="00A5153B"/>
    <w:rsid w:val="00A5167E"/>
    <w:rsid w:val="00A516E0"/>
    <w:rsid w:val="00A51D4F"/>
    <w:rsid w:val="00A52571"/>
    <w:rsid w:val="00A54F4C"/>
    <w:rsid w:val="00A551F0"/>
    <w:rsid w:val="00A554D7"/>
    <w:rsid w:val="00A611B1"/>
    <w:rsid w:val="00A62D45"/>
    <w:rsid w:val="00A6346F"/>
    <w:rsid w:val="00A65438"/>
    <w:rsid w:val="00A65790"/>
    <w:rsid w:val="00A66DED"/>
    <w:rsid w:val="00A71815"/>
    <w:rsid w:val="00A73E89"/>
    <w:rsid w:val="00A7637E"/>
    <w:rsid w:val="00A76AE7"/>
    <w:rsid w:val="00A76F21"/>
    <w:rsid w:val="00A77216"/>
    <w:rsid w:val="00A77802"/>
    <w:rsid w:val="00A77A3D"/>
    <w:rsid w:val="00A8170A"/>
    <w:rsid w:val="00A819A3"/>
    <w:rsid w:val="00A82448"/>
    <w:rsid w:val="00A824DE"/>
    <w:rsid w:val="00A84B5F"/>
    <w:rsid w:val="00A86FE9"/>
    <w:rsid w:val="00A874BE"/>
    <w:rsid w:val="00A91ACA"/>
    <w:rsid w:val="00A940EE"/>
    <w:rsid w:val="00A94930"/>
    <w:rsid w:val="00A959A7"/>
    <w:rsid w:val="00A9668E"/>
    <w:rsid w:val="00A96A08"/>
    <w:rsid w:val="00AA2DBD"/>
    <w:rsid w:val="00AA2F2D"/>
    <w:rsid w:val="00AA37A7"/>
    <w:rsid w:val="00AA4882"/>
    <w:rsid w:val="00AA4E2E"/>
    <w:rsid w:val="00AA52B2"/>
    <w:rsid w:val="00AA59A4"/>
    <w:rsid w:val="00AA5DD1"/>
    <w:rsid w:val="00AB1CE0"/>
    <w:rsid w:val="00AB5B11"/>
    <w:rsid w:val="00AB71D6"/>
    <w:rsid w:val="00AB72F4"/>
    <w:rsid w:val="00AC0A2A"/>
    <w:rsid w:val="00AC1E0C"/>
    <w:rsid w:val="00AC22AB"/>
    <w:rsid w:val="00AC3975"/>
    <w:rsid w:val="00AC5447"/>
    <w:rsid w:val="00AC5C75"/>
    <w:rsid w:val="00AC60C5"/>
    <w:rsid w:val="00AC7742"/>
    <w:rsid w:val="00AD0947"/>
    <w:rsid w:val="00AD16EE"/>
    <w:rsid w:val="00AD180B"/>
    <w:rsid w:val="00AD4DE5"/>
    <w:rsid w:val="00AD5271"/>
    <w:rsid w:val="00AD5449"/>
    <w:rsid w:val="00AE09D2"/>
    <w:rsid w:val="00AE2164"/>
    <w:rsid w:val="00AE32D4"/>
    <w:rsid w:val="00AE6010"/>
    <w:rsid w:val="00AE6AFE"/>
    <w:rsid w:val="00AE7F0A"/>
    <w:rsid w:val="00AF1C19"/>
    <w:rsid w:val="00AF1C3B"/>
    <w:rsid w:val="00AF1E80"/>
    <w:rsid w:val="00AF2D87"/>
    <w:rsid w:val="00AF2F82"/>
    <w:rsid w:val="00AF4716"/>
    <w:rsid w:val="00AF65E8"/>
    <w:rsid w:val="00AF6A4A"/>
    <w:rsid w:val="00AF7B92"/>
    <w:rsid w:val="00B0406F"/>
    <w:rsid w:val="00B047FA"/>
    <w:rsid w:val="00B051BF"/>
    <w:rsid w:val="00B05BAF"/>
    <w:rsid w:val="00B05CCC"/>
    <w:rsid w:val="00B0743F"/>
    <w:rsid w:val="00B07CB5"/>
    <w:rsid w:val="00B1020B"/>
    <w:rsid w:val="00B112E2"/>
    <w:rsid w:val="00B11D3A"/>
    <w:rsid w:val="00B11FFE"/>
    <w:rsid w:val="00B1225F"/>
    <w:rsid w:val="00B13D4D"/>
    <w:rsid w:val="00B142CF"/>
    <w:rsid w:val="00B15FA2"/>
    <w:rsid w:val="00B161A9"/>
    <w:rsid w:val="00B16804"/>
    <w:rsid w:val="00B16BAA"/>
    <w:rsid w:val="00B17630"/>
    <w:rsid w:val="00B22741"/>
    <w:rsid w:val="00B22879"/>
    <w:rsid w:val="00B23E52"/>
    <w:rsid w:val="00B253CC"/>
    <w:rsid w:val="00B26418"/>
    <w:rsid w:val="00B2669C"/>
    <w:rsid w:val="00B3110E"/>
    <w:rsid w:val="00B31350"/>
    <w:rsid w:val="00B32D28"/>
    <w:rsid w:val="00B32EA8"/>
    <w:rsid w:val="00B34D48"/>
    <w:rsid w:val="00B3508C"/>
    <w:rsid w:val="00B424E7"/>
    <w:rsid w:val="00B43F11"/>
    <w:rsid w:val="00B44240"/>
    <w:rsid w:val="00B448A7"/>
    <w:rsid w:val="00B448AC"/>
    <w:rsid w:val="00B46516"/>
    <w:rsid w:val="00B524F4"/>
    <w:rsid w:val="00B52E0B"/>
    <w:rsid w:val="00B533B6"/>
    <w:rsid w:val="00B535A7"/>
    <w:rsid w:val="00B53D24"/>
    <w:rsid w:val="00B55022"/>
    <w:rsid w:val="00B55DAA"/>
    <w:rsid w:val="00B56E08"/>
    <w:rsid w:val="00B605A3"/>
    <w:rsid w:val="00B61652"/>
    <w:rsid w:val="00B6212D"/>
    <w:rsid w:val="00B621C9"/>
    <w:rsid w:val="00B62494"/>
    <w:rsid w:val="00B63DED"/>
    <w:rsid w:val="00B6533E"/>
    <w:rsid w:val="00B66281"/>
    <w:rsid w:val="00B66817"/>
    <w:rsid w:val="00B7417E"/>
    <w:rsid w:val="00B742D0"/>
    <w:rsid w:val="00B74317"/>
    <w:rsid w:val="00B75B72"/>
    <w:rsid w:val="00B82709"/>
    <w:rsid w:val="00B83F4D"/>
    <w:rsid w:val="00B850FB"/>
    <w:rsid w:val="00B85438"/>
    <w:rsid w:val="00B8691C"/>
    <w:rsid w:val="00B86BF7"/>
    <w:rsid w:val="00B87F82"/>
    <w:rsid w:val="00B91392"/>
    <w:rsid w:val="00B9186E"/>
    <w:rsid w:val="00B9328F"/>
    <w:rsid w:val="00B93916"/>
    <w:rsid w:val="00B95464"/>
    <w:rsid w:val="00B968A4"/>
    <w:rsid w:val="00BA0F3B"/>
    <w:rsid w:val="00BA1D01"/>
    <w:rsid w:val="00BA3097"/>
    <w:rsid w:val="00BA6B51"/>
    <w:rsid w:val="00BA7B06"/>
    <w:rsid w:val="00BB41F5"/>
    <w:rsid w:val="00BB4965"/>
    <w:rsid w:val="00BB5B56"/>
    <w:rsid w:val="00BB69FB"/>
    <w:rsid w:val="00BC0E19"/>
    <w:rsid w:val="00BC3F1F"/>
    <w:rsid w:val="00BC41E0"/>
    <w:rsid w:val="00BC5677"/>
    <w:rsid w:val="00BC67F9"/>
    <w:rsid w:val="00BC74A3"/>
    <w:rsid w:val="00BD2A55"/>
    <w:rsid w:val="00BD52EB"/>
    <w:rsid w:val="00BD626C"/>
    <w:rsid w:val="00BD62B8"/>
    <w:rsid w:val="00BE1528"/>
    <w:rsid w:val="00BE1639"/>
    <w:rsid w:val="00BE1D88"/>
    <w:rsid w:val="00BE6093"/>
    <w:rsid w:val="00BE7F34"/>
    <w:rsid w:val="00BF060A"/>
    <w:rsid w:val="00BF240C"/>
    <w:rsid w:val="00BF3A15"/>
    <w:rsid w:val="00BF466E"/>
    <w:rsid w:val="00BF4BAD"/>
    <w:rsid w:val="00BF6402"/>
    <w:rsid w:val="00BF68B0"/>
    <w:rsid w:val="00BF6967"/>
    <w:rsid w:val="00BF6F44"/>
    <w:rsid w:val="00C0300A"/>
    <w:rsid w:val="00C033F7"/>
    <w:rsid w:val="00C0391B"/>
    <w:rsid w:val="00C042AA"/>
    <w:rsid w:val="00C06BB6"/>
    <w:rsid w:val="00C0703D"/>
    <w:rsid w:val="00C07085"/>
    <w:rsid w:val="00C11504"/>
    <w:rsid w:val="00C126F0"/>
    <w:rsid w:val="00C1278F"/>
    <w:rsid w:val="00C14512"/>
    <w:rsid w:val="00C14B5B"/>
    <w:rsid w:val="00C14DC6"/>
    <w:rsid w:val="00C1761F"/>
    <w:rsid w:val="00C2248D"/>
    <w:rsid w:val="00C227AB"/>
    <w:rsid w:val="00C27756"/>
    <w:rsid w:val="00C309C5"/>
    <w:rsid w:val="00C3251B"/>
    <w:rsid w:val="00C333E8"/>
    <w:rsid w:val="00C33869"/>
    <w:rsid w:val="00C34DAE"/>
    <w:rsid w:val="00C36A66"/>
    <w:rsid w:val="00C37D93"/>
    <w:rsid w:val="00C37ED6"/>
    <w:rsid w:val="00C426EB"/>
    <w:rsid w:val="00C44D36"/>
    <w:rsid w:val="00C451A0"/>
    <w:rsid w:val="00C4533B"/>
    <w:rsid w:val="00C47AAD"/>
    <w:rsid w:val="00C52B3C"/>
    <w:rsid w:val="00C52EFA"/>
    <w:rsid w:val="00C54747"/>
    <w:rsid w:val="00C557CB"/>
    <w:rsid w:val="00C62EDA"/>
    <w:rsid w:val="00C6386C"/>
    <w:rsid w:val="00C63FCD"/>
    <w:rsid w:val="00C64DE4"/>
    <w:rsid w:val="00C657B6"/>
    <w:rsid w:val="00C65D5C"/>
    <w:rsid w:val="00C70699"/>
    <w:rsid w:val="00C7271A"/>
    <w:rsid w:val="00C73BD2"/>
    <w:rsid w:val="00C821B7"/>
    <w:rsid w:val="00C854A6"/>
    <w:rsid w:val="00C85ED7"/>
    <w:rsid w:val="00C86C63"/>
    <w:rsid w:val="00C91513"/>
    <w:rsid w:val="00C922DE"/>
    <w:rsid w:val="00C959FD"/>
    <w:rsid w:val="00C961C3"/>
    <w:rsid w:val="00CA0266"/>
    <w:rsid w:val="00CA0992"/>
    <w:rsid w:val="00CA654B"/>
    <w:rsid w:val="00CA68DB"/>
    <w:rsid w:val="00CB33C0"/>
    <w:rsid w:val="00CB5F0C"/>
    <w:rsid w:val="00CB680C"/>
    <w:rsid w:val="00CC0322"/>
    <w:rsid w:val="00CC23EE"/>
    <w:rsid w:val="00CC297F"/>
    <w:rsid w:val="00CC3995"/>
    <w:rsid w:val="00CC3EE9"/>
    <w:rsid w:val="00CC4190"/>
    <w:rsid w:val="00CC68FB"/>
    <w:rsid w:val="00CD050F"/>
    <w:rsid w:val="00CD07F5"/>
    <w:rsid w:val="00CD0BCD"/>
    <w:rsid w:val="00CD1F5C"/>
    <w:rsid w:val="00CD23C5"/>
    <w:rsid w:val="00CD4A41"/>
    <w:rsid w:val="00CD6B68"/>
    <w:rsid w:val="00CD7B2B"/>
    <w:rsid w:val="00CD7C08"/>
    <w:rsid w:val="00CE0D05"/>
    <w:rsid w:val="00CE298A"/>
    <w:rsid w:val="00CE3172"/>
    <w:rsid w:val="00CE3E57"/>
    <w:rsid w:val="00CE6B89"/>
    <w:rsid w:val="00CF1A74"/>
    <w:rsid w:val="00CF3865"/>
    <w:rsid w:val="00CF4C57"/>
    <w:rsid w:val="00CF55D5"/>
    <w:rsid w:val="00D038DB"/>
    <w:rsid w:val="00D0684F"/>
    <w:rsid w:val="00D11195"/>
    <w:rsid w:val="00D11839"/>
    <w:rsid w:val="00D11D63"/>
    <w:rsid w:val="00D14DF9"/>
    <w:rsid w:val="00D153D9"/>
    <w:rsid w:val="00D15A2B"/>
    <w:rsid w:val="00D15FC5"/>
    <w:rsid w:val="00D16671"/>
    <w:rsid w:val="00D218C1"/>
    <w:rsid w:val="00D3011A"/>
    <w:rsid w:val="00D31C4B"/>
    <w:rsid w:val="00D32A05"/>
    <w:rsid w:val="00D33072"/>
    <w:rsid w:val="00D34DE3"/>
    <w:rsid w:val="00D36FAD"/>
    <w:rsid w:val="00D437F8"/>
    <w:rsid w:val="00D4466C"/>
    <w:rsid w:val="00D4629A"/>
    <w:rsid w:val="00D46BC6"/>
    <w:rsid w:val="00D507E6"/>
    <w:rsid w:val="00D55305"/>
    <w:rsid w:val="00D6065E"/>
    <w:rsid w:val="00D60FC2"/>
    <w:rsid w:val="00D61DEB"/>
    <w:rsid w:val="00D62017"/>
    <w:rsid w:val="00D65687"/>
    <w:rsid w:val="00D663A9"/>
    <w:rsid w:val="00D672B0"/>
    <w:rsid w:val="00D67EB4"/>
    <w:rsid w:val="00D7142D"/>
    <w:rsid w:val="00D719B7"/>
    <w:rsid w:val="00D73D9B"/>
    <w:rsid w:val="00D7435F"/>
    <w:rsid w:val="00D80DA4"/>
    <w:rsid w:val="00D81E8A"/>
    <w:rsid w:val="00D830D7"/>
    <w:rsid w:val="00D83565"/>
    <w:rsid w:val="00D87895"/>
    <w:rsid w:val="00D93768"/>
    <w:rsid w:val="00D968A1"/>
    <w:rsid w:val="00D96C53"/>
    <w:rsid w:val="00DA2B5B"/>
    <w:rsid w:val="00DA2FEA"/>
    <w:rsid w:val="00DA35A9"/>
    <w:rsid w:val="00DA36F6"/>
    <w:rsid w:val="00DA7FA1"/>
    <w:rsid w:val="00DB44A8"/>
    <w:rsid w:val="00DB546A"/>
    <w:rsid w:val="00DB5892"/>
    <w:rsid w:val="00DB67CE"/>
    <w:rsid w:val="00DC04E4"/>
    <w:rsid w:val="00DC114C"/>
    <w:rsid w:val="00DC526D"/>
    <w:rsid w:val="00DC7286"/>
    <w:rsid w:val="00DD0592"/>
    <w:rsid w:val="00DD0F98"/>
    <w:rsid w:val="00DD159C"/>
    <w:rsid w:val="00DD37C2"/>
    <w:rsid w:val="00DD3954"/>
    <w:rsid w:val="00DD46D7"/>
    <w:rsid w:val="00DD62A7"/>
    <w:rsid w:val="00DD6C4F"/>
    <w:rsid w:val="00DE045A"/>
    <w:rsid w:val="00DE081B"/>
    <w:rsid w:val="00DE18C0"/>
    <w:rsid w:val="00DE2DC3"/>
    <w:rsid w:val="00DE379B"/>
    <w:rsid w:val="00DE7540"/>
    <w:rsid w:val="00DE7FF0"/>
    <w:rsid w:val="00DF1A13"/>
    <w:rsid w:val="00DF410B"/>
    <w:rsid w:val="00DF5371"/>
    <w:rsid w:val="00DF6944"/>
    <w:rsid w:val="00E03A5F"/>
    <w:rsid w:val="00E03B48"/>
    <w:rsid w:val="00E06F6B"/>
    <w:rsid w:val="00E07332"/>
    <w:rsid w:val="00E10977"/>
    <w:rsid w:val="00E111FE"/>
    <w:rsid w:val="00E120D7"/>
    <w:rsid w:val="00E13EB3"/>
    <w:rsid w:val="00E14C91"/>
    <w:rsid w:val="00E15E99"/>
    <w:rsid w:val="00E16751"/>
    <w:rsid w:val="00E16768"/>
    <w:rsid w:val="00E20304"/>
    <w:rsid w:val="00E208CC"/>
    <w:rsid w:val="00E22BCA"/>
    <w:rsid w:val="00E2364F"/>
    <w:rsid w:val="00E2594E"/>
    <w:rsid w:val="00E26369"/>
    <w:rsid w:val="00E31825"/>
    <w:rsid w:val="00E32C1B"/>
    <w:rsid w:val="00E33CEA"/>
    <w:rsid w:val="00E33DB6"/>
    <w:rsid w:val="00E36051"/>
    <w:rsid w:val="00E42CA4"/>
    <w:rsid w:val="00E43F12"/>
    <w:rsid w:val="00E46B54"/>
    <w:rsid w:val="00E4708F"/>
    <w:rsid w:val="00E476B3"/>
    <w:rsid w:val="00E50FD5"/>
    <w:rsid w:val="00E51635"/>
    <w:rsid w:val="00E53B9F"/>
    <w:rsid w:val="00E55666"/>
    <w:rsid w:val="00E608E7"/>
    <w:rsid w:val="00E60DF8"/>
    <w:rsid w:val="00E61572"/>
    <w:rsid w:val="00E61B9E"/>
    <w:rsid w:val="00E654F2"/>
    <w:rsid w:val="00E72358"/>
    <w:rsid w:val="00E728ED"/>
    <w:rsid w:val="00E7316B"/>
    <w:rsid w:val="00E73E05"/>
    <w:rsid w:val="00E73EF4"/>
    <w:rsid w:val="00E74100"/>
    <w:rsid w:val="00E74E2E"/>
    <w:rsid w:val="00E80F53"/>
    <w:rsid w:val="00E8124F"/>
    <w:rsid w:val="00E82BDA"/>
    <w:rsid w:val="00E83BD2"/>
    <w:rsid w:val="00E84227"/>
    <w:rsid w:val="00E84F3D"/>
    <w:rsid w:val="00E854E5"/>
    <w:rsid w:val="00E8685E"/>
    <w:rsid w:val="00E86E73"/>
    <w:rsid w:val="00E93EB8"/>
    <w:rsid w:val="00E965B6"/>
    <w:rsid w:val="00E96DF5"/>
    <w:rsid w:val="00EA3B51"/>
    <w:rsid w:val="00EA4D67"/>
    <w:rsid w:val="00EB1A6B"/>
    <w:rsid w:val="00EB1F65"/>
    <w:rsid w:val="00EB2DF5"/>
    <w:rsid w:val="00EB3EF1"/>
    <w:rsid w:val="00EB4437"/>
    <w:rsid w:val="00EB4F05"/>
    <w:rsid w:val="00EB5001"/>
    <w:rsid w:val="00EB6788"/>
    <w:rsid w:val="00EC10C0"/>
    <w:rsid w:val="00EC14DA"/>
    <w:rsid w:val="00EC26C2"/>
    <w:rsid w:val="00EC56FF"/>
    <w:rsid w:val="00EC5826"/>
    <w:rsid w:val="00EC5D8E"/>
    <w:rsid w:val="00EC6F57"/>
    <w:rsid w:val="00EC75D2"/>
    <w:rsid w:val="00EC79E5"/>
    <w:rsid w:val="00ED0417"/>
    <w:rsid w:val="00ED07B6"/>
    <w:rsid w:val="00ED0FB6"/>
    <w:rsid w:val="00ED199B"/>
    <w:rsid w:val="00ED2994"/>
    <w:rsid w:val="00ED2A82"/>
    <w:rsid w:val="00ED3D84"/>
    <w:rsid w:val="00ED6B2B"/>
    <w:rsid w:val="00EE02D3"/>
    <w:rsid w:val="00EE0C23"/>
    <w:rsid w:val="00EE1DB9"/>
    <w:rsid w:val="00EE2CE1"/>
    <w:rsid w:val="00EE3BFF"/>
    <w:rsid w:val="00EE4F3F"/>
    <w:rsid w:val="00EE5104"/>
    <w:rsid w:val="00EE6DB0"/>
    <w:rsid w:val="00EE7C1D"/>
    <w:rsid w:val="00EF02FC"/>
    <w:rsid w:val="00EF234E"/>
    <w:rsid w:val="00EF39DA"/>
    <w:rsid w:val="00EF7471"/>
    <w:rsid w:val="00EF7AA8"/>
    <w:rsid w:val="00F02112"/>
    <w:rsid w:val="00F021E5"/>
    <w:rsid w:val="00F03283"/>
    <w:rsid w:val="00F04EF0"/>
    <w:rsid w:val="00F05970"/>
    <w:rsid w:val="00F1120B"/>
    <w:rsid w:val="00F11971"/>
    <w:rsid w:val="00F12FD1"/>
    <w:rsid w:val="00F132DA"/>
    <w:rsid w:val="00F14128"/>
    <w:rsid w:val="00F14F07"/>
    <w:rsid w:val="00F1677E"/>
    <w:rsid w:val="00F16AC1"/>
    <w:rsid w:val="00F213D2"/>
    <w:rsid w:val="00F23BF2"/>
    <w:rsid w:val="00F3043D"/>
    <w:rsid w:val="00F30616"/>
    <w:rsid w:val="00F31646"/>
    <w:rsid w:val="00F31E04"/>
    <w:rsid w:val="00F31FE1"/>
    <w:rsid w:val="00F344CB"/>
    <w:rsid w:val="00F35D48"/>
    <w:rsid w:val="00F36F64"/>
    <w:rsid w:val="00F3728E"/>
    <w:rsid w:val="00F37E3F"/>
    <w:rsid w:val="00F37E43"/>
    <w:rsid w:val="00F40A96"/>
    <w:rsid w:val="00F40B29"/>
    <w:rsid w:val="00F40D63"/>
    <w:rsid w:val="00F42F6A"/>
    <w:rsid w:val="00F43846"/>
    <w:rsid w:val="00F440BC"/>
    <w:rsid w:val="00F44D0C"/>
    <w:rsid w:val="00F457E6"/>
    <w:rsid w:val="00F45C22"/>
    <w:rsid w:val="00F46D97"/>
    <w:rsid w:val="00F471F2"/>
    <w:rsid w:val="00F501C7"/>
    <w:rsid w:val="00F50DFB"/>
    <w:rsid w:val="00F51837"/>
    <w:rsid w:val="00F51BAC"/>
    <w:rsid w:val="00F5586D"/>
    <w:rsid w:val="00F56B32"/>
    <w:rsid w:val="00F56BCD"/>
    <w:rsid w:val="00F62178"/>
    <w:rsid w:val="00F62E3F"/>
    <w:rsid w:val="00F63186"/>
    <w:rsid w:val="00F634CF"/>
    <w:rsid w:val="00F65A47"/>
    <w:rsid w:val="00F65EC9"/>
    <w:rsid w:val="00F672CB"/>
    <w:rsid w:val="00F70A92"/>
    <w:rsid w:val="00F71028"/>
    <w:rsid w:val="00F71A9A"/>
    <w:rsid w:val="00F735B4"/>
    <w:rsid w:val="00F74A24"/>
    <w:rsid w:val="00F75A5E"/>
    <w:rsid w:val="00F76DAA"/>
    <w:rsid w:val="00F80FEF"/>
    <w:rsid w:val="00F82CBF"/>
    <w:rsid w:val="00F83FE2"/>
    <w:rsid w:val="00F842D8"/>
    <w:rsid w:val="00F84E65"/>
    <w:rsid w:val="00F87732"/>
    <w:rsid w:val="00F8786D"/>
    <w:rsid w:val="00F904B5"/>
    <w:rsid w:val="00F92939"/>
    <w:rsid w:val="00F96F71"/>
    <w:rsid w:val="00FA0442"/>
    <w:rsid w:val="00FA19B5"/>
    <w:rsid w:val="00FA1C85"/>
    <w:rsid w:val="00FA3072"/>
    <w:rsid w:val="00FA4743"/>
    <w:rsid w:val="00FB07D3"/>
    <w:rsid w:val="00FB0AC1"/>
    <w:rsid w:val="00FB0C1A"/>
    <w:rsid w:val="00FB235E"/>
    <w:rsid w:val="00FB4CEA"/>
    <w:rsid w:val="00FB59B6"/>
    <w:rsid w:val="00FB5FF8"/>
    <w:rsid w:val="00FB77EE"/>
    <w:rsid w:val="00FC0BDB"/>
    <w:rsid w:val="00FC21BA"/>
    <w:rsid w:val="00FC2315"/>
    <w:rsid w:val="00FC49B4"/>
    <w:rsid w:val="00FC5859"/>
    <w:rsid w:val="00FC5A1C"/>
    <w:rsid w:val="00FC70E4"/>
    <w:rsid w:val="00FD0139"/>
    <w:rsid w:val="00FD096A"/>
    <w:rsid w:val="00FD0A0D"/>
    <w:rsid w:val="00FD314E"/>
    <w:rsid w:val="00FD7358"/>
    <w:rsid w:val="00FE0474"/>
    <w:rsid w:val="00FE051A"/>
    <w:rsid w:val="00FE09CC"/>
    <w:rsid w:val="00FE1929"/>
    <w:rsid w:val="00FE3411"/>
    <w:rsid w:val="00FE3CC0"/>
    <w:rsid w:val="00FE3D85"/>
    <w:rsid w:val="00FE4A36"/>
    <w:rsid w:val="00FE6303"/>
    <w:rsid w:val="00FE6DC7"/>
    <w:rsid w:val="00FE7AE0"/>
    <w:rsid w:val="00FF1E64"/>
    <w:rsid w:val="00FF4D3C"/>
    <w:rsid w:val="00FF58FF"/>
    <w:rsid w:val="00FF5F70"/>
    <w:rsid w:val="00FF6A7D"/>
    <w:rsid w:val="79CA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fillcolor="white">
      <v:fill color="white"/>
    </o:shapedefaults>
    <o:shapelayout v:ext="edit">
      <o:idmap v:ext="edit" data="1"/>
    </o:shapelayout>
  </w:shapeDefaults>
  <w:decimalSymbol w:val="."/>
  <w:listSeparator w:val=","/>
  <w15:docId w15:val="{3A5CAE74-61AF-4934-8AD8-37E11E57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ED199B"/>
    <w:pPr>
      <w:widowControl w:val="0"/>
      <w:spacing w:line="500" w:lineRule="exact"/>
      <w:ind w:firstLineChars="200" w:firstLine="200"/>
      <w:jc w:val="both"/>
    </w:pPr>
    <w:rPr>
      <w:kern w:val="2"/>
      <w:sz w:val="28"/>
      <w:szCs w:val="24"/>
    </w:rPr>
  </w:style>
  <w:style w:type="paragraph" w:styleId="1">
    <w:name w:val="heading 1"/>
    <w:basedOn w:val="a5"/>
    <w:next w:val="a5"/>
    <w:link w:val="10"/>
    <w:qFormat/>
    <w:rsid w:val="00ED199B"/>
    <w:pPr>
      <w:keepNext/>
      <w:keepLines/>
      <w:pageBreakBefore/>
      <w:spacing w:beforeLines="50" w:afterLines="50"/>
      <w:ind w:firstLineChars="0" w:firstLine="0"/>
      <w:outlineLvl w:val="0"/>
    </w:pPr>
    <w:rPr>
      <w:rFonts w:eastAsia="黑体"/>
      <w:bCs/>
      <w:kern w:val="44"/>
      <w:sz w:val="32"/>
      <w:szCs w:val="44"/>
    </w:rPr>
  </w:style>
  <w:style w:type="paragraph" w:styleId="2">
    <w:name w:val="heading 2"/>
    <w:basedOn w:val="a5"/>
    <w:next w:val="a5"/>
    <w:link w:val="20"/>
    <w:unhideWhenUsed/>
    <w:qFormat/>
    <w:rsid w:val="004823A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5"/>
    <w:next w:val="a5"/>
    <w:link w:val="30"/>
    <w:unhideWhenUsed/>
    <w:qFormat/>
    <w:rsid w:val="00F04EF0"/>
    <w:pPr>
      <w:keepNext/>
      <w:keepLines/>
      <w:spacing w:before="260" w:after="260" w:line="416" w:lineRule="atLeast"/>
      <w:outlineLvl w:val="2"/>
    </w:pPr>
    <w:rPr>
      <w:b/>
      <w:bCs/>
      <w:sz w:val="32"/>
      <w:szCs w:val="32"/>
    </w:rPr>
  </w:style>
  <w:style w:type="paragraph" w:styleId="4">
    <w:name w:val="heading 4"/>
    <w:basedOn w:val="a5"/>
    <w:next w:val="a5"/>
    <w:link w:val="40"/>
    <w:unhideWhenUsed/>
    <w:qFormat/>
    <w:rsid w:val="001D7FDF"/>
    <w:pPr>
      <w:keepNext/>
      <w:keepLines/>
      <w:ind w:firstLineChars="0" w:firstLine="0"/>
      <w:jc w:val="left"/>
      <w:outlineLvl w:val="3"/>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annotation subject"/>
    <w:basedOn w:val="aa"/>
    <w:next w:val="aa"/>
    <w:link w:val="ab"/>
    <w:qFormat/>
    <w:rsid w:val="00ED199B"/>
    <w:rPr>
      <w:b/>
      <w:bCs/>
    </w:rPr>
  </w:style>
  <w:style w:type="paragraph" w:styleId="aa">
    <w:name w:val="annotation text"/>
    <w:basedOn w:val="a5"/>
    <w:link w:val="ac"/>
    <w:qFormat/>
    <w:rsid w:val="00ED199B"/>
    <w:pPr>
      <w:jc w:val="left"/>
    </w:pPr>
  </w:style>
  <w:style w:type="paragraph" w:styleId="ad">
    <w:name w:val="Balloon Text"/>
    <w:basedOn w:val="a5"/>
    <w:link w:val="ae"/>
    <w:rsid w:val="00ED199B"/>
    <w:pPr>
      <w:spacing w:line="240" w:lineRule="auto"/>
    </w:pPr>
    <w:rPr>
      <w:sz w:val="18"/>
      <w:szCs w:val="18"/>
    </w:rPr>
  </w:style>
  <w:style w:type="paragraph" w:styleId="af">
    <w:name w:val="footer"/>
    <w:basedOn w:val="a5"/>
    <w:link w:val="af0"/>
    <w:qFormat/>
    <w:rsid w:val="00ED199B"/>
    <w:pPr>
      <w:tabs>
        <w:tab w:val="center" w:pos="4153"/>
        <w:tab w:val="right" w:pos="8306"/>
      </w:tabs>
      <w:snapToGrid w:val="0"/>
      <w:jc w:val="left"/>
    </w:pPr>
    <w:rPr>
      <w:sz w:val="18"/>
      <w:szCs w:val="18"/>
    </w:rPr>
  </w:style>
  <w:style w:type="paragraph" w:styleId="af1">
    <w:name w:val="header"/>
    <w:basedOn w:val="a5"/>
    <w:link w:val="af2"/>
    <w:qFormat/>
    <w:rsid w:val="00ED199B"/>
    <w:pPr>
      <w:pBdr>
        <w:bottom w:val="single" w:sz="6" w:space="1" w:color="auto"/>
      </w:pBdr>
      <w:tabs>
        <w:tab w:val="center" w:pos="4153"/>
        <w:tab w:val="right" w:pos="8306"/>
      </w:tabs>
      <w:snapToGrid w:val="0"/>
      <w:jc w:val="center"/>
    </w:pPr>
    <w:rPr>
      <w:sz w:val="18"/>
      <w:szCs w:val="18"/>
    </w:rPr>
  </w:style>
  <w:style w:type="paragraph" w:styleId="11">
    <w:name w:val="toc 1"/>
    <w:basedOn w:val="a5"/>
    <w:next w:val="a5"/>
    <w:uiPriority w:val="39"/>
    <w:qFormat/>
    <w:rsid w:val="00ED199B"/>
  </w:style>
  <w:style w:type="paragraph" w:styleId="af3">
    <w:name w:val="Subtitle"/>
    <w:basedOn w:val="a5"/>
    <w:next w:val="a5"/>
    <w:link w:val="af4"/>
    <w:qFormat/>
    <w:rsid w:val="00ED199B"/>
    <w:pPr>
      <w:spacing w:beforeLines="50" w:afterLines="50"/>
      <w:ind w:firstLineChars="0" w:firstLine="0"/>
      <w:jc w:val="left"/>
      <w:outlineLvl w:val="2"/>
    </w:pPr>
    <w:rPr>
      <w:rFonts w:asciiTheme="minorHAnsi" w:hAnsiTheme="minorHAnsi" w:cstheme="minorBidi"/>
      <w:b/>
      <w:bCs/>
      <w:kern w:val="28"/>
      <w:szCs w:val="32"/>
    </w:rPr>
  </w:style>
  <w:style w:type="paragraph" w:styleId="21">
    <w:name w:val="toc 2"/>
    <w:basedOn w:val="a5"/>
    <w:next w:val="a5"/>
    <w:uiPriority w:val="39"/>
    <w:qFormat/>
    <w:rsid w:val="00ED199B"/>
    <w:pPr>
      <w:ind w:leftChars="200" w:left="420"/>
    </w:pPr>
  </w:style>
  <w:style w:type="paragraph" w:styleId="af5">
    <w:name w:val="Title"/>
    <w:basedOn w:val="a5"/>
    <w:next w:val="a5"/>
    <w:link w:val="af6"/>
    <w:qFormat/>
    <w:rsid w:val="00ED199B"/>
    <w:pPr>
      <w:spacing w:beforeLines="50" w:afterLines="50"/>
      <w:ind w:firstLineChars="0" w:firstLine="0"/>
      <w:jc w:val="left"/>
      <w:outlineLvl w:val="1"/>
    </w:pPr>
    <w:rPr>
      <w:rFonts w:asciiTheme="majorHAnsi" w:eastAsia="楷体" w:hAnsiTheme="majorHAnsi" w:cstheme="majorBidi"/>
      <w:b/>
      <w:bCs/>
      <w:szCs w:val="32"/>
    </w:rPr>
  </w:style>
  <w:style w:type="character" w:styleId="af7">
    <w:name w:val="annotation reference"/>
    <w:basedOn w:val="a6"/>
    <w:rsid w:val="00ED199B"/>
    <w:rPr>
      <w:sz w:val="21"/>
      <w:szCs w:val="21"/>
    </w:rPr>
  </w:style>
  <w:style w:type="table" w:styleId="af8">
    <w:name w:val="Table Grid"/>
    <w:basedOn w:val="a7"/>
    <w:qFormat/>
    <w:rsid w:val="00ED1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页眉 字符"/>
    <w:basedOn w:val="a6"/>
    <w:link w:val="af1"/>
    <w:uiPriority w:val="99"/>
    <w:rsid w:val="00ED199B"/>
    <w:rPr>
      <w:kern w:val="2"/>
      <w:sz w:val="18"/>
      <w:szCs w:val="18"/>
    </w:rPr>
  </w:style>
  <w:style w:type="character" w:customStyle="1" w:styleId="af0">
    <w:name w:val="页脚 字符"/>
    <w:basedOn w:val="a6"/>
    <w:link w:val="af"/>
    <w:uiPriority w:val="99"/>
    <w:qFormat/>
    <w:rsid w:val="00ED199B"/>
    <w:rPr>
      <w:kern w:val="2"/>
      <w:sz w:val="18"/>
      <w:szCs w:val="18"/>
    </w:rPr>
  </w:style>
  <w:style w:type="character" w:customStyle="1" w:styleId="10">
    <w:name w:val="标题 1 字符"/>
    <w:basedOn w:val="a6"/>
    <w:link w:val="1"/>
    <w:qFormat/>
    <w:rsid w:val="00ED199B"/>
    <w:rPr>
      <w:rFonts w:eastAsia="黑体"/>
      <w:bCs/>
      <w:kern w:val="44"/>
      <w:sz w:val="32"/>
      <w:szCs w:val="44"/>
    </w:rPr>
  </w:style>
  <w:style w:type="character" w:customStyle="1" w:styleId="af6">
    <w:name w:val="标题 字符"/>
    <w:basedOn w:val="a6"/>
    <w:link w:val="af5"/>
    <w:rsid w:val="00ED199B"/>
    <w:rPr>
      <w:rFonts w:asciiTheme="majorHAnsi" w:eastAsia="楷体" w:hAnsiTheme="majorHAnsi" w:cstheme="majorBidi"/>
      <w:b/>
      <w:bCs/>
      <w:kern w:val="2"/>
      <w:sz w:val="28"/>
      <w:szCs w:val="32"/>
    </w:rPr>
  </w:style>
  <w:style w:type="character" w:customStyle="1" w:styleId="af4">
    <w:name w:val="副标题 字符"/>
    <w:basedOn w:val="a6"/>
    <w:link w:val="af3"/>
    <w:rsid w:val="00ED199B"/>
    <w:rPr>
      <w:rFonts w:asciiTheme="minorHAnsi" w:hAnsiTheme="minorHAnsi" w:cstheme="minorBidi"/>
      <w:b/>
      <w:bCs/>
      <w:kern w:val="28"/>
      <w:sz w:val="28"/>
      <w:szCs w:val="32"/>
    </w:rPr>
  </w:style>
  <w:style w:type="character" w:customStyle="1" w:styleId="ae">
    <w:name w:val="批注框文本 字符"/>
    <w:basedOn w:val="a6"/>
    <w:link w:val="ad"/>
    <w:rsid w:val="00ED199B"/>
    <w:rPr>
      <w:kern w:val="2"/>
      <w:sz w:val="18"/>
      <w:szCs w:val="18"/>
    </w:rPr>
  </w:style>
  <w:style w:type="paragraph" w:customStyle="1" w:styleId="LXF">
    <w:name w:val="正文LXF"/>
    <w:basedOn w:val="a5"/>
    <w:qFormat/>
    <w:rsid w:val="00ED199B"/>
    <w:pPr>
      <w:spacing w:line="580" w:lineRule="atLeast"/>
    </w:pPr>
    <w:rPr>
      <w:szCs w:val="20"/>
    </w:rPr>
  </w:style>
  <w:style w:type="character" w:customStyle="1" w:styleId="ac">
    <w:name w:val="批注文字 字符"/>
    <w:basedOn w:val="a6"/>
    <w:link w:val="aa"/>
    <w:rsid w:val="00ED199B"/>
    <w:rPr>
      <w:kern w:val="2"/>
      <w:sz w:val="28"/>
      <w:szCs w:val="24"/>
    </w:rPr>
  </w:style>
  <w:style w:type="character" w:customStyle="1" w:styleId="ab">
    <w:name w:val="批注主题 字符"/>
    <w:basedOn w:val="ac"/>
    <w:link w:val="a9"/>
    <w:rsid w:val="00ED199B"/>
    <w:rPr>
      <w:b/>
      <w:bCs/>
      <w:kern w:val="2"/>
      <w:sz w:val="28"/>
      <w:szCs w:val="24"/>
    </w:rPr>
  </w:style>
  <w:style w:type="paragraph" w:customStyle="1" w:styleId="12">
    <w:name w:val="安1"/>
    <w:basedOn w:val="1"/>
    <w:link w:val="1Char"/>
    <w:qFormat/>
    <w:rsid w:val="004E619F"/>
    <w:pPr>
      <w:keepNext w:val="0"/>
      <w:keepLines w:val="0"/>
      <w:spacing w:beforeLines="100" w:afterLines="100"/>
      <w:jc w:val="center"/>
    </w:pPr>
    <w:rPr>
      <w:rFonts w:ascii="黑体" w:hAnsi="黑体"/>
    </w:rPr>
  </w:style>
  <w:style w:type="paragraph" w:customStyle="1" w:styleId="110">
    <w:name w:val="安1.1"/>
    <w:basedOn w:val="af5"/>
    <w:link w:val="11Char"/>
    <w:qFormat/>
    <w:rsid w:val="00745C88"/>
    <w:pPr>
      <w:spacing w:before="190" w:after="190"/>
    </w:pPr>
    <w:rPr>
      <w:rFonts w:ascii="楷体" w:hAnsi="楷体"/>
    </w:rPr>
  </w:style>
  <w:style w:type="character" w:customStyle="1" w:styleId="1Char">
    <w:name w:val="安1 Char"/>
    <w:basedOn w:val="10"/>
    <w:link w:val="12"/>
    <w:rsid w:val="004E619F"/>
    <w:rPr>
      <w:rFonts w:ascii="黑体" w:eastAsia="黑体" w:hAnsi="黑体"/>
      <w:bCs/>
      <w:kern w:val="44"/>
      <w:sz w:val="32"/>
      <w:szCs w:val="44"/>
    </w:rPr>
  </w:style>
  <w:style w:type="paragraph" w:customStyle="1" w:styleId="af9">
    <w:name w:val="安正文"/>
    <w:basedOn w:val="a5"/>
    <w:link w:val="Char"/>
    <w:qFormat/>
    <w:rsid w:val="00745C88"/>
    <w:pPr>
      <w:ind w:firstLine="560"/>
    </w:pPr>
    <w:rPr>
      <w:rFonts w:ascii="宋体" w:hAnsi="宋体"/>
    </w:rPr>
  </w:style>
  <w:style w:type="character" w:customStyle="1" w:styleId="11Char">
    <w:name w:val="安1.1 Char"/>
    <w:basedOn w:val="af6"/>
    <w:link w:val="110"/>
    <w:rsid w:val="00745C88"/>
    <w:rPr>
      <w:rFonts w:ascii="楷体" w:eastAsia="楷体" w:hAnsi="楷体" w:cstheme="majorBidi"/>
      <w:b/>
      <w:bCs/>
      <w:kern w:val="2"/>
      <w:sz w:val="28"/>
      <w:szCs w:val="32"/>
    </w:rPr>
  </w:style>
  <w:style w:type="paragraph" w:customStyle="1" w:styleId="111">
    <w:name w:val="安1.1.1"/>
    <w:basedOn w:val="af3"/>
    <w:link w:val="111Char"/>
    <w:qFormat/>
    <w:rsid w:val="00745C88"/>
    <w:pPr>
      <w:spacing w:before="190" w:after="190"/>
    </w:pPr>
    <w:rPr>
      <w:rFonts w:ascii="宋体" w:hAnsi="宋体"/>
    </w:rPr>
  </w:style>
  <w:style w:type="character" w:customStyle="1" w:styleId="Char">
    <w:name w:val="安正文 Char"/>
    <w:basedOn w:val="a6"/>
    <w:link w:val="af9"/>
    <w:rsid w:val="00745C88"/>
    <w:rPr>
      <w:rFonts w:ascii="宋体" w:hAnsi="宋体"/>
      <w:kern w:val="2"/>
      <w:sz w:val="28"/>
      <w:szCs w:val="24"/>
    </w:rPr>
  </w:style>
  <w:style w:type="paragraph" w:styleId="afa">
    <w:name w:val="List Paragraph"/>
    <w:basedOn w:val="a5"/>
    <w:uiPriority w:val="34"/>
    <w:qFormat/>
    <w:rsid w:val="00595DC3"/>
    <w:pPr>
      <w:spacing w:line="240" w:lineRule="auto"/>
      <w:ind w:firstLine="420"/>
    </w:pPr>
    <w:rPr>
      <w:rFonts w:asciiTheme="minorHAnsi" w:eastAsiaTheme="minorEastAsia" w:hAnsiTheme="minorHAnsi" w:cstheme="minorBidi"/>
      <w:sz w:val="21"/>
      <w:szCs w:val="22"/>
    </w:rPr>
  </w:style>
  <w:style w:type="character" w:customStyle="1" w:styleId="111Char">
    <w:name w:val="安1.1.1 Char"/>
    <w:basedOn w:val="af4"/>
    <w:link w:val="111"/>
    <w:rsid w:val="00745C88"/>
    <w:rPr>
      <w:rFonts w:ascii="宋体" w:hAnsi="宋体" w:cstheme="minorBidi"/>
      <w:b/>
      <w:bCs/>
      <w:kern w:val="28"/>
      <w:sz w:val="28"/>
      <w:szCs w:val="32"/>
    </w:rPr>
  </w:style>
  <w:style w:type="character" w:styleId="afb">
    <w:name w:val="Placeholder Text"/>
    <w:basedOn w:val="a6"/>
    <w:uiPriority w:val="99"/>
    <w:semiHidden/>
    <w:rsid w:val="001D33B1"/>
    <w:rPr>
      <w:color w:val="808080"/>
    </w:rPr>
  </w:style>
  <w:style w:type="character" w:styleId="afc">
    <w:name w:val="Hyperlink"/>
    <w:basedOn w:val="a6"/>
    <w:uiPriority w:val="99"/>
    <w:unhideWhenUsed/>
    <w:qFormat/>
    <w:rsid w:val="00D11839"/>
    <w:rPr>
      <w:color w:val="0000FF"/>
      <w:u w:val="single"/>
    </w:rPr>
  </w:style>
  <w:style w:type="character" w:customStyle="1" w:styleId="apple-converted-space">
    <w:name w:val="apple-converted-space"/>
    <w:basedOn w:val="a6"/>
    <w:rsid w:val="001A0C79"/>
  </w:style>
  <w:style w:type="character" w:customStyle="1" w:styleId="30">
    <w:name w:val="标题 3 字符"/>
    <w:basedOn w:val="a6"/>
    <w:link w:val="3"/>
    <w:qFormat/>
    <w:rsid w:val="00F04EF0"/>
    <w:rPr>
      <w:b/>
      <w:bCs/>
      <w:kern w:val="2"/>
      <w:sz w:val="32"/>
      <w:szCs w:val="32"/>
    </w:rPr>
  </w:style>
  <w:style w:type="character" w:customStyle="1" w:styleId="description">
    <w:name w:val="description"/>
    <w:basedOn w:val="a6"/>
    <w:rsid w:val="00F04EF0"/>
  </w:style>
  <w:style w:type="paragraph" w:customStyle="1" w:styleId="13">
    <w:name w:val="纯文本1"/>
    <w:basedOn w:val="a5"/>
    <w:rsid w:val="00667C2A"/>
    <w:pPr>
      <w:spacing w:line="360" w:lineRule="auto"/>
      <w:ind w:firstLine="560"/>
    </w:pPr>
    <w:rPr>
      <w:rFonts w:ascii="宋体" w:hAnsi="Courier New" w:hint="eastAsia"/>
      <w:sz w:val="24"/>
    </w:rPr>
  </w:style>
  <w:style w:type="paragraph" w:customStyle="1" w:styleId="CharCharCharCharCharCharCharCharCharChar">
    <w:name w:val="Char Char Char Char Char Char Char Char Char Char"/>
    <w:basedOn w:val="a5"/>
    <w:rsid w:val="007878B6"/>
    <w:pPr>
      <w:spacing w:line="360" w:lineRule="auto"/>
      <w:ind w:firstLineChars="0" w:firstLine="0"/>
    </w:pPr>
    <w:rPr>
      <w:rFonts w:ascii="宋体" w:hAnsi="宋体" w:hint="eastAsia"/>
      <w:sz w:val="22"/>
      <w:szCs w:val="20"/>
    </w:rPr>
  </w:style>
  <w:style w:type="character" w:customStyle="1" w:styleId="CharChar">
    <w:name w:val="一级条标题 Char Char"/>
    <w:link w:val="afd"/>
    <w:rsid w:val="000F5458"/>
    <w:rPr>
      <w:rFonts w:ascii="宋体" w:eastAsia="黑体" w:hAnsi="宋体"/>
      <w:sz w:val="21"/>
    </w:rPr>
  </w:style>
  <w:style w:type="paragraph" w:customStyle="1" w:styleId="CharCharCharCharCharCharCharCharCharChar0">
    <w:name w:val="Char Char Char Char Char Char Char Char Char Char"/>
    <w:basedOn w:val="a5"/>
    <w:rsid w:val="000F5458"/>
    <w:pPr>
      <w:spacing w:line="360" w:lineRule="auto"/>
      <w:ind w:firstLineChars="0" w:firstLine="0"/>
    </w:pPr>
    <w:rPr>
      <w:rFonts w:ascii="宋体" w:hAnsi="宋体" w:hint="eastAsia"/>
      <w:sz w:val="22"/>
      <w:szCs w:val="20"/>
    </w:rPr>
  </w:style>
  <w:style w:type="paragraph" w:customStyle="1" w:styleId="afd">
    <w:name w:val="一级条标题"/>
    <w:next w:val="a5"/>
    <w:link w:val="CharChar"/>
    <w:rsid w:val="000F5458"/>
    <w:pPr>
      <w:tabs>
        <w:tab w:val="num" w:pos="360"/>
      </w:tabs>
      <w:outlineLvl w:val="2"/>
    </w:pPr>
    <w:rPr>
      <w:rFonts w:ascii="宋体" w:eastAsia="黑体" w:hAnsi="宋体"/>
      <w:sz w:val="21"/>
    </w:rPr>
  </w:style>
  <w:style w:type="paragraph" w:customStyle="1" w:styleId="14">
    <w:name w:val="正文缩进1"/>
    <w:basedOn w:val="a5"/>
    <w:rsid w:val="002365E2"/>
    <w:pPr>
      <w:spacing w:line="240" w:lineRule="auto"/>
      <w:ind w:firstLineChars="0" w:firstLine="420"/>
    </w:pPr>
    <w:rPr>
      <w:rFonts w:hint="eastAsia"/>
      <w:sz w:val="21"/>
      <w:szCs w:val="20"/>
    </w:rPr>
  </w:style>
  <w:style w:type="character" w:customStyle="1" w:styleId="20">
    <w:name w:val="标题 2 字符"/>
    <w:basedOn w:val="a6"/>
    <w:link w:val="2"/>
    <w:qFormat/>
    <w:rsid w:val="004823A1"/>
    <w:rPr>
      <w:rFonts w:asciiTheme="majorHAnsi" w:eastAsiaTheme="majorEastAsia" w:hAnsiTheme="majorHAnsi" w:cstheme="majorBidi"/>
      <w:b/>
      <w:bCs/>
      <w:kern w:val="2"/>
      <w:sz w:val="32"/>
      <w:szCs w:val="32"/>
    </w:rPr>
  </w:style>
  <w:style w:type="paragraph" w:customStyle="1" w:styleId="15">
    <w:name w:val="正文 仿宋小四 1.5倍行距"/>
    <w:basedOn w:val="a5"/>
    <w:qFormat/>
    <w:rsid w:val="000658B3"/>
    <w:pPr>
      <w:snapToGrid w:val="0"/>
      <w:spacing w:line="360" w:lineRule="auto"/>
    </w:pPr>
    <w:rPr>
      <w:rFonts w:ascii="Dotum" w:eastAsia="仿宋_GB2312" w:hAnsi="Dotum"/>
      <w:kern w:val="0"/>
      <w:sz w:val="24"/>
      <w:szCs w:val="20"/>
    </w:rPr>
  </w:style>
  <w:style w:type="character" w:customStyle="1" w:styleId="afe">
    <w:name w:val="普通(网站) 字符"/>
    <w:aliases w:val="普通 (Web) 字符"/>
    <w:link w:val="aff"/>
    <w:locked/>
    <w:rsid w:val="006A723C"/>
    <w:rPr>
      <w:rFonts w:ascii="宋体" w:hAnsi="宋体"/>
      <w:sz w:val="24"/>
      <w:szCs w:val="24"/>
    </w:rPr>
  </w:style>
  <w:style w:type="paragraph" w:styleId="aff">
    <w:name w:val="Normal (Web)"/>
    <w:aliases w:val="普通 (Web)"/>
    <w:basedOn w:val="a5"/>
    <w:link w:val="afe"/>
    <w:unhideWhenUsed/>
    <w:qFormat/>
    <w:rsid w:val="006A723C"/>
    <w:pPr>
      <w:widowControl/>
      <w:spacing w:before="100" w:beforeAutospacing="1" w:after="100" w:afterAutospacing="1" w:line="240" w:lineRule="auto"/>
      <w:ind w:firstLineChars="0" w:firstLine="0"/>
      <w:jc w:val="left"/>
    </w:pPr>
    <w:rPr>
      <w:rFonts w:ascii="宋体" w:hAnsi="宋体"/>
      <w:kern w:val="0"/>
      <w:sz w:val="24"/>
    </w:rPr>
  </w:style>
  <w:style w:type="paragraph" w:styleId="aff0">
    <w:name w:val="Body Text"/>
    <w:basedOn w:val="a5"/>
    <w:link w:val="aff1"/>
    <w:unhideWhenUsed/>
    <w:qFormat/>
    <w:rsid w:val="006A723C"/>
    <w:pPr>
      <w:spacing w:line="240" w:lineRule="auto"/>
      <w:ind w:firstLineChars="0" w:firstLine="0"/>
    </w:pPr>
    <w:rPr>
      <w:rFonts w:ascii="宋体" w:hAnsi="宋体"/>
      <w:b/>
      <w:bCs/>
      <w:sz w:val="21"/>
    </w:rPr>
  </w:style>
  <w:style w:type="character" w:customStyle="1" w:styleId="aff1">
    <w:name w:val="正文文本 字符"/>
    <w:basedOn w:val="a6"/>
    <w:link w:val="aff0"/>
    <w:rsid w:val="006A723C"/>
    <w:rPr>
      <w:rFonts w:ascii="宋体" w:hAnsi="宋体"/>
      <w:b/>
      <w:bCs/>
      <w:kern w:val="2"/>
      <w:sz w:val="21"/>
      <w:szCs w:val="24"/>
    </w:rPr>
  </w:style>
  <w:style w:type="paragraph" w:customStyle="1" w:styleId="aff2">
    <w:name w:val="缩进正文"/>
    <w:basedOn w:val="aff3"/>
    <w:rsid w:val="006A723C"/>
    <w:pPr>
      <w:adjustRightInd w:val="0"/>
      <w:snapToGrid w:val="0"/>
      <w:spacing w:beforeLines="50" w:afterLines="50" w:line="300" w:lineRule="auto"/>
      <w:ind w:leftChars="0" w:left="0" w:firstLineChars="0" w:firstLine="0"/>
    </w:pPr>
    <w:rPr>
      <w:rFonts w:ascii="宋体"/>
      <w:kern w:val="0"/>
    </w:rPr>
  </w:style>
  <w:style w:type="character" w:customStyle="1" w:styleId="zw1">
    <w:name w:val="zw1"/>
    <w:rsid w:val="006A723C"/>
    <w:rPr>
      <w:rFonts w:ascii="宋体" w:eastAsia="宋体" w:hAnsi="宋体" w:hint="eastAsia"/>
      <w:sz w:val="22"/>
      <w:szCs w:val="22"/>
    </w:rPr>
  </w:style>
  <w:style w:type="paragraph" w:styleId="aff3">
    <w:name w:val="Body Text Indent"/>
    <w:basedOn w:val="a5"/>
    <w:link w:val="aff4"/>
    <w:qFormat/>
    <w:rsid w:val="006A723C"/>
    <w:pPr>
      <w:spacing w:after="120"/>
      <w:ind w:leftChars="200" w:left="420"/>
    </w:pPr>
  </w:style>
  <w:style w:type="character" w:customStyle="1" w:styleId="aff4">
    <w:name w:val="正文文本缩进 字符"/>
    <w:basedOn w:val="a6"/>
    <w:link w:val="aff3"/>
    <w:rsid w:val="006A723C"/>
    <w:rPr>
      <w:kern w:val="2"/>
      <w:sz w:val="28"/>
      <w:szCs w:val="24"/>
    </w:rPr>
  </w:style>
  <w:style w:type="paragraph" w:styleId="aff5">
    <w:name w:val="Date"/>
    <w:basedOn w:val="a5"/>
    <w:next w:val="a5"/>
    <w:link w:val="aff6"/>
    <w:unhideWhenUsed/>
    <w:rsid w:val="00EC26C2"/>
    <w:pPr>
      <w:spacing w:line="240" w:lineRule="auto"/>
      <w:ind w:leftChars="2500" w:left="100" w:firstLineChars="0" w:firstLine="0"/>
    </w:pPr>
    <w:rPr>
      <w:rFonts w:ascii="宋体" w:hAnsi="宋体"/>
      <w:sz w:val="21"/>
    </w:rPr>
  </w:style>
  <w:style w:type="character" w:customStyle="1" w:styleId="aff6">
    <w:name w:val="日期 字符"/>
    <w:basedOn w:val="a6"/>
    <w:link w:val="aff5"/>
    <w:rsid w:val="00EC26C2"/>
    <w:rPr>
      <w:rFonts w:ascii="宋体" w:hAnsi="宋体"/>
      <w:kern w:val="2"/>
      <w:sz w:val="21"/>
      <w:szCs w:val="24"/>
    </w:rPr>
  </w:style>
  <w:style w:type="paragraph" w:styleId="aff7">
    <w:name w:val="Note Heading"/>
    <w:basedOn w:val="a5"/>
    <w:next w:val="a5"/>
    <w:link w:val="aff8"/>
    <w:unhideWhenUsed/>
    <w:rsid w:val="00EC26C2"/>
    <w:pPr>
      <w:spacing w:line="240" w:lineRule="auto"/>
      <w:ind w:firstLineChars="0" w:firstLine="0"/>
      <w:jc w:val="center"/>
    </w:pPr>
    <w:rPr>
      <w:rFonts w:ascii="宋体"/>
      <w:sz w:val="21"/>
      <w:szCs w:val="20"/>
    </w:rPr>
  </w:style>
  <w:style w:type="character" w:customStyle="1" w:styleId="aff8">
    <w:name w:val="注释标题 字符"/>
    <w:basedOn w:val="a6"/>
    <w:link w:val="aff7"/>
    <w:rsid w:val="00EC26C2"/>
    <w:rPr>
      <w:rFonts w:ascii="宋体"/>
      <w:kern w:val="2"/>
      <w:sz w:val="21"/>
    </w:rPr>
  </w:style>
  <w:style w:type="paragraph" w:styleId="31">
    <w:name w:val="Body Text Indent 3"/>
    <w:basedOn w:val="a5"/>
    <w:link w:val="32"/>
    <w:unhideWhenUsed/>
    <w:qFormat/>
    <w:rsid w:val="00EC26C2"/>
    <w:pPr>
      <w:spacing w:after="120" w:line="240" w:lineRule="auto"/>
      <w:ind w:leftChars="200" w:left="420" w:firstLineChars="0" w:firstLine="0"/>
    </w:pPr>
    <w:rPr>
      <w:rFonts w:ascii="宋体" w:hAnsi="宋体"/>
      <w:sz w:val="16"/>
      <w:szCs w:val="16"/>
    </w:rPr>
  </w:style>
  <w:style w:type="character" w:customStyle="1" w:styleId="32">
    <w:name w:val="正文文本缩进 3 字符"/>
    <w:basedOn w:val="a6"/>
    <w:link w:val="31"/>
    <w:rsid w:val="00EC26C2"/>
    <w:rPr>
      <w:rFonts w:ascii="宋体" w:hAnsi="宋体"/>
      <w:kern w:val="2"/>
      <w:sz w:val="16"/>
      <w:szCs w:val="16"/>
    </w:rPr>
  </w:style>
  <w:style w:type="paragraph" w:customStyle="1" w:styleId="aff9">
    <w:name w:val="简单回函地址"/>
    <w:basedOn w:val="a5"/>
    <w:qFormat/>
    <w:rsid w:val="00EC26C2"/>
    <w:pPr>
      <w:spacing w:line="240" w:lineRule="auto"/>
      <w:ind w:firstLineChars="0" w:firstLine="0"/>
    </w:pPr>
    <w:rPr>
      <w:sz w:val="21"/>
      <w:szCs w:val="20"/>
    </w:rPr>
  </w:style>
  <w:style w:type="paragraph" w:customStyle="1" w:styleId="22">
    <w:name w:val="表格文字2"/>
    <w:basedOn w:val="a5"/>
    <w:rsid w:val="00EC26C2"/>
    <w:pPr>
      <w:tabs>
        <w:tab w:val="left" w:pos="277"/>
        <w:tab w:val="left" w:pos="600"/>
        <w:tab w:val="left" w:pos="780"/>
        <w:tab w:val="left" w:pos="2517"/>
      </w:tabs>
      <w:adjustRightInd w:val="0"/>
      <w:spacing w:before="60" w:line="240" w:lineRule="auto"/>
      <w:ind w:firstLineChars="0" w:firstLine="0"/>
      <w:jc w:val="center"/>
    </w:pPr>
    <w:rPr>
      <w:kern w:val="0"/>
      <w:sz w:val="21"/>
      <w:szCs w:val="21"/>
    </w:rPr>
  </w:style>
  <w:style w:type="character" w:customStyle="1" w:styleId="ttitle1">
    <w:name w:val="ttitle1"/>
    <w:basedOn w:val="a6"/>
    <w:rsid w:val="009258CF"/>
    <w:rPr>
      <w:spacing w:val="120"/>
      <w:sz w:val="21"/>
      <w:szCs w:val="21"/>
    </w:rPr>
  </w:style>
  <w:style w:type="paragraph" w:customStyle="1" w:styleId="bg">
    <w:name w:val="bg"/>
    <w:basedOn w:val="a5"/>
    <w:rsid w:val="004C0AD4"/>
    <w:pPr>
      <w:widowControl/>
      <w:spacing w:line="240" w:lineRule="auto"/>
      <w:ind w:firstLineChars="0" w:firstLine="0"/>
    </w:pPr>
    <w:rPr>
      <w:kern w:val="0"/>
      <w:sz w:val="24"/>
      <w:szCs w:val="20"/>
    </w:rPr>
  </w:style>
  <w:style w:type="paragraph" w:customStyle="1" w:styleId="affa">
    <w:name w:val="表格"/>
    <w:basedOn w:val="a5"/>
    <w:next w:val="a5"/>
    <w:link w:val="Char0"/>
    <w:qFormat/>
    <w:rsid w:val="00FA4743"/>
    <w:pPr>
      <w:adjustRightInd w:val="0"/>
      <w:spacing w:line="312" w:lineRule="atLeast"/>
      <w:ind w:firstLineChars="0" w:firstLine="0"/>
      <w:jc w:val="center"/>
      <w:textAlignment w:val="baseline"/>
    </w:pPr>
    <w:rPr>
      <w:kern w:val="0"/>
      <w:sz w:val="21"/>
      <w:szCs w:val="20"/>
    </w:rPr>
  </w:style>
  <w:style w:type="character" w:customStyle="1" w:styleId="Char0">
    <w:name w:val="表格 Char"/>
    <w:link w:val="affa"/>
    <w:rsid w:val="00FA4743"/>
    <w:rPr>
      <w:sz w:val="21"/>
    </w:rPr>
  </w:style>
  <w:style w:type="paragraph" w:customStyle="1" w:styleId="zw">
    <w:name w:val="zw"/>
    <w:basedOn w:val="a5"/>
    <w:rsid w:val="0046124C"/>
    <w:pPr>
      <w:widowControl/>
      <w:spacing w:before="100" w:beforeAutospacing="1" w:after="100" w:afterAutospacing="1" w:line="440" w:lineRule="atLeast"/>
      <w:ind w:firstLineChars="0" w:firstLine="0"/>
      <w:jc w:val="left"/>
    </w:pPr>
    <w:rPr>
      <w:rFonts w:ascii="宋体" w:hAnsi="宋体" w:cs="宋体"/>
      <w:kern w:val="0"/>
      <w:sz w:val="22"/>
      <w:szCs w:val="22"/>
    </w:rPr>
  </w:style>
  <w:style w:type="paragraph" w:styleId="HTML">
    <w:name w:val="HTML Preformatted"/>
    <w:basedOn w:val="a5"/>
    <w:link w:val="HTML0"/>
    <w:rsid w:val="00582F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hint="eastAsia"/>
      <w:kern w:val="0"/>
      <w:sz w:val="24"/>
    </w:rPr>
  </w:style>
  <w:style w:type="character" w:customStyle="1" w:styleId="HTML0">
    <w:name w:val="HTML 预设格式 字符"/>
    <w:basedOn w:val="a6"/>
    <w:link w:val="HTML"/>
    <w:rsid w:val="00582F47"/>
    <w:rPr>
      <w:rFonts w:ascii="宋体" w:hAnsi="宋体"/>
      <w:sz w:val="24"/>
      <w:szCs w:val="24"/>
    </w:rPr>
  </w:style>
  <w:style w:type="character" w:customStyle="1" w:styleId="affb">
    <w:name w:val="安评正文 字符"/>
    <w:link w:val="affc"/>
    <w:rsid w:val="00541A5B"/>
    <w:rPr>
      <w:rFonts w:ascii="宋体" w:hAnsi="宋体"/>
      <w:kern w:val="2"/>
      <w:sz w:val="28"/>
      <w:szCs w:val="32"/>
    </w:rPr>
  </w:style>
  <w:style w:type="paragraph" w:customStyle="1" w:styleId="affc">
    <w:name w:val="安评正文"/>
    <w:link w:val="affb"/>
    <w:qFormat/>
    <w:rsid w:val="00541A5B"/>
    <w:pPr>
      <w:widowControl w:val="0"/>
      <w:spacing w:line="500" w:lineRule="exact"/>
      <w:ind w:firstLineChars="200" w:firstLine="560"/>
      <w:jc w:val="both"/>
    </w:pPr>
    <w:rPr>
      <w:rFonts w:ascii="宋体" w:hAnsi="宋体"/>
      <w:kern w:val="2"/>
      <w:sz w:val="28"/>
      <w:szCs w:val="32"/>
    </w:rPr>
  </w:style>
  <w:style w:type="paragraph" w:customStyle="1" w:styleId="a90">
    <w:name w:val="a9"/>
    <w:basedOn w:val="a5"/>
    <w:rsid w:val="002A6580"/>
    <w:pPr>
      <w:widowControl/>
      <w:spacing w:before="100" w:beforeAutospacing="1" w:after="100" w:afterAutospacing="1" w:line="240" w:lineRule="auto"/>
      <w:ind w:firstLineChars="0" w:firstLine="0"/>
      <w:jc w:val="left"/>
    </w:pPr>
    <w:rPr>
      <w:rFonts w:ascii="Arial Unicode MS" w:eastAsia="Arial Unicode MS" w:hAnsi="Arial Unicode MS" w:cs="Arial Unicode MS"/>
      <w:kern w:val="0"/>
      <w:sz w:val="24"/>
    </w:rPr>
  </w:style>
  <w:style w:type="character" w:styleId="affd">
    <w:name w:val="Strong"/>
    <w:qFormat/>
    <w:rsid w:val="002027D0"/>
    <w:rPr>
      <w:b/>
      <w:bCs/>
    </w:rPr>
  </w:style>
  <w:style w:type="paragraph" w:customStyle="1" w:styleId="CharChar1CharCharCharCharCharCharCharCharCharCharCharCharCharCharChar1Char1CharCharCharCharCharCharCharCharCharCharCharCharChar">
    <w:name w:val="Char Char1 Char Char Char Char Char Char Char Char Char Char Char Char Char Char Char1 Char1 Char Char Char Char Char Char Char Char Char Char Char Char Char"/>
    <w:basedOn w:val="a5"/>
    <w:rsid w:val="009A7385"/>
    <w:pPr>
      <w:widowControl/>
      <w:spacing w:after="160" w:line="240" w:lineRule="exact"/>
      <w:ind w:firstLineChars="0" w:firstLine="0"/>
      <w:jc w:val="left"/>
    </w:pPr>
    <w:rPr>
      <w:rFonts w:ascii="Verdana" w:hAnsi="Verdana"/>
      <w:kern w:val="0"/>
      <w:sz w:val="20"/>
      <w:szCs w:val="20"/>
      <w:lang w:eastAsia="en-US"/>
    </w:rPr>
  </w:style>
  <w:style w:type="paragraph" w:customStyle="1" w:styleId="a">
    <w:name w:val="附录章标题"/>
    <w:next w:val="a5"/>
    <w:qFormat/>
    <w:rsid w:val="00E22BCA"/>
    <w:pPr>
      <w:numPr>
        <w:ilvl w:val="1"/>
        <w:numId w:val="17"/>
      </w:numPr>
      <w:wordWrap w:val="0"/>
      <w:overflowPunct w:val="0"/>
      <w:autoSpaceDE w:val="0"/>
      <w:spacing w:beforeLines="50" w:before="50" w:afterLines="50" w:after="50"/>
      <w:jc w:val="both"/>
      <w:textAlignment w:val="baseline"/>
      <w:outlineLvl w:val="1"/>
    </w:pPr>
    <w:rPr>
      <w:rFonts w:ascii="黑体" w:eastAsia="黑体"/>
      <w:kern w:val="21"/>
      <w:sz w:val="21"/>
    </w:rPr>
  </w:style>
  <w:style w:type="paragraph" w:customStyle="1" w:styleId="a0">
    <w:name w:val="附录一级条标题"/>
    <w:basedOn w:val="a"/>
    <w:next w:val="a5"/>
    <w:qFormat/>
    <w:rsid w:val="00E22BCA"/>
    <w:pPr>
      <w:numPr>
        <w:ilvl w:val="2"/>
      </w:numPr>
      <w:tabs>
        <w:tab w:val="left" w:pos="360"/>
      </w:tabs>
      <w:autoSpaceDN w:val="0"/>
      <w:spacing w:beforeLines="0" w:before="0" w:afterLines="0" w:after="0"/>
      <w:outlineLvl w:val="2"/>
    </w:pPr>
  </w:style>
  <w:style w:type="paragraph" w:customStyle="1" w:styleId="a1">
    <w:name w:val="附录二级条标题"/>
    <w:basedOn w:val="a0"/>
    <w:next w:val="a5"/>
    <w:qFormat/>
    <w:rsid w:val="00E22BCA"/>
    <w:pPr>
      <w:numPr>
        <w:ilvl w:val="3"/>
      </w:numPr>
      <w:tabs>
        <w:tab w:val="left" w:pos="840"/>
      </w:tabs>
      <w:ind w:hanging="840"/>
      <w:outlineLvl w:val="3"/>
    </w:pPr>
  </w:style>
  <w:style w:type="paragraph" w:customStyle="1" w:styleId="a2">
    <w:name w:val="附录三级条标题"/>
    <w:basedOn w:val="a1"/>
    <w:next w:val="a5"/>
    <w:qFormat/>
    <w:rsid w:val="00E22BCA"/>
    <w:pPr>
      <w:numPr>
        <w:ilvl w:val="4"/>
      </w:numPr>
      <w:ind w:left="840" w:hanging="840"/>
      <w:outlineLvl w:val="4"/>
    </w:pPr>
  </w:style>
  <w:style w:type="paragraph" w:customStyle="1" w:styleId="a3">
    <w:name w:val="附录四级条标题"/>
    <w:basedOn w:val="a2"/>
    <w:next w:val="a5"/>
    <w:rsid w:val="00E22BCA"/>
    <w:pPr>
      <w:numPr>
        <w:ilvl w:val="5"/>
      </w:numPr>
      <w:ind w:left="840" w:hanging="840"/>
      <w:outlineLvl w:val="5"/>
    </w:pPr>
  </w:style>
  <w:style w:type="paragraph" w:customStyle="1" w:styleId="a4">
    <w:name w:val="附录五级条标题"/>
    <w:basedOn w:val="a3"/>
    <w:next w:val="a5"/>
    <w:qFormat/>
    <w:rsid w:val="00E22BCA"/>
    <w:pPr>
      <w:numPr>
        <w:ilvl w:val="6"/>
      </w:numPr>
      <w:ind w:left="840" w:hanging="840"/>
      <w:outlineLvl w:val="6"/>
    </w:pPr>
  </w:style>
  <w:style w:type="paragraph" w:styleId="affe">
    <w:name w:val="Revision"/>
    <w:hidden/>
    <w:uiPriority w:val="99"/>
    <w:semiHidden/>
    <w:rsid w:val="007C435D"/>
    <w:rPr>
      <w:kern w:val="2"/>
      <w:sz w:val="28"/>
      <w:szCs w:val="24"/>
    </w:rPr>
  </w:style>
  <w:style w:type="character" w:customStyle="1" w:styleId="2Char">
    <w:name w:val="正文首行缩进2个字 Char"/>
    <w:link w:val="23"/>
    <w:rsid w:val="001C33A6"/>
    <w:rPr>
      <w:kern w:val="2"/>
      <w:sz w:val="24"/>
      <w:szCs w:val="24"/>
    </w:rPr>
  </w:style>
  <w:style w:type="paragraph" w:customStyle="1" w:styleId="23">
    <w:name w:val="正文首行缩进2个字"/>
    <w:basedOn w:val="a5"/>
    <w:link w:val="2Char"/>
    <w:qFormat/>
    <w:rsid w:val="001C33A6"/>
    <w:pPr>
      <w:spacing w:line="360" w:lineRule="auto"/>
      <w:ind w:firstLine="480"/>
    </w:pPr>
    <w:rPr>
      <w:sz w:val="24"/>
    </w:rPr>
  </w:style>
  <w:style w:type="paragraph" w:customStyle="1" w:styleId="afff">
    <w:name w:val="表号"/>
    <w:basedOn w:val="a5"/>
    <w:next w:val="afff0"/>
    <w:qFormat/>
    <w:rsid w:val="00754526"/>
    <w:pPr>
      <w:tabs>
        <w:tab w:val="left" w:pos="0"/>
      </w:tabs>
      <w:spacing w:line="400" w:lineRule="exact"/>
      <w:ind w:firstLineChars="0" w:firstLine="0"/>
      <w:jc w:val="center"/>
    </w:pPr>
    <w:rPr>
      <w:rFonts w:ascii="宋体" w:hAnsi="宋体"/>
      <w:sz w:val="24"/>
    </w:rPr>
  </w:style>
  <w:style w:type="paragraph" w:customStyle="1" w:styleId="afff0">
    <w:name w:val="表头"/>
    <w:basedOn w:val="a5"/>
    <w:qFormat/>
    <w:rsid w:val="00754526"/>
    <w:pPr>
      <w:tabs>
        <w:tab w:val="left" w:pos="0"/>
      </w:tabs>
      <w:spacing w:line="400" w:lineRule="exact"/>
      <w:ind w:firstLineChars="0" w:firstLine="0"/>
      <w:jc w:val="center"/>
    </w:pPr>
    <w:rPr>
      <w:rFonts w:ascii="宋体" w:hAnsi="宋体"/>
      <w:b/>
      <w:sz w:val="21"/>
    </w:rPr>
  </w:style>
  <w:style w:type="paragraph" w:customStyle="1" w:styleId="afff1">
    <w:name w:val="表内容"/>
    <w:basedOn w:val="afff"/>
    <w:qFormat/>
    <w:rsid w:val="00754526"/>
    <w:rPr>
      <w:rFonts w:cs="宋体"/>
      <w:sz w:val="21"/>
      <w:szCs w:val="28"/>
    </w:rPr>
  </w:style>
  <w:style w:type="paragraph" w:customStyle="1" w:styleId="afff2">
    <w:name w:val="现评正文"/>
    <w:basedOn w:val="a5"/>
    <w:qFormat/>
    <w:rsid w:val="00A268D9"/>
    <w:pPr>
      <w:spacing w:line="360" w:lineRule="auto"/>
      <w:ind w:firstLine="480"/>
      <w:jc w:val="left"/>
    </w:pPr>
    <w:rPr>
      <w:rFonts w:ascii="宋体" w:hAnsi="宋体"/>
      <w:sz w:val="24"/>
    </w:rPr>
  </w:style>
  <w:style w:type="paragraph" w:customStyle="1" w:styleId="afff3">
    <w:name w:val="前声目"/>
    <w:basedOn w:val="a5"/>
    <w:qFormat/>
    <w:rsid w:val="00EB4437"/>
    <w:pPr>
      <w:tabs>
        <w:tab w:val="left" w:pos="0"/>
      </w:tabs>
      <w:ind w:firstLineChars="0" w:firstLine="0"/>
      <w:jc w:val="center"/>
    </w:pPr>
    <w:rPr>
      <w:rFonts w:ascii="宋体" w:hAnsi="宋体"/>
      <w:b/>
    </w:rPr>
  </w:style>
  <w:style w:type="paragraph" w:customStyle="1" w:styleId="afff4">
    <w:name w:val="图号"/>
    <w:basedOn w:val="a5"/>
    <w:qFormat/>
    <w:rsid w:val="00D34DE3"/>
    <w:pPr>
      <w:tabs>
        <w:tab w:val="left" w:pos="0"/>
      </w:tabs>
      <w:ind w:firstLineChars="0" w:firstLine="0"/>
      <w:jc w:val="center"/>
    </w:pPr>
    <w:rPr>
      <w:rFonts w:ascii="宋体" w:hAnsi="宋体"/>
      <w:sz w:val="24"/>
    </w:rPr>
  </w:style>
  <w:style w:type="paragraph" w:customStyle="1" w:styleId="afff5">
    <w:name w:val="表格内容"/>
    <w:basedOn w:val="a5"/>
    <w:qFormat/>
    <w:rsid w:val="00743441"/>
    <w:pPr>
      <w:overflowPunct w:val="0"/>
      <w:adjustRightInd w:val="0"/>
      <w:spacing w:line="400" w:lineRule="exact"/>
      <w:ind w:firstLine="883"/>
      <w:jc w:val="left"/>
      <w:textAlignment w:val="baseline"/>
    </w:pPr>
    <w:rPr>
      <w:rFonts w:ascii="宋体" w:hAnsi="宋体"/>
      <w:kern w:val="0"/>
      <w:sz w:val="21"/>
      <w:szCs w:val="20"/>
    </w:rPr>
  </w:style>
  <w:style w:type="character" w:customStyle="1" w:styleId="40">
    <w:name w:val="标题 4 字符"/>
    <w:basedOn w:val="a6"/>
    <w:link w:val="4"/>
    <w:rsid w:val="001D7FDF"/>
    <w:rPr>
      <w:rFonts w:ascii="Arial" w:eastAsia="黑体" w:hAnsi="Arial"/>
      <w:kern w:val="2"/>
      <w:sz w:val="28"/>
      <w:szCs w:val="24"/>
    </w:rPr>
  </w:style>
  <w:style w:type="paragraph" w:styleId="afff6">
    <w:name w:val="Normal Indent"/>
    <w:basedOn w:val="a5"/>
    <w:link w:val="afff7"/>
    <w:qFormat/>
    <w:rsid w:val="001D7FDF"/>
    <w:pPr>
      <w:ind w:firstLine="420"/>
      <w:jc w:val="left"/>
    </w:pPr>
    <w:rPr>
      <w:rFonts w:ascii="宋体" w:hAnsi="宋体"/>
      <w:szCs w:val="20"/>
    </w:rPr>
  </w:style>
  <w:style w:type="paragraph" w:styleId="33">
    <w:name w:val="toc 3"/>
    <w:basedOn w:val="a5"/>
    <w:next w:val="a5"/>
    <w:qFormat/>
    <w:rsid w:val="001D7FDF"/>
    <w:pPr>
      <w:ind w:leftChars="400" w:left="840" w:firstLine="883"/>
      <w:jc w:val="left"/>
    </w:pPr>
    <w:rPr>
      <w:rFonts w:ascii="宋体" w:hAnsi="宋体"/>
    </w:rPr>
  </w:style>
  <w:style w:type="paragraph" w:styleId="afff8">
    <w:name w:val="Plain Text"/>
    <w:basedOn w:val="a5"/>
    <w:link w:val="afff9"/>
    <w:qFormat/>
    <w:rsid w:val="001D7FDF"/>
    <w:pPr>
      <w:ind w:firstLine="883"/>
      <w:jc w:val="left"/>
    </w:pPr>
    <w:rPr>
      <w:rFonts w:ascii="宋体" w:hAnsi="Courier New"/>
      <w:sz w:val="21"/>
      <w:szCs w:val="20"/>
    </w:rPr>
  </w:style>
  <w:style w:type="character" w:customStyle="1" w:styleId="afff9">
    <w:name w:val="纯文本 字符"/>
    <w:basedOn w:val="a6"/>
    <w:link w:val="afff8"/>
    <w:rsid w:val="001D7FDF"/>
    <w:rPr>
      <w:rFonts w:ascii="宋体" w:hAnsi="Courier New"/>
      <w:kern w:val="2"/>
      <w:sz w:val="21"/>
    </w:rPr>
  </w:style>
  <w:style w:type="paragraph" w:styleId="16">
    <w:name w:val="index 1"/>
    <w:basedOn w:val="a5"/>
    <w:next w:val="a5"/>
    <w:qFormat/>
    <w:rsid w:val="001D7FDF"/>
    <w:pPr>
      <w:ind w:firstLine="883"/>
      <w:jc w:val="center"/>
    </w:pPr>
    <w:rPr>
      <w:rFonts w:ascii="宋体" w:hAnsi="宋体"/>
      <w:szCs w:val="21"/>
    </w:rPr>
  </w:style>
  <w:style w:type="paragraph" w:customStyle="1" w:styleId="Char1">
    <w:name w:val="Char"/>
    <w:basedOn w:val="a5"/>
    <w:rsid w:val="001D7FDF"/>
    <w:pPr>
      <w:spacing w:line="360" w:lineRule="auto"/>
      <w:jc w:val="left"/>
    </w:pPr>
    <w:rPr>
      <w:rFonts w:ascii="宋体" w:hAnsi="宋体" w:cs="宋体"/>
      <w:sz w:val="24"/>
    </w:rPr>
  </w:style>
  <w:style w:type="paragraph" w:customStyle="1" w:styleId="34">
    <w:name w:val="封面3"/>
    <w:basedOn w:val="a5"/>
    <w:qFormat/>
    <w:rsid w:val="001D7FDF"/>
    <w:pPr>
      <w:spacing w:line="360" w:lineRule="auto"/>
      <w:ind w:firstLineChars="0" w:firstLine="0"/>
      <w:jc w:val="center"/>
    </w:pPr>
    <w:rPr>
      <w:rFonts w:ascii="宋体" w:hAnsi="宋体" w:cs="宋体"/>
      <w:b/>
      <w:bCs/>
      <w:sz w:val="32"/>
      <w:szCs w:val="32"/>
    </w:rPr>
  </w:style>
  <w:style w:type="paragraph" w:customStyle="1" w:styleId="35">
    <w:name w:val="内封3"/>
    <w:basedOn w:val="a5"/>
    <w:qFormat/>
    <w:rsid w:val="001D7FDF"/>
    <w:pPr>
      <w:ind w:firstLineChars="0" w:firstLine="0"/>
      <w:jc w:val="center"/>
    </w:pPr>
    <w:rPr>
      <w:rFonts w:ascii="宋体" w:hAnsi="宋体"/>
      <w:b/>
      <w:sz w:val="24"/>
    </w:rPr>
  </w:style>
  <w:style w:type="paragraph" w:customStyle="1" w:styleId="NormalIndent1">
    <w:name w:val="Normal Indent1"/>
    <w:basedOn w:val="a5"/>
    <w:rsid w:val="001D7FDF"/>
    <w:pPr>
      <w:ind w:firstLine="420"/>
      <w:jc w:val="left"/>
    </w:pPr>
    <w:rPr>
      <w:rFonts w:ascii="宋体" w:hAnsi="宋体"/>
      <w:sz w:val="21"/>
    </w:rPr>
  </w:style>
  <w:style w:type="paragraph" w:customStyle="1" w:styleId="8">
    <w:name w:val="样式8"/>
    <w:basedOn w:val="af1"/>
    <w:qFormat/>
    <w:rsid w:val="001D7FDF"/>
    <w:pPr>
      <w:pBdr>
        <w:top w:val="none" w:sz="0" w:space="1" w:color="auto"/>
        <w:left w:val="none" w:sz="0" w:space="4" w:color="auto"/>
        <w:bottom w:val="thinThickSmallGap" w:sz="18" w:space="1" w:color="auto"/>
        <w:right w:val="none" w:sz="0" w:space="4" w:color="auto"/>
      </w:pBdr>
      <w:spacing w:line="240" w:lineRule="auto"/>
      <w:ind w:firstLine="883"/>
      <w:jc w:val="both"/>
    </w:pPr>
    <w:rPr>
      <w:rFonts w:ascii="仿宋_GB2312" w:eastAsia="仿宋_GB2312" w:hAnsi="宋体"/>
    </w:rPr>
  </w:style>
  <w:style w:type="paragraph" w:customStyle="1" w:styleId="Default">
    <w:name w:val="Default"/>
    <w:uiPriority w:val="99"/>
    <w:qFormat/>
    <w:rsid w:val="001D7FDF"/>
    <w:pPr>
      <w:widowControl w:val="0"/>
      <w:autoSpaceDE w:val="0"/>
      <w:autoSpaceDN w:val="0"/>
      <w:adjustRightInd w:val="0"/>
    </w:pPr>
    <w:rPr>
      <w:rFonts w:ascii="宋体" w:hAnsi="Calibri" w:cs="宋体"/>
      <w:color w:val="000000"/>
      <w:sz w:val="24"/>
      <w:szCs w:val="24"/>
    </w:rPr>
  </w:style>
  <w:style w:type="paragraph" w:customStyle="1" w:styleId="-">
    <w:name w:val="肖-表"/>
    <w:basedOn w:val="a5"/>
    <w:qFormat/>
    <w:rsid w:val="001D7FDF"/>
    <w:pPr>
      <w:spacing w:line="320" w:lineRule="exact"/>
      <w:ind w:firstLine="883"/>
      <w:jc w:val="center"/>
    </w:pPr>
    <w:rPr>
      <w:rFonts w:ascii="宋体" w:hAnsi="宋体"/>
      <w:snapToGrid w:val="0"/>
      <w:color w:val="000000"/>
      <w:kern w:val="0"/>
      <w:szCs w:val="21"/>
    </w:rPr>
  </w:style>
  <w:style w:type="paragraph" w:customStyle="1" w:styleId="ParaCharCharCharChar">
    <w:name w:val="默认段落字体 Para Char Char Char Char"/>
    <w:basedOn w:val="a5"/>
    <w:qFormat/>
    <w:rsid w:val="001D7FDF"/>
    <w:pPr>
      <w:ind w:firstLine="883"/>
      <w:jc w:val="left"/>
    </w:pPr>
    <w:rPr>
      <w:rFonts w:ascii="宋体" w:hAnsi="宋体"/>
    </w:rPr>
  </w:style>
  <w:style w:type="paragraph" w:customStyle="1" w:styleId="bigbold">
    <w:name w:val="bigbold"/>
    <w:basedOn w:val="a5"/>
    <w:rsid w:val="001D7FDF"/>
    <w:pPr>
      <w:widowControl/>
      <w:snapToGrid w:val="0"/>
      <w:spacing w:before="100" w:beforeAutospacing="1" w:after="100" w:afterAutospacing="1"/>
      <w:ind w:firstLine="883"/>
      <w:jc w:val="left"/>
    </w:pPr>
    <w:rPr>
      <w:rFonts w:ascii="宋体" w:hAnsi="宋体"/>
      <w:color w:val="000000"/>
      <w:kern w:val="0"/>
      <w:szCs w:val="28"/>
    </w:rPr>
  </w:style>
  <w:style w:type="paragraph" w:customStyle="1" w:styleId="--">
    <w:name w:val="--"/>
    <w:basedOn w:val="a5"/>
    <w:rsid w:val="001D7FDF"/>
    <w:pPr>
      <w:widowControl/>
      <w:snapToGrid w:val="0"/>
      <w:spacing w:before="100" w:beforeAutospacing="1" w:after="100" w:afterAutospacing="1"/>
      <w:ind w:firstLine="883"/>
      <w:jc w:val="left"/>
    </w:pPr>
    <w:rPr>
      <w:rFonts w:ascii="宋体" w:hAnsi="宋体"/>
      <w:color w:val="000000"/>
      <w:kern w:val="0"/>
      <w:szCs w:val="28"/>
    </w:rPr>
  </w:style>
  <w:style w:type="paragraph" w:customStyle="1" w:styleId="17">
    <w:name w:val="列出段落1"/>
    <w:basedOn w:val="a5"/>
    <w:qFormat/>
    <w:rsid w:val="001D7FDF"/>
    <w:pPr>
      <w:ind w:firstLine="420"/>
      <w:jc w:val="left"/>
    </w:pPr>
    <w:rPr>
      <w:rFonts w:ascii="Calibri" w:hAnsi="Calibri"/>
      <w:szCs w:val="22"/>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qFormat/>
    <w:rsid w:val="001D7FDF"/>
    <w:pPr>
      <w:widowControl w:val="0"/>
      <w:snapToGrid w:val="0"/>
      <w:spacing w:line="360" w:lineRule="auto"/>
      <w:ind w:firstLineChars="200" w:firstLine="200"/>
      <w:jc w:val="both"/>
    </w:pPr>
    <w:rPr>
      <w:rFonts w:ascii="Calibri" w:hAnsi="Calibri" w:cs="黑体"/>
      <w:kern w:val="2"/>
      <w:sz w:val="28"/>
      <w:szCs w:val="22"/>
    </w:rPr>
  </w:style>
  <w:style w:type="character" w:customStyle="1" w:styleId="font31">
    <w:name w:val="font31"/>
    <w:rsid w:val="009854F6"/>
    <w:rPr>
      <w:color w:val="660099"/>
      <w:sz w:val="18"/>
      <w:szCs w:val="18"/>
    </w:rPr>
  </w:style>
  <w:style w:type="character" w:customStyle="1" w:styleId="afff7">
    <w:name w:val="正文缩进 字符"/>
    <w:link w:val="afff6"/>
    <w:rsid w:val="008204C4"/>
    <w:rPr>
      <w:rFonts w:ascii="宋体" w:hAnsi="宋体"/>
      <w:kern w:val="2"/>
      <w:sz w:val="28"/>
    </w:rPr>
  </w:style>
  <w:style w:type="paragraph" w:customStyle="1" w:styleId="CharCharCharChar">
    <w:name w:val="Char Char Char Char"/>
    <w:basedOn w:val="a5"/>
    <w:rsid w:val="00945EB3"/>
    <w:pPr>
      <w:widowControl/>
      <w:adjustRightInd w:val="0"/>
      <w:spacing w:after="160" w:line="240" w:lineRule="exact"/>
      <w:ind w:firstLineChars="0" w:firstLine="0"/>
      <w:jc w:val="left"/>
      <w:textAlignment w:val="baseline"/>
    </w:pPr>
    <w:rPr>
      <w:rFonts w:ascii="Arial" w:eastAsia="Times New Roman" w:hAnsi="Arial" w:cs="Verdana"/>
      <w:b/>
      <w:kern w:val="0"/>
      <w:sz w:val="24"/>
      <w:lang w:eastAsia="en-US"/>
    </w:rPr>
  </w:style>
  <w:style w:type="paragraph" w:customStyle="1" w:styleId="afffa">
    <w:name w:val="表格名称"/>
    <w:basedOn w:val="a5"/>
    <w:rsid w:val="00C2248D"/>
    <w:pPr>
      <w:spacing w:line="360" w:lineRule="auto"/>
      <w:jc w:val="left"/>
    </w:pPr>
    <w:rPr>
      <w:rFonts w:eastAsia="黑体"/>
      <w:b/>
      <w:snapToGrid w:val="0"/>
      <w:kern w:val="18"/>
      <w:sz w:val="24"/>
    </w:rPr>
  </w:style>
  <w:style w:type="paragraph" w:customStyle="1" w:styleId="18">
    <w:name w:val="样式1"/>
    <w:basedOn w:val="a5"/>
    <w:rsid w:val="004806B6"/>
    <w:pPr>
      <w:spacing w:line="360" w:lineRule="auto"/>
      <w:ind w:firstLineChars="0" w:firstLine="510"/>
    </w:pPr>
    <w:rPr>
      <w:sz w:val="24"/>
      <w:szCs w:val="20"/>
    </w:rPr>
  </w:style>
  <w:style w:type="paragraph" w:styleId="24">
    <w:name w:val="Body Text 2"/>
    <w:basedOn w:val="a5"/>
    <w:link w:val="25"/>
    <w:rsid w:val="00174891"/>
    <w:pPr>
      <w:spacing w:after="120" w:line="480" w:lineRule="auto"/>
    </w:pPr>
  </w:style>
  <w:style w:type="character" w:customStyle="1" w:styleId="25">
    <w:name w:val="正文文本 2 字符"/>
    <w:basedOn w:val="a6"/>
    <w:link w:val="24"/>
    <w:rsid w:val="00174891"/>
    <w:rPr>
      <w:kern w:val="2"/>
      <w:sz w:val="28"/>
      <w:szCs w:val="24"/>
    </w:rPr>
  </w:style>
  <w:style w:type="paragraph" w:styleId="26">
    <w:name w:val="Body Text Indent 2"/>
    <w:basedOn w:val="a5"/>
    <w:link w:val="27"/>
    <w:rsid w:val="00174891"/>
    <w:pPr>
      <w:spacing w:after="120" w:line="480" w:lineRule="auto"/>
      <w:ind w:leftChars="200" w:left="420"/>
    </w:pPr>
  </w:style>
  <w:style w:type="character" w:customStyle="1" w:styleId="27">
    <w:name w:val="正文文本缩进 2 字符"/>
    <w:basedOn w:val="a6"/>
    <w:link w:val="26"/>
    <w:rsid w:val="00174891"/>
    <w:rPr>
      <w:kern w:val="2"/>
      <w:sz w:val="28"/>
      <w:szCs w:val="24"/>
    </w:rPr>
  </w:style>
  <w:style w:type="character" w:customStyle="1" w:styleId="bt21">
    <w:name w:val="bt21"/>
    <w:rsid w:val="00174891"/>
    <w:rPr>
      <w:rFonts w:ascii="黑体" w:eastAsia="黑体" w:hint="eastAsia"/>
      <w:sz w:val="24"/>
    </w:rPr>
  </w:style>
  <w:style w:type="paragraph" w:customStyle="1" w:styleId="CharCharCharChar0">
    <w:name w:val="Char Char Char Char"/>
    <w:basedOn w:val="a5"/>
    <w:rsid w:val="00174891"/>
    <w:pPr>
      <w:widowControl/>
      <w:adjustRightInd w:val="0"/>
      <w:spacing w:after="160" w:line="240" w:lineRule="exact"/>
      <w:ind w:firstLineChars="0" w:firstLine="0"/>
      <w:jc w:val="left"/>
      <w:textAlignment w:val="baseline"/>
    </w:pPr>
    <w:rPr>
      <w:rFonts w:ascii="Arial" w:eastAsia="Times New Roman" w:hAnsi="Arial" w:cs="Verdana"/>
      <w:b/>
      <w:kern w:val="0"/>
      <w:sz w:val="24"/>
      <w:lang w:eastAsia="en-US"/>
    </w:rPr>
  </w:style>
  <w:style w:type="paragraph" w:customStyle="1" w:styleId="28">
    <w:name w:val="样式2"/>
    <w:basedOn w:val="aff3"/>
    <w:rsid w:val="00174891"/>
    <w:pPr>
      <w:spacing w:after="0" w:line="240" w:lineRule="auto"/>
      <w:ind w:leftChars="0" w:left="0" w:firstLineChars="0" w:firstLine="0"/>
      <w:jc w:val="center"/>
    </w:pPr>
    <w:rPr>
      <w:spacing w:val="-4"/>
      <w:sz w:val="21"/>
      <w:szCs w:val="21"/>
    </w:rPr>
  </w:style>
  <w:style w:type="character" w:customStyle="1" w:styleId="fontstyle11">
    <w:name w:val="fontstyle11"/>
    <w:rsid w:val="00174891"/>
    <w:rPr>
      <w:rFonts w:ascii="F4" w:eastAsia="F4" w:hAnsi="F4" w:hint="eastAsia"/>
      <w:b w:val="0"/>
      <w:bCs w:val="0"/>
      <w:i w:val="0"/>
      <w:iCs w:val="0"/>
      <w:color w:val="000000"/>
      <w:sz w:val="24"/>
      <w:szCs w:val="24"/>
    </w:rPr>
  </w:style>
  <w:style w:type="character" w:customStyle="1" w:styleId="fontstyle01">
    <w:name w:val="fontstyle01"/>
    <w:rsid w:val="00174891"/>
    <w:rPr>
      <w:rFonts w:ascii="F11" w:eastAsia="F11" w:hAnsi="F11" w:hint="eastAsia"/>
      <w:b w:val="0"/>
      <w:bCs w:val="0"/>
      <w:i w:val="0"/>
      <w:iCs w:val="0"/>
      <w:color w:val="000000"/>
      <w:sz w:val="24"/>
      <w:szCs w:val="24"/>
    </w:rPr>
  </w:style>
  <w:style w:type="paragraph" w:customStyle="1" w:styleId="Char2">
    <w:name w:val="Char"/>
    <w:basedOn w:val="a5"/>
    <w:rsid w:val="00174891"/>
    <w:pPr>
      <w:spacing w:line="240" w:lineRule="auto"/>
      <w:ind w:firstLineChars="0" w:firstLine="0"/>
    </w:pPr>
    <w:rPr>
      <w:sz w:val="21"/>
      <w:szCs w:val="20"/>
    </w:rPr>
  </w:style>
  <w:style w:type="paragraph" w:customStyle="1" w:styleId="350">
    <w:name w:val="样式35"/>
    <w:basedOn w:val="a5"/>
    <w:rsid w:val="00180260"/>
    <w:pPr>
      <w:adjustRightInd w:val="0"/>
      <w:spacing w:line="312" w:lineRule="auto"/>
      <w:ind w:firstLineChars="0" w:firstLine="567"/>
      <w:textAlignment w:val="baseline"/>
    </w:pPr>
    <w:rPr>
      <w:rFonts w:ascii="宋体"/>
      <w:kern w:val="0"/>
      <w:szCs w:val="20"/>
    </w:rPr>
  </w:style>
  <w:style w:type="paragraph" w:customStyle="1" w:styleId="afffb">
    <w:name w:val="表居中（中文）"/>
    <w:basedOn w:val="a5"/>
    <w:rsid w:val="00180260"/>
    <w:pPr>
      <w:adjustRightInd w:val="0"/>
      <w:spacing w:line="380" w:lineRule="atLeast"/>
      <w:ind w:firstLineChars="0" w:firstLine="0"/>
      <w:jc w:val="center"/>
    </w:pPr>
    <w:rPr>
      <w:rFonts w:eastAsia="楷体_GB2312"/>
      <w:kern w:val="0"/>
      <w:sz w:val="21"/>
      <w:szCs w:val="20"/>
    </w:rPr>
  </w:style>
  <w:style w:type="paragraph" w:customStyle="1" w:styleId="226Char">
    <w:name w:val="样式 正文缩进 + 首行缩进:  2 字符 行距: 固定值 26 磅 Char"/>
    <w:basedOn w:val="a5"/>
    <w:rsid w:val="00837F66"/>
    <w:pPr>
      <w:spacing w:line="520" w:lineRule="exact"/>
    </w:pPr>
    <w:rPr>
      <w:rFonts w:ascii="仿宋_GB2312" w:eastAsia="新宋体" w:hAnsi="仿宋_GB2312" w:cs="新宋体"/>
      <w:szCs w:val="20"/>
    </w:rPr>
  </w:style>
  <w:style w:type="paragraph" w:customStyle="1" w:styleId="afffc">
    <w:name w:val="评价报告样式一"/>
    <w:basedOn w:val="a5"/>
    <w:rsid w:val="00837F66"/>
    <w:pPr>
      <w:spacing w:line="240" w:lineRule="auto"/>
      <w:ind w:firstLineChars="0" w:firstLine="0"/>
    </w:pPr>
    <w:rPr>
      <w:sz w:val="21"/>
    </w:rPr>
  </w:style>
  <w:style w:type="paragraph" w:customStyle="1" w:styleId="19">
    <w:name w:val="普通(网站)1"/>
    <w:basedOn w:val="a5"/>
    <w:rsid w:val="00837F66"/>
    <w:pPr>
      <w:widowControl/>
      <w:spacing w:before="100" w:beforeAutospacing="1" w:after="100" w:afterAutospacing="1" w:line="240" w:lineRule="auto"/>
      <w:ind w:firstLineChars="0" w:firstLine="0"/>
      <w:jc w:val="left"/>
    </w:pPr>
    <w:rPr>
      <w:rFonts w:ascii="宋体" w:hAnsi="宋体" w:cs="宋体"/>
      <w:kern w:val="0"/>
      <w:sz w:val="24"/>
    </w:rPr>
  </w:style>
  <w:style w:type="paragraph" w:customStyle="1" w:styleId="1a">
    <w:name w:val="文章1标题"/>
    <w:basedOn w:val="2"/>
    <w:rsid w:val="00837F66"/>
    <w:pPr>
      <w:keepNext w:val="0"/>
      <w:keepLines w:val="0"/>
      <w:spacing w:before="0" w:after="0" w:line="400" w:lineRule="exact"/>
      <w:ind w:firstLineChars="0" w:firstLine="0"/>
      <w:jc w:val="center"/>
      <w:outlineLvl w:val="9"/>
    </w:pPr>
    <w:rPr>
      <w:rFonts w:ascii="宋体" w:eastAsia="宋体" w:hAnsi="宋体" w:cs="Times New Roman"/>
      <w:b w:val="0"/>
      <w:bCs w:val="0"/>
      <w:color w:val="FF0000"/>
      <w:sz w:val="21"/>
      <w:szCs w:val="21"/>
    </w:rPr>
  </w:style>
  <w:style w:type="paragraph" w:customStyle="1" w:styleId="1b">
    <w:name w:val="正文文本缩进1"/>
    <w:basedOn w:val="a5"/>
    <w:rsid w:val="00417D31"/>
    <w:pPr>
      <w:spacing w:after="120" w:line="240" w:lineRule="auto"/>
      <w:ind w:leftChars="200" w:left="420" w:firstLineChars="0" w:firstLine="0"/>
    </w:pPr>
    <w:rPr>
      <w:sz w:val="21"/>
    </w:rPr>
  </w:style>
  <w:style w:type="character" w:customStyle="1" w:styleId="zhenwen141">
    <w:name w:val="zhenwen141"/>
    <w:rsid w:val="00025716"/>
    <w:rPr>
      <w:rFonts w:ascii="ˎ̥" w:hAnsi="ˎ̥"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5197">
      <w:bodyDiv w:val="1"/>
      <w:marLeft w:val="0"/>
      <w:marRight w:val="0"/>
      <w:marTop w:val="0"/>
      <w:marBottom w:val="0"/>
      <w:divBdr>
        <w:top w:val="none" w:sz="0" w:space="0" w:color="auto"/>
        <w:left w:val="none" w:sz="0" w:space="0" w:color="auto"/>
        <w:bottom w:val="none" w:sz="0" w:space="0" w:color="auto"/>
        <w:right w:val="none" w:sz="0" w:space="0" w:color="auto"/>
      </w:divBdr>
      <w:divsChild>
        <w:div w:id="468860742">
          <w:marLeft w:val="0"/>
          <w:marRight w:val="0"/>
          <w:marTop w:val="0"/>
          <w:marBottom w:val="0"/>
          <w:divBdr>
            <w:top w:val="none" w:sz="0" w:space="0" w:color="auto"/>
            <w:left w:val="none" w:sz="0" w:space="0" w:color="auto"/>
            <w:bottom w:val="none" w:sz="0" w:space="0" w:color="auto"/>
            <w:right w:val="none" w:sz="0" w:space="0" w:color="auto"/>
          </w:divBdr>
        </w:div>
      </w:divsChild>
    </w:div>
    <w:div w:id="140730625">
      <w:bodyDiv w:val="1"/>
      <w:marLeft w:val="0"/>
      <w:marRight w:val="0"/>
      <w:marTop w:val="0"/>
      <w:marBottom w:val="0"/>
      <w:divBdr>
        <w:top w:val="none" w:sz="0" w:space="0" w:color="auto"/>
        <w:left w:val="none" w:sz="0" w:space="0" w:color="auto"/>
        <w:bottom w:val="none" w:sz="0" w:space="0" w:color="auto"/>
        <w:right w:val="none" w:sz="0" w:space="0" w:color="auto"/>
      </w:divBdr>
    </w:div>
    <w:div w:id="155654654">
      <w:bodyDiv w:val="1"/>
      <w:marLeft w:val="0"/>
      <w:marRight w:val="0"/>
      <w:marTop w:val="0"/>
      <w:marBottom w:val="0"/>
      <w:divBdr>
        <w:top w:val="none" w:sz="0" w:space="0" w:color="auto"/>
        <w:left w:val="none" w:sz="0" w:space="0" w:color="auto"/>
        <w:bottom w:val="none" w:sz="0" w:space="0" w:color="auto"/>
        <w:right w:val="none" w:sz="0" w:space="0" w:color="auto"/>
      </w:divBdr>
      <w:divsChild>
        <w:div w:id="94862496">
          <w:marLeft w:val="0"/>
          <w:marRight w:val="0"/>
          <w:marTop w:val="300"/>
          <w:marBottom w:val="180"/>
          <w:divBdr>
            <w:top w:val="none" w:sz="0" w:space="0" w:color="auto"/>
            <w:left w:val="none" w:sz="0" w:space="0" w:color="auto"/>
            <w:bottom w:val="none" w:sz="0" w:space="0" w:color="auto"/>
            <w:right w:val="none" w:sz="0" w:space="0" w:color="auto"/>
          </w:divBdr>
        </w:div>
        <w:div w:id="1112671515">
          <w:marLeft w:val="0"/>
          <w:marRight w:val="0"/>
          <w:marTop w:val="0"/>
          <w:marBottom w:val="225"/>
          <w:divBdr>
            <w:top w:val="none" w:sz="0" w:space="0" w:color="auto"/>
            <w:left w:val="none" w:sz="0" w:space="0" w:color="auto"/>
            <w:bottom w:val="none" w:sz="0" w:space="0" w:color="auto"/>
            <w:right w:val="none" w:sz="0" w:space="0" w:color="auto"/>
          </w:divBdr>
        </w:div>
        <w:div w:id="1446195377">
          <w:marLeft w:val="0"/>
          <w:marRight w:val="0"/>
          <w:marTop w:val="0"/>
          <w:marBottom w:val="225"/>
          <w:divBdr>
            <w:top w:val="none" w:sz="0" w:space="0" w:color="auto"/>
            <w:left w:val="none" w:sz="0" w:space="0" w:color="auto"/>
            <w:bottom w:val="none" w:sz="0" w:space="0" w:color="auto"/>
            <w:right w:val="none" w:sz="0" w:space="0" w:color="auto"/>
          </w:divBdr>
        </w:div>
        <w:div w:id="1654335413">
          <w:marLeft w:val="0"/>
          <w:marRight w:val="0"/>
          <w:marTop w:val="0"/>
          <w:marBottom w:val="225"/>
          <w:divBdr>
            <w:top w:val="none" w:sz="0" w:space="0" w:color="auto"/>
            <w:left w:val="none" w:sz="0" w:space="0" w:color="auto"/>
            <w:bottom w:val="none" w:sz="0" w:space="0" w:color="auto"/>
            <w:right w:val="none" w:sz="0" w:space="0" w:color="auto"/>
          </w:divBdr>
        </w:div>
      </w:divsChild>
    </w:div>
    <w:div w:id="185483009">
      <w:bodyDiv w:val="1"/>
      <w:marLeft w:val="0"/>
      <w:marRight w:val="0"/>
      <w:marTop w:val="0"/>
      <w:marBottom w:val="0"/>
      <w:divBdr>
        <w:top w:val="none" w:sz="0" w:space="0" w:color="auto"/>
        <w:left w:val="none" w:sz="0" w:space="0" w:color="auto"/>
        <w:bottom w:val="none" w:sz="0" w:space="0" w:color="auto"/>
        <w:right w:val="none" w:sz="0" w:space="0" w:color="auto"/>
      </w:divBdr>
    </w:div>
    <w:div w:id="199363251">
      <w:bodyDiv w:val="1"/>
      <w:marLeft w:val="0"/>
      <w:marRight w:val="0"/>
      <w:marTop w:val="0"/>
      <w:marBottom w:val="0"/>
      <w:divBdr>
        <w:top w:val="none" w:sz="0" w:space="0" w:color="auto"/>
        <w:left w:val="none" w:sz="0" w:space="0" w:color="auto"/>
        <w:bottom w:val="none" w:sz="0" w:space="0" w:color="auto"/>
        <w:right w:val="none" w:sz="0" w:space="0" w:color="auto"/>
      </w:divBdr>
      <w:divsChild>
        <w:div w:id="1600025598">
          <w:marLeft w:val="0"/>
          <w:marRight w:val="0"/>
          <w:marTop w:val="0"/>
          <w:marBottom w:val="0"/>
          <w:divBdr>
            <w:top w:val="none" w:sz="0" w:space="0" w:color="auto"/>
            <w:left w:val="none" w:sz="0" w:space="0" w:color="auto"/>
            <w:bottom w:val="none" w:sz="0" w:space="0" w:color="auto"/>
            <w:right w:val="none" w:sz="0" w:space="0" w:color="auto"/>
          </w:divBdr>
        </w:div>
      </w:divsChild>
    </w:div>
    <w:div w:id="364644018">
      <w:bodyDiv w:val="1"/>
      <w:marLeft w:val="0"/>
      <w:marRight w:val="0"/>
      <w:marTop w:val="0"/>
      <w:marBottom w:val="0"/>
      <w:divBdr>
        <w:top w:val="none" w:sz="0" w:space="0" w:color="auto"/>
        <w:left w:val="none" w:sz="0" w:space="0" w:color="auto"/>
        <w:bottom w:val="none" w:sz="0" w:space="0" w:color="auto"/>
        <w:right w:val="none" w:sz="0" w:space="0" w:color="auto"/>
      </w:divBdr>
      <w:divsChild>
        <w:div w:id="463960587">
          <w:marLeft w:val="0"/>
          <w:marRight w:val="0"/>
          <w:marTop w:val="0"/>
          <w:marBottom w:val="225"/>
          <w:divBdr>
            <w:top w:val="none" w:sz="0" w:space="0" w:color="auto"/>
            <w:left w:val="none" w:sz="0" w:space="0" w:color="auto"/>
            <w:bottom w:val="none" w:sz="0" w:space="0" w:color="auto"/>
            <w:right w:val="none" w:sz="0" w:space="0" w:color="auto"/>
          </w:divBdr>
        </w:div>
        <w:div w:id="915239531">
          <w:marLeft w:val="0"/>
          <w:marRight w:val="0"/>
          <w:marTop w:val="0"/>
          <w:marBottom w:val="225"/>
          <w:divBdr>
            <w:top w:val="none" w:sz="0" w:space="0" w:color="auto"/>
            <w:left w:val="none" w:sz="0" w:space="0" w:color="auto"/>
            <w:bottom w:val="none" w:sz="0" w:space="0" w:color="auto"/>
            <w:right w:val="none" w:sz="0" w:space="0" w:color="auto"/>
          </w:divBdr>
        </w:div>
      </w:divsChild>
    </w:div>
    <w:div w:id="369692489">
      <w:bodyDiv w:val="1"/>
      <w:marLeft w:val="0"/>
      <w:marRight w:val="0"/>
      <w:marTop w:val="0"/>
      <w:marBottom w:val="0"/>
      <w:divBdr>
        <w:top w:val="none" w:sz="0" w:space="0" w:color="auto"/>
        <w:left w:val="none" w:sz="0" w:space="0" w:color="auto"/>
        <w:bottom w:val="none" w:sz="0" w:space="0" w:color="auto"/>
        <w:right w:val="none" w:sz="0" w:space="0" w:color="auto"/>
      </w:divBdr>
    </w:div>
    <w:div w:id="424769093">
      <w:bodyDiv w:val="1"/>
      <w:marLeft w:val="0"/>
      <w:marRight w:val="0"/>
      <w:marTop w:val="0"/>
      <w:marBottom w:val="0"/>
      <w:divBdr>
        <w:top w:val="none" w:sz="0" w:space="0" w:color="auto"/>
        <w:left w:val="none" w:sz="0" w:space="0" w:color="auto"/>
        <w:bottom w:val="none" w:sz="0" w:space="0" w:color="auto"/>
        <w:right w:val="none" w:sz="0" w:space="0" w:color="auto"/>
      </w:divBdr>
    </w:div>
    <w:div w:id="472066209">
      <w:bodyDiv w:val="1"/>
      <w:marLeft w:val="0"/>
      <w:marRight w:val="0"/>
      <w:marTop w:val="0"/>
      <w:marBottom w:val="0"/>
      <w:divBdr>
        <w:top w:val="none" w:sz="0" w:space="0" w:color="auto"/>
        <w:left w:val="none" w:sz="0" w:space="0" w:color="auto"/>
        <w:bottom w:val="none" w:sz="0" w:space="0" w:color="auto"/>
        <w:right w:val="none" w:sz="0" w:space="0" w:color="auto"/>
      </w:divBdr>
    </w:div>
    <w:div w:id="566034902">
      <w:bodyDiv w:val="1"/>
      <w:marLeft w:val="0"/>
      <w:marRight w:val="0"/>
      <w:marTop w:val="0"/>
      <w:marBottom w:val="0"/>
      <w:divBdr>
        <w:top w:val="none" w:sz="0" w:space="0" w:color="auto"/>
        <w:left w:val="none" w:sz="0" w:space="0" w:color="auto"/>
        <w:bottom w:val="none" w:sz="0" w:space="0" w:color="auto"/>
        <w:right w:val="none" w:sz="0" w:space="0" w:color="auto"/>
      </w:divBdr>
      <w:divsChild>
        <w:div w:id="217787248">
          <w:marLeft w:val="0"/>
          <w:marRight w:val="0"/>
          <w:marTop w:val="300"/>
          <w:marBottom w:val="180"/>
          <w:divBdr>
            <w:top w:val="none" w:sz="0" w:space="0" w:color="auto"/>
            <w:left w:val="none" w:sz="0" w:space="0" w:color="auto"/>
            <w:bottom w:val="none" w:sz="0" w:space="0" w:color="auto"/>
            <w:right w:val="none" w:sz="0" w:space="0" w:color="auto"/>
          </w:divBdr>
        </w:div>
        <w:div w:id="230432825">
          <w:marLeft w:val="0"/>
          <w:marRight w:val="0"/>
          <w:marTop w:val="0"/>
          <w:marBottom w:val="225"/>
          <w:divBdr>
            <w:top w:val="none" w:sz="0" w:space="0" w:color="auto"/>
            <w:left w:val="none" w:sz="0" w:space="0" w:color="auto"/>
            <w:bottom w:val="none" w:sz="0" w:space="0" w:color="auto"/>
            <w:right w:val="none" w:sz="0" w:space="0" w:color="auto"/>
          </w:divBdr>
        </w:div>
        <w:div w:id="1010716682">
          <w:marLeft w:val="0"/>
          <w:marRight w:val="0"/>
          <w:marTop w:val="0"/>
          <w:marBottom w:val="225"/>
          <w:divBdr>
            <w:top w:val="none" w:sz="0" w:space="0" w:color="auto"/>
            <w:left w:val="none" w:sz="0" w:space="0" w:color="auto"/>
            <w:bottom w:val="none" w:sz="0" w:space="0" w:color="auto"/>
            <w:right w:val="none" w:sz="0" w:space="0" w:color="auto"/>
          </w:divBdr>
        </w:div>
      </w:divsChild>
    </w:div>
    <w:div w:id="615068549">
      <w:bodyDiv w:val="1"/>
      <w:marLeft w:val="0"/>
      <w:marRight w:val="0"/>
      <w:marTop w:val="0"/>
      <w:marBottom w:val="0"/>
      <w:divBdr>
        <w:top w:val="none" w:sz="0" w:space="0" w:color="auto"/>
        <w:left w:val="none" w:sz="0" w:space="0" w:color="auto"/>
        <w:bottom w:val="none" w:sz="0" w:space="0" w:color="auto"/>
        <w:right w:val="none" w:sz="0" w:space="0" w:color="auto"/>
      </w:divBdr>
    </w:div>
    <w:div w:id="618802547">
      <w:bodyDiv w:val="1"/>
      <w:marLeft w:val="0"/>
      <w:marRight w:val="0"/>
      <w:marTop w:val="0"/>
      <w:marBottom w:val="0"/>
      <w:divBdr>
        <w:top w:val="none" w:sz="0" w:space="0" w:color="auto"/>
        <w:left w:val="none" w:sz="0" w:space="0" w:color="auto"/>
        <w:bottom w:val="none" w:sz="0" w:space="0" w:color="auto"/>
        <w:right w:val="none" w:sz="0" w:space="0" w:color="auto"/>
      </w:divBdr>
    </w:div>
    <w:div w:id="824862003">
      <w:bodyDiv w:val="1"/>
      <w:marLeft w:val="0"/>
      <w:marRight w:val="0"/>
      <w:marTop w:val="0"/>
      <w:marBottom w:val="0"/>
      <w:divBdr>
        <w:top w:val="none" w:sz="0" w:space="0" w:color="auto"/>
        <w:left w:val="none" w:sz="0" w:space="0" w:color="auto"/>
        <w:bottom w:val="none" w:sz="0" w:space="0" w:color="auto"/>
        <w:right w:val="none" w:sz="0" w:space="0" w:color="auto"/>
      </w:divBdr>
    </w:div>
    <w:div w:id="964969366">
      <w:bodyDiv w:val="1"/>
      <w:marLeft w:val="0"/>
      <w:marRight w:val="0"/>
      <w:marTop w:val="0"/>
      <w:marBottom w:val="0"/>
      <w:divBdr>
        <w:top w:val="none" w:sz="0" w:space="0" w:color="auto"/>
        <w:left w:val="none" w:sz="0" w:space="0" w:color="auto"/>
        <w:bottom w:val="none" w:sz="0" w:space="0" w:color="auto"/>
        <w:right w:val="none" w:sz="0" w:space="0" w:color="auto"/>
      </w:divBdr>
    </w:div>
    <w:div w:id="1011882911">
      <w:bodyDiv w:val="1"/>
      <w:marLeft w:val="0"/>
      <w:marRight w:val="0"/>
      <w:marTop w:val="0"/>
      <w:marBottom w:val="0"/>
      <w:divBdr>
        <w:top w:val="none" w:sz="0" w:space="0" w:color="auto"/>
        <w:left w:val="none" w:sz="0" w:space="0" w:color="auto"/>
        <w:bottom w:val="none" w:sz="0" w:space="0" w:color="auto"/>
        <w:right w:val="none" w:sz="0" w:space="0" w:color="auto"/>
      </w:divBdr>
      <w:divsChild>
        <w:div w:id="1681159898">
          <w:marLeft w:val="0"/>
          <w:marRight w:val="0"/>
          <w:marTop w:val="0"/>
          <w:marBottom w:val="225"/>
          <w:divBdr>
            <w:top w:val="none" w:sz="0" w:space="0" w:color="auto"/>
            <w:left w:val="none" w:sz="0" w:space="0" w:color="auto"/>
            <w:bottom w:val="none" w:sz="0" w:space="0" w:color="auto"/>
            <w:right w:val="none" w:sz="0" w:space="0" w:color="auto"/>
          </w:divBdr>
        </w:div>
        <w:div w:id="599265947">
          <w:marLeft w:val="0"/>
          <w:marRight w:val="0"/>
          <w:marTop w:val="0"/>
          <w:marBottom w:val="225"/>
          <w:divBdr>
            <w:top w:val="none" w:sz="0" w:space="0" w:color="auto"/>
            <w:left w:val="none" w:sz="0" w:space="0" w:color="auto"/>
            <w:bottom w:val="none" w:sz="0" w:space="0" w:color="auto"/>
            <w:right w:val="none" w:sz="0" w:space="0" w:color="auto"/>
          </w:divBdr>
        </w:div>
        <w:div w:id="1078985909">
          <w:marLeft w:val="0"/>
          <w:marRight w:val="0"/>
          <w:marTop w:val="0"/>
          <w:marBottom w:val="225"/>
          <w:divBdr>
            <w:top w:val="none" w:sz="0" w:space="0" w:color="auto"/>
            <w:left w:val="none" w:sz="0" w:space="0" w:color="auto"/>
            <w:bottom w:val="none" w:sz="0" w:space="0" w:color="auto"/>
            <w:right w:val="none" w:sz="0" w:space="0" w:color="auto"/>
          </w:divBdr>
        </w:div>
        <w:div w:id="265503124">
          <w:marLeft w:val="0"/>
          <w:marRight w:val="0"/>
          <w:marTop w:val="0"/>
          <w:marBottom w:val="225"/>
          <w:divBdr>
            <w:top w:val="none" w:sz="0" w:space="0" w:color="auto"/>
            <w:left w:val="none" w:sz="0" w:space="0" w:color="auto"/>
            <w:bottom w:val="none" w:sz="0" w:space="0" w:color="auto"/>
            <w:right w:val="none" w:sz="0" w:space="0" w:color="auto"/>
          </w:divBdr>
        </w:div>
        <w:div w:id="1494249828">
          <w:marLeft w:val="0"/>
          <w:marRight w:val="0"/>
          <w:marTop w:val="0"/>
          <w:marBottom w:val="225"/>
          <w:divBdr>
            <w:top w:val="none" w:sz="0" w:space="0" w:color="auto"/>
            <w:left w:val="none" w:sz="0" w:space="0" w:color="auto"/>
            <w:bottom w:val="none" w:sz="0" w:space="0" w:color="auto"/>
            <w:right w:val="none" w:sz="0" w:space="0" w:color="auto"/>
          </w:divBdr>
        </w:div>
      </w:divsChild>
    </w:div>
    <w:div w:id="1044721066">
      <w:bodyDiv w:val="1"/>
      <w:marLeft w:val="0"/>
      <w:marRight w:val="0"/>
      <w:marTop w:val="0"/>
      <w:marBottom w:val="0"/>
      <w:divBdr>
        <w:top w:val="none" w:sz="0" w:space="0" w:color="auto"/>
        <w:left w:val="none" w:sz="0" w:space="0" w:color="auto"/>
        <w:bottom w:val="none" w:sz="0" w:space="0" w:color="auto"/>
        <w:right w:val="none" w:sz="0" w:space="0" w:color="auto"/>
      </w:divBdr>
    </w:div>
    <w:div w:id="1068040719">
      <w:bodyDiv w:val="1"/>
      <w:marLeft w:val="0"/>
      <w:marRight w:val="0"/>
      <w:marTop w:val="0"/>
      <w:marBottom w:val="0"/>
      <w:divBdr>
        <w:top w:val="none" w:sz="0" w:space="0" w:color="auto"/>
        <w:left w:val="none" w:sz="0" w:space="0" w:color="auto"/>
        <w:bottom w:val="none" w:sz="0" w:space="0" w:color="auto"/>
        <w:right w:val="none" w:sz="0" w:space="0" w:color="auto"/>
      </w:divBdr>
      <w:divsChild>
        <w:div w:id="1404794437">
          <w:marLeft w:val="0"/>
          <w:marRight w:val="0"/>
          <w:marTop w:val="0"/>
          <w:marBottom w:val="225"/>
          <w:divBdr>
            <w:top w:val="none" w:sz="0" w:space="0" w:color="auto"/>
            <w:left w:val="none" w:sz="0" w:space="0" w:color="auto"/>
            <w:bottom w:val="none" w:sz="0" w:space="0" w:color="auto"/>
            <w:right w:val="none" w:sz="0" w:space="0" w:color="auto"/>
          </w:divBdr>
        </w:div>
        <w:div w:id="1800341559">
          <w:marLeft w:val="0"/>
          <w:marRight w:val="0"/>
          <w:marTop w:val="0"/>
          <w:marBottom w:val="225"/>
          <w:divBdr>
            <w:top w:val="none" w:sz="0" w:space="0" w:color="auto"/>
            <w:left w:val="none" w:sz="0" w:space="0" w:color="auto"/>
            <w:bottom w:val="none" w:sz="0" w:space="0" w:color="auto"/>
            <w:right w:val="none" w:sz="0" w:space="0" w:color="auto"/>
          </w:divBdr>
        </w:div>
      </w:divsChild>
    </w:div>
    <w:div w:id="1146512834">
      <w:bodyDiv w:val="1"/>
      <w:marLeft w:val="0"/>
      <w:marRight w:val="0"/>
      <w:marTop w:val="0"/>
      <w:marBottom w:val="0"/>
      <w:divBdr>
        <w:top w:val="none" w:sz="0" w:space="0" w:color="auto"/>
        <w:left w:val="none" w:sz="0" w:space="0" w:color="auto"/>
        <w:bottom w:val="none" w:sz="0" w:space="0" w:color="auto"/>
        <w:right w:val="none" w:sz="0" w:space="0" w:color="auto"/>
      </w:divBdr>
      <w:divsChild>
        <w:div w:id="37820690">
          <w:marLeft w:val="0"/>
          <w:marRight w:val="0"/>
          <w:marTop w:val="0"/>
          <w:marBottom w:val="0"/>
          <w:divBdr>
            <w:top w:val="none" w:sz="0" w:space="0" w:color="auto"/>
            <w:left w:val="none" w:sz="0" w:space="0" w:color="auto"/>
            <w:bottom w:val="none" w:sz="0" w:space="0" w:color="auto"/>
            <w:right w:val="none" w:sz="0" w:space="0" w:color="auto"/>
          </w:divBdr>
        </w:div>
      </w:divsChild>
    </w:div>
    <w:div w:id="1187210577">
      <w:bodyDiv w:val="1"/>
      <w:marLeft w:val="0"/>
      <w:marRight w:val="0"/>
      <w:marTop w:val="0"/>
      <w:marBottom w:val="0"/>
      <w:divBdr>
        <w:top w:val="none" w:sz="0" w:space="0" w:color="auto"/>
        <w:left w:val="none" w:sz="0" w:space="0" w:color="auto"/>
        <w:bottom w:val="none" w:sz="0" w:space="0" w:color="auto"/>
        <w:right w:val="none" w:sz="0" w:space="0" w:color="auto"/>
      </w:divBdr>
    </w:div>
    <w:div w:id="1208566481">
      <w:bodyDiv w:val="1"/>
      <w:marLeft w:val="0"/>
      <w:marRight w:val="0"/>
      <w:marTop w:val="0"/>
      <w:marBottom w:val="0"/>
      <w:divBdr>
        <w:top w:val="none" w:sz="0" w:space="0" w:color="auto"/>
        <w:left w:val="none" w:sz="0" w:space="0" w:color="auto"/>
        <w:bottom w:val="none" w:sz="0" w:space="0" w:color="auto"/>
        <w:right w:val="none" w:sz="0" w:space="0" w:color="auto"/>
      </w:divBdr>
      <w:divsChild>
        <w:div w:id="417601553">
          <w:marLeft w:val="0"/>
          <w:marRight w:val="0"/>
          <w:marTop w:val="0"/>
          <w:marBottom w:val="0"/>
          <w:divBdr>
            <w:top w:val="none" w:sz="0" w:space="0" w:color="auto"/>
            <w:left w:val="none" w:sz="0" w:space="0" w:color="auto"/>
            <w:bottom w:val="none" w:sz="0" w:space="0" w:color="auto"/>
            <w:right w:val="none" w:sz="0" w:space="0" w:color="auto"/>
          </w:divBdr>
        </w:div>
      </w:divsChild>
    </w:div>
    <w:div w:id="1297023937">
      <w:bodyDiv w:val="1"/>
      <w:marLeft w:val="0"/>
      <w:marRight w:val="0"/>
      <w:marTop w:val="0"/>
      <w:marBottom w:val="0"/>
      <w:divBdr>
        <w:top w:val="none" w:sz="0" w:space="0" w:color="auto"/>
        <w:left w:val="none" w:sz="0" w:space="0" w:color="auto"/>
        <w:bottom w:val="none" w:sz="0" w:space="0" w:color="auto"/>
        <w:right w:val="none" w:sz="0" w:space="0" w:color="auto"/>
      </w:divBdr>
    </w:div>
    <w:div w:id="1416393132">
      <w:bodyDiv w:val="1"/>
      <w:marLeft w:val="0"/>
      <w:marRight w:val="0"/>
      <w:marTop w:val="0"/>
      <w:marBottom w:val="0"/>
      <w:divBdr>
        <w:top w:val="none" w:sz="0" w:space="0" w:color="auto"/>
        <w:left w:val="none" w:sz="0" w:space="0" w:color="auto"/>
        <w:bottom w:val="none" w:sz="0" w:space="0" w:color="auto"/>
        <w:right w:val="none" w:sz="0" w:space="0" w:color="auto"/>
      </w:divBdr>
    </w:div>
    <w:div w:id="1424036338">
      <w:bodyDiv w:val="1"/>
      <w:marLeft w:val="0"/>
      <w:marRight w:val="0"/>
      <w:marTop w:val="0"/>
      <w:marBottom w:val="0"/>
      <w:divBdr>
        <w:top w:val="none" w:sz="0" w:space="0" w:color="auto"/>
        <w:left w:val="none" w:sz="0" w:space="0" w:color="auto"/>
        <w:bottom w:val="none" w:sz="0" w:space="0" w:color="auto"/>
        <w:right w:val="none" w:sz="0" w:space="0" w:color="auto"/>
      </w:divBdr>
    </w:div>
    <w:div w:id="1686053340">
      <w:bodyDiv w:val="1"/>
      <w:marLeft w:val="0"/>
      <w:marRight w:val="0"/>
      <w:marTop w:val="0"/>
      <w:marBottom w:val="0"/>
      <w:divBdr>
        <w:top w:val="none" w:sz="0" w:space="0" w:color="auto"/>
        <w:left w:val="none" w:sz="0" w:space="0" w:color="auto"/>
        <w:bottom w:val="none" w:sz="0" w:space="0" w:color="auto"/>
        <w:right w:val="none" w:sz="0" w:space="0" w:color="auto"/>
      </w:divBdr>
    </w:div>
    <w:div w:id="1731031338">
      <w:bodyDiv w:val="1"/>
      <w:marLeft w:val="0"/>
      <w:marRight w:val="0"/>
      <w:marTop w:val="0"/>
      <w:marBottom w:val="0"/>
      <w:divBdr>
        <w:top w:val="none" w:sz="0" w:space="0" w:color="auto"/>
        <w:left w:val="none" w:sz="0" w:space="0" w:color="auto"/>
        <w:bottom w:val="none" w:sz="0" w:space="0" w:color="auto"/>
        <w:right w:val="none" w:sz="0" w:space="0" w:color="auto"/>
      </w:divBdr>
      <w:divsChild>
        <w:div w:id="302587144">
          <w:marLeft w:val="0"/>
          <w:marRight w:val="0"/>
          <w:marTop w:val="0"/>
          <w:marBottom w:val="225"/>
          <w:divBdr>
            <w:top w:val="none" w:sz="0" w:space="0" w:color="auto"/>
            <w:left w:val="none" w:sz="0" w:space="0" w:color="auto"/>
            <w:bottom w:val="none" w:sz="0" w:space="0" w:color="auto"/>
            <w:right w:val="none" w:sz="0" w:space="0" w:color="auto"/>
          </w:divBdr>
        </w:div>
        <w:div w:id="1251547981">
          <w:marLeft w:val="0"/>
          <w:marRight w:val="0"/>
          <w:marTop w:val="0"/>
          <w:marBottom w:val="225"/>
          <w:divBdr>
            <w:top w:val="none" w:sz="0" w:space="0" w:color="auto"/>
            <w:left w:val="none" w:sz="0" w:space="0" w:color="auto"/>
            <w:bottom w:val="none" w:sz="0" w:space="0" w:color="auto"/>
            <w:right w:val="none" w:sz="0" w:space="0" w:color="auto"/>
          </w:divBdr>
        </w:div>
        <w:div w:id="1607033442">
          <w:marLeft w:val="0"/>
          <w:marRight w:val="0"/>
          <w:marTop w:val="0"/>
          <w:marBottom w:val="225"/>
          <w:divBdr>
            <w:top w:val="none" w:sz="0" w:space="0" w:color="auto"/>
            <w:left w:val="none" w:sz="0" w:space="0" w:color="auto"/>
            <w:bottom w:val="none" w:sz="0" w:space="0" w:color="auto"/>
            <w:right w:val="none" w:sz="0" w:space="0" w:color="auto"/>
          </w:divBdr>
        </w:div>
        <w:div w:id="1838424834">
          <w:marLeft w:val="0"/>
          <w:marRight w:val="0"/>
          <w:marTop w:val="0"/>
          <w:marBottom w:val="225"/>
          <w:divBdr>
            <w:top w:val="none" w:sz="0" w:space="0" w:color="auto"/>
            <w:left w:val="none" w:sz="0" w:space="0" w:color="auto"/>
            <w:bottom w:val="none" w:sz="0" w:space="0" w:color="auto"/>
            <w:right w:val="none" w:sz="0" w:space="0" w:color="auto"/>
          </w:divBdr>
        </w:div>
      </w:divsChild>
    </w:div>
    <w:div w:id="1757479452">
      <w:bodyDiv w:val="1"/>
      <w:marLeft w:val="0"/>
      <w:marRight w:val="0"/>
      <w:marTop w:val="0"/>
      <w:marBottom w:val="0"/>
      <w:divBdr>
        <w:top w:val="none" w:sz="0" w:space="0" w:color="auto"/>
        <w:left w:val="none" w:sz="0" w:space="0" w:color="auto"/>
        <w:bottom w:val="none" w:sz="0" w:space="0" w:color="auto"/>
        <w:right w:val="none" w:sz="0" w:space="0" w:color="auto"/>
      </w:divBdr>
      <w:divsChild>
        <w:div w:id="11695214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82913572">
      <w:bodyDiv w:val="1"/>
      <w:marLeft w:val="0"/>
      <w:marRight w:val="0"/>
      <w:marTop w:val="0"/>
      <w:marBottom w:val="0"/>
      <w:divBdr>
        <w:top w:val="none" w:sz="0" w:space="0" w:color="auto"/>
        <w:left w:val="none" w:sz="0" w:space="0" w:color="auto"/>
        <w:bottom w:val="none" w:sz="0" w:space="0" w:color="auto"/>
        <w:right w:val="none" w:sz="0" w:space="0" w:color="auto"/>
      </w:divBdr>
    </w:div>
    <w:div w:id="1902673151">
      <w:bodyDiv w:val="1"/>
      <w:marLeft w:val="0"/>
      <w:marRight w:val="0"/>
      <w:marTop w:val="0"/>
      <w:marBottom w:val="0"/>
      <w:divBdr>
        <w:top w:val="none" w:sz="0" w:space="0" w:color="auto"/>
        <w:left w:val="none" w:sz="0" w:space="0" w:color="auto"/>
        <w:bottom w:val="none" w:sz="0" w:space="0" w:color="auto"/>
        <w:right w:val="none" w:sz="0" w:space="0" w:color="auto"/>
      </w:divBdr>
    </w:div>
    <w:div w:id="1932658840">
      <w:bodyDiv w:val="1"/>
      <w:marLeft w:val="0"/>
      <w:marRight w:val="0"/>
      <w:marTop w:val="0"/>
      <w:marBottom w:val="0"/>
      <w:divBdr>
        <w:top w:val="none" w:sz="0" w:space="0" w:color="auto"/>
        <w:left w:val="none" w:sz="0" w:space="0" w:color="auto"/>
        <w:bottom w:val="none" w:sz="0" w:space="0" w:color="auto"/>
        <w:right w:val="none" w:sz="0" w:space="0" w:color="auto"/>
      </w:divBdr>
      <w:divsChild>
        <w:div w:id="1245531488">
          <w:marLeft w:val="0"/>
          <w:marRight w:val="0"/>
          <w:marTop w:val="0"/>
          <w:marBottom w:val="225"/>
          <w:divBdr>
            <w:top w:val="none" w:sz="0" w:space="0" w:color="auto"/>
            <w:left w:val="none" w:sz="0" w:space="0" w:color="auto"/>
            <w:bottom w:val="none" w:sz="0" w:space="0" w:color="auto"/>
            <w:right w:val="none" w:sz="0" w:space="0" w:color="auto"/>
          </w:divBdr>
        </w:div>
        <w:div w:id="1918439293">
          <w:marLeft w:val="0"/>
          <w:marRight w:val="0"/>
          <w:marTop w:val="0"/>
          <w:marBottom w:val="225"/>
          <w:divBdr>
            <w:top w:val="none" w:sz="0" w:space="0" w:color="auto"/>
            <w:left w:val="none" w:sz="0" w:space="0" w:color="auto"/>
            <w:bottom w:val="none" w:sz="0" w:space="0" w:color="auto"/>
            <w:right w:val="none" w:sz="0" w:space="0" w:color="auto"/>
          </w:divBdr>
        </w:div>
      </w:divsChild>
    </w:div>
    <w:div w:id="2061049702">
      <w:bodyDiv w:val="1"/>
      <w:marLeft w:val="0"/>
      <w:marRight w:val="0"/>
      <w:marTop w:val="0"/>
      <w:marBottom w:val="0"/>
      <w:divBdr>
        <w:top w:val="none" w:sz="0" w:space="0" w:color="auto"/>
        <w:left w:val="none" w:sz="0" w:space="0" w:color="auto"/>
        <w:bottom w:val="none" w:sz="0" w:space="0" w:color="auto"/>
        <w:right w:val="none" w:sz="0" w:space="0" w:color="auto"/>
      </w:divBdr>
      <w:divsChild>
        <w:div w:id="46683882">
          <w:marLeft w:val="0"/>
          <w:marRight w:val="0"/>
          <w:marTop w:val="0"/>
          <w:marBottom w:val="0"/>
          <w:divBdr>
            <w:top w:val="none" w:sz="0" w:space="0" w:color="auto"/>
            <w:left w:val="none" w:sz="0" w:space="0" w:color="auto"/>
            <w:bottom w:val="none" w:sz="0" w:space="0" w:color="auto"/>
            <w:right w:val="none" w:sz="0" w:space="0" w:color="auto"/>
          </w:divBdr>
        </w:div>
      </w:divsChild>
    </w:div>
    <w:div w:id="2068260806">
      <w:bodyDiv w:val="1"/>
      <w:marLeft w:val="0"/>
      <w:marRight w:val="0"/>
      <w:marTop w:val="0"/>
      <w:marBottom w:val="0"/>
      <w:divBdr>
        <w:top w:val="none" w:sz="0" w:space="0" w:color="auto"/>
        <w:left w:val="none" w:sz="0" w:space="0" w:color="auto"/>
        <w:bottom w:val="none" w:sz="0" w:space="0" w:color="auto"/>
        <w:right w:val="none" w:sz="0" w:space="0" w:color="auto"/>
      </w:divBdr>
    </w:div>
    <w:div w:id="2094233594">
      <w:bodyDiv w:val="1"/>
      <w:marLeft w:val="0"/>
      <w:marRight w:val="0"/>
      <w:marTop w:val="0"/>
      <w:marBottom w:val="0"/>
      <w:divBdr>
        <w:top w:val="none" w:sz="0" w:space="0" w:color="auto"/>
        <w:left w:val="none" w:sz="0" w:space="0" w:color="auto"/>
        <w:bottom w:val="none" w:sz="0" w:space="0" w:color="auto"/>
        <w:right w:val="none" w:sz="0" w:space="0" w:color="auto"/>
      </w:divBdr>
      <w:divsChild>
        <w:div w:id="577373174">
          <w:marLeft w:val="0"/>
          <w:marRight w:val="0"/>
          <w:marTop w:val="0"/>
          <w:marBottom w:val="0"/>
          <w:divBdr>
            <w:top w:val="none" w:sz="0" w:space="0" w:color="auto"/>
            <w:left w:val="none" w:sz="0" w:space="0" w:color="auto"/>
            <w:bottom w:val="none" w:sz="0" w:space="0" w:color="auto"/>
            <w:right w:val="none" w:sz="0" w:space="0" w:color="auto"/>
          </w:divBdr>
        </w:div>
      </w:divsChild>
    </w:div>
    <w:div w:id="2120710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baike.baidu.com/item/%E6%9C%89%E8%89%B2%E9%87%91%E5%B1%9E%E5%8A%A0%E5%B7%A5/7314775" TargetMode="External"/><Relationship Id="rId26" Type="http://schemas.openxmlformats.org/officeDocument/2006/relationships/image" Target="media/image3.emf"/><Relationship Id="rId21" Type="http://schemas.openxmlformats.org/officeDocument/2006/relationships/hyperlink" Target="https://baike.baidu.com/item/%E7%A3%B7" TargetMode="External"/><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baike.baidu.com/item/%E6%B1%9F%E5%8F%B3%E6%B0%91%E7%B3%BB/4425482" TargetMode="External"/><Relationship Id="rId25" Type="http://schemas.openxmlformats.org/officeDocument/2006/relationships/package" Target="embeddings/Microsoft_Visio___.vsdx"/><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ike.baidu.com/item/%E8%B5%A3%E8%AF%AD/1322722" TargetMode="External"/><Relationship Id="rId20" Type="http://schemas.openxmlformats.org/officeDocument/2006/relationships/hyperlink" Target="https://baike.baidu.com/item/%E8%9B%87%E7%BA%B9%E7%9F%B3"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emf"/><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aike.baidu.com/item/%E7%89%B9%E7%A7%8D%E4%BD%9C%E4%B8%9A%E4%BA%BA%E5%91%98" TargetMode="External"/><Relationship Id="rId23" Type="http://schemas.openxmlformats.org/officeDocument/2006/relationships/image" Target="media/image1.png"/><Relationship Id="rId28" Type="http://schemas.openxmlformats.org/officeDocument/2006/relationships/hyperlink" Target="https://baike.baidu.com/item/%E6%B0%94%E4%BD%93%E4%BF%9D%E6%8A%A4%E7%94%B5%E5%BC%A7%E7%84%8A" TargetMode="External"/><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hyperlink" Target="https://baike.baidu.com/item/%E9%94%8C" TargetMode="External"/><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E5%BE%AA%E7%8E%AF%E7%BB%8F%E6%B5%8E/1116348" TargetMode="External"/><Relationship Id="rId27" Type="http://schemas.openxmlformats.org/officeDocument/2006/relationships/package" Target="embeddings/Microsoft_Visio___1.vsdx"/><Relationship Id="rId30" Type="http://schemas.openxmlformats.org/officeDocument/2006/relationships/header" Target="header5.xml"/><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429BFE-29A0-4B92-82D3-77F56B7E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11064</TotalTime>
  <Pages>123</Pages>
  <Words>12207</Words>
  <Characters>69581</Characters>
  <Application>Microsoft Office Word</Application>
  <DocSecurity>0</DocSecurity>
  <Lines>579</Lines>
  <Paragraphs>163</Paragraphs>
  <ScaleCrop>false</ScaleCrop>
  <Company/>
  <LinksUpToDate>false</LinksUpToDate>
  <CharactersWithSpaces>81625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292</cp:revision>
  <cp:lastPrinted>2019-05-14T08:02:00Z</cp:lastPrinted>
  <dcterms:created xsi:type="dcterms:W3CDTF">2018-09-11T01:34:00Z</dcterms:created>
  <dcterms:modified xsi:type="dcterms:W3CDTF">2020-11-30T09:06:00Z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