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D87044" w:rsidRDefault="00D87044" w:rsidP="00907771">
      <w:pPr>
        <w:jc w:val="center"/>
        <w:rPr>
          <w:rFonts w:ascii="宋体" w:hAnsi="宋体"/>
          <w:sz w:val="44"/>
          <w:szCs w:val="44"/>
        </w:rPr>
      </w:pPr>
    </w:p>
    <w:p w:rsidR="00424A78" w:rsidRDefault="00907771" w:rsidP="00907771">
      <w:pPr>
        <w:jc w:val="center"/>
        <w:rPr>
          <w:rFonts w:ascii="宋体" w:hAnsi="宋体"/>
          <w:sz w:val="44"/>
          <w:szCs w:val="44"/>
        </w:rPr>
      </w:pPr>
      <w:r>
        <w:rPr>
          <w:rFonts w:ascii="宋体" w:hAnsi="宋体" w:hint="eastAsia"/>
          <w:sz w:val="44"/>
          <w:szCs w:val="44"/>
        </w:rPr>
        <w:t>九、</w:t>
      </w:r>
      <w:r w:rsidR="00424A78">
        <w:rPr>
          <w:rFonts w:ascii="宋体" w:hAnsi="宋体" w:hint="eastAsia"/>
          <w:sz w:val="44"/>
          <w:szCs w:val="44"/>
        </w:rPr>
        <w:t>首次会议纪要和签到表</w:t>
      </w:r>
    </w:p>
    <w:p w:rsidR="003002B1" w:rsidRDefault="003002B1">
      <w:pPr>
        <w:widowControl/>
        <w:jc w:val="left"/>
        <w:rPr>
          <w:rFonts w:ascii="宋体" w:hAnsi="宋体"/>
          <w:sz w:val="44"/>
          <w:szCs w:val="44"/>
        </w:rPr>
      </w:pPr>
      <w:r>
        <w:rPr>
          <w:rFonts w:ascii="宋体" w:hAnsi="宋体"/>
          <w:sz w:val="44"/>
          <w:szCs w:val="44"/>
        </w:rPr>
        <w:br w:type="page"/>
      </w:r>
    </w:p>
    <w:p w:rsidR="008222A4" w:rsidRDefault="008222A4" w:rsidP="008222A4">
      <w:pPr>
        <w:jc w:val="center"/>
        <w:rPr>
          <w:rFonts w:ascii="黑体" w:eastAsia="黑体" w:hAnsi="黑体" w:cs="黑体"/>
          <w:b/>
          <w:bCs/>
          <w:sz w:val="32"/>
          <w:szCs w:val="32"/>
        </w:rPr>
      </w:pPr>
      <w:r>
        <w:rPr>
          <w:rFonts w:ascii="黑体" w:eastAsia="黑体" w:hAnsi="黑体" w:cs="黑体" w:hint="eastAsia"/>
          <w:b/>
          <w:bCs/>
          <w:sz w:val="32"/>
          <w:szCs w:val="32"/>
        </w:rPr>
        <w:lastRenderedPageBreak/>
        <w:t>首次会议会议记要</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会议时间：2021年04月02日</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会议地点：弋阳县筑城混凝土有限公司会议室</w:t>
      </w:r>
    </w:p>
    <w:p w:rsidR="008222A4" w:rsidRPr="003778F3" w:rsidRDefault="008222A4" w:rsidP="008222A4">
      <w:r>
        <w:rPr>
          <w:rFonts w:ascii="仿宋" w:eastAsia="仿宋" w:hAnsi="仿宋" w:cs="仿宋" w:hint="eastAsia"/>
          <w:sz w:val="28"/>
          <w:szCs w:val="28"/>
        </w:rPr>
        <w:t>参加会议人员：周盼、吴志明、林群、袁子辉、付雷、孔令焘、吴吉福、李江兵、费福倪、沈永威</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主持会议人：吴志明</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会议主要内容：</w:t>
      </w:r>
    </w:p>
    <w:p w:rsidR="008222A4" w:rsidRDefault="008222A4" w:rsidP="008222A4">
      <w:pPr>
        <w:ind w:firstLineChars="200" w:firstLine="560"/>
        <w:rPr>
          <w:rFonts w:ascii="仿宋" w:eastAsia="仿宋" w:hAnsi="仿宋" w:cs="仿宋"/>
          <w:sz w:val="28"/>
          <w:szCs w:val="28"/>
        </w:rPr>
      </w:pPr>
      <w:r>
        <w:rPr>
          <w:rFonts w:ascii="仿宋" w:eastAsia="仿宋" w:hAnsi="仿宋" w:cs="仿宋" w:hint="eastAsia"/>
          <w:sz w:val="28"/>
          <w:szCs w:val="28"/>
        </w:rPr>
        <w:t>根据国家应急管理总局</w:t>
      </w:r>
      <w:r w:rsidRPr="000127E4">
        <w:rPr>
          <w:rFonts w:ascii="仿宋" w:eastAsia="仿宋" w:hAnsi="仿宋" w:cs="仿宋" w:hint="eastAsia"/>
          <w:sz w:val="28"/>
          <w:szCs w:val="28"/>
        </w:rPr>
        <w:t>《冶金等工贸企业安全生产标准化考评办法（安监总管四〔2011〕84号）》和《冶金等工贸企业安全生产标准化基本规范评分细则（安监总管四〔2011〕128号》，</w:t>
      </w:r>
      <w:r>
        <w:rPr>
          <w:rFonts w:ascii="仿宋" w:eastAsia="仿宋" w:hAnsi="仿宋" w:cs="仿宋" w:hint="eastAsia"/>
          <w:sz w:val="28"/>
          <w:szCs w:val="28"/>
        </w:rPr>
        <w:t>国家安全生产法律、法规、标准、规程及安全生产管理制度要求， 江西饶安工程咨询有限公司于2021年04月02-03日组成评审专家组，对上饶市安全生产协会受理的弋阳县筑城混凝土有限公司申请三级安全生产标准化实施考评。</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1.评审机构代表吴志明介绍弋阳县筑城混凝土有限公司三级安全生产标准化评审流程并宣读《评审单位保密及公正性声明》。</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2.</w:t>
      </w:r>
      <w:r w:rsidR="00351214">
        <w:rPr>
          <w:rFonts w:ascii="仿宋" w:eastAsia="仿宋" w:hAnsi="仿宋" w:cs="仿宋" w:hint="eastAsia"/>
          <w:color w:val="000000"/>
          <w:sz w:val="28"/>
          <w:szCs w:val="28"/>
        </w:rPr>
        <w:t>企业主要负责人费福倪</w:t>
      </w:r>
      <w:bookmarkStart w:id="0" w:name="_GoBack"/>
      <w:bookmarkEnd w:id="0"/>
      <w:r>
        <w:rPr>
          <w:rFonts w:ascii="仿宋" w:eastAsia="仿宋" w:hAnsi="仿宋" w:cs="仿宋" w:hint="eastAsia"/>
          <w:color w:val="000000"/>
          <w:sz w:val="28"/>
          <w:szCs w:val="28"/>
        </w:rPr>
        <w:t>介绍在创建三级安全生产标准化过程中所做的工作，并宣读《被考评企业对现场考评的承诺》。</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3.评审组组长林群介绍评审组考评的工作内容和计划并宣读《企业安全生产标准化现场考评员工作守则》。</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4.会议主持人吴志明宣布本次首次会议结束，对进行现场勘查。</w:t>
      </w:r>
    </w:p>
    <w:p w:rsidR="00A72581" w:rsidRDefault="008222A4" w:rsidP="00A72581">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lastRenderedPageBreak/>
        <w:t>专家组工作内容主要是评审企业的安全生产标准化是否符合《</w:t>
      </w:r>
      <w:r w:rsidRPr="000127E4">
        <w:rPr>
          <w:rFonts w:ascii="仿宋" w:eastAsia="仿宋" w:hAnsi="仿宋" w:cs="仿宋" w:hint="eastAsia"/>
          <w:sz w:val="28"/>
          <w:szCs w:val="28"/>
        </w:rPr>
        <w:t>冶</w:t>
      </w:r>
      <w:r w:rsidR="00A72581" w:rsidRPr="000127E4">
        <w:rPr>
          <w:rFonts w:ascii="仿宋" w:eastAsia="仿宋" w:hAnsi="仿宋" w:cs="仿宋" w:hint="eastAsia"/>
          <w:sz w:val="28"/>
          <w:szCs w:val="28"/>
        </w:rPr>
        <w:t>金等工贸企业安全生产标准化基本规范评分细则（安监总管四〔2011〕128号》</w:t>
      </w:r>
      <w:r w:rsidR="00A72581">
        <w:rPr>
          <w:rFonts w:ascii="仿宋" w:eastAsia="仿宋" w:hAnsi="仿宋" w:cs="仿宋" w:hint="eastAsia"/>
          <w:color w:val="000000"/>
          <w:sz w:val="28"/>
          <w:szCs w:val="28"/>
        </w:rPr>
        <w:t>的要求，评审时间为2天，人员分工如下：</w:t>
      </w:r>
    </w:p>
    <w:tbl>
      <w:tblPr>
        <w:tblW w:w="9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29"/>
        <w:gridCol w:w="1542"/>
        <w:gridCol w:w="6989"/>
      </w:tblGrid>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组别</w:t>
            </w:r>
          </w:p>
        </w:tc>
        <w:tc>
          <w:tcPr>
            <w:tcW w:w="1542" w:type="dxa"/>
            <w:tcBorders>
              <w:tl2br w:val="nil"/>
              <w:tr2bl w:val="nil"/>
            </w:tcBorders>
            <w:vAlign w:val="center"/>
          </w:tcPr>
          <w:p w:rsidR="00A72581" w:rsidRDefault="00A72581" w:rsidP="00C918D6">
            <w:pPr>
              <w:jc w:val="center"/>
              <w:rPr>
                <w:sz w:val="28"/>
              </w:rPr>
            </w:pPr>
            <w:r>
              <w:rPr>
                <w:rFonts w:hint="eastAsia"/>
                <w:sz w:val="28"/>
              </w:rPr>
              <w:t>人  员</w:t>
            </w:r>
          </w:p>
        </w:tc>
        <w:tc>
          <w:tcPr>
            <w:tcW w:w="6989" w:type="dxa"/>
            <w:tcBorders>
              <w:tl2br w:val="nil"/>
              <w:tr2bl w:val="nil"/>
            </w:tcBorders>
            <w:vAlign w:val="center"/>
          </w:tcPr>
          <w:p w:rsidR="00A72581" w:rsidRDefault="00A72581" w:rsidP="00C918D6">
            <w:pPr>
              <w:jc w:val="center"/>
              <w:rPr>
                <w:sz w:val="28"/>
              </w:rPr>
            </w:pPr>
            <w:r>
              <w:rPr>
                <w:rFonts w:hint="eastAsia"/>
                <w:sz w:val="28"/>
              </w:rPr>
              <w:t>评审要素（按标准要素分/按基本规范评分表分）</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A</w:t>
            </w:r>
          </w:p>
        </w:tc>
        <w:tc>
          <w:tcPr>
            <w:tcW w:w="1542" w:type="dxa"/>
            <w:tcBorders>
              <w:tl2br w:val="nil"/>
              <w:tr2bl w:val="nil"/>
            </w:tcBorders>
            <w:vAlign w:val="center"/>
          </w:tcPr>
          <w:p w:rsidR="00A72581" w:rsidRDefault="00A72581" w:rsidP="00C918D6">
            <w:pPr>
              <w:jc w:val="center"/>
              <w:rPr>
                <w:rFonts w:eastAsia="宋体"/>
                <w:sz w:val="24"/>
                <w:szCs w:val="24"/>
              </w:rPr>
            </w:pPr>
            <w:r>
              <w:rPr>
                <w:rFonts w:eastAsia="宋体" w:hint="eastAsia"/>
                <w:sz w:val="24"/>
                <w:szCs w:val="24"/>
              </w:rPr>
              <w:t>林群</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1、2、3、4、5</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B</w:t>
            </w:r>
          </w:p>
        </w:tc>
        <w:tc>
          <w:tcPr>
            <w:tcW w:w="1542" w:type="dxa"/>
            <w:tcBorders>
              <w:tl2br w:val="nil"/>
              <w:tr2bl w:val="nil"/>
            </w:tcBorders>
            <w:vAlign w:val="center"/>
          </w:tcPr>
          <w:p w:rsidR="00A72581" w:rsidRDefault="00A72581" w:rsidP="00C918D6">
            <w:pPr>
              <w:jc w:val="center"/>
              <w:rPr>
                <w:rFonts w:eastAsia="宋体"/>
                <w:sz w:val="24"/>
                <w:szCs w:val="24"/>
              </w:rPr>
            </w:pPr>
            <w:r>
              <w:rPr>
                <w:rFonts w:eastAsia="宋体" w:hint="eastAsia"/>
                <w:sz w:val="24"/>
                <w:szCs w:val="24"/>
              </w:rPr>
              <w:t>周盼</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6、7</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C</w:t>
            </w:r>
          </w:p>
        </w:tc>
        <w:tc>
          <w:tcPr>
            <w:tcW w:w="1542"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袁子辉</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8、9、10、11、12、13</w:t>
            </w:r>
          </w:p>
        </w:tc>
      </w:tr>
    </w:tbl>
    <w:p w:rsidR="008222A4" w:rsidRDefault="008222A4" w:rsidP="008222A4">
      <w:pPr>
        <w:ind w:firstLineChars="200" w:firstLine="560"/>
        <w:jc w:val="left"/>
        <w:rPr>
          <w:rFonts w:ascii="仿宋" w:eastAsia="仿宋" w:hAnsi="仿宋" w:cs="仿宋"/>
          <w:sz w:val="28"/>
          <w:szCs w:val="28"/>
        </w:rPr>
      </w:pPr>
    </w:p>
    <w:p w:rsidR="00E04E73" w:rsidRPr="008222A4" w:rsidRDefault="00E04E73"/>
    <w:sectPr w:rsidR="00E04E73" w:rsidRPr="008222A4" w:rsidSect="00E346C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681" w:rsidRDefault="00B24681" w:rsidP="00655B38">
      <w:r>
        <w:separator/>
      </w:r>
    </w:p>
  </w:endnote>
  <w:endnote w:type="continuationSeparator" w:id="0">
    <w:p w:rsidR="00B24681" w:rsidRDefault="00B24681" w:rsidP="0065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681" w:rsidRDefault="00B24681" w:rsidP="00655B38">
      <w:r>
        <w:separator/>
      </w:r>
    </w:p>
  </w:footnote>
  <w:footnote w:type="continuationSeparator" w:id="0">
    <w:p w:rsidR="00B24681" w:rsidRDefault="00B24681" w:rsidP="00655B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81"/>
    <w:rsid w:val="000268DB"/>
    <w:rsid w:val="0014686C"/>
    <w:rsid w:val="00232981"/>
    <w:rsid w:val="00286D2E"/>
    <w:rsid w:val="003002B1"/>
    <w:rsid w:val="00351214"/>
    <w:rsid w:val="003A3B42"/>
    <w:rsid w:val="00424A78"/>
    <w:rsid w:val="004A1446"/>
    <w:rsid w:val="004B4378"/>
    <w:rsid w:val="004E77E9"/>
    <w:rsid w:val="005F7876"/>
    <w:rsid w:val="00655B38"/>
    <w:rsid w:val="00655E0A"/>
    <w:rsid w:val="00656F65"/>
    <w:rsid w:val="006C01DD"/>
    <w:rsid w:val="006C2A83"/>
    <w:rsid w:val="00782953"/>
    <w:rsid w:val="00812A24"/>
    <w:rsid w:val="008222A4"/>
    <w:rsid w:val="008B2239"/>
    <w:rsid w:val="00907771"/>
    <w:rsid w:val="0092261B"/>
    <w:rsid w:val="00933468"/>
    <w:rsid w:val="00A46A06"/>
    <w:rsid w:val="00A72581"/>
    <w:rsid w:val="00B24681"/>
    <w:rsid w:val="00BE07D7"/>
    <w:rsid w:val="00BF35A8"/>
    <w:rsid w:val="00C118B7"/>
    <w:rsid w:val="00C27142"/>
    <w:rsid w:val="00C56B99"/>
    <w:rsid w:val="00CB6BE5"/>
    <w:rsid w:val="00D87044"/>
    <w:rsid w:val="00E04E73"/>
    <w:rsid w:val="00E346C3"/>
    <w:rsid w:val="00EF2A36"/>
    <w:rsid w:val="00FF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75485"/>
  <w15:chartTrackingRefBased/>
  <w15:docId w15:val="{ABEAE262-2FF9-4629-8D5A-CD4D5F2D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B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5B38"/>
    <w:rPr>
      <w:sz w:val="18"/>
      <w:szCs w:val="18"/>
    </w:rPr>
  </w:style>
  <w:style w:type="paragraph" w:styleId="a5">
    <w:name w:val="footer"/>
    <w:basedOn w:val="a"/>
    <w:link w:val="a6"/>
    <w:uiPriority w:val="99"/>
    <w:unhideWhenUsed/>
    <w:rsid w:val="00655B38"/>
    <w:pPr>
      <w:tabs>
        <w:tab w:val="center" w:pos="4153"/>
        <w:tab w:val="right" w:pos="8306"/>
      </w:tabs>
      <w:snapToGrid w:val="0"/>
      <w:jc w:val="left"/>
    </w:pPr>
    <w:rPr>
      <w:sz w:val="18"/>
      <w:szCs w:val="18"/>
    </w:rPr>
  </w:style>
  <w:style w:type="character" w:customStyle="1" w:styleId="a6">
    <w:name w:val="页脚 字符"/>
    <w:basedOn w:val="a0"/>
    <w:link w:val="a5"/>
    <w:uiPriority w:val="99"/>
    <w:rsid w:val="00655B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Words>
  <Characters>587</Characters>
  <Application>Microsoft Office Word</Application>
  <DocSecurity>0</DocSecurity>
  <Lines>4</Lines>
  <Paragraphs>1</Paragraphs>
  <ScaleCrop>false</ScaleCrop>
  <Company>Micorosoft</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33</cp:revision>
  <dcterms:created xsi:type="dcterms:W3CDTF">2021-04-19T07:59:00Z</dcterms:created>
  <dcterms:modified xsi:type="dcterms:W3CDTF">2021-05-07T01:47:00Z</dcterms:modified>
</cp:coreProperties>
</file>