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A61E2D"/>
          <w:sz w:val="18"/>
        </w:rPr>
        <w:t>HERDER ELEKTRONISCHE SYSTEMEN                                              ENGINEERING REPORT  |  REV 7.0</w:t>
      </w:r>
      <w:r>
        <w:rPr>
          <w:rFonts w:ascii="Aptos" w:hAnsi="Aptos"/>
          <w:b/>
          <w:i w:val="0"/>
          <w:color w:val="333333"/>
          <w:sz w:val="1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7365D"/>
          </w:tcPr>
          <w:p>
            <w:r/>
          </w:p>
        </w:tc>
      </w:tr>
    </w:tbl>
    <w:p/>
    <w:p>
      <w:r>
        <w:rPr>
          <w:rFonts w:ascii="Aptos Display" w:hAnsi="Aptos Display"/>
          <w:b/>
          <w:i w:val="0"/>
          <w:color w:val="17365D"/>
          <w:sz w:val="48"/>
        </w:rPr>
        <w:t>DUAL-CORE OPTICAL MOTION TESTBED</w:t>
      </w:r>
    </w:p>
    <w:p>
      <w:r>
        <w:rPr>
          <w:rFonts w:ascii="Aptos Display" w:hAnsi="Aptos Display"/>
          <w:b/>
          <w:i w:val="0"/>
          <w:color w:val="A61E2D"/>
          <w:sz w:val="36"/>
        </w:rPr>
        <w:t>MECHANICAL PLATFORM &amp; PHYSICAL VERIFICATION</w:t>
      </w:r>
    </w:p>
    <w:p>
      <w:r>
        <w:rPr>
          <w:rFonts w:ascii="Aptos" w:hAnsi="Aptos"/>
          <w:b/>
          <w:i w:val="0"/>
          <w:color w:val="333333"/>
          <w:sz w:val="23"/>
        </w:rPr>
        <w:t>Rotary/translation test platform, physical integration, and demonstrated bench performance</w:t>
      </w:r>
    </w:p>
    <w:p>
      <w:r>
        <w:rPr>
          <w:rFonts w:ascii="Aptos" w:hAnsi="Aptos"/>
          <w:b w:val="0"/>
          <w:i w:val="0"/>
          <w:color w:val="666666"/>
          <w:sz w:val="20"/>
        </w:rPr>
        <w:t>Public portfolio technical report</w:t>
        <w:br/>
        <w:t>Revision 7.0 - 12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Prepared by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shd w:fill="EEF2F6"/>
            <w:vAlign w:val="center"/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Herder Elektronische Systemen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Document scope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shd w:fill="EEF2F6"/>
            <w:vAlign w:val="center"/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Mechanical requirements, physical integration, public verification evidence, and prototype limitations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 basis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shd w:fill="EEF2F6"/>
            <w:vAlign w:val="center"/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Fabrication photographs, physical measurements, load demonstrations, and retained test results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Distribution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shd w:fill="EEF2F6"/>
            <w:vAlign w:val="center"/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Public portfolio release; implementation-level intellectual property omitted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A61E2D"/>
                <w:sz w:val="18"/>
              </w:rPr>
              <w:t>DOCUMENT PURPOSE</w:t>
              <w:br/>
            </w:r>
            <w:r>
              <w:rPr>
                <w:rFonts w:ascii="Aptos" w:hAnsi="Aptos"/>
                <w:b w:val="0"/>
                <w:i w:val="0"/>
                <w:color w:val="333333"/>
                <w:sz w:val="20"/>
              </w:rPr>
              <w:t>Defines public-facing functional requirements, system boundaries, verification evidence, demonstrated results, and limitations without disclosing source code, model files, manufacturing data, setup procedures, or implementation-specific design details.</w:t>
            </w:r>
          </w:p>
        </w:tc>
      </w:tr>
    </w:tbl>
    <w:p>
      <w:r>
        <w:br w:type="page"/>
      </w:r>
    </w:p>
    <w:p>
      <w:pPr>
        <w:pStyle w:val="Heading1"/>
      </w:pPr>
      <w:r>
        <w:t>1. Purpose and System Boundary</w:t>
      </w:r>
    </w:p>
    <w:p>
      <w:r>
        <w:t>This FRD defines the public-facing mechanical and physical-verification requirements for the optical-motion test platform. It documents demonstrated travel, structural integration, representative static loading, and system-level interfaces without publishing CAD/model files, PCB design files, schematics, BOMs, pinouts, switch settings, fabrication details, or setup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Boundary element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Included in this public FRD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Explicitly omitted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Mechanical platform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Integrated rotary/translation structure, physical travel, load demonstration, and visible system integration.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CAD/NX models, dimensions needed for reproduction, manufacturing drawings, assembly instructions, and detailed component selection.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Electrical integration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System-level presence of motor drive, encoder feedback, controller, and interface electronics.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Schematics, PCB artwork, BOM, pinout, DIP-switch configuration, wiring, grounding implementation, and manufacturing package.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Verification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Photographic evidence, observed travel, static loading, and representative motion results.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8"/>
              </w:rPr>
              <w:t>Calibration procedures, setup instructions, private test fixtures, and production qualification methods.</w:t>
            </w:r>
          </w:p>
        </w:tc>
      </w:tr>
    </w:tbl>
    <w:p>
      <w:pPr>
        <w:pStyle w:val="Heading2"/>
      </w:pPr>
      <w:r>
        <w:t>Users and Review Context</w:t>
      </w:r>
    </w:p>
    <w:p>
      <w:r>
        <w:t>The intended audience is technical reviewers and prospective customers evaluating demonstrated platform capability without receiving information sufficient to reproduce the hardware.</w:t>
      </w:r>
    </w:p>
    <w:p>
      <w:pPr>
        <w:pStyle w:val="Heading1"/>
      </w:pPr>
      <w:r>
        <w:t>2. Functional and Quality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Rationale</w:t>
            </w:r>
          </w:p>
        </w:tc>
        <w:tc>
          <w:tcPr>
            <w:tcW w:type="dxa" w:w="2592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PL-FR-001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platform shall provide integrated rotary and translational motion in a rigid bench-scale assembly.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testbed must support combined motion experiments in one physical platform.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Physical inspection and demonstration imagery.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PL-FR-002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translation axis shall demonstrate travel greater than plus/minus 3 inches.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platform must cover the intended bench adjustment range.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Visible displacement references and retained photographs.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PL-FR-003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completed prototype shall support the demonstrated 40 lb static offset load without visible loss of assembly integrity.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Representative payload testing provides evidence of prototype structural capability.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Static-load demonstration photographs.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PL-FR-004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 platform shall provide motion-actuation and encoder-feedback interfaces suitable for closed-loop characterization.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 private firmware archive confirms encoder-feedback control integration while board-specific inverter details remain outside the public boundary.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Integrated motion evidence and source-to-interface review.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PL-FR-005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The public release shall omit reproducible hardware implementation information.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Protect manufacturing and integration IP while still demonstrating completed engineering work.</w:t>
            </w:r>
          </w:p>
        </w:tc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Public-package content audit.</w:t>
            </w:r>
          </w:p>
        </w:tc>
      </w:tr>
    </w:tbl>
    <w:p>
      <w:pPr>
        <w:pStyle w:val="Heading1"/>
      </w:pPr>
      <w:r>
        <w:t>3. Physical Architecture and Demonstrated Capability</w:t>
      </w:r>
    </w:p>
    <w:p>
      <w:r>
        <w:t>The platform combines a rigid lower frame, an upper motion surface, rotary actuation, and translational adjustment into a single bench-scale test article. The public report intentionally treats the platform as a completed system rather than exposing reproducible geometry or fabrication information.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Completed bench-scale motion platform.</w:t>
      </w:r>
    </w:p>
    <w:p>
      <w:pPr>
        <w:pStyle w:val="Heading1"/>
      </w:pPr>
      <w:r>
        <w:t>4. Translation Verification</w:t>
      </w:r>
    </w:p>
    <w:p>
      <w:r>
        <w:t>Translation was verified using visible physical references across the stage travel. The retained evidence demonstrates motion beyond plus/minus 3 inches. The public package does not include dimensional drawings, lead-screw details, rail geometry, or assembly instructions.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64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Translation reference near one measured position.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Translation reference at an alternate stage position.</w:t>
      </w:r>
    </w:p>
    <w:p>
      <w:pPr>
        <w:pStyle w:val="Heading1"/>
      </w:pPr>
      <w:r>
        <w:t>5. Static-Load Demonstration</w:t>
      </w:r>
    </w:p>
    <w:p>
      <w:r>
        <w:t>The completed prototype was subjected to a 40 lb static offset-load demonstration. This provides useful structural evidence for the prototype but is not a rated payload specification and does not substitute for shock, vibration, fatigue, or long-duration qualification.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6717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71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Representative 40 lb static offset-load demonstration.</w:t>
      </w:r>
    </w:p>
    <w:p>
      <w:pPr>
        <w:pStyle w:val="Heading1"/>
      </w:pPr>
      <w:r>
        <w:t>6. Representative Motion Evidence</w:t>
      </w:r>
    </w:p>
    <w:p>
      <w:r>
        <w:t>System-level motion testing demonstrated commanded rotational behavior with the integrated platform. Public evidence is limited to the observed response; driver configuration, gearing details, controller pinout, wiring, and tuning remain outside the public release.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743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Representative measured rotational response from an integrated platform test.</w:t>
      </w:r>
    </w:p>
    <w:p>
      <w:pPr>
        <w:pStyle w:val="Heading2"/>
      </w:pPr>
      <w:r>
        <w:t>Firmware Integration Status</w:t>
      </w:r>
    </w:p>
    <w:p>
      <w:pPr/>
      <w:r>
        <w:t>The private firmware archive contains an encoder-based closed position/speed control path and a separate current-sensed FOC integration path. The latter is not claimed as commissioned platform operation because the archive itself identifies missing board-specific phase-current, timer, and power-stage integration. Public platform claims therefore remain limited to demonstrated physical motion, encoder feedback, and prototype verification evidence.</w:t>
      </w:r>
    </w:p>
    <w:p>
      <w:pPr>
        <w:pStyle w:val="Heading1"/>
      </w:pPr>
      <w:r>
        <w:t>7. Public Release Boundary</w:t>
      </w:r>
    </w:p>
    <w:p>
      <w:pPr/>
      <w:r>
        <w:t>Firmware ownership boundary. The physical platform provides the motion and encoder-feedback interfaces consumed by the dual-core controller. Review of the private v0.3 firmware archive confirms that shared-memory coherency, bounded telemetry storage, control-state logic, and output gating are firmware-owned responsibilities. This platform FRD records those dependencies only at the system boundary and does not publish cache/MPU settings, memory attributes, synchronization logic, pin maps, PWM configuration, or other reproduction-level firmware details.</w:t>
      </w:r>
    </w:p>
    <w:p>
      <w:pPr>
        <w:pStyle w:val="ListBullet"/>
      </w:pPr>
      <w:r>
        <w:t>No CAD, NX, Simulink, schematic, PCB layout, or other editable engineering model is included.</w:t>
      </w:r>
    </w:p>
    <w:p>
      <w:pPr>
        <w:pStyle w:val="ListBullet"/>
      </w:pPr>
      <w:r>
        <w:t>No BOM, connector pinout, DIP-switch table, wiring diagram, assembly sequence, power-up procedure, or setup instruction is included.</w:t>
      </w:r>
    </w:p>
    <w:p>
      <w:pPr>
        <w:pStyle w:val="ListBullet"/>
      </w:pPr>
      <w:r>
        <w:t>No dimensions or component-level details sufficient to reproduce the platform are provided.</w:t>
      </w:r>
    </w:p>
    <w:p>
      <w:pPr>
        <w:pStyle w:val="ListBullet"/>
      </w:pPr>
      <w:r>
        <w:t>Photographs and measured results are retained only as evidence of completed integration and prototype performance.</w:t>
      </w:r>
    </w:p>
    <w:p>
      <w:pPr>
        <w:pStyle w:val="Heading1"/>
      </w:pPr>
      <w:r>
        <w:t>Requirements Verification and Traceability</w:t>
      </w:r>
    </w:p>
    <w:p>
      <w:r>
        <w:t>The following matrix links public requirements to evidence retained in this portfolio package. Verification statements are intentionally limited to observable behavior and measured results; implementation internals are outside the public release boundary.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Public evidence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Disposition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PL-FR-001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Completed-platform photograph and integrated motion 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Demonstrated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Translation reference photographs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Demonstrated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PL-FR-003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40 lb static offset-load photograph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Demonstrated, not certified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PL-FR-004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Integrated motion-result 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Demonstrated at system level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PL-FR-005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Sanitized public package audit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333333"/>
                <w:sz w:val="17"/>
              </w:rPr>
              <w:t>Satisfied</w:t>
            </w:r>
          </w:p>
        </w:tc>
      </w:tr>
    </w:tbl>
    <w:p>
      <w:pPr>
        <w:pStyle w:val="Heading1"/>
      </w:pPr>
      <w:r>
        <w:t>8. Limitations</w:t>
      </w:r>
    </w:p>
    <w:p>
      <w:r>
        <w:t>The report documents a completed prototype and selected verification evidence. It does not constitute a fabrication release, assembly manual, electrical design package, rated payload certification, calibrated metrology report, EMC qualification, or production drawing set. Reusable mechanical and electrical implementation details are intentionally retained privately.</w:t>
      </w:r>
    </w:p>
    <w:p>
      <w:pPr>
        <w:pStyle w:val="Heading1"/>
      </w:pPr>
      <w:r>
        <w:t>Document Control</w:t>
      </w:r>
    </w:p>
    <w:p>
      <w:r>
        <w:t>This document is a public engineering summary. It does not constitute a manufacturing package, source release, setup manual, or certification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Revision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3456"/>
            <w:shd w:fill="17365D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>
              <w:t>7.0</w:t>
            </w:r>
          </w:p>
        </w:tc>
        <w:tc>
          <w:tcPr>
            <w:tcW w:type="dxa" w:w="3456"/>
          </w:tcPr>
          <w:p>
            <w:r>
              <w:t>2026-08-12</w:t>
            </w:r>
          </w:p>
        </w:tc>
        <w:tc>
          <w:tcPr>
            <w:tcW w:type="dxa" w:w="3456"/>
          </w:tcPr>
          <w:p>
            <w:r>
              <w:t>Reconciled public platform claims with the private v0.3 encoder-safe firmware archive while preserving the sanitized hardware and firmware IP boundary.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5"/>
      </w:rPr>
      <w:t>PUBLIC PORTFOLIO RELEASE - IMPLEMENTATION DETAILS OMITTED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17365D"/>
        <w:sz w:val="16"/>
      </w:rPr>
      <w:t>HERDER ELEKTRONISCHE SYSTEMEN   |   ENGINEERING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61E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ptos" w:hAnsi="Aptos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