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Overview: Dual-Motor PMSM Dynamometer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755h38dovo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First Semester (Hardware Bring-Up)</w:t>
      </w:r>
    </w:p>
    <w:p w:rsidR="00000000" w:rsidDel="00000000" w:rsidP="00000000" w:rsidRDefault="00000000" w:rsidRPr="00000000" w14:paraId="0000000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Worked with the Simulink model: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mcb_pmsm_foc_qep_dyno_f28069m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(PMSM dual-motor dyno model)</w:t>
        <w:br w:type="textWrapping"/>
        <w:t xml:space="preserve">Set up a dual-motor dynamometer system (drive motor + load motor)</w:t>
        <w:br w:type="textWrapping"/>
        <w:t xml:space="preserve"> Fixed major hardware issues:</w:t>
        <w:br w:type="textWrapping"/>
        <w:t xml:space="preserve">  - Incorrect three-phase motor wiring on original documentation</w:t>
        <w:br w:type="textWrapping"/>
        <w:t xml:space="preserve">  - Incorrect encoder pin connections on original documentation</w:t>
        <w:br w:type="textWrapping"/>
        <w:t xml:space="preserve"> Got the system to run correctly without hardware faults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x1tjv9x0e4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This Semester (Control, Timing, and Data)</w:t>
      </w:r>
    </w:p>
    <w:p w:rsidR="00000000" w:rsidDel="00000000" w:rsidP="00000000" w:rsidRDefault="00000000" w:rsidRPr="00000000" w14:paraId="0000000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Fixed real-time behavior:</w:t>
        <w:br w:type="textWrapping"/>
        <w:t xml:space="preserve">  - Tuned SCI transmit and receive timing separately (see the Tools folder)</w:t>
        <w:br w:type="textWrapping"/>
        <w:t xml:space="preserve">  - Enabled “simulation pacing” in Simulink to achieve smooth, real-time operation</w:t>
      </w:r>
    </w:p>
    <w:p w:rsidR="00000000" w:rsidDel="00000000" w:rsidP="00000000" w:rsidRDefault="00000000" w:rsidRPr="00000000" w14:paraId="00000006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72038" cy="343541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3435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1: SCI in block sample time</w:t>
      </w:r>
    </w:p>
    <w:p w:rsidR="00000000" w:rsidDel="00000000" w:rsidP="00000000" w:rsidRDefault="00000000" w:rsidRPr="00000000" w14:paraId="0000000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Tuned PI controllers:</w:t>
        <w:br w:type="textWrapping"/>
        <w:t xml:space="preserve">  - Revealed proper Iq and Vq behavior for motor 1</w:t>
        <w:br w:type="textWrapping"/>
        <w:t xml:space="preserve">  - Stabilized performance during sweeps</w:t>
      </w:r>
    </w:p>
    <w:p w:rsidR="00000000" w:rsidDel="00000000" w:rsidP="00000000" w:rsidRDefault="00000000" w:rsidRPr="00000000" w14:paraId="0000000A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05338" cy="191889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1918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2: PI Controller</w:t>
      </w:r>
    </w:p>
    <w:p w:rsidR="00000000" w:rsidDel="00000000" w:rsidP="00000000" w:rsidRDefault="00000000" w:rsidRPr="00000000" w14:paraId="0000000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t xml:space="preserve"> Built a repeatable test process (see software &amp; Lab 1)</w:t>
        <w:br w:type="textWrapping"/>
        <w:t xml:space="preserve"> Created a MATLAB script to combine and extensively clean data (see Lab 1)</w:t>
        <w:br w:type="textWrapping"/>
        <w:t xml:space="preserve"> Generated Motor 1 efficiency maps from real test runs (see Lab 1)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6meppbf9oz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Current Status</w:t>
      </w:r>
    </w:p>
    <w:p w:rsidR="00000000" w:rsidDel="00000000" w:rsidP="00000000" w:rsidRDefault="00000000" w:rsidRPr="00000000" w14:paraId="0000000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runs smoothly in real time, throttles with excess data</w:t>
        <w:br w:type="textWrapping"/>
        <w:t xml:space="preserve"> Hardware is fully corrected</w:t>
        <w:br w:type="textWrapping"/>
        <w:t xml:space="preserve"> Control signals for motor 1 (Iq, Vq) behave correctly</w:t>
        <w:br w:type="textWrapping"/>
        <w:t xml:space="preserve"> Producing clean, usable efficiency results; now developing EPA drive cycle lab</w:t>
      </w:r>
    </w:p>
    <w:p w:rsidR="00000000" w:rsidDel="00000000" w:rsidP="00000000" w:rsidRDefault="00000000" w:rsidRPr="00000000" w14:paraId="0000000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34013" cy="277796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2777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3: FTP-75 pathway on host model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2jk0lgtvj4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01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semester: fixed hardware so the dyno could run</w:t>
        <w:br w:type="textWrapping"/>
        <w:t xml:space="preserve">This semester: fixed timing (SCI), tuned control loops, analyzed/cleaned data for real results to develop a motor efficiency map; </w:t>
      </w:r>
    </w:p>
    <w:p w:rsidR="00000000" w:rsidDel="00000000" w:rsidP="00000000" w:rsidRDefault="00000000" w:rsidRPr="00000000" w14:paraId="0000001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Summer: integrating EPA drivecycle onto platform; switching to CAN bus comms; enabling all debug signals over CAN; writing final software package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mathworks.com/help/ti-c2000/ug/dual-motor-dyno-example.html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