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sz w:val="19"/>
          <w:szCs w:val="19"/>
        </w:rPr>
      </w:pPr>
      <w:r w:rsidDel="00000000" w:rsidR="00000000" w:rsidRPr="00000000">
        <w:rPr>
          <w:rFonts w:ascii="Tahoma" w:cs="Tahoma" w:eastAsia="Tahoma" w:hAnsi="Tahoma"/>
          <w:b w:val="1"/>
          <w:bCs w:val="1"/>
          <w:sz w:val="46"/>
          <w:szCs w:val="46"/>
          <w:rtl w:val="0"/>
        </w:rPr>
        <w:br w:type="textWrapping"/>
        <w:t xml:space="preserve">EPA Drive Cycle Testing Using a Dual-Motor PMSM Dynamometer</w:t>
      </w:r>
      <w:r w:rsidDel="00000000" w:rsidR="00000000" w:rsidRPr="00000000">
        <w:rPr>
          <w:rtl w:val="0"/>
        </w:rPr>
      </w:r>
    </w:p>
    <w:p w:rsidR="00000000" w:rsidDel="00000000" w:rsidP="00000000" w:rsidRDefault="00000000" w:rsidRPr="00000000" w14:paraId="00000002">
      <w:pPr>
        <w:jc w:val="center"/>
        <w:rPr>
          <w:rFonts w:ascii="Tahoma" w:cs="Tahoma" w:eastAsia="Tahoma" w:hAnsi="Tahoma"/>
          <w:sz w:val="19"/>
          <w:szCs w:val="19"/>
        </w:rPr>
      </w:pPr>
      <w:r w:rsidDel="00000000" w:rsidR="00000000" w:rsidRPr="00000000">
        <w:rPr>
          <w:rtl w:val="0"/>
        </w:rPr>
      </w:r>
    </w:p>
    <w:tbl>
      <w:tblPr>
        <w:tblStyle w:val="Table1"/>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003">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Field</w:t>
            </w:r>
            <w:r w:rsidDel="00000000" w:rsidR="00000000" w:rsidRPr="00000000">
              <w:rPr>
                <w:rtl w:val="0"/>
              </w:rPr>
            </w:r>
          </w:p>
        </w:tc>
        <w:tc>
          <w:tcPr>
            <w:shd w:fill="1f4e79" w:val="clear"/>
            <w:vAlign w:val="center"/>
          </w:tcPr>
          <w:p w:rsidR="00000000" w:rsidDel="00000000" w:rsidP="00000000" w:rsidRDefault="00000000" w:rsidRPr="00000000" w14:paraId="00000004">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Document type</w:t>
            </w:r>
          </w:p>
        </w:tc>
        <w:tc>
          <w:tcPr>
            <w:vAlign w:val="top"/>
          </w:tcPr>
          <w:p w:rsidR="00000000" w:rsidDel="00000000" w:rsidP="00000000" w:rsidRDefault="00000000" w:rsidRPr="00000000" w14:paraId="0000000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Lab overview and minimum test plan</w:t>
            </w:r>
          </w:p>
        </w:tc>
      </w:tr>
      <w:tr>
        <w:trPr>
          <w:cantSplit w:val="0"/>
          <w:tblHeader w:val="0"/>
        </w:trPr>
        <w:tc>
          <w:tcPr>
            <w:vAlign w:val="top"/>
          </w:tcPr>
          <w:p w:rsidR="00000000" w:rsidDel="00000000" w:rsidP="00000000" w:rsidRDefault="00000000" w:rsidRPr="00000000" w14:paraId="0000000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Platform</w:t>
            </w:r>
          </w:p>
        </w:tc>
        <w:tc>
          <w:tcPr>
            <w:vAlign w:val="top"/>
          </w:tcPr>
          <w:p w:rsidR="00000000" w:rsidDel="00000000" w:rsidP="00000000" w:rsidRDefault="00000000" w:rsidRPr="00000000" w14:paraId="0000000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TI LAUNCHXL-F28069M + dual BOOSTXL-DRV8305EVM + dual PMSM dyno</w:t>
            </w:r>
          </w:p>
        </w:tc>
      </w:tr>
      <w:tr>
        <w:trPr>
          <w:cantSplit w:val="0"/>
          <w:tblHeader w:val="0"/>
        </w:trPr>
        <w:tc>
          <w:tcPr>
            <w:vAlign w:val="top"/>
          </w:tcPr>
          <w:p w:rsidR="00000000" w:rsidDel="00000000" w:rsidP="00000000" w:rsidRDefault="00000000" w:rsidRPr="00000000" w14:paraId="0000000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Primary lab focus</w:t>
            </w:r>
          </w:p>
        </w:tc>
        <w:tc>
          <w:tcPr>
            <w:vAlign w:val="top"/>
          </w:tcPr>
          <w:p w:rsidR="00000000" w:rsidDel="00000000" w:rsidP="00000000" w:rsidRDefault="00000000" w:rsidRPr="00000000" w14:paraId="0000000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EPA-style drive-cycle tracking, dyno loading, power/torque sign interpretation, and regen/braking identification</w:t>
            </w:r>
          </w:p>
        </w:tc>
      </w:tr>
      <w:tr>
        <w:trPr>
          <w:cantSplit w:val="0"/>
          <w:tblHeader w:val="0"/>
        </w:trPr>
        <w:tc>
          <w:tcPr>
            <w:vAlign w:val="top"/>
          </w:tcPr>
          <w:p w:rsidR="00000000" w:rsidDel="00000000" w:rsidP="00000000" w:rsidRDefault="00000000" w:rsidRPr="00000000" w14:paraId="0000000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Critical correction</w:t>
            </w:r>
          </w:p>
        </w:tc>
        <w:tc>
          <w:tcPr>
            <w:vAlign w:val="top"/>
          </w:tcPr>
          <w:p w:rsidR="00000000" w:rsidDel="00000000" w:rsidP="00000000" w:rsidRDefault="00000000" w:rsidRPr="00000000" w14:paraId="0000000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Positive Motor 2 Iq = Motor 2 load/dyno action; negative Motor 2 Iq = Motor 2 driving/assisting action</w:t>
            </w:r>
          </w:p>
        </w:tc>
      </w:tr>
    </w:tbl>
    <w:p w:rsidR="00000000" w:rsidDel="00000000" w:rsidP="00000000" w:rsidRDefault="00000000" w:rsidRPr="00000000" w14:paraId="0000000D">
      <w:pPr>
        <w:rPr>
          <w:rFonts w:ascii="Tahoma" w:cs="Tahoma" w:eastAsia="Tahoma" w:hAnsi="Tahoma"/>
          <w:sz w:val="19"/>
          <w:szCs w:val="19"/>
        </w:rPr>
      </w:pPr>
      <w:r w:rsidDel="00000000" w:rsidR="00000000" w:rsidRPr="00000000">
        <w:rPr>
          <w:rtl w:val="0"/>
        </w:rPr>
      </w:r>
    </w:p>
    <w:tbl>
      <w:tblPr>
        <w:tblStyle w:val="Table2"/>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0080"/>
        <w:tblGridChange w:id="0">
          <w:tblGrid>
            <w:gridCol w:w="10080"/>
          </w:tblGrid>
        </w:tblGridChange>
      </w:tblGrid>
      <w:tr>
        <w:trPr>
          <w:cantSplit w:val="0"/>
          <w:tblHeader w:val="0"/>
        </w:trPr>
        <w:tc>
          <w:tcPr>
            <w:shd w:fill="fff2cc" w:val="clear"/>
          </w:tcPr>
          <w:p w:rsidR="00000000" w:rsidDel="00000000" w:rsidP="00000000" w:rsidRDefault="00000000" w:rsidRPr="00000000" w14:paraId="0000000E">
            <w:pPr>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Important Sign-Convention Correction</w:t>
            </w:r>
            <w:r w:rsidDel="00000000" w:rsidR="00000000" w:rsidRPr="00000000">
              <w:rPr>
                <w:rFonts w:ascii="Tahoma" w:cs="Tahoma" w:eastAsia="Tahoma" w:hAnsi="Tahoma"/>
                <w:sz w:val="19"/>
                <w:szCs w:val="19"/>
                <w:rtl w:val="0"/>
              </w:rPr>
              <w:br w:type="textWrapping"/>
              <w:t xml:space="preserve">In this setup, a positive Motor 2 Iq means Motor 2 is acting as the load, which is why Motor 1's mechanical power (Pm1) shows a meaningful drive-power reading. Negative Motor 2 Iq means Motor 2 is acting as the driver or assist motor, which is why Motor 2's mechanical power (Pm2) shows the meaningful drive-power reading.</w:t>
            </w:r>
          </w:p>
        </w:tc>
      </w:tr>
    </w:tbl>
    <w:p w:rsidR="00000000" w:rsidDel="00000000" w:rsidP="00000000" w:rsidRDefault="00000000" w:rsidRPr="00000000" w14:paraId="0000000F">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10">
      <w:pPr>
        <w:rPr>
          <w:rFonts w:ascii="Tahoma" w:cs="Tahoma" w:eastAsia="Tahoma" w:hAnsi="Tahoma"/>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rFonts w:ascii="Tahoma" w:cs="Tahoma" w:eastAsia="Tahoma" w:hAnsi="Tahoma"/>
          <w:b w:val="0"/>
          <w:bCs w:val="0"/>
          <w:color w:val="000000"/>
          <w:sz w:val="19"/>
          <w:szCs w:val="19"/>
        </w:rPr>
      </w:pPr>
      <w:r w:rsidDel="00000000" w:rsidR="00000000" w:rsidRPr="00000000">
        <w:rPr>
          <w:rFonts w:ascii="Tahoma" w:cs="Tahoma" w:eastAsia="Tahoma" w:hAnsi="Tahoma"/>
          <w:color w:val="000000"/>
          <w:sz w:val="26"/>
          <w:szCs w:val="26"/>
          <w:rtl w:val="0"/>
        </w:rPr>
        <w:t xml:space="preserve">1. Purpose </w:t>
      </w:r>
      <w:r w:rsidDel="00000000" w:rsidR="00000000" w:rsidRPr="00000000">
        <w:rPr>
          <w:rFonts w:ascii="Tahoma" w:cs="Tahoma" w:eastAsia="Tahoma" w:hAnsi="Tahoma"/>
          <w:b w:val="0"/>
          <w:bCs w:val="0"/>
          <w:color w:val="000000"/>
          <w:sz w:val="19"/>
          <w:szCs w:val="19"/>
          <w:rtl w:val="0"/>
        </w:rPr>
        <w:t xml:space="preserve">The purpose of Lab 2 is to evaluate the dynamic behavior of the dual-motor PMSM dynamometer during an EPA-style drive cycle. Lab 1 focuses on steady-state efficiency-map coverage. Lab 2 instead asks how the coupled motor system behaves while tracking a changing speed command. The main outputs are speed tracking, Motor 2 load direction, Motor 1 and Motor 2 mechanical power, Motor 1 and Motor 2 torque, and an estimate of where energy is consumed or recovered.</w:t>
      </w:r>
    </w:p>
    <w:p w:rsidR="00000000" w:rsidDel="00000000" w:rsidP="00000000" w:rsidRDefault="00000000" w:rsidRPr="00000000" w14:paraId="00000012">
      <w:pPr>
        <w:pStyle w:val="Heading1"/>
        <w:rPr>
          <w:rFonts w:ascii="Tahoma" w:cs="Tahoma" w:eastAsia="Tahoma" w:hAnsi="Tahoma"/>
          <w:b w:val="0"/>
          <w:bCs w:val="0"/>
          <w:color w:val="000000"/>
          <w:sz w:val="26"/>
          <w:szCs w:val="26"/>
        </w:rPr>
      </w:pPr>
      <w:r w:rsidDel="00000000" w:rsidR="00000000" w:rsidRPr="00000000">
        <w:rPr>
          <w:rFonts w:ascii="Tahoma" w:cs="Tahoma" w:eastAsia="Tahoma" w:hAnsi="Tahoma"/>
          <w:color w:val="000000"/>
          <w:sz w:val="26"/>
          <w:szCs w:val="26"/>
          <w:rtl w:val="0"/>
        </w:rPr>
        <w:t xml:space="preserve">2. Scope of the Experimen</w:t>
      </w:r>
      <w:r w:rsidDel="00000000" w:rsidR="00000000" w:rsidRPr="00000000">
        <w:rPr>
          <w:rFonts w:ascii="Tahoma" w:cs="Tahoma" w:eastAsia="Tahoma" w:hAnsi="Tahoma"/>
          <w:b w:val="0"/>
          <w:bCs w:val="0"/>
          <w:color w:val="000000"/>
          <w:sz w:val="26"/>
          <w:szCs w:val="26"/>
          <w:rtl w:val="0"/>
        </w:rPr>
        <w:t xml:space="preserve">t</w:t>
      </w:r>
    </w:p>
    <w:p w:rsidR="00000000" w:rsidDel="00000000" w:rsidP="00000000" w:rsidRDefault="00000000" w:rsidRPr="00000000" w14:paraId="00000013">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lab uses a single drive-cycle command and repeats it several times, changing only the selected debug signal pair each time. This produces multiple comparable logs of the same physical event. Students then align and interpret the traces to determine which motor is driving, which motor is loading, whether speed tracking is acceptable, and, where possible, regen or braking behavior occurs.</w:t>
      </w:r>
    </w:p>
    <w:tbl>
      <w:tblPr>
        <w:tblStyle w:val="Table3"/>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0080"/>
        <w:tblGridChange w:id="0">
          <w:tblGrid>
            <w:gridCol w:w="10080"/>
          </w:tblGrid>
        </w:tblGridChange>
      </w:tblGrid>
      <w:tr>
        <w:trPr>
          <w:cantSplit w:val="0"/>
          <w:tblHeader w:val="0"/>
        </w:trPr>
        <w:tc>
          <w:tcPr>
            <w:shd w:fill="e2f0d9" w:val="clear"/>
          </w:tcPr>
          <w:p w:rsidR="00000000" w:rsidDel="00000000" w:rsidP="00000000" w:rsidRDefault="00000000" w:rsidRPr="00000000" w14:paraId="00000014">
            <w:pPr>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Core Rule</w:t>
            </w:r>
            <w:r w:rsidDel="00000000" w:rsidR="00000000" w:rsidRPr="00000000">
              <w:rPr>
                <w:rFonts w:ascii="Tahoma" w:cs="Tahoma" w:eastAsia="Tahoma" w:hAnsi="Tahoma"/>
                <w:sz w:val="19"/>
                <w:szCs w:val="19"/>
                <w:rtl w:val="0"/>
              </w:rPr>
              <w:br w:type="textWrapping"/>
              <w:t xml:space="preserve">Every debug trial must use the same EPA-style drive-cycle command. Do not change speed profile, load profile, timing, controller gains, communication settings, or hardware wiring between trials.</w:t>
            </w:r>
          </w:p>
        </w:tc>
      </w:tr>
    </w:tbl>
    <w:p w:rsidR="00000000" w:rsidDel="00000000" w:rsidP="00000000" w:rsidRDefault="00000000" w:rsidRPr="00000000" w14:paraId="00000015">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16">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3. Learning Objectives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Verify that Motor 1 follows the EPA-style speed command.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Quantify speed tracking error and identify where tracking is weakest.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Use Motor 2 Iq sign to determine when Motor 2 is loading versus driving.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Explain why Motor 1 Pm is meaningful during positive Motor 2 Iq regions.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Explain why Motor 2 Pm is meaningful during negative Motor 2 Iq regions.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Compare </w:t>
      </w:r>
      <w:r w:rsidDel="00000000" w:rsidR="00000000" w:rsidRPr="00000000">
        <w:rPr>
          <w:rFonts w:ascii="Tahoma" w:cs="Tahoma" w:eastAsia="Tahoma" w:hAnsi="Tahoma"/>
          <w:sz w:val="19"/>
          <w:szCs w:val="19"/>
          <w:rtl w:val="0"/>
        </w:rPr>
        <w:t xml:space="preserve">the torque behavior of </w:t>
      </w: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Motor 1 and Motor 2 </w:t>
      </w:r>
      <w:r w:rsidDel="00000000" w:rsidR="00000000" w:rsidRPr="00000000">
        <w:rPr>
          <w:rFonts w:ascii="Tahoma" w:cs="Tahoma" w:eastAsia="Tahoma" w:hAnsi="Tahoma"/>
          <w:sz w:val="19"/>
          <w:szCs w:val="19"/>
          <w:rtl w:val="0"/>
        </w:rPr>
        <w:t xml:space="preserve">during the</w:t>
      </w: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 load and assist regions.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Compare </w:t>
      </w:r>
      <w:r w:rsidDel="00000000" w:rsidR="00000000" w:rsidRPr="00000000">
        <w:rPr>
          <w:rFonts w:ascii="Tahoma" w:cs="Tahoma" w:eastAsia="Tahoma" w:hAnsi="Tahoma"/>
          <w:sz w:val="19"/>
          <w:szCs w:val="19"/>
          <w:rtl w:val="0"/>
        </w:rPr>
        <w:t xml:space="preserve">the mechanical power behavior of </w:t>
      </w: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Motor 1 and Motor 2 during the cycle.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Identify possible braking or regen regions from Iq, torque, and power direction.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State the efficiency assumption used for Motor 2 and its limitations.</w:t>
      </w:r>
    </w:p>
    <w:p w:rsidR="00000000" w:rsidDel="00000000" w:rsidP="00000000" w:rsidRDefault="00000000" w:rsidRPr="00000000" w14:paraId="00000020">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4. Hardware and Software Context</w:t>
      </w:r>
    </w:p>
    <w:p w:rsidR="00000000" w:rsidDel="00000000" w:rsidP="00000000" w:rsidRDefault="00000000" w:rsidRPr="00000000" w14:paraId="00000021">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lab is built around a TI C2000 motor-control workflow. The expected configuration is a LaunchPad controller, two inverter BoosterPacks, two PMSM machines, encoder feedback, a 24 V supply, and a Simulink host/target workflow.</w:t>
      </w:r>
    </w:p>
    <w:tbl>
      <w:tblPr>
        <w:tblStyle w:val="Table4"/>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center"/>
          </w:tcPr>
          <w:p w:rsidR="00000000" w:rsidDel="00000000" w:rsidP="00000000" w:rsidRDefault="00000000" w:rsidRPr="00000000" w14:paraId="00000022">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Category</w:t>
            </w:r>
            <w:r w:rsidDel="00000000" w:rsidR="00000000" w:rsidRPr="00000000">
              <w:rPr>
                <w:rtl w:val="0"/>
              </w:rPr>
            </w:r>
          </w:p>
        </w:tc>
        <w:tc>
          <w:tcPr>
            <w:shd w:fill="1f4e79" w:val="clear"/>
            <w:vAlign w:val="center"/>
          </w:tcPr>
          <w:p w:rsidR="00000000" w:rsidDel="00000000" w:rsidP="00000000" w:rsidRDefault="00000000" w:rsidRPr="00000000" w14:paraId="00000023">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Requirement</w:t>
            </w:r>
            <w:r w:rsidDel="00000000" w:rsidR="00000000" w:rsidRPr="00000000">
              <w:rPr>
                <w:rtl w:val="0"/>
              </w:rPr>
            </w:r>
          </w:p>
        </w:tc>
        <w:tc>
          <w:tcPr>
            <w:shd w:fill="1f4e79" w:val="clear"/>
            <w:vAlign w:val="center"/>
          </w:tcPr>
          <w:p w:rsidR="00000000" w:rsidDel="00000000" w:rsidP="00000000" w:rsidRDefault="00000000" w:rsidRPr="00000000" w14:paraId="00000024">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Lab 2 Relevance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Controller</w:t>
            </w:r>
          </w:p>
        </w:tc>
        <w:tc>
          <w:tcPr>
            <w:vAlign w:val="top"/>
          </w:tcPr>
          <w:p w:rsidR="00000000" w:rsidDel="00000000" w:rsidP="00000000" w:rsidRDefault="00000000" w:rsidRPr="00000000" w14:paraId="0000002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TI LAUNCHXL-F28069M</w:t>
            </w:r>
          </w:p>
        </w:tc>
        <w:tc>
          <w:tcPr>
            <w:vAlign w:val="top"/>
          </w:tcPr>
          <w:p w:rsidR="00000000" w:rsidDel="00000000" w:rsidP="00000000" w:rsidRDefault="00000000" w:rsidRPr="00000000" w14:paraId="0000002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Runs the C2000 motor-control target code and communicates with the host model.</w:t>
            </w:r>
          </w:p>
        </w:tc>
      </w:tr>
      <w:tr>
        <w:trPr>
          <w:cantSplit w:val="0"/>
          <w:tblHeader w:val="0"/>
        </w:trPr>
        <w:tc>
          <w:tcPr>
            <w:vAlign w:val="top"/>
          </w:tcPr>
          <w:p w:rsidR="00000000" w:rsidDel="00000000" w:rsidP="00000000" w:rsidRDefault="00000000" w:rsidRPr="00000000" w14:paraId="0000002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Inverters</w:t>
            </w:r>
          </w:p>
        </w:tc>
        <w:tc>
          <w:tcPr>
            <w:vAlign w:val="top"/>
          </w:tcPr>
          <w:p w:rsidR="00000000" w:rsidDel="00000000" w:rsidP="00000000" w:rsidRDefault="00000000" w:rsidRPr="00000000" w14:paraId="0000002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 x BOOSTXL-DRV8305EVM</w:t>
            </w:r>
          </w:p>
        </w:tc>
        <w:tc>
          <w:tcPr>
            <w:vAlign w:val="top"/>
          </w:tcPr>
          <w:p w:rsidR="00000000" w:rsidDel="00000000" w:rsidP="00000000" w:rsidRDefault="00000000" w:rsidRPr="00000000" w14:paraId="0000002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One inverter drives Motor 1, and another inverter controls Motor 2 as the dyno/load or assist motor.</w:t>
            </w:r>
          </w:p>
        </w:tc>
      </w:tr>
      <w:tr>
        <w:trPr>
          <w:cantSplit w:val="0"/>
          <w:tblHeader w:val="0"/>
        </w:trPr>
        <w:tc>
          <w:tcPr>
            <w:vAlign w:val="top"/>
          </w:tcPr>
          <w:p w:rsidR="00000000" w:rsidDel="00000000" w:rsidP="00000000" w:rsidRDefault="00000000" w:rsidRPr="00000000" w14:paraId="0000002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Machines</w:t>
            </w:r>
          </w:p>
        </w:tc>
        <w:tc>
          <w:tcPr>
            <w:vAlign w:val="top"/>
          </w:tcPr>
          <w:p w:rsidR="00000000" w:rsidDel="00000000" w:rsidP="00000000" w:rsidRDefault="00000000" w:rsidRPr="00000000" w14:paraId="0000002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 x PMSM motors</w:t>
            </w:r>
          </w:p>
        </w:tc>
        <w:tc>
          <w:tcPr>
            <w:vAlign w:val="top"/>
          </w:tcPr>
          <w:p w:rsidR="00000000" w:rsidDel="00000000" w:rsidP="00000000" w:rsidRDefault="00000000" w:rsidRPr="00000000" w14:paraId="0000002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Mechanically coupled for shaft power transfer and dyno testing.</w:t>
            </w:r>
          </w:p>
        </w:tc>
      </w:tr>
      <w:tr>
        <w:trPr>
          <w:cantSplit w:val="0"/>
          <w:tblHeader w:val="0"/>
        </w:trPr>
        <w:tc>
          <w:tcPr>
            <w:vAlign w:val="top"/>
          </w:tcPr>
          <w:p w:rsidR="00000000" w:rsidDel="00000000" w:rsidP="00000000" w:rsidRDefault="00000000" w:rsidRPr="00000000" w14:paraId="0000002E">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Supply</w:t>
            </w:r>
          </w:p>
        </w:tc>
        <w:tc>
          <w:tcPr>
            <w:vAlign w:val="top"/>
          </w:tcPr>
          <w:p w:rsidR="00000000" w:rsidDel="00000000" w:rsidP="00000000" w:rsidRDefault="00000000" w:rsidRPr="00000000" w14:paraId="0000002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24 V DC supply, at least 5 A recommended</w:t>
            </w:r>
          </w:p>
        </w:tc>
        <w:tc>
          <w:tcPr>
            <w:vAlign w:val="top"/>
          </w:tcPr>
          <w:p w:rsidR="00000000" w:rsidDel="00000000" w:rsidP="00000000" w:rsidRDefault="00000000" w:rsidRPr="00000000" w14:paraId="0000003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Provides inverter-bus power to both power stages.</w:t>
            </w:r>
          </w:p>
        </w:tc>
      </w:tr>
      <w:tr>
        <w:trPr>
          <w:cantSplit w:val="0"/>
          <w:tblHeader w:val="0"/>
        </w:trPr>
        <w:tc>
          <w:tcPr>
            <w:vAlign w:val="top"/>
          </w:tcPr>
          <w:p w:rsidR="00000000" w:rsidDel="00000000" w:rsidP="00000000" w:rsidRDefault="00000000" w:rsidRPr="00000000" w14:paraId="0000003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Feedback</w:t>
            </w:r>
          </w:p>
        </w:tc>
        <w:tc>
          <w:tcPr>
            <w:vAlign w:val="top"/>
          </w:tcPr>
          <w:p w:rsidR="00000000" w:rsidDel="00000000" w:rsidP="00000000" w:rsidRDefault="00000000" w:rsidRPr="00000000" w14:paraId="0000003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Encoder/QEP feedback for both motors</w:t>
            </w:r>
          </w:p>
        </w:tc>
        <w:tc>
          <w:tcPr>
            <w:vAlign w:val="top"/>
          </w:tcPr>
          <w:p w:rsidR="00000000" w:rsidDel="00000000" w:rsidP="00000000" w:rsidRDefault="00000000" w:rsidRPr="00000000" w14:paraId="0000003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Required for speed feedback, FOC operation, and coupling verification.</w:t>
            </w:r>
          </w:p>
        </w:tc>
      </w:tr>
      <w:tr>
        <w:trPr>
          <w:cantSplit w:val="0"/>
          <w:tblHeader w:val="0"/>
        </w:trPr>
        <w:tc>
          <w:tcPr>
            <w:vAlign w:val="top"/>
          </w:tcPr>
          <w:p w:rsidR="00000000" w:rsidDel="00000000" w:rsidP="00000000" w:rsidRDefault="00000000" w:rsidRPr="00000000" w14:paraId="0000003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Software</w:t>
            </w:r>
          </w:p>
        </w:tc>
        <w:tc>
          <w:tcPr>
            <w:vAlign w:val="top"/>
          </w:tcPr>
          <w:p w:rsidR="00000000" w:rsidDel="00000000" w:rsidP="00000000" w:rsidRDefault="00000000" w:rsidRPr="00000000" w14:paraId="0000003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MATLAB/Simulink, CCS, C2000Ware/controlSUITE as required by project</w:t>
            </w:r>
          </w:p>
        </w:tc>
        <w:tc>
          <w:tcPr>
            <w:vAlign w:val="top"/>
          </w:tcPr>
          <w:p w:rsidR="00000000" w:rsidDel="00000000" w:rsidP="00000000" w:rsidRDefault="00000000" w:rsidRPr="00000000" w14:paraId="0000003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Used to build, deploy, command, and log the dyno system.</w:t>
            </w:r>
          </w:p>
        </w:tc>
      </w:tr>
    </w:tbl>
    <w:p w:rsidR="00000000" w:rsidDel="00000000" w:rsidP="00000000" w:rsidRDefault="00000000" w:rsidRPr="00000000" w14:paraId="00000037">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38">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5. System-Level Behavior</w:t>
      </w:r>
    </w:p>
    <w:p w:rsidR="00000000" w:rsidDel="00000000" w:rsidP="00000000" w:rsidRDefault="00000000" w:rsidRPr="00000000" w14:paraId="00000039">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dyno system should be interpreted as a coupled two-machine shaft. At any instant, one motor may be the primary source of mechanical power while the other motor applies a load or absorbs energy. The sign convention used in this lab determines which motor mechanical-power trace is meaningful in each region.</w:t>
      </w:r>
    </w:p>
    <w:tbl>
      <w:tblPr>
        <w:tblStyle w:val="Table5"/>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f4e79" w:val="clear"/>
            <w:vAlign w:val="center"/>
          </w:tcPr>
          <w:p w:rsidR="00000000" w:rsidDel="00000000" w:rsidP="00000000" w:rsidRDefault="00000000" w:rsidRPr="00000000" w14:paraId="0000003A">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Operating Region</w:t>
            </w:r>
            <w:r w:rsidDel="00000000" w:rsidR="00000000" w:rsidRPr="00000000">
              <w:rPr>
                <w:rtl w:val="0"/>
              </w:rPr>
            </w:r>
          </w:p>
        </w:tc>
        <w:tc>
          <w:tcPr>
            <w:shd w:fill="1f4e79" w:val="clear"/>
            <w:vAlign w:val="center"/>
          </w:tcPr>
          <w:p w:rsidR="00000000" w:rsidDel="00000000" w:rsidP="00000000" w:rsidRDefault="00000000" w:rsidRPr="00000000" w14:paraId="0000003B">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Motor 2 Iq Sign</w:t>
            </w:r>
            <w:r w:rsidDel="00000000" w:rsidR="00000000" w:rsidRPr="00000000">
              <w:rPr>
                <w:rtl w:val="0"/>
              </w:rPr>
            </w:r>
          </w:p>
        </w:tc>
        <w:tc>
          <w:tcPr>
            <w:shd w:fill="1f4e79" w:val="clear"/>
            <w:vAlign w:val="center"/>
          </w:tcPr>
          <w:p w:rsidR="00000000" w:rsidDel="00000000" w:rsidP="00000000" w:rsidRDefault="00000000" w:rsidRPr="00000000" w14:paraId="0000003C">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Motor 2 Role</w:t>
            </w:r>
            <w:r w:rsidDel="00000000" w:rsidR="00000000" w:rsidRPr="00000000">
              <w:rPr>
                <w:rtl w:val="0"/>
              </w:rPr>
            </w:r>
          </w:p>
        </w:tc>
        <w:tc>
          <w:tcPr>
            <w:shd w:fill="1f4e79" w:val="clear"/>
            <w:vAlign w:val="center"/>
          </w:tcPr>
          <w:p w:rsidR="00000000" w:rsidDel="00000000" w:rsidP="00000000" w:rsidRDefault="00000000" w:rsidRPr="00000000" w14:paraId="0000003D">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Primary Meaningful Pm Trace</w:t>
            </w:r>
            <w:r w:rsidDel="00000000" w:rsidR="00000000" w:rsidRPr="00000000">
              <w:rPr>
                <w:rtl w:val="0"/>
              </w:rPr>
            </w:r>
          </w:p>
        </w:tc>
        <w:tc>
          <w:tcPr>
            <w:shd w:fill="1f4e79" w:val="clear"/>
            <w:vAlign w:val="center"/>
          </w:tcPr>
          <w:p w:rsidR="00000000" w:rsidDel="00000000" w:rsidP="00000000" w:rsidRDefault="00000000" w:rsidRPr="00000000" w14:paraId="0000003E">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drive/dyno loading</w:t>
            </w:r>
          </w:p>
        </w:tc>
        <w:tc>
          <w:tcPr>
            <w:vAlign w:val="top"/>
          </w:tcPr>
          <w:p w:rsidR="00000000" w:rsidDel="00000000" w:rsidP="00000000" w:rsidRDefault="00000000" w:rsidRPr="00000000" w14:paraId="0000004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Positive</w:t>
            </w:r>
          </w:p>
        </w:tc>
        <w:tc>
          <w:tcPr>
            <w:vAlign w:val="top"/>
          </w:tcPr>
          <w:p w:rsidR="00000000" w:rsidDel="00000000" w:rsidP="00000000" w:rsidRDefault="00000000" w:rsidRPr="00000000" w14:paraId="0000004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Load/dyno motor</w:t>
            </w:r>
          </w:p>
        </w:tc>
        <w:tc>
          <w:tcPr>
            <w:vAlign w:val="top"/>
          </w:tcPr>
          <w:p w:rsidR="00000000" w:rsidDel="00000000" w:rsidP="00000000" w:rsidRDefault="00000000" w:rsidRPr="00000000" w14:paraId="0000004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Pm</w:t>
            </w:r>
          </w:p>
        </w:tc>
        <w:tc>
          <w:tcPr>
            <w:vAlign w:val="top"/>
          </w:tcPr>
          <w:p w:rsidR="00000000" w:rsidDel="00000000" w:rsidP="00000000" w:rsidRDefault="00000000" w:rsidRPr="00000000" w14:paraId="0000004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is doing useful shaft work against the load of Motor 2.</w:t>
            </w:r>
          </w:p>
        </w:tc>
      </w:tr>
      <w:tr>
        <w:trPr>
          <w:cantSplit w:val="0"/>
          <w:tblHeader w:val="0"/>
        </w:trPr>
        <w:tc>
          <w:tcPr>
            <w:vAlign w:val="top"/>
          </w:tcPr>
          <w:p w:rsidR="00000000" w:rsidDel="00000000" w:rsidP="00000000" w:rsidRDefault="00000000" w:rsidRPr="00000000" w14:paraId="0000004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drive/assist</w:t>
            </w:r>
          </w:p>
        </w:tc>
        <w:tc>
          <w:tcPr>
            <w:vAlign w:val="top"/>
          </w:tcPr>
          <w:p w:rsidR="00000000" w:rsidDel="00000000" w:rsidP="00000000" w:rsidRDefault="00000000" w:rsidRPr="00000000" w14:paraId="0000004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Negative</w:t>
            </w:r>
          </w:p>
        </w:tc>
        <w:tc>
          <w:tcPr>
            <w:vAlign w:val="top"/>
          </w:tcPr>
          <w:p w:rsidR="00000000" w:rsidDel="00000000" w:rsidP="00000000" w:rsidRDefault="00000000" w:rsidRPr="00000000" w14:paraId="0000004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Driver / assisting motor</w:t>
            </w:r>
          </w:p>
        </w:tc>
        <w:tc>
          <w:tcPr>
            <w:vAlign w:val="top"/>
          </w:tcPr>
          <w:p w:rsidR="00000000" w:rsidDel="00000000" w:rsidP="00000000" w:rsidRDefault="00000000" w:rsidRPr="00000000" w14:paraId="0000004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Pm</w:t>
            </w:r>
          </w:p>
        </w:tc>
        <w:tc>
          <w:tcPr>
            <w:vAlign w:val="top"/>
          </w:tcPr>
          <w:p w:rsidR="00000000" w:rsidDel="00000000" w:rsidP="00000000" w:rsidRDefault="00000000" w:rsidRPr="00000000" w14:paraId="0000004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is supplying useful shaft work.</w:t>
            </w:r>
          </w:p>
        </w:tc>
      </w:tr>
      <w:tr>
        <w:trPr>
          <w:cantSplit w:val="0"/>
          <w:tblHeader w:val="0"/>
        </w:trPr>
        <w:tc>
          <w:tcPr>
            <w:vAlign w:val="top"/>
          </w:tcPr>
          <w:p w:rsidR="00000000" w:rsidDel="00000000" w:rsidP="00000000" w:rsidRDefault="00000000" w:rsidRPr="00000000" w14:paraId="0000004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Transition / no load</w:t>
            </w:r>
          </w:p>
        </w:tc>
        <w:tc>
          <w:tcPr>
            <w:vAlign w:val="top"/>
          </w:tcPr>
          <w:p w:rsidR="00000000" w:rsidDel="00000000" w:rsidP="00000000" w:rsidRDefault="00000000" w:rsidRPr="00000000" w14:paraId="0000004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Near zero</w:t>
            </w:r>
          </w:p>
        </w:tc>
        <w:tc>
          <w:tcPr>
            <w:vAlign w:val="top"/>
          </w:tcPr>
          <w:p w:rsidR="00000000" w:rsidDel="00000000" w:rsidP="00000000" w:rsidRDefault="00000000" w:rsidRPr="00000000" w14:paraId="0000004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Minimal load or drive action</w:t>
            </w:r>
          </w:p>
        </w:tc>
        <w:tc>
          <w:tcPr>
            <w:vAlign w:val="top"/>
          </w:tcPr>
          <w:p w:rsidR="00000000" w:rsidDel="00000000" w:rsidP="00000000" w:rsidRDefault="00000000" w:rsidRPr="00000000" w14:paraId="0000004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Neither trace is strongly reliable by itself</w:t>
            </w:r>
          </w:p>
        </w:tc>
        <w:tc>
          <w:tcPr>
            <w:vAlign w:val="top"/>
          </w:tcPr>
          <w:p w:rsidR="00000000" w:rsidDel="00000000" w:rsidP="00000000" w:rsidRDefault="00000000" w:rsidRPr="00000000" w14:paraId="0000004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caution; power may be small, noisy, or sign-convention dominated.</w:t>
            </w:r>
          </w:p>
        </w:tc>
      </w:tr>
    </w:tbl>
    <w:p w:rsidR="00000000" w:rsidDel="00000000" w:rsidP="00000000" w:rsidRDefault="00000000" w:rsidRPr="00000000" w14:paraId="0000004E">
      <w:pPr>
        <w:rPr>
          <w:rFonts w:ascii="Tahoma" w:cs="Tahoma" w:eastAsia="Tahoma" w:hAnsi="Tahoma"/>
          <w:sz w:val="19"/>
          <w:szCs w:val="19"/>
        </w:rPr>
      </w:pPr>
      <w:r w:rsidDel="00000000" w:rsidR="00000000" w:rsidRPr="00000000">
        <w:rPr>
          <w:rtl w:val="0"/>
        </w:rPr>
      </w:r>
    </w:p>
    <w:tbl>
      <w:tblPr>
        <w:tblStyle w:val="Table6"/>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10080"/>
        <w:tblGridChange w:id="0">
          <w:tblGrid>
            <w:gridCol w:w="10080"/>
          </w:tblGrid>
        </w:tblGridChange>
      </w:tblGrid>
      <w:tr>
        <w:trPr>
          <w:cantSplit w:val="0"/>
          <w:tblHeader w:val="0"/>
        </w:trPr>
        <w:tc>
          <w:tcPr>
            <w:shd w:fill="d9eaf7" w:val="clear"/>
          </w:tcPr>
          <w:p w:rsidR="00000000" w:rsidDel="00000000" w:rsidP="00000000" w:rsidRDefault="00000000" w:rsidRPr="00000000" w14:paraId="0000004F">
            <w:pPr>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Practical Interpretation</w:t>
            </w:r>
            <w:r w:rsidDel="00000000" w:rsidR="00000000" w:rsidRPr="00000000">
              <w:rPr>
                <w:rFonts w:ascii="Tahoma" w:cs="Tahoma" w:eastAsia="Tahoma" w:hAnsi="Tahoma"/>
                <w:sz w:val="19"/>
                <w:szCs w:val="19"/>
                <w:rtl w:val="0"/>
              </w:rPr>
              <w:br w:type="textWrapping"/>
              <w:t xml:space="preserve">Do not interpret Pm1 and Pm2 as equally valid over the entire drive cycle. Pm1 is the main useful mechanical-power trace when Motor 2 Iq is positive. Pm2 is the main useful mechanical-power trace when Motor 2 Iq is negative.</w:t>
            </w:r>
          </w:p>
        </w:tc>
      </w:tr>
    </w:tbl>
    <w:p w:rsidR="00000000" w:rsidDel="00000000" w:rsidP="00000000" w:rsidRDefault="00000000" w:rsidRPr="00000000" w14:paraId="00000050">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51">
      <w:pPr>
        <w:pStyle w:val="Heading1"/>
        <w:rPr>
          <w:rFonts w:ascii="Tahoma" w:cs="Tahoma" w:eastAsia="Tahoma" w:hAnsi="Tahoma"/>
          <w:color w:val="000000"/>
          <w:sz w:val="26"/>
          <w:szCs w:val="26"/>
          <w:highlight w:val="yellow"/>
        </w:rPr>
      </w:pPr>
      <w:r w:rsidDel="00000000" w:rsidR="00000000" w:rsidRPr="00000000">
        <w:rPr>
          <w:rFonts w:ascii="Tahoma" w:cs="Tahoma" w:eastAsia="Tahoma" w:hAnsi="Tahoma"/>
          <w:color w:val="000000"/>
          <w:sz w:val="26"/>
          <w:szCs w:val="26"/>
          <w:rtl w:val="0"/>
        </w:rPr>
        <w:t xml:space="preserve">6. </w:t>
      </w:r>
      <w:r w:rsidDel="00000000" w:rsidR="00000000" w:rsidRPr="00000000">
        <w:rPr>
          <w:rFonts w:ascii="Tahoma" w:cs="Tahoma" w:eastAsia="Tahoma" w:hAnsi="Tahoma"/>
          <w:color w:val="000000"/>
          <w:sz w:val="26"/>
          <w:szCs w:val="26"/>
          <w:highlight w:val="yellow"/>
          <w:rtl w:val="0"/>
        </w:rPr>
        <w:t xml:space="preserve">Required Debug Trials</w:t>
      </w:r>
    </w:p>
    <w:p w:rsidR="00000000" w:rsidDel="00000000" w:rsidP="00000000" w:rsidRDefault="00000000" w:rsidRPr="00000000" w14:paraId="00000052">
      <w:pPr>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The following seven trials are the minimum complete set. Each trial uses the same EPA-style drive-cycle command. Only the debug signal selection changes.</w:t>
      </w:r>
    </w:p>
    <w:tbl>
      <w:tblPr>
        <w:tblStyle w:val="Table7"/>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f4e79" w:val="clear"/>
            <w:vAlign w:val="center"/>
          </w:tcPr>
          <w:p w:rsidR="00000000" w:rsidDel="00000000" w:rsidP="00000000" w:rsidRDefault="00000000" w:rsidRPr="00000000" w14:paraId="00000053">
            <w:pPr>
              <w:spacing w:after="0" w:lineRule="auto"/>
              <w:rPr>
                <w:rFonts w:ascii="Tahoma" w:cs="Tahoma" w:eastAsia="Tahoma" w:hAnsi="Tahoma"/>
                <w:sz w:val="19"/>
                <w:szCs w:val="19"/>
                <w:highlight w:val="yellow"/>
              </w:rPr>
            </w:pPr>
            <w:r w:rsidDel="00000000" w:rsidR="00000000" w:rsidRPr="00000000">
              <w:rPr>
                <w:rFonts w:ascii="Tahoma" w:cs="Tahoma" w:eastAsia="Tahoma" w:hAnsi="Tahoma"/>
                <w:b w:val="1"/>
                <w:bCs w:val="1"/>
                <w:sz w:val="19"/>
                <w:szCs w:val="19"/>
                <w:highlight w:val="yellow"/>
                <w:rtl w:val="0"/>
              </w:rPr>
              <w:t xml:space="preserve">Trial</w:t>
            </w:r>
            <w:r w:rsidDel="00000000" w:rsidR="00000000" w:rsidRPr="00000000">
              <w:rPr>
                <w:rtl w:val="0"/>
              </w:rPr>
            </w:r>
          </w:p>
        </w:tc>
        <w:tc>
          <w:tcPr>
            <w:shd w:fill="1f4e79" w:val="clear"/>
            <w:vAlign w:val="center"/>
          </w:tcPr>
          <w:p w:rsidR="00000000" w:rsidDel="00000000" w:rsidP="00000000" w:rsidRDefault="00000000" w:rsidRPr="00000000" w14:paraId="00000054">
            <w:pPr>
              <w:spacing w:after="0" w:lineRule="auto"/>
              <w:rPr>
                <w:rFonts w:ascii="Tahoma" w:cs="Tahoma" w:eastAsia="Tahoma" w:hAnsi="Tahoma"/>
                <w:sz w:val="19"/>
                <w:szCs w:val="19"/>
                <w:highlight w:val="yellow"/>
              </w:rPr>
            </w:pPr>
            <w:r w:rsidDel="00000000" w:rsidR="00000000" w:rsidRPr="00000000">
              <w:rPr>
                <w:rFonts w:ascii="Tahoma" w:cs="Tahoma" w:eastAsia="Tahoma" w:hAnsi="Tahoma"/>
                <w:b w:val="1"/>
                <w:bCs w:val="1"/>
                <w:sz w:val="19"/>
                <w:szCs w:val="19"/>
                <w:highlight w:val="yellow"/>
                <w:rtl w:val="0"/>
              </w:rPr>
              <w:t xml:space="preserve">Folder Name</w:t>
            </w:r>
            <w:r w:rsidDel="00000000" w:rsidR="00000000" w:rsidRPr="00000000">
              <w:rPr>
                <w:rtl w:val="0"/>
              </w:rPr>
            </w:r>
          </w:p>
        </w:tc>
        <w:tc>
          <w:tcPr>
            <w:shd w:fill="1f4e79" w:val="clear"/>
            <w:vAlign w:val="center"/>
          </w:tcPr>
          <w:p w:rsidR="00000000" w:rsidDel="00000000" w:rsidP="00000000" w:rsidRDefault="00000000" w:rsidRPr="00000000" w14:paraId="00000055">
            <w:pPr>
              <w:spacing w:after="0" w:lineRule="auto"/>
              <w:rPr>
                <w:rFonts w:ascii="Tahoma" w:cs="Tahoma" w:eastAsia="Tahoma" w:hAnsi="Tahoma"/>
                <w:sz w:val="19"/>
                <w:szCs w:val="19"/>
                <w:highlight w:val="yellow"/>
              </w:rPr>
            </w:pPr>
            <w:r w:rsidDel="00000000" w:rsidR="00000000" w:rsidRPr="00000000">
              <w:rPr>
                <w:rFonts w:ascii="Tahoma" w:cs="Tahoma" w:eastAsia="Tahoma" w:hAnsi="Tahoma"/>
                <w:b w:val="1"/>
                <w:bCs w:val="1"/>
                <w:sz w:val="19"/>
                <w:szCs w:val="19"/>
                <w:highlight w:val="yellow"/>
                <w:rtl w:val="0"/>
              </w:rPr>
              <w:t xml:space="preserve">Debug Signal Selection</w:t>
            </w:r>
            <w:r w:rsidDel="00000000" w:rsidR="00000000" w:rsidRPr="00000000">
              <w:rPr>
                <w:rtl w:val="0"/>
              </w:rPr>
            </w:r>
          </w:p>
        </w:tc>
        <w:tc>
          <w:tcPr>
            <w:shd w:fill="1f4e79" w:val="clear"/>
            <w:vAlign w:val="center"/>
          </w:tcPr>
          <w:p w:rsidR="00000000" w:rsidDel="00000000" w:rsidP="00000000" w:rsidRDefault="00000000" w:rsidRPr="00000000" w14:paraId="00000056">
            <w:pPr>
              <w:spacing w:after="0" w:lineRule="auto"/>
              <w:rPr>
                <w:rFonts w:ascii="Tahoma" w:cs="Tahoma" w:eastAsia="Tahoma" w:hAnsi="Tahoma"/>
                <w:sz w:val="19"/>
                <w:szCs w:val="19"/>
                <w:highlight w:val="yellow"/>
              </w:rPr>
            </w:pPr>
            <w:r w:rsidDel="00000000" w:rsidR="00000000" w:rsidRPr="00000000">
              <w:rPr>
                <w:rFonts w:ascii="Tahoma" w:cs="Tahoma" w:eastAsia="Tahoma" w:hAnsi="Tahoma"/>
                <w:b w:val="1"/>
                <w:bCs w:val="1"/>
                <w:sz w:val="19"/>
                <w:szCs w:val="19"/>
                <w:highlight w:val="yellow"/>
                <w:rtl w:val="0"/>
              </w:rPr>
              <w:t xml:space="preserve">Why It Is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01</w:t>
            </w:r>
          </w:p>
        </w:tc>
        <w:tc>
          <w:tcPr>
            <w:vAlign w:val="top"/>
          </w:tcPr>
          <w:p w:rsidR="00000000" w:rsidDel="00000000" w:rsidP="00000000" w:rsidRDefault="00000000" w:rsidRPr="00000000" w14:paraId="00000058">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trial01_speed_tracking</w:t>
            </w:r>
          </w:p>
        </w:tc>
        <w:tc>
          <w:tcPr>
            <w:vAlign w:val="top"/>
          </w:tcPr>
          <w:p w:rsidR="00000000" w:rsidDel="00000000" w:rsidP="00000000" w:rsidRDefault="00000000" w:rsidRPr="00000000" w14:paraId="00000059">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Mtr1: Speed ref &amp; Speed feedback</w:t>
            </w:r>
          </w:p>
        </w:tc>
        <w:tc>
          <w:tcPr>
            <w:vAlign w:val="top"/>
          </w:tcPr>
          <w:p w:rsidR="00000000" w:rsidDel="00000000" w:rsidP="00000000" w:rsidRDefault="00000000" w:rsidRPr="00000000" w14:paraId="0000005A">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Shows whether Motor 1 follows the EPA speed command.</w:t>
            </w:r>
          </w:p>
        </w:tc>
      </w:tr>
      <w:tr>
        <w:trPr>
          <w:cantSplit w:val="0"/>
          <w:tblHeader w:val="0"/>
        </w:trPr>
        <w:tc>
          <w:tcPr>
            <w:vAlign w:val="top"/>
          </w:tcPr>
          <w:p w:rsidR="00000000" w:rsidDel="00000000" w:rsidP="00000000" w:rsidRDefault="00000000" w:rsidRPr="00000000" w14:paraId="0000005B">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02</w:t>
            </w:r>
          </w:p>
        </w:tc>
        <w:tc>
          <w:tcPr>
            <w:vAlign w:val="top"/>
          </w:tcPr>
          <w:p w:rsidR="00000000" w:rsidDel="00000000" w:rsidP="00000000" w:rsidRDefault="00000000" w:rsidRPr="00000000" w14:paraId="0000005C">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trial02_mtr2_iq</w:t>
            </w:r>
          </w:p>
        </w:tc>
        <w:tc>
          <w:tcPr>
            <w:vAlign w:val="top"/>
          </w:tcPr>
          <w:p w:rsidR="00000000" w:rsidDel="00000000" w:rsidP="00000000" w:rsidRDefault="00000000" w:rsidRPr="00000000" w14:paraId="0000005D">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Mtr2: Iq ref &amp; Iq feedback</w:t>
            </w:r>
          </w:p>
        </w:tc>
        <w:tc>
          <w:tcPr>
            <w:vAlign w:val="top"/>
          </w:tcPr>
          <w:p w:rsidR="00000000" w:rsidDel="00000000" w:rsidP="00000000" w:rsidRDefault="00000000" w:rsidRPr="00000000" w14:paraId="0000005E">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Determines whether Motor 2 is loading or driving based on the Iq sign.</w:t>
            </w:r>
          </w:p>
        </w:tc>
      </w:tr>
      <w:tr>
        <w:trPr>
          <w:cantSplit w:val="0"/>
          <w:tblHeader w:val="0"/>
        </w:trPr>
        <w:tc>
          <w:tcPr>
            <w:vAlign w:val="top"/>
          </w:tcPr>
          <w:p w:rsidR="00000000" w:rsidDel="00000000" w:rsidP="00000000" w:rsidRDefault="00000000" w:rsidRPr="00000000" w14:paraId="0000005F">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03</w:t>
            </w:r>
          </w:p>
        </w:tc>
        <w:tc>
          <w:tcPr>
            <w:vAlign w:val="top"/>
          </w:tcPr>
          <w:p w:rsidR="00000000" w:rsidDel="00000000" w:rsidP="00000000" w:rsidRDefault="00000000" w:rsidRPr="00000000" w14:paraId="00000060">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trial03_mtr1_pm_te</w:t>
            </w:r>
          </w:p>
        </w:tc>
        <w:tc>
          <w:tcPr>
            <w:vAlign w:val="top"/>
          </w:tcPr>
          <w:p w:rsidR="00000000" w:rsidDel="00000000" w:rsidP="00000000" w:rsidRDefault="00000000" w:rsidRPr="00000000" w14:paraId="00000061">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Mtr1: Pm &amp; Te</w:t>
            </w:r>
          </w:p>
        </w:tc>
        <w:tc>
          <w:tcPr>
            <w:vAlign w:val="top"/>
          </w:tcPr>
          <w:p w:rsidR="00000000" w:rsidDel="00000000" w:rsidP="00000000" w:rsidRDefault="00000000" w:rsidRPr="00000000" w14:paraId="00000062">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Shows Motor 1 mechanical power and torque.</w:t>
            </w:r>
          </w:p>
        </w:tc>
      </w:tr>
      <w:tr>
        <w:trPr>
          <w:cantSplit w:val="0"/>
          <w:tblHeader w:val="0"/>
        </w:trPr>
        <w:tc>
          <w:tcPr>
            <w:vAlign w:val="top"/>
          </w:tcPr>
          <w:p w:rsidR="00000000" w:rsidDel="00000000" w:rsidP="00000000" w:rsidRDefault="00000000" w:rsidRPr="00000000" w14:paraId="00000063">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04</w:t>
            </w:r>
          </w:p>
        </w:tc>
        <w:tc>
          <w:tcPr>
            <w:vAlign w:val="top"/>
          </w:tcPr>
          <w:p w:rsidR="00000000" w:rsidDel="00000000" w:rsidP="00000000" w:rsidRDefault="00000000" w:rsidRPr="00000000" w14:paraId="00000064">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trial04_mtr2_pm_te</w:t>
            </w:r>
          </w:p>
        </w:tc>
        <w:tc>
          <w:tcPr>
            <w:vAlign w:val="top"/>
          </w:tcPr>
          <w:p w:rsidR="00000000" w:rsidDel="00000000" w:rsidP="00000000" w:rsidRDefault="00000000" w:rsidRPr="00000000" w14:paraId="00000065">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Mtr2: Pm &amp; Te</w:t>
            </w:r>
          </w:p>
        </w:tc>
        <w:tc>
          <w:tcPr>
            <w:vAlign w:val="top"/>
          </w:tcPr>
          <w:p w:rsidR="00000000" w:rsidDel="00000000" w:rsidP="00000000" w:rsidRDefault="00000000" w:rsidRPr="00000000" w14:paraId="00000066">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Shows Motor 2 mechanical power and torque.</w:t>
            </w:r>
          </w:p>
        </w:tc>
      </w:tr>
      <w:tr>
        <w:trPr>
          <w:cantSplit w:val="0"/>
          <w:tblHeader w:val="0"/>
        </w:trPr>
        <w:tc>
          <w:tcPr>
            <w:vAlign w:val="top"/>
          </w:tcPr>
          <w:p w:rsidR="00000000" w:rsidDel="00000000" w:rsidP="00000000" w:rsidRDefault="00000000" w:rsidRPr="00000000" w14:paraId="00000067">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05</w:t>
            </w:r>
          </w:p>
        </w:tc>
        <w:tc>
          <w:tcPr>
            <w:vAlign w:val="top"/>
          </w:tcPr>
          <w:p w:rsidR="00000000" w:rsidDel="00000000" w:rsidP="00000000" w:rsidRDefault="00000000" w:rsidRPr="00000000" w14:paraId="00000068">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trial05_both_pm</w:t>
            </w:r>
          </w:p>
        </w:tc>
        <w:tc>
          <w:tcPr>
            <w:vAlign w:val="top"/>
          </w:tcPr>
          <w:p w:rsidR="00000000" w:rsidDel="00000000" w:rsidP="00000000" w:rsidRDefault="00000000" w:rsidRPr="00000000" w14:paraId="00000069">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Mtr1&amp;Mtr2: Pm</w:t>
            </w:r>
          </w:p>
        </w:tc>
        <w:tc>
          <w:tcPr>
            <w:vAlign w:val="top"/>
          </w:tcPr>
          <w:p w:rsidR="00000000" w:rsidDel="00000000" w:rsidP="00000000" w:rsidRDefault="00000000" w:rsidRPr="00000000" w14:paraId="0000006A">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Directly compares both motor mechanical-power traces.</w:t>
            </w:r>
          </w:p>
        </w:tc>
      </w:tr>
      <w:tr>
        <w:trPr>
          <w:cantSplit w:val="0"/>
          <w:tblHeader w:val="0"/>
        </w:trPr>
        <w:tc>
          <w:tcPr>
            <w:vAlign w:val="top"/>
          </w:tcPr>
          <w:p w:rsidR="00000000" w:rsidDel="00000000" w:rsidP="00000000" w:rsidRDefault="00000000" w:rsidRPr="00000000" w14:paraId="0000006B">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06</w:t>
            </w:r>
          </w:p>
        </w:tc>
        <w:tc>
          <w:tcPr>
            <w:vAlign w:val="top"/>
          </w:tcPr>
          <w:p w:rsidR="00000000" w:rsidDel="00000000" w:rsidP="00000000" w:rsidRDefault="00000000" w:rsidRPr="00000000" w14:paraId="0000006C">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trial06_both_te</w:t>
            </w:r>
          </w:p>
        </w:tc>
        <w:tc>
          <w:tcPr>
            <w:vAlign w:val="top"/>
          </w:tcPr>
          <w:p w:rsidR="00000000" w:rsidDel="00000000" w:rsidP="00000000" w:rsidRDefault="00000000" w:rsidRPr="00000000" w14:paraId="0000006D">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Mtr1&amp;Mtr2: Te</w:t>
            </w:r>
          </w:p>
        </w:tc>
        <w:tc>
          <w:tcPr>
            <w:vAlign w:val="top"/>
          </w:tcPr>
          <w:p w:rsidR="00000000" w:rsidDel="00000000" w:rsidP="00000000" w:rsidRDefault="00000000" w:rsidRPr="00000000" w14:paraId="0000006E">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Directly compares both motor torque traces.</w:t>
            </w:r>
          </w:p>
        </w:tc>
      </w:tr>
      <w:tr>
        <w:trPr>
          <w:cantSplit w:val="0"/>
          <w:tblHeader w:val="0"/>
        </w:trPr>
        <w:tc>
          <w:tcPr>
            <w:vAlign w:val="top"/>
          </w:tcPr>
          <w:p w:rsidR="00000000" w:rsidDel="00000000" w:rsidP="00000000" w:rsidRDefault="00000000" w:rsidRPr="00000000" w14:paraId="0000006F">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07</w:t>
            </w:r>
          </w:p>
        </w:tc>
        <w:tc>
          <w:tcPr>
            <w:vAlign w:val="top"/>
          </w:tcPr>
          <w:p w:rsidR="00000000" w:rsidDel="00000000" w:rsidP="00000000" w:rsidRDefault="00000000" w:rsidRPr="00000000" w14:paraId="00000070">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trial07_mtr1ref_mtr2speed</w:t>
            </w:r>
          </w:p>
        </w:tc>
        <w:tc>
          <w:tcPr>
            <w:vAlign w:val="top"/>
          </w:tcPr>
          <w:p w:rsidR="00000000" w:rsidDel="00000000" w:rsidP="00000000" w:rsidRDefault="00000000" w:rsidRPr="00000000" w14:paraId="00000071">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Mtr1 Speed ref &amp; Mtr2 Speed fb</w:t>
            </w:r>
          </w:p>
        </w:tc>
        <w:tc>
          <w:tcPr>
            <w:vAlign w:val="top"/>
          </w:tcPr>
          <w:p w:rsidR="00000000" w:rsidDel="00000000" w:rsidP="00000000" w:rsidRDefault="00000000" w:rsidRPr="00000000" w14:paraId="00000072">
            <w:pPr>
              <w:spacing w:after="0" w:lineRule="auto"/>
              <w:rPr>
                <w:rFonts w:ascii="Tahoma" w:cs="Tahoma" w:eastAsia="Tahoma" w:hAnsi="Tahoma"/>
                <w:sz w:val="19"/>
                <w:szCs w:val="19"/>
                <w:highlight w:val="yellow"/>
              </w:rPr>
            </w:pPr>
            <w:r w:rsidDel="00000000" w:rsidR="00000000" w:rsidRPr="00000000">
              <w:rPr>
                <w:rFonts w:ascii="Tahoma" w:cs="Tahoma" w:eastAsia="Tahoma" w:hAnsi="Tahoma"/>
                <w:sz w:val="19"/>
                <w:szCs w:val="19"/>
                <w:highlight w:val="yellow"/>
                <w:rtl w:val="0"/>
              </w:rPr>
              <w:t xml:space="preserve">Confirms that Motor 2 is mechanically coupled and follows the same cycle.</w:t>
            </w:r>
          </w:p>
        </w:tc>
      </w:tr>
    </w:tbl>
    <w:p w:rsidR="00000000" w:rsidDel="00000000" w:rsidP="00000000" w:rsidRDefault="00000000" w:rsidRPr="00000000" w14:paraId="00000073">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74">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7. Pre-Test Checklist</w:t>
      </w:r>
    </w:p>
    <w:tbl>
      <w:tblPr>
        <w:tblStyle w:val="Table8"/>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075">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Check Item</w:t>
            </w:r>
            <w:r w:rsidDel="00000000" w:rsidR="00000000" w:rsidRPr="00000000">
              <w:rPr>
                <w:rtl w:val="0"/>
              </w:rPr>
            </w:r>
          </w:p>
        </w:tc>
        <w:tc>
          <w:tcPr>
            <w:shd w:fill="1f4e79" w:val="clear"/>
            <w:vAlign w:val="center"/>
          </w:tcPr>
          <w:p w:rsidR="00000000" w:rsidDel="00000000" w:rsidP="00000000" w:rsidRDefault="00000000" w:rsidRPr="00000000" w14:paraId="00000076">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Power supply</w:t>
            </w:r>
          </w:p>
        </w:tc>
        <w:tc>
          <w:tcPr>
            <w:vAlign w:val="top"/>
          </w:tcPr>
          <w:p w:rsidR="00000000" w:rsidDel="00000000" w:rsidP="00000000" w:rsidRDefault="00000000" w:rsidRPr="00000000" w14:paraId="0000007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24 V supply connected to the correct PVDD/GND terminals. Verify polarity with a DMM before enabling power.</w:t>
            </w:r>
          </w:p>
        </w:tc>
      </w:tr>
      <w:tr>
        <w:trPr>
          <w:cantSplit w:val="0"/>
          <w:tblHeader w:val="0"/>
        </w:trPr>
        <w:tc>
          <w:tcPr>
            <w:vAlign w:val="top"/>
          </w:tcPr>
          <w:p w:rsidR="00000000" w:rsidDel="00000000" w:rsidP="00000000" w:rsidRDefault="00000000" w:rsidRPr="00000000" w14:paraId="0000007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Board stack</w:t>
            </w:r>
          </w:p>
        </w:tc>
        <w:tc>
          <w:tcPr>
            <w:vAlign w:val="top"/>
          </w:tcPr>
          <w:p w:rsidR="00000000" w:rsidDel="00000000" w:rsidP="00000000" w:rsidRDefault="00000000" w:rsidRPr="00000000" w14:paraId="0000007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LaunchPad and both BoosterPacks are mounted correctly with no offset pins.</w:t>
            </w:r>
          </w:p>
        </w:tc>
      </w:tr>
      <w:tr>
        <w:trPr>
          <w:cantSplit w:val="0"/>
          <w:tblHeader w:val="0"/>
        </w:trPr>
        <w:tc>
          <w:tcPr>
            <w:vAlign w:val="top"/>
          </w:tcPr>
          <w:p w:rsidR="00000000" w:rsidDel="00000000" w:rsidP="00000000" w:rsidRDefault="00000000" w:rsidRPr="00000000" w14:paraId="0000007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phase wiring</w:t>
            </w:r>
          </w:p>
        </w:tc>
        <w:tc>
          <w:tcPr>
            <w:vAlign w:val="top"/>
          </w:tcPr>
          <w:p w:rsidR="00000000" w:rsidDel="00000000" w:rsidP="00000000" w:rsidRDefault="00000000" w:rsidRPr="00000000" w14:paraId="0000007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Phase order is consistent for each motor. Record wiring before running.</w:t>
            </w:r>
          </w:p>
        </w:tc>
      </w:tr>
      <w:tr>
        <w:trPr>
          <w:cantSplit w:val="0"/>
          <w:tblHeader w:val="0"/>
        </w:trPr>
        <w:tc>
          <w:tcPr>
            <w:vAlign w:val="top"/>
          </w:tcPr>
          <w:p w:rsidR="00000000" w:rsidDel="00000000" w:rsidP="00000000" w:rsidRDefault="00000000" w:rsidRPr="00000000" w14:paraId="0000007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Encoder wiring</w:t>
            </w:r>
          </w:p>
        </w:tc>
        <w:tc>
          <w:tcPr>
            <w:vAlign w:val="top"/>
          </w:tcPr>
          <w:p w:rsidR="00000000" w:rsidDel="00000000" w:rsidP="00000000" w:rsidRDefault="00000000" w:rsidRPr="00000000" w14:paraId="0000007E">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and Motor 2 encoder feedback are connected to correct QEP inputs.</w:t>
            </w:r>
          </w:p>
        </w:tc>
      </w:tr>
      <w:tr>
        <w:trPr>
          <w:cantSplit w:val="0"/>
          <w:tblHeader w:val="0"/>
        </w:trPr>
        <w:tc>
          <w:tcPr>
            <w:vAlign w:val="top"/>
          </w:tcPr>
          <w:p w:rsidR="00000000" w:rsidDel="00000000" w:rsidP="00000000" w:rsidRDefault="00000000" w:rsidRPr="00000000" w14:paraId="0000007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Mechanical coupling</w:t>
            </w:r>
          </w:p>
        </w:tc>
        <w:tc>
          <w:tcPr>
            <w:vAlign w:val="top"/>
          </w:tcPr>
          <w:p w:rsidR="00000000" w:rsidDel="00000000" w:rsidP="00000000" w:rsidRDefault="00000000" w:rsidRPr="00000000" w14:paraId="0000008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shaft coupling is tight and guarded. No visible wobble or slip.</w:t>
            </w:r>
          </w:p>
        </w:tc>
      </w:tr>
      <w:tr>
        <w:trPr>
          <w:cantSplit w:val="0"/>
          <w:tblHeader w:val="0"/>
        </w:trPr>
        <w:tc>
          <w:tcPr>
            <w:vAlign w:val="top"/>
          </w:tcPr>
          <w:p w:rsidR="00000000" w:rsidDel="00000000" w:rsidP="00000000" w:rsidRDefault="00000000" w:rsidRPr="00000000" w14:paraId="0000008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Host communication</w:t>
            </w:r>
          </w:p>
        </w:tc>
        <w:tc>
          <w:tcPr>
            <w:vAlign w:val="top"/>
          </w:tcPr>
          <w:p w:rsidR="00000000" w:rsidDel="00000000" w:rsidP="00000000" w:rsidRDefault="00000000" w:rsidRPr="00000000" w14:paraId="0000008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host model communicates with the target and receives live feedback.</w:t>
            </w:r>
          </w:p>
        </w:tc>
      </w:tr>
      <w:tr>
        <w:trPr>
          <w:cantSplit w:val="0"/>
          <w:tblHeader w:val="0"/>
        </w:trPr>
        <w:tc>
          <w:tcPr>
            <w:vAlign w:val="top"/>
          </w:tcPr>
          <w:p w:rsidR="00000000" w:rsidDel="00000000" w:rsidP="00000000" w:rsidRDefault="00000000" w:rsidRPr="00000000" w14:paraId="0000008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Target code</w:t>
            </w:r>
          </w:p>
        </w:tc>
        <w:tc>
          <w:tcPr>
            <w:vAlign w:val="top"/>
          </w:tcPr>
          <w:p w:rsidR="00000000" w:rsidDel="00000000" w:rsidP="00000000" w:rsidRDefault="00000000" w:rsidRPr="00000000" w14:paraId="0000008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target model is built, deployed, and running.</w:t>
            </w:r>
          </w:p>
        </w:tc>
      </w:tr>
      <w:tr>
        <w:trPr>
          <w:cantSplit w:val="0"/>
          <w:tblHeader w:val="0"/>
        </w:trPr>
        <w:tc>
          <w:tcPr>
            <w:vAlign w:val="top"/>
          </w:tcPr>
          <w:p w:rsidR="00000000" w:rsidDel="00000000" w:rsidP="00000000" w:rsidRDefault="00000000" w:rsidRPr="00000000" w14:paraId="0000008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Debug selection</w:t>
            </w:r>
          </w:p>
        </w:tc>
        <w:tc>
          <w:tcPr>
            <w:vAlign w:val="top"/>
          </w:tcPr>
          <w:p w:rsidR="00000000" w:rsidDel="00000000" w:rsidP="00000000" w:rsidRDefault="00000000" w:rsidRPr="00000000" w14:paraId="0000008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Correct debug pair selected before each trial.</w:t>
            </w:r>
          </w:p>
        </w:tc>
      </w:tr>
      <w:tr>
        <w:trPr>
          <w:cantSplit w:val="0"/>
          <w:tblHeader w:val="0"/>
        </w:trPr>
        <w:tc>
          <w:tcPr>
            <w:vAlign w:val="top"/>
          </w:tcPr>
          <w:p w:rsidR="00000000" w:rsidDel="00000000" w:rsidP="00000000" w:rsidRDefault="00000000" w:rsidRPr="00000000" w14:paraId="0000008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Data save path</w:t>
            </w:r>
          </w:p>
        </w:tc>
        <w:tc>
          <w:tcPr>
            <w:vAlign w:val="top"/>
          </w:tcPr>
          <w:p w:rsidR="00000000" w:rsidDel="00000000" w:rsidP="00000000" w:rsidRDefault="00000000" w:rsidRPr="00000000" w14:paraId="0000008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Folder naming is ready before starting the first run.</w:t>
            </w:r>
          </w:p>
        </w:tc>
      </w:tr>
    </w:tbl>
    <w:p w:rsidR="00000000" w:rsidDel="00000000" w:rsidP="00000000" w:rsidRDefault="00000000" w:rsidRPr="00000000" w14:paraId="00000089">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8A">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8. Safety and Handling Notes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Verify 24 V polarity before powering the inverters. Incorrect polarity can permanently damage the boards.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Keep hands, wires, and loose objects away from the rotating shaft coupling during operation.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Use conservative load/current limits until the dyno behavior is confirmed.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Do not change wiring while the 24 V supply is energized.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If the motor vibrates, spins unexpectedly, loses encoder feedback, or produces abnormal noise, stop the run and </w:t>
      </w:r>
      <w:r w:rsidDel="00000000" w:rsidR="00000000" w:rsidRPr="00000000">
        <w:rPr>
          <w:rFonts w:ascii="Tahoma" w:cs="Tahoma" w:eastAsia="Tahoma" w:hAnsi="Tahoma"/>
          <w:sz w:val="19"/>
          <w:szCs w:val="19"/>
          <w:rtl w:val="0"/>
        </w:rPr>
        <w:t xml:space="preserve">turn off</w:t>
      </w: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 the system before troubleshooting.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Allow power components to cool if repeated tests are run back-to-back.</w:t>
      </w:r>
    </w:p>
    <w:p w:rsidR="00000000" w:rsidDel="00000000" w:rsidP="00000000" w:rsidRDefault="00000000" w:rsidRPr="00000000" w14:paraId="00000091">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9. Run Procedure</w:t>
      </w:r>
    </w:p>
    <w:p w:rsidR="00000000" w:rsidDel="00000000" w:rsidP="00000000" w:rsidRDefault="00000000" w:rsidRPr="00000000" w14:paraId="00000092">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1. Open the host model and confirm the target is connected.</w:t>
      </w:r>
    </w:p>
    <w:p w:rsidR="00000000" w:rsidDel="00000000" w:rsidP="00000000" w:rsidRDefault="00000000" w:rsidRPr="00000000" w14:paraId="00000093">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2. Select the EPA-style drive-cycle command input.</w:t>
      </w:r>
    </w:p>
    <w:p w:rsidR="00000000" w:rsidDel="00000000" w:rsidP="00000000" w:rsidRDefault="00000000" w:rsidRPr="00000000" w14:paraId="00000094">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3. Select the debug signal pair for the current trial.</w:t>
      </w:r>
    </w:p>
    <w:p w:rsidR="00000000" w:rsidDel="00000000" w:rsidP="00000000" w:rsidRDefault="00000000" w:rsidRPr="00000000" w14:paraId="00000095">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4. Run the drive cycle without changing the speed profile, load profile, or controller settings.</w:t>
      </w:r>
    </w:p>
    <w:p w:rsidR="00000000" w:rsidDel="00000000" w:rsidP="00000000" w:rsidRDefault="00000000" w:rsidRPr="00000000" w14:paraId="00000096">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5. Stop the run only after the full cycle is complete unless unsafe behavior occurs.</w:t>
      </w:r>
    </w:p>
    <w:p w:rsidR="00000000" w:rsidDel="00000000" w:rsidP="00000000" w:rsidRDefault="00000000" w:rsidRPr="00000000" w14:paraId="00000097">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6. Save the data immediately after the run.</w:t>
      </w:r>
    </w:p>
    <w:p w:rsidR="00000000" w:rsidDel="00000000" w:rsidP="00000000" w:rsidRDefault="00000000" w:rsidRPr="00000000" w14:paraId="00000098">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7. Rename the saved folder using the required folder name for that trial.</w:t>
      </w:r>
    </w:p>
    <w:p w:rsidR="00000000" w:rsidDel="00000000" w:rsidP="00000000" w:rsidRDefault="00000000" w:rsidRPr="00000000" w14:paraId="00000099">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8. Proceed to the next trial and repeat the process using the same drive-cycle command.</w:t>
      </w:r>
    </w:p>
    <w:p w:rsidR="00000000" w:rsidDel="00000000" w:rsidP="00000000" w:rsidRDefault="00000000" w:rsidRPr="00000000" w14:paraId="0000009A">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10. Analysis Methodology</w:t>
      </w:r>
    </w:p>
    <w:p w:rsidR="00000000" w:rsidDel="00000000" w:rsidP="00000000" w:rsidRDefault="00000000" w:rsidRPr="00000000" w14:paraId="0000009B">
      <w:pPr>
        <w:pStyle w:val="Heading2"/>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10.1 Speed Tracking</w:t>
      </w:r>
    </w:p>
    <w:p w:rsidR="00000000" w:rsidDel="00000000" w:rsidP="00000000" w:rsidRDefault="00000000" w:rsidRPr="00000000" w14:paraId="0000009C">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trial01_speed_tracking to compare Motor 1 speed reference against Motor 1 speed feedback. The feedback should follow the EPA drive-cycle shape. The largest error will usually occur during acceleration and deceleration because these regions require the fastest torque and speed response.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firstLine="0"/>
        <w:jc w:val="left"/>
        <w:rPr>
          <w:rFonts w:ascii="Tahoma" w:cs="Tahoma" w:eastAsia="Tahoma" w:hAnsi="Tahoma"/>
          <w:i w:val="0"/>
          <w:iCs w:val="0"/>
          <w:smallCaps w:val="0"/>
          <w:strike w:val="0"/>
          <w:sz w:val="16"/>
          <w:szCs w:val="16"/>
          <w:u w:val="none"/>
          <w:shd w:fill="auto" w:val="clear"/>
          <w:vertAlign w:val="baseline"/>
        </w:rPr>
      </w:pPr>
      <w:r w:rsidDel="00000000" w:rsidR="00000000" w:rsidRPr="00000000">
        <w:rPr>
          <w:rFonts w:ascii="Tahoma" w:cs="Tahoma" w:eastAsia="Tahoma" w:hAnsi="Tahoma"/>
          <w:i w:val="0"/>
          <w:iCs w:val="0"/>
          <w:smallCaps w:val="0"/>
          <w:strike w:val="0"/>
          <w:sz w:val="16"/>
          <w:szCs w:val="16"/>
          <w:u w:val="none"/>
          <w:shd w:fill="auto" w:val="clear"/>
          <w:vertAlign w:val="baseline"/>
          <w:rtl w:val="0"/>
        </w:rPr>
        <w:t xml:space="preserve">speed_error = speed_reference - speed_feedback;</w:t>
        <w:br w:type="textWrapping"/>
        <w:t xml:space="preserve">max_abs_error = max(abs(speed_error));</w:t>
        <w:br w:type="textWrapping"/>
        <w:t xml:space="preserve">mean_abs_error = mean(abs(speed_error));</w:t>
        <w:br w:type="textWrapping"/>
      </w:r>
    </w:p>
    <w:tbl>
      <w:tblPr>
        <w:tblStyle w:val="Table9"/>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09E">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Observation</w:t>
            </w:r>
            <w:r w:rsidDel="00000000" w:rsidR="00000000" w:rsidRPr="00000000">
              <w:rPr>
                <w:rtl w:val="0"/>
              </w:rPr>
            </w:r>
          </w:p>
        </w:tc>
        <w:tc>
          <w:tcPr>
            <w:shd w:fill="1f4e79" w:val="clear"/>
            <w:vAlign w:val="center"/>
          </w:tcPr>
          <w:p w:rsidR="00000000" w:rsidDel="00000000" w:rsidP="00000000" w:rsidRDefault="00000000" w:rsidRPr="00000000" w14:paraId="0000009F">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Likely 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Feedback follows the command shape</w:t>
            </w:r>
          </w:p>
        </w:tc>
        <w:tc>
          <w:tcPr>
            <w:vAlign w:val="top"/>
          </w:tcPr>
          <w:p w:rsidR="00000000" w:rsidDel="00000000" w:rsidP="00000000" w:rsidRDefault="00000000" w:rsidRPr="00000000" w14:paraId="000000A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drive-cycle command path, speed loop, encoder feedback, and SCI timing are likely valid.</w:t>
            </w:r>
          </w:p>
        </w:tc>
      </w:tr>
      <w:tr>
        <w:trPr>
          <w:cantSplit w:val="0"/>
          <w:tblHeader w:val="0"/>
        </w:trPr>
        <w:tc>
          <w:tcPr>
            <w:vAlign w:val="top"/>
          </w:tcPr>
          <w:p w:rsidR="00000000" w:rsidDel="00000000" w:rsidP="00000000" w:rsidRDefault="00000000" w:rsidRPr="00000000" w14:paraId="000000A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Large acceleration error</w:t>
            </w:r>
          </w:p>
        </w:tc>
        <w:tc>
          <w:tcPr>
            <w:vAlign w:val="top"/>
          </w:tcPr>
          <w:p w:rsidR="00000000" w:rsidDel="00000000" w:rsidP="00000000" w:rsidRDefault="00000000" w:rsidRPr="00000000" w14:paraId="000000A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torque/current limit, load demand, or speed-loop response may be limiting tracking.</w:t>
            </w:r>
          </w:p>
        </w:tc>
      </w:tr>
      <w:tr>
        <w:trPr>
          <w:cantSplit w:val="0"/>
          <w:tblHeader w:val="0"/>
        </w:trPr>
        <w:tc>
          <w:tcPr>
            <w:vAlign w:val="top"/>
          </w:tcPr>
          <w:p w:rsidR="00000000" w:rsidDel="00000000" w:rsidP="00000000" w:rsidRDefault="00000000" w:rsidRPr="00000000" w14:paraId="000000A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Large deceleration error</w:t>
            </w:r>
          </w:p>
        </w:tc>
        <w:tc>
          <w:tcPr>
            <w:vAlign w:val="top"/>
          </w:tcPr>
          <w:p w:rsidR="00000000" w:rsidDel="00000000" w:rsidP="00000000" w:rsidRDefault="00000000" w:rsidRPr="00000000" w14:paraId="000000A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Braking/load-transition dynamics or the sign convention may dominate.</w:t>
            </w:r>
          </w:p>
        </w:tc>
      </w:tr>
      <w:tr>
        <w:trPr>
          <w:cantSplit w:val="0"/>
          <w:tblHeader w:val="0"/>
        </w:trPr>
        <w:tc>
          <w:tcPr>
            <w:vAlign w:val="top"/>
          </w:tcPr>
          <w:p w:rsidR="00000000" w:rsidDel="00000000" w:rsidP="00000000" w:rsidRDefault="00000000" w:rsidRPr="00000000" w14:paraId="000000A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Feedback does not follow the EPA shape.</w:t>
            </w:r>
          </w:p>
        </w:tc>
        <w:tc>
          <w:tcPr>
            <w:vAlign w:val="top"/>
          </w:tcPr>
          <w:p w:rsidR="00000000" w:rsidDel="00000000" w:rsidP="00000000" w:rsidRDefault="00000000" w:rsidRPr="00000000" w14:paraId="000000A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Wrong command path, failed run, communication issue, or mechanical/electrical setup fault.</w:t>
            </w:r>
          </w:p>
        </w:tc>
      </w:tr>
    </w:tbl>
    <w:p w:rsidR="00000000" w:rsidDel="00000000" w:rsidP="00000000" w:rsidRDefault="00000000" w:rsidRPr="00000000" w14:paraId="000000A8">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A9">
      <w:pPr>
        <w:pStyle w:val="Heading2"/>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10.2 Motor 2 Iq Sign Interpretation</w:t>
      </w:r>
    </w:p>
    <w:p w:rsidR="00000000" w:rsidDel="00000000" w:rsidP="00000000" w:rsidRDefault="00000000" w:rsidRPr="00000000" w14:paraId="000000AA">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trial02_mtr2_iq to determine which motor is acting as the source of mechanical power and which motor is acting as the load. This lab uses the corrected sign convention below.</w:t>
      </w:r>
    </w:p>
    <w:tbl>
      <w:tblPr>
        <w:tblStyle w:val="Table10"/>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center"/>
          </w:tcPr>
          <w:p w:rsidR="00000000" w:rsidDel="00000000" w:rsidP="00000000" w:rsidRDefault="00000000" w:rsidRPr="00000000" w14:paraId="000000AB">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Motor 2 Iq</w:t>
            </w:r>
            <w:r w:rsidDel="00000000" w:rsidR="00000000" w:rsidRPr="00000000">
              <w:rPr>
                <w:rtl w:val="0"/>
              </w:rPr>
            </w:r>
          </w:p>
        </w:tc>
        <w:tc>
          <w:tcPr>
            <w:shd w:fill="1f4e79" w:val="clear"/>
            <w:vAlign w:val="center"/>
          </w:tcPr>
          <w:p w:rsidR="00000000" w:rsidDel="00000000" w:rsidP="00000000" w:rsidRDefault="00000000" w:rsidRPr="00000000" w14:paraId="000000AC">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Motor 2 Role</w:t>
            </w:r>
            <w:r w:rsidDel="00000000" w:rsidR="00000000" w:rsidRPr="00000000">
              <w:rPr>
                <w:rtl w:val="0"/>
              </w:rPr>
            </w:r>
          </w:p>
        </w:tc>
        <w:tc>
          <w:tcPr>
            <w:shd w:fill="1f4e79" w:val="clear"/>
            <w:vAlign w:val="center"/>
          </w:tcPr>
          <w:p w:rsidR="00000000" w:rsidDel="00000000" w:rsidP="00000000" w:rsidRDefault="00000000" w:rsidRPr="00000000" w14:paraId="000000AD">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Meaning for Pm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Positive</w:t>
            </w:r>
          </w:p>
        </w:tc>
        <w:tc>
          <w:tcPr>
            <w:vAlign w:val="top"/>
          </w:tcPr>
          <w:p w:rsidR="00000000" w:rsidDel="00000000" w:rsidP="00000000" w:rsidRDefault="00000000" w:rsidRPr="00000000" w14:paraId="000000A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Load/dyno motor</w:t>
            </w:r>
          </w:p>
        </w:tc>
        <w:tc>
          <w:tcPr>
            <w:vAlign w:val="top"/>
          </w:tcPr>
          <w:p w:rsidR="00000000" w:rsidDel="00000000" w:rsidP="00000000" w:rsidRDefault="00000000" w:rsidRPr="00000000" w14:paraId="000000B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is the useful drive source; analyze Motor 1 Pm.</w:t>
            </w:r>
          </w:p>
        </w:tc>
      </w:tr>
      <w:tr>
        <w:trPr>
          <w:cantSplit w:val="0"/>
          <w:tblHeader w:val="0"/>
        </w:trPr>
        <w:tc>
          <w:tcPr>
            <w:vAlign w:val="top"/>
          </w:tcPr>
          <w:p w:rsidR="00000000" w:rsidDel="00000000" w:rsidP="00000000" w:rsidRDefault="00000000" w:rsidRPr="00000000" w14:paraId="000000B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Negative</w:t>
            </w:r>
          </w:p>
        </w:tc>
        <w:tc>
          <w:tcPr>
            <w:vAlign w:val="top"/>
          </w:tcPr>
          <w:p w:rsidR="00000000" w:rsidDel="00000000" w:rsidP="00000000" w:rsidRDefault="00000000" w:rsidRPr="00000000" w14:paraId="000000B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Driver / assisting motor</w:t>
            </w:r>
          </w:p>
        </w:tc>
        <w:tc>
          <w:tcPr>
            <w:vAlign w:val="top"/>
          </w:tcPr>
          <w:p w:rsidR="00000000" w:rsidDel="00000000" w:rsidP="00000000" w:rsidRDefault="00000000" w:rsidRPr="00000000" w14:paraId="000000B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is the useful drive source; analyze Motor 2 Pm.</w:t>
            </w:r>
          </w:p>
        </w:tc>
      </w:tr>
      <w:tr>
        <w:trPr>
          <w:cantSplit w:val="0"/>
          <w:tblHeader w:val="0"/>
        </w:trPr>
        <w:tc>
          <w:tcPr>
            <w:vAlign w:val="top"/>
          </w:tcPr>
          <w:p w:rsidR="00000000" w:rsidDel="00000000" w:rsidP="00000000" w:rsidRDefault="00000000" w:rsidRPr="00000000" w14:paraId="000000B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Near zero</w:t>
            </w:r>
          </w:p>
        </w:tc>
        <w:tc>
          <w:tcPr>
            <w:vAlign w:val="top"/>
          </w:tcPr>
          <w:p w:rsidR="00000000" w:rsidDel="00000000" w:rsidP="00000000" w:rsidRDefault="00000000" w:rsidRPr="00000000" w14:paraId="000000B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Transition or no meaningful load</w:t>
            </w:r>
          </w:p>
        </w:tc>
        <w:tc>
          <w:tcPr>
            <w:vAlign w:val="top"/>
          </w:tcPr>
          <w:p w:rsidR="00000000" w:rsidDel="00000000" w:rsidP="00000000" w:rsidRDefault="00000000" w:rsidRPr="00000000" w14:paraId="000000B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caution; neither Pm trace may be physically meaningful by itself.</w:t>
            </w:r>
          </w:p>
        </w:tc>
      </w:tr>
    </w:tbl>
    <w:p w:rsidR="00000000" w:rsidDel="00000000" w:rsidP="00000000" w:rsidRDefault="00000000" w:rsidRPr="00000000" w14:paraId="000000B7">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firstLine="0"/>
        <w:jc w:val="left"/>
        <w:rPr>
          <w:rFonts w:ascii="Tahoma" w:cs="Tahoma" w:eastAsia="Tahoma" w:hAnsi="Tahoma"/>
          <w:i w:val="0"/>
          <w:iCs w:val="0"/>
          <w:smallCaps w:val="0"/>
          <w:strike w:val="0"/>
          <w:sz w:val="16"/>
          <w:szCs w:val="16"/>
          <w:u w:val="none"/>
          <w:shd w:fill="auto" w:val="clear"/>
          <w:vertAlign w:val="baseline"/>
        </w:rPr>
      </w:pPr>
      <w:r w:rsidDel="00000000" w:rsidR="00000000" w:rsidRPr="00000000">
        <w:rPr>
          <w:rFonts w:ascii="Tahoma" w:cs="Tahoma" w:eastAsia="Tahoma" w:hAnsi="Tahoma"/>
          <w:i w:val="0"/>
          <w:iCs w:val="0"/>
          <w:smallCaps w:val="0"/>
          <w:strike w:val="0"/>
          <w:sz w:val="16"/>
          <w:szCs w:val="16"/>
          <w:u w:val="none"/>
          <w:shd w:fill="auto" w:val="clear"/>
          <w:vertAlign w:val="baseline"/>
          <w:rtl w:val="0"/>
        </w:rPr>
        <w:t xml:space="preserve">validMotor1Drive = mtr2Iq &gt; 0;</w:t>
        <w:br w:type="textWrapping"/>
        <w:t xml:space="preserve">validMotor2Drive = mtr2Iq &lt; 0;</w:t>
        <w:br w:type="textWrapping"/>
        <w:t xml:space="preserve">nearZeroIq = abs(mtr2Iq) &lt; iqThreshold;</w:t>
        <w:br w:type="textWrapping"/>
      </w:r>
    </w:p>
    <w:p w:rsidR="00000000" w:rsidDel="00000000" w:rsidP="00000000" w:rsidRDefault="00000000" w:rsidRPr="00000000" w14:paraId="000000B9">
      <w:pPr>
        <w:pStyle w:val="Heading2"/>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10.3 Motor 1 Power and Torque</w:t>
      </w:r>
    </w:p>
    <w:p w:rsidR="00000000" w:rsidDel="00000000" w:rsidP="00000000" w:rsidRDefault="00000000" w:rsidRPr="00000000" w14:paraId="000000BA">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trial03_mtr1_pm_te. Motor 1 Pm and Te are most meaningful during positive Motor 2 Iq regions. In those regions, Motor 2 acts as the load, and Motor 1 performs useful shaft work.</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firstLine="0"/>
        <w:jc w:val="left"/>
        <w:rPr>
          <w:rFonts w:ascii="Tahoma" w:cs="Tahoma" w:eastAsia="Tahoma" w:hAnsi="Tahoma"/>
          <w:i w:val="0"/>
          <w:iCs w:val="0"/>
          <w:smallCaps w:val="0"/>
          <w:strike w:val="0"/>
          <w:sz w:val="16"/>
          <w:szCs w:val="16"/>
          <w:u w:val="none"/>
          <w:shd w:fill="auto" w:val="clear"/>
          <w:vertAlign w:val="baseline"/>
        </w:rPr>
      </w:pPr>
      <w:r w:rsidDel="00000000" w:rsidR="00000000" w:rsidRPr="00000000">
        <w:rPr>
          <w:rFonts w:ascii="Tahoma" w:cs="Tahoma" w:eastAsia="Tahoma" w:hAnsi="Tahoma"/>
          <w:i w:val="0"/>
          <w:iCs w:val="0"/>
          <w:smallCaps w:val="0"/>
          <w:strike w:val="0"/>
          <w:sz w:val="16"/>
          <w:szCs w:val="16"/>
          <w:u w:val="none"/>
          <w:shd w:fill="auto" w:val="clear"/>
          <w:vertAlign w:val="baseline"/>
          <w:rtl w:val="0"/>
        </w:rPr>
        <w:t xml:space="preserve">Pm1_valid = Pm1;</w:t>
        <w:br w:type="textWrapping"/>
        <w:t xml:space="preserve">Te1_valid = Te1;</w:t>
        <w:br w:type="textWrapping"/>
        <w:t xml:space="preserve">Pm1_valid(~validMotor1Drive) = NaN;</w:t>
        <w:br w:type="textWrapping"/>
        <w:t xml:space="preserve">Te1_valid(~validMotor1Drive) = NaN;</w:t>
        <w:br w:type="textWrapping"/>
      </w:r>
    </w:p>
    <w:p w:rsidR="00000000" w:rsidDel="00000000" w:rsidP="00000000" w:rsidRDefault="00000000" w:rsidRPr="00000000" w14:paraId="000000BC">
      <w:pPr>
        <w:pStyle w:val="Heading2"/>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10.4 Motor 2 Power and Torque</w:t>
      </w:r>
    </w:p>
    <w:p w:rsidR="00000000" w:rsidDel="00000000" w:rsidP="00000000" w:rsidRDefault="00000000" w:rsidRPr="00000000" w14:paraId="000000BD">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trial04_mtr2_pm_te. Motor 2 Pm and Te are most meaningful during negative Motor 2 Iq regions. In those regions, Motor 2 acts as the driver or an assisting motor.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firstLine="0"/>
        <w:jc w:val="left"/>
        <w:rPr>
          <w:rFonts w:ascii="Tahoma" w:cs="Tahoma" w:eastAsia="Tahoma" w:hAnsi="Tahoma"/>
          <w:i w:val="0"/>
          <w:iCs w:val="0"/>
          <w:smallCaps w:val="0"/>
          <w:strike w:val="0"/>
          <w:sz w:val="16"/>
          <w:szCs w:val="16"/>
          <w:u w:val="none"/>
          <w:shd w:fill="auto" w:val="clear"/>
          <w:vertAlign w:val="baseline"/>
        </w:rPr>
      </w:pPr>
      <w:r w:rsidDel="00000000" w:rsidR="00000000" w:rsidRPr="00000000">
        <w:rPr>
          <w:rFonts w:ascii="Tahoma" w:cs="Tahoma" w:eastAsia="Tahoma" w:hAnsi="Tahoma"/>
          <w:i w:val="0"/>
          <w:iCs w:val="0"/>
          <w:smallCaps w:val="0"/>
          <w:strike w:val="0"/>
          <w:sz w:val="16"/>
          <w:szCs w:val="16"/>
          <w:u w:val="none"/>
          <w:shd w:fill="auto" w:val="clear"/>
          <w:vertAlign w:val="baseline"/>
          <w:rtl w:val="0"/>
        </w:rPr>
        <w:t xml:space="preserve">Pm2_valid = Pm2;</w:t>
        <w:br w:type="textWrapping"/>
        <w:t xml:space="preserve">Te2_valid = Te2;</w:t>
        <w:br w:type="textWrapping"/>
        <w:t xml:space="preserve">Pm2_valid(~validMotor2Drive) = NaN;</w:t>
        <w:br w:type="textWrapping"/>
        <w:t xml:space="preserve">Te2_valid(~validMotor2Drive) = NaN;</w:t>
        <w:br w:type="textWrapping"/>
      </w:r>
    </w:p>
    <w:p w:rsidR="00000000" w:rsidDel="00000000" w:rsidP="00000000" w:rsidRDefault="00000000" w:rsidRPr="00000000" w14:paraId="000000BF">
      <w:pPr>
        <w:pStyle w:val="Heading2"/>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10.5 Direct Power Comparison</w:t>
      </w:r>
    </w:p>
    <w:p w:rsidR="00000000" w:rsidDel="00000000" w:rsidP="00000000" w:rsidRDefault="00000000" w:rsidRPr="00000000" w14:paraId="000000C0">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trial05_both_pm to compare Motor 1 and Motor 2 mechanical power. The two traces should be interpreted with the Iq sign mask. Pm1 is the primary useful reading when Motor 2 Iq is positive. Pm2 is the primary useful reading when Motor 2 Iq is negative.</w:t>
      </w:r>
    </w:p>
    <w:p w:rsidR="00000000" w:rsidDel="00000000" w:rsidP="00000000" w:rsidRDefault="00000000" w:rsidRPr="00000000" w14:paraId="000000C1">
      <w:pPr>
        <w:pStyle w:val="Heading2"/>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10.6 Direct Torque Comparison</w:t>
      </w:r>
    </w:p>
    <w:p w:rsidR="00000000" w:rsidDel="00000000" w:rsidP="00000000" w:rsidRDefault="00000000" w:rsidRPr="00000000" w14:paraId="000000C2">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trial06_both_te to compare Motor 1 and Motor 2 torque. During loading, the torque directions should generally be opposed. During transition, braking, or assist regions, signs may reverse or pass through zero.</w:t>
      </w:r>
    </w:p>
    <w:p w:rsidR="00000000" w:rsidDel="00000000" w:rsidP="00000000" w:rsidRDefault="00000000" w:rsidRPr="00000000" w14:paraId="000000C3">
      <w:pPr>
        <w:pStyle w:val="Heading2"/>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10.7 Mechanical Coupling Check</w:t>
      </w:r>
    </w:p>
    <w:p w:rsidR="00000000" w:rsidDel="00000000" w:rsidP="00000000" w:rsidRDefault="00000000" w:rsidRPr="00000000" w14:paraId="000000C4">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Use trial07_mtr1ref_mtr2speed to confirm Motor 2 speed follows the same mechanical motion as Motor 1. If Motor 2 speed does not follow the EPA cycle shape, then the power and torque interpretation is not trustworthy.</w:t>
      </w:r>
    </w:p>
    <w:p w:rsidR="00000000" w:rsidDel="00000000" w:rsidP="00000000" w:rsidRDefault="00000000" w:rsidRPr="00000000" w14:paraId="000000C5">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11. Required Plots</w:t>
      </w:r>
    </w:p>
    <w:tbl>
      <w:tblPr>
        <w:tblStyle w:val="Table11"/>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center"/>
          </w:tcPr>
          <w:p w:rsidR="00000000" w:rsidDel="00000000" w:rsidP="00000000" w:rsidRDefault="00000000" w:rsidRPr="00000000" w14:paraId="000000C6">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Plot</w:t>
            </w:r>
            <w:r w:rsidDel="00000000" w:rsidR="00000000" w:rsidRPr="00000000">
              <w:rPr>
                <w:rtl w:val="0"/>
              </w:rPr>
            </w:r>
          </w:p>
        </w:tc>
        <w:tc>
          <w:tcPr>
            <w:shd w:fill="1f4e79" w:val="clear"/>
            <w:vAlign w:val="center"/>
          </w:tcPr>
          <w:p w:rsidR="00000000" w:rsidDel="00000000" w:rsidP="00000000" w:rsidRDefault="00000000" w:rsidRPr="00000000" w14:paraId="000000C7">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Signals</w:t>
            </w:r>
            <w:r w:rsidDel="00000000" w:rsidR="00000000" w:rsidRPr="00000000">
              <w:rPr>
                <w:rtl w:val="0"/>
              </w:rPr>
            </w:r>
          </w:p>
        </w:tc>
        <w:tc>
          <w:tcPr>
            <w:shd w:fill="1f4e79" w:val="clear"/>
            <w:vAlign w:val="center"/>
          </w:tcPr>
          <w:p w:rsidR="00000000" w:rsidDel="00000000" w:rsidP="00000000" w:rsidRDefault="00000000" w:rsidRPr="00000000" w14:paraId="000000C8">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1 - EPA Speed Tracking</w:t>
            </w:r>
          </w:p>
        </w:tc>
        <w:tc>
          <w:tcPr>
            <w:vAlign w:val="top"/>
          </w:tcPr>
          <w:p w:rsidR="00000000" w:rsidDel="00000000" w:rsidP="00000000" w:rsidRDefault="00000000" w:rsidRPr="00000000" w14:paraId="000000C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speed reference vs Motor 1 speed feedback</w:t>
            </w:r>
          </w:p>
        </w:tc>
        <w:tc>
          <w:tcPr>
            <w:vAlign w:val="top"/>
          </w:tcPr>
          <w:p w:rsidR="00000000" w:rsidDel="00000000" w:rsidP="00000000" w:rsidRDefault="00000000" w:rsidRPr="00000000" w14:paraId="000000C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Shows whether the drive motor tracks the EPA command.</w:t>
            </w:r>
          </w:p>
        </w:tc>
      </w:tr>
      <w:tr>
        <w:trPr>
          <w:cantSplit w:val="0"/>
          <w:tblHeader w:val="0"/>
        </w:trPr>
        <w:tc>
          <w:tcPr>
            <w:vAlign w:val="top"/>
          </w:tcPr>
          <w:p w:rsidR="00000000" w:rsidDel="00000000" w:rsidP="00000000" w:rsidRDefault="00000000" w:rsidRPr="00000000" w14:paraId="000000C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2 - Motor 2 Iq</w:t>
            </w:r>
          </w:p>
        </w:tc>
        <w:tc>
          <w:tcPr>
            <w:vAlign w:val="top"/>
          </w:tcPr>
          <w:p w:rsidR="00000000" w:rsidDel="00000000" w:rsidP="00000000" w:rsidRDefault="00000000" w:rsidRPr="00000000" w14:paraId="000000C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Iq reference vs Motor 2 Iq feedback</w:t>
            </w:r>
          </w:p>
        </w:tc>
        <w:tc>
          <w:tcPr>
            <w:vAlign w:val="top"/>
          </w:tcPr>
          <w:p w:rsidR="00000000" w:rsidDel="00000000" w:rsidP="00000000" w:rsidRDefault="00000000" w:rsidRPr="00000000" w14:paraId="000000CE">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Shows load, drive/assist, and transition regions.</w:t>
            </w:r>
          </w:p>
        </w:tc>
      </w:tr>
      <w:tr>
        <w:trPr>
          <w:cantSplit w:val="0"/>
          <w:tblHeader w:val="0"/>
        </w:trPr>
        <w:tc>
          <w:tcPr>
            <w:vAlign w:val="top"/>
          </w:tcPr>
          <w:p w:rsidR="00000000" w:rsidDel="00000000" w:rsidP="00000000" w:rsidRDefault="00000000" w:rsidRPr="00000000" w14:paraId="000000C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3 - Motor 1 Mechanical Output</w:t>
            </w:r>
          </w:p>
        </w:tc>
        <w:tc>
          <w:tcPr>
            <w:vAlign w:val="top"/>
          </w:tcPr>
          <w:p w:rsidR="00000000" w:rsidDel="00000000" w:rsidP="00000000" w:rsidRDefault="00000000" w:rsidRPr="00000000" w14:paraId="000000D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Pm and Motor 1 Te</w:t>
            </w:r>
          </w:p>
        </w:tc>
        <w:tc>
          <w:tcPr>
            <w:vAlign w:val="top"/>
          </w:tcPr>
          <w:p w:rsidR="00000000" w:rsidDel="00000000" w:rsidP="00000000" w:rsidRDefault="00000000" w:rsidRPr="00000000" w14:paraId="000000D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Shows Motor 1 useful output during positive Motor 2 Iq loading regions.</w:t>
            </w:r>
          </w:p>
        </w:tc>
      </w:tr>
      <w:tr>
        <w:trPr>
          <w:cantSplit w:val="0"/>
          <w:tblHeader w:val="0"/>
        </w:trPr>
        <w:tc>
          <w:tcPr>
            <w:vAlign w:val="top"/>
          </w:tcPr>
          <w:p w:rsidR="00000000" w:rsidDel="00000000" w:rsidP="00000000" w:rsidRDefault="00000000" w:rsidRPr="00000000" w14:paraId="000000D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4 - Motor 2 Mechanical Output</w:t>
            </w:r>
          </w:p>
        </w:tc>
        <w:tc>
          <w:tcPr>
            <w:vAlign w:val="top"/>
          </w:tcPr>
          <w:p w:rsidR="00000000" w:rsidDel="00000000" w:rsidP="00000000" w:rsidRDefault="00000000" w:rsidRPr="00000000" w14:paraId="000000D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Pm and Motor 2 Te</w:t>
            </w:r>
          </w:p>
        </w:tc>
        <w:tc>
          <w:tcPr>
            <w:vAlign w:val="top"/>
          </w:tcPr>
          <w:p w:rsidR="00000000" w:rsidDel="00000000" w:rsidP="00000000" w:rsidRDefault="00000000" w:rsidRPr="00000000" w14:paraId="000000D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Shows Motor 2 useful output during negative Motor 2 Iq driving regions.</w:t>
            </w:r>
          </w:p>
        </w:tc>
      </w:tr>
      <w:tr>
        <w:trPr>
          <w:cantSplit w:val="0"/>
          <w:tblHeader w:val="0"/>
        </w:trPr>
        <w:tc>
          <w:tcPr>
            <w:vAlign w:val="top"/>
          </w:tcPr>
          <w:p w:rsidR="00000000" w:rsidDel="00000000" w:rsidP="00000000" w:rsidRDefault="00000000" w:rsidRPr="00000000" w14:paraId="000000D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5 - Both Motor Powers</w:t>
            </w:r>
          </w:p>
        </w:tc>
        <w:tc>
          <w:tcPr>
            <w:vAlign w:val="top"/>
          </w:tcPr>
          <w:p w:rsidR="00000000" w:rsidDel="00000000" w:rsidP="00000000" w:rsidRDefault="00000000" w:rsidRPr="00000000" w14:paraId="000000D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Pm vs Motor 2 Pm</w:t>
            </w:r>
          </w:p>
        </w:tc>
        <w:tc>
          <w:tcPr>
            <w:vAlign w:val="top"/>
          </w:tcPr>
          <w:p w:rsidR="00000000" w:rsidDel="00000000" w:rsidP="00000000" w:rsidRDefault="00000000" w:rsidRPr="00000000" w14:paraId="000000D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Compares mechanical power transfer across the coupled shaft.</w:t>
            </w:r>
          </w:p>
        </w:tc>
      </w:tr>
      <w:tr>
        <w:trPr>
          <w:cantSplit w:val="0"/>
          <w:tblHeader w:val="0"/>
        </w:trPr>
        <w:tc>
          <w:tcPr>
            <w:vAlign w:val="top"/>
          </w:tcPr>
          <w:p w:rsidR="00000000" w:rsidDel="00000000" w:rsidP="00000000" w:rsidRDefault="00000000" w:rsidRPr="00000000" w14:paraId="000000D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6 - Both Motor Torques</w:t>
            </w:r>
          </w:p>
        </w:tc>
        <w:tc>
          <w:tcPr>
            <w:vAlign w:val="top"/>
          </w:tcPr>
          <w:p w:rsidR="00000000" w:rsidDel="00000000" w:rsidP="00000000" w:rsidRDefault="00000000" w:rsidRPr="00000000" w14:paraId="000000D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Te vs Motor 2 Te</w:t>
            </w:r>
          </w:p>
        </w:tc>
        <w:tc>
          <w:tcPr>
            <w:vAlign w:val="top"/>
          </w:tcPr>
          <w:p w:rsidR="00000000" w:rsidDel="00000000" w:rsidP="00000000" w:rsidRDefault="00000000" w:rsidRPr="00000000" w14:paraId="000000D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Compares torque direction and load opposition.</w:t>
            </w:r>
          </w:p>
        </w:tc>
      </w:tr>
      <w:tr>
        <w:trPr>
          <w:cantSplit w:val="0"/>
          <w:tblHeader w:val="0"/>
        </w:trPr>
        <w:tc>
          <w:tcPr>
            <w:vAlign w:val="top"/>
          </w:tcPr>
          <w:p w:rsidR="00000000" w:rsidDel="00000000" w:rsidP="00000000" w:rsidRDefault="00000000" w:rsidRPr="00000000" w14:paraId="000000D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7 - Coupling Check</w:t>
            </w:r>
          </w:p>
        </w:tc>
        <w:tc>
          <w:tcPr>
            <w:vAlign w:val="top"/>
          </w:tcPr>
          <w:p w:rsidR="00000000" w:rsidDel="00000000" w:rsidP="00000000" w:rsidRDefault="00000000" w:rsidRPr="00000000" w14:paraId="000000D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1 speed reference vs Motor 2 speed feedback</w:t>
            </w:r>
          </w:p>
        </w:tc>
        <w:tc>
          <w:tcPr>
            <w:vAlign w:val="top"/>
          </w:tcPr>
          <w:p w:rsidR="00000000" w:rsidDel="00000000" w:rsidP="00000000" w:rsidRDefault="00000000" w:rsidRPr="00000000" w14:paraId="000000D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Confirms Motor 2 follows the coupled shaft motion.</w:t>
            </w:r>
          </w:p>
        </w:tc>
      </w:tr>
    </w:tbl>
    <w:p w:rsidR="00000000" w:rsidDel="00000000" w:rsidP="00000000" w:rsidRDefault="00000000" w:rsidRPr="00000000" w14:paraId="000000DE">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DF">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12. Approximate Energy Calculations</w:t>
      </w:r>
    </w:p>
    <w:p w:rsidR="00000000" w:rsidDel="00000000" w:rsidP="00000000" w:rsidRDefault="00000000" w:rsidRPr="00000000" w14:paraId="000000E0">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Energy can be estimated by integrating mechanical power over time. This lab does not require perfect energy accounting; it requires identifying where mechanical energy is supplied, absorbed, or possibly recovered.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firstLine="0"/>
        <w:jc w:val="left"/>
        <w:rPr>
          <w:rFonts w:ascii="Tahoma" w:cs="Tahoma" w:eastAsia="Tahoma" w:hAnsi="Tahoma"/>
          <w:i w:val="0"/>
          <w:iCs w:val="0"/>
          <w:smallCaps w:val="0"/>
          <w:strike w:val="0"/>
          <w:sz w:val="16"/>
          <w:szCs w:val="16"/>
          <w:u w:val="none"/>
          <w:shd w:fill="auto" w:val="clear"/>
          <w:vertAlign w:val="baseline"/>
        </w:rPr>
      </w:pPr>
      <w:r w:rsidDel="00000000" w:rsidR="00000000" w:rsidRPr="00000000">
        <w:rPr>
          <w:rFonts w:ascii="Tahoma" w:cs="Tahoma" w:eastAsia="Tahoma" w:hAnsi="Tahoma"/>
          <w:i w:val="0"/>
          <w:iCs w:val="0"/>
          <w:smallCaps w:val="0"/>
          <w:strike w:val="0"/>
          <w:sz w:val="16"/>
          <w:szCs w:val="16"/>
          <w:u w:val="none"/>
          <w:shd w:fill="auto" w:val="clear"/>
          <w:vertAlign w:val="baseline"/>
          <w:rtl w:val="0"/>
        </w:rPr>
        <w:t xml:space="preserve">E_mtr1_drive = trapz(t(validMotor1Drive), Pm1(validMotor1Drive));</w:t>
        <w:br w:type="textWrapping"/>
        <w:t xml:space="preserve">E_mtr2_drive = trapz(t(validMotor2Drive), Pm2(validMotor2Drive));</w:t>
        <w:br w:type="textWrapping"/>
      </w:r>
    </w:p>
    <w:tbl>
      <w:tblPr>
        <w:tblStyle w:val="Table12"/>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0E2">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Quantity</w:t>
            </w:r>
            <w:r w:rsidDel="00000000" w:rsidR="00000000" w:rsidRPr="00000000">
              <w:rPr>
                <w:rtl w:val="0"/>
              </w:rPr>
            </w:r>
          </w:p>
        </w:tc>
        <w:tc>
          <w:tcPr>
            <w:shd w:fill="1f4e79" w:val="clear"/>
            <w:vAlign w:val="center"/>
          </w:tcPr>
          <w:p w:rsidR="00000000" w:rsidDel="00000000" w:rsidP="00000000" w:rsidRDefault="00000000" w:rsidRPr="00000000" w14:paraId="000000E3">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E_mtr1_drive</w:t>
            </w:r>
          </w:p>
        </w:tc>
        <w:tc>
          <w:tcPr>
            <w:vAlign w:val="top"/>
          </w:tcPr>
          <w:p w:rsidR="00000000" w:rsidDel="00000000" w:rsidP="00000000" w:rsidRDefault="00000000" w:rsidRPr="00000000" w14:paraId="000000E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Approximate mechanical energy supplied by Motor 1 during positive Motor 2 Iq regions.</w:t>
            </w:r>
          </w:p>
        </w:tc>
      </w:tr>
      <w:tr>
        <w:trPr>
          <w:cantSplit w:val="0"/>
          <w:tblHeader w:val="0"/>
        </w:trPr>
        <w:tc>
          <w:tcPr>
            <w:vAlign w:val="top"/>
          </w:tcPr>
          <w:p w:rsidR="00000000" w:rsidDel="00000000" w:rsidP="00000000" w:rsidRDefault="00000000" w:rsidRPr="00000000" w14:paraId="000000E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E_mtr2_drive</w:t>
            </w:r>
          </w:p>
        </w:tc>
        <w:tc>
          <w:tcPr>
            <w:vAlign w:val="top"/>
          </w:tcPr>
          <w:p w:rsidR="00000000" w:rsidDel="00000000" w:rsidP="00000000" w:rsidRDefault="00000000" w:rsidRPr="00000000" w14:paraId="000000E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Approximate mechanical energy supplied by Motor 2 during negative Motor 2 Iq regions.</w:t>
            </w:r>
          </w:p>
        </w:tc>
      </w:tr>
      <w:tr>
        <w:trPr>
          <w:cantSplit w:val="0"/>
          <w:tblHeader w:val="0"/>
        </w:trPr>
        <w:tc>
          <w:tcPr>
            <w:vAlign w:val="top"/>
          </w:tcPr>
          <w:p w:rsidR="00000000" w:rsidDel="00000000" w:rsidP="00000000" w:rsidRDefault="00000000" w:rsidRPr="00000000" w14:paraId="000000E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Power peaks</w:t>
            </w:r>
          </w:p>
        </w:tc>
        <w:tc>
          <w:tcPr>
            <w:vAlign w:val="top"/>
          </w:tcPr>
          <w:p w:rsidR="00000000" w:rsidDel="00000000" w:rsidP="00000000" w:rsidRDefault="00000000" w:rsidRPr="00000000" w14:paraId="000000E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Regions of highest instantaneous shaft power demand.</w:t>
            </w:r>
          </w:p>
        </w:tc>
      </w:tr>
      <w:tr>
        <w:trPr>
          <w:cantSplit w:val="0"/>
          <w:tblHeader w:val="0"/>
        </w:trPr>
        <w:tc>
          <w:tcPr>
            <w:vAlign w:val="top"/>
          </w:tcPr>
          <w:p w:rsidR="00000000" w:rsidDel="00000000" w:rsidP="00000000" w:rsidRDefault="00000000" w:rsidRPr="00000000" w14:paraId="000000E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Sign changes</w:t>
            </w:r>
          </w:p>
        </w:tc>
        <w:tc>
          <w:tcPr>
            <w:vAlign w:val="top"/>
          </w:tcPr>
          <w:p w:rsidR="00000000" w:rsidDel="00000000" w:rsidP="00000000" w:rsidRDefault="00000000" w:rsidRPr="00000000" w14:paraId="000000E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Potential braking, regen, or transition regions depending on the torque and speed sign.</w:t>
            </w:r>
          </w:p>
        </w:tc>
      </w:tr>
    </w:tbl>
    <w:p w:rsidR="00000000" w:rsidDel="00000000" w:rsidP="00000000" w:rsidRDefault="00000000" w:rsidRPr="00000000" w14:paraId="000000EC">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ED">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13. Motor 2 Efficiency Assumption</w:t>
      </w:r>
    </w:p>
    <w:p w:rsidR="00000000" w:rsidDel="00000000" w:rsidP="00000000" w:rsidRDefault="00000000" w:rsidRPr="00000000" w14:paraId="000000EE">
      <w:pPr>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2's electrical efficiency is not directly measured in this lab. Therefore, Motor 2 efficiency is approximated using the Motor 1 efficiency map from Lab 1. This approximation is acceptable for a behavioral drive-cycle lab because the two motors and inverter boards are treated as matched hardware. However, it is not a final calibrated efficiency measurement.</w:t>
      </w:r>
    </w:p>
    <w:tbl>
      <w:tblPr>
        <w:tblStyle w:val="Table13"/>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0EF">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Statement</w:t>
            </w:r>
            <w:r w:rsidDel="00000000" w:rsidR="00000000" w:rsidRPr="00000000">
              <w:rPr>
                <w:rtl w:val="0"/>
              </w:rPr>
            </w:r>
          </w:p>
        </w:tc>
        <w:tc>
          <w:tcPr>
            <w:shd w:fill="1f4e79" w:val="clear"/>
            <w:vAlign w:val="center"/>
          </w:tcPr>
          <w:p w:rsidR="00000000" w:rsidDel="00000000" w:rsidP="00000000" w:rsidRDefault="00000000" w:rsidRPr="00000000" w14:paraId="000000F0">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Required Student Treatment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efficiency is estimated.</w:t>
            </w:r>
          </w:p>
        </w:tc>
        <w:tc>
          <w:tcPr>
            <w:vAlign w:val="top"/>
          </w:tcPr>
          <w:p w:rsidR="00000000" w:rsidDel="00000000" w:rsidP="00000000" w:rsidRDefault="00000000" w:rsidRPr="00000000" w14:paraId="000000F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Students must explicitly state that Motor 2 efficiency is not directly measured.</w:t>
            </w:r>
          </w:p>
        </w:tc>
      </w:tr>
      <w:tr>
        <w:trPr>
          <w:cantSplit w:val="0"/>
          <w:tblHeader w:val="0"/>
        </w:trPr>
        <w:tc>
          <w:tcPr>
            <w:vAlign w:val="top"/>
          </w:tcPr>
          <w:p w:rsidR="00000000" w:rsidDel="00000000" w:rsidP="00000000" w:rsidRDefault="00000000" w:rsidRPr="00000000" w14:paraId="000000F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estimate uses the Motor 1 efficiency map.</w:t>
            </w:r>
          </w:p>
        </w:tc>
        <w:tc>
          <w:tcPr>
            <w:vAlign w:val="top"/>
          </w:tcPr>
          <w:p w:rsidR="00000000" w:rsidDel="00000000" w:rsidP="00000000" w:rsidRDefault="00000000" w:rsidRPr="00000000" w14:paraId="000000F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Students must explain that the approximation is used because both machines and boards are identical.</w:t>
            </w:r>
          </w:p>
        </w:tc>
      </w:tr>
      <w:tr>
        <w:trPr>
          <w:cantSplit w:val="0"/>
          <w:tblHeader w:val="0"/>
        </w:trPr>
        <w:tc>
          <w:tcPr>
            <w:vAlign w:val="top"/>
          </w:tcPr>
          <w:p w:rsidR="00000000" w:rsidDel="00000000" w:rsidP="00000000" w:rsidRDefault="00000000" w:rsidRPr="00000000" w14:paraId="000000F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estimate is temporary.</w:t>
            </w:r>
          </w:p>
        </w:tc>
        <w:tc>
          <w:tcPr>
            <w:vAlign w:val="top"/>
          </w:tcPr>
          <w:p w:rsidR="00000000" w:rsidDel="00000000" w:rsidP="00000000" w:rsidRDefault="00000000" w:rsidRPr="00000000" w14:paraId="000000F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Students must not present Motor 2 estimated efficiency as certified or calibrated data.</w:t>
            </w:r>
          </w:p>
        </w:tc>
      </w:tr>
      <w:tr>
        <w:trPr>
          <w:cantSplit w:val="0"/>
          <w:tblHeader w:val="0"/>
        </w:trPr>
        <w:tc>
          <w:tcPr>
            <w:vAlign w:val="top"/>
          </w:tcPr>
          <w:p w:rsidR="00000000" w:rsidDel="00000000" w:rsidP="00000000" w:rsidRDefault="00000000" w:rsidRPr="00000000" w14:paraId="000000F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Sign convention affects interpretation.</w:t>
            </w:r>
          </w:p>
        </w:tc>
        <w:tc>
          <w:tcPr>
            <w:vAlign w:val="top"/>
          </w:tcPr>
          <w:p w:rsidR="00000000" w:rsidDel="00000000" w:rsidP="00000000" w:rsidRDefault="00000000" w:rsidRPr="00000000" w14:paraId="000000F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Students should apply the positive/negative Motor 2 Iq rule before using Pm data.</w:t>
            </w:r>
          </w:p>
        </w:tc>
      </w:tr>
    </w:tbl>
    <w:p w:rsidR="00000000" w:rsidDel="00000000" w:rsidP="00000000" w:rsidRDefault="00000000" w:rsidRPr="00000000" w14:paraId="000000F9">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0FA">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14. Discussion Questions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Does Motor 1 follow the EPA speed command? Include speed reference and speed feedback evidence.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Where is </w:t>
      </w:r>
      <w:r w:rsidDel="00000000" w:rsidR="00000000" w:rsidRPr="00000000">
        <w:rPr>
          <w:rFonts w:ascii="Tahoma" w:cs="Tahoma" w:eastAsia="Tahoma" w:hAnsi="Tahoma"/>
          <w:sz w:val="19"/>
          <w:szCs w:val="19"/>
          <w:rtl w:val="0"/>
        </w:rPr>
        <w:t xml:space="preserve">the largest Motor 1 speed tracking error</w:t>
      </w: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Does tracking error increase more during acceleration, deceleration, or load transition?</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When is Motor 2 acting as the load according to the corrected Iq sign convention?</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When is Motor 2 acting as the driver or assist motor?</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Why does Motor 1 Pm show the useful reading when Motor 2 Iq is positive?</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Why does Motor 2 Pm show the useful reading when Motor 2 Iq is negative?</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How do Motor 1 and Motor 2 torques compare during loading?</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How do Motor 1 and Motor 2 mechanical powers compare over the cycle?</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Where does the system demand the most mechanical power?</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Where might braking or regen behavior occur?</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Why is Motor 2 efficiency estimated from Motor 1 efficiency?</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What are the limits of this efficiency assumption?</w:t>
      </w:r>
    </w:p>
    <w:p w:rsidR="00000000" w:rsidDel="00000000" w:rsidP="00000000" w:rsidRDefault="00000000" w:rsidRPr="00000000" w14:paraId="00000108">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15. Deliverables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All seven required plots with readable titles, axis labels, units, and legends.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Speed tracking error calculation, including maximum absolute error and mean absolute error.</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Motor 2 Iq sign-region labels showing positive-Iq loading and negative-Iq driving/assist regions.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Masked Motor 1 Pm plot showing Motor 1 useful drive regions only.</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Masked Motor 2 Pm plot showing Motor 2 useful drive regions only.</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Approximate mechanical energy estimate using area under the relevant power curves.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Written answers to the discussion questions.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Explicit statement that Motor 2 efficiency is estimated, not directly measured.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ahoma" w:cs="Tahoma" w:eastAsia="Tahoma" w:hAnsi="Tahoma"/>
          <w:sz w:val="19"/>
          <w:szCs w:val="19"/>
        </w:rPr>
      </w:pPr>
      <w:r w:rsidDel="00000000" w:rsidR="00000000" w:rsidRPr="00000000">
        <w:rPr>
          <w:rFonts w:ascii="Tahoma" w:cs="Tahoma" w:eastAsia="Tahoma" w:hAnsi="Tahoma"/>
          <w:i w:val="0"/>
          <w:iCs w:val="0"/>
          <w:smallCaps w:val="0"/>
          <w:strike w:val="0"/>
          <w:sz w:val="19"/>
          <w:szCs w:val="19"/>
          <w:u w:val="none"/>
          <w:shd w:fill="auto" w:val="clear"/>
          <w:vertAlign w:val="baseline"/>
          <w:rtl w:val="0"/>
        </w:rPr>
        <w:t xml:space="preserve">Conclusion paragraph summarizing whether the dyno test was valid and what the data shows.</w:t>
      </w:r>
    </w:p>
    <w:p w:rsidR="00000000" w:rsidDel="00000000" w:rsidP="00000000" w:rsidRDefault="00000000" w:rsidRPr="00000000" w14:paraId="00000112">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16. Recommended Report Structure</w:t>
      </w:r>
    </w:p>
    <w:tbl>
      <w:tblPr>
        <w:tblStyle w:val="Table14"/>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113">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Section</w:t>
            </w:r>
            <w:r w:rsidDel="00000000" w:rsidR="00000000" w:rsidRPr="00000000">
              <w:rPr>
                <w:rtl w:val="0"/>
              </w:rPr>
            </w:r>
          </w:p>
        </w:tc>
        <w:tc>
          <w:tcPr>
            <w:shd w:fill="1f4e79" w:val="clear"/>
            <w:vAlign w:val="center"/>
          </w:tcPr>
          <w:p w:rsidR="00000000" w:rsidDel="00000000" w:rsidP="00000000" w:rsidRDefault="00000000" w:rsidRPr="00000000" w14:paraId="00000114">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Content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Introduction</w:t>
            </w:r>
          </w:p>
        </w:tc>
        <w:tc>
          <w:tcPr>
            <w:vAlign w:val="top"/>
          </w:tcPr>
          <w:p w:rsidR="00000000" w:rsidDel="00000000" w:rsidP="00000000" w:rsidRDefault="00000000" w:rsidRPr="00000000" w14:paraId="0000011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State the purpose of Lab 2 and describe the dual-motor dyno system.</w:t>
            </w:r>
          </w:p>
        </w:tc>
      </w:tr>
      <w:tr>
        <w:trPr>
          <w:cantSplit w:val="0"/>
          <w:tblHeader w:val="0"/>
        </w:trPr>
        <w:tc>
          <w:tcPr>
            <w:vAlign w:val="top"/>
          </w:tcPr>
          <w:p w:rsidR="00000000" w:rsidDel="00000000" w:rsidP="00000000" w:rsidRDefault="00000000" w:rsidRPr="00000000" w14:paraId="0000011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Methods</w:t>
            </w:r>
          </w:p>
        </w:tc>
        <w:tc>
          <w:tcPr>
            <w:vAlign w:val="top"/>
          </w:tcPr>
          <w:p w:rsidR="00000000" w:rsidDel="00000000" w:rsidP="00000000" w:rsidRDefault="00000000" w:rsidRPr="00000000" w14:paraId="0000011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Describe the EPA drive-cycle run procedure and the seven debug trials.</w:t>
            </w:r>
          </w:p>
        </w:tc>
      </w:tr>
      <w:tr>
        <w:trPr>
          <w:cantSplit w:val="0"/>
          <w:tblHeader w:val="0"/>
        </w:trPr>
        <w:tc>
          <w:tcPr>
            <w:vAlign w:val="top"/>
          </w:tcPr>
          <w:p w:rsidR="00000000" w:rsidDel="00000000" w:rsidP="00000000" w:rsidRDefault="00000000" w:rsidRPr="00000000" w14:paraId="0000011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Sign Convention</w:t>
            </w:r>
          </w:p>
        </w:tc>
        <w:tc>
          <w:tcPr>
            <w:vAlign w:val="top"/>
          </w:tcPr>
          <w:p w:rsidR="00000000" w:rsidDel="00000000" w:rsidP="00000000" w:rsidRDefault="00000000" w:rsidRPr="00000000" w14:paraId="0000011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Explain the corrected Motor 2 Iq sign convention and how it affects Pm interpretation.</w:t>
            </w:r>
          </w:p>
        </w:tc>
      </w:tr>
      <w:tr>
        <w:trPr>
          <w:cantSplit w:val="0"/>
          <w:tblHeader w:val="0"/>
        </w:trPr>
        <w:tc>
          <w:tcPr>
            <w:vAlign w:val="top"/>
          </w:tcPr>
          <w:p w:rsidR="00000000" w:rsidDel="00000000" w:rsidP="00000000" w:rsidRDefault="00000000" w:rsidRPr="00000000" w14:paraId="0000011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Results</w:t>
            </w:r>
          </w:p>
        </w:tc>
        <w:tc>
          <w:tcPr>
            <w:vAlign w:val="top"/>
          </w:tcPr>
          <w:p w:rsidR="00000000" w:rsidDel="00000000" w:rsidP="00000000" w:rsidRDefault="00000000" w:rsidRPr="00000000" w14:paraId="0000011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Include required plots and speed tracking error.</w:t>
            </w:r>
          </w:p>
        </w:tc>
      </w:tr>
      <w:tr>
        <w:trPr>
          <w:cantSplit w:val="0"/>
          <w:tblHeader w:val="0"/>
        </w:trPr>
        <w:tc>
          <w:tcPr>
            <w:vAlign w:val="top"/>
          </w:tcPr>
          <w:p w:rsidR="00000000" w:rsidDel="00000000" w:rsidP="00000000" w:rsidRDefault="00000000" w:rsidRPr="00000000" w14:paraId="0000011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Analysis</w:t>
            </w:r>
          </w:p>
        </w:tc>
        <w:tc>
          <w:tcPr>
            <w:vAlign w:val="top"/>
          </w:tcPr>
          <w:p w:rsidR="00000000" w:rsidDel="00000000" w:rsidP="00000000" w:rsidRDefault="00000000" w:rsidRPr="00000000" w14:paraId="0000011E">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Discuss loading, driving/assist, torque comparison, power comparison, and energy estimates.</w:t>
            </w:r>
          </w:p>
        </w:tc>
      </w:tr>
      <w:tr>
        <w:trPr>
          <w:cantSplit w:val="0"/>
          <w:tblHeader w:val="0"/>
        </w:trPr>
        <w:tc>
          <w:tcPr>
            <w:vAlign w:val="top"/>
          </w:tcPr>
          <w:p w:rsidR="00000000" w:rsidDel="00000000" w:rsidP="00000000" w:rsidRDefault="00000000" w:rsidRPr="00000000" w14:paraId="0000011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Efficiency Assumption</w:t>
            </w:r>
          </w:p>
        </w:tc>
        <w:tc>
          <w:tcPr>
            <w:vAlign w:val="top"/>
          </w:tcPr>
          <w:p w:rsidR="00000000" w:rsidDel="00000000" w:rsidP="00000000" w:rsidRDefault="00000000" w:rsidRPr="00000000" w14:paraId="0000012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Explain why Motor 2 efficiency is estimated from Motor 1 map data.</w:t>
            </w:r>
          </w:p>
        </w:tc>
      </w:tr>
      <w:tr>
        <w:trPr>
          <w:cantSplit w:val="0"/>
          <w:tblHeader w:val="0"/>
        </w:trPr>
        <w:tc>
          <w:tcPr>
            <w:vAlign w:val="top"/>
          </w:tcPr>
          <w:p w:rsidR="00000000" w:rsidDel="00000000" w:rsidP="00000000" w:rsidRDefault="00000000" w:rsidRPr="00000000" w14:paraId="0000012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Conclusion</w:t>
            </w:r>
          </w:p>
        </w:tc>
        <w:tc>
          <w:tcPr>
            <w:vAlign w:val="top"/>
          </w:tcPr>
          <w:p w:rsidR="00000000" w:rsidDel="00000000" w:rsidP="00000000" w:rsidRDefault="00000000" w:rsidRPr="00000000" w14:paraId="0000012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Summarize whether the run was valid, what the system did, and what should be improved.</w:t>
            </w:r>
          </w:p>
        </w:tc>
      </w:tr>
    </w:tbl>
    <w:p w:rsidR="00000000" w:rsidDel="00000000" w:rsidP="00000000" w:rsidRDefault="00000000" w:rsidRPr="00000000" w14:paraId="00000123">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124">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Appendix A - MATLAB-Style Analysis Skeleton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360" w:right="0" w:firstLine="0"/>
        <w:jc w:val="left"/>
        <w:rPr>
          <w:rFonts w:ascii="Tahoma" w:cs="Tahoma" w:eastAsia="Tahoma" w:hAnsi="Tahoma"/>
          <w:i w:val="0"/>
          <w:iCs w:val="0"/>
          <w:smallCaps w:val="0"/>
          <w:strike w:val="0"/>
          <w:sz w:val="16"/>
          <w:szCs w:val="16"/>
          <w:u w:val="none"/>
          <w:shd w:fill="auto" w:val="clear"/>
          <w:vertAlign w:val="baseline"/>
        </w:rPr>
      </w:pPr>
      <w:r w:rsidDel="00000000" w:rsidR="00000000" w:rsidRPr="00000000">
        <w:rPr>
          <w:rFonts w:ascii="Tahoma" w:cs="Tahoma" w:eastAsia="Tahoma" w:hAnsi="Tahoma"/>
          <w:i w:val="0"/>
          <w:iCs w:val="0"/>
          <w:smallCaps w:val="0"/>
          <w:strike w:val="0"/>
          <w:sz w:val="16"/>
          <w:szCs w:val="16"/>
          <w:u w:val="none"/>
          <w:shd w:fill="auto" w:val="clear"/>
          <w:vertAlign w:val="baseline"/>
          <w:rtl w:val="0"/>
        </w:rPr>
        <w:t xml:space="preserve">% Lab 2 analysis skeleton</w:t>
        <w:br w:type="textWrapping"/>
        <w:t xml:space="preserve">% Assumes synchronized vectors: t, speedRef1, speedFb1, mtr2Iq, Pm1, Pm2, Te1, Te2</w:t>
        <w:br w:type="textWrapping"/>
        <w:br w:type="textWrapping"/>
        <w:t xml:space="preserve">% 1. Speed tracking</w:t>
        <w:br w:type="textWrapping"/>
        <w:t xml:space="preserve">speedError = speedRef1 - speedFb1;</w:t>
        <w:br w:type="textWrapping"/>
        <w:t xml:space="preserve">maxAbsSpeedError = max(abs(speedError));</w:t>
        <w:br w:type="textWrapping"/>
        <w:t xml:space="preserve">meanAbsSpeedError = mean(abs(speedError));</w:t>
        <w:br w:type="textWrapping"/>
        <w:br w:type="textWrapping"/>
        <w:t xml:space="preserve">% 2. Corrected sign convention</w:t>
        <w:br w:type="textWrapping"/>
        <w:t xml:space="preserve">validMotor1Drive = mtr2Iq &gt; 0;   % Motor 2 is load/dyno; Motor 1 Pm is meaningful</w:t>
        <w:br w:type="textWrapping"/>
        <w:t xml:space="preserve">validMotor2Drive = mtr2Iq &lt; 0;   % Motor 2 is driver/assist; Motor 2 Pm is meaningful</w:t>
        <w:br w:type="textWrapping"/>
        <w:t xml:space="preserve">nearZeroIq = abs(mtr2Iq) &lt; 0.05; % adjust threshold as appropriate</w:t>
        <w:br w:type="textWrapping"/>
        <w:br w:type="textWrapping"/>
        <w:t xml:space="preserve">% 3. Mask traces for physically meaningful interpretation</w:t>
        <w:br w:type="textWrapping"/>
        <w:t xml:space="preserve">Pm1_valid = Pm1;</w:t>
        <w:br w:type="textWrapping"/>
        <w:t xml:space="preserve">Pm2_valid = Pm2;</w:t>
        <w:br w:type="textWrapping"/>
        <w:t xml:space="preserve">Te1_valid = Te1;</w:t>
        <w:br w:type="textWrapping"/>
        <w:t xml:space="preserve">Te2_valid = Te2;</w:t>
        <w:br w:type="textWrapping"/>
        <w:br w:type="textWrapping"/>
        <w:t xml:space="preserve">Pm1_valid(~validMotor1Drive) = NaN;</w:t>
        <w:br w:type="textWrapping"/>
        <w:t xml:space="preserve">Te1_valid(~validMotor1Drive) = NaN;</w:t>
        <w:br w:type="textWrapping"/>
        <w:t xml:space="preserve">Pm2_valid(~validMotor2Drive) = NaN;</w:t>
        <w:br w:type="textWrapping"/>
        <w:t xml:space="preserve">Te2_valid(~validMotor2Drive) = NaN;</w:t>
        <w:br w:type="textWrapping"/>
        <w:br w:type="textWrapping"/>
        <w:t xml:space="preserve">% 4. Approximate energy estimates</w:t>
        <w:br w:type="textWrapping"/>
        <w:t xml:space="preserve">E_mtr1_drive = trapz(t(validMotor1Drive), Pm1(validMotor1Drive));</w:t>
        <w:br w:type="textWrapping"/>
        <w:t xml:space="preserve">E_mtr2_drive = trapz(t(validMotor2Drive), Pm2(validMotor2Drive));</w:t>
        <w:br w:type="textWrapping"/>
        <w:br w:type="textWrapping"/>
        <w:t xml:space="preserve">% 5. Basic plots</w:t>
        <w:br w:type="textWrapping"/>
        <w:t xml:space="preserve">figure; plot(t, speedRef1, t, speedFb1); grid on;</w:t>
        <w:br w:type="textWrapping"/>
        <w:t xml:space="preserve">xlabel('Time (s)'); ylabel('Speed (RPM)');</w:t>
        <w:br w:type="textWrapping"/>
        <w:t xml:space="preserve">title('Motor 1 EPA Speed Tracking'); legend('Speed Ref','Speed Feedback');</w:t>
        <w:br w:type="textWrapping"/>
        <w:br w:type="textWrapping"/>
        <w:t xml:space="preserve">figure; plot(t, mtr2Iq); grid on;</w:t>
        <w:br w:type="textWrapping"/>
        <w:t xml:space="preserve">xlabel('Time (s)'); ylabel('Motor 2 Iq (A)');</w:t>
        <w:br w:type="textWrapping"/>
        <w:t xml:space="preserve">title('Motor 2 Iq Sign Convention: Positive = Load, Negative = Driver');</w:t>
        <w:br w:type="textWrapping"/>
        <w:br w:type="textWrapping"/>
        <w:t xml:space="preserve">figure; plot(t, Pm1_valid); grid on;</w:t>
        <w:br w:type="textWrapping"/>
        <w:t xml:space="preserve">xlabel('Time (s)'); ylabel('Motor 1 Pm');</w:t>
        <w:br w:type="textWrapping"/>
        <w:t xml:space="preserve">title('Motor 1 Mechanical Power During Positive Motor 2 Iq Loading Regions');</w:t>
        <w:br w:type="textWrapping"/>
        <w:br w:type="textWrapping"/>
        <w:t xml:space="preserve">figure; plot(t, Pm2_valid); grid on;</w:t>
        <w:br w:type="textWrapping"/>
        <w:t xml:space="preserve">xlabel('Time (s)'); ylabel('Motor 2 Pm');</w:t>
        <w:br w:type="textWrapping"/>
        <w:t xml:space="preserve">title('Motor 2 Mechanical Power During Negative Motor 2 Iq Driving Regions');</w:t>
        <w:br w:type="textWrapping"/>
      </w:r>
    </w:p>
    <w:p w:rsidR="00000000" w:rsidDel="00000000" w:rsidP="00000000" w:rsidRDefault="00000000" w:rsidRPr="00000000" w14:paraId="00000126">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Appendix B - Instructor Check Rubric</w:t>
      </w:r>
    </w:p>
    <w:tbl>
      <w:tblPr>
        <w:tblStyle w:val="Table15"/>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127">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Item</w:t>
            </w:r>
            <w:r w:rsidDel="00000000" w:rsidR="00000000" w:rsidRPr="00000000">
              <w:rPr>
                <w:rtl w:val="0"/>
              </w:rPr>
            </w:r>
          </w:p>
        </w:tc>
        <w:tc>
          <w:tcPr>
            <w:shd w:fill="1f4e79" w:val="clear"/>
            <w:vAlign w:val="center"/>
          </w:tcPr>
          <w:p w:rsidR="00000000" w:rsidDel="00000000" w:rsidP="00000000" w:rsidRDefault="00000000" w:rsidRPr="00000000" w14:paraId="00000128">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Full Credit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Same EPA command used for all trials</w:t>
            </w:r>
          </w:p>
        </w:tc>
        <w:tc>
          <w:tcPr>
            <w:vAlign w:val="top"/>
          </w:tcPr>
          <w:p w:rsidR="00000000" w:rsidDel="00000000" w:rsidP="00000000" w:rsidRDefault="00000000" w:rsidRPr="00000000" w14:paraId="0000012A">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 states that all seven trials used the same speed/load/timing conditions.</w:t>
            </w:r>
          </w:p>
        </w:tc>
      </w:tr>
      <w:tr>
        <w:trPr>
          <w:cantSplit w:val="0"/>
          <w:tblHeader w:val="0"/>
        </w:trPr>
        <w:tc>
          <w:tcPr>
            <w:vAlign w:val="top"/>
          </w:tcPr>
          <w:p w:rsidR="00000000" w:rsidDel="00000000" w:rsidP="00000000" w:rsidRDefault="00000000" w:rsidRPr="00000000" w14:paraId="0000012B">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Correct Iq sign convention</w:t>
            </w:r>
          </w:p>
        </w:tc>
        <w:tc>
          <w:tcPr>
            <w:vAlign w:val="top"/>
          </w:tcPr>
          <w:p w:rsidR="00000000" w:rsidDel="00000000" w:rsidP="00000000" w:rsidRDefault="00000000" w:rsidRPr="00000000" w14:paraId="0000012C">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 correctly states positive Motor 2 Iq = Motor 2 load and negative Motor 2 Iq = Motor 2 driver/assist.</w:t>
            </w:r>
          </w:p>
        </w:tc>
      </w:tr>
      <w:tr>
        <w:trPr>
          <w:cantSplit w:val="0"/>
          <w:tblHeader w:val="0"/>
        </w:trPr>
        <w:tc>
          <w:tcPr>
            <w:vAlign w:val="top"/>
          </w:tcPr>
          <w:p w:rsidR="00000000" w:rsidDel="00000000" w:rsidP="00000000" w:rsidRDefault="00000000" w:rsidRPr="00000000" w14:paraId="0000012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Correct Pm interpretation</w:t>
            </w:r>
          </w:p>
        </w:tc>
        <w:tc>
          <w:tcPr>
            <w:vAlign w:val="top"/>
          </w:tcPr>
          <w:p w:rsidR="00000000" w:rsidDel="00000000" w:rsidP="00000000" w:rsidRDefault="00000000" w:rsidRPr="00000000" w14:paraId="0000012E">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 analyzes Pm1 in positive-Iq regions and Pm2 in negative-Iq regions.</w:t>
            </w:r>
          </w:p>
        </w:tc>
      </w:tr>
      <w:tr>
        <w:trPr>
          <w:cantSplit w:val="0"/>
          <w:tblHeader w:val="0"/>
        </w:trPr>
        <w:tc>
          <w:tcPr>
            <w:vAlign w:val="top"/>
          </w:tcPr>
          <w:p w:rsidR="00000000" w:rsidDel="00000000" w:rsidP="00000000" w:rsidRDefault="00000000" w:rsidRPr="00000000" w14:paraId="0000012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Speed tracking</w:t>
            </w:r>
          </w:p>
        </w:tc>
        <w:tc>
          <w:tcPr>
            <w:vAlign w:val="top"/>
          </w:tcPr>
          <w:p w:rsidR="00000000" w:rsidDel="00000000" w:rsidP="00000000" w:rsidRDefault="00000000" w:rsidRPr="00000000" w14:paraId="0000013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student provides a reference vs feedback plot and error calculation.</w:t>
            </w:r>
          </w:p>
        </w:tc>
      </w:tr>
      <w:tr>
        <w:trPr>
          <w:cantSplit w:val="0"/>
          <w:tblHeader w:val="0"/>
        </w:trPr>
        <w:tc>
          <w:tcPr>
            <w:vAlign w:val="top"/>
          </w:tcPr>
          <w:p w:rsidR="00000000" w:rsidDel="00000000" w:rsidP="00000000" w:rsidRDefault="00000000" w:rsidRPr="00000000" w14:paraId="0000013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Coupling check</w:t>
            </w:r>
          </w:p>
        </w:tc>
        <w:tc>
          <w:tcPr>
            <w:vAlign w:val="top"/>
          </w:tcPr>
          <w:p w:rsidR="00000000" w:rsidDel="00000000" w:rsidP="00000000" w:rsidRDefault="00000000" w:rsidRPr="00000000" w14:paraId="0000013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 verifies Motor 2 speed follows the cycle.</w:t>
            </w:r>
          </w:p>
        </w:tc>
      </w:tr>
      <w:tr>
        <w:trPr>
          <w:cantSplit w:val="0"/>
          <w:tblHeader w:val="0"/>
        </w:trPr>
        <w:tc>
          <w:tcPr>
            <w:vAlign w:val="top"/>
          </w:tcPr>
          <w:p w:rsidR="00000000" w:rsidDel="00000000" w:rsidP="00000000" w:rsidRDefault="00000000" w:rsidRPr="00000000" w14:paraId="0000013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Torque comparison</w:t>
            </w:r>
          </w:p>
        </w:tc>
        <w:tc>
          <w:tcPr>
            <w:vAlign w:val="top"/>
          </w:tcPr>
          <w:p w:rsidR="00000000" w:rsidDel="00000000" w:rsidP="00000000" w:rsidRDefault="00000000" w:rsidRPr="00000000" w14:paraId="0000013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 discusses torque opposition and sign changes.</w:t>
            </w:r>
          </w:p>
        </w:tc>
      </w:tr>
      <w:tr>
        <w:trPr>
          <w:cantSplit w:val="0"/>
          <w:tblHeader w:val="0"/>
        </w:trPr>
        <w:tc>
          <w:tcPr>
            <w:vAlign w:val="top"/>
          </w:tcPr>
          <w:p w:rsidR="00000000" w:rsidDel="00000000" w:rsidP="00000000" w:rsidRDefault="00000000" w:rsidRPr="00000000" w14:paraId="0000013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Energy estimate</w:t>
            </w:r>
          </w:p>
        </w:tc>
        <w:tc>
          <w:tcPr>
            <w:vAlign w:val="top"/>
          </w:tcPr>
          <w:p w:rsidR="00000000" w:rsidDel="00000000" w:rsidP="00000000" w:rsidRDefault="00000000" w:rsidRPr="00000000" w14:paraId="0000013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 integrates appropriate power traces or qualitatively identifies energy regions.</w:t>
            </w:r>
          </w:p>
        </w:tc>
      </w:tr>
      <w:tr>
        <w:trPr>
          <w:cantSplit w:val="0"/>
          <w:tblHeader w:val="0"/>
        </w:trPr>
        <w:tc>
          <w:tcPr>
            <w:vAlign w:val="top"/>
          </w:tcPr>
          <w:p w:rsidR="00000000" w:rsidDel="00000000" w:rsidP="00000000" w:rsidRDefault="00000000" w:rsidRPr="00000000" w14:paraId="00000137">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Efficiency limitation</w:t>
            </w:r>
          </w:p>
        </w:tc>
        <w:tc>
          <w:tcPr>
            <w:vAlign w:val="top"/>
          </w:tcPr>
          <w:p w:rsidR="00000000" w:rsidDel="00000000" w:rsidP="00000000" w:rsidRDefault="00000000" w:rsidRPr="00000000" w14:paraId="00000138">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The student says that Motor 2 efficiency is estimated rather than directly measured.</w:t>
            </w:r>
          </w:p>
        </w:tc>
      </w:tr>
    </w:tbl>
    <w:p w:rsidR="00000000" w:rsidDel="00000000" w:rsidP="00000000" w:rsidRDefault="00000000" w:rsidRPr="00000000" w14:paraId="00000139">
      <w:pPr>
        <w:rPr>
          <w:rFonts w:ascii="Tahoma" w:cs="Tahoma" w:eastAsia="Tahoma" w:hAnsi="Tahoma"/>
          <w:sz w:val="19"/>
          <w:szCs w:val="19"/>
        </w:rPr>
      </w:pPr>
      <w:r w:rsidDel="00000000" w:rsidR="00000000" w:rsidRPr="00000000">
        <w:rPr>
          <w:rtl w:val="0"/>
        </w:rPr>
      </w:r>
    </w:p>
    <w:p w:rsidR="00000000" w:rsidDel="00000000" w:rsidP="00000000" w:rsidRDefault="00000000" w:rsidRPr="00000000" w14:paraId="0000013A">
      <w:pPr>
        <w:pStyle w:val="Heading1"/>
        <w:rPr>
          <w:rFonts w:ascii="Tahoma" w:cs="Tahoma" w:eastAsia="Tahoma" w:hAnsi="Tahoma"/>
          <w:color w:val="000000"/>
          <w:sz w:val="26"/>
          <w:szCs w:val="26"/>
        </w:rPr>
      </w:pPr>
      <w:r w:rsidDel="00000000" w:rsidR="00000000" w:rsidRPr="00000000">
        <w:rPr>
          <w:rFonts w:ascii="Tahoma" w:cs="Tahoma" w:eastAsia="Tahoma" w:hAnsi="Tahoma"/>
          <w:color w:val="000000"/>
          <w:sz w:val="26"/>
          <w:szCs w:val="26"/>
          <w:rtl w:val="0"/>
        </w:rPr>
        <w:t xml:space="preserve">Appendix C - Common Student Mistakes to Watch For</w:t>
      </w:r>
    </w:p>
    <w:tbl>
      <w:tblPr>
        <w:tblStyle w:val="Table16"/>
        <w:tblW w:w="10080.0" w:type="dxa"/>
        <w:jc w:val="center"/>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center"/>
          </w:tcPr>
          <w:p w:rsidR="00000000" w:rsidDel="00000000" w:rsidP="00000000" w:rsidRDefault="00000000" w:rsidRPr="00000000" w14:paraId="0000013B">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Mistake</w:t>
            </w:r>
            <w:r w:rsidDel="00000000" w:rsidR="00000000" w:rsidRPr="00000000">
              <w:rPr>
                <w:rtl w:val="0"/>
              </w:rPr>
            </w:r>
          </w:p>
        </w:tc>
        <w:tc>
          <w:tcPr>
            <w:shd w:fill="1f4e79" w:val="clear"/>
            <w:vAlign w:val="center"/>
          </w:tcPr>
          <w:p w:rsidR="00000000" w:rsidDel="00000000" w:rsidP="00000000" w:rsidRDefault="00000000" w:rsidRPr="00000000" w14:paraId="0000013C">
            <w:pPr>
              <w:spacing w:after="0" w:lineRule="auto"/>
              <w:rPr>
                <w:rFonts w:ascii="Tahoma" w:cs="Tahoma" w:eastAsia="Tahoma" w:hAnsi="Tahoma"/>
                <w:sz w:val="19"/>
                <w:szCs w:val="19"/>
              </w:rPr>
            </w:pPr>
            <w:r w:rsidDel="00000000" w:rsidR="00000000" w:rsidRPr="00000000">
              <w:rPr>
                <w:rFonts w:ascii="Tahoma" w:cs="Tahoma" w:eastAsia="Tahoma" w:hAnsi="Tahoma"/>
                <w:b w:val="1"/>
                <w:bCs w:val="1"/>
                <w:sz w:val="19"/>
                <w:szCs w:val="19"/>
                <w:rtl w:val="0"/>
              </w:rPr>
              <w:t xml:space="preserve">Correction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Using the old sign convention</w:t>
            </w:r>
          </w:p>
        </w:tc>
        <w:tc>
          <w:tcPr>
            <w:vAlign w:val="top"/>
          </w:tcPr>
          <w:p w:rsidR="00000000" w:rsidDel="00000000" w:rsidP="00000000" w:rsidRDefault="00000000" w:rsidRPr="00000000" w14:paraId="0000013E">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Students may incorrectly write that negative Motor 2 Iq is the load region. In this lab setup, positive Motor 2 Iq corresponds to the Motor 2 load/dyno region.</w:t>
            </w:r>
          </w:p>
        </w:tc>
      </w:tr>
      <w:tr>
        <w:trPr>
          <w:cantSplit w:val="0"/>
          <w:tblHeader w:val="0"/>
        </w:trPr>
        <w:tc>
          <w:tcPr>
            <w:vAlign w:val="top"/>
          </w:tcPr>
          <w:p w:rsidR="00000000" w:rsidDel="00000000" w:rsidP="00000000" w:rsidRDefault="00000000" w:rsidRPr="00000000" w14:paraId="0000013F">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Interpreting both Pm traces over the full cycle.</w:t>
            </w:r>
          </w:p>
        </w:tc>
        <w:tc>
          <w:tcPr>
            <w:vAlign w:val="top"/>
          </w:tcPr>
          <w:p w:rsidR="00000000" w:rsidDel="00000000" w:rsidP="00000000" w:rsidRDefault="00000000" w:rsidRPr="00000000" w14:paraId="00000140">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Students should mask the data. Pm1 is meaningful in positive-Iq loading regions; Pm2 is meaningful in negative-Iq driving/assist regions.</w:t>
            </w:r>
          </w:p>
        </w:tc>
      </w:tr>
      <w:tr>
        <w:trPr>
          <w:cantSplit w:val="0"/>
          <w:tblHeader w:val="0"/>
        </w:trPr>
        <w:tc>
          <w:tcPr>
            <w:vAlign w:val="top"/>
          </w:tcPr>
          <w:p w:rsidR="00000000" w:rsidDel="00000000" w:rsidP="00000000" w:rsidRDefault="00000000" w:rsidRPr="00000000" w14:paraId="00000141">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Changing the command between debug trials</w:t>
            </w:r>
          </w:p>
        </w:tc>
        <w:tc>
          <w:tcPr>
            <w:vAlign w:val="top"/>
          </w:tcPr>
          <w:p w:rsidR="00000000" w:rsidDel="00000000" w:rsidP="00000000" w:rsidRDefault="00000000" w:rsidRPr="00000000" w14:paraId="00000142">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If the command changes, the seven debug logs are not comparable. Require the same EPA drive-cycle input for every trial.</w:t>
            </w:r>
          </w:p>
        </w:tc>
      </w:tr>
      <w:tr>
        <w:trPr>
          <w:cantSplit w:val="0"/>
          <w:tblHeader w:val="0"/>
        </w:trPr>
        <w:tc>
          <w:tcPr>
            <w:vAlign w:val="top"/>
          </w:tcPr>
          <w:p w:rsidR="00000000" w:rsidDel="00000000" w:rsidP="00000000" w:rsidRDefault="00000000" w:rsidRPr="00000000" w14:paraId="00000143">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Skipping the coupling check</w:t>
            </w:r>
          </w:p>
        </w:tc>
        <w:tc>
          <w:tcPr>
            <w:vAlign w:val="top"/>
          </w:tcPr>
          <w:p w:rsidR="00000000" w:rsidDel="00000000" w:rsidP="00000000" w:rsidRDefault="00000000" w:rsidRPr="00000000" w14:paraId="00000144">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If the 2-speed motor does not follow the cycle, the torque and power interpretations are not trustworthy.</w:t>
            </w:r>
          </w:p>
        </w:tc>
      </w:tr>
      <w:tr>
        <w:trPr>
          <w:cantSplit w:val="0"/>
          <w:tblHeader w:val="0"/>
        </w:trPr>
        <w:tc>
          <w:tcPr>
            <w:vAlign w:val="top"/>
          </w:tcPr>
          <w:p w:rsidR="00000000" w:rsidDel="00000000" w:rsidP="00000000" w:rsidRDefault="00000000" w:rsidRPr="00000000" w14:paraId="00000145">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Treating estimated efficiency as measured efficiency</w:t>
            </w:r>
          </w:p>
        </w:tc>
        <w:tc>
          <w:tcPr>
            <w:vAlign w:val="top"/>
          </w:tcPr>
          <w:p w:rsidR="00000000" w:rsidDel="00000000" w:rsidP="00000000" w:rsidRDefault="00000000" w:rsidRPr="00000000" w14:paraId="00000146">
            <w:pPr>
              <w:spacing w:after="0" w:lineRule="auto"/>
              <w:rPr>
                <w:rFonts w:ascii="Tahoma" w:cs="Tahoma" w:eastAsia="Tahoma" w:hAnsi="Tahoma"/>
                <w:sz w:val="19"/>
                <w:szCs w:val="19"/>
              </w:rPr>
            </w:pPr>
            <w:r w:rsidDel="00000000" w:rsidR="00000000" w:rsidRPr="00000000">
              <w:rPr>
                <w:rFonts w:ascii="Tahoma" w:cs="Tahoma" w:eastAsia="Tahoma" w:hAnsi="Tahoma"/>
                <w:sz w:val="19"/>
                <w:szCs w:val="19"/>
                <w:rtl w:val="0"/>
              </w:rPr>
              <w:t xml:space="preserve">Motor 2 efficiency is estimated from Motor 1 map data and should be described as an approximation only.</w:t>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ahoma" w:cs="Tahoma" w:eastAsia="Tahoma" w:hAnsi="Tahoma"/>
          <w:i w:val="0"/>
          <w:iCs w:val="0"/>
          <w:smallCaps w:val="0"/>
          <w:strike w:val="0"/>
          <w:sz w:val="19"/>
          <w:szCs w:val="19"/>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color w:val="787878"/>
        <w:sz w:val="16"/>
        <w:szCs w:val="16"/>
      </w:rPr>
    </w:pPr>
    <w:r w:rsidDel="00000000" w:rsidR="00000000" w:rsidRPr="00000000">
      <w:rPr>
        <w:color w:val="787878"/>
        <w:sz w:val="16"/>
        <w:szCs w:val="16"/>
        <w:rtl w:val="0"/>
      </w:rPr>
      <w:t xml:space="preserve">Test plan draft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8"/>
        <w:szCs w:val="18"/>
        <w:u w:val="none"/>
        <w:shd w:fill="auto" w:val="clear"/>
        <w:vertAlign w:val="baseline"/>
        <w:rtl w:val="0"/>
      </w:rPr>
      <w:t xml:space="preserve">Lab 2 - EPA Drive Cycle Dynamometer Overview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sFXvBD779+k3bTOAVQMzQA26Q==">CgMxLjA4AHIhMUx3dkFTejZsSTdVMmU5ZUtMM1I4M0VWMUFSUHB2bmd5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