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PRIMARY SETUP (PHYSICAL CONNECTIONS)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Presetup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Stack BoostPacks onto the LaunchPad (F28069M). There is only one way to stack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Download MATLAB R2023b + Simulink.</w:t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PSU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Plug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24V 5A PSU into the wall.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Plug PIGTAILS into the </w:t>
      </w:r>
      <w:r w:rsidDel="00000000" w:rsidR="00000000" w:rsidRPr="00000000">
        <w:rPr>
          <w:rtl w:val="0"/>
        </w:rPr>
        <w:t xml:space="preserve">PSU's DC barrel jack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Screw PIGTAILS  into PVDD and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Ensure VDD+ is 24VDC and GND is GND; otherwise, the board will blow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upon powering. </w:t>
      </w:r>
      <w:r w:rsidDel="00000000" w:rsidR="00000000" w:rsidRPr="00000000">
        <w:rPr>
          <w:rtl w:val="0"/>
        </w:rPr>
        <w:t xml:space="preserve">Double-check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with DMM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it helps, GND is always closest to the edge of the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jumper to connect VDD+ and GND from power board #1 to power board #2.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317629" cy="192569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85850" y="2344550"/>
                          <a:ext cx="3317629" cy="1925690"/>
                          <a:chOff x="3685850" y="2344550"/>
                          <a:chExt cx="3320325" cy="2584725"/>
                        </a:xfrm>
                      </wpg:grpSpPr>
                      <wpg:grpSp>
                        <wpg:cNvGrpSpPr/>
                        <wpg:grpSpPr>
                          <a:xfrm>
                            <a:off x="3687186" y="2817155"/>
                            <a:ext cx="3317629" cy="1925690"/>
                            <a:chOff x="3034675" y="2438450"/>
                            <a:chExt cx="4622625" cy="2683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034675" y="2438450"/>
                              <a:ext cx="4622625" cy="268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34736" y="2438455"/>
                              <a:ext cx="4622529" cy="2683090"/>
                              <a:chOff x="3000575" y="2436675"/>
                              <a:chExt cx="4658475" cy="26866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000575" y="2436675"/>
                                <a:ext cx="4658475" cy="2686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005338" y="2438455"/>
                                <a:ext cx="4651927" cy="2683090"/>
                                <a:chOff x="-47050" y="715675"/>
                                <a:chExt cx="7445075" cy="42836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715675"/>
                                  <a:ext cx="7398025" cy="4283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-47050" y="720450"/>
                                  <a:ext cx="7440300" cy="42741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B3B3B3"/>
                                    </a:gs>
                                  </a:gsLst>
                                  <a:lin ang="5400012" scaled="0"/>
                                </a:gra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87563" y="1004875"/>
                                  <a:ext cx="3876675" cy="3705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CnPr/>
                              <wps:spPr>
                                <a:xfrm flipH="1">
                                  <a:off x="2423150" y="2593800"/>
                                  <a:ext cx="9900" cy="1088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291400" y="1897800"/>
                                  <a:ext cx="9900" cy="178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FF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639850" y="1897800"/>
                                  <a:ext cx="9900" cy="178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FF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1988300" y="1897788"/>
                                  <a:ext cx="9900" cy="178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FF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2771625" y="2593800"/>
                                  <a:ext cx="9900" cy="1088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00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1190000" y="1260600"/>
                                  <a:ext cx="909600" cy="63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3-Phase Terminals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A-B-C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2138900" y="2005800"/>
                                  <a:ext cx="989100" cy="5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Input Power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VM+  COM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965611" y="1004887"/>
                                  <a:ext cx="3262588" cy="3705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CnPr/>
                              <wps:spPr>
                                <a:xfrm flipH="1" rot="10800000">
                                  <a:off x="4883725" y="2221350"/>
                                  <a:ext cx="9900" cy="843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38100">
                                  <a:solidFill>
                                    <a:srgbClr val="FF99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545875" y="2221350"/>
                                  <a:ext cx="9900" cy="843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38100">
                                  <a:solidFill>
                                    <a:srgbClr val="FF99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6208025" y="2221350"/>
                                  <a:ext cx="9900" cy="843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38100">
                                  <a:solidFill>
                                    <a:srgbClr val="FF99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4883725" y="3064350"/>
                                  <a:ext cx="1334400" cy="588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Phase Half-Bridge Power FETs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334775" y="1481600"/>
                                  <a:ext cx="7200" cy="2151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76200">
                                  <a:solidFill>
                                    <a:srgbClr val="4A86E8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3903400" y="3632900"/>
                                  <a:ext cx="840300" cy="489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Filtering Capacitor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17629" cy="192569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7629" cy="19256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114300" distT="114300" distL="114300" distR="114300">
            <wp:extent cx="2690422" cy="187008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422" cy="1870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See red and white jumpers in photo.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Encoder Connections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J4 – the encoder female pins connect: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Motor #1 → J1–J4.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Motor #2 → J5–J8.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31524" cy="3376613"/>
            <wp:effectExtent b="12700" l="12700" r="12700" t="127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524" cy="33766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 NOT connect J10. Use J4 for both motors for the DYNO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Motor Wiring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Phase leads → blue terminals.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→ MOTA.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White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→ MOTB.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Black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→ MOTC.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Green → GND → DNC.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Capstone docs use different wiring; ignore and use this wiring.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Ensure correct Motor # per board (Motor #1 connects to QEP_A and then MOTA, B, and C on power board #1. Motor #2 connects to QEP_B and then MOTA, B, and C on power board #2).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See three phases in photo above for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Repeat for each motor on each BOOSTXL.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USB Link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Connect USB link to host computer.</w:t>
      </w:r>
    </w:p>
    <w:p w:rsidR="00000000" w:rsidDel="00000000" w:rsidP="00000000" w:rsidRDefault="00000000" w:rsidRPr="00000000" w14:paraId="0000002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Final Check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Check polarity to mitigate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Launch Instructions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See software setup instructions.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RP3VhFCpbcMsRXKoYsM3ReZSA==">CgMxLjA4AHIhMXN3d1VVajNja1Y2MUxVNUt4Nzllc1dwUDk4ZTBEZFo1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