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061" w:rsidRDefault="00556F8B">
      <w:pPr>
        <w:ind w:firstLineChars="200" w:firstLine="480"/>
        <w:rPr>
          <w:sz w:val="24"/>
        </w:rPr>
      </w:pPr>
      <w:r>
        <w:rPr>
          <w:sz w:val="24"/>
        </w:rPr>
        <w:t>科技的发展水平制约着社会发展的各个层面</w:t>
      </w:r>
      <w:r>
        <w:rPr>
          <w:rFonts w:hint="eastAsia"/>
          <w:sz w:val="24"/>
        </w:rPr>
        <w:t>，</w:t>
      </w:r>
      <w:r>
        <w:rPr>
          <w:sz w:val="24"/>
        </w:rPr>
        <w:t>对教育领域而言</w:t>
      </w:r>
      <w:r>
        <w:rPr>
          <w:rFonts w:hint="eastAsia"/>
          <w:sz w:val="24"/>
        </w:rPr>
        <w:t>，</w:t>
      </w:r>
      <w:r>
        <w:rPr>
          <w:sz w:val="24"/>
        </w:rPr>
        <w:t>一方面教学方法与手段受到了教育技术与装备水平的制约</w:t>
      </w:r>
      <w:r>
        <w:rPr>
          <w:rFonts w:hint="eastAsia"/>
          <w:sz w:val="24"/>
        </w:rPr>
        <w:t>，</w:t>
      </w:r>
      <w:r>
        <w:rPr>
          <w:sz w:val="24"/>
        </w:rPr>
        <w:t>另一方面</w:t>
      </w:r>
      <w:r>
        <w:rPr>
          <w:rFonts w:hint="eastAsia"/>
          <w:sz w:val="24"/>
        </w:rPr>
        <w:t>，</w:t>
      </w:r>
      <w:r>
        <w:rPr>
          <w:sz w:val="24"/>
        </w:rPr>
        <w:t>也受到对应时期的教学理念即相关理论研究水平的制约</w:t>
      </w:r>
      <w:r>
        <w:rPr>
          <w:rFonts w:hint="eastAsia"/>
          <w:sz w:val="24"/>
        </w:rPr>
        <w:t>，</w:t>
      </w:r>
      <w:r>
        <w:rPr>
          <w:sz w:val="24"/>
        </w:rPr>
        <w:t>而某一时期的人们关于未来教育的畅想也离不开对一定客观现实的反映与加工</w:t>
      </w:r>
      <w:r>
        <w:rPr>
          <w:rFonts w:hint="eastAsia"/>
          <w:sz w:val="24"/>
        </w:rPr>
        <w:t>，</w:t>
      </w:r>
      <w:r>
        <w:rPr>
          <w:sz w:val="24"/>
        </w:rPr>
        <w:t>逃不开那个时代的教育技术水平的限制</w:t>
      </w:r>
      <w:r>
        <w:rPr>
          <w:rFonts w:hint="eastAsia"/>
          <w:sz w:val="24"/>
        </w:rPr>
        <w:t>，</w:t>
      </w:r>
      <w:r>
        <w:rPr>
          <w:sz w:val="24"/>
        </w:rPr>
        <w:t>但是我们能从这些未来教育畅想中</w:t>
      </w:r>
      <w:r>
        <w:rPr>
          <w:rFonts w:hint="eastAsia"/>
          <w:sz w:val="24"/>
        </w:rPr>
        <w:t>，</w:t>
      </w:r>
      <w:r>
        <w:rPr>
          <w:sz w:val="24"/>
        </w:rPr>
        <w:t>挖掘出我们尚未实现的未来教育的可能</w:t>
      </w:r>
      <w:r>
        <w:rPr>
          <w:rFonts w:hint="eastAsia"/>
          <w:sz w:val="24"/>
        </w:rPr>
        <w:t>，</w:t>
      </w:r>
      <w:r>
        <w:rPr>
          <w:sz w:val="24"/>
        </w:rPr>
        <w:t>以及对我们现今乃至未来的教育发展做出一定的反思</w:t>
      </w:r>
      <w:r>
        <w:rPr>
          <w:rFonts w:hint="eastAsia"/>
          <w:sz w:val="24"/>
        </w:rPr>
        <w:t>。</w:t>
      </w:r>
    </w:p>
    <w:p w:rsidR="006E3061" w:rsidRDefault="006E3061">
      <w:pPr>
        <w:rPr>
          <w:sz w:val="24"/>
        </w:rPr>
      </w:pPr>
    </w:p>
    <w:p w:rsidR="006E3061" w:rsidRDefault="00556F8B">
      <w:pPr>
        <w:rPr>
          <w:b/>
          <w:sz w:val="24"/>
        </w:rPr>
      </w:pPr>
      <w:r>
        <w:rPr>
          <w:rFonts w:hint="eastAsia"/>
          <w:b/>
          <w:sz w:val="24"/>
        </w:rPr>
        <w:t>50</w:t>
      </w:r>
      <w:r>
        <w:rPr>
          <w:rFonts w:hint="eastAsia"/>
          <w:b/>
          <w:sz w:val="24"/>
        </w:rPr>
        <w:t>年代</w:t>
      </w:r>
    </w:p>
    <w:p w:rsidR="006E3061" w:rsidRDefault="00556F8B">
      <w:pPr>
        <w:ind w:firstLine="420"/>
        <w:rPr>
          <w:sz w:val="24"/>
        </w:rPr>
      </w:pPr>
      <w:r>
        <w:rPr>
          <w:rFonts w:hint="eastAsia"/>
          <w:sz w:val="24"/>
        </w:rPr>
        <w:t>从技术发展的时间轴来看，无疑计算机的产生是近现代科技水平发展的一个巨大的分水岭，在计算机诞生以前，人们对技术支持教育的方式上主要以呈现程序教材、控制学习行为的教学机器为主要形式，这种教学机器一般分四个部分：输入、输出、存储和控制，这类机器的特点即能向学生呈现教学内容并在学生学完相应内容后提出问题并对作答进行检验，例如</w:t>
      </w:r>
      <w:r>
        <w:rPr>
          <w:rFonts w:hint="eastAsia"/>
          <w:sz w:val="24"/>
        </w:rPr>
        <w:t>1</w:t>
      </w:r>
      <w:r>
        <w:rPr>
          <w:sz w:val="24"/>
        </w:rPr>
        <w:t>925</w:t>
      </w:r>
      <w:r>
        <w:rPr>
          <w:sz w:val="24"/>
        </w:rPr>
        <w:t>年</w:t>
      </w:r>
      <w:r>
        <w:rPr>
          <w:rFonts w:hint="eastAsia"/>
          <w:sz w:val="24"/>
        </w:rPr>
        <w:t>，</w:t>
      </w:r>
      <w:r>
        <w:rPr>
          <w:sz w:val="24"/>
        </w:rPr>
        <w:t>普莱西在美国心理协会上演示的教学机器</w:t>
      </w:r>
      <w:r>
        <w:rPr>
          <w:rFonts w:hint="eastAsia"/>
          <w:sz w:val="24"/>
        </w:rPr>
        <w:t>，</w:t>
      </w:r>
      <w:r>
        <w:rPr>
          <w:sz w:val="24"/>
        </w:rPr>
        <w:t>其在使用过程中将向学生呈现具有多项选择答案的问题</w:t>
      </w:r>
      <w:r>
        <w:rPr>
          <w:rFonts w:hint="eastAsia"/>
          <w:sz w:val="24"/>
        </w:rPr>
        <w:t>，</w:t>
      </w:r>
      <w:r>
        <w:rPr>
          <w:sz w:val="24"/>
        </w:rPr>
        <w:t>而学生只有选择了正确的答案才能切换至下一问题</w:t>
      </w:r>
      <w:r>
        <w:rPr>
          <w:rFonts w:hint="eastAsia"/>
          <w:sz w:val="24"/>
        </w:rPr>
        <w:t>，</w:t>
      </w:r>
      <w:r>
        <w:rPr>
          <w:sz w:val="24"/>
        </w:rPr>
        <w:t>否则将一直继续进行选择</w:t>
      </w:r>
      <w:r>
        <w:rPr>
          <w:rFonts w:hint="eastAsia"/>
          <w:sz w:val="24"/>
        </w:rPr>
        <w:t>，</w:t>
      </w:r>
      <w:r>
        <w:rPr>
          <w:sz w:val="24"/>
        </w:rPr>
        <w:t>这个教学机器的另一个特点是能将学生的错误情况进行统计</w:t>
      </w:r>
      <w:r>
        <w:rPr>
          <w:rFonts w:hint="eastAsia"/>
          <w:sz w:val="24"/>
        </w:rPr>
        <w:t>，这类教学机器的作用特点显然在于借助机器的存储与简单判断来实现自动化的测试练习，离能称得上是智能的教学辅助显然还相去甚远。</w:t>
      </w:r>
    </w:p>
    <w:p w:rsidR="006E3061" w:rsidRDefault="00556F8B">
      <w:pPr>
        <w:ind w:firstLine="420"/>
        <w:rPr>
          <w:sz w:val="24"/>
        </w:rPr>
      </w:pPr>
      <w:r>
        <w:rPr>
          <w:sz w:val="24"/>
        </w:rPr>
        <w:t>在计算机诞生的</w:t>
      </w:r>
      <w:r>
        <w:rPr>
          <w:rFonts w:hint="eastAsia"/>
          <w:sz w:val="24"/>
        </w:rPr>
        <w:t>5</w:t>
      </w:r>
      <w:r>
        <w:rPr>
          <w:sz w:val="24"/>
        </w:rPr>
        <w:t>0</w:t>
      </w:r>
      <w:r>
        <w:rPr>
          <w:sz w:val="24"/>
        </w:rPr>
        <w:t>年代</w:t>
      </w:r>
      <w:r>
        <w:rPr>
          <w:rFonts w:hint="eastAsia"/>
          <w:sz w:val="24"/>
        </w:rPr>
        <w:t>，</w:t>
      </w:r>
      <w:r>
        <w:rPr>
          <w:sz w:val="24"/>
        </w:rPr>
        <w:t>由于受到计算机发展水平的客观限制</w:t>
      </w:r>
      <w:r>
        <w:rPr>
          <w:rFonts w:hint="eastAsia"/>
          <w:sz w:val="24"/>
        </w:rPr>
        <w:t>，</w:t>
      </w:r>
      <w:r>
        <w:rPr>
          <w:sz w:val="24"/>
        </w:rPr>
        <w:t>计算机技术还不能很好的融入教学辅助环节</w:t>
      </w:r>
      <w:r>
        <w:rPr>
          <w:rFonts w:hint="eastAsia"/>
          <w:sz w:val="24"/>
        </w:rPr>
        <w:t>，</w:t>
      </w:r>
      <w:r>
        <w:rPr>
          <w:sz w:val="24"/>
        </w:rPr>
        <w:t>但这一时期的教学机器在理论研究的发展基础上也取得了一定的进步</w:t>
      </w:r>
      <w:r>
        <w:rPr>
          <w:rFonts w:hint="eastAsia"/>
          <w:sz w:val="24"/>
        </w:rPr>
        <w:t>，</w:t>
      </w:r>
      <w:r>
        <w:rPr>
          <w:rFonts w:hint="eastAsia"/>
          <w:sz w:val="24"/>
        </w:rPr>
        <w:t>1958</w:t>
      </w:r>
      <w:r>
        <w:rPr>
          <w:rFonts w:hint="eastAsia"/>
          <w:sz w:val="24"/>
        </w:rPr>
        <w:t>年，斯金纳将操作性条件反射与积极强化原理应用于教学并设计出了斯金纳型的教学机器，该机器在程序教学的基础上能进行及时反馈从而强化正确答案，同一时期，第一个计算机辅助教学系统也成功诞生自美国</w:t>
      </w:r>
      <w:r>
        <w:rPr>
          <w:rFonts w:hint="eastAsia"/>
          <w:sz w:val="24"/>
        </w:rPr>
        <w:t>IBM</w:t>
      </w:r>
      <w:r>
        <w:rPr>
          <w:rFonts w:hint="eastAsia"/>
          <w:sz w:val="24"/>
        </w:rPr>
        <w:t>公司，开创了现代计算机辅助教学的先河。而这一时期的科幻家们显然不满足于机器单纯扮演测试训练工具的角色，例如阿西莫夫就在他的《他们有过的快乐》</w:t>
      </w:r>
      <w:r>
        <w:rPr>
          <w:rFonts w:hint="eastAsia"/>
          <w:sz w:val="24"/>
        </w:rPr>
        <w:t>(</w:t>
      </w:r>
      <w:r>
        <w:rPr>
          <w:sz w:val="24"/>
        </w:rPr>
        <w:t>1951)</w:t>
      </w:r>
      <w:r>
        <w:rPr>
          <w:sz w:val="24"/>
        </w:rPr>
        <w:t>中大胆的幻想了未来机器人将代替人类教师扮演教育者的角色</w:t>
      </w:r>
      <w:r>
        <w:rPr>
          <w:rFonts w:hint="eastAsia"/>
          <w:sz w:val="24"/>
        </w:rPr>
        <w:t>，</w:t>
      </w:r>
      <w:r>
        <w:rPr>
          <w:sz w:val="24"/>
        </w:rPr>
        <w:t>家庭内的机器人家教取代学校教育</w:t>
      </w:r>
      <w:r w:rsidR="00B62E0A">
        <w:rPr>
          <w:sz w:val="24"/>
        </w:rPr>
        <w:t>形式</w:t>
      </w:r>
      <w:r>
        <w:rPr>
          <w:sz w:val="24"/>
        </w:rPr>
        <w:t>的可能</w:t>
      </w:r>
      <w:r>
        <w:rPr>
          <w:rFonts w:hint="eastAsia"/>
          <w:sz w:val="24"/>
        </w:rPr>
        <w:t>。人工智能与机器人的概念已在这些先驱们的幻想中萌芽，随着</w:t>
      </w:r>
      <w:r>
        <w:rPr>
          <w:rFonts w:hint="eastAsia"/>
          <w:sz w:val="24"/>
        </w:rPr>
        <w:t>1956</w:t>
      </w:r>
      <w:r>
        <w:rPr>
          <w:rFonts w:hint="eastAsia"/>
          <w:sz w:val="24"/>
        </w:rPr>
        <w:t>年美国达特茅斯学院举办的夏季学术研讨会的召开，人工智能这一术语的正式提出正在昭示着未来更多的可能。</w:t>
      </w:r>
    </w:p>
    <w:p w:rsidR="006E3061" w:rsidRDefault="00556F8B">
      <w:pPr>
        <w:jc w:val="left"/>
        <w:rPr>
          <w:sz w:val="24"/>
        </w:rPr>
      </w:pPr>
      <w:r>
        <w:rPr>
          <w:noProof/>
        </w:rPr>
        <w:drawing>
          <wp:inline distT="0" distB="0" distL="0" distR="0">
            <wp:extent cx="2778760" cy="1560830"/>
            <wp:effectExtent l="19050" t="0" r="2325" b="0"/>
            <wp:docPr id="4" name="图片 4" descr="https://timgsa.baidu.com/timg?image&amp;quality=80&amp;size=b9999_10000&amp;sec=1569484488911&amp;di=d2e72526dd12bd34555ed3f011aeeda1&amp;imgtype=0&amp;src=http%3A%2F%2Fi0.hdslb.com%2Fbfs%2Farticle%2F6e5b0d6e489fcdcd3846301946c309c26d40c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timgsa.baidu.com/timg?image&amp;quality=80&amp;size=b9999_10000&amp;sec=1569484488911&amp;di=d2e72526dd12bd34555ed3f011aeeda1&amp;imgtype=0&amp;src=http%3A%2F%2Fi0.hdslb.com%2Fbfs%2Farticle%2F6e5b0d6e489fcdcd3846301946c309c26d40c555.jpg"/>
                    <pic:cNvPicPr>
                      <a:picLocks noChangeAspect="1" noChangeArrowheads="1"/>
                    </pic:cNvPicPr>
                  </pic:nvPicPr>
                  <pic:blipFill>
                    <a:blip r:embed="rId8"/>
                    <a:srcRect/>
                    <a:stretch>
                      <a:fillRect/>
                    </a:stretch>
                  </pic:blipFill>
                  <pic:spPr>
                    <a:xfrm>
                      <a:off x="0" y="0"/>
                      <a:ext cx="2778121" cy="1560901"/>
                    </a:xfrm>
                    <a:prstGeom prst="rect">
                      <a:avLst/>
                    </a:prstGeom>
                    <a:noFill/>
                    <a:ln w="9525">
                      <a:noFill/>
                      <a:miter lim="800000"/>
                      <a:headEnd/>
                      <a:tailEnd/>
                    </a:ln>
                  </pic:spPr>
                </pic:pic>
              </a:graphicData>
            </a:graphic>
          </wp:inline>
        </w:drawing>
      </w:r>
      <w:r>
        <w:rPr>
          <w:noProof/>
        </w:rPr>
        <w:drawing>
          <wp:inline distT="0" distB="0" distL="0" distR="0">
            <wp:extent cx="2111375" cy="1426210"/>
            <wp:effectExtent l="19050" t="0" r="2875" b="0"/>
            <wp:docPr id="5" name="图片 1" descr="http://08.imgmini.eastday.com/mobile/20180405/20180405000016_540770dbbe51330858cf0a7876905462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http://08.imgmini.eastday.com/mobile/20180405/20180405000016_540770dbbe51330858cf0a7876905462_3.jpeg"/>
                    <pic:cNvPicPr>
                      <a:picLocks noChangeAspect="1" noChangeArrowheads="1"/>
                    </pic:cNvPicPr>
                  </pic:nvPicPr>
                  <pic:blipFill>
                    <a:blip r:embed="rId9"/>
                    <a:srcRect/>
                    <a:stretch>
                      <a:fillRect/>
                    </a:stretch>
                  </pic:blipFill>
                  <pic:spPr>
                    <a:xfrm>
                      <a:off x="0" y="0"/>
                      <a:ext cx="2112898" cy="1427291"/>
                    </a:xfrm>
                    <a:prstGeom prst="rect">
                      <a:avLst/>
                    </a:prstGeom>
                    <a:noFill/>
                    <a:ln w="9525">
                      <a:noFill/>
                      <a:miter lim="800000"/>
                      <a:headEnd/>
                      <a:tailEnd/>
                    </a:ln>
                  </pic:spPr>
                </pic:pic>
              </a:graphicData>
            </a:graphic>
          </wp:inline>
        </w:drawing>
      </w:r>
    </w:p>
    <w:p w:rsidR="006E3061" w:rsidRDefault="006E3061">
      <w:pPr>
        <w:jc w:val="center"/>
        <w:rPr>
          <w:sz w:val="24"/>
        </w:rPr>
      </w:pPr>
    </w:p>
    <w:p w:rsidR="006E3061" w:rsidRDefault="006E3061">
      <w:pPr>
        <w:ind w:firstLine="420"/>
        <w:rPr>
          <w:sz w:val="24"/>
        </w:rPr>
      </w:pPr>
    </w:p>
    <w:p w:rsidR="006E3061" w:rsidRDefault="006E3061">
      <w:pPr>
        <w:rPr>
          <w:rFonts w:ascii="宋体" w:eastAsia="宋体" w:hAnsi="宋体"/>
          <w:sz w:val="24"/>
          <w:szCs w:val="24"/>
        </w:rPr>
      </w:pPr>
    </w:p>
    <w:p w:rsidR="006E3061" w:rsidRDefault="00556F8B">
      <w:pPr>
        <w:rPr>
          <w:rFonts w:ascii="宋体" w:eastAsia="宋体" w:hAnsi="宋体"/>
          <w:b/>
          <w:sz w:val="24"/>
          <w:szCs w:val="24"/>
        </w:rPr>
      </w:pPr>
      <w:r>
        <w:rPr>
          <w:rFonts w:ascii="宋体" w:eastAsia="宋体" w:hAnsi="宋体" w:hint="eastAsia"/>
          <w:b/>
          <w:sz w:val="24"/>
          <w:szCs w:val="24"/>
        </w:rPr>
        <w:t>60年代</w:t>
      </w:r>
    </w:p>
    <w:p w:rsidR="005B38C4" w:rsidRDefault="005B38C4" w:rsidP="005B38C4">
      <w:pPr>
        <w:ind w:firstLineChars="200" w:firstLine="480"/>
        <w:rPr>
          <w:rFonts w:ascii="宋体" w:eastAsia="宋体" w:hAnsi="宋体"/>
          <w:sz w:val="24"/>
          <w:szCs w:val="24"/>
        </w:rPr>
      </w:pPr>
      <w:r>
        <w:rPr>
          <w:rFonts w:ascii="宋体" w:eastAsia="宋体" w:hAnsi="宋体" w:hint="eastAsia"/>
          <w:sz w:val="24"/>
          <w:szCs w:val="24"/>
        </w:rPr>
        <w:t>进入二十世纪六十年代，计算机网络的出现，将信息传递、资源共享的主题引入了计算机辅助教学领域，网络信息传播中的交互性、双向性、实时性与资源的共享性使得利用计算机传递教学信息，从而帮助或者代替教师完成部分教学任</w:t>
      </w:r>
      <w:r>
        <w:rPr>
          <w:rFonts w:ascii="宋体" w:eastAsia="宋体" w:hAnsi="宋体" w:hint="eastAsia"/>
          <w:sz w:val="24"/>
          <w:szCs w:val="24"/>
        </w:rPr>
        <w:lastRenderedPageBreak/>
        <w:t>务成为可能，同一时期，计算机操作系统发展到了分时操作系统阶段，使得上述愿景变成现实，例如1</w:t>
      </w:r>
      <w:r>
        <w:rPr>
          <w:rFonts w:ascii="宋体" w:eastAsia="宋体" w:hAnsi="宋体"/>
          <w:sz w:val="24"/>
          <w:szCs w:val="24"/>
        </w:rPr>
        <w:t>961年</w:t>
      </w:r>
      <w:r>
        <w:rPr>
          <w:rFonts w:ascii="宋体" w:eastAsia="宋体" w:hAnsi="宋体" w:hint="eastAsia"/>
          <w:sz w:val="24"/>
          <w:szCs w:val="24"/>
        </w:rPr>
        <w:t>，</w:t>
      </w:r>
      <w:r w:rsidRPr="00CF70C7">
        <w:rPr>
          <w:rFonts w:ascii="宋体" w:eastAsia="宋体" w:hAnsi="宋体"/>
          <w:sz w:val="24"/>
          <w:szCs w:val="24"/>
        </w:rPr>
        <w:t>伊利诺斯大学开始了PLATO</w:t>
      </w:r>
      <w:r w:rsidRPr="00CF70C7">
        <w:rPr>
          <w:rFonts w:ascii="宋体" w:eastAsia="宋体" w:hAnsi="宋体" w:hint="eastAsia"/>
          <w:sz w:val="24"/>
          <w:szCs w:val="24"/>
        </w:rPr>
        <w:t>（Pro</w:t>
      </w:r>
      <w:r w:rsidRPr="00CF70C7">
        <w:rPr>
          <w:rFonts w:ascii="宋体" w:eastAsia="宋体" w:hAnsi="宋体"/>
          <w:sz w:val="24"/>
          <w:szCs w:val="24"/>
        </w:rPr>
        <w:t>grammed Logic for Automatic Teaching Operations</w:t>
      </w:r>
      <w:r w:rsidRPr="00CF70C7">
        <w:rPr>
          <w:rFonts w:ascii="宋体" w:eastAsia="宋体" w:hAnsi="宋体" w:hint="eastAsia"/>
          <w:sz w:val="24"/>
          <w:szCs w:val="24"/>
        </w:rPr>
        <w:t>）</w:t>
      </w:r>
      <w:r w:rsidRPr="00CF70C7">
        <w:rPr>
          <w:rFonts w:ascii="宋体" w:eastAsia="宋体" w:hAnsi="宋体"/>
          <w:sz w:val="24"/>
          <w:szCs w:val="24"/>
        </w:rPr>
        <w:t>项目</w:t>
      </w:r>
      <w:r>
        <w:rPr>
          <w:rFonts w:ascii="宋体" w:eastAsia="宋体" w:hAnsi="宋体" w:hint="eastAsia"/>
          <w:sz w:val="24"/>
          <w:szCs w:val="24"/>
        </w:rPr>
        <w:t>。PLATO系统为一个专门为教育服务的分时网络系统，其基本教学方式是学生对计算机提出的问题进行回答，学生作答时只需触摸该系统的触摸感应屏幕的适当位置或者按下指定的键盘按钮即可，借助分时系统带来的交互性强化了学习者用户的体验，更重要的是这一系统实现了多人在线学习，使得教师远程授课的教学形式开始成为现实，为计算机辅助教学提供了新的重要的参考，也让</w:t>
      </w:r>
      <w:r w:rsidRPr="00E93CD4">
        <w:rPr>
          <w:rFonts w:ascii="宋体" w:eastAsia="宋体" w:hAnsi="宋体" w:hint="eastAsia"/>
          <w:sz w:val="24"/>
          <w:szCs w:val="24"/>
        </w:rPr>
        <w:t>网络教育逐渐成为计算机网络在教育中的应用焦点之一</w:t>
      </w:r>
      <w:r>
        <w:rPr>
          <w:rFonts w:ascii="宋体" w:eastAsia="宋体" w:hAnsi="宋体" w:hint="eastAsia"/>
          <w:sz w:val="24"/>
          <w:szCs w:val="24"/>
        </w:rPr>
        <w:t>。</w:t>
      </w:r>
    </w:p>
    <w:p w:rsidR="00275FE4" w:rsidRDefault="005B38C4" w:rsidP="00317BA8">
      <w:pPr>
        <w:ind w:firstLineChars="200" w:firstLine="480"/>
        <w:rPr>
          <w:rFonts w:ascii="宋体" w:eastAsia="宋体" w:hAnsi="宋体"/>
          <w:sz w:val="24"/>
          <w:szCs w:val="24"/>
        </w:rPr>
      </w:pPr>
      <w:r>
        <w:rPr>
          <w:rFonts w:ascii="宋体" w:eastAsia="宋体" w:hAnsi="宋体" w:hint="eastAsia"/>
          <w:sz w:val="24"/>
          <w:szCs w:val="24"/>
        </w:rPr>
        <w:t>但</w:t>
      </w:r>
      <w:r w:rsidR="00577DAF">
        <w:rPr>
          <w:rFonts w:ascii="宋体" w:eastAsia="宋体" w:hAnsi="宋体" w:hint="eastAsia"/>
          <w:sz w:val="24"/>
          <w:szCs w:val="24"/>
        </w:rPr>
        <w:t>客观的来看，</w:t>
      </w:r>
      <w:r>
        <w:rPr>
          <w:rFonts w:ascii="宋体" w:eastAsia="宋体" w:hAnsi="宋体" w:hint="eastAsia"/>
          <w:sz w:val="24"/>
          <w:szCs w:val="24"/>
        </w:rPr>
        <w:t>在当时的背景下，诸如windows</w:t>
      </w:r>
      <w:r>
        <w:rPr>
          <w:rFonts w:ascii="宋体" w:eastAsia="宋体" w:hAnsi="宋体"/>
          <w:sz w:val="24"/>
          <w:szCs w:val="24"/>
        </w:rPr>
        <w:t>的图形用户界面操作系统尚未诞生</w:t>
      </w:r>
      <w:r>
        <w:rPr>
          <w:rFonts w:ascii="宋体" w:eastAsia="宋体" w:hAnsi="宋体" w:hint="eastAsia"/>
          <w:sz w:val="24"/>
          <w:szCs w:val="24"/>
        </w:rPr>
        <w:t>，</w:t>
      </w:r>
      <w:r>
        <w:rPr>
          <w:rFonts w:ascii="宋体" w:eastAsia="宋体" w:hAnsi="宋体"/>
          <w:sz w:val="24"/>
          <w:szCs w:val="24"/>
        </w:rPr>
        <w:t>计算机尚未普及到家庭</w:t>
      </w:r>
      <w:r>
        <w:rPr>
          <w:rFonts w:ascii="宋体" w:eastAsia="宋体" w:hAnsi="宋体" w:hint="eastAsia"/>
          <w:sz w:val="24"/>
          <w:szCs w:val="24"/>
        </w:rPr>
        <w:t>，相对的广播电视、电话已经普及寻常百姓家，相较于尚在研究发展中的计算机网络而言，基于广播电视的远程教育则是当时对未来教育思考的一种更大众化的，同时更切实可能的方向，例如叶永烈就在其科幻小说《小灵通漫游未来》（1961）</w:t>
      </w:r>
      <w:r w:rsidR="002F092F">
        <w:rPr>
          <w:rFonts w:ascii="宋体" w:eastAsia="宋体" w:hAnsi="宋体" w:hint="eastAsia"/>
          <w:sz w:val="24"/>
          <w:szCs w:val="24"/>
        </w:rPr>
        <w:t>中</w:t>
      </w:r>
      <w:r>
        <w:rPr>
          <w:rFonts w:ascii="宋体" w:eastAsia="宋体" w:hAnsi="宋体" w:hint="eastAsia"/>
          <w:sz w:val="24"/>
          <w:szCs w:val="24"/>
        </w:rPr>
        <w:t>畅想未来的基于电视电话技术的大规模远程教育的实现与普及，值得一提的是，在该作品中出现的“语音识别”与“电子白板”技术也已经在如今得到了实现，随着计算机的普及，基于计算机网络的远程教育也以MOOC等更加丰富多样的形式走进了教育教学领域，相信未来网络教育为主的现代远程教育会带领传统教学走向根本性变革，并掀起终身学习的革命</w:t>
      </w:r>
      <w:r w:rsidR="005907F5">
        <w:rPr>
          <w:rFonts w:ascii="宋体" w:eastAsia="宋体" w:hAnsi="宋体" w:hint="eastAsia"/>
          <w:sz w:val="24"/>
          <w:szCs w:val="24"/>
        </w:rPr>
        <w:t>。</w:t>
      </w:r>
      <w:r w:rsidR="003411E7">
        <w:rPr>
          <w:rFonts w:ascii="宋体" w:eastAsia="宋体" w:hAnsi="宋体" w:hint="eastAsia"/>
          <w:sz w:val="24"/>
          <w:szCs w:val="24"/>
        </w:rPr>
        <w:t>同时我们也期待人工智能与远程教育的结合，来为远程教育注入更多的可能。</w:t>
      </w:r>
    </w:p>
    <w:p w:rsidR="00317BA8" w:rsidRDefault="00317BA8" w:rsidP="005B38C4">
      <w:pPr>
        <w:rPr>
          <w:rFonts w:ascii="宋体" w:eastAsia="宋体" w:hAnsi="宋体" w:hint="eastAsia"/>
          <w:sz w:val="24"/>
          <w:szCs w:val="24"/>
        </w:rPr>
      </w:pPr>
    </w:p>
    <w:p w:rsidR="006E3061" w:rsidRDefault="00556F8B" w:rsidP="005B38C4">
      <w:pPr>
        <w:rPr>
          <w:rFonts w:ascii="宋体" w:eastAsia="宋体" w:hAnsi="宋体"/>
          <w:sz w:val="24"/>
          <w:szCs w:val="24"/>
        </w:rPr>
      </w:pPr>
      <w:r>
        <w:rPr>
          <w:rFonts w:ascii="宋体" w:eastAsia="宋体" w:hAnsi="宋体"/>
          <w:noProof/>
          <w:sz w:val="24"/>
          <w:szCs w:val="24"/>
        </w:rPr>
        <w:drawing>
          <wp:inline distT="0" distB="0" distL="0" distR="0">
            <wp:extent cx="2664460" cy="2121535"/>
            <wp:effectExtent l="19050" t="0" r="2197" b="0"/>
            <wp:docPr id="8" name="图片 8" descr="C:\Users\Lenovo\AppData\Local\Temp\1569475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novo\AppData\Local\Temp\1569475414(1).png"/>
                    <pic:cNvPicPr>
                      <a:picLocks noChangeAspect="1" noChangeArrowheads="1"/>
                    </pic:cNvPicPr>
                  </pic:nvPicPr>
                  <pic:blipFill>
                    <a:blip r:embed="rId10"/>
                    <a:srcRect/>
                    <a:stretch>
                      <a:fillRect/>
                    </a:stretch>
                  </pic:blipFill>
                  <pic:spPr>
                    <a:xfrm>
                      <a:off x="0" y="0"/>
                      <a:ext cx="2666090" cy="2123124"/>
                    </a:xfrm>
                    <a:prstGeom prst="rect">
                      <a:avLst/>
                    </a:prstGeom>
                    <a:noFill/>
                    <a:ln w="9525">
                      <a:noFill/>
                      <a:miter lim="800000"/>
                      <a:headEnd/>
                      <a:tailEnd/>
                    </a:ln>
                  </pic:spPr>
                </pic:pic>
              </a:graphicData>
            </a:graphic>
          </wp:inline>
        </w:drawing>
      </w:r>
      <w:r>
        <w:rPr>
          <w:rFonts w:ascii="宋体" w:eastAsia="宋体" w:hAnsi="宋体"/>
          <w:noProof/>
          <w:sz w:val="24"/>
          <w:szCs w:val="24"/>
        </w:rPr>
        <w:drawing>
          <wp:inline distT="0" distB="0" distL="0" distR="0">
            <wp:extent cx="2492375" cy="2052955"/>
            <wp:effectExtent l="19050" t="0" r="2561" b="0"/>
            <wp:docPr id="2" name="图片 7" descr="C:\Users\Lenovo\AppData\Local\Temp\15694753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C:\Users\Lenovo\AppData\Local\Temp\1569475339(1).png"/>
                    <pic:cNvPicPr>
                      <a:picLocks noChangeAspect="1" noChangeArrowheads="1"/>
                    </pic:cNvPicPr>
                  </pic:nvPicPr>
                  <pic:blipFill>
                    <a:blip r:embed="rId11"/>
                    <a:srcRect/>
                    <a:stretch>
                      <a:fillRect/>
                    </a:stretch>
                  </pic:blipFill>
                  <pic:spPr>
                    <a:xfrm>
                      <a:off x="0" y="0"/>
                      <a:ext cx="2494115" cy="2054014"/>
                    </a:xfrm>
                    <a:prstGeom prst="rect">
                      <a:avLst/>
                    </a:prstGeom>
                    <a:noFill/>
                    <a:ln w="9525">
                      <a:noFill/>
                      <a:miter lim="800000"/>
                      <a:headEnd/>
                      <a:tailEnd/>
                    </a:ln>
                  </pic:spPr>
                </pic:pic>
              </a:graphicData>
            </a:graphic>
          </wp:inline>
        </w:drawing>
      </w:r>
    </w:p>
    <w:p w:rsidR="006E3061" w:rsidRDefault="006E3061">
      <w:pPr>
        <w:rPr>
          <w:rFonts w:ascii="宋体" w:eastAsia="宋体" w:hAnsi="宋体"/>
          <w:sz w:val="24"/>
          <w:szCs w:val="24"/>
        </w:rPr>
      </w:pPr>
    </w:p>
    <w:p w:rsidR="006E3061" w:rsidRDefault="00556F8B">
      <w:pPr>
        <w:rPr>
          <w:rFonts w:ascii="宋体" w:eastAsia="宋体" w:hAnsi="宋体" w:hint="eastAsia"/>
          <w:b/>
          <w:sz w:val="24"/>
          <w:szCs w:val="24"/>
        </w:rPr>
      </w:pPr>
      <w:r>
        <w:rPr>
          <w:rFonts w:ascii="宋体" w:eastAsia="宋体" w:hAnsi="宋体" w:hint="eastAsia"/>
          <w:b/>
          <w:sz w:val="24"/>
          <w:szCs w:val="24"/>
        </w:rPr>
        <w:t>70年代</w:t>
      </w:r>
      <w:r w:rsidR="001609FA">
        <w:rPr>
          <w:rFonts w:ascii="宋体" w:eastAsia="宋体" w:hAnsi="宋体" w:hint="eastAsia"/>
          <w:b/>
          <w:sz w:val="24"/>
          <w:szCs w:val="24"/>
        </w:rPr>
        <w:t xml:space="preserve"> </w:t>
      </w:r>
      <w:r w:rsidR="001609FA">
        <w:rPr>
          <w:rFonts w:ascii="宋体" w:eastAsia="宋体" w:hAnsi="宋体"/>
          <w:b/>
          <w:sz w:val="24"/>
          <w:szCs w:val="24"/>
        </w:rPr>
        <w:t>– 80年代</w:t>
      </w:r>
    </w:p>
    <w:p w:rsidR="00E237C3" w:rsidRDefault="00633FE5" w:rsidP="009B1D1A">
      <w:pPr>
        <w:ind w:firstLineChars="200" w:firstLine="480"/>
        <w:rPr>
          <w:rFonts w:ascii="宋体" w:eastAsia="宋体" w:hAnsi="宋体" w:hint="eastAsia"/>
          <w:sz w:val="24"/>
          <w:szCs w:val="24"/>
        </w:rPr>
      </w:pPr>
      <w:r>
        <w:rPr>
          <w:rFonts w:ascii="宋体" w:eastAsia="宋体" w:hAnsi="宋体"/>
          <w:sz w:val="24"/>
          <w:szCs w:val="24"/>
        </w:rPr>
        <w:t>这一时期</w:t>
      </w:r>
      <w:r>
        <w:rPr>
          <w:rFonts w:ascii="宋体" w:eastAsia="宋体" w:hAnsi="宋体" w:hint="eastAsia"/>
          <w:sz w:val="24"/>
          <w:szCs w:val="24"/>
        </w:rPr>
        <w:t>，</w:t>
      </w:r>
      <w:r>
        <w:rPr>
          <w:rFonts w:ascii="宋体" w:eastAsia="宋体" w:hAnsi="宋体"/>
          <w:sz w:val="24"/>
          <w:szCs w:val="24"/>
        </w:rPr>
        <w:t>随着认知主义心理学流派的兴起</w:t>
      </w:r>
      <w:r>
        <w:rPr>
          <w:rFonts w:ascii="宋体" w:eastAsia="宋体" w:hAnsi="宋体" w:hint="eastAsia"/>
          <w:sz w:val="24"/>
          <w:szCs w:val="24"/>
        </w:rPr>
        <w:t>，</w:t>
      </w:r>
      <w:r>
        <w:rPr>
          <w:rFonts w:ascii="宋体" w:eastAsia="宋体" w:hAnsi="宋体"/>
          <w:sz w:val="24"/>
          <w:szCs w:val="24"/>
        </w:rPr>
        <w:t>普遍认为行为主义开始逐渐衰退</w:t>
      </w:r>
      <w:r>
        <w:rPr>
          <w:rFonts w:ascii="宋体" w:eastAsia="宋体" w:hAnsi="宋体" w:hint="eastAsia"/>
          <w:sz w:val="24"/>
          <w:szCs w:val="24"/>
        </w:rPr>
        <w:t>，但不可否认这种注重学习过程的外显行为（即刺激——反应）的理论在指导计算机辅助教学上还是占据了一定的重要地位。</w:t>
      </w:r>
      <w:r w:rsidR="00070BFB">
        <w:rPr>
          <w:rFonts w:ascii="宋体" w:eastAsia="宋体" w:hAnsi="宋体" w:hint="eastAsia"/>
          <w:sz w:val="24"/>
          <w:szCs w:val="24"/>
        </w:rPr>
        <w:t>以斯金纳为代表的行为主义流派所掀起的程序教学运动的余波还尚未彻底退去，行为主义心理学仍然在教育领域扮演者相当重要的角色，尤其是程序教学的一些原则与模式例如小步子、积极反应、即时强化等依旧被用于一些CAI系统中，例如</w:t>
      </w:r>
      <w:r w:rsidR="00070BFB" w:rsidRPr="004F68E7">
        <w:rPr>
          <w:rFonts w:ascii="宋体" w:eastAsia="宋体" w:hAnsi="宋体" w:hint="eastAsia"/>
          <w:sz w:val="24"/>
          <w:szCs w:val="24"/>
        </w:rPr>
        <w:t>1977年，MITRE</w:t>
      </w:r>
      <w:r w:rsidR="00070BFB">
        <w:rPr>
          <w:rFonts w:ascii="宋体" w:eastAsia="宋体" w:hAnsi="宋体" w:hint="eastAsia"/>
          <w:sz w:val="24"/>
          <w:szCs w:val="24"/>
        </w:rPr>
        <w:t>公司在得克萨斯大学和布里格姆青年大学开发的</w:t>
      </w:r>
      <w:r w:rsidR="00070BFB" w:rsidRPr="004F68E7">
        <w:rPr>
          <w:rFonts w:ascii="宋体" w:eastAsia="宋体" w:hAnsi="宋体" w:hint="eastAsia"/>
          <w:sz w:val="24"/>
          <w:szCs w:val="24"/>
        </w:rPr>
        <w:t>TICCIT系统</w:t>
      </w:r>
      <w:r w:rsidR="00070BFB">
        <w:rPr>
          <w:rFonts w:ascii="宋体" w:eastAsia="宋体" w:hAnsi="宋体" w:hint="eastAsia"/>
          <w:sz w:val="24"/>
          <w:szCs w:val="24"/>
        </w:rPr>
        <w:t>等，在这类CAI系统上仍有教学机器的影子，到了7</w:t>
      </w:r>
      <w:r w:rsidR="00070BFB">
        <w:rPr>
          <w:rFonts w:ascii="宋体" w:eastAsia="宋体" w:hAnsi="宋体"/>
          <w:sz w:val="24"/>
          <w:szCs w:val="24"/>
        </w:rPr>
        <w:t>0年代后期至</w:t>
      </w:r>
      <w:r w:rsidR="00070BFB">
        <w:rPr>
          <w:rFonts w:ascii="宋体" w:eastAsia="宋体" w:hAnsi="宋体" w:hint="eastAsia"/>
          <w:sz w:val="24"/>
          <w:szCs w:val="24"/>
        </w:rPr>
        <w:t>8</w:t>
      </w:r>
      <w:r w:rsidR="00070BFB">
        <w:rPr>
          <w:rFonts w:ascii="宋体" w:eastAsia="宋体" w:hAnsi="宋体"/>
          <w:sz w:val="24"/>
          <w:szCs w:val="24"/>
        </w:rPr>
        <w:t>0年代初</w:t>
      </w:r>
      <w:r w:rsidR="00070BFB">
        <w:rPr>
          <w:rFonts w:ascii="宋体" w:eastAsia="宋体" w:hAnsi="宋体" w:hint="eastAsia"/>
          <w:sz w:val="24"/>
          <w:szCs w:val="24"/>
        </w:rPr>
        <w:t>，</w:t>
      </w:r>
      <w:r w:rsidR="00070BFB">
        <w:rPr>
          <w:rFonts w:ascii="宋体" w:eastAsia="宋体" w:hAnsi="宋体"/>
          <w:sz w:val="24"/>
          <w:szCs w:val="24"/>
        </w:rPr>
        <w:t>研究者在CAI的基础之上引入知识库等专家系统技术</w:t>
      </w:r>
      <w:r w:rsidR="00070BFB">
        <w:rPr>
          <w:rFonts w:ascii="宋体" w:eastAsia="宋体" w:hAnsi="宋体" w:hint="eastAsia"/>
          <w:sz w:val="24"/>
          <w:szCs w:val="24"/>
        </w:rPr>
        <w:t>，</w:t>
      </w:r>
      <w:r w:rsidR="00070BFB">
        <w:rPr>
          <w:rFonts w:ascii="宋体" w:eastAsia="宋体" w:hAnsi="宋体"/>
          <w:sz w:val="24"/>
          <w:szCs w:val="24"/>
        </w:rPr>
        <w:t>教育人工智能开始步入智能计算机辅助教学阶段</w:t>
      </w:r>
      <w:r>
        <w:rPr>
          <w:rFonts w:ascii="宋体" w:eastAsia="宋体" w:hAnsi="宋体" w:hint="eastAsia"/>
          <w:sz w:val="24"/>
          <w:szCs w:val="24"/>
        </w:rPr>
        <w:t>。</w:t>
      </w:r>
    </w:p>
    <w:p w:rsidR="00FE63A0" w:rsidRDefault="00764642" w:rsidP="009B1D1A">
      <w:pPr>
        <w:ind w:firstLineChars="200" w:firstLine="480"/>
        <w:rPr>
          <w:rFonts w:ascii="宋体" w:eastAsia="宋体" w:hAnsi="宋体"/>
          <w:sz w:val="24"/>
          <w:szCs w:val="24"/>
        </w:rPr>
      </w:pPr>
      <w:r>
        <w:rPr>
          <w:rFonts w:ascii="宋体" w:eastAsia="宋体" w:hAnsi="宋体"/>
          <w:sz w:val="24"/>
          <w:szCs w:val="24"/>
        </w:rPr>
        <w:t>从学校教育来看</w:t>
      </w:r>
      <w:r>
        <w:rPr>
          <w:rFonts w:ascii="宋体" w:eastAsia="宋体" w:hAnsi="宋体" w:hint="eastAsia"/>
          <w:sz w:val="24"/>
          <w:szCs w:val="24"/>
        </w:rPr>
        <w:t>，</w:t>
      </w:r>
      <w:r w:rsidR="002C4977">
        <w:rPr>
          <w:rFonts w:ascii="宋体" w:eastAsia="宋体" w:hAnsi="宋体" w:hint="eastAsia"/>
          <w:sz w:val="24"/>
          <w:szCs w:val="24"/>
        </w:rPr>
        <w:t>行为主义学习理论也与传统教学方式相适应</w:t>
      </w:r>
      <w:r w:rsidR="002C4977">
        <w:rPr>
          <w:rFonts w:ascii="宋体" w:eastAsia="宋体" w:hAnsi="宋体" w:hint="eastAsia"/>
          <w:sz w:val="24"/>
          <w:szCs w:val="24"/>
        </w:rPr>
        <w:t>，</w:t>
      </w:r>
      <w:r w:rsidR="00E237C3">
        <w:rPr>
          <w:rFonts w:ascii="宋体" w:eastAsia="宋体" w:hAnsi="宋体"/>
          <w:sz w:val="24"/>
          <w:szCs w:val="24"/>
        </w:rPr>
        <w:t>行为主义者认为，学习是刺激与反应之间的联结，他们的基本假设是:行为是学习者对环境</w:t>
      </w:r>
      <w:r w:rsidR="00E237C3">
        <w:rPr>
          <w:rFonts w:ascii="宋体" w:eastAsia="宋体" w:hAnsi="宋体"/>
          <w:sz w:val="24"/>
          <w:szCs w:val="24"/>
        </w:rPr>
        <w:lastRenderedPageBreak/>
        <w:t>刺激所做出的反应。他们把环境看成是刺激，把伴而随之的有机体行为看作是反应，认为所有行为都是习得的。</w:t>
      </w:r>
      <w:r w:rsidR="002C4977">
        <w:rPr>
          <w:rFonts w:ascii="宋体" w:eastAsia="宋体" w:hAnsi="宋体" w:hint="eastAsia"/>
          <w:sz w:val="24"/>
          <w:szCs w:val="24"/>
        </w:rPr>
        <w:t>因此</w:t>
      </w:r>
      <w:r w:rsidR="00DC0E27">
        <w:rPr>
          <w:rFonts w:ascii="宋体" w:eastAsia="宋体" w:hAnsi="宋体" w:hint="eastAsia"/>
          <w:sz w:val="24"/>
          <w:szCs w:val="24"/>
        </w:rPr>
        <w:t>行为主义学习理论</w:t>
      </w:r>
      <w:r w:rsidR="00DF38AC">
        <w:rPr>
          <w:rFonts w:ascii="宋体" w:eastAsia="宋体" w:hAnsi="宋体" w:hint="eastAsia"/>
          <w:sz w:val="24"/>
          <w:szCs w:val="24"/>
        </w:rPr>
        <w:t>在学校教育中还是起主要理论指导地位，具体表现在</w:t>
      </w:r>
      <w:r w:rsidR="000600F3">
        <w:rPr>
          <w:rFonts w:ascii="宋体" w:eastAsia="宋体" w:hAnsi="宋体" w:hint="eastAsia"/>
          <w:sz w:val="24"/>
          <w:szCs w:val="24"/>
        </w:rPr>
        <w:t>实践中即</w:t>
      </w:r>
      <w:r w:rsidR="00DF38AC">
        <w:rPr>
          <w:rFonts w:ascii="宋体" w:eastAsia="宋体" w:hAnsi="宋体"/>
          <w:sz w:val="24"/>
          <w:szCs w:val="24"/>
        </w:rPr>
        <w:t>要求教师掌握</w:t>
      </w:r>
      <w:r w:rsidR="00DF38AC">
        <w:rPr>
          <w:rFonts w:ascii="宋体" w:eastAsia="宋体" w:hAnsi="宋体"/>
          <w:bCs/>
          <w:sz w:val="24"/>
          <w:szCs w:val="24"/>
        </w:rPr>
        <w:t>塑造</w:t>
      </w:r>
      <w:r w:rsidR="00DF38AC">
        <w:rPr>
          <w:rFonts w:ascii="宋体" w:eastAsia="宋体" w:hAnsi="宋体"/>
          <w:sz w:val="24"/>
          <w:szCs w:val="24"/>
        </w:rPr>
        <w:t>和</w:t>
      </w:r>
      <w:r w:rsidR="00DF38AC">
        <w:rPr>
          <w:rFonts w:ascii="宋体" w:eastAsia="宋体" w:hAnsi="宋体"/>
          <w:bCs/>
          <w:sz w:val="24"/>
          <w:szCs w:val="24"/>
        </w:rPr>
        <w:t>矫正</w:t>
      </w:r>
      <w:r w:rsidR="00DF38AC">
        <w:rPr>
          <w:rFonts w:ascii="宋体" w:eastAsia="宋体" w:hAnsi="宋体"/>
          <w:sz w:val="24"/>
          <w:szCs w:val="24"/>
        </w:rPr>
        <w:t>学生行为的方法，为学生创设一种环境，尽可能在最大程度上强化学生的合适行为，消除不合适行为。</w:t>
      </w:r>
      <w:r w:rsidR="00DF38AC">
        <w:rPr>
          <w:rFonts w:ascii="宋体" w:eastAsia="宋体" w:hAnsi="宋体" w:hint="eastAsia"/>
          <w:sz w:val="24"/>
          <w:szCs w:val="24"/>
        </w:rPr>
        <w:t>这一点在当时的文学作品中也是有所体现的，例如</w:t>
      </w:r>
      <w:r w:rsidR="00DF38AC">
        <w:rPr>
          <w:rFonts w:ascii="宋体" w:eastAsia="宋体" w:hAnsi="宋体"/>
          <w:sz w:val="24"/>
          <w:szCs w:val="24"/>
        </w:rPr>
        <w:t>奥森·斯科特·卡德</w:t>
      </w:r>
      <w:r w:rsidR="00DF38AC">
        <w:rPr>
          <w:rFonts w:ascii="宋体" w:eastAsia="宋体" w:hAnsi="宋体" w:hint="eastAsia"/>
          <w:sz w:val="24"/>
          <w:szCs w:val="24"/>
        </w:rPr>
        <w:t>在他的作品《安德的游戏》中使用</w:t>
      </w:r>
      <w:r w:rsidR="00DF38AC">
        <w:rPr>
          <w:rFonts w:ascii="宋体" w:eastAsia="宋体" w:hAnsi="宋体"/>
          <w:sz w:val="24"/>
          <w:szCs w:val="24"/>
        </w:rPr>
        <w:t>植入式的监视装备</w:t>
      </w:r>
      <w:r w:rsidR="00DF38AC">
        <w:rPr>
          <w:rFonts w:ascii="宋体" w:eastAsia="宋体" w:hAnsi="宋体" w:hint="eastAsia"/>
          <w:sz w:val="24"/>
          <w:szCs w:val="24"/>
        </w:rPr>
        <w:t>，观察学习行为并及时给予矫正、反馈，</w:t>
      </w:r>
      <w:r w:rsidR="00DF38AC">
        <w:rPr>
          <w:rFonts w:ascii="宋体" w:eastAsia="宋体" w:hAnsi="宋体"/>
          <w:sz w:val="24"/>
          <w:szCs w:val="24"/>
        </w:rPr>
        <w:t>来对学习个体的能力进行监控与筛选</w:t>
      </w:r>
      <w:r w:rsidR="00DF38AC">
        <w:rPr>
          <w:rFonts w:ascii="宋体" w:eastAsia="宋体" w:hAnsi="宋体" w:hint="eastAsia"/>
          <w:sz w:val="24"/>
          <w:szCs w:val="24"/>
        </w:rPr>
        <w:t>。</w:t>
      </w:r>
    </w:p>
    <w:p w:rsidR="00070BFB" w:rsidRPr="009B1D1A" w:rsidRDefault="00FF004D" w:rsidP="009B1D1A">
      <w:pPr>
        <w:ind w:firstLineChars="200" w:firstLine="480"/>
        <w:rPr>
          <w:rFonts w:ascii="宋体" w:eastAsia="宋体" w:hAnsi="宋体" w:hint="eastAsia"/>
          <w:sz w:val="24"/>
          <w:szCs w:val="24"/>
        </w:rPr>
      </w:pPr>
      <w:r>
        <w:rPr>
          <w:rFonts w:ascii="宋体" w:eastAsia="宋体" w:hAnsi="宋体" w:hint="eastAsia"/>
          <w:sz w:val="24"/>
          <w:szCs w:val="24"/>
        </w:rPr>
        <w:t>事实上这一时期也是</w:t>
      </w:r>
      <w:r w:rsidR="009D5B38">
        <w:rPr>
          <w:rFonts w:ascii="宋体" w:eastAsia="宋体" w:hAnsi="宋体" w:hint="eastAsia"/>
          <w:sz w:val="24"/>
          <w:szCs w:val="24"/>
        </w:rPr>
        <w:t>可穿戴设备正式出现的阶段，1</w:t>
      </w:r>
      <w:r w:rsidR="009D5B38">
        <w:rPr>
          <w:rFonts w:ascii="宋体" w:eastAsia="宋体" w:hAnsi="宋体"/>
          <w:sz w:val="24"/>
          <w:szCs w:val="24"/>
        </w:rPr>
        <w:t>975年</w:t>
      </w:r>
      <w:r w:rsidR="009D5B38" w:rsidRPr="009D5B38">
        <w:rPr>
          <w:rFonts w:ascii="宋体" w:eastAsia="宋体" w:hAnsi="宋体" w:hint="eastAsia"/>
          <w:sz w:val="24"/>
          <w:szCs w:val="24"/>
        </w:rPr>
        <w:t>HamiltonWatch推出琶莎计算器手表（Pulsarcalculatorwatch</w:t>
      </w:r>
      <w:r w:rsidR="009D5B38">
        <w:rPr>
          <w:rFonts w:ascii="宋体" w:eastAsia="宋体" w:hAnsi="宋体" w:hint="eastAsia"/>
          <w:sz w:val="24"/>
          <w:szCs w:val="24"/>
        </w:rPr>
        <w:t>）标志着可穿戴技术正式出现，从《安德的游戏》中也可以看出，在科幻家的视野中已经大胆的幻想着植入式</w:t>
      </w:r>
      <w:r w:rsidR="00372075">
        <w:rPr>
          <w:rFonts w:ascii="宋体" w:eastAsia="宋体" w:hAnsi="宋体" w:hint="eastAsia"/>
          <w:sz w:val="24"/>
          <w:szCs w:val="24"/>
        </w:rPr>
        <w:t>可穿戴</w:t>
      </w:r>
      <w:r w:rsidR="009D5B38">
        <w:rPr>
          <w:rFonts w:ascii="宋体" w:eastAsia="宋体" w:hAnsi="宋体" w:hint="eastAsia"/>
          <w:sz w:val="24"/>
          <w:szCs w:val="24"/>
        </w:rPr>
        <w:t>设备用于学习监督</w:t>
      </w:r>
      <w:r w:rsidR="00372075">
        <w:rPr>
          <w:rFonts w:ascii="宋体" w:eastAsia="宋体" w:hAnsi="宋体" w:hint="eastAsia"/>
          <w:sz w:val="24"/>
          <w:szCs w:val="24"/>
        </w:rPr>
        <w:t>中</w:t>
      </w:r>
      <w:r w:rsidR="00FE63A0">
        <w:rPr>
          <w:rFonts w:ascii="宋体" w:eastAsia="宋体" w:hAnsi="宋体" w:hint="eastAsia"/>
          <w:sz w:val="24"/>
          <w:szCs w:val="24"/>
        </w:rPr>
        <w:t>，我们也期待在未来能看到多样的可穿戴设备</w:t>
      </w:r>
      <w:r w:rsidR="00631688">
        <w:rPr>
          <w:rFonts w:ascii="宋体" w:eastAsia="宋体" w:hAnsi="宋体" w:hint="eastAsia"/>
          <w:sz w:val="24"/>
          <w:szCs w:val="24"/>
        </w:rPr>
        <w:t>的实现并且</w:t>
      </w:r>
      <w:r w:rsidR="00372075">
        <w:rPr>
          <w:rFonts w:ascii="宋体" w:eastAsia="宋体" w:hAnsi="宋体" w:hint="eastAsia"/>
          <w:sz w:val="24"/>
          <w:szCs w:val="24"/>
        </w:rPr>
        <w:t>更加有效</w:t>
      </w:r>
      <w:r w:rsidR="00C93BC2">
        <w:rPr>
          <w:rFonts w:ascii="宋体" w:eastAsia="宋体" w:hAnsi="宋体" w:hint="eastAsia"/>
          <w:sz w:val="24"/>
          <w:szCs w:val="24"/>
        </w:rPr>
        <w:t>、合理的运用</w:t>
      </w:r>
      <w:r w:rsidR="00372075">
        <w:rPr>
          <w:rFonts w:ascii="宋体" w:eastAsia="宋体" w:hAnsi="宋体" w:hint="eastAsia"/>
          <w:sz w:val="24"/>
          <w:szCs w:val="24"/>
        </w:rPr>
        <w:t>于教育教学</w:t>
      </w:r>
      <w:r w:rsidR="0011499D">
        <w:rPr>
          <w:rFonts w:ascii="宋体" w:eastAsia="宋体" w:hAnsi="宋体" w:hint="eastAsia"/>
          <w:sz w:val="24"/>
          <w:szCs w:val="24"/>
        </w:rPr>
        <w:t>环节</w:t>
      </w:r>
      <w:r w:rsidR="00372075">
        <w:rPr>
          <w:rFonts w:ascii="宋体" w:eastAsia="宋体" w:hAnsi="宋体" w:hint="eastAsia"/>
          <w:sz w:val="24"/>
          <w:szCs w:val="24"/>
        </w:rPr>
        <w:t>中。</w:t>
      </w:r>
    </w:p>
    <w:p w:rsidR="00070BFB" w:rsidRPr="009D5B38" w:rsidRDefault="00070BFB">
      <w:pPr>
        <w:ind w:firstLineChars="200" w:firstLine="480"/>
        <w:rPr>
          <w:rFonts w:ascii="宋体" w:eastAsia="宋体" w:hAnsi="宋体" w:hint="eastAsia"/>
          <w:sz w:val="24"/>
          <w:szCs w:val="24"/>
        </w:rPr>
      </w:pPr>
    </w:p>
    <w:p w:rsidR="006E3061" w:rsidRDefault="00556F8B">
      <w:pPr>
        <w:rPr>
          <w:rFonts w:ascii="宋体" w:eastAsia="宋体" w:hAnsi="宋体"/>
          <w:sz w:val="24"/>
          <w:szCs w:val="24"/>
        </w:rPr>
      </w:pPr>
      <w:r>
        <w:rPr>
          <w:rFonts w:ascii="宋体" w:eastAsia="宋体" w:hAnsi="宋体"/>
          <w:noProof/>
          <w:sz w:val="24"/>
          <w:szCs w:val="24"/>
        </w:rPr>
        <w:drawing>
          <wp:inline distT="0" distB="0" distL="0" distR="0">
            <wp:extent cx="5274945" cy="2215515"/>
            <wp:effectExtent l="19050" t="0" r="1821" b="0"/>
            <wp:docPr id="9" name="图片 9" descr="C:\Users\Lenovo\AppData\Local\Temp\1569482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AppData\Local\Temp\1569482143(1).png"/>
                    <pic:cNvPicPr>
                      <a:picLocks noChangeAspect="1" noChangeArrowheads="1"/>
                    </pic:cNvPicPr>
                  </pic:nvPicPr>
                  <pic:blipFill>
                    <a:blip r:embed="rId12"/>
                    <a:srcRect/>
                    <a:stretch>
                      <a:fillRect/>
                    </a:stretch>
                  </pic:blipFill>
                  <pic:spPr>
                    <a:xfrm>
                      <a:off x="0" y="0"/>
                      <a:ext cx="5277808" cy="2216990"/>
                    </a:xfrm>
                    <a:prstGeom prst="rect">
                      <a:avLst/>
                    </a:prstGeom>
                    <a:noFill/>
                    <a:ln w="9525">
                      <a:noFill/>
                      <a:miter lim="800000"/>
                      <a:headEnd/>
                      <a:tailEnd/>
                    </a:ln>
                  </pic:spPr>
                </pic:pic>
              </a:graphicData>
            </a:graphic>
          </wp:inline>
        </w:drawing>
      </w:r>
    </w:p>
    <w:p w:rsidR="006E3061" w:rsidRDefault="00556F8B">
      <w:pPr>
        <w:rPr>
          <w:rFonts w:ascii="宋体" w:eastAsia="宋体" w:hAnsi="宋体"/>
          <w:sz w:val="24"/>
          <w:szCs w:val="24"/>
        </w:rPr>
      </w:pPr>
      <w:r>
        <w:rPr>
          <w:rFonts w:ascii="宋体" w:eastAsia="宋体" w:hAnsi="宋体"/>
          <w:noProof/>
          <w:sz w:val="24"/>
          <w:szCs w:val="24"/>
        </w:rPr>
        <w:drawing>
          <wp:inline distT="0" distB="0" distL="0" distR="0">
            <wp:extent cx="5274310" cy="2188210"/>
            <wp:effectExtent l="19050" t="0" r="2540" b="0"/>
            <wp:docPr id="10" name="图片 10" descr="C:\Users\Lenovo\AppData\Local\Temp\1569482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AppData\Local\Temp\1569482214(1).png"/>
                    <pic:cNvPicPr>
                      <a:picLocks noChangeAspect="1" noChangeArrowheads="1"/>
                    </pic:cNvPicPr>
                  </pic:nvPicPr>
                  <pic:blipFill>
                    <a:blip r:embed="rId13"/>
                    <a:srcRect/>
                    <a:stretch>
                      <a:fillRect/>
                    </a:stretch>
                  </pic:blipFill>
                  <pic:spPr>
                    <a:xfrm>
                      <a:off x="0" y="0"/>
                      <a:ext cx="5274310" cy="2188239"/>
                    </a:xfrm>
                    <a:prstGeom prst="rect">
                      <a:avLst/>
                    </a:prstGeom>
                    <a:noFill/>
                    <a:ln w="9525">
                      <a:noFill/>
                      <a:miter lim="800000"/>
                      <a:headEnd/>
                      <a:tailEnd/>
                    </a:ln>
                  </pic:spPr>
                </pic:pic>
              </a:graphicData>
            </a:graphic>
          </wp:inline>
        </w:drawing>
      </w:r>
    </w:p>
    <w:p w:rsidR="006E3061" w:rsidRDefault="006E3061">
      <w:pPr>
        <w:rPr>
          <w:rFonts w:ascii="宋体" w:eastAsia="宋体" w:hAnsi="宋体"/>
          <w:sz w:val="24"/>
          <w:szCs w:val="24"/>
        </w:rPr>
      </w:pPr>
    </w:p>
    <w:p w:rsidR="006E3061" w:rsidRDefault="00556F8B">
      <w:pPr>
        <w:rPr>
          <w:rFonts w:ascii="宋体" w:eastAsia="宋体" w:hAnsi="宋体"/>
          <w:b/>
          <w:sz w:val="24"/>
          <w:szCs w:val="24"/>
        </w:rPr>
      </w:pPr>
      <w:r>
        <w:rPr>
          <w:rFonts w:ascii="宋体" w:eastAsia="宋体" w:hAnsi="宋体" w:hint="eastAsia"/>
          <w:b/>
          <w:sz w:val="24"/>
          <w:szCs w:val="24"/>
        </w:rPr>
        <w:t>90年代</w:t>
      </w:r>
    </w:p>
    <w:p w:rsidR="006E3061" w:rsidRDefault="00CC330B">
      <w:pPr>
        <w:ind w:firstLineChars="200" w:firstLine="480"/>
        <w:rPr>
          <w:rFonts w:ascii="宋体" w:eastAsia="宋体" w:hAnsi="宋体"/>
          <w:sz w:val="24"/>
          <w:szCs w:val="24"/>
        </w:rPr>
      </w:pPr>
      <w:r>
        <w:rPr>
          <w:rFonts w:ascii="宋体" w:eastAsia="宋体" w:hAnsi="宋体" w:hint="eastAsia"/>
          <w:sz w:val="24"/>
          <w:szCs w:val="24"/>
        </w:rPr>
        <w:t>虚拟现实技术是一种集计算机技术、电子信息技术及计算机仿真模拟于一体的实用技术，主要</w:t>
      </w:r>
      <w:r w:rsidR="003974A3">
        <w:rPr>
          <w:rFonts w:ascii="宋体" w:eastAsia="宋体" w:hAnsi="宋体" w:hint="eastAsia"/>
          <w:sz w:val="24"/>
          <w:szCs w:val="24"/>
        </w:rPr>
        <w:t>是利用计算机模拟虚拟环境，结合三维建模技术</w:t>
      </w:r>
      <w:r w:rsidR="00D875D6">
        <w:rPr>
          <w:rFonts w:ascii="宋体" w:eastAsia="宋体" w:hAnsi="宋体" w:hint="eastAsia"/>
          <w:sz w:val="24"/>
          <w:szCs w:val="24"/>
        </w:rPr>
        <w:t>仿真出虚拟世界</w:t>
      </w:r>
      <w:r w:rsidR="005647F1">
        <w:rPr>
          <w:rFonts w:ascii="宋体" w:eastAsia="宋体" w:hAnsi="宋体" w:hint="eastAsia"/>
          <w:sz w:val="24"/>
          <w:szCs w:val="24"/>
        </w:rPr>
        <w:t>，为用户</w:t>
      </w:r>
      <w:r w:rsidR="00D875D6">
        <w:rPr>
          <w:rFonts w:ascii="宋体" w:eastAsia="宋体" w:hAnsi="宋体" w:hint="eastAsia"/>
          <w:sz w:val="24"/>
          <w:szCs w:val="24"/>
        </w:rPr>
        <w:t>营造出</w:t>
      </w:r>
      <w:r w:rsidR="005647F1">
        <w:rPr>
          <w:rFonts w:ascii="宋体" w:eastAsia="宋体" w:hAnsi="宋体" w:hint="eastAsia"/>
          <w:sz w:val="24"/>
          <w:szCs w:val="24"/>
        </w:rPr>
        <w:t>一种环境沉浸感。</w:t>
      </w:r>
      <w:r w:rsidR="00E44BFD">
        <w:rPr>
          <w:rFonts w:ascii="宋体" w:eastAsia="宋体" w:hAnsi="宋体" w:hint="eastAsia"/>
          <w:sz w:val="24"/>
          <w:szCs w:val="24"/>
        </w:rPr>
        <w:t>早在二十世纪六七十年代，虚拟现实技术的思想并开始萌芽，几十年来虚拟现实技术概念及理论不断发展、完善着，到了九十年代，随着虚拟现实相关理论的不断完善，虚拟现实技术已经步入了应用阶段</w:t>
      </w:r>
      <w:r w:rsidR="00FA38E6">
        <w:rPr>
          <w:rFonts w:ascii="宋体" w:eastAsia="宋体" w:hAnsi="宋体" w:hint="eastAsia"/>
          <w:sz w:val="24"/>
          <w:szCs w:val="24"/>
        </w:rPr>
        <w:t>。</w:t>
      </w:r>
      <w:r w:rsidR="00FA38E6">
        <w:rPr>
          <w:rFonts w:ascii="宋体" w:eastAsia="宋体" w:hAnsi="宋体" w:hint="eastAsia"/>
          <w:sz w:val="24"/>
          <w:szCs w:val="24"/>
        </w:rPr>
        <w:lastRenderedPageBreak/>
        <w:t>在这一阶段，虚拟现实技术从研究型阶段转向应用型阶段，并广泛运用到了科研、航空、医学、军事以及教育等多个领域。</w:t>
      </w:r>
      <w:r w:rsidR="00E038EA" w:rsidRPr="00E038EA">
        <w:rPr>
          <w:rFonts w:ascii="宋体" w:eastAsia="宋体" w:hAnsi="宋体" w:hint="eastAsia"/>
          <w:sz w:val="24"/>
          <w:szCs w:val="24"/>
        </w:rPr>
        <w:t>1992年,美国东卡罗琳那大学建立了VREL(虚拟现实技术与教育实验室) ，旨在评价当时的虚拟现实技术在软硬件方面的发展，考察虚拟现实技术对教育产生的影响，同时对虚拟现实教</w:t>
      </w:r>
      <w:r w:rsidR="00076FE0">
        <w:rPr>
          <w:rFonts w:ascii="宋体" w:eastAsia="宋体" w:hAnsi="宋体" w:hint="eastAsia"/>
          <w:sz w:val="24"/>
          <w:szCs w:val="24"/>
        </w:rPr>
        <w:t>学与其他媒体教学的效果进行比较，以确认虚拟现实技术是否真正适合</w:t>
      </w:r>
      <w:r w:rsidR="00E038EA" w:rsidRPr="00E038EA">
        <w:rPr>
          <w:rFonts w:ascii="宋体" w:eastAsia="宋体" w:hAnsi="宋体" w:hint="eastAsia"/>
          <w:sz w:val="24"/>
          <w:szCs w:val="24"/>
        </w:rPr>
        <w:t>应用于教育领域。</w:t>
      </w:r>
    </w:p>
    <w:p w:rsidR="00B414C7" w:rsidRPr="00B90786" w:rsidRDefault="00B414C7" w:rsidP="00B414C7">
      <w:pPr>
        <w:ind w:firstLineChars="200" w:firstLine="480"/>
        <w:rPr>
          <w:rFonts w:ascii="宋体" w:eastAsia="MS Mincho" w:hAnsi="宋体"/>
          <w:sz w:val="24"/>
          <w:szCs w:val="24"/>
        </w:rPr>
      </w:pPr>
      <w:r>
        <w:rPr>
          <w:rFonts w:ascii="宋体" w:eastAsia="宋体" w:hAnsi="宋体"/>
          <w:sz w:val="24"/>
          <w:szCs w:val="24"/>
        </w:rPr>
        <w:t>虚拟现实技术为人们提供了仿真模拟虚拟世界的可能</w:t>
      </w:r>
      <w:r>
        <w:rPr>
          <w:rFonts w:ascii="宋体" w:eastAsia="宋体" w:hAnsi="宋体" w:hint="eastAsia"/>
          <w:sz w:val="24"/>
          <w:szCs w:val="24"/>
        </w:rPr>
        <w:t>，</w:t>
      </w:r>
      <w:r>
        <w:rPr>
          <w:rFonts w:ascii="宋体" w:eastAsia="宋体" w:hAnsi="宋体"/>
          <w:sz w:val="24"/>
          <w:szCs w:val="24"/>
        </w:rPr>
        <w:t>为科幻家们提供了极好的素材</w:t>
      </w:r>
      <w:r>
        <w:rPr>
          <w:rFonts w:ascii="宋体" w:eastAsia="宋体" w:hAnsi="宋体" w:hint="eastAsia"/>
          <w:sz w:val="24"/>
          <w:szCs w:val="24"/>
        </w:rPr>
        <w:t>，</w:t>
      </w:r>
      <w:r>
        <w:rPr>
          <w:rFonts w:ascii="宋体" w:eastAsia="宋体" w:hAnsi="宋体" w:hint="eastAsia"/>
          <w:sz w:val="24"/>
          <w:szCs w:val="24"/>
        </w:rPr>
        <w:t>例如</w:t>
      </w:r>
      <w:hyperlink r:id="rId14" w:tgtFrame="_blank" w:history="1">
        <w:r w:rsidRPr="0057548A">
          <w:rPr>
            <w:rFonts w:ascii="宋体" w:eastAsia="宋体" w:hAnsi="宋体"/>
            <w:sz w:val="24"/>
            <w:szCs w:val="24"/>
          </w:rPr>
          <w:t>安迪·沃卓斯基</w:t>
        </w:r>
      </w:hyperlink>
      <w:r>
        <w:rPr>
          <w:rFonts w:ascii="宋体" w:eastAsia="宋体" w:hAnsi="宋体" w:hint="eastAsia"/>
          <w:sz w:val="24"/>
          <w:szCs w:val="24"/>
        </w:rPr>
        <w:t>执导的科幻电影《黑客帝国》，</w:t>
      </w:r>
      <w:r w:rsidR="00E473D7">
        <w:rPr>
          <w:rFonts w:ascii="宋体" w:eastAsia="宋体" w:hAnsi="宋体" w:hint="eastAsia"/>
          <w:sz w:val="24"/>
          <w:szCs w:val="24"/>
        </w:rPr>
        <w:t>而从对教育方面的运用思考来看，在《黑客帝国》中，人们</w:t>
      </w:r>
      <w:r w:rsidR="00F073A3">
        <w:rPr>
          <w:rFonts w:ascii="宋体" w:eastAsia="宋体" w:hAnsi="宋体" w:hint="eastAsia"/>
          <w:sz w:val="24"/>
          <w:szCs w:val="24"/>
        </w:rPr>
        <w:t>能够</w:t>
      </w:r>
      <w:r>
        <w:rPr>
          <w:rFonts w:ascii="宋体" w:eastAsia="宋体" w:hAnsi="宋体" w:hint="eastAsia"/>
          <w:sz w:val="24"/>
          <w:szCs w:val="24"/>
        </w:rPr>
        <w:t>结</w:t>
      </w:r>
      <w:r w:rsidR="00FB5807">
        <w:rPr>
          <w:rFonts w:ascii="宋体" w:eastAsia="宋体" w:hAnsi="宋体" w:hint="eastAsia"/>
          <w:sz w:val="24"/>
          <w:szCs w:val="24"/>
        </w:rPr>
        <w:t>合计算机程序与虚拟现实技术构建开展学习活动、模拟训练的虚拟场所，除此之外</w:t>
      </w:r>
      <w:r w:rsidRPr="00732C69">
        <w:rPr>
          <w:rFonts w:ascii="宋体" w:eastAsia="宋体" w:hAnsi="宋体"/>
          <w:sz w:val="24"/>
          <w:szCs w:val="24"/>
        </w:rPr>
        <w:t>刘慈欣</w:t>
      </w:r>
      <w:r>
        <w:rPr>
          <w:rFonts w:ascii="宋体" w:eastAsia="宋体" w:hAnsi="宋体" w:hint="eastAsia"/>
          <w:sz w:val="24"/>
          <w:szCs w:val="24"/>
        </w:rPr>
        <w:t>也在其作品《流浪地球》中对虚拟现实的教育应用进行畅想，</w:t>
      </w:r>
      <w:r w:rsidR="004E6160">
        <w:rPr>
          <w:rFonts w:ascii="宋体" w:eastAsia="宋体" w:hAnsi="宋体" w:hint="eastAsia"/>
          <w:sz w:val="24"/>
          <w:szCs w:val="24"/>
        </w:rPr>
        <w:t>在作品中的课程</w:t>
      </w:r>
      <w:r w:rsidR="009B7F16">
        <w:rPr>
          <w:rFonts w:ascii="宋体" w:eastAsia="宋体" w:hAnsi="宋体" w:hint="eastAsia"/>
          <w:sz w:val="24"/>
          <w:szCs w:val="24"/>
        </w:rPr>
        <w:t>描绘出教师</w:t>
      </w:r>
      <w:r>
        <w:rPr>
          <w:rFonts w:ascii="宋体" w:eastAsia="宋体" w:hAnsi="宋体" w:hint="eastAsia"/>
          <w:sz w:val="24"/>
          <w:szCs w:val="24"/>
        </w:rPr>
        <w:t>利用虚拟现实技术与全息投影</w:t>
      </w:r>
      <w:r w:rsidR="009B7F16">
        <w:rPr>
          <w:rFonts w:ascii="宋体" w:eastAsia="宋体" w:hAnsi="宋体" w:hint="eastAsia"/>
          <w:sz w:val="24"/>
          <w:szCs w:val="24"/>
        </w:rPr>
        <w:t>带领学生们在虚拟世界中畅游</w:t>
      </w:r>
      <w:r>
        <w:rPr>
          <w:rFonts w:ascii="宋体" w:eastAsia="宋体" w:hAnsi="宋体" w:hint="eastAsia"/>
          <w:sz w:val="24"/>
          <w:szCs w:val="24"/>
        </w:rPr>
        <w:t>，</w:t>
      </w:r>
      <w:r w:rsidR="009B7F16">
        <w:rPr>
          <w:rFonts w:ascii="宋体" w:eastAsia="宋体" w:hAnsi="宋体" w:hint="eastAsia"/>
          <w:sz w:val="24"/>
          <w:szCs w:val="24"/>
        </w:rPr>
        <w:t>带领学生</w:t>
      </w:r>
      <w:r>
        <w:rPr>
          <w:rFonts w:ascii="宋体" w:eastAsia="宋体" w:hAnsi="宋体" w:hint="eastAsia"/>
          <w:sz w:val="24"/>
          <w:szCs w:val="24"/>
        </w:rPr>
        <w:t>在地下城中体验环球旅行，使地球成为教具，</w:t>
      </w:r>
      <w:r w:rsidR="000C162C">
        <w:rPr>
          <w:rFonts w:ascii="宋体" w:eastAsia="宋体" w:hAnsi="宋体" w:hint="eastAsia"/>
          <w:sz w:val="24"/>
          <w:szCs w:val="24"/>
        </w:rPr>
        <w:t>令</w:t>
      </w:r>
      <w:r>
        <w:rPr>
          <w:rFonts w:ascii="宋体" w:eastAsia="宋体" w:hAnsi="宋体" w:hint="eastAsia"/>
          <w:sz w:val="24"/>
          <w:szCs w:val="24"/>
        </w:rPr>
        <w:t>课程融入生活。</w:t>
      </w:r>
      <w:r w:rsidR="00291393">
        <w:rPr>
          <w:rFonts w:ascii="宋体" w:eastAsia="宋体" w:hAnsi="宋体" w:hint="eastAsia"/>
          <w:sz w:val="24"/>
          <w:szCs w:val="24"/>
        </w:rPr>
        <w:t>我们可以大胆的想象在不久的未来，虚</w:t>
      </w:r>
      <w:r w:rsidR="00824264">
        <w:rPr>
          <w:rFonts w:ascii="宋体" w:eastAsia="宋体" w:hAnsi="宋体" w:hint="eastAsia"/>
          <w:sz w:val="24"/>
          <w:szCs w:val="24"/>
        </w:rPr>
        <w:t>拟现实技术可以构建丰富多样且真实的虚拟世界来</w:t>
      </w:r>
      <w:r w:rsidR="00291393">
        <w:rPr>
          <w:rFonts w:ascii="宋体" w:eastAsia="宋体" w:hAnsi="宋体" w:hint="eastAsia"/>
          <w:sz w:val="24"/>
          <w:szCs w:val="24"/>
        </w:rPr>
        <w:t>提供沉浸式的教学体验。</w:t>
      </w:r>
    </w:p>
    <w:p w:rsidR="00B414C7" w:rsidRPr="00B414C7" w:rsidRDefault="00B414C7">
      <w:pPr>
        <w:ind w:firstLineChars="200" w:firstLine="480"/>
        <w:rPr>
          <w:rFonts w:ascii="宋体" w:eastAsia="宋体" w:hAnsi="宋体" w:hint="eastAsia"/>
          <w:sz w:val="24"/>
          <w:szCs w:val="24"/>
        </w:rPr>
      </w:pPr>
    </w:p>
    <w:p w:rsidR="006E3061" w:rsidRDefault="00556F8B">
      <w:pPr>
        <w:rPr>
          <w:rFonts w:ascii="宋体" w:eastAsia="宋体" w:hAnsi="宋体"/>
          <w:sz w:val="24"/>
          <w:szCs w:val="24"/>
        </w:rPr>
      </w:pPr>
      <w:r>
        <w:rPr>
          <w:rFonts w:ascii="宋体" w:eastAsia="宋体" w:hAnsi="宋体"/>
          <w:noProof/>
          <w:sz w:val="24"/>
          <w:szCs w:val="24"/>
        </w:rPr>
        <w:drawing>
          <wp:inline distT="0" distB="0" distL="0" distR="0">
            <wp:extent cx="2491105" cy="1679575"/>
            <wp:effectExtent l="19050" t="0" r="4313" b="0"/>
            <wp:docPr id="12" name="图片 12" descr="C:\Users\Lenovo\AppData\Local\Temp\1569484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AppData\Local\Temp\1569484073.png"/>
                    <pic:cNvPicPr>
                      <a:picLocks noChangeAspect="1" noChangeArrowheads="1"/>
                    </pic:cNvPicPr>
                  </pic:nvPicPr>
                  <pic:blipFill>
                    <a:blip r:embed="rId15"/>
                    <a:srcRect/>
                    <a:stretch>
                      <a:fillRect/>
                    </a:stretch>
                  </pic:blipFill>
                  <pic:spPr>
                    <a:xfrm>
                      <a:off x="0" y="0"/>
                      <a:ext cx="2496636" cy="1683267"/>
                    </a:xfrm>
                    <a:prstGeom prst="rect">
                      <a:avLst/>
                    </a:prstGeom>
                    <a:noFill/>
                    <a:ln w="9525">
                      <a:noFill/>
                      <a:miter lim="800000"/>
                      <a:headEnd/>
                      <a:tailEnd/>
                    </a:ln>
                  </pic:spPr>
                </pic:pic>
              </a:graphicData>
            </a:graphic>
          </wp:inline>
        </w:drawing>
      </w:r>
      <w:r>
        <w:rPr>
          <w:rFonts w:ascii="宋体" w:eastAsia="宋体" w:hAnsi="宋体"/>
          <w:noProof/>
          <w:sz w:val="24"/>
          <w:szCs w:val="24"/>
        </w:rPr>
        <w:drawing>
          <wp:inline distT="0" distB="0" distL="0" distR="0">
            <wp:extent cx="2619375" cy="1678305"/>
            <wp:effectExtent l="19050" t="0" r="9354" b="0"/>
            <wp:docPr id="6" name="图片 13" descr="C:\Users\Lenovo\AppData\Local\Temp\1569484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C:\Users\Lenovo\AppData\Local\Temp\1569484114(1).png"/>
                    <pic:cNvPicPr>
                      <a:picLocks noChangeAspect="1" noChangeArrowheads="1"/>
                    </pic:cNvPicPr>
                  </pic:nvPicPr>
                  <pic:blipFill>
                    <a:blip r:embed="rId16"/>
                    <a:srcRect/>
                    <a:stretch>
                      <a:fillRect/>
                    </a:stretch>
                  </pic:blipFill>
                  <pic:spPr>
                    <a:xfrm>
                      <a:off x="0" y="0"/>
                      <a:ext cx="2630718" cy="1685829"/>
                    </a:xfrm>
                    <a:prstGeom prst="rect">
                      <a:avLst/>
                    </a:prstGeom>
                    <a:noFill/>
                    <a:ln w="9525">
                      <a:noFill/>
                      <a:miter lim="800000"/>
                      <a:headEnd/>
                      <a:tailEnd/>
                    </a:ln>
                  </pic:spPr>
                </pic:pic>
              </a:graphicData>
            </a:graphic>
          </wp:inline>
        </w:drawing>
      </w:r>
    </w:p>
    <w:p w:rsidR="006E3061" w:rsidRDefault="00556F8B">
      <w:pPr>
        <w:rPr>
          <w:rFonts w:ascii="宋体" w:eastAsia="宋体" w:hAnsi="宋体"/>
          <w:sz w:val="24"/>
          <w:szCs w:val="24"/>
        </w:rPr>
      </w:pPr>
      <w:r>
        <w:rPr>
          <w:rFonts w:ascii="宋体" w:eastAsia="宋体" w:hAnsi="宋体"/>
          <w:noProof/>
          <w:sz w:val="24"/>
          <w:szCs w:val="24"/>
        </w:rPr>
        <w:drawing>
          <wp:inline distT="0" distB="0" distL="0" distR="0">
            <wp:extent cx="5274310" cy="2840990"/>
            <wp:effectExtent l="19050" t="0" r="2540" b="0"/>
            <wp:docPr id="14" name="图片 14" descr="C:\Users\Lenovo\AppData\Local\Temp\15694846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enovo\AppData\Local\Temp\1569484672(1).png"/>
                    <pic:cNvPicPr>
                      <a:picLocks noChangeAspect="1" noChangeArrowheads="1"/>
                    </pic:cNvPicPr>
                  </pic:nvPicPr>
                  <pic:blipFill>
                    <a:blip r:embed="rId17"/>
                    <a:srcRect/>
                    <a:stretch>
                      <a:fillRect/>
                    </a:stretch>
                  </pic:blipFill>
                  <pic:spPr>
                    <a:xfrm>
                      <a:off x="0" y="0"/>
                      <a:ext cx="5274310" cy="2841556"/>
                    </a:xfrm>
                    <a:prstGeom prst="rect">
                      <a:avLst/>
                    </a:prstGeom>
                    <a:noFill/>
                    <a:ln w="9525">
                      <a:noFill/>
                      <a:miter lim="800000"/>
                      <a:headEnd/>
                      <a:tailEnd/>
                    </a:ln>
                  </pic:spPr>
                </pic:pic>
              </a:graphicData>
            </a:graphic>
          </wp:inline>
        </w:drawing>
      </w:r>
    </w:p>
    <w:p w:rsidR="006E3061" w:rsidRDefault="006E3061">
      <w:pPr>
        <w:rPr>
          <w:rFonts w:ascii="宋体" w:eastAsia="宋体" w:hAnsi="宋体"/>
          <w:sz w:val="24"/>
          <w:szCs w:val="24"/>
        </w:rPr>
      </w:pPr>
    </w:p>
    <w:p w:rsidR="006E3061" w:rsidRDefault="00556F8B">
      <w:pPr>
        <w:rPr>
          <w:rFonts w:ascii="宋体" w:eastAsia="宋体" w:hAnsi="宋体"/>
          <w:b/>
          <w:bCs/>
          <w:sz w:val="24"/>
          <w:szCs w:val="24"/>
        </w:rPr>
      </w:pPr>
      <w:r>
        <w:rPr>
          <w:rFonts w:ascii="宋体" w:eastAsia="宋体" w:hAnsi="宋体" w:hint="eastAsia"/>
          <w:b/>
          <w:bCs/>
          <w:sz w:val="24"/>
          <w:szCs w:val="24"/>
        </w:rPr>
        <w:t>二十一世纪</w:t>
      </w:r>
    </w:p>
    <w:p w:rsidR="00C01F33" w:rsidRDefault="00A20386" w:rsidP="0008351D">
      <w:pPr>
        <w:ind w:firstLineChars="200" w:firstLine="480"/>
        <w:rPr>
          <w:rFonts w:ascii="宋体" w:eastAsia="宋体" w:hAnsi="宋体"/>
          <w:sz w:val="24"/>
          <w:szCs w:val="24"/>
        </w:rPr>
      </w:pPr>
      <w:r>
        <w:rPr>
          <w:rFonts w:ascii="宋体" w:eastAsia="宋体" w:hAnsi="宋体" w:hint="eastAsia"/>
          <w:sz w:val="24"/>
          <w:szCs w:val="24"/>
        </w:rPr>
        <w:t>进入二十一世纪这个快节奏发展的现代社会，人们的生活方式千差万别，学习方式也各式各样，我们正在步入个性化学习时代</w:t>
      </w:r>
      <w:r w:rsidR="00E72A27">
        <w:rPr>
          <w:rFonts w:ascii="宋体" w:eastAsia="宋体" w:hAnsi="宋体" w:hint="eastAsia"/>
          <w:sz w:val="24"/>
          <w:szCs w:val="24"/>
        </w:rPr>
        <w:t>。</w:t>
      </w:r>
      <w:r w:rsidR="00EC430A">
        <w:rPr>
          <w:rFonts w:ascii="宋体" w:eastAsia="宋体" w:hAnsi="宋体" w:hint="eastAsia"/>
          <w:sz w:val="24"/>
          <w:szCs w:val="24"/>
        </w:rPr>
        <w:t>个性化学习本身打破了学习内容、进度、起点、目标、要求等的统一性，使得学生可以根据自己的特点和需要, 在更大程度上自由地选择适合自己的学习资源, 按照适合于自己的方式和</w:t>
      </w:r>
      <w:r w:rsidR="00EC430A">
        <w:rPr>
          <w:rFonts w:ascii="宋体" w:eastAsia="宋体" w:hAnsi="宋体" w:hint="eastAsia"/>
          <w:sz w:val="24"/>
          <w:szCs w:val="24"/>
        </w:rPr>
        <w:lastRenderedPageBreak/>
        <w:t>进度进行学习，个性化学习已成为这个时代我们每个人最基本的人生态度和生存方式。</w:t>
      </w:r>
    </w:p>
    <w:p w:rsidR="00314F99" w:rsidRDefault="00E72A27" w:rsidP="00AA3EC8">
      <w:pPr>
        <w:ind w:firstLineChars="200" w:firstLine="480"/>
        <w:rPr>
          <w:rFonts w:ascii="宋体" w:eastAsia="宋体" w:hAnsi="宋体"/>
          <w:sz w:val="24"/>
          <w:szCs w:val="24"/>
        </w:rPr>
      </w:pPr>
      <w:r>
        <w:rPr>
          <w:rFonts w:ascii="宋体" w:eastAsia="宋体" w:hAnsi="宋体"/>
          <w:sz w:val="24"/>
          <w:szCs w:val="24"/>
        </w:rPr>
        <w:t>从理论与技术支持上</w:t>
      </w:r>
      <w:r w:rsidR="00223EC8">
        <w:rPr>
          <w:rFonts w:ascii="宋体" w:eastAsia="宋体" w:hAnsi="宋体"/>
          <w:sz w:val="24"/>
          <w:szCs w:val="24"/>
        </w:rPr>
        <w:t>看</w:t>
      </w:r>
      <w:r w:rsidR="00223EC8">
        <w:rPr>
          <w:rFonts w:ascii="宋体" w:eastAsia="宋体" w:hAnsi="宋体" w:hint="eastAsia"/>
          <w:sz w:val="24"/>
          <w:szCs w:val="24"/>
        </w:rPr>
        <w:t>，</w:t>
      </w:r>
      <w:r w:rsidR="0034775E">
        <w:rPr>
          <w:rFonts w:ascii="宋体" w:eastAsia="宋体" w:hAnsi="宋体" w:hint="eastAsia"/>
          <w:sz w:val="24"/>
          <w:szCs w:val="24"/>
        </w:rPr>
        <w:t>学习者建模、教育数据挖掘等核心理论与技术的推出加速个性化学习的发展，</w:t>
      </w:r>
      <w:r w:rsidR="00A20386">
        <w:rPr>
          <w:rFonts w:ascii="宋体" w:eastAsia="宋体" w:hAnsi="宋体" w:hint="eastAsia"/>
          <w:sz w:val="24"/>
          <w:szCs w:val="24"/>
        </w:rPr>
        <w:t>与此同时，随着信息技术的快速发展，计算能力有了极大的提升，为更加复杂的学习者建模提供了可能，另一方面，</w:t>
      </w:r>
      <w:r w:rsidR="0034775E">
        <w:rPr>
          <w:rFonts w:ascii="宋体" w:eastAsia="宋体" w:hAnsi="宋体"/>
          <w:sz w:val="24"/>
          <w:szCs w:val="24"/>
        </w:rPr>
        <w:t>人工智能尤其是其中自适应技术的发展为个性化教学提供了强有力的支持</w:t>
      </w:r>
      <w:r w:rsidR="0034775E">
        <w:rPr>
          <w:rFonts w:ascii="宋体" w:eastAsia="宋体" w:hAnsi="宋体" w:hint="eastAsia"/>
          <w:sz w:val="24"/>
          <w:szCs w:val="24"/>
        </w:rPr>
        <w:t>。</w:t>
      </w:r>
      <w:r w:rsidR="0008351D">
        <w:rPr>
          <w:rFonts w:ascii="宋体" w:eastAsia="宋体" w:hAnsi="宋体" w:hint="eastAsia"/>
          <w:sz w:val="24"/>
          <w:szCs w:val="24"/>
        </w:rPr>
        <w:t>这一切都使得个性化教学成为可能，例如</w:t>
      </w:r>
      <w:r w:rsidR="0008351D">
        <w:rPr>
          <w:rFonts w:ascii="宋体" w:eastAsia="宋体" w:hAnsi="宋体" w:hint="eastAsia"/>
          <w:sz w:val="24"/>
          <w:szCs w:val="24"/>
        </w:rPr>
        <w:t>2013年1月，美国俄亥俄州州立大学的数学教授Jim Fowler和高级教学设计师Thomas Evans在Coursera MOOC平台上推出的微积分课程，并为慕课课程开发了外挂程序“MOOCulus”[ go.nmc.org/ulus]，该程序</w:t>
      </w:r>
      <w:r w:rsidR="0033475C">
        <w:rPr>
          <w:rFonts w:ascii="宋体" w:eastAsia="宋体" w:hAnsi="宋体" w:hint="eastAsia"/>
          <w:sz w:val="24"/>
          <w:szCs w:val="24"/>
        </w:rPr>
        <w:t>在收集大量关于学生的学习模式的数据的同时能够</w:t>
      </w:r>
      <w:r w:rsidR="0008351D">
        <w:rPr>
          <w:rFonts w:ascii="宋体" w:eastAsia="宋体" w:hAnsi="宋体" w:hint="eastAsia"/>
          <w:sz w:val="24"/>
          <w:szCs w:val="24"/>
        </w:rPr>
        <w:t>基于学生先前回答问题的情况</w:t>
      </w:r>
      <w:r w:rsidR="00FD4B13">
        <w:rPr>
          <w:rFonts w:ascii="宋体" w:eastAsia="宋体" w:hAnsi="宋体" w:hint="eastAsia"/>
          <w:sz w:val="24"/>
          <w:szCs w:val="24"/>
        </w:rPr>
        <w:t>进行学习建模与分析</w:t>
      </w:r>
      <w:r w:rsidR="0008351D">
        <w:rPr>
          <w:rFonts w:ascii="宋体" w:eastAsia="宋体" w:hAnsi="宋体" w:hint="eastAsia"/>
          <w:sz w:val="24"/>
          <w:szCs w:val="24"/>
        </w:rPr>
        <w:t>，</w:t>
      </w:r>
      <w:r w:rsidR="00FD4B13">
        <w:rPr>
          <w:rFonts w:ascii="宋体" w:eastAsia="宋体" w:hAnsi="宋体" w:hint="eastAsia"/>
          <w:sz w:val="24"/>
          <w:szCs w:val="24"/>
        </w:rPr>
        <w:t>并</w:t>
      </w:r>
      <w:r w:rsidR="0008351D">
        <w:rPr>
          <w:rFonts w:ascii="宋体" w:eastAsia="宋体" w:hAnsi="宋体" w:hint="eastAsia"/>
          <w:sz w:val="24"/>
          <w:szCs w:val="24"/>
        </w:rPr>
        <w:t>逐</w:t>
      </w:r>
      <w:r w:rsidR="00805D4C">
        <w:rPr>
          <w:rFonts w:ascii="宋体" w:eastAsia="宋体" w:hAnsi="宋体" w:hint="eastAsia"/>
          <w:sz w:val="24"/>
          <w:szCs w:val="24"/>
        </w:rPr>
        <w:t>渐为学生提供更有挑战性的问题</w:t>
      </w:r>
      <w:r w:rsidR="0033475C">
        <w:rPr>
          <w:rFonts w:ascii="宋体" w:eastAsia="宋体" w:hAnsi="宋体" w:hint="eastAsia"/>
          <w:sz w:val="24"/>
          <w:szCs w:val="24"/>
        </w:rPr>
        <w:t>从而达到个性化辅助的效果</w:t>
      </w:r>
      <w:r w:rsidR="00805D4C">
        <w:rPr>
          <w:rFonts w:ascii="宋体" w:eastAsia="宋体" w:hAnsi="宋体" w:hint="eastAsia"/>
          <w:sz w:val="24"/>
          <w:szCs w:val="24"/>
        </w:rPr>
        <w:t>。</w:t>
      </w:r>
    </w:p>
    <w:p w:rsidR="00D534A5" w:rsidRPr="00D534A5" w:rsidRDefault="00D534A5" w:rsidP="00FB460C">
      <w:pPr>
        <w:ind w:firstLineChars="200" w:firstLine="480"/>
        <w:rPr>
          <w:rFonts w:ascii="宋体" w:eastAsia="宋体" w:hAnsi="宋体" w:hint="eastAsia"/>
          <w:sz w:val="24"/>
          <w:szCs w:val="24"/>
        </w:rPr>
      </w:pPr>
      <w:r>
        <w:rPr>
          <w:rFonts w:ascii="宋体" w:eastAsia="宋体" w:hAnsi="宋体" w:hint="eastAsia"/>
          <w:sz w:val="24"/>
          <w:szCs w:val="24"/>
        </w:rPr>
        <w:t>而</w:t>
      </w:r>
      <w:r>
        <w:rPr>
          <w:rFonts w:ascii="宋体" w:eastAsia="宋体" w:hAnsi="宋体" w:hint="eastAsia"/>
          <w:sz w:val="24"/>
          <w:szCs w:val="24"/>
        </w:rPr>
        <w:t>在人们对未来教育的畅想中也迸发出许多将教育智能化与个性化学习、自适应技术相结合的火花。例如在科幻电影《未来机器城》中，未来由</w:t>
      </w:r>
      <w:r w:rsidRPr="00846441">
        <w:rPr>
          <w:rFonts w:ascii="宋体" w:eastAsia="宋体" w:hAnsi="宋体" w:hint="eastAsia"/>
          <w:sz w:val="24"/>
          <w:szCs w:val="24"/>
        </w:rPr>
        <w:t>机器人老师授课，</w:t>
      </w:r>
      <w:r>
        <w:rPr>
          <w:rFonts w:ascii="宋体" w:eastAsia="宋体" w:hAnsi="宋体" w:hint="eastAsia"/>
          <w:sz w:val="24"/>
          <w:szCs w:val="24"/>
        </w:rPr>
        <w:t>并且</w:t>
      </w:r>
      <w:r w:rsidRPr="00846441">
        <w:rPr>
          <w:rFonts w:ascii="宋体" w:eastAsia="宋体" w:hAnsi="宋体" w:hint="eastAsia"/>
          <w:sz w:val="24"/>
          <w:szCs w:val="24"/>
        </w:rPr>
        <w:t>每个学生都有一个机器人学伴，</w:t>
      </w:r>
      <w:r w:rsidR="006431B3">
        <w:rPr>
          <w:rFonts w:ascii="宋体" w:eastAsia="宋体" w:hAnsi="宋体" w:hint="eastAsia"/>
          <w:sz w:val="24"/>
          <w:szCs w:val="24"/>
        </w:rPr>
        <w:t>从形式上看类似与阿斯莫夫小说中的机器人家教，但在具体的细节上</w:t>
      </w:r>
      <w:r w:rsidR="007E0EE3">
        <w:rPr>
          <w:rFonts w:ascii="宋体" w:eastAsia="宋体" w:hAnsi="宋体" w:hint="eastAsia"/>
          <w:sz w:val="24"/>
          <w:szCs w:val="24"/>
        </w:rPr>
        <w:t>，这里的学伴</w:t>
      </w:r>
      <w:r w:rsidR="006431B3">
        <w:rPr>
          <w:rFonts w:ascii="宋体" w:eastAsia="宋体" w:hAnsi="宋体" w:hint="eastAsia"/>
          <w:sz w:val="24"/>
          <w:szCs w:val="24"/>
        </w:rPr>
        <w:t>能够做到利用全息投影进行教学，同时强调其功能是能够</w:t>
      </w:r>
      <w:r>
        <w:rPr>
          <w:rFonts w:ascii="宋体" w:eastAsia="宋体" w:hAnsi="宋体" w:hint="eastAsia"/>
          <w:sz w:val="24"/>
          <w:szCs w:val="24"/>
        </w:rPr>
        <w:t>辅助人类更好地开展个性化学习。</w:t>
      </w:r>
      <w:r w:rsidR="00314F99">
        <w:rPr>
          <w:rFonts w:ascii="宋体" w:eastAsia="宋体" w:hAnsi="宋体" w:hint="eastAsia"/>
          <w:sz w:val="24"/>
          <w:szCs w:val="24"/>
        </w:rPr>
        <w:t>相信随着人工智能的进一步发展，未来这样的机器人学伴将不再局限在科幻想象中而是能真正走进我们的课堂，走进我们的生活。</w:t>
      </w:r>
    </w:p>
    <w:p w:rsidR="006E3061" w:rsidRPr="0008351D" w:rsidRDefault="006E3061" w:rsidP="00E72A27">
      <w:pPr>
        <w:ind w:firstLineChars="200" w:firstLine="480"/>
        <w:rPr>
          <w:rFonts w:ascii="宋体" w:eastAsia="宋体" w:hAnsi="宋体" w:hint="eastAsia"/>
          <w:sz w:val="24"/>
          <w:szCs w:val="24"/>
        </w:rPr>
      </w:pPr>
    </w:p>
    <w:p w:rsidR="00846441" w:rsidRDefault="00846441" w:rsidP="00846441">
      <w:pPr>
        <w:rPr>
          <w:rFonts w:ascii="宋体" w:eastAsia="宋体" w:hAnsi="宋体"/>
          <w:noProof/>
          <w:sz w:val="24"/>
          <w:szCs w:val="24"/>
        </w:rPr>
      </w:pPr>
    </w:p>
    <w:p w:rsidR="00846441" w:rsidRDefault="00846441" w:rsidP="00846441">
      <w:pPr>
        <w:rPr>
          <w:rFonts w:ascii="宋体" w:eastAsia="宋体" w:hAnsi="宋体"/>
          <w:sz w:val="24"/>
          <w:szCs w:val="24"/>
        </w:rPr>
      </w:pPr>
      <w:r w:rsidRPr="00846441">
        <w:rPr>
          <w:rFonts w:ascii="宋体" w:eastAsia="宋体" w:hAnsi="宋体"/>
          <w:noProof/>
          <w:sz w:val="24"/>
          <w:szCs w:val="24"/>
        </w:rPr>
        <w:drawing>
          <wp:inline distT="0" distB="0" distL="0" distR="0">
            <wp:extent cx="2501900" cy="1696377"/>
            <wp:effectExtent l="0" t="0" r="0" b="0"/>
            <wp:docPr id="3" name="图片 3" descr="C:\Users\xhcyt\AppData\Local\Temp\1569577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hcyt\AppData\Local\Temp\156957752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1429" cy="1702838"/>
                    </a:xfrm>
                    <a:prstGeom prst="rect">
                      <a:avLst/>
                    </a:prstGeom>
                    <a:noFill/>
                    <a:ln>
                      <a:noFill/>
                    </a:ln>
                  </pic:spPr>
                </pic:pic>
              </a:graphicData>
            </a:graphic>
          </wp:inline>
        </w:drawing>
      </w:r>
      <w:r w:rsidRPr="00846441">
        <w:rPr>
          <w:rFonts w:ascii="宋体" w:eastAsia="宋体" w:hAnsi="宋体"/>
          <w:noProof/>
          <w:sz w:val="24"/>
          <w:szCs w:val="24"/>
        </w:rPr>
        <w:drawing>
          <wp:inline distT="0" distB="0" distL="0" distR="0">
            <wp:extent cx="2654300" cy="1688175"/>
            <wp:effectExtent l="0" t="0" r="0" b="0"/>
            <wp:docPr id="7" name="图片 7" descr="C:\Users\xhcyt\AppData\Local\Temp\1569577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hcyt\AppData\Local\Temp\1569577715(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2989" cy="1693701"/>
                    </a:xfrm>
                    <a:prstGeom prst="rect">
                      <a:avLst/>
                    </a:prstGeom>
                    <a:noFill/>
                    <a:ln>
                      <a:noFill/>
                    </a:ln>
                  </pic:spPr>
                </pic:pic>
              </a:graphicData>
            </a:graphic>
          </wp:inline>
        </w:drawing>
      </w:r>
    </w:p>
    <w:p w:rsidR="002C7816" w:rsidRDefault="002C7816" w:rsidP="00846441">
      <w:pPr>
        <w:rPr>
          <w:rFonts w:ascii="宋体" w:eastAsia="宋体" w:hAnsi="宋体"/>
          <w:sz w:val="24"/>
          <w:szCs w:val="24"/>
        </w:rPr>
      </w:pPr>
    </w:p>
    <w:p w:rsidR="002C7816" w:rsidRDefault="002C7816" w:rsidP="00846441">
      <w:pPr>
        <w:rPr>
          <w:rFonts w:ascii="宋体" w:eastAsia="宋体" w:hAnsi="宋体"/>
          <w:sz w:val="24"/>
          <w:szCs w:val="24"/>
        </w:rPr>
      </w:pPr>
    </w:p>
    <w:p w:rsidR="002C7816" w:rsidRDefault="00221433" w:rsidP="002C7816">
      <w:pPr>
        <w:rPr>
          <w:rFonts w:ascii="宋体" w:eastAsia="宋体" w:hAnsi="宋体"/>
          <w:b/>
          <w:bCs/>
          <w:sz w:val="24"/>
          <w:szCs w:val="24"/>
        </w:rPr>
      </w:pPr>
      <w:r>
        <w:rPr>
          <w:rFonts w:ascii="宋体" w:eastAsia="宋体" w:hAnsi="宋体" w:hint="eastAsia"/>
          <w:b/>
          <w:bCs/>
          <w:sz w:val="24"/>
          <w:szCs w:val="24"/>
        </w:rPr>
        <w:t>反思</w:t>
      </w:r>
    </w:p>
    <w:p w:rsidR="00CA39F4" w:rsidRDefault="00CA39F4" w:rsidP="00CA39F4">
      <w:pPr>
        <w:rPr>
          <w:rFonts w:ascii="宋体" w:hAnsi="宋体"/>
          <w:sz w:val="24"/>
          <w:szCs w:val="24"/>
        </w:rPr>
      </w:pPr>
      <w:r>
        <w:rPr>
          <w:rFonts w:ascii="宋体" w:hAnsi="宋体"/>
          <w:sz w:val="24"/>
          <w:szCs w:val="24"/>
        </w:rPr>
        <w:tab/>
        <w:t>不同时代背景下的未来教育幻想有着具体时代的烙印</w:t>
      </w:r>
      <w:r>
        <w:rPr>
          <w:rFonts w:ascii="宋体" w:hAnsi="宋体" w:hint="eastAsia"/>
          <w:sz w:val="24"/>
          <w:szCs w:val="24"/>
        </w:rPr>
        <w:t>，</w:t>
      </w:r>
      <w:r>
        <w:rPr>
          <w:rFonts w:ascii="宋体" w:hAnsi="宋体"/>
          <w:sz w:val="24"/>
          <w:szCs w:val="24"/>
        </w:rPr>
        <w:t>这当中既包括时代的技术水平也受制于指导的理论的发展</w:t>
      </w:r>
      <w:r>
        <w:rPr>
          <w:rFonts w:ascii="宋体" w:hAnsi="宋体" w:hint="eastAsia"/>
          <w:sz w:val="24"/>
          <w:szCs w:val="24"/>
        </w:rPr>
        <w:t>，</w:t>
      </w:r>
      <w:r>
        <w:rPr>
          <w:rFonts w:ascii="宋体" w:hAnsi="宋体"/>
          <w:sz w:val="24"/>
          <w:szCs w:val="24"/>
        </w:rPr>
        <w:t>我们</w:t>
      </w:r>
      <w:r w:rsidR="00CB59BC">
        <w:rPr>
          <w:rFonts w:ascii="宋体" w:hAnsi="宋体"/>
          <w:sz w:val="24"/>
          <w:szCs w:val="24"/>
        </w:rPr>
        <w:t>一方面</w:t>
      </w:r>
      <w:r>
        <w:rPr>
          <w:rFonts w:ascii="宋体" w:hAnsi="宋体"/>
          <w:sz w:val="24"/>
          <w:szCs w:val="24"/>
        </w:rPr>
        <w:t>从这些对未来教育的憧憬</w:t>
      </w:r>
      <w:r w:rsidR="00CB59BC">
        <w:rPr>
          <w:rFonts w:ascii="宋体" w:hAnsi="宋体"/>
          <w:sz w:val="24"/>
          <w:szCs w:val="24"/>
        </w:rPr>
        <w:t>中</w:t>
      </w:r>
      <w:r w:rsidR="00CB59BC">
        <w:rPr>
          <w:rFonts w:ascii="宋体" w:hAnsi="宋体" w:hint="eastAsia"/>
          <w:sz w:val="24"/>
          <w:szCs w:val="24"/>
        </w:rPr>
        <w:t>探寻前行的目标，另一方面我们也要驻足当下来对时下的教育进行反思。</w:t>
      </w:r>
    </w:p>
    <w:p w:rsidR="00CB59BC" w:rsidRPr="001A646B" w:rsidRDefault="00CB59BC" w:rsidP="00CA39F4">
      <w:pPr>
        <w:rPr>
          <w:rFonts w:ascii="宋体" w:hAnsi="宋体" w:hint="eastAsia"/>
          <w:sz w:val="24"/>
          <w:szCs w:val="24"/>
        </w:rPr>
      </w:pPr>
      <w:r>
        <w:rPr>
          <w:rFonts w:ascii="宋体" w:hAnsi="宋体"/>
          <w:sz w:val="24"/>
          <w:szCs w:val="24"/>
        </w:rPr>
        <w:tab/>
        <w:t>首先</w:t>
      </w:r>
      <w:r>
        <w:rPr>
          <w:rFonts w:ascii="宋体" w:hAnsi="宋体" w:hint="eastAsia"/>
          <w:sz w:val="24"/>
          <w:szCs w:val="24"/>
        </w:rPr>
        <w:t>，</w:t>
      </w:r>
      <w:r>
        <w:rPr>
          <w:rFonts w:ascii="宋体" w:hAnsi="宋体"/>
          <w:sz w:val="24"/>
          <w:szCs w:val="24"/>
        </w:rPr>
        <w:t>不能因注重技术的使用而忽视了人的温情在教育中的重要性</w:t>
      </w:r>
      <w:r>
        <w:rPr>
          <w:rFonts w:ascii="宋体" w:hAnsi="宋体" w:hint="eastAsia"/>
          <w:sz w:val="24"/>
          <w:szCs w:val="24"/>
        </w:rPr>
        <w:t>。</w:t>
      </w:r>
      <w:r w:rsidR="009E2BE3">
        <w:rPr>
          <w:rFonts w:ascii="宋体" w:hAnsi="宋体" w:hint="eastAsia"/>
          <w:sz w:val="24"/>
          <w:szCs w:val="24"/>
        </w:rPr>
        <w:t>阿西莫夫的《他们有过的快乐》(</w:t>
      </w:r>
      <w:r w:rsidR="009E2BE3">
        <w:rPr>
          <w:rFonts w:ascii="宋体" w:hAnsi="宋体"/>
          <w:sz w:val="24"/>
          <w:szCs w:val="24"/>
        </w:rPr>
        <w:t>1951)中的主人公接受着机器人家教的教导</w:t>
      </w:r>
      <w:r w:rsidR="009E2BE3">
        <w:rPr>
          <w:rFonts w:ascii="宋体" w:hAnsi="宋体" w:hint="eastAsia"/>
          <w:sz w:val="24"/>
          <w:szCs w:val="24"/>
        </w:rPr>
        <w:t>，</w:t>
      </w:r>
      <w:r w:rsidR="009E2BE3">
        <w:rPr>
          <w:rFonts w:ascii="宋体" w:hAnsi="宋体"/>
          <w:sz w:val="24"/>
          <w:szCs w:val="24"/>
        </w:rPr>
        <w:t>却在学习历史上的学校教育时发出了</w:t>
      </w:r>
      <w:r w:rsidR="009E2BE3">
        <w:rPr>
          <w:rFonts w:ascii="宋体" w:hAnsi="宋体" w:hint="eastAsia"/>
          <w:sz w:val="24"/>
          <w:szCs w:val="24"/>
        </w:rPr>
        <w:t>“孩子们一定很喜欢以前那种日子”的感慨</w:t>
      </w:r>
      <w:r w:rsidR="00CF4748">
        <w:rPr>
          <w:rFonts w:ascii="宋体" w:hAnsi="宋体" w:hint="eastAsia"/>
          <w:sz w:val="24"/>
          <w:szCs w:val="24"/>
        </w:rPr>
        <w:t>。</w:t>
      </w:r>
      <w:r w:rsidR="001A646B">
        <w:rPr>
          <w:rFonts w:ascii="宋体" w:hAnsi="宋体" w:hint="eastAsia"/>
          <w:sz w:val="24"/>
          <w:szCs w:val="24"/>
        </w:rPr>
        <w:t>教育，不应当</w:t>
      </w:r>
      <w:r w:rsidR="0084751E">
        <w:rPr>
          <w:rFonts w:ascii="宋体" w:hAnsi="宋体" w:hint="eastAsia"/>
          <w:sz w:val="24"/>
          <w:szCs w:val="24"/>
        </w:rPr>
        <w:t>是</w:t>
      </w:r>
      <w:r w:rsidR="001A646B">
        <w:rPr>
          <w:rFonts w:ascii="宋体" w:hAnsi="宋体" w:hint="eastAsia"/>
          <w:sz w:val="24"/>
          <w:szCs w:val="24"/>
        </w:rPr>
        <w:t>单纯的知识的灌输，更应该是像雅斯贝尔斯所言“一个灵魂唤醒另一个灵魂”，在教育中，我们使用技术来改造学习环境、增强学习体验、提升学习效率的同时，我们不能忽视了温情教育、人文关怀</w:t>
      </w:r>
      <w:r w:rsidR="00DD035F">
        <w:rPr>
          <w:rFonts w:ascii="宋体" w:hAnsi="宋体" w:hint="eastAsia"/>
          <w:sz w:val="24"/>
          <w:szCs w:val="24"/>
        </w:rPr>
        <w:t>在教育中对学习者</w:t>
      </w:r>
      <w:r w:rsidR="001A646B">
        <w:rPr>
          <w:rFonts w:ascii="宋体" w:hAnsi="宋体" w:hint="eastAsia"/>
          <w:sz w:val="24"/>
          <w:szCs w:val="24"/>
        </w:rPr>
        <w:t>的重要性，</w:t>
      </w:r>
      <w:r w:rsidR="00FC373E">
        <w:rPr>
          <w:rFonts w:ascii="宋体" w:hAnsi="宋体" w:hint="eastAsia"/>
          <w:sz w:val="24"/>
          <w:szCs w:val="24"/>
        </w:rPr>
        <w:t>更</w:t>
      </w:r>
      <w:r w:rsidR="001A646B">
        <w:rPr>
          <w:rFonts w:ascii="宋体" w:hAnsi="宋体" w:hint="eastAsia"/>
          <w:sz w:val="24"/>
          <w:szCs w:val="24"/>
        </w:rPr>
        <w:t>应该像《X战警》(</w:t>
      </w:r>
      <w:r w:rsidR="001A646B">
        <w:rPr>
          <w:rFonts w:ascii="宋体" w:hAnsi="宋体"/>
          <w:sz w:val="24"/>
          <w:szCs w:val="24"/>
        </w:rPr>
        <w:t>2000</w:t>
      </w:r>
      <w:r w:rsidR="001A646B">
        <w:rPr>
          <w:rFonts w:ascii="宋体" w:hAnsi="宋体" w:hint="eastAsia"/>
          <w:sz w:val="24"/>
          <w:szCs w:val="24"/>
        </w:rPr>
        <w:t>~</w:t>
      </w:r>
      <w:r w:rsidR="001A646B">
        <w:rPr>
          <w:rFonts w:ascii="宋体" w:hAnsi="宋体"/>
          <w:sz w:val="24"/>
          <w:szCs w:val="24"/>
        </w:rPr>
        <w:t>2019)中的学校那样</w:t>
      </w:r>
      <w:r w:rsidR="001A646B">
        <w:rPr>
          <w:rFonts w:ascii="宋体" w:hAnsi="宋体" w:hint="eastAsia"/>
          <w:sz w:val="24"/>
          <w:szCs w:val="24"/>
        </w:rPr>
        <w:t>，</w:t>
      </w:r>
      <w:r w:rsidR="001A646B">
        <w:rPr>
          <w:rFonts w:ascii="宋体" w:hAnsi="宋体"/>
          <w:sz w:val="24"/>
          <w:szCs w:val="24"/>
        </w:rPr>
        <w:t>教会学生如何面对自己</w:t>
      </w:r>
      <w:r w:rsidR="001A646B">
        <w:rPr>
          <w:rFonts w:ascii="宋体" w:hAnsi="宋体" w:hint="eastAsia"/>
          <w:sz w:val="24"/>
          <w:szCs w:val="24"/>
        </w:rPr>
        <w:t>，</w:t>
      </w:r>
      <w:r w:rsidR="001A646B">
        <w:rPr>
          <w:rFonts w:ascii="宋体" w:hAnsi="宋体"/>
          <w:sz w:val="24"/>
          <w:szCs w:val="24"/>
        </w:rPr>
        <w:t>如何面对社会</w:t>
      </w:r>
      <w:r w:rsidR="001A646B">
        <w:rPr>
          <w:rFonts w:ascii="宋体" w:hAnsi="宋体" w:hint="eastAsia"/>
          <w:sz w:val="24"/>
          <w:szCs w:val="24"/>
        </w:rPr>
        <w:t>，</w:t>
      </w:r>
      <w:r w:rsidR="000C4850">
        <w:rPr>
          <w:rFonts w:ascii="宋体" w:hAnsi="宋体" w:hint="eastAsia"/>
          <w:sz w:val="24"/>
          <w:szCs w:val="24"/>
        </w:rPr>
        <w:t>不能因为技术促进知识的获取而忘记了</w:t>
      </w:r>
      <w:r w:rsidR="001A646B">
        <w:rPr>
          <w:rFonts w:ascii="宋体" w:hAnsi="宋体"/>
          <w:sz w:val="24"/>
          <w:szCs w:val="24"/>
        </w:rPr>
        <w:t>在授人知识的同时</w:t>
      </w:r>
      <w:r w:rsidR="001A646B">
        <w:rPr>
          <w:rFonts w:ascii="宋体" w:hAnsi="宋体" w:hint="eastAsia"/>
          <w:sz w:val="24"/>
          <w:szCs w:val="24"/>
        </w:rPr>
        <w:t>最重要的是育</w:t>
      </w:r>
      <w:r w:rsidR="001A646B">
        <w:rPr>
          <w:rFonts w:ascii="宋体" w:hAnsi="宋体" w:hint="eastAsia"/>
          <w:sz w:val="24"/>
          <w:szCs w:val="24"/>
        </w:rPr>
        <w:lastRenderedPageBreak/>
        <w:t>人心灵。</w:t>
      </w:r>
    </w:p>
    <w:p w:rsidR="00CB59BC" w:rsidRDefault="00CB59BC" w:rsidP="00CA39F4">
      <w:pPr>
        <w:rPr>
          <w:rFonts w:ascii="宋体" w:hAnsi="宋体" w:hint="eastAsia"/>
          <w:sz w:val="24"/>
          <w:szCs w:val="24"/>
        </w:rPr>
      </w:pPr>
      <w:r>
        <w:rPr>
          <w:rFonts w:ascii="宋体" w:hAnsi="宋体"/>
          <w:sz w:val="24"/>
          <w:szCs w:val="24"/>
        </w:rPr>
        <w:tab/>
        <w:t>其次</w:t>
      </w:r>
      <w:r>
        <w:rPr>
          <w:rFonts w:ascii="宋体" w:hAnsi="宋体" w:hint="eastAsia"/>
          <w:sz w:val="24"/>
          <w:szCs w:val="24"/>
        </w:rPr>
        <w:t>，</w:t>
      </w:r>
      <w:r>
        <w:rPr>
          <w:rFonts w:ascii="宋体" w:hAnsi="宋体"/>
          <w:sz w:val="24"/>
          <w:szCs w:val="24"/>
        </w:rPr>
        <w:t>注重学生个性</w:t>
      </w:r>
      <w:r>
        <w:rPr>
          <w:rFonts w:ascii="宋体" w:hAnsi="宋体" w:hint="eastAsia"/>
          <w:sz w:val="24"/>
          <w:szCs w:val="24"/>
        </w:rPr>
        <w:t>，强调个性化教学。</w:t>
      </w:r>
      <w:r w:rsidR="00DA030F">
        <w:rPr>
          <w:rFonts w:ascii="宋体" w:hAnsi="宋体" w:hint="eastAsia"/>
          <w:sz w:val="24"/>
          <w:szCs w:val="24"/>
        </w:rPr>
        <w:t xml:space="preserve">《教育的目的》(怀海特 著 </w:t>
      </w:r>
      <w:r w:rsidR="00DA030F">
        <w:rPr>
          <w:rFonts w:ascii="宋体" w:hAnsi="宋体"/>
          <w:sz w:val="24"/>
          <w:szCs w:val="24"/>
        </w:rPr>
        <w:t>)</w:t>
      </w:r>
      <w:r w:rsidR="00DA030F">
        <w:rPr>
          <w:rFonts w:ascii="宋体" w:hAnsi="宋体" w:hint="eastAsia"/>
          <w:sz w:val="24"/>
          <w:szCs w:val="24"/>
        </w:rPr>
        <w:t>中说“</w:t>
      </w:r>
      <w:r w:rsidR="00DA030F" w:rsidRPr="00DA030F">
        <w:rPr>
          <w:rFonts w:ascii="宋体" w:hAnsi="宋体" w:hint="eastAsia"/>
          <w:sz w:val="24"/>
          <w:szCs w:val="24"/>
        </w:rPr>
        <w:t>学生是有血有肉的人，教育的目的是为了激发和引导他们的自我发展之路。</w:t>
      </w:r>
      <w:r w:rsidR="00DA030F">
        <w:rPr>
          <w:rFonts w:ascii="宋体" w:hAnsi="宋体" w:hint="eastAsia"/>
          <w:sz w:val="24"/>
          <w:szCs w:val="24"/>
        </w:rPr>
        <w:t>”</w:t>
      </w:r>
      <w:r w:rsidR="00730219">
        <w:rPr>
          <w:rFonts w:ascii="宋体" w:hAnsi="宋体" w:hint="eastAsia"/>
          <w:sz w:val="24"/>
          <w:szCs w:val="24"/>
        </w:rPr>
        <w:t>，一方面，正所谓因材施教，教师应当要发现不同教学对象间的个体差异，</w:t>
      </w:r>
      <w:r w:rsidR="00730219">
        <w:rPr>
          <w:rFonts w:ascii="宋体" w:hAnsi="宋体"/>
          <w:sz w:val="24"/>
          <w:szCs w:val="24"/>
        </w:rPr>
        <w:t xml:space="preserve"> </w:t>
      </w:r>
      <w:r w:rsidR="004B00E0">
        <w:rPr>
          <w:rFonts w:ascii="宋体" w:hAnsi="宋体"/>
          <w:sz w:val="24"/>
          <w:szCs w:val="24"/>
        </w:rPr>
        <w:t>在认识</w:t>
      </w:r>
      <w:r w:rsidR="004B00E0">
        <w:rPr>
          <w:rFonts w:ascii="宋体" w:hAnsi="宋体" w:hint="eastAsia"/>
          <w:sz w:val="24"/>
          <w:szCs w:val="24"/>
        </w:rPr>
        <w:t>、</w:t>
      </w:r>
      <w:r w:rsidR="004B00E0">
        <w:rPr>
          <w:rFonts w:ascii="宋体" w:hAnsi="宋体"/>
          <w:sz w:val="24"/>
          <w:szCs w:val="24"/>
        </w:rPr>
        <w:t>尊重这种差异的基础上</w:t>
      </w:r>
      <w:r w:rsidR="004B00E0">
        <w:rPr>
          <w:rFonts w:ascii="宋体" w:hAnsi="宋体" w:hint="eastAsia"/>
          <w:sz w:val="24"/>
          <w:szCs w:val="24"/>
        </w:rPr>
        <w:t>，</w:t>
      </w:r>
      <w:r w:rsidR="004B00E0">
        <w:rPr>
          <w:rFonts w:ascii="宋体" w:hAnsi="宋体"/>
          <w:sz w:val="24"/>
          <w:szCs w:val="24"/>
        </w:rPr>
        <w:t>寻找适合不同个体的不同教学方法策略</w:t>
      </w:r>
      <w:r w:rsidR="004B00E0">
        <w:rPr>
          <w:rFonts w:ascii="宋体" w:hAnsi="宋体" w:hint="eastAsia"/>
          <w:sz w:val="24"/>
          <w:szCs w:val="24"/>
        </w:rPr>
        <w:t>，</w:t>
      </w:r>
      <w:r w:rsidR="004B00E0">
        <w:rPr>
          <w:rFonts w:ascii="宋体" w:hAnsi="宋体"/>
          <w:sz w:val="24"/>
          <w:szCs w:val="24"/>
        </w:rPr>
        <w:t>利用个性化的教学来促进每一个不同个体的能力发展</w:t>
      </w:r>
      <w:r w:rsidR="004B00E0">
        <w:rPr>
          <w:rFonts w:ascii="宋体" w:hAnsi="宋体" w:hint="eastAsia"/>
          <w:sz w:val="24"/>
          <w:szCs w:val="24"/>
        </w:rPr>
        <w:t>。</w:t>
      </w:r>
      <w:r w:rsidR="004B00E0">
        <w:rPr>
          <w:rFonts w:ascii="宋体" w:hAnsi="宋体"/>
          <w:sz w:val="24"/>
          <w:szCs w:val="24"/>
        </w:rPr>
        <w:t>另一方面</w:t>
      </w:r>
      <w:r w:rsidR="004B00E0">
        <w:rPr>
          <w:rFonts w:ascii="宋体" w:hAnsi="宋体" w:hint="eastAsia"/>
          <w:sz w:val="24"/>
          <w:szCs w:val="24"/>
        </w:rPr>
        <w:t>，</w:t>
      </w:r>
      <w:r w:rsidR="004B00E0">
        <w:rPr>
          <w:rFonts w:ascii="宋体" w:hAnsi="宋体"/>
          <w:sz w:val="24"/>
          <w:szCs w:val="24"/>
        </w:rPr>
        <w:t>如同阿瑟</w:t>
      </w:r>
      <w:r w:rsidR="004B00E0">
        <w:rPr>
          <w:rFonts w:ascii="宋体" w:hAnsi="宋体" w:hint="eastAsia"/>
          <w:sz w:val="24"/>
          <w:szCs w:val="24"/>
        </w:rPr>
        <w:t>·</w:t>
      </w:r>
      <w:r w:rsidR="004B00E0">
        <w:rPr>
          <w:rFonts w:ascii="宋体" w:hAnsi="宋体"/>
          <w:sz w:val="24"/>
          <w:szCs w:val="24"/>
        </w:rPr>
        <w:t>克拉克的</w:t>
      </w:r>
      <w:r w:rsidR="004B00E0">
        <w:rPr>
          <w:rFonts w:ascii="宋体" w:hAnsi="宋体" w:hint="eastAsia"/>
          <w:sz w:val="24"/>
          <w:szCs w:val="24"/>
        </w:rPr>
        <w:t>《最后一个地球人》(</w:t>
      </w:r>
      <w:r w:rsidR="004B00E0">
        <w:rPr>
          <w:rFonts w:ascii="宋体" w:hAnsi="宋体"/>
          <w:sz w:val="24"/>
          <w:szCs w:val="24"/>
        </w:rPr>
        <w:t>1953)中描绘的新雅典大学的教学方式一样</w:t>
      </w:r>
      <w:r w:rsidR="004B00E0">
        <w:rPr>
          <w:rFonts w:ascii="宋体" w:hAnsi="宋体" w:hint="eastAsia"/>
          <w:sz w:val="24"/>
          <w:szCs w:val="24"/>
        </w:rPr>
        <w:t>，</w:t>
      </w:r>
      <w:r w:rsidR="004B00E0">
        <w:rPr>
          <w:rFonts w:ascii="宋体" w:hAnsi="宋体"/>
          <w:sz w:val="24"/>
          <w:szCs w:val="24"/>
        </w:rPr>
        <w:t>教师应当在帮助学生保持思维的敏捷的基础上</w:t>
      </w:r>
      <w:r w:rsidR="004B00E0">
        <w:rPr>
          <w:rFonts w:ascii="宋体" w:hAnsi="宋体" w:hint="eastAsia"/>
          <w:sz w:val="24"/>
          <w:szCs w:val="24"/>
        </w:rPr>
        <w:t>，</w:t>
      </w:r>
      <w:r w:rsidR="004B00E0">
        <w:rPr>
          <w:rFonts w:ascii="宋体" w:hAnsi="宋体"/>
          <w:sz w:val="24"/>
          <w:szCs w:val="24"/>
        </w:rPr>
        <w:t>让学生得以发现自身的潜力</w:t>
      </w:r>
      <w:r w:rsidR="004B00E0">
        <w:rPr>
          <w:rFonts w:ascii="宋体" w:hAnsi="宋体" w:hint="eastAsia"/>
          <w:sz w:val="24"/>
          <w:szCs w:val="24"/>
        </w:rPr>
        <w:t>。在人工智能与相关的学习分析与建模技术的发展基础之上，我们已经没有借口去回避个性化教学的问题，相反，在这个充满个性的2</w:t>
      </w:r>
      <w:r w:rsidR="004B00E0">
        <w:rPr>
          <w:rFonts w:ascii="宋体" w:hAnsi="宋体"/>
          <w:sz w:val="24"/>
          <w:szCs w:val="24"/>
        </w:rPr>
        <w:t>1世纪里</w:t>
      </w:r>
      <w:r w:rsidR="004B00E0">
        <w:rPr>
          <w:rFonts w:ascii="宋体" w:hAnsi="宋体" w:hint="eastAsia"/>
          <w:sz w:val="24"/>
          <w:szCs w:val="24"/>
        </w:rPr>
        <w:t>，</w:t>
      </w:r>
      <w:r w:rsidR="004B00E0">
        <w:rPr>
          <w:rFonts w:ascii="宋体" w:hAnsi="宋体"/>
          <w:sz w:val="24"/>
          <w:szCs w:val="24"/>
        </w:rPr>
        <w:t>作为教师</w:t>
      </w:r>
      <w:r w:rsidR="004B00E0">
        <w:rPr>
          <w:rFonts w:ascii="宋体" w:hAnsi="宋体" w:hint="eastAsia"/>
          <w:sz w:val="24"/>
          <w:szCs w:val="24"/>
        </w:rPr>
        <w:t>，</w:t>
      </w:r>
      <w:r w:rsidR="004B00E0">
        <w:rPr>
          <w:rFonts w:ascii="宋体" w:hAnsi="宋体"/>
          <w:sz w:val="24"/>
          <w:szCs w:val="24"/>
        </w:rPr>
        <w:t>应当主动探索注重学生个性</w:t>
      </w:r>
      <w:r w:rsidR="004B00E0">
        <w:rPr>
          <w:rFonts w:ascii="宋体" w:hAnsi="宋体" w:hint="eastAsia"/>
          <w:sz w:val="24"/>
          <w:szCs w:val="24"/>
        </w:rPr>
        <w:t>，</w:t>
      </w:r>
      <w:r w:rsidR="004B00E0">
        <w:rPr>
          <w:rFonts w:ascii="宋体" w:hAnsi="宋体"/>
          <w:sz w:val="24"/>
          <w:szCs w:val="24"/>
        </w:rPr>
        <w:t>发现学生潜力的教学方法</w:t>
      </w:r>
      <w:r w:rsidR="004B00E0">
        <w:rPr>
          <w:rFonts w:ascii="宋体" w:hAnsi="宋体" w:hint="eastAsia"/>
          <w:sz w:val="24"/>
          <w:szCs w:val="24"/>
        </w:rPr>
        <w:t>，而技术，也不应该作为单纯简化教学测验、或是辅助材料展示的工具，更应该努力应用于个性化教学的辅助上。</w:t>
      </w:r>
    </w:p>
    <w:p w:rsidR="00CB59BC" w:rsidRDefault="00CB59BC" w:rsidP="00CA39F4">
      <w:pPr>
        <w:rPr>
          <w:rFonts w:ascii="宋体" w:hAnsi="宋体"/>
          <w:sz w:val="24"/>
          <w:szCs w:val="24"/>
        </w:rPr>
      </w:pPr>
      <w:r>
        <w:rPr>
          <w:rFonts w:ascii="宋体" w:hAnsi="宋体"/>
          <w:sz w:val="24"/>
          <w:szCs w:val="24"/>
        </w:rPr>
        <w:tab/>
        <w:t>最后</w:t>
      </w:r>
      <w:r>
        <w:rPr>
          <w:rFonts w:ascii="宋体" w:hAnsi="宋体" w:hint="eastAsia"/>
          <w:sz w:val="24"/>
          <w:szCs w:val="24"/>
        </w:rPr>
        <w:t>，</w:t>
      </w:r>
      <w:r>
        <w:rPr>
          <w:rFonts w:ascii="宋体" w:hAnsi="宋体"/>
          <w:sz w:val="24"/>
          <w:szCs w:val="24"/>
        </w:rPr>
        <w:t>培养正确学习观念</w:t>
      </w:r>
      <w:r>
        <w:rPr>
          <w:rFonts w:ascii="宋体" w:hAnsi="宋体" w:hint="eastAsia"/>
          <w:sz w:val="24"/>
          <w:szCs w:val="24"/>
        </w:rPr>
        <w:t>。</w:t>
      </w:r>
      <w:r w:rsidR="003C74D8">
        <w:rPr>
          <w:rFonts w:ascii="宋体" w:hAnsi="宋体" w:hint="eastAsia"/>
          <w:sz w:val="24"/>
          <w:szCs w:val="24"/>
        </w:rPr>
        <w:t>关于教育的未来幻想还有可能产生类似这样的思考：在未来知识与技能成为可购买的资料，并且可直接灌输进记忆(刘慈欣《赡养人类》</w:t>
      </w:r>
      <w:r w:rsidR="003C74D8">
        <w:rPr>
          <w:rFonts w:ascii="宋体" w:hAnsi="宋体"/>
          <w:sz w:val="24"/>
          <w:szCs w:val="24"/>
        </w:rPr>
        <w:t>)</w:t>
      </w:r>
      <w:r w:rsidR="003C74D8">
        <w:rPr>
          <w:rFonts w:ascii="宋体" w:hAnsi="宋体" w:hint="eastAsia"/>
          <w:sz w:val="24"/>
          <w:szCs w:val="24"/>
        </w:rPr>
        <w:t>，</w:t>
      </w:r>
      <w:r w:rsidR="003C74D8">
        <w:rPr>
          <w:rFonts w:ascii="宋体" w:hAnsi="宋体"/>
          <w:sz w:val="24"/>
          <w:szCs w:val="24"/>
        </w:rPr>
        <w:t>我们并不是要彻底否认这种未来的可能性，</w:t>
      </w:r>
      <w:r w:rsidR="003C74D8">
        <w:rPr>
          <w:rFonts w:ascii="宋体" w:hAnsi="宋体" w:hint="eastAsia"/>
          <w:sz w:val="24"/>
          <w:szCs w:val="24"/>
        </w:rPr>
        <w:t>只是</w:t>
      </w:r>
      <w:r w:rsidR="005E4B56">
        <w:rPr>
          <w:rFonts w:ascii="宋体" w:hAnsi="宋体" w:hint="eastAsia"/>
          <w:sz w:val="24"/>
          <w:szCs w:val="24"/>
        </w:rPr>
        <w:t>强调</w:t>
      </w:r>
      <w:r w:rsidR="003C74D8">
        <w:rPr>
          <w:rFonts w:ascii="宋体" w:hAnsi="宋体" w:hint="eastAsia"/>
          <w:sz w:val="24"/>
          <w:szCs w:val="24"/>
        </w:rPr>
        <w:t>在教育的改进落实上，我们还是要立足于眼下，在科幻作品中也许学习成为了未来的人们不再拘泥的东西，甚至像《乡村教师》（刘慈欣，2</w:t>
      </w:r>
      <w:r w:rsidR="003C74D8">
        <w:rPr>
          <w:rFonts w:ascii="宋体" w:hAnsi="宋体"/>
          <w:sz w:val="24"/>
          <w:szCs w:val="24"/>
        </w:rPr>
        <w:t>001</w:t>
      </w:r>
      <w:r w:rsidR="003C74D8">
        <w:rPr>
          <w:rFonts w:ascii="宋体" w:hAnsi="宋体" w:hint="eastAsia"/>
          <w:sz w:val="24"/>
          <w:szCs w:val="24"/>
        </w:rPr>
        <w:t>）中描绘的当知识记忆可以遗传，连教师都成了太古文明的词汇，</w:t>
      </w:r>
      <w:r w:rsidR="00E62EB7">
        <w:rPr>
          <w:rFonts w:ascii="宋体" w:hAnsi="宋体" w:hint="eastAsia"/>
          <w:sz w:val="24"/>
          <w:szCs w:val="24"/>
        </w:rPr>
        <w:t>但是，在眼下，我们不能抱持这种盲目的乐观，认清学习依然是在社会生存的必要能力，对于教师，应当努力培养学习者的正确的学习观念，培养自主学习、 终身学习的意识，对于学习者，尤其应当端正学习态度与观念，</w:t>
      </w:r>
      <w:r w:rsidR="005E4B56">
        <w:rPr>
          <w:rFonts w:ascii="宋体" w:hAnsi="宋体" w:hint="eastAsia"/>
          <w:sz w:val="24"/>
          <w:szCs w:val="24"/>
        </w:rPr>
        <w:t>剔除“读书无用论”等消极思想，</w:t>
      </w:r>
      <w:r w:rsidR="0001743C">
        <w:rPr>
          <w:rFonts w:ascii="宋体" w:hAnsi="宋体" w:hint="eastAsia"/>
          <w:sz w:val="24"/>
          <w:szCs w:val="24"/>
        </w:rPr>
        <w:t>从“要我学”变成“我要学”。</w:t>
      </w:r>
      <w:r w:rsidR="005E4B56">
        <w:rPr>
          <w:rFonts w:ascii="宋体" w:hAnsi="宋体" w:hint="eastAsia"/>
          <w:sz w:val="24"/>
          <w:szCs w:val="24"/>
        </w:rPr>
        <w:t>培养正确的学习观念也能更好的发挥教学效果，更好的提升教学质量，故应当始终在提升教育的技术水平之前先培养好正确的学习观念。</w:t>
      </w:r>
    </w:p>
    <w:p w:rsidR="003C42A2" w:rsidRPr="005E4B56" w:rsidRDefault="003C42A2" w:rsidP="00CA39F4">
      <w:pPr>
        <w:rPr>
          <w:rFonts w:ascii="宋体" w:hAnsi="宋体" w:hint="eastAsia"/>
          <w:sz w:val="24"/>
          <w:szCs w:val="24"/>
        </w:rPr>
      </w:pPr>
      <w:r>
        <w:rPr>
          <w:rFonts w:ascii="宋体" w:hAnsi="宋体"/>
          <w:sz w:val="24"/>
          <w:szCs w:val="24"/>
        </w:rPr>
        <w:tab/>
        <w:t>诚然在教育的改革上我们还有漫漫长路要走</w:t>
      </w:r>
      <w:r>
        <w:rPr>
          <w:rFonts w:ascii="宋体" w:hAnsi="宋体" w:hint="eastAsia"/>
          <w:sz w:val="24"/>
          <w:szCs w:val="24"/>
        </w:rPr>
        <w:t>，</w:t>
      </w:r>
      <w:r>
        <w:rPr>
          <w:rFonts w:ascii="宋体" w:hAnsi="宋体"/>
          <w:sz w:val="24"/>
          <w:szCs w:val="24"/>
        </w:rPr>
        <w:t>但在路上我们应该始终重视温情教育与人文关怀</w:t>
      </w:r>
      <w:r>
        <w:rPr>
          <w:rFonts w:ascii="宋体" w:hAnsi="宋体" w:hint="eastAsia"/>
          <w:sz w:val="24"/>
          <w:szCs w:val="24"/>
        </w:rPr>
        <w:t>，</w:t>
      </w:r>
      <w:r>
        <w:rPr>
          <w:rFonts w:ascii="宋体" w:hAnsi="宋体"/>
          <w:sz w:val="24"/>
          <w:szCs w:val="24"/>
        </w:rPr>
        <w:t>强调学习的个性化</w:t>
      </w:r>
      <w:r>
        <w:rPr>
          <w:rFonts w:ascii="宋体" w:hAnsi="宋体" w:hint="eastAsia"/>
          <w:sz w:val="24"/>
          <w:szCs w:val="24"/>
        </w:rPr>
        <w:t>，注重发现与发挥学生的潜能，培养正确的学习观念等，让技术更加智能的同时，不忘教学中的人情味，始终强调以学习者为中心，才能更好地做到教育的改革与发展。</w:t>
      </w:r>
      <w:bookmarkStart w:id="0" w:name="_GoBack"/>
      <w:bookmarkEnd w:id="0"/>
    </w:p>
    <w:p w:rsidR="00CB59BC" w:rsidRPr="00CA39F4" w:rsidRDefault="00CB59BC" w:rsidP="00CA39F4">
      <w:pPr>
        <w:rPr>
          <w:rFonts w:ascii="宋体" w:hAnsi="宋体" w:hint="eastAsia"/>
          <w:sz w:val="24"/>
          <w:szCs w:val="24"/>
        </w:rPr>
      </w:pPr>
    </w:p>
    <w:sectPr w:rsidR="00CB59BC" w:rsidRPr="00CA39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1520" w:rsidRDefault="008E1520">
      <w:r>
        <w:separator/>
      </w:r>
    </w:p>
  </w:endnote>
  <w:endnote w:type="continuationSeparator" w:id="0">
    <w:p w:rsidR="008E1520" w:rsidRDefault="008E1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1520" w:rsidRDefault="008E1520">
      <w:r>
        <w:separator/>
      </w:r>
    </w:p>
  </w:footnote>
  <w:footnote w:type="continuationSeparator" w:id="0">
    <w:p w:rsidR="008E1520" w:rsidRDefault="008E15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AD374B"/>
    <w:multiLevelType w:val="hybridMultilevel"/>
    <w:tmpl w:val="FAC871D6"/>
    <w:lvl w:ilvl="0" w:tplc="4F6C58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6245A"/>
    <w:rsid w:val="0000377D"/>
    <w:rsid w:val="00012DE4"/>
    <w:rsid w:val="0001743C"/>
    <w:rsid w:val="000600F3"/>
    <w:rsid w:val="00070BFB"/>
    <w:rsid w:val="00076FE0"/>
    <w:rsid w:val="0008351D"/>
    <w:rsid w:val="00085A2E"/>
    <w:rsid w:val="000B59EE"/>
    <w:rsid w:val="000C11FE"/>
    <w:rsid w:val="000C162C"/>
    <w:rsid w:val="000C4850"/>
    <w:rsid w:val="0011499D"/>
    <w:rsid w:val="00121462"/>
    <w:rsid w:val="001609FA"/>
    <w:rsid w:val="00194F85"/>
    <w:rsid w:val="00195A49"/>
    <w:rsid w:val="001A646B"/>
    <w:rsid w:val="001C0478"/>
    <w:rsid w:val="001E4531"/>
    <w:rsid w:val="001F2DD0"/>
    <w:rsid w:val="00221433"/>
    <w:rsid w:val="00223EC8"/>
    <w:rsid w:val="00275FE4"/>
    <w:rsid w:val="00291393"/>
    <w:rsid w:val="002A356B"/>
    <w:rsid w:val="002B69A7"/>
    <w:rsid w:val="002C0926"/>
    <w:rsid w:val="002C4977"/>
    <w:rsid w:val="002C7816"/>
    <w:rsid w:val="002F092F"/>
    <w:rsid w:val="00314E45"/>
    <w:rsid w:val="00314F99"/>
    <w:rsid w:val="00317BA8"/>
    <w:rsid w:val="0033475C"/>
    <w:rsid w:val="00335481"/>
    <w:rsid w:val="003411E7"/>
    <w:rsid w:val="0034775E"/>
    <w:rsid w:val="00356A9A"/>
    <w:rsid w:val="00372075"/>
    <w:rsid w:val="00394F0A"/>
    <w:rsid w:val="003974A3"/>
    <w:rsid w:val="003A340B"/>
    <w:rsid w:val="003C42A2"/>
    <w:rsid w:val="003C74D8"/>
    <w:rsid w:val="003D12A5"/>
    <w:rsid w:val="0040300B"/>
    <w:rsid w:val="004131F9"/>
    <w:rsid w:val="0042595A"/>
    <w:rsid w:val="00466261"/>
    <w:rsid w:val="004B008D"/>
    <w:rsid w:val="004B00E0"/>
    <w:rsid w:val="004E6160"/>
    <w:rsid w:val="00556F8B"/>
    <w:rsid w:val="005647F1"/>
    <w:rsid w:val="0057548A"/>
    <w:rsid w:val="00577DAF"/>
    <w:rsid w:val="005907F5"/>
    <w:rsid w:val="00593E9D"/>
    <w:rsid w:val="005B38C4"/>
    <w:rsid w:val="005C2E20"/>
    <w:rsid w:val="005D037B"/>
    <w:rsid w:val="005E4B56"/>
    <w:rsid w:val="005F504A"/>
    <w:rsid w:val="00605A64"/>
    <w:rsid w:val="00631688"/>
    <w:rsid w:val="00633EDC"/>
    <w:rsid w:val="00633FE5"/>
    <w:rsid w:val="006431B3"/>
    <w:rsid w:val="00651EEF"/>
    <w:rsid w:val="0065281F"/>
    <w:rsid w:val="00681528"/>
    <w:rsid w:val="006B3F35"/>
    <w:rsid w:val="006E0F0D"/>
    <w:rsid w:val="006E3061"/>
    <w:rsid w:val="006E4AD9"/>
    <w:rsid w:val="00730219"/>
    <w:rsid w:val="00732C69"/>
    <w:rsid w:val="00764642"/>
    <w:rsid w:val="007B5865"/>
    <w:rsid w:val="007C04E8"/>
    <w:rsid w:val="007D0CE3"/>
    <w:rsid w:val="007E0EE3"/>
    <w:rsid w:val="007E65D7"/>
    <w:rsid w:val="00805D4C"/>
    <w:rsid w:val="00816491"/>
    <w:rsid w:val="0082195B"/>
    <w:rsid w:val="00824264"/>
    <w:rsid w:val="008256B3"/>
    <w:rsid w:val="00846441"/>
    <w:rsid w:val="0084751E"/>
    <w:rsid w:val="00893F36"/>
    <w:rsid w:val="00897292"/>
    <w:rsid w:val="008A204F"/>
    <w:rsid w:val="008C746D"/>
    <w:rsid w:val="008E1520"/>
    <w:rsid w:val="008F5E40"/>
    <w:rsid w:val="0092703C"/>
    <w:rsid w:val="009A44FF"/>
    <w:rsid w:val="009B1D1A"/>
    <w:rsid w:val="009B27A4"/>
    <w:rsid w:val="009B7F16"/>
    <w:rsid w:val="009D5B38"/>
    <w:rsid w:val="009E2BE3"/>
    <w:rsid w:val="00A20386"/>
    <w:rsid w:val="00A45D76"/>
    <w:rsid w:val="00A70E04"/>
    <w:rsid w:val="00A7511E"/>
    <w:rsid w:val="00AA3EC8"/>
    <w:rsid w:val="00AE3CB4"/>
    <w:rsid w:val="00B17081"/>
    <w:rsid w:val="00B22C5C"/>
    <w:rsid w:val="00B32F04"/>
    <w:rsid w:val="00B414C7"/>
    <w:rsid w:val="00B430D8"/>
    <w:rsid w:val="00B62E0A"/>
    <w:rsid w:val="00B90786"/>
    <w:rsid w:val="00BA78E9"/>
    <w:rsid w:val="00BB003C"/>
    <w:rsid w:val="00BE5545"/>
    <w:rsid w:val="00BF4765"/>
    <w:rsid w:val="00BF68A7"/>
    <w:rsid w:val="00C01F33"/>
    <w:rsid w:val="00C25EC1"/>
    <w:rsid w:val="00C93BC2"/>
    <w:rsid w:val="00CA39F4"/>
    <w:rsid w:val="00CB1C9D"/>
    <w:rsid w:val="00CB59BC"/>
    <w:rsid w:val="00CC330B"/>
    <w:rsid w:val="00CF45CC"/>
    <w:rsid w:val="00CF4748"/>
    <w:rsid w:val="00D30141"/>
    <w:rsid w:val="00D32FD5"/>
    <w:rsid w:val="00D46025"/>
    <w:rsid w:val="00D534A5"/>
    <w:rsid w:val="00D6245A"/>
    <w:rsid w:val="00D635C1"/>
    <w:rsid w:val="00D7035E"/>
    <w:rsid w:val="00D875D6"/>
    <w:rsid w:val="00DA030F"/>
    <w:rsid w:val="00DC0E27"/>
    <w:rsid w:val="00DD035F"/>
    <w:rsid w:val="00DF38AC"/>
    <w:rsid w:val="00E038EA"/>
    <w:rsid w:val="00E15F76"/>
    <w:rsid w:val="00E237C3"/>
    <w:rsid w:val="00E44BFD"/>
    <w:rsid w:val="00E473D7"/>
    <w:rsid w:val="00E62EB7"/>
    <w:rsid w:val="00E6407D"/>
    <w:rsid w:val="00E72A27"/>
    <w:rsid w:val="00E93CD4"/>
    <w:rsid w:val="00EA2205"/>
    <w:rsid w:val="00EB0733"/>
    <w:rsid w:val="00EC430A"/>
    <w:rsid w:val="00EC65A9"/>
    <w:rsid w:val="00EE7336"/>
    <w:rsid w:val="00EF2110"/>
    <w:rsid w:val="00EF5880"/>
    <w:rsid w:val="00F012E7"/>
    <w:rsid w:val="00F05976"/>
    <w:rsid w:val="00F073A3"/>
    <w:rsid w:val="00F47912"/>
    <w:rsid w:val="00F66CC8"/>
    <w:rsid w:val="00FA38E6"/>
    <w:rsid w:val="00FB460C"/>
    <w:rsid w:val="00FB5807"/>
    <w:rsid w:val="00FC09BC"/>
    <w:rsid w:val="00FC373E"/>
    <w:rsid w:val="00FD4B13"/>
    <w:rsid w:val="00FE2B7A"/>
    <w:rsid w:val="00FE320E"/>
    <w:rsid w:val="00FE63A0"/>
    <w:rsid w:val="00FF004D"/>
    <w:rsid w:val="2B906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8BDE3B-951A-486E-9A6E-D15E93D28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6">
    <w:name w:val="footnote text"/>
    <w:basedOn w:val="a"/>
    <w:link w:val="Char2"/>
    <w:uiPriority w:val="99"/>
    <w:unhideWhenUsed/>
    <w:qFormat/>
    <w:pPr>
      <w:snapToGrid w:val="0"/>
      <w:jc w:val="left"/>
    </w:pPr>
    <w:rPr>
      <w:sz w:val="18"/>
      <w:szCs w:val="18"/>
    </w:rPr>
  </w:style>
  <w:style w:type="character" w:styleId="a7">
    <w:name w:val="Strong"/>
    <w:basedOn w:val="a0"/>
    <w:uiPriority w:val="22"/>
    <w:qFormat/>
    <w:rPr>
      <w:b/>
      <w:bCs/>
    </w:rPr>
  </w:style>
  <w:style w:type="character" w:styleId="a8">
    <w:name w:val="Hyperlink"/>
    <w:basedOn w:val="a0"/>
    <w:uiPriority w:val="99"/>
    <w:semiHidden/>
    <w:unhideWhenUsed/>
    <w:rPr>
      <w:color w:val="0000FF"/>
      <w:u w:val="single"/>
    </w:rPr>
  </w:style>
  <w:style w:type="character" w:styleId="a9">
    <w:name w:val="footnote reference"/>
    <w:basedOn w:val="a0"/>
    <w:uiPriority w:val="99"/>
    <w:semiHidden/>
    <w:unhideWhenUsed/>
    <w:qFormat/>
    <w:rPr>
      <w:vertAlign w:val="superscript"/>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rPr>
      <w:sz w:val="18"/>
      <w:szCs w:val="18"/>
    </w:rPr>
  </w:style>
  <w:style w:type="character" w:customStyle="1" w:styleId="Char2">
    <w:name w:val="脚注文本 Char"/>
    <w:basedOn w:val="a0"/>
    <w:link w:val="a6"/>
    <w:uiPriority w:val="99"/>
    <w:qFormat/>
    <w:rPr>
      <w:sz w:val="18"/>
      <w:szCs w:val="18"/>
    </w:rPr>
  </w:style>
  <w:style w:type="character" w:customStyle="1" w:styleId="Char">
    <w:name w:val="批注框文本 Char"/>
    <w:basedOn w:val="a0"/>
    <w:link w:val="a3"/>
    <w:uiPriority w:val="99"/>
    <w:semiHidden/>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so.com/doc/6910423-7132280.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6</Pages>
  <Words>789</Words>
  <Characters>4499</Characters>
  <Application>Microsoft Office Word</Application>
  <DocSecurity>0</DocSecurity>
  <Lines>37</Lines>
  <Paragraphs>10</Paragraphs>
  <ScaleCrop>false</ScaleCrop>
  <Company> </Company>
  <LinksUpToDate>false</LinksUpToDate>
  <CharactersWithSpaces>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Shepherd.L</cp:lastModifiedBy>
  <cp:revision>180</cp:revision>
  <dcterms:created xsi:type="dcterms:W3CDTF">2019-09-26T03:51:00Z</dcterms:created>
  <dcterms:modified xsi:type="dcterms:W3CDTF">2019-09-27T20:07:00Z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