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3mqfcnyyrwya" w:id="0"/>
      <w:bookmarkEnd w:id="0"/>
      <w:r w:rsidDel="00000000" w:rsidR="00000000" w:rsidRPr="00000000">
        <w:rPr>
          <w:rtl w:val="0"/>
        </w:rPr>
        <w:t xml:space="preserve">Consumers Energy donates $25,000 in support of the Mid-Michigan Community Pathway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00388" cy="107818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0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Via the MId-Michigan Community Pathways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MMCP Facebook Page </w:t>
        </w:r>
      </w:hyperlink>
      <w:r w:rsidDel="00000000" w:rsidR="00000000" w:rsidRPr="00000000">
        <w:rPr>
          <w:rtl w:val="0"/>
        </w:rPr>
        <w:t xml:space="preserve">announced today that “The Mt. Pleasant Area Community Foundation today accepted a $25,000 grant from [the] Consumers Energy Foundation to support the net phase of the Mid-Michigan Community Pathway from Shepherd to Mt. Pleasant.”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Find out more on the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Mt. Pleasant Area Community Foundation website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www.facebook.com/midmichpathways/posts/1585171831497131" TargetMode="External"/><Relationship Id="rId7" Type="http://schemas.openxmlformats.org/officeDocument/2006/relationships/hyperlink" Target="http://www.mpacf.org/news/2017/2/23/mpacf-awarded-grant-from-consumers-energy-foundation-in-support-of-shepherd-to-mt-pleasant-pathway" TargetMode="External"/></Relationships>
</file>