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tq6pb1n2lkre" w:id="0"/>
      <w:bookmarkEnd w:id="0"/>
      <w:r w:rsidDel="00000000" w:rsidR="00000000" w:rsidRPr="00000000">
        <w:rPr>
          <w:rtl w:val="0"/>
        </w:rPr>
        <w:t xml:space="preserve">SHS Technical Team to Compete at Swan Valley 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SHS Technical Team will be competing at Swan Valley High School on February 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Add to this story </w:t>
        </w:r>
      </w:hyperlink>
      <w:r w:rsidDel="00000000" w:rsidR="00000000" w:rsidRPr="00000000">
        <w:rPr>
          <w:rtl w:val="0"/>
        </w:rPr>
        <w:t xml:space="preserve">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wDwjiyLlrCImnK2Q8lqcG39HIdOXNngZK2kVSkKU170/edit?usp=sharing" TargetMode="External"/></Relationships>
</file>