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DOCUMENT. Fictional text written for demo data.</w:t>
      </w:r>
    </w:p>
    <w:p>
      <w:r>
        <w:t>Travel Policy</w:t>
      </w:r>
    </w:p>
    <w:p>
      <w:r>
        <w:t>Book flights and hotels through the company travel desk. Economy class is standard for flights under six hours.</w:t>
      </w:r>
    </w:p>
    <w:p>
      <w:r>
        <w:t>Hotel stays are reimbursed up to 150 dollars per night with a receipt.</w:t>
      </w:r>
    </w:p>
    <w:p>
      <w:r>
        <w:t>Trips longer than five days need approval from a director before booking.</w:t>
      </w:r>
    </w:p>
  </w:body>
</w:document>
<!---->
</file>