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018" w:rsidRDefault="00930156">
      <w:r>
        <w:t>1. Señala la respuesta correcta.</w:t>
      </w:r>
    </w:p>
    <w:p w:rsidR="00930156" w:rsidRDefault="00930156" w:rsidP="00930156">
      <w:pPr>
        <w:pStyle w:val="Prrafodelista"/>
        <w:numPr>
          <w:ilvl w:val="0"/>
          <w:numId w:val="1"/>
        </w:numPr>
      </w:pPr>
      <w:r>
        <w:t>La duración máxima de la jornada ordinaria será de 40 horas a la semana de trabajo efectivo de promedio en cómputo mensual.</w:t>
      </w:r>
    </w:p>
    <w:p w:rsidR="00930156" w:rsidRDefault="00930156" w:rsidP="00930156">
      <w:pPr>
        <w:pStyle w:val="Prrafodelista"/>
        <w:numPr>
          <w:ilvl w:val="0"/>
          <w:numId w:val="1"/>
        </w:numPr>
      </w:pPr>
      <w:r>
        <w:t>El número de horas ordinarias de trabajo efectivo no podrá ser superior a 8 horas diarias.</w:t>
      </w:r>
    </w:p>
    <w:p w:rsidR="00930156" w:rsidRDefault="00930156" w:rsidP="00930156">
      <w:pPr>
        <w:pStyle w:val="Prrafodelista"/>
        <w:numPr>
          <w:ilvl w:val="0"/>
          <w:numId w:val="1"/>
        </w:numPr>
      </w:pPr>
      <w:r>
        <w:t>Los menores de 18 años no podrán realizar más de 6 horas diarias de trabajo efectivo.</w:t>
      </w:r>
    </w:p>
    <w:p w:rsidR="00930156" w:rsidRPr="00C55EED" w:rsidRDefault="00930156" w:rsidP="00930156">
      <w:pPr>
        <w:pStyle w:val="Prrafodelista"/>
        <w:numPr>
          <w:ilvl w:val="0"/>
          <w:numId w:val="1"/>
        </w:numPr>
        <w:rPr>
          <w:b/>
        </w:rPr>
      </w:pPr>
      <w:r w:rsidRPr="00C55EED">
        <w:rPr>
          <w:b/>
        </w:rPr>
        <w:t>Todas son incorrectas.</w:t>
      </w:r>
    </w:p>
    <w:p w:rsidR="00930156" w:rsidRDefault="00930156" w:rsidP="00930156">
      <w:r>
        <w:t>2. El descanso durante la jornada:</w:t>
      </w:r>
    </w:p>
    <w:p w:rsidR="00930156" w:rsidRDefault="00930156" w:rsidP="00930156">
      <w:pPr>
        <w:pStyle w:val="Prrafodelista"/>
        <w:numPr>
          <w:ilvl w:val="0"/>
          <w:numId w:val="2"/>
        </w:numPr>
      </w:pPr>
      <w:r>
        <w:t>En los menores de 18 años, tendrá una duración mínima de 30 minutos cuando la jornada continuada exceda de 4 horas.</w:t>
      </w:r>
    </w:p>
    <w:p w:rsidR="00930156" w:rsidRDefault="00930156" w:rsidP="00930156">
      <w:pPr>
        <w:pStyle w:val="Prrafodelista"/>
        <w:numPr>
          <w:ilvl w:val="0"/>
          <w:numId w:val="2"/>
        </w:numPr>
      </w:pPr>
      <w:r>
        <w:t>En los menores de 18 años, tendrá una duración mínima de 45 minutos cuando la jornada continuada exceda de 4 horas y media.</w:t>
      </w:r>
    </w:p>
    <w:p w:rsidR="00930156" w:rsidRDefault="00930156" w:rsidP="00930156">
      <w:pPr>
        <w:pStyle w:val="Prrafodelista"/>
        <w:numPr>
          <w:ilvl w:val="0"/>
          <w:numId w:val="2"/>
        </w:numPr>
      </w:pPr>
      <w:r>
        <w:t>En los menores de 18 años, tendrá una duración mínima de 30 minutos cada 2 horas de trabajo continuado.</w:t>
      </w:r>
    </w:p>
    <w:p w:rsidR="00930156" w:rsidRPr="00C55EED" w:rsidRDefault="00930156" w:rsidP="00930156">
      <w:pPr>
        <w:pStyle w:val="Prrafodelista"/>
        <w:numPr>
          <w:ilvl w:val="0"/>
          <w:numId w:val="2"/>
        </w:numPr>
        <w:rPr>
          <w:b/>
        </w:rPr>
      </w:pPr>
      <w:bookmarkStart w:id="0" w:name="_GoBack"/>
      <w:r w:rsidRPr="00C55EED">
        <w:rPr>
          <w:b/>
        </w:rPr>
        <w:t>Deberá establecerse con una duración no inferior a 15 minutos siempre que la duración de la jornada diaria continuada exceda de 6 horas.</w:t>
      </w:r>
    </w:p>
    <w:bookmarkEnd w:id="0"/>
    <w:p w:rsidR="00930156" w:rsidRDefault="00930156" w:rsidP="00930156">
      <w:r>
        <w:t>3. ¿Cuál de los siguientes aspectos ha de tenerse en cuenta en la realización de una jornada nocturna?</w:t>
      </w:r>
    </w:p>
    <w:p w:rsidR="00930156" w:rsidRDefault="00930156" w:rsidP="00930156">
      <w:pPr>
        <w:pStyle w:val="Prrafodelista"/>
        <w:numPr>
          <w:ilvl w:val="0"/>
          <w:numId w:val="3"/>
        </w:numPr>
      </w:pPr>
      <w:r>
        <w:t>Es trabajador nocturno aquél que realice normalmente en periodo nocturno una parte no inferior a 3 horas de su jornada diaria de trabajo.</w:t>
      </w:r>
    </w:p>
    <w:p w:rsidR="00930156" w:rsidRDefault="00930156" w:rsidP="00930156">
      <w:pPr>
        <w:pStyle w:val="Prrafodelista"/>
        <w:numPr>
          <w:ilvl w:val="0"/>
          <w:numId w:val="3"/>
        </w:numPr>
      </w:pPr>
      <w:r>
        <w:t>Podrán realizarse horas extraordinarias siempre que la jornada empiece antes de las 10 de la noche.</w:t>
      </w:r>
    </w:p>
    <w:p w:rsidR="00930156" w:rsidRDefault="00930156" w:rsidP="00930156">
      <w:pPr>
        <w:pStyle w:val="Prrafodelista"/>
        <w:numPr>
          <w:ilvl w:val="0"/>
          <w:numId w:val="3"/>
        </w:numPr>
      </w:pPr>
      <w:r>
        <w:t>Es la realizada de 10 de la noche a 7 de la mañana.</w:t>
      </w:r>
    </w:p>
    <w:p w:rsidR="00930156" w:rsidRDefault="00930156" w:rsidP="00930156">
      <w:pPr>
        <w:pStyle w:val="Prrafodelista"/>
        <w:numPr>
          <w:ilvl w:val="0"/>
          <w:numId w:val="3"/>
        </w:numPr>
      </w:pPr>
      <w:r>
        <w:t>Los menores de 16 años no podrán realizar trabajos nocturnos.</w:t>
      </w:r>
    </w:p>
    <w:p w:rsidR="00DB3F01" w:rsidRDefault="00DB3F01" w:rsidP="00DB3F01">
      <w:r>
        <w:t>4. Las horas extraordinarias de trabajo.</w:t>
      </w:r>
    </w:p>
    <w:p w:rsidR="00DB3F01" w:rsidRDefault="00DB3F01" w:rsidP="00DB3F01">
      <w:pPr>
        <w:pStyle w:val="Prrafodelista"/>
        <w:numPr>
          <w:ilvl w:val="0"/>
          <w:numId w:val="4"/>
        </w:numPr>
      </w:pPr>
      <w:r>
        <w:t>No podrá exceder, en cómputo anual, de 80 horas.</w:t>
      </w:r>
    </w:p>
    <w:p w:rsidR="00DB3F01" w:rsidRDefault="00DB3F01" w:rsidP="00DB3F01">
      <w:pPr>
        <w:pStyle w:val="Prrafodelista"/>
        <w:numPr>
          <w:ilvl w:val="0"/>
          <w:numId w:val="4"/>
        </w:numPr>
      </w:pPr>
      <w:r>
        <w:t>No se tendrá en cuenta para el cómputo de 80 horas, las compensadas mediante descanso dentro de los 3 meses siguientes a su realización.</w:t>
      </w:r>
    </w:p>
    <w:p w:rsidR="00DB3F01" w:rsidRDefault="00DB3F01" w:rsidP="00DB3F01">
      <w:pPr>
        <w:pStyle w:val="Prrafodelista"/>
        <w:numPr>
          <w:ilvl w:val="0"/>
          <w:numId w:val="4"/>
        </w:numPr>
      </w:pPr>
      <w:r>
        <w:t>La prestación de trabajos en horas extraordinaria puede ser voluntaria.</w:t>
      </w:r>
    </w:p>
    <w:p w:rsidR="00DB3F01" w:rsidRDefault="00DB3F01" w:rsidP="00DB3F01">
      <w:pPr>
        <w:pStyle w:val="Prrafodelista"/>
        <w:numPr>
          <w:ilvl w:val="0"/>
          <w:numId w:val="4"/>
        </w:numPr>
      </w:pPr>
      <w:r>
        <w:t>No pueden realizarlas los menores de 18 ni los trabajadores nocturnos.</w:t>
      </w:r>
    </w:p>
    <w:p w:rsidR="00DB3F01" w:rsidRDefault="00DB3F01" w:rsidP="00DB3F01">
      <w:r>
        <w:t>5. Las fiestas laborales:</w:t>
      </w:r>
    </w:p>
    <w:p w:rsidR="00DB3F01" w:rsidRDefault="00DB3F01" w:rsidP="00DB3F01">
      <w:pPr>
        <w:pStyle w:val="Prrafodelista"/>
        <w:numPr>
          <w:ilvl w:val="0"/>
          <w:numId w:val="5"/>
        </w:numPr>
      </w:pPr>
      <w:r>
        <w:t>Tendrán carácter retribuido y recuperable,</w:t>
      </w:r>
    </w:p>
    <w:p w:rsidR="00DB3F01" w:rsidRDefault="00DB3F01" w:rsidP="00DB3F01">
      <w:pPr>
        <w:pStyle w:val="Prrafodelista"/>
        <w:numPr>
          <w:ilvl w:val="0"/>
          <w:numId w:val="5"/>
        </w:numPr>
      </w:pPr>
      <w:r>
        <w:t>No podrán exceder de 14 días al año, 3 de ellos son locales.</w:t>
      </w:r>
    </w:p>
    <w:p w:rsidR="00DB3F01" w:rsidRDefault="00DB3F01" w:rsidP="00DB3F01">
      <w:pPr>
        <w:pStyle w:val="Prrafodelista"/>
        <w:numPr>
          <w:ilvl w:val="0"/>
          <w:numId w:val="5"/>
        </w:numPr>
      </w:pPr>
      <w:r>
        <w:t>Cuando no se puede disfrutar el día de fiesta, la empresa vendrá obligada a abonar su importe incrementado en un 75%, como mínimo, salvo descanso compensatorio.</w:t>
      </w:r>
    </w:p>
    <w:p w:rsidR="00DB3F01" w:rsidRDefault="00DB3F01" w:rsidP="00DB3F01">
      <w:pPr>
        <w:pStyle w:val="Prrafodelista"/>
        <w:numPr>
          <w:ilvl w:val="0"/>
          <w:numId w:val="5"/>
        </w:numPr>
      </w:pPr>
      <w:r>
        <w:t>Las fiestas que coincidan en domingo se deberán trasladar al lunes inmediatamente posterior.</w:t>
      </w:r>
    </w:p>
    <w:p w:rsidR="00DB3F01" w:rsidRDefault="00DB3F01" w:rsidP="00DB3F01">
      <w:r>
        <w:t>6. El trabajador, previo aviso y justificación, podrá ausentarse del trabajo con derecho a remuneración, por alguno de los motivos y por el tiempo siguiente:</w:t>
      </w:r>
    </w:p>
    <w:p w:rsidR="00DB3F01" w:rsidRDefault="00DB3F01" w:rsidP="00DB3F01">
      <w:pPr>
        <w:pStyle w:val="Prrafodelista"/>
        <w:numPr>
          <w:ilvl w:val="0"/>
          <w:numId w:val="6"/>
        </w:numPr>
      </w:pPr>
      <w:r>
        <w:t>15 días hábiles en caso de matrimonio.</w:t>
      </w:r>
    </w:p>
    <w:p w:rsidR="00DB3F01" w:rsidRDefault="00DB3F01" w:rsidP="00DB3F01">
      <w:pPr>
        <w:pStyle w:val="Prrafodelista"/>
        <w:numPr>
          <w:ilvl w:val="0"/>
          <w:numId w:val="6"/>
        </w:numPr>
      </w:pPr>
      <w:r>
        <w:t>1 día por traslado de domicilio habitual.</w:t>
      </w:r>
    </w:p>
    <w:p w:rsidR="00DB3F01" w:rsidRDefault="00DB3F01" w:rsidP="00DB3F01">
      <w:pPr>
        <w:pStyle w:val="Prrafodelista"/>
        <w:numPr>
          <w:ilvl w:val="0"/>
          <w:numId w:val="6"/>
        </w:numPr>
      </w:pPr>
      <w:r>
        <w:lastRenderedPageBreak/>
        <w:t>Por el tiempo indispensable para el cumplimiento de un deber inexcusable de carácter público y personal.</w:t>
      </w:r>
    </w:p>
    <w:p w:rsidR="00DB3F01" w:rsidRDefault="00DB3F01" w:rsidP="00DB3F01">
      <w:pPr>
        <w:pStyle w:val="Prrafodelista"/>
        <w:numPr>
          <w:ilvl w:val="0"/>
          <w:numId w:val="6"/>
        </w:numPr>
      </w:pPr>
      <w:r>
        <w:t>4 días por fallecimiento de familiar de 1º grado de consanguinidad sin necesidad de desplazamiento.</w:t>
      </w:r>
    </w:p>
    <w:p w:rsidR="00DB3F01" w:rsidRDefault="00DB3F01" w:rsidP="00DB3F01">
      <w:r>
        <w:t>7. Señala la incorrecta:</w:t>
      </w:r>
    </w:p>
    <w:p w:rsidR="00DB3F01" w:rsidRDefault="00C55EED" w:rsidP="00DB3F01">
      <w:pPr>
        <w:pStyle w:val="Prrafodelista"/>
        <w:numPr>
          <w:ilvl w:val="0"/>
          <w:numId w:val="7"/>
        </w:numPr>
      </w:pPr>
      <w:r>
        <w:t>La duración del</w:t>
      </w:r>
      <w:r w:rsidR="00DB3F01">
        <w:t xml:space="preserve"> periodo de vacaciones anuales</w:t>
      </w:r>
      <w:r>
        <w:t xml:space="preserve"> retribuidas, no susceptibles de compensación económica, no será inferior a 30 días naturales.</w:t>
      </w:r>
    </w:p>
    <w:p w:rsidR="00C55EED" w:rsidRDefault="00C55EED" w:rsidP="00DB3F01">
      <w:pPr>
        <w:pStyle w:val="Prrafodelista"/>
        <w:numPr>
          <w:ilvl w:val="0"/>
          <w:numId w:val="7"/>
        </w:numPr>
      </w:pPr>
      <w:r>
        <w:t>Se fijará de común acuerdo entre el empresario y los representantes de los trabajadores.</w:t>
      </w:r>
    </w:p>
    <w:p w:rsidR="00C55EED" w:rsidRDefault="00C55EED" w:rsidP="00DB3F01">
      <w:pPr>
        <w:pStyle w:val="Prrafodelista"/>
        <w:numPr>
          <w:ilvl w:val="0"/>
          <w:numId w:val="7"/>
        </w:numPr>
      </w:pPr>
      <w:r>
        <w:t>El trabajador conocerá las fechas que le correspondan 2 meses antes, al menos, al comienzo del disfrute.</w:t>
      </w:r>
    </w:p>
    <w:p w:rsidR="00C55EED" w:rsidRDefault="00C55EED" w:rsidP="00DB3F01">
      <w:pPr>
        <w:pStyle w:val="Prrafodelista"/>
        <w:numPr>
          <w:ilvl w:val="0"/>
          <w:numId w:val="7"/>
        </w:numPr>
      </w:pPr>
      <w:r>
        <w:t>Cuando el periodo de vacaciones coincida con una IT, tendrá derecho el trabajador a disfrutarlas en fecha distinta, aunque haya terminado el año natural al que correspondan.</w:t>
      </w:r>
    </w:p>
    <w:sectPr w:rsidR="00C55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F0864"/>
    <w:multiLevelType w:val="hybridMultilevel"/>
    <w:tmpl w:val="09BE26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75A1C"/>
    <w:multiLevelType w:val="hybridMultilevel"/>
    <w:tmpl w:val="677439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765E3"/>
    <w:multiLevelType w:val="hybridMultilevel"/>
    <w:tmpl w:val="0BF0526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06D6D"/>
    <w:multiLevelType w:val="hybridMultilevel"/>
    <w:tmpl w:val="64E06B2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E5F76"/>
    <w:multiLevelType w:val="hybridMultilevel"/>
    <w:tmpl w:val="F18E55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518FE"/>
    <w:multiLevelType w:val="hybridMultilevel"/>
    <w:tmpl w:val="073497C6"/>
    <w:lvl w:ilvl="0" w:tplc="0C0A0017">
      <w:start w:val="1"/>
      <w:numFmt w:val="lowerLetter"/>
      <w:lvlText w:val="%1)"/>
      <w:lvlJc w:val="left"/>
      <w:pPr>
        <w:ind w:left="768" w:hanging="360"/>
      </w:pPr>
    </w:lvl>
    <w:lvl w:ilvl="1" w:tplc="0C0A0019" w:tentative="1">
      <w:start w:val="1"/>
      <w:numFmt w:val="lowerLetter"/>
      <w:lvlText w:val="%2."/>
      <w:lvlJc w:val="left"/>
      <w:pPr>
        <w:ind w:left="1488" w:hanging="360"/>
      </w:pPr>
    </w:lvl>
    <w:lvl w:ilvl="2" w:tplc="0C0A001B" w:tentative="1">
      <w:start w:val="1"/>
      <w:numFmt w:val="lowerRoman"/>
      <w:lvlText w:val="%3."/>
      <w:lvlJc w:val="right"/>
      <w:pPr>
        <w:ind w:left="2208" w:hanging="180"/>
      </w:pPr>
    </w:lvl>
    <w:lvl w:ilvl="3" w:tplc="0C0A000F" w:tentative="1">
      <w:start w:val="1"/>
      <w:numFmt w:val="decimal"/>
      <w:lvlText w:val="%4."/>
      <w:lvlJc w:val="left"/>
      <w:pPr>
        <w:ind w:left="2928" w:hanging="360"/>
      </w:pPr>
    </w:lvl>
    <w:lvl w:ilvl="4" w:tplc="0C0A0019" w:tentative="1">
      <w:start w:val="1"/>
      <w:numFmt w:val="lowerLetter"/>
      <w:lvlText w:val="%5."/>
      <w:lvlJc w:val="left"/>
      <w:pPr>
        <w:ind w:left="3648" w:hanging="360"/>
      </w:pPr>
    </w:lvl>
    <w:lvl w:ilvl="5" w:tplc="0C0A001B" w:tentative="1">
      <w:start w:val="1"/>
      <w:numFmt w:val="lowerRoman"/>
      <w:lvlText w:val="%6."/>
      <w:lvlJc w:val="right"/>
      <w:pPr>
        <w:ind w:left="4368" w:hanging="180"/>
      </w:pPr>
    </w:lvl>
    <w:lvl w:ilvl="6" w:tplc="0C0A000F" w:tentative="1">
      <w:start w:val="1"/>
      <w:numFmt w:val="decimal"/>
      <w:lvlText w:val="%7."/>
      <w:lvlJc w:val="left"/>
      <w:pPr>
        <w:ind w:left="5088" w:hanging="360"/>
      </w:pPr>
    </w:lvl>
    <w:lvl w:ilvl="7" w:tplc="0C0A0019" w:tentative="1">
      <w:start w:val="1"/>
      <w:numFmt w:val="lowerLetter"/>
      <w:lvlText w:val="%8."/>
      <w:lvlJc w:val="left"/>
      <w:pPr>
        <w:ind w:left="5808" w:hanging="360"/>
      </w:pPr>
    </w:lvl>
    <w:lvl w:ilvl="8" w:tplc="0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71812226"/>
    <w:multiLevelType w:val="hybridMultilevel"/>
    <w:tmpl w:val="97CAC0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56"/>
    <w:rsid w:val="004B760F"/>
    <w:rsid w:val="005F03CE"/>
    <w:rsid w:val="00660195"/>
    <w:rsid w:val="00684CE5"/>
    <w:rsid w:val="00930156"/>
    <w:rsid w:val="00972018"/>
    <w:rsid w:val="00C55EED"/>
    <w:rsid w:val="00C75BAC"/>
    <w:rsid w:val="00DB3F01"/>
    <w:rsid w:val="00FB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0645"/>
  <w15:chartTrackingRefBased/>
  <w15:docId w15:val="{1BA05576-4AE7-4826-9F22-E95B6EAA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2</cp:revision>
  <dcterms:created xsi:type="dcterms:W3CDTF">2023-03-13T11:34:00Z</dcterms:created>
  <dcterms:modified xsi:type="dcterms:W3CDTF">2023-03-13T11:34:00Z</dcterms:modified>
</cp:coreProperties>
</file>