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62C80BE"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63099A51"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r w:rsidRPr="005C5CC8">
        <w:rPr>
          <w:lang w:val="en-US"/>
        </w:rPr>
        <w:t>Aplikasi akan dikembangkan mengikuti siklus hidup perangkat lunak Test-Driven Development</w:t>
      </w:r>
      <w:r w:rsidR="001E2E07">
        <w:rPr>
          <w:lang w:val="en-US"/>
        </w:rPr>
        <w:t xml:space="preserve"> (TDD)</w:t>
      </w:r>
      <w:r w:rsidRPr="005C5CC8">
        <w:rPr>
          <w:lang w:val="en-US"/>
        </w:rPr>
        <w:t xml:space="preserve"> yang merupakan salah satu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r w:rsidRPr="005C5CC8">
        <w:rPr>
          <w:lang w:val="en-US"/>
        </w:rPr>
        <w:t>Dibanding dengan eXtreme Programming</w:t>
      </w:r>
      <w:r w:rsidR="001E2E07">
        <w:rPr>
          <w:lang w:val="en-US"/>
        </w:rPr>
        <w:t xml:space="preserve"> (XP)</w:t>
      </w:r>
      <w:r w:rsidRPr="005C5CC8">
        <w:rPr>
          <w:lang w:val="en-US"/>
        </w:rPr>
        <w:t>, dan Personal eXtreme Programming</w:t>
      </w:r>
      <w:r w:rsidR="001E2E07">
        <w:rPr>
          <w:lang w:val="en-US"/>
        </w:rPr>
        <w:t xml:space="preserve"> (PXP)</w:t>
      </w:r>
      <w:r w:rsidRPr="005C5CC8">
        <w:rPr>
          <w:lang w:val="en-US"/>
        </w:rPr>
        <w:t>,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6F45FC4B"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sidR="00E31C5D">
        <w:rPr>
          <w:lang w:val="en-US"/>
        </w:rPr>
        <w:t xml:space="preserve"> </w:t>
      </w:r>
      <w:r>
        <w:rPr>
          <w:lang w:val="en-US"/>
        </w:rPr>
        <w:fldChar w:fldCharType="begin"/>
      </w:r>
      <w:r w:rsidR="00E31C5D">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 xml:space="preserve">. Sedangkan pengujian Black Box dilakukan untuk menguji tampilan, fungsionalitas, masukkan, dan luaran perangkat lunak tanpa harus mengetahui </w:t>
      </w:r>
      <w:r w:rsidRPr="00B5702A">
        <w:rPr>
          <w:lang w:val="en-US"/>
        </w:rPr>
        <w:lastRenderedPageBreak/>
        <w:t>bagaimana baris-per-baris program kode perangkat lunak bekerja dengan harapan bahwa perangkat lunak yang dikembangkan bekerja semestinya</w:t>
      </w:r>
      <w:r w:rsidR="00E31C5D">
        <w:rPr>
          <w:lang w:val="en-US"/>
        </w:rPr>
        <w:t xml:space="preserve"> </w:t>
      </w:r>
      <w:r>
        <w:rPr>
          <w:lang w:val="en-US"/>
        </w:rPr>
        <w:fldChar w:fldCharType="begin"/>
      </w:r>
      <w:r w:rsidR="00E31C5D">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31C5D" w:rsidRPr="00E31C5D">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57DF4E4D" w:rsidR="00344C3E" w:rsidRDefault="009B12B3" w:rsidP="009858CB">
      <w:pPr>
        <w:pStyle w:val="ListParagraph"/>
        <w:numPr>
          <w:ilvl w:val="3"/>
          <w:numId w:val="1"/>
        </w:numPr>
        <w:ind w:left="720"/>
        <w:rPr>
          <w:lang w:val="en-US"/>
        </w:rPr>
      </w:pPr>
      <w:r w:rsidRPr="009B12B3">
        <w:rPr>
          <w:lang w:val="en-US"/>
        </w:rPr>
        <w:t xml:space="preserve">Bagaimana perbandingan hasil penilaian dari model machine learning terhadap model machine learning yang </w:t>
      </w:r>
      <w:r>
        <w:rPr>
          <w:lang w:val="en-US"/>
        </w:rPr>
        <w:t>diimplementasikan</w:t>
      </w:r>
      <w:r w:rsidRPr="009B12B3">
        <w:rPr>
          <w:lang w:val="en-US"/>
        </w:rPr>
        <w:t xml:space="preserve"> pada aplikasi yang dikembangkan?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2CCC1E1F" w:rsidR="00344C3E" w:rsidRDefault="009B12B3" w:rsidP="00D74042">
      <w:pPr>
        <w:pStyle w:val="ListParagraph"/>
        <w:numPr>
          <w:ilvl w:val="6"/>
          <w:numId w:val="1"/>
        </w:numPr>
        <w:pBdr>
          <w:top w:val="nil"/>
          <w:left w:val="nil"/>
          <w:bottom w:val="nil"/>
          <w:right w:val="nil"/>
          <w:between w:val="nil"/>
        </w:pBdr>
        <w:ind w:left="720"/>
      </w:pPr>
      <w:r w:rsidRPr="009B12B3">
        <w:rPr>
          <w:lang w:val="en-US"/>
        </w:rPr>
        <w:lastRenderedPageBreak/>
        <w:t>Melakukan perbandingan hasil dari penilaian yang dilakukan pada model machine learning terhadap hasil penilaian pada model machine learning yang sudah diimplementasikan pada aplikasi</w:t>
      </w:r>
      <w:r>
        <w:rPr>
          <w:lang w:val="en-US"/>
        </w:rPr>
        <w:t xml:space="preserve"> yang dikembangkan</w:t>
      </w:r>
      <w:r w:rsidRPr="009B12B3">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6AECB045"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15333DFB" w14:textId="26752B2B" w:rsidR="00E31C5D" w:rsidRDefault="002C0335" w:rsidP="00BB68A9">
      <w:pPr>
        <w:pStyle w:val="ListParagraph"/>
        <w:numPr>
          <w:ilvl w:val="0"/>
          <w:numId w:val="17"/>
        </w:numPr>
        <w:rPr>
          <w:lang w:val="en-US"/>
        </w:rPr>
      </w:pPr>
      <w:r>
        <w:rPr>
          <w:lang w:val="en-US"/>
        </w:rPr>
        <w:t>Aplikasi dapat melakukan penilaian dengan teks minimal 1 frasa hingga 100 kata.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57937868"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E31C5D">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4A7B41AC"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E31C5D">
        <w:rPr>
          <w:lang w:val="en-US"/>
        </w:rPr>
        <w:instrText xml:space="preserve"> ADDIN ZOTERO_ITEM CSL_CITATION {"citationID":"DUsmB6eV","properties":{"formattedCitation":"[13]","plainCitation":"[13]","noteIndex":0},"citationItems":[{"id":26,"uris":["http://zotero.org/users/10550292/items/KYK8E8ZZ"],"itemData":{"id":26,"type":"paper-conference","abstract":"Excel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E31C5D" w:rsidRPr="00E31C5D">
        <w:t>[13]</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3BE49874"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E31C5D">
        <w:rPr>
          <w:lang w:val="en-US"/>
        </w:rPr>
        <w:instrText xml:space="preserve"> ADDIN ZOTERO_ITEM CSL_CITATION {"citationID":"hnqPXA4p","properties":{"formattedCitation":"[14]","plainCitation":"[14]","noteIndex":0},"citationItems":[{"id":31,"uris":["http://zotero.org/users/10550292/items/E4AVM6A4"],"itemData":{"id":31,"type":"article-journal","abstract":"We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E31C5D" w:rsidRPr="00E31C5D">
        <w:t>[14]</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4FEEBD1E"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E31C5D">
        <w:rPr>
          <w:lang w:val="en-US"/>
        </w:rPr>
        <w:instrText xml:space="preserve"> ADDIN ZOTERO_ITEM CSL_CITATION {"citationID":"qYmyWjVC","properties":{"formattedCitation":"[15]","plainCitation":"[15]","noteIndex":0},"citationItems":[{"id":24,"uris":["http://zotero.org/users/10550292/items/SPHP29SB"],"itemData":{"id":24,"type":"article-journal","abstract":"TensorFlow.js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31C5D" w:rsidRPr="00E31C5D">
        <w:t>[15]</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434EB5C3"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E31C5D">
        <w:rPr>
          <w:lang w:val="en-US"/>
        </w:rPr>
        <w:instrText xml:space="preserve"> ADDIN ZOTERO_ITEM CSL_CITATION {"citationID":"jYbr6mAw","properties":{"formattedCitation":"[16]","plainCitation":"[16]","noteIndex":0},"citationItems":[{"id":28,"uris":["http://zotero.org/users/10550292/items/Z3RTX5VP"],"itemData":{"id":28,"type":"article","abstract":"Lemmatization,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31C5D" w:rsidRPr="00E31C5D">
        <w:t>[16]</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1AB0926B"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E31C5D">
        <w:rPr>
          <w:lang w:val="en-US"/>
        </w:rPr>
        <w:instrText xml:space="preserve"> ADDIN ZOTERO_ITEM CSL_CITATION {"citationID":"T1172qIL","properties":{"formattedCitation":"[17]","plainCitation":"[17]","noteIndex":0},"citationItems":[{"id":33,"uris":["http://zotero.org/users/10550292/items/VE2E6S8E"],"itemData":{"id":33,"type":"article-journal","abstract":"Relational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E31C5D" w:rsidRPr="00E31C5D">
        <w:t>[17]</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 Jurnal ini berisi panduan untuk menjembatani Python dengan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- 3426 ms dengan JavaScript biasa dengan 1x percepatan,</w:t>
            </w:r>
          </w:p>
          <w:p w14:paraId="4A7FB124" w14:textId="785F9909" w:rsidR="00437523" w:rsidRDefault="00437523" w:rsidP="00492FCB">
            <w:pPr>
              <w:ind w:firstLine="0"/>
              <w:jc w:val="left"/>
              <w:rPr>
                <w:lang w:val="en-US"/>
              </w:rPr>
            </w:pPr>
            <w:r>
              <w:rPr>
                <w:lang w:val="en-US"/>
              </w:rPr>
              <w:t>- 10 ms dengan WebGL dengan 342x percepatan,</w:t>
            </w:r>
          </w:p>
          <w:p w14:paraId="32F5391B" w14:textId="3AAC204A" w:rsidR="00437523" w:rsidRPr="00492FCB" w:rsidRDefault="00437523" w:rsidP="00492FCB">
            <w:pPr>
              <w:ind w:firstLine="0"/>
              <w:jc w:val="left"/>
              <w:rPr>
                <w:lang w:val="en-US"/>
              </w:rPr>
            </w:pPr>
            <w:r>
              <w:rPr>
                <w:lang w:val="en-US"/>
              </w:rPr>
              <w:t>- 3 ms dengan Node.js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Aplikasi yang akan dikembangkan akan menggunakan API dibangun dengan Node.js tanpa menggunakan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Object Relational Mapper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Aplikasi yang akan dikembangkan pada penelitian ini akan dibangun menggunakan Express.js sebagai framework modul HTTP dari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Membandingkan perbedaan antara Test-Driven Development (TDD), Behavior-Driven Development (BDD), dan Acceptance Test-Driven Development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AACE6BF"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lastRenderedPageBreak/>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39DE878F" w:rsidR="00B37A61" w:rsidRPr="00B37A61" w:rsidRDefault="00B37A61" w:rsidP="00B37A61">
      <w:pPr>
        <w:pStyle w:val="Gambar"/>
      </w:pPr>
      <w:bookmarkStart w:id="42" w:name="_Toc126574719"/>
      <w:r>
        <w:t>Gambar 2.1 SDLC Test-Driven Development (TDD)</w:t>
      </w:r>
      <w:r>
        <w:fldChar w:fldCharType="begin"/>
      </w:r>
      <w:r w:rsidR="00E31C5D">
        <w:instrText xml:space="preserve"> ADDIN ZOTERO_ITEM CSL_CITATION {"citationID":"0aiLVy0l","properties":{"formattedCitation":"[18]","plainCitation":"[18]","noteIndex":0},"citationItems":[{"id":40,"uris":["http://zotero.org/users/10550292/items/FL9XHUTW"],"itemData":{"id":40,"type":"article-newspaper","container-title":"IBM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E31C5D" w:rsidRPr="00E31C5D">
        <w:t>[18]</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3F953010"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E31C5D">
        <w:rPr>
          <w:lang w:val="en-US"/>
        </w:rPr>
        <w:instrText xml:space="preserve"> ADDIN ZOTERO_ITEM CSL_CITATION {"citationID":"Z5O5KMGH","properties":{"formattedCitation":"[18]","plainCitation":"[18]","noteIndex":0},"citationItems":[{"id":40,"uris":["http://zotero.org/users/10550292/items/FL9XHUTW"],"itemData":{"id":40,"type":"article-newspaper","container-title":"IBM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E31C5D" w:rsidRPr="00E31C5D">
        <w:t>[18]</w:t>
      </w:r>
      <w:r>
        <w:rPr>
          <w:lang w:val="en-US"/>
        </w:rPr>
        <w:fldChar w:fldCharType="end"/>
      </w:r>
      <w:r>
        <w:rPr>
          <w:lang w:val="en-US"/>
        </w:rPr>
        <w:t>.</w:t>
      </w:r>
    </w:p>
    <w:p w14:paraId="2F1D1688" w14:textId="09F62F0F" w:rsidR="007643DB" w:rsidRDefault="007643DB" w:rsidP="00ED4D30">
      <w:pPr>
        <w:ind w:firstLine="0"/>
        <w:rPr>
          <w:lang w:val="en-US"/>
        </w:rPr>
      </w:pPr>
    </w:p>
    <w:p w14:paraId="44780926" w14:textId="2AFF9053"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43BFCD5E"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E31C5D">
        <w:rPr>
          <w:lang w:val="en-US"/>
        </w:rPr>
        <w:instrText xml:space="preserve"> ADDIN ZOTERO_ITEM CSL_CITATION {"citationID":"GQHZkziv","properties":{"formattedCitation":"[19]","plainCitation":"[19]","noteIndex":0},"citationItems":[{"id":44,"uris":["http://zotero.org/users/10550292/items/H2HPH2EG"],"itemData":{"id":44,"type":"article-journal","abstract":"The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31C5D" w:rsidRPr="00E31C5D">
        <w:t>[19]</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lastRenderedPageBreak/>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024550F6"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E31C5D">
        <w:rPr>
          <w:lang w:val="en-US"/>
        </w:rPr>
        <w:instrText xml:space="preserve"> ADDIN ZOTERO_ITEM CSL_CITATION {"citationID":"Q4EqsnsX","properties":{"formattedCitation":"[20]","plainCitation":"[20]","noteIndex":0},"citationItems":[{"id":47,"uris":["http://zotero.org/users/10550292/items/JBZ3JFZR"],"itemData":{"id":47,"type":"article-journal","abstract":"Unified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31C5D" w:rsidRPr="00E31C5D">
        <w:t>[20]</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E31C5D">
        <w:rPr>
          <w:lang w:val="en-US"/>
        </w:rPr>
        <w:instrText xml:space="preserve"> ADDIN ZOTERO_ITEM CSL_CITATION {"citationID":"NiZ9OrJz","properties":{"formattedCitation":"[21]","plainCitation":"[21]","noteIndex":0},"citationItems":[{"id":49,"uris":["http://zotero.org/users/10550292/items/YRQXYEHZ"],"itemData":{"id":49,"type":"article-journal","abstract":"Concurrency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31C5D" w:rsidRPr="00E31C5D">
        <w:t>[21]</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7D81BED3" w:rsidR="00251AC9" w:rsidRDefault="000D7E90" w:rsidP="000D7E90">
      <w:pPr>
        <w:ind w:firstLine="0"/>
        <w:rPr>
          <w:lang w:val="en-US"/>
        </w:rPr>
      </w:pPr>
      <w:r w:rsidRPr="000D7E90">
        <w:rPr>
          <w:lang w:val="en-US"/>
        </w:rPr>
        <w:t>Website adalah keseluruhan halaman-halaman web yang terdapat dari</w:t>
      </w:r>
      <w:r>
        <w:rPr>
          <w:lang w:val="en-US"/>
        </w:rPr>
        <w:t xml:space="preserve"> </w:t>
      </w:r>
      <w:r w:rsidRPr="000D7E90">
        <w:rPr>
          <w:lang w:val="en-US"/>
        </w:rPr>
        <w:t>sebuah domain yang mengandung informasi</w:t>
      </w:r>
      <w:r>
        <w:rPr>
          <w:lang w:val="en-US"/>
        </w:rPr>
        <w:fldChar w:fldCharType="begin"/>
      </w:r>
      <w:r w:rsidR="00E31C5D">
        <w:rPr>
          <w:lang w:val="en-US"/>
        </w:rPr>
        <w:instrText xml:space="preserve"> ADDIN ZOTERO_ITEM CSL_CITATION {"citationID":"5QLAXTql","properties":{"formattedCitation":"[22]","plainCitation":"[22]","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E31C5D" w:rsidRPr="00E31C5D">
        <w:t>[22]</w:t>
      </w:r>
      <w:r>
        <w:rPr>
          <w:lang w:val="en-US"/>
        </w:rPr>
        <w:fldChar w:fldCharType="end"/>
      </w:r>
      <w:r w:rsidRPr="000D7E90">
        <w:rPr>
          <w:lang w:val="en-US"/>
        </w:rPr>
        <w:t>. Layanan yang terdapat pada website dapat diakses melalui jaringan internet, dengan permintaan layanan dieksekusi melalui sistem jarak jauh</w:t>
      </w:r>
      <w:r>
        <w:rPr>
          <w:lang w:val="en-US"/>
        </w:rPr>
        <w:fldChar w:fldCharType="begin"/>
      </w:r>
      <w:r w:rsidR="00E31C5D">
        <w:rPr>
          <w:lang w:val="en-US"/>
        </w:rPr>
        <w:instrText xml:space="preserve"> ADDIN ZOTERO_ITEM CSL_CITATION {"citationID":"JyEMfrT4","properties":{"formattedCitation":"[23]","plainCitation":"[23]","noteIndex":0},"citationItems":[{"id":96,"uris":["http://zotero.org/users/10550292/items/6K8ST9YF"],"itemData":{"id":96,"type":"article-journal","abstract":"The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E31C5D" w:rsidRPr="00E31C5D">
        <w:t>[23]</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2C5268DE"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E31C5D">
        <w:rPr>
          <w:lang w:val="en-US"/>
        </w:rPr>
        <w:instrText xml:space="preserve"> ADDIN ZOTERO_ITEM CSL_CITATION {"citationID":"apNfTwvM","properties":{"formattedCitation":"[24]","plainCitation":"[24]","noteIndex":0},"citationItems":[{"id":51,"uris":["http://zotero.org/users/10550292/items/2EEX7JVC"],"itemData":{"id":51,"type":"paper-conference","abstract":"JavaScript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31C5D" w:rsidRPr="00E31C5D">
        <w:t>[24]</w:t>
      </w:r>
      <w:r w:rsidR="006C4FCF">
        <w:rPr>
          <w:lang w:val="en-US"/>
        </w:rPr>
        <w:fldChar w:fldCharType="end"/>
      </w:r>
      <w:r w:rsidR="006C4FCF">
        <w:rPr>
          <w:lang w:val="en-US"/>
        </w:rPr>
        <w:t xml:space="preserve">. JavaScript juga memiliki tipe dinamis, yang artinya pembangun tidak perlu menspesifikasikan tipe dalam kodenya. Hal ini yang </w:t>
      </w:r>
      <w:r w:rsidR="006C4FCF">
        <w:rPr>
          <w:lang w:val="en-US"/>
        </w:rPr>
        <w:lastRenderedPageBreak/>
        <w:t>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27FCE195"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E31C5D">
        <w:instrText xml:space="preserve"> ADDIN ZOTERO_ITEM CSL_CITATION {"citationID":"XJDdF5eD","properties":{"formattedCitation":"[25]","plainCitation":"[25]","noteIndex":0},"citationItems":[{"id":53,"uris":["http://zotero.org/users/10550292/items/VVH6IWW9"],"itemData":{"id":53,"type":"article-journal","abstract":"Prototype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31C5D" w:rsidRPr="00E31C5D">
        <w:t>[25]</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60094659"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E31C5D">
        <w:rPr>
          <w:lang w:val="en-US"/>
        </w:rPr>
        <w:instrText xml:space="preserve"> ADDIN ZOTERO_ITEM CSL_CITATION {"citationID":"xVMK9inj","properties":{"formattedCitation":"[26]","plainCitation":"[26]","noteIndex":0},"citationItems":[{"id":55,"uris":["http://zotero.org/users/10550292/items/37KNEGWN"],"itemData":{"id":55,"type":"article-journal","abstract":"Large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31C5D" w:rsidRPr="00E31C5D">
        <w:t>[26]</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196A8231"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E31C5D">
        <w:rPr>
          <w:lang w:val="en-US"/>
        </w:rPr>
        <w:instrText xml:space="preserve"> ADDIN ZOTERO_ITEM CSL_CITATION {"citationID":"h5hqhlFu","properties":{"formattedCitation":"[27]","plainCitation":"[27]","noteIndex":0},"citationItems":[{"id":57,"uris":["http://zotero.org/users/10550292/items/TNCH58WE"],"itemData":{"id":57,"type":"article-journal","abstract":"This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31C5D" w:rsidRPr="00E31C5D">
        <w:t>[27]</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7A1615DB" w:rsidR="00927CE6" w:rsidRDefault="00927CE6" w:rsidP="00927CE6">
      <w:pPr>
        <w:ind w:firstLine="0"/>
        <w:rPr>
          <w:lang w:val="en-US"/>
        </w:rPr>
      </w:pPr>
      <w:r>
        <w:rPr>
          <w:lang w:val="en-US"/>
        </w:rPr>
        <w:lastRenderedPageBreak/>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E31C5D">
        <w:rPr>
          <w:i/>
          <w:iCs/>
          <w:lang w:val="en-US"/>
        </w:rPr>
        <w:instrText xml:space="preserve"> ADDIN ZOTERO_ITEM CSL_CITATION {"citationID":"TN5uyH5p","properties":{"formattedCitation":"[14]","plainCitation":"[14]","noteIndex":0},"citationItems":[{"id":31,"uris":["http://zotero.org/users/10550292/items/E4AVM6A4"],"itemData":{"id":31,"type":"article-journal","abstract":"We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31C5D" w:rsidRPr="00E31C5D">
        <w:t>[14]</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377E4283"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E31C5D">
        <w:rPr>
          <w:lang w:val="en-US"/>
        </w:rPr>
        <w:instrText xml:space="preserve"> ADDIN ZOTERO_ITEM CSL_CITATION {"citationID":"ycL4HeIc","properties":{"formattedCitation":"[28]","plainCitation":"[28]","noteIndex":0},"citationItems":[{"id":59,"uris":["http://zotero.org/users/10550292/items/HU3NWS6R"],"itemData":{"id":59,"type":"article-journal","abstract":"JavaScript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31C5D" w:rsidRPr="00E31C5D">
        <w:t>[28]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7578333F"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E31C5D">
        <w:rPr>
          <w:lang w:val="en-US"/>
        </w:rPr>
        <w:instrText xml:space="preserve"> ADDIN ZOTERO_ITEM CSL_CITATION {"citationID":"Tyy1Ntwm","properties":{"formattedCitation":"[28]","plainCitation":"[28]","noteIndex":0},"citationItems":[{"id":59,"uris":["http://zotero.org/users/10550292/items/HU3NWS6R"],"itemData":{"id":59,"type":"article-journal","abstract":"JavaScript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31C5D" w:rsidRPr="00E31C5D">
        <w:t>[28]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r>
        <w:rPr>
          <w:lang w:val="en-US"/>
        </w:rPr>
        <w:lastRenderedPageBreak/>
        <w:t>Esai Singkat</w:t>
      </w:r>
    </w:p>
    <w:p w14:paraId="6CC4DEA2" w14:textId="4FA5473E"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Pr>
          <w:lang w:val="en-US"/>
        </w:rPr>
        <w:fldChar w:fldCharType="begin"/>
      </w:r>
      <w:r w:rsidR="00E31C5D">
        <w:rPr>
          <w:lang w:val="en-US"/>
        </w:rPr>
        <w:instrText xml:space="preserve"> ADDIN ZOTERO_ITEM CSL_CITATION {"citationID":"Ec3kS7py","properties":{"formattedCitation":"[29]","plainCitation":"[29]","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E31C5D" w:rsidRPr="00E31C5D">
        <w:t>[29]</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3822CD7A"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Pr>
          <w:lang w:val="en-US"/>
        </w:rPr>
        <w:fldChar w:fldCharType="begin"/>
      </w:r>
      <w:r w:rsidR="00E31C5D">
        <w:rPr>
          <w:lang w:val="en-US"/>
        </w:rPr>
        <w:instrText xml:space="preserve"> ADDIN ZOTERO_ITEM CSL_CITATION {"citationID":"cVgyTdLq","properties":{"formattedCitation":"[30]","plainCitation":"[30]","noteIndex":0},"citationItems":[{"id":106,"uris":["http://zotero.org/users/10550292/items/VK57NN76"],"itemData":{"id":106,"type":"article-journal","abstract":"Automatic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E31C5D" w:rsidRPr="00E31C5D">
        <w:t>[30]</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619EEEE1"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E31C5D">
        <w:rPr>
          <w:lang w:val="en-US"/>
        </w:rPr>
        <w:instrText xml:space="preserve"> ADDIN ZOTERO_ITEM CSL_CITATION {"citationID":"sBkTAn7C","properties":{"formattedCitation":"[31]","plainCitation":"[31]","noteIndex":0},"citationItems":[{"id":61,"uris":["http://zotero.org/users/10550292/items/QRA32RJW"],"itemData":{"id":61,"type":"article-journal","abstract":"Machine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31C5D" w:rsidRPr="00E31C5D">
        <w:t>[31]</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26B37702" w:rsidR="00FD3A23" w:rsidRDefault="00FD3A23" w:rsidP="009E5ECE">
      <w:pPr>
        <w:ind w:firstLine="0"/>
        <w:rPr>
          <w:lang w:val="en-US"/>
        </w:rPr>
      </w:pPr>
      <w:r>
        <w:rPr>
          <w:lang w:val="en-US"/>
        </w:rPr>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E31C5D">
        <w:rPr>
          <w:i/>
          <w:iCs/>
          <w:lang w:val="en-US"/>
        </w:rPr>
        <w:instrText xml:space="preserve"> ADDIN ZOTERO_ITEM CSL_CITATION {"citationID":"fqOCbQup","properties":{"formattedCitation":"[32]","plainCitation":"[32]","noteIndex":0},"citationItems":[{"id":63,"uris":["http://zotero.org/users/10550292/items/4IJMXC9D"],"itemData":{"id":63,"type":"article","abstract":"We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31C5D" w:rsidRPr="00E31C5D">
        <w:t>[32]</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7C40F45E"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 xml:space="preserve">(SUS) adalah kuesioner yang digunakan untuk mengukur tingkat kemudahan perangkat lunak saat </w:t>
      </w:r>
      <w:r w:rsidR="00A836A9">
        <w:rPr>
          <w:lang w:val="en-US"/>
        </w:rPr>
        <w:lastRenderedPageBreak/>
        <w:t>digunakan</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58A32A2B"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D929E0">
        <w:rPr>
          <w:lang w:val="en-US"/>
        </w:rPr>
        <w:fldChar w:fldCharType="begin"/>
      </w:r>
      <w:r w:rsidR="00E31C5D">
        <w:rPr>
          <w:lang w:val="en-US"/>
        </w:rPr>
        <w:instrText xml:space="preserve"> ADDIN ZOTERO_ITEM CSL_CITATION {"citationID":"X2qCKSBU","properties":{"formattedCitation":"[33]","plainCitation":"[33]","noteIndex":0},"citationItems":[{"id":104,"uris":["http://zotero.org/users/10550292/items/29I8MVTE"],"itemData":{"id":104,"type":"article-journal","container-title":"International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E31C5D" w:rsidRPr="00E31C5D">
        <w:t>[33]</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lastRenderedPageBreak/>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49F3085E"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E31C5D">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E31C5D" w:rsidRPr="00E31C5D">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5861A0A1"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4" w:name="_32hioqz" w:colFirst="0" w:colLast="0"/>
      <w:bookmarkEnd w:id="74"/>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8" w:name="_Toc126574776"/>
      <w:r>
        <w:rPr>
          <w:lang w:val="en-US"/>
        </w:rPr>
        <w:t xml:space="preserve">Kebutuhan </w:t>
      </w:r>
      <w:bookmarkEnd w:id="78"/>
    </w:p>
    <w:p w14:paraId="7D339F2F" w14:textId="6E00E97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r w:rsidRPr="007F3405">
        <w:t>Kebutuhan Fungsional</w:t>
      </w:r>
    </w:p>
    <w:p w14:paraId="42F1E8CA" w14:textId="3C571671" w:rsidR="007F3405" w:rsidRDefault="001E0576" w:rsidP="007F3405">
      <w:pPr>
        <w:ind w:firstLine="0"/>
        <w:rPr>
          <w:lang w:val="en-US"/>
        </w:rPr>
      </w:pPr>
      <w:r w:rsidRPr="001E0576">
        <w:rPr>
          <w:lang w:val="en-US"/>
        </w:rPr>
        <w:t xml:space="preserve">Pada pengimplementasian aplikasi penilaian esai otomatis berbasis website ini, perlu beberapa kebutuhan fungsional yang harus dipenuhi untuk aplikasi dapat bekerja semestinya. Kebutuhan fungsional aplikasi berbasis website dapat dilihat pada Tabel </w:t>
      </w:r>
      <w:r w:rsidR="00572865">
        <w:rPr>
          <w:lang w:val="en-US"/>
        </w:rPr>
        <w:t xml:space="preserve">3.1 </w:t>
      </w:r>
      <w:r w:rsidRPr="001E0576">
        <w:rPr>
          <w:lang w:val="en-US"/>
        </w:rPr>
        <w:t>berikut ini.</w:t>
      </w:r>
    </w:p>
    <w:p w14:paraId="7404BE92" w14:textId="77777777" w:rsidR="00572865" w:rsidRDefault="00572865" w:rsidP="007F3405">
      <w:pPr>
        <w:ind w:firstLine="0"/>
        <w:rPr>
          <w:lang w:val="en-US"/>
        </w:rPr>
      </w:pPr>
    </w:p>
    <w:p w14:paraId="068F0642" w14:textId="5D630F84" w:rsidR="001E0576" w:rsidRDefault="00572865" w:rsidP="00572865">
      <w:pPr>
        <w:pStyle w:val="Tabel"/>
      </w:pPr>
      <w:r>
        <w:t>Tabel 3.1 Kebutuhan Fungsional</w:t>
      </w:r>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Aplikasi website dapat menerima masukkan dua buah</w:t>
            </w:r>
            <w:r w:rsidR="00B82CEF">
              <w:rPr>
                <w:lang w:val="en-US"/>
              </w:rPr>
              <w:t xml:space="preserve"> jawaban berupa</w:t>
            </w:r>
            <w:r>
              <w:rPr>
                <w:lang w:val="en-US"/>
              </w:rPr>
              <w:t xml:space="preserve"> teks melalui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website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r>
              <w:rPr>
                <w:lang w:val="en-US"/>
              </w:rPr>
              <w:t>Aplikasi website dapat menerima masukkan dokumen dengan ekstensi xls</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Aplikasi website dapat melakukan penilaian berdasarkan masukkan pada fungsi dengan ID F2A</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r>
        <w:t>Kebutuhan Non-Fungsional</w:t>
      </w:r>
    </w:p>
    <w:p w14:paraId="6A0D7950" w14:textId="35F3577D" w:rsidR="00884BAC" w:rsidRDefault="00884BAC" w:rsidP="004E4F0D">
      <w:pPr>
        <w:ind w:firstLine="0"/>
        <w:rPr>
          <w:lang w:val="en-US"/>
        </w:rPr>
      </w:pPr>
      <w:r>
        <w:rPr>
          <w:lang w:val="en-US"/>
        </w:rPr>
        <w:t>Untuk meningkatkan kenyamanan pengguna saat menggunakan aplikasi penilaian esai otomatis berbasis website ini, diperlukan beberapa kebutuhan non-fungsional yang ingin dikembangkan. Kebutuhan ini dapat meningkatkan retensi pengguna agar lebih nyaman saat menggunakan aplikasi ini. Pada Tabel 3.2 dibawah ini dapat dilihat kebutuhan non-fungsional yang akan dipenuhi.</w:t>
      </w:r>
    </w:p>
    <w:p w14:paraId="687BE6FE" w14:textId="491D203A" w:rsidR="00884BAC" w:rsidRDefault="00884BAC" w:rsidP="00884BAC">
      <w:pPr>
        <w:pStyle w:val="Tabel"/>
      </w:pPr>
      <w:r>
        <w:lastRenderedPageBreak/>
        <w:t>Tabel 3.2 Kebutuhan Non-Fungsional</w:t>
      </w:r>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Aplikasi website dapat digunakan pada berbagai perangkat, komputer dan mobile</w:t>
            </w:r>
          </w:p>
        </w:tc>
      </w:tr>
      <w:tr w:rsidR="00884BAC" w14:paraId="1200D6C3" w14:textId="77777777" w:rsidTr="00884BAC">
        <w:tc>
          <w:tcPr>
            <w:tcW w:w="828" w:type="dxa"/>
          </w:tcPr>
          <w:p w14:paraId="690D0554" w14:textId="63F62030" w:rsidR="00884BAC" w:rsidRPr="001B2779" w:rsidRDefault="001B2779" w:rsidP="00884BAC">
            <w:pPr>
              <w:ind w:firstLine="0"/>
              <w:jc w:val="center"/>
              <w:rPr>
                <w:lang w:val="en-US"/>
              </w:rPr>
            </w:pPr>
            <w:r>
              <w:rPr>
                <w:lang w:val="en-US"/>
              </w:rPr>
              <w:t>NF2</w:t>
            </w:r>
          </w:p>
        </w:tc>
        <w:tc>
          <w:tcPr>
            <w:tcW w:w="7611" w:type="dxa"/>
          </w:tcPr>
          <w:p w14:paraId="33926386" w14:textId="46E42BA0" w:rsidR="00884BAC" w:rsidRPr="001B2779" w:rsidRDefault="001B2779" w:rsidP="00884BAC">
            <w:pPr>
              <w:ind w:firstLine="0"/>
              <w:rPr>
                <w:lang w:val="en-US"/>
              </w:rPr>
            </w:pPr>
            <w:r>
              <w:rPr>
                <w:lang w:val="en-US"/>
              </w:rPr>
              <w:t>Aplikasi website memiliki tampilan yang menyesuaikan dengan ukuran layar perangkat yang digunakan (responsif)</w:t>
            </w:r>
          </w:p>
        </w:tc>
      </w:tr>
      <w:tr w:rsidR="001B2779" w14:paraId="7D8D7F82" w14:textId="77777777" w:rsidTr="00884BAC">
        <w:tc>
          <w:tcPr>
            <w:tcW w:w="828" w:type="dxa"/>
          </w:tcPr>
          <w:p w14:paraId="582655A5" w14:textId="1F7CF7F8" w:rsidR="001B2779" w:rsidRDefault="001B2779" w:rsidP="00884BAC">
            <w:pPr>
              <w:ind w:firstLine="0"/>
              <w:jc w:val="center"/>
              <w:rPr>
                <w:lang w:val="en-US"/>
              </w:rPr>
            </w:pPr>
            <w:r>
              <w:rPr>
                <w:lang w:val="en-US"/>
              </w:rPr>
              <w:t>NF3</w:t>
            </w:r>
          </w:p>
        </w:tc>
        <w:tc>
          <w:tcPr>
            <w:tcW w:w="7611" w:type="dxa"/>
          </w:tcPr>
          <w:p w14:paraId="51B08FE7" w14:textId="3A6A8446" w:rsidR="001B2779" w:rsidRDefault="001B2779" w:rsidP="00884BAC">
            <w:pPr>
              <w:ind w:firstLine="0"/>
              <w:rPr>
                <w:lang w:val="en-US"/>
              </w:rPr>
            </w:pPr>
            <w:r>
              <w:rPr>
                <w:lang w:val="en-US"/>
              </w:rPr>
              <w:t>Aplikasi website tidak menunjukkan adanya komponen yang tumpang tindih pada ukuran layar perangkat yang berbeda</w:t>
            </w:r>
          </w:p>
        </w:tc>
      </w:tr>
      <w:tr w:rsidR="001B2779" w14:paraId="4D7E2736" w14:textId="77777777" w:rsidTr="00884BAC">
        <w:tc>
          <w:tcPr>
            <w:tcW w:w="828" w:type="dxa"/>
          </w:tcPr>
          <w:p w14:paraId="7383D143" w14:textId="5F48758B" w:rsidR="001B2779" w:rsidRDefault="001B2779" w:rsidP="00884BAC">
            <w:pPr>
              <w:ind w:firstLine="0"/>
              <w:jc w:val="center"/>
              <w:rPr>
                <w:lang w:val="en-US"/>
              </w:rPr>
            </w:pPr>
            <w:r>
              <w:rPr>
                <w:lang w:val="en-US"/>
              </w:rPr>
              <w:t>NF4</w:t>
            </w:r>
          </w:p>
        </w:tc>
        <w:tc>
          <w:tcPr>
            <w:tcW w:w="7611" w:type="dxa"/>
          </w:tcPr>
          <w:p w14:paraId="22FFE197" w14:textId="62DA652C" w:rsidR="001B2779" w:rsidRDefault="001B2779" w:rsidP="00884BAC">
            <w:pPr>
              <w:ind w:firstLine="0"/>
              <w:rPr>
                <w:lang w:val="en-US"/>
              </w:rPr>
            </w:pPr>
            <w:r>
              <w:rPr>
                <w:lang w:val="en-US"/>
              </w:rPr>
              <w:t>Aplikasi website tidak menunjukkan adanya gulir horizontal pada ukuran perangkat yang berbeda.</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Use Case Diagram adalah diagram yang digunakan untuk menggambarkan sebuah interaksi yang dapat terjadi antara pengguna dan sistem. Pada Gambar</w:t>
      </w:r>
      <w:r w:rsidR="00D46CAA">
        <w:rPr>
          <w:lang w:val="en-US"/>
        </w:rPr>
        <w:t xml:space="preserve"> 3.3</w:t>
      </w:r>
      <w:r>
        <w:rPr>
          <w:lang w:val="en-US"/>
        </w:rPr>
        <w:t xml:space="preserve"> dibawah 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Gambar 3.3 Use Case Diagram Aplikasi</w:t>
      </w:r>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tersebut, aktor merupakan pengajar yang ingin melakukan pengecekkan jawaban esai milik pelajar. </w:t>
      </w:r>
      <w:r w:rsidR="00B54BC6">
        <w:rPr>
          <w:lang w:val="en-US"/>
        </w:rPr>
        <w:t xml:space="preserve">Pengguna dapat melihat hasil jawaban yang </w:t>
      </w:r>
      <w:r w:rsidR="00B54BC6">
        <w:rPr>
          <w:lang w:val="en-US"/>
        </w:rPr>
        <w:lastRenderedPageBreak/>
        <w:t>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Activity diagram digunakan untuk menggambarkan alur pekerjaan dari aktivitas pada suatu sistem. Pada gambar 3.4 berikut ini dapat dilihat activity diagram dari aplikasi yang akan dibangun pada penelitian ini.</w:t>
      </w:r>
    </w:p>
    <w:p w14:paraId="0F47D78C" w14:textId="5224C763" w:rsidR="006C23E4" w:rsidRDefault="006C23E4" w:rsidP="00895795">
      <w:pPr>
        <w:ind w:firstLine="0"/>
        <w:rPr>
          <w:lang w:val="en-US"/>
        </w:rPr>
      </w:pPr>
    </w:p>
    <w:p w14:paraId="6801FD46" w14:textId="513B877C" w:rsidR="006C23E4" w:rsidRDefault="0092427E" w:rsidP="0092427E">
      <w:pPr>
        <w:ind w:firstLine="0"/>
        <w:jc w:val="center"/>
        <w:rPr>
          <w:lang w:val="en-US"/>
        </w:rPr>
      </w:pPr>
      <w:r>
        <w:rPr>
          <w:noProof/>
          <w:lang w:val="en-US"/>
        </w:rPr>
        <w:drawing>
          <wp:inline distT="0" distB="0" distL="0" distR="0" wp14:anchorId="64A34CDA" wp14:editId="05669AC0">
            <wp:extent cx="4857541" cy="613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68466" cy="6147896"/>
                    </a:xfrm>
                    <a:prstGeom prst="rect">
                      <a:avLst/>
                    </a:prstGeom>
                    <a:noFill/>
                    <a:ln>
                      <a:noFill/>
                    </a:ln>
                  </pic:spPr>
                </pic:pic>
              </a:graphicData>
            </a:graphic>
          </wp:inline>
        </w:drawing>
      </w:r>
    </w:p>
    <w:p w14:paraId="34ABA87D" w14:textId="47A82725" w:rsidR="0092427E" w:rsidRDefault="0092427E" w:rsidP="0092427E">
      <w:pPr>
        <w:pStyle w:val="Gambar"/>
      </w:pPr>
      <w:r>
        <w:t>Gambar 3.4 Activity Diagram Aplikasi</w:t>
      </w:r>
    </w:p>
    <w:p w14:paraId="18F2966D" w14:textId="284F3E40" w:rsidR="0092427E" w:rsidRDefault="0092427E" w:rsidP="0092427E">
      <w:pPr>
        <w:ind w:firstLine="0"/>
        <w:rPr>
          <w:lang w:val="en-US"/>
        </w:rPr>
      </w:pPr>
      <w:r>
        <w:rPr>
          <w:lang w:val="en-US"/>
        </w:rPr>
        <w:lastRenderedPageBreak/>
        <w:t>Pada Gambar 3.4 tersebut dapat diperhatikan bahwa aplikasi dimulai dengan pengguna memilih bahasa dan metode penilaian yang akan digunakan. Kemudian berdasarkan pilihan tersebut, sistem akan menentukan masukkan yang dapat dilakukan oleh pengguna. Apabila semua masukkan telah diisi, kemudian sistem akan meminta server melakukan penilaian yang diminta oleh pengguna berdasarkan bahasa dan metode penilaian. Setelah server selesai melakukan penilaian, server akan mengirimkan hasil penilaian untuk ditampilkan pada aplikasi agar dapat dilihat oleh pengguna.</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r w:rsidRPr="00BA7603">
        <w:rPr>
          <w:lang w:val="en-US"/>
        </w:rPr>
        <w:t>Untuk pengguna dapat menggunakan aplikasi web yang akan dibangun, perlu dibuat sebuah desain antarmuka agar dapat mengoperasikan aplikasinya. Perancangan antarmuka ini dilakukan pada tahap kebutuhan sebagai perencanaan terhadap gambaran aplikasi yang akan dikembangkan. Rancangan antarmuka aplikasi dapat dilihat sebagai berikut.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Saat pengguna mengakses halaman website, pengguna akan ditunjukkan halaman beranda</w:t>
      </w:r>
      <w:r>
        <w:rPr>
          <w:lang w:val="en-US"/>
        </w:rPr>
        <w:t xml:space="preserve"> seperti pada Gambar 3.5</w:t>
      </w:r>
      <w:r w:rsidRPr="00A75D25">
        <w:t xml:space="preserve"> dimana pengguna dapat memilih bahasa yang akan digunakan, dan metode penilaian yang akan digunakan dengan sebelah kiri </w:t>
      </w:r>
      <w:r w:rsidRPr="00A75D25">
        <w:lastRenderedPageBreak/>
        <w:t>merupakan metode tunggal dan sebelah kanan merupakan metode jamak.</w:t>
      </w:r>
      <w:r>
        <w:rPr>
          <w:lang w:val="en-US"/>
        </w:rPr>
        <w:t xml:space="preserve"> Pengguna juga dapat mengakses halaman bantuan dengan menekan logo tanda tanya yang ada pada pojok kanan atas halaman beranda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Gambar 3.6 Mockup Metode Penilaian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merupakan tampilan yang akan dilihat pengguna apabila memilih metode penilaian tunggal. Pada halaman ini, pengguna sebagai pengajar dapat mengisi jawaban pengajar di sebelah kiri dan jawaban </w:t>
      </w:r>
      <w:r w:rsidR="005D5457">
        <w:rPr>
          <w:lang w:val="en-US"/>
        </w:rPr>
        <w:t>pelajar untuk dinilai di sebelah kanan.</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Gambar 3.7 Mockup Hasil Metode Penilaian Tunggal</w:t>
      </w:r>
    </w:p>
    <w:p w14:paraId="0AFDEE24" w14:textId="38E9DA21" w:rsidR="00A75D25" w:rsidRDefault="005D5457" w:rsidP="00A75D25">
      <w:pPr>
        <w:ind w:firstLine="0"/>
        <w:rPr>
          <w:lang w:val="en-US"/>
        </w:rPr>
      </w:pPr>
      <w:r>
        <w:rPr>
          <w:lang w:val="en-US"/>
        </w:rPr>
        <w:lastRenderedPageBreak/>
        <w:t>Setelah memproses penilaian otomatis, aplikasi akan mengarahkan pengguna ke halaman hasil penilaian dengan metode penilaian 1 sebagaimana ditunjukkan pada Gambar 3.7 dimana pengguna dapat melihat jawban pengajar dan jawaban pelajar dengan persentase hasil jawabannya.</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Gambar 3.8 Mockup Metode Penilaian Jamak</w:t>
      </w:r>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Pada Gambar 3.8 diatas merupakan halaman yang akan ditampilkan apabila pengguna memilih metode penilaian secara jamak. Pada halaman ini, pengguna dapat mengisi jawaban pengajar dan memasukkan dokumen excel (xls) pada aplikasi dan menentukan judul kolom berisi nama dan jawaban pelajar untuk diperiksa terhadap jawaban pengajar.</w:t>
      </w:r>
    </w:p>
    <w:p w14:paraId="31DB5A3C" w14:textId="47217FAC" w:rsidR="00280BE0" w:rsidRDefault="00280BE0"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Gambar 3.9 Mockup Hasil Metode Penilaian Jamak</w:t>
      </w:r>
    </w:p>
    <w:p w14:paraId="66EC48DD" w14:textId="223CB665" w:rsidR="00280BE0" w:rsidRDefault="00280BE0" w:rsidP="00280BE0">
      <w:pPr>
        <w:ind w:firstLine="0"/>
      </w:pPr>
    </w:p>
    <w:p w14:paraId="0E2E148A" w14:textId="6ABF9DC8" w:rsidR="00280BE0" w:rsidRDefault="00280BE0" w:rsidP="00280BE0">
      <w:pPr>
        <w:ind w:firstLine="0"/>
        <w:rPr>
          <w:lang w:val="en-US"/>
        </w:rPr>
      </w:pPr>
      <w:r>
        <w:rPr>
          <w:lang w:val="en-US"/>
        </w:rPr>
        <w:t>Gambar 3.9 diatas merupakan halaman yang akan ditampilkan kepada pengguna untuk melihat hasil penilaian otomatis oleh aplikasi. Aplikasi akan menampilkan halaman yang akan menunjukkan jawaban pengajar pada bagian atas dan tabel berisi nama, jawaban, dan persentase nilai pelajar.</w:t>
      </w:r>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592D2E0C" w:rsidR="00280BE0" w:rsidRDefault="00280BE0" w:rsidP="00280BE0">
      <w:pPr>
        <w:pStyle w:val="Gambar"/>
      </w:pPr>
      <w:r>
        <w:t>Gambar 3.10 Mockup Halaman Bantuan</w:t>
      </w:r>
    </w:p>
    <w:p w14:paraId="354C54EE" w14:textId="2CB1ECD9" w:rsidR="00280BE0" w:rsidRPr="00280BE0" w:rsidRDefault="00280BE0" w:rsidP="00280BE0">
      <w:pPr>
        <w:ind w:firstLine="0"/>
        <w:rPr>
          <w:lang w:val="en-US"/>
        </w:rPr>
      </w:pPr>
      <w:r>
        <w:rPr>
          <w:lang w:val="en-US"/>
        </w:rPr>
        <w:lastRenderedPageBreak/>
        <w:t xml:space="preserve">Apabila pada </w:t>
      </w:r>
      <w:r w:rsidR="00A76D7C">
        <w:rPr>
          <w:lang w:val="en-US"/>
        </w:rPr>
        <w:t>halaman beranda seperti pada Gambar 3.5 pengguna memutuskan untuk menekan logo tanda tanya, maka pengguna akan diarahkan ke halaman bantuan seperti pada Gambar 3.10. Pada halaman ini, pengguna dapat melihat cara menggunakan aplikasi penilaian esai otomatis.</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//uji cobanya disini</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w:t>
            </w:r>
            <w:r>
              <w:rPr>
                <w:lang w:val="en-US"/>
              </w:rPr>
              <w:lastRenderedPageBreak/>
              <w:t xml:space="preserve">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lastRenderedPageBreak/>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04EF2DD5" w14:textId="77777777" w:rsidR="00E31C5D" w:rsidRPr="00E31C5D" w:rsidRDefault="00524D40" w:rsidP="00E31C5D">
      <w:pPr>
        <w:pStyle w:val="Bibliography"/>
      </w:pPr>
      <w:r>
        <w:fldChar w:fldCharType="begin"/>
      </w:r>
      <w:r w:rsidR="00E31C5D">
        <w:instrText xml:space="preserve"> ADDIN ZOTERO_BIBL {"uncited":[],"omitted":[],"custom":[]} CSL_BIBLIOGRAPHY </w:instrText>
      </w:r>
      <w:r>
        <w:fldChar w:fldCharType="separate"/>
      </w:r>
      <w:r w:rsidR="00E31C5D" w:rsidRPr="00E31C5D">
        <w:t>[1]</w:t>
      </w:r>
      <w:r w:rsidR="00E31C5D" w:rsidRPr="00E31C5D">
        <w:tab/>
        <w:t>U. Nations, “Population.” https://www.un.org/en/global-issues/population (accessed Dec. 25, 2022).</w:t>
      </w:r>
    </w:p>
    <w:p w14:paraId="66BDFB39" w14:textId="77777777" w:rsidR="00E31C5D" w:rsidRPr="00E31C5D" w:rsidRDefault="00E31C5D" w:rsidP="00E31C5D">
      <w:pPr>
        <w:pStyle w:val="Bibliography"/>
      </w:pPr>
      <w:r w:rsidRPr="00E31C5D">
        <w:t>[2]</w:t>
      </w:r>
      <w:r w:rsidRPr="00E31C5D">
        <w:tab/>
        <w:t>B. P. Statistik, “Jumlah Penduduk Pertengahan Tahun (Ribu Jiwa), 2020-2022.” https://www.bps.go.id/indicator/12/1975/1/jumlah-penduduk-pertengahan-tahun.html (accessed Dec. 26, 2022).</w:t>
      </w:r>
    </w:p>
    <w:p w14:paraId="215BB86A" w14:textId="77777777" w:rsidR="00E31C5D" w:rsidRPr="00E31C5D" w:rsidRDefault="00E31C5D" w:rsidP="00E31C5D">
      <w:pPr>
        <w:pStyle w:val="Bibliography"/>
      </w:pPr>
      <w:r w:rsidRPr="00E31C5D">
        <w:t>[3]</w:t>
      </w:r>
      <w:r w:rsidRPr="00E31C5D">
        <w:tab/>
        <w:t>B. P. Statistik, “Jumlah Penduduk Menurut Kelompok Umur dan Jenis Kelamin, 2021.” https://www.bps.go.id/indikator/indikator/view_data_pub/0000/api_pub/YW40a21pdTU1cnJxOGt6dm43ZEdoZz09/da_03/1 (accessed Dec. 26, 2022).</w:t>
      </w:r>
    </w:p>
    <w:p w14:paraId="56BE73E7" w14:textId="77777777" w:rsidR="00E31C5D" w:rsidRPr="00E31C5D" w:rsidRDefault="00E31C5D" w:rsidP="00E31C5D">
      <w:pPr>
        <w:pStyle w:val="Bibliography"/>
      </w:pPr>
      <w:r w:rsidRPr="00E31C5D">
        <w:t>[4]</w:t>
      </w:r>
      <w:r w:rsidRPr="00E31C5D">
        <w:tab/>
        <w:t>F. Oktariano and H. Hastuti, “Buku Panduan penulisan Esai Berdasarkan Analisis Historical Thinking,” vol. 2, no. 4, 2020.</w:t>
      </w:r>
    </w:p>
    <w:p w14:paraId="63714400" w14:textId="77777777" w:rsidR="00E31C5D" w:rsidRPr="00E31C5D" w:rsidRDefault="00E31C5D" w:rsidP="00E31C5D">
      <w:pPr>
        <w:pStyle w:val="Bibliography"/>
      </w:pPr>
      <w:r w:rsidRPr="00E31C5D">
        <w:t>[5]</w:t>
      </w:r>
      <w:r w:rsidRPr="00E31C5D">
        <w:tab/>
        <w:t xml:space="preserve">E. Amorim, M. Cançado, and A. Veloso, “Automated Essay Scoring in the Presence of Biased Ratings,” in </w:t>
      </w:r>
      <w:r w:rsidRPr="00E31C5D">
        <w:rPr>
          <w:i/>
          <w:iCs/>
        </w:rPr>
        <w:t>Proceedings of the 2018 Conference of the North American Chapter of           the Association for Computational Linguistics: Human Language           Technologies, Volume 1 (Long Papers)</w:t>
      </w:r>
      <w:r w:rsidRPr="00E31C5D">
        <w:t>, New Orleans, Louisiana, 2018, pp. 229–237. doi: 10.18653/v1/N18-1021.</w:t>
      </w:r>
    </w:p>
    <w:p w14:paraId="0B4AA119" w14:textId="77777777" w:rsidR="00E31C5D" w:rsidRPr="00E31C5D" w:rsidRDefault="00E31C5D" w:rsidP="00E31C5D">
      <w:pPr>
        <w:pStyle w:val="Bibliography"/>
      </w:pPr>
      <w:r w:rsidRPr="00E31C5D">
        <w:t>[6]</w:t>
      </w:r>
      <w:r w:rsidRPr="00E31C5D">
        <w:tab/>
        <w:t xml:space="preserve">D. Fortunato and J. Bernardino, “Progressive web apps: An alternative to the native mobile Apps,” in </w:t>
      </w:r>
      <w:r w:rsidRPr="00E31C5D">
        <w:rPr>
          <w:i/>
          <w:iCs/>
        </w:rPr>
        <w:t>2018 13th Iberian Conference on Information Systems and Technologies (CISTI)</w:t>
      </w:r>
      <w:r w:rsidRPr="00E31C5D">
        <w:t>, Caceres, Jun. 2018, pp. 1–6. doi: 10.23919/CISTI.2018.8399228.</w:t>
      </w:r>
    </w:p>
    <w:p w14:paraId="4913018A" w14:textId="77777777" w:rsidR="00E31C5D" w:rsidRPr="00E31C5D" w:rsidRDefault="00E31C5D" w:rsidP="00E31C5D">
      <w:pPr>
        <w:pStyle w:val="Bibliography"/>
      </w:pPr>
      <w:r w:rsidRPr="00E31C5D">
        <w:t>[7]</w:t>
      </w:r>
      <w:r w:rsidRPr="00E31C5D">
        <w:tab/>
        <w:t xml:space="preserve">M. M. Moe and University of Computer Studies, Hpa-An, Kayin State, Myanmar, “Comparative Study of Test-Driven Development TDD, Behavior-Driven Development BDD and Acceptance Test–Driven Development ATDD,” </w:t>
      </w:r>
      <w:r w:rsidRPr="00E31C5D">
        <w:rPr>
          <w:i/>
          <w:iCs/>
        </w:rPr>
        <w:t>Int. J. Trend Sci. Res. Dev.</w:t>
      </w:r>
      <w:r w:rsidRPr="00E31C5D">
        <w:t>, vol. Volume-3, no. Issue-4, pp. 231–234, Jun. 2019, doi: 10.31142/ijtsrd23698.</w:t>
      </w:r>
    </w:p>
    <w:p w14:paraId="792EF394" w14:textId="77777777" w:rsidR="00E31C5D" w:rsidRPr="00E31C5D" w:rsidRDefault="00E31C5D" w:rsidP="00E31C5D">
      <w:pPr>
        <w:pStyle w:val="Bibliography"/>
      </w:pPr>
      <w:r w:rsidRPr="00E31C5D">
        <w:t>[8]</w:t>
      </w:r>
      <w:r w:rsidRPr="00E31C5D">
        <w:tab/>
        <w:t xml:space="preserve">B. George and L. Williams, “A structured experiment of test-driven development,” </w:t>
      </w:r>
      <w:r w:rsidRPr="00E31C5D">
        <w:rPr>
          <w:i/>
          <w:iCs/>
        </w:rPr>
        <w:t>Inf. Softw. Technol.</w:t>
      </w:r>
      <w:r w:rsidRPr="00E31C5D">
        <w:t>, vol. 46, no. 5, pp. 337–342, Apr. 2004, doi: 10.1016/j.infsof.2003.09.011.</w:t>
      </w:r>
    </w:p>
    <w:p w14:paraId="19437CEA" w14:textId="77777777" w:rsidR="00E31C5D" w:rsidRPr="00E31C5D" w:rsidRDefault="00E31C5D" w:rsidP="00E31C5D">
      <w:pPr>
        <w:pStyle w:val="Bibliography"/>
      </w:pPr>
      <w:r w:rsidRPr="00E31C5D">
        <w:t>[9]</w:t>
      </w:r>
      <w:r w:rsidRPr="00E31C5D">
        <w:tab/>
        <w:t xml:space="preserve">J. B. Ibarra </w:t>
      </w:r>
      <w:r w:rsidRPr="00E31C5D">
        <w:rPr>
          <w:i/>
          <w:iCs/>
        </w:rPr>
        <w:t>et al.</w:t>
      </w:r>
      <w:r w:rsidRPr="00E31C5D">
        <w:t xml:space="preserve">, “Development of the Low Cost Classroom Response System Using Test-Driven Development Approach and Analysis of the Adaptive Capability of Students Using Sequential Minimal Optimization Algorithm,” in </w:t>
      </w:r>
      <w:r w:rsidRPr="00E31C5D">
        <w:rPr>
          <w:i/>
          <w:iCs/>
        </w:rPr>
        <w:t>2019 IEEE 6th International Conference on Industrial Engineering and Applications (ICIEA)</w:t>
      </w:r>
      <w:r w:rsidRPr="00E31C5D">
        <w:t>, Tokyo, Japan, Apr. 2019, pp. 689–693. doi: 10.1109/IEA.2019.8714889.</w:t>
      </w:r>
    </w:p>
    <w:p w14:paraId="4D1BD222" w14:textId="77777777" w:rsidR="00E31C5D" w:rsidRPr="00E31C5D" w:rsidRDefault="00E31C5D" w:rsidP="00E31C5D">
      <w:pPr>
        <w:pStyle w:val="Bibliography"/>
      </w:pPr>
      <w:r w:rsidRPr="00E31C5D">
        <w:t>[10]</w:t>
      </w:r>
      <w:r w:rsidRPr="00E31C5D">
        <w:tab/>
        <w:t xml:space="preserve">D. Pal and V. Vanijja, “Perceived usability evaluation of Microsoft Teams as an online learning platform during COVID-19 using system usability scale and technology acceptance model in India,” </w:t>
      </w:r>
      <w:r w:rsidRPr="00E31C5D">
        <w:rPr>
          <w:i/>
          <w:iCs/>
        </w:rPr>
        <w:t>Child. Youth Serv. Rev.</w:t>
      </w:r>
      <w:r w:rsidRPr="00E31C5D">
        <w:t>, vol. 119, p. 105535, Dec. 2020, doi: 10.1016/j.childyouth.2020.105535.</w:t>
      </w:r>
    </w:p>
    <w:p w14:paraId="3F5933E0" w14:textId="77777777" w:rsidR="00E31C5D" w:rsidRPr="00E31C5D" w:rsidRDefault="00E31C5D" w:rsidP="00E31C5D">
      <w:pPr>
        <w:pStyle w:val="Bibliography"/>
      </w:pPr>
      <w:r w:rsidRPr="00E31C5D">
        <w:t>[11]</w:t>
      </w:r>
      <w:r w:rsidRPr="00E31C5D">
        <w:tab/>
        <w:t xml:space="preserve">P. Vlachogianni and N. Tselios, “Perceived usability evaluation of educational technology using the System Usability Scale (SUS): A systematic review,” </w:t>
      </w:r>
      <w:r w:rsidRPr="00E31C5D">
        <w:rPr>
          <w:i/>
          <w:iCs/>
        </w:rPr>
        <w:t>J. Res. Technol. Educ.</w:t>
      </w:r>
      <w:r w:rsidRPr="00E31C5D">
        <w:t>, vol. 54, no. 3, pp. 392–409, May 2022, doi: 10.1080/15391523.2020.1867938.</w:t>
      </w:r>
    </w:p>
    <w:p w14:paraId="5C27E3D4" w14:textId="77777777" w:rsidR="00E31C5D" w:rsidRPr="00E31C5D" w:rsidRDefault="00E31C5D" w:rsidP="00E31C5D">
      <w:pPr>
        <w:pStyle w:val="Bibliography"/>
      </w:pPr>
      <w:r w:rsidRPr="00E31C5D">
        <w:t>[12]</w:t>
      </w:r>
      <w:r w:rsidRPr="00E31C5D">
        <w:tab/>
        <w:t>T. Hidayat and M. Muttaqin, “Pengujian Sistem Informasi Pendaftaran dan Pembayaran Wisuda Online menggunakan Black Box Testing dengan Metode Equivalence Partitioning dan Boundary Value Analysis,” vol. 6, 2018.</w:t>
      </w:r>
    </w:p>
    <w:p w14:paraId="015C127D" w14:textId="77777777" w:rsidR="00E31C5D" w:rsidRPr="00E31C5D" w:rsidRDefault="00E31C5D" w:rsidP="00E31C5D">
      <w:pPr>
        <w:pStyle w:val="Bibliography"/>
      </w:pPr>
      <w:r w:rsidRPr="00E31C5D">
        <w:lastRenderedPageBreak/>
        <w:t>[13]</w:t>
      </w:r>
      <w:r w:rsidRPr="00E31C5D">
        <w:tab/>
        <w:t xml:space="preserve"> xinyu chang and  jing Li, “Improvement of Excel data processing function based on Spring MVC framework,” in </w:t>
      </w:r>
      <w:r w:rsidRPr="00E31C5D">
        <w:rPr>
          <w:i/>
          <w:iCs/>
        </w:rPr>
        <w:t>Third International Conference on Computer Science and Communication Technology (ICCSCT 2022)</w:t>
      </w:r>
      <w:r w:rsidRPr="00E31C5D">
        <w:t>, Beijing, China, Dec. 2022, p. 25. doi: 10.1117/12.2661778.</w:t>
      </w:r>
    </w:p>
    <w:p w14:paraId="443DEA0D" w14:textId="77777777" w:rsidR="00E31C5D" w:rsidRPr="00E31C5D" w:rsidRDefault="00E31C5D" w:rsidP="00E31C5D">
      <w:pPr>
        <w:pStyle w:val="Bibliography"/>
      </w:pPr>
      <w:r w:rsidRPr="00E31C5D">
        <w:t>[14]</w:t>
      </w:r>
      <w:r w:rsidRPr="00E31C5D">
        <w:tab/>
        <w:t>I. Glantz and H. Hurtig, “Express.js and Ktor web server performance A comparative study”.</w:t>
      </w:r>
    </w:p>
    <w:p w14:paraId="1648C7BF" w14:textId="77777777" w:rsidR="00E31C5D" w:rsidRPr="00E31C5D" w:rsidRDefault="00E31C5D" w:rsidP="00E31C5D">
      <w:pPr>
        <w:pStyle w:val="Bibliography"/>
      </w:pPr>
      <w:r w:rsidRPr="00E31C5D">
        <w:t>[15]</w:t>
      </w:r>
      <w:r w:rsidRPr="00E31C5D">
        <w:tab/>
        <w:t xml:space="preserve">D. Smilkov </w:t>
      </w:r>
      <w:r w:rsidRPr="00E31C5D">
        <w:rPr>
          <w:i/>
          <w:iCs/>
        </w:rPr>
        <w:t>et al.</w:t>
      </w:r>
      <w:r w:rsidRPr="00E31C5D">
        <w:t>, “TensorFlow.js: Machine Learning for the Web and Beyond”.</w:t>
      </w:r>
    </w:p>
    <w:p w14:paraId="0123B339" w14:textId="77777777" w:rsidR="00E31C5D" w:rsidRPr="00E31C5D" w:rsidRDefault="00E31C5D" w:rsidP="00E31C5D">
      <w:pPr>
        <w:pStyle w:val="Bibliography"/>
      </w:pPr>
      <w:r w:rsidRPr="00E31C5D">
        <w:t>[16]</w:t>
      </w:r>
      <w:r w:rsidRPr="00E31C5D">
        <w:tab/>
        <w:t>S. L. Ingólfsdóttir, H. Loftsson, J. F. Daðason, and K. Bjarnadóttir, “Nefnir: A high accuracy lemmatizer for Icelandic.” arXiv, Jul. 27, 2019. Accessed: Jan. 05, 2023. [Online]. Available: http://arxiv.org/abs/1907.11907</w:t>
      </w:r>
    </w:p>
    <w:p w14:paraId="519F3419" w14:textId="77777777" w:rsidR="00E31C5D" w:rsidRPr="00E31C5D" w:rsidRDefault="00E31C5D" w:rsidP="00E31C5D">
      <w:pPr>
        <w:pStyle w:val="Bibliography"/>
      </w:pPr>
      <w:r w:rsidRPr="00E31C5D">
        <w:t>[17]</w:t>
      </w:r>
      <w:r w:rsidRPr="00E31C5D">
        <w:tab/>
        <w:t xml:space="preserve">B. Jose and S. Abraham, “Performance analysis of NoSQL and relational databases with MongoDB and MySQL,” </w:t>
      </w:r>
      <w:r w:rsidRPr="00E31C5D">
        <w:rPr>
          <w:i/>
          <w:iCs/>
        </w:rPr>
        <w:t>Mater. Today Proc.</w:t>
      </w:r>
      <w:r w:rsidRPr="00E31C5D">
        <w:t>, vol. 24, pp. 2036–2043, 2020, doi: 10.1016/j.matpr.2020.03.634.</w:t>
      </w:r>
    </w:p>
    <w:p w14:paraId="639E8B3B" w14:textId="77777777" w:rsidR="00E31C5D" w:rsidRPr="00E31C5D" w:rsidRDefault="00E31C5D" w:rsidP="00E31C5D">
      <w:pPr>
        <w:pStyle w:val="Bibliography"/>
      </w:pPr>
      <w:r w:rsidRPr="00E31C5D">
        <w:t>[18]</w:t>
      </w:r>
      <w:r w:rsidRPr="00E31C5D">
        <w:tab/>
        <w:t xml:space="preserve">G. Steinfeld, “5 steps of test-driven development,” </w:t>
      </w:r>
      <w:r w:rsidRPr="00E31C5D">
        <w:rPr>
          <w:i/>
          <w:iCs/>
        </w:rPr>
        <w:t>IBM Developer</w:t>
      </w:r>
      <w:r w:rsidRPr="00E31C5D">
        <w:t>, Feb. 06, 2020. [Online]. Available: https://developer.ibm.com/articles/5-steps-of-test-driven-development/</w:t>
      </w:r>
    </w:p>
    <w:p w14:paraId="54504E2B" w14:textId="77777777" w:rsidR="00E31C5D" w:rsidRPr="00E31C5D" w:rsidRDefault="00E31C5D" w:rsidP="00E31C5D">
      <w:pPr>
        <w:pStyle w:val="Bibliography"/>
      </w:pPr>
      <w:r w:rsidRPr="00E31C5D">
        <w:t>[19]</w:t>
      </w:r>
      <w:r w:rsidRPr="00E31C5D">
        <w:tab/>
        <w:t xml:space="preserve">Institut Teknologi Sepuluh Nopember </w:t>
      </w:r>
      <w:r w:rsidRPr="00E31C5D">
        <w:rPr>
          <w:i/>
          <w:iCs/>
        </w:rPr>
        <w:t>et al.</w:t>
      </w:r>
      <w:r w:rsidRPr="00E31C5D">
        <w:t xml:space="preserve">, “A Different Approach on Automated Use Case Diagram Semantic Assessment,” </w:t>
      </w:r>
      <w:r w:rsidRPr="00E31C5D">
        <w:rPr>
          <w:i/>
          <w:iCs/>
        </w:rPr>
        <w:t>Int. J. Intell. Eng. Syst.</w:t>
      </w:r>
      <w:r w:rsidRPr="00E31C5D">
        <w:t>, vol. 14, no. 1, pp. 496–505, Feb. 2021, doi: 10.22266/ijies2021.0228.46.</w:t>
      </w:r>
    </w:p>
    <w:p w14:paraId="27D3AB81" w14:textId="77777777" w:rsidR="00E31C5D" w:rsidRPr="00E31C5D" w:rsidRDefault="00E31C5D" w:rsidP="00E31C5D">
      <w:pPr>
        <w:pStyle w:val="Bibliography"/>
      </w:pPr>
      <w:r w:rsidRPr="00E31C5D">
        <w:t>[20]</w:t>
      </w:r>
      <w:r w:rsidRPr="00E31C5D">
        <w:tab/>
        <w:t xml:space="preserve">Dept. of Computer Science &amp; Engineering, BITM, VTU, Ballari, India., Dr. R. N. Kulkarni, C. K. Srinivasa, and Dept. of Computer Science &amp; Engineering, BITM, VTU, Ballari, India., “Novel approach to transform UML Sequence diagram to Activity diagram,” </w:t>
      </w:r>
      <w:r w:rsidRPr="00E31C5D">
        <w:rPr>
          <w:i/>
          <w:iCs/>
        </w:rPr>
        <w:t>J. Univ. Shanghai Sci. Technol.</w:t>
      </w:r>
      <w:r w:rsidRPr="00E31C5D">
        <w:t>, vol. 23, no. 07, pp. 1247–1255, Jul. 2021, doi: 10.51201/JUSST/21/07300.</w:t>
      </w:r>
    </w:p>
    <w:p w14:paraId="7E672C35" w14:textId="77777777" w:rsidR="00E31C5D" w:rsidRPr="00E31C5D" w:rsidRDefault="00E31C5D" w:rsidP="00E31C5D">
      <w:pPr>
        <w:pStyle w:val="Bibliography"/>
      </w:pPr>
      <w:r w:rsidRPr="00E31C5D">
        <w:t>[21]</w:t>
      </w:r>
      <w:r w:rsidRPr="00E31C5D">
        <w:tab/>
        <w:t xml:space="preserve">M. Shirole and R. Kumar, “Constrained permutation-based test scenario generation from concurrent activity diagrams,” </w:t>
      </w:r>
      <w:r w:rsidRPr="00E31C5D">
        <w:rPr>
          <w:i/>
          <w:iCs/>
        </w:rPr>
        <w:t>Innov. Syst. Softw. Eng.</w:t>
      </w:r>
      <w:r w:rsidRPr="00E31C5D">
        <w:t>, vol. 17, no. 4, pp. 343–353, Dec. 2021, doi: 10.1007/s11334-021-00389-4.</w:t>
      </w:r>
    </w:p>
    <w:p w14:paraId="5717DDDF" w14:textId="77777777" w:rsidR="00E31C5D" w:rsidRPr="00E31C5D" w:rsidRDefault="00E31C5D" w:rsidP="00E31C5D">
      <w:pPr>
        <w:pStyle w:val="Bibliography"/>
      </w:pPr>
      <w:r w:rsidRPr="00E31C5D">
        <w:t>[22]</w:t>
      </w:r>
      <w:r w:rsidRPr="00E31C5D">
        <w:tab/>
        <w:t>A. Firdaus, S. Widodo, A. Sutrisman, S. G. F. Nasution, and R. Mardiana, “RANCANG BANGUN SISTEM INFORMASI PERPUSTAKAAN MENGGUNAKAN WEB SERVICE PADA JURUSAN TEKNIK KOMPUTER POLSRI,” vol. 5, 2019.</w:t>
      </w:r>
    </w:p>
    <w:p w14:paraId="49A78E26" w14:textId="77777777" w:rsidR="00E31C5D" w:rsidRPr="00E31C5D" w:rsidRDefault="00E31C5D" w:rsidP="00E31C5D">
      <w:pPr>
        <w:pStyle w:val="Bibliography"/>
      </w:pPr>
      <w:r w:rsidRPr="00E31C5D">
        <w:t>[23]</w:t>
      </w:r>
      <w:r w:rsidRPr="00E31C5D">
        <w:tab/>
        <w:t xml:space="preserve">A. Ismail and K. S. Kuppusamy, “Web accessibility investigation and identification of major issues of higher education websites with statistical measures: A case study of college websites,” </w:t>
      </w:r>
      <w:r w:rsidRPr="00E31C5D">
        <w:rPr>
          <w:i/>
          <w:iCs/>
        </w:rPr>
        <w:t>J. King Saud Univ. - Comput. Inf. Sci.</w:t>
      </w:r>
      <w:r w:rsidRPr="00E31C5D">
        <w:t>, vol. 34, no. 3, pp. 901–911, Mar. 2022, doi: 10.1016/j.jksuci.2019.03.011.</w:t>
      </w:r>
    </w:p>
    <w:p w14:paraId="3C05355A" w14:textId="77777777" w:rsidR="00E31C5D" w:rsidRPr="00E31C5D" w:rsidRDefault="00E31C5D" w:rsidP="00E31C5D">
      <w:pPr>
        <w:pStyle w:val="Bibliography"/>
      </w:pPr>
      <w:r w:rsidRPr="00E31C5D">
        <w:t>[24]</w:t>
      </w:r>
      <w:r w:rsidRPr="00E31C5D">
        <w:tab/>
        <w:t xml:space="preserve">R. S. Malik, J. Patra, and M. Pradel, “NL2Type: Inferring JavaScript Function Types from Natural Language Information,” in </w:t>
      </w:r>
      <w:r w:rsidRPr="00E31C5D">
        <w:rPr>
          <w:i/>
          <w:iCs/>
        </w:rPr>
        <w:t>2019 IEEE/ACM 41st International Conference on Software Engineering (ICSE)</w:t>
      </w:r>
      <w:r w:rsidRPr="00E31C5D">
        <w:t>, Montreal, QC, Canada, May 2019, pp. 304–315. doi: 10.1109/ICSE.2019.00045.</w:t>
      </w:r>
    </w:p>
    <w:p w14:paraId="2EDC869A" w14:textId="77777777" w:rsidR="00E31C5D" w:rsidRPr="00E31C5D" w:rsidRDefault="00E31C5D" w:rsidP="00E31C5D">
      <w:pPr>
        <w:pStyle w:val="Bibliography"/>
      </w:pPr>
      <w:r w:rsidRPr="00E31C5D">
        <w:t>[25]</w:t>
      </w:r>
      <w:r w:rsidRPr="00E31C5D">
        <w:tab/>
        <w:t>M. Shcherbakov, M. Balliu, and C.-A. Staicu, “Silent Spring: Prototype Pollution Leads to Remote Code Execution in Node.js”.</w:t>
      </w:r>
    </w:p>
    <w:p w14:paraId="5D2491AB" w14:textId="77777777" w:rsidR="00E31C5D" w:rsidRPr="00E31C5D" w:rsidRDefault="00E31C5D" w:rsidP="00E31C5D">
      <w:pPr>
        <w:pStyle w:val="Bibliography"/>
      </w:pPr>
      <w:r w:rsidRPr="00E31C5D">
        <w:t>[26]</w:t>
      </w:r>
      <w:r w:rsidRPr="00E31C5D">
        <w:tab/>
        <w:t xml:space="preserve">H. Brar, T. Kaur, and Y. Rajoria, “The Better Comparison between PHP, Python-web &amp; Node.js,” </w:t>
      </w:r>
      <w:r w:rsidRPr="00E31C5D">
        <w:rPr>
          <w:i/>
          <w:iCs/>
        </w:rPr>
        <w:t>web ..</w:t>
      </w:r>
      <w:r w:rsidRPr="00E31C5D">
        <w:t>.</w:t>
      </w:r>
    </w:p>
    <w:p w14:paraId="5EF53126" w14:textId="77777777" w:rsidR="00E31C5D" w:rsidRPr="00E31C5D" w:rsidRDefault="00E31C5D" w:rsidP="00E31C5D">
      <w:pPr>
        <w:pStyle w:val="Bibliography"/>
      </w:pPr>
      <w:r w:rsidRPr="00E31C5D">
        <w:t>[27]</w:t>
      </w:r>
      <w:r w:rsidRPr="00E31C5D">
        <w:tab/>
        <w:t>A. Romanelli, S. Serbout, and C. Pautasso, “ExpressO: From Express.js implementation code to OpenAPI interface descriptions”.</w:t>
      </w:r>
    </w:p>
    <w:p w14:paraId="7F6B6B72" w14:textId="77777777" w:rsidR="00E31C5D" w:rsidRPr="00E31C5D" w:rsidRDefault="00E31C5D" w:rsidP="00E31C5D">
      <w:pPr>
        <w:pStyle w:val="Bibliography"/>
      </w:pPr>
      <w:r w:rsidRPr="00E31C5D">
        <w:t>[28]</w:t>
      </w:r>
      <w:r w:rsidRPr="00E31C5D">
        <w:tab/>
        <w:t xml:space="preserve">G. Langdale and D. Lemire, “Parsing gigabytes of JSON per second,” </w:t>
      </w:r>
      <w:r w:rsidRPr="00E31C5D">
        <w:rPr>
          <w:i/>
          <w:iCs/>
        </w:rPr>
        <w:t>VLDB J.</w:t>
      </w:r>
      <w:r w:rsidRPr="00E31C5D">
        <w:t>, vol. 28, no. 6, pp. 941–960, Dec. 2019, doi: 10.1007/s00778-019-00578-5.</w:t>
      </w:r>
    </w:p>
    <w:p w14:paraId="57060327" w14:textId="77777777" w:rsidR="00E31C5D" w:rsidRPr="00E31C5D" w:rsidRDefault="00E31C5D" w:rsidP="00E31C5D">
      <w:pPr>
        <w:pStyle w:val="Bibliography"/>
      </w:pPr>
      <w:r w:rsidRPr="00E31C5D">
        <w:lastRenderedPageBreak/>
        <w:t>[29]</w:t>
      </w:r>
      <w:r w:rsidRPr="00E31C5D">
        <w:tab/>
        <w:t>S. Hamza, M. Sarosa, and P. B. Santoso, “Sistem Koreksi Soal Essay Otomatis Dengan Menggunakan Metode Rabin Karp,” vol. 7, no. 2, 2013.</w:t>
      </w:r>
    </w:p>
    <w:p w14:paraId="1CB3CA0F" w14:textId="77777777" w:rsidR="00E31C5D" w:rsidRPr="00E31C5D" w:rsidRDefault="00E31C5D" w:rsidP="00E31C5D">
      <w:pPr>
        <w:pStyle w:val="Bibliography"/>
      </w:pPr>
      <w:r w:rsidRPr="00E31C5D">
        <w:t>[30]</w:t>
      </w:r>
      <w:r w:rsidRPr="00E31C5D">
        <w:tab/>
        <w:t xml:space="preserve">S. Burrows, I. Gurevych, and B. Stein, “The Eras and Trends of Automatic Short Answer Grading,” </w:t>
      </w:r>
      <w:r w:rsidRPr="00E31C5D">
        <w:rPr>
          <w:i/>
          <w:iCs/>
        </w:rPr>
        <w:t>Int. J. Artif. Intell. Educ.</w:t>
      </w:r>
      <w:r w:rsidRPr="00E31C5D">
        <w:t>, vol. 25, no. 1, pp. 60–117, Mar. 2015, doi: 10.1007/s40593-014-0026-8.</w:t>
      </w:r>
    </w:p>
    <w:p w14:paraId="385B6197" w14:textId="77777777" w:rsidR="00E31C5D" w:rsidRPr="00E31C5D" w:rsidRDefault="00E31C5D" w:rsidP="00E31C5D">
      <w:pPr>
        <w:pStyle w:val="Bibliography"/>
      </w:pPr>
      <w:r w:rsidRPr="00E31C5D">
        <w:t>[31]</w:t>
      </w:r>
      <w:r w:rsidRPr="00E31C5D">
        <w:tab/>
        <w:t xml:space="preserve">J. Hao and T. K. Ho, “Machine Learning Made Easy: A Review of </w:t>
      </w:r>
      <w:r w:rsidRPr="00E31C5D">
        <w:rPr>
          <w:i/>
          <w:iCs/>
        </w:rPr>
        <w:t>Scikit-learn</w:t>
      </w:r>
      <w:r w:rsidRPr="00E31C5D">
        <w:t xml:space="preserve"> Package in Python Programming Language,” </w:t>
      </w:r>
      <w:r w:rsidRPr="00E31C5D">
        <w:rPr>
          <w:i/>
          <w:iCs/>
        </w:rPr>
        <w:t>J. Educ. Behav. Stat.</w:t>
      </w:r>
      <w:r w:rsidRPr="00E31C5D">
        <w:t>, vol. 44, no. 3, pp. 348–361, Jun. 2019, doi: 10.3102/1076998619832248.</w:t>
      </w:r>
    </w:p>
    <w:p w14:paraId="24BBA3EA" w14:textId="77777777" w:rsidR="00E31C5D" w:rsidRPr="00E31C5D" w:rsidRDefault="00E31C5D" w:rsidP="00E31C5D">
      <w:pPr>
        <w:pStyle w:val="Bibliography"/>
      </w:pPr>
      <w:r w:rsidRPr="00E31C5D">
        <w:t>[32]</w:t>
      </w:r>
      <w:r w:rsidRPr="00E31C5D">
        <w:tab/>
        <w:t>P. Qi, Y. Zhang, Y. Zhang, J. Bolton, and C. D. Manning, “Stanza: A Python Natural Language Processing Toolkit for Many Human Languages.” arXiv, Apr. 23, 2020. Accessed: Jan. 09, 2023. [Online]. Available: http://arxiv.org/abs/2003.07082</w:t>
      </w:r>
    </w:p>
    <w:p w14:paraId="4D8C1B7A" w14:textId="77777777" w:rsidR="00E31C5D" w:rsidRPr="00E31C5D" w:rsidRDefault="00E31C5D" w:rsidP="00E31C5D">
      <w:pPr>
        <w:pStyle w:val="Bibliography"/>
      </w:pPr>
      <w:r w:rsidRPr="00E31C5D">
        <w:t>[33]</w:t>
      </w:r>
      <w:r w:rsidRPr="00E31C5D">
        <w:tab/>
        <w:t xml:space="preserve">A. Bangor, P. T. Kortum, and J. T. Miller, “An Empirical Evaluation of the System Usability Scale,” </w:t>
      </w:r>
      <w:r w:rsidRPr="00E31C5D">
        <w:rPr>
          <w:i/>
          <w:iCs/>
        </w:rPr>
        <w:t>Int. J. Hum.-Comput. Interact.</w:t>
      </w:r>
      <w:r w:rsidRPr="00E31C5D">
        <w:t>, vol. 24, no. 6, pp. 574–594, Jul. 2008, doi: 10.1080/10447310802205776.</w:t>
      </w:r>
    </w:p>
    <w:p w14:paraId="2C0F537D" w14:textId="0E5E2C8D"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EBA9D" w14:textId="77777777" w:rsidR="0057049C" w:rsidRDefault="0057049C">
      <w:pPr>
        <w:spacing w:line="240" w:lineRule="auto"/>
      </w:pPr>
      <w:r>
        <w:separator/>
      </w:r>
    </w:p>
  </w:endnote>
  <w:endnote w:type="continuationSeparator" w:id="0">
    <w:p w14:paraId="4FE363DD" w14:textId="77777777" w:rsidR="0057049C" w:rsidRDefault="00570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5A63" w14:textId="77777777" w:rsidR="0057049C" w:rsidRDefault="0057049C">
      <w:pPr>
        <w:spacing w:line="240" w:lineRule="auto"/>
      </w:pPr>
      <w:r>
        <w:separator/>
      </w:r>
    </w:p>
  </w:footnote>
  <w:footnote w:type="continuationSeparator" w:id="0">
    <w:p w14:paraId="1B4EBCB7" w14:textId="77777777" w:rsidR="0057049C" w:rsidRDefault="005704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6"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5"/>
  </w:num>
  <w:num w:numId="5" w16cid:durableId="1274434542">
    <w:abstractNumId w:val="5"/>
  </w:num>
  <w:num w:numId="6" w16cid:durableId="1697274089">
    <w:abstractNumId w:val="20"/>
  </w:num>
  <w:num w:numId="7" w16cid:durableId="816604215">
    <w:abstractNumId w:val="24"/>
  </w:num>
  <w:num w:numId="8" w16cid:durableId="2114126655">
    <w:abstractNumId w:val="23"/>
  </w:num>
  <w:num w:numId="9" w16cid:durableId="3363591">
    <w:abstractNumId w:val="2"/>
  </w:num>
  <w:num w:numId="10" w16cid:durableId="1358115225">
    <w:abstractNumId w:val="22"/>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6"/>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1"/>
  </w:num>
  <w:num w:numId="24" w16cid:durableId="1793983508">
    <w:abstractNumId w:val="9"/>
  </w:num>
  <w:num w:numId="25" w16cid:durableId="1316177158">
    <w:abstractNumId w:val="15"/>
  </w:num>
  <w:num w:numId="26" w16cid:durableId="1998217286">
    <w:abstractNumId w:val="7"/>
  </w:num>
  <w:num w:numId="27" w16cid:durableId="60511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B2779"/>
    <w:rsid w:val="001C37C0"/>
    <w:rsid w:val="001D1CE4"/>
    <w:rsid w:val="001D3AFE"/>
    <w:rsid w:val="001E0576"/>
    <w:rsid w:val="001E2E07"/>
    <w:rsid w:val="00202B75"/>
    <w:rsid w:val="002071A9"/>
    <w:rsid w:val="00216DE0"/>
    <w:rsid w:val="002236AA"/>
    <w:rsid w:val="002266A7"/>
    <w:rsid w:val="00251AC9"/>
    <w:rsid w:val="00263AB1"/>
    <w:rsid w:val="00280BE0"/>
    <w:rsid w:val="002B1FB8"/>
    <w:rsid w:val="002B4DAF"/>
    <w:rsid w:val="002B761C"/>
    <w:rsid w:val="002C0335"/>
    <w:rsid w:val="002C6A54"/>
    <w:rsid w:val="002D77A8"/>
    <w:rsid w:val="002F05DC"/>
    <w:rsid w:val="002F2A29"/>
    <w:rsid w:val="00303AB6"/>
    <w:rsid w:val="00304756"/>
    <w:rsid w:val="003414BE"/>
    <w:rsid w:val="00342C09"/>
    <w:rsid w:val="00344C3E"/>
    <w:rsid w:val="00346770"/>
    <w:rsid w:val="00353A44"/>
    <w:rsid w:val="00354DBC"/>
    <w:rsid w:val="00364BD8"/>
    <w:rsid w:val="00381341"/>
    <w:rsid w:val="003A1320"/>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6C73"/>
    <w:rsid w:val="005207DB"/>
    <w:rsid w:val="00524D40"/>
    <w:rsid w:val="00564DA4"/>
    <w:rsid w:val="00566D0E"/>
    <w:rsid w:val="0057049C"/>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5457"/>
    <w:rsid w:val="005E04C3"/>
    <w:rsid w:val="005F486E"/>
    <w:rsid w:val="005F6BA3"/>
    <w:rsid w:val="00636C0E"/>
    <w:rsid w:val="006374A4"/>
    <w:rsid w:val="0064298E"/>
    <w:rsid w:val="006568EE"/>
    <w:rsid w:val="006710EE"/>
    <w:rsid w:val="006724C1"/>
    <w:rsid w:val="00674CBB"/>
    <w:rsid w:val="00682FEC"/>
    <w:rsid w:val="00693F07"/>
    <w:rsid w:val="0069451D"/>
    <w:rsid w:val="006A5FA3"/>
    <w:rsid w:val="006B48DB"/>
    <w:rsid w:val="006C23E4"/>
    <w:rsid w:val="006C4FCF"/>
    <w:rsid w:val="006D2F85"/>
    <w:rsid w:val="006D709C"/>
    <w:rsid w:val="006E0DE6"/>
    <w:rsid w:val="006F75A7"/>
    <w:rsid w:val="007005B2"/>
    <w:rsid w:val="0070063B"/>
    <w:rsid w:val="00702134"/>
    <w:rsid w:val="00710D22"/>
    <w:rsid w:val="007255AA"/>
    <w:rsid w:val="00734521"/>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7F3405"/>
    <w:rsid w:val="008011E8"/>
    <w:rsid w:val="00803697"/>
    <w:rsid w:val="008042F1"/>
    <w:rsid w:val="00834496"/>
    <w:rsid w:val="0083574D"/>
    <w:rsid w:val="00842E8F"/>
    <w:rsid w:val="0085157C"/>
    <w:rsid w:val="0085587B"/>
    <w:rsid w:val="00884BAC"/>
    <w:rsid w:val="00895795"/>
    <w:rsid w:val="008A685E"/>
    <w:rsid w:val="008B5206"/>
    <w:rsid w:val="008B7820"/>
    <w:rsid w:val="008C5183"/>
    <w:rsid w:val="008D3E03"/>
    <w:rsid w:val="008D6732"/>
    <w:rsid w:val="008F1644"/>
    <w:rsid w:val="008F2283"/>
    <w:rsid w:val="008F3655"/>
    <w:rsid w:val="00911942"/>
    <w:rsid w:val="00914CAA"/>
    <w:rsid w:val="0092427E"/>
    <w:rsid w:val="00924C81"/>
    <w:rsid w:val="00927CE6"/>
    <w:rsid w:val="00931C27"/>
    <w:rsid w:val="009425CB"/>
    <w:rsid w:val="0094327D"/>
    <w:rsid w:val="00956364"/>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758B5"/>
    <w:rsid w:val="00A75D25"/>
    <w:rsid w:val="00A76D7C"/>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4BC6"/>
    <w:rsid w:val="00B5702A"/>
    <w:rsid w:val="00B57CCF"/>
    <w:rsid w:val="00B66C3D"/>
    <w:rsid w:val="00B82CEF"/>
    <w:rsid w:val="00B87E82"/>
    <w:rsid w:val="00B925A0"/>
    <w:rsid w:val="00BA5974"/>
    <w:rsid w:val="00BA7603"/>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E1B7F"/>
    <w:rsid w:val="00DE5F56"/>
    <w:rsid w:val="00DF49B3"/>
    <w:rsid w:val="00E2348A"/>
    <w:rsid w:val="00E31C5D"/>
    <w:rsid w:val="00E4767C"/>
    <w:rsid w:val="00E57606"/>
    <w:rsid w:val="00E72218"/>
    <w:rsid w:val="00E7312B"/>
    <w:rsid w:val="00E75639"/>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8948</TotalTime>
  <Pages>54</Pages>
  <Words>21067</Words>
  <Characters>120082</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192</cp:revision>
  <cp:lastPrinted>2023-02-20T14:30:00Z</cp:lastPrinted>
  <dcterms:created xsi:type="dcterms:W3CDTF">2022-12-06T11:20:00Z</dcterms:created>
  <dcterms:modified xsi:type="dcterms:W3CDTF">2023-02-20T14:41:00Z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id="zeuxnhvS"/&gt;&lt;style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