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1A81894F"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395BF96" w:rsidR="00344C3E" w:rsidRDefault="003E2A73" w:rsidP="009858CB">
      <w:pPr>
        <w:pStyle w:val="ListParagraph"/>
        <w:numPr>
          <w:ilvl w:val="3"/>
          <w:numId w:val="1"/>
        </w:numPr>
        <w:ind w:left="720"/>
        <w:rPr>
          <w:lang w:val="en-US"/>
        </w:rPr>
      </w:pPr>
      <w:proofErr w:type="spellStart"/>
      <w:r w:rsidRPr="003E2A73">
        <w:rPr>
          <w:lang w:val="en-US"/>
        </w:rPr>
        <w:t>Bagaimana</w:t>
      </w:r>
      <w:proofErr w:type="spellEnd"/>
      <w:r w:rsidRPr="003E2A73">
        <w:rPr>
          <w:lang w:val="en-US"/>
        </w:rPr>
        <w:t xml:space="preserve"> </w:t>
      </w:r>
      <w:proofErr w:type="spellStart"/>
      <w:r w:rsidRPr="003E2A73">
        <w:rPr>
          <w:lang w:val="en-US"/>
        </w:rPr>
        <w:t>memastikan</w:t>
      </w:r>
      <w:proofErr w:type="spellEnd"/>
      <w:r w:rsidRPr="003E2A73">
        <w:rPr>
          <w:lang w:val="en-US"/>
        </w:rPr>
        <w:t xml:space="preserve"> </w:t>
      </w:r>
      <w:proofErr w:type="spellStart"/>
      <w:r w:rsidRPr="003E2A73">
        <w:rPr>
          <w:lang w:val="en-US"/>
        </w:rPr>
        <w:t>hasil</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w:t>
      </w:r>
      <w:proofErr w:type="spellStart"/>
      <w:r w:rsidRPr="003E2A73">
        <w:rPr>
          <w:lang w:val="en-US"/>
        </w:rPr>
        <w:t>aplikasi</w:t>
      </w:r>
      <w:proofErr w:type="spellEnd"/>
      <w:r w:rsidRPr="003E2A73">
        <w:rPr>
          <w:lang w:val="en-US"/>
        </w:rPr>
        <w:t xml:space="preserve"> </w:t>
      </w:r>
      <w:proofErr w:type="spellStart"/>
      <w:r w:rsidRPr="003E2A73">
        <w:rPr>
          <w:lang w:val="en-US"/>
        </w:rPr>
        <w:t>sama</w:t>
      </w:r>
      <w:proofErr w:type="spellEnd"/>
      <w:r w:rsidRPr="003E2A73">
        <w:rPr>
          <w:lang w:val="en-US"/>
        </w:rPr>
        <w:t xml:space="preserve"> </w:t>
      </w:r>
      <w:proofErr w:type="spellStart"/>
      <w:r w:rsidRPr="003E2A73">
        <w:rPr>
          <w:lang w:val="en-US"/>
        </w:rPr>
        <w:t>dengan</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model machine learning?</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lastRenderedPageBreak/>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6E54CFB0" w:rsidR="00344C3E" w:rsidRDefault="00233F64" w:rsidP="00D74042">
      <w:pPr>
        <w:pStyle w:val="ListParagraph"/>
        <w:numPr>
          <w:ilvl w:val="6"/>
          <w:numId w:val="1"/>
        </w:numPr>
        <w:pBdr>
          <w:top w:val="nil"/>
          <w:left w:val="nil"/>
          <w:bottom w:val="nil"/>
          <w:right w:val="nil"/>
          <w:between w:val="nil"/>
        </w:pBdr>
        <w:ind w:left="720"/>
      </w:pPr>
      <w:r w:rsidRPr="00233F64">
        <w:t xml:space="preserve">Memastikan hasil penilaian dari aplikasi sama dengan hasil penilaian pada model </w:t>
      </w:r>
      <w:proofErr w:type="spellStart"/>
      <w:r w:rsidRPr="00233F64">
        <w:t>machine</w:t>
      </w:r>
      <w:proofErr w:type="spellEnd"/>
      <w:r w:rsidRPr="00233F64">
        <w:t xml:space="preserve"> </w:t>
      </w:r>
      <w:proofErr w:type="spellStart"/>
      <w:r w:rsidRPr="00233F64">
        <w:t>learning</w:t>
      </w:r>
      <w:proofErr w:type="spellEnd"/>
      <w:r w:rsidRPr="00233F64">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0AF43BA6" w:rsidR="006F58B4" w:rsidRPr="00015B80" w:rsidRDefault="00000000" w:rsidP="00015B80">
      <w:pPr>
        <w:ind w:firstLine="0"/>
        <w:jc w:val="center"/>
        <w:rPr>
          <w:lang w:val="en-US"/>
        </w:rPr>
      </w:pPr>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w:r w:rsidR="00015B80">
        <w:rPr>
          <w:sz w:val="36"/>
          <w:szCs w:val="36"/>
          <w:lang w:val="en-US"/>
        </w:rPr>
        <w:tab/>
      </w:r>
      <w:r w:rsidR="00015B80">
        <w:rPr>
          <w:lang w:val="en-US"/>
        </w:rPr>
        <w:t>(1)</w:t>
      </w:r>
    </w:p>
    <w:p w14:paraId="671BED3A" w14:textId="61779058"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 </w:t>
      </w:r>
      <w:proofErr w:type="spellStart"/>
      <w:r w:rsidR="006F58B4">
        <w:rPr>
          <w:lang w:val="en-US"/>
        </w:rPr>
        <w:t>skor</w:t>
      </w:r>
      <w:proofErr w:type="spellEnd"/>
      <w:r w:rsidR="006F58B4">
        <w:rPr>
          <w:lang w:val="en-US"/>
        </w:rPr>
        <w:t xml:space="preserve"> rata-rata</w:t>
      </w:r>
    </w:p>
    <w:p w14:paraId="42E95E87" w14:textId="65B90248"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742DCA9E"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3.3</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52ECB76A" w:rsidR="00837CDD" w:rsidRDefault="00837CDD" w:rsidP="00837CDD">
      <w:pPr>
        <w:pStyle w:val="Tabel"/>
      </w:pPr>
      <w:proofErr w:type="spellStart"/>
      <w:r>
        <w:t>Tabel</w:t>
      </w:r>
      <w:proofErr w:type="spellEnd"/>
      <w:r>
        <w:t xml:space="preserve"> 3.3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77777777" w:rsidR="002D390F" w:rsidRDefault="002D390F" w:rsidP="002D390F">
            <w:pPr>
              <w:ind w:firstLine="0"/>
              <w:rPr>
                <w:lang w:val="en-US"/>
              </w:rPr>
            </w:pPr>
          </w:p>
        </w:tc>
        <w:tc>
          <w:tcPr>
            <w:tcW w:w="2790" w:type="dxa"/>
          </w:tcPr>
          <w:p w14:paraId="746DEE45" w14:textId="77777777" w:rsidR="002D390F" w:rsidRDefault="002D390F" w:rsidP="002D390F">
            <w:pPr>
              <w:ind w:firstLine="0"/>
              <w:rPr>
                <w:lang w:val="en-US"/>
              </w:rPr>
            </w:pPr>
          </w:p>
        </w:tc>
        <w:tc>
          <w:tcPr>
            <w:tcW w:w="1350" w:type="dxa"/>
          </w:tcPr>
          <w:p w14:paraId="376E5A3E" w14:textId="4014AE42" w:rsidR="002D390F" w:rsidRDefault="002D390F" w:rsidP="002D390F">
            <w:pPr>
              <w:ind w:firstLine="0"/>
              <w:rPr>
                <w:lang w:val="en-US"/>
              </w:rPr>
            </w:pPr>
          </w:p>
        </w:tc>
      </w:tr>
      <w:tr w:rsidR="00677B79" w14:paraId="1D455373" w14:textId="77777777" w:rsidTr="002D390F">
        <w:tc>
          <w:tcPr>
            <w:tcW w:w="1138" w:type="dxa"/>
          </w:tcPr>
          <w:p w14:paraId="6DBECBB7" w14:textId="2BE83BD8" w:rsidR="00677B79" w:rsidRDefault="00677B79" w:rsidP="002D390F">
            <w:pPr>
              <w:ind w:firstLine="0"/>
              <w:jc w:val="center"/>
              <w:rPr>
                <w:lang w:val="en-US"/>
              </w:rPr>
            </w:pPr>
            <w:r>
              <w:rPr>
                <w:lang w:val="en-US"/>
              </w:rPr>
              <w:t>SC4</w:t>
            </w:r>
          </w:p>
        </w:tc>
        <w:tc>
          <w:tcPr>
            <w:tcW w:w="3110" w:type="dxa"/>
          </w:tcPr>
          <w:p w14:paraId="4B9A2A09" w14:textId="77777777" w:rsidR="00677B79" w:rsidRDefault="00677B79" w:rsidP="002D390F">
            <w:pPr>
              <w:ind w:firstLine="0"/>
              <w:rPr>
                <w:lang w:val="en-US"/>
              </w:rPr>
            </w:pPr>
          </w:p>
        </w:tc>
        <w:tc>
          <w:tcPr>
            <w:tcW w:w="2790" w:type="dxa"/>
          </w:tcPr>
          <w:p w14:paraId="744B6D2A" w14:textId="77777777" w:rsidR="00677B79" w:rsidRDefault="00677B79" w:rsidP="002D390F">
            <w:pPr>
              <w:ind w:firstLine="0"/>
              <w:rPr>
                <w:lang w:val="en-US"/>
              </w:rPr>
            </w:pPr>
          </w:p>
        </w:tc>
        <w:tc>
          <w:tcPr>
            <w:tcW w:w="1350" w:type="dxa"/>
          </w:tcPr>
          <w:p w14:paraId="0CA7D28E" w14:textId="77777777" w:rsidR="00677B79" w:rsidRDefault="00677B79" w:rsidP="002D390F">
            <w:pPr>
              <w:ind w:firstLine="0"/>
              <w:rPr>
                <w:lang w:val="en-US"/>
              </w:rPr>
            </w:pP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lastRenderedPageBreak/>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2074A27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837CD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18511927" w:rsidR="00045547" w:rsidRPr="00BE2DA1" w:rsidRDefault="00045547" w:rsidP="00045547">
      <w:pPr>
        <w:pStyle w:val="Tabel"/>
      </w:pPr>
      <w:bookmarkStart w:id="88" w:name="_Toc126574689"/>
      <w:proofErr w:type="spellStart"/>
      <w:r>
        <w:t>Tabel</w:t>
      </w:r>
      <w:proofErr w:type="spellEnd"/>
      <w:r>
        <w:t xml:space="preserve"> 3.</w:t>
      </w:r>
      <w:r w:rsidR="00837CDD">
        <w:t>4</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lastRenderedPageBreak/>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6E93987"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C509BCD" w14:textId="7B75E44E" w:rsidR="00837CDD" w:rsidRDefault="00837CDD" w:rsidP="00736EEB">
      <w:pPr>
        <w:ind w:firstLine="0"/>
        <w:rPr>
          <w:lang w:val="en-US"/>
        </w:rPr>
      </w:pPr>
    </w:p>
    <w:tbl>
      <w:tblPr>
        <w:tblStyle w:val="TableGrid"/>
        <w:tblW w:w="0" w:type="auto"/>
        <w:tblLook w:val="04A0" w:firstRow="1" w:lastRow="0" w:firstColumn="1" w:lastColumn="0" w:noHBand="0" w:noVBand="1"/>
      </w:tblPr>
      <w:tblGrid>
        <w:gridCol w:w="828"/>
        <w:gridCol w:w="7611"/>
      </w:tblGrid>
      <w:tr w:rsidR="001A1EA3" w14:paraId="062DBAC7" w14:textId="77777777" w:rsidTr="00786817">
        <w:tc>
          <w:tcPr>
            <w:tcW w:w="828" w:type="dxa"/>
          </w:tcPr>
          <w:p w14:paraId="70D2FE24" w14:textId="383350E8" w:rsidR="001A1EA3" w:rsidRPr="001A1EA3" w:rsidRDefault="001A1EA3" w:rsidP="001A1EA3">
            <w:pPr>
              <w:ind w:firstLine="0"/>
              <w:jc w:val="center"/>
              <w:rPr>
                <w:b/>
                <w:bCs/>
                <w:lang w:val="en-US"/>
              </w:rPr>
            </w:pPr>
            <w:r>
              <w:rPr>
                <w:b/>
                <w:bCs/>
                <w:lang w:val="en-US"/>
              </w:rPr>
              <w:t>ID</w:t>
            </w:r>
          </w:p>
        </w:tc>
        <w:tc>
          <w:tcPr>
            <w:tcW w:w="761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786817">
        <w:tc>
          <w:tcPr>
            <w:tcW w:w="828" w:type="dxa"/>
          </w:tcPr>
          <w:p w14:paraId="2363056A" w14:textId="4D4C8AAA" w:rsidR="001A1EA3" w:rsidRDefault="001A1EA3" w:rsidP="001A1EA3">
            <w:pPr>
              <w:ind w:firstLine="0"/>
              <w:jc w:val="center"/>
              <w:rPr>
                <w:lang w:val="en-US"/>
              </w:rPr>
            </w:pPr>
          </w:p>
        </w:tc>
        <w:tc>
          <w:tcPr>
            <w:tcW w:w="761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786817">
        <w:tc>
          <w:tcPr>
            <w:tcW w:w="828" w:type="dxa"/>
          </w:tcPr>
          <w:p w14:paraId="1D04D8C6" w14:textId="0C7073CD" w:rsidR="001A1EA3" w:rsidRDefault="001A1EA3" w:rsidP="001A1EA3">
            <w:pPr>
              <w:ind w:firstLine="0"/>
              <w:jc w:val="center"/>
              <w:rPr>
                <w:lang w:val="en-US"/>
              </w:rPr>
            </w:pPr>
          </w:p>
        </w:tc>
        <w:tc>
          <w:tcPr>
            <w:tcW w:w="761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786817">
        <w:tc>
          <w:tcPr>
            <w:tcW w:w="828" w:type="dxa"/>
          </w:tcPr>
          <w:p w14:paraId="2B7803F0" w14:textId="77777777" w:rsidR="0091797A" w:rsidRDefault="0091797A" w:rsidP="001A1EA3">
            <w:pPr>
              <w:ind w:firstLine="0"/>
              <w:jc w:val="center"/>
              <w:rPr>
                <w:lang w:val="en-US"/>
              </w:rPr>
            </w:pPr>
          </w:p>
        </w:tc>
        <w:tc>
          <w:tcPr>
            <w:tcW w:w="761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786817">
        <w:tc>
          <w:tcPr>
            <w:tcW w:w="828" w:type="dxa"/>
          </w:tcPr>
          <w:p w14:paraId="2E4D84A5" w14:textId="1F191E78" w:rsidR="001A1EA3" w:rsidRDefault="001A1EA3" w:rsidP="001A1EA3">
            <w:pPr>
              <w:ind w:firstLine="0"/>
              <w:jc w:val="center"/>
              <w:rPr>
                <w:lang w:val="en-US"/>
              </w:rPr>
            </w:pPr>
          </w:p>
        </w:tc>
        <w:tc>
          <w:tcPr>
            <w:tcW w:w="761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786817">
        <w:tc>
          <w:tcPr>
            <w:tcW w:w="828" w:type="dxa"/>
          </w:tcPr>
          <w:p w14:paraId="78442583" w14:textId="21B2AAA7" w:rsidR="00786817" w:rsidRDefault="00786817" w:rsidP="001A1EA3">
            <w:pPr>
              <w:ind w:firstLine="0"/>
              <w:jc w:val="center"/>
              <w:rPr>
                <w:lang w:val="en-US"/>
              </w:rPr>
            </w:pPr>
          </w:p>
        </w:tc>
        <w:tc>
          <w:tcPr>
            <w:tcW w:w="761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786817">
        <w:tc>
          <w:tcPr>
            <w:tcW w:w="828" w:type="dxa"/>
          </w:tcPr>
          <w:p w14:paraId="087A8874" w14:textId="5E497FF7" w:rsidR="00786817" w:rsidRDefault="00786817" w:rsidP="001A1EA3">
            <w:pPr>
              <w:ind w:firstLine="0"/>
              <w:jc w:val="center"/>
              <w:rPr>
                <w:lang w:val="en-US"/>
              </w:rPr>
            </w:pPr>
          </w:p>
        </w:tc>
        <w:tc>
          <w:tcPr>
            <w:tcW w:w="761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786817">
        <w:tc>
          <w:tcPr>
            <w:tcW w:w="828" w:type="dxa"/>
          </w:tcPr>
          <w:p w14:paraId="0B0AA805" w14:textId="44BF0285" w:rsidR="00786817" w:rsidRDefault="00786817" w:rsidP="001A1EA3">
            <w:pPr>
              <w:ind w:firstLine="0"/>
              <w:jc w:val="center"/>
              <w:rPr>
                <w:lang w:val="en-US"/>
              </w:rPr>
            </w:pPr>
          </w:p>
        </w:tc>
        <w:tc>
          <w:tcPr>
            <w:tcW w:w="7611" w:type="dxa"/>
          </w:tcPr>
          <w:p w14:paraId="32DC6E08" w14:textId="136FD18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F1-4 dan F1-5</w:t>
            </w:r>
          </w:p>
        </w:tc>
      </w:tr>
      <w:tr w:rsidR="00786817" w14:paraId="166CD2D5" w14:textId="77777777" w:rsidTr="00786817">
        <w:tc>
          <w:tcPr>
            <w:tcW w:w="828" w:type="dxa"/>
          </w:tcPr>
          <w:p w14:paraId="3292164F" w14:textId="6ED06F59" w:rsidR="00786817" w:rsidRDefault="00786817" w:rsidP="001A1EA3">
            <w:pPr>
              <w:ind w:firstLine="0"/>
              <w:jc w:val="center"/>
              <w:rPr>
                <w:lang w:val="en-US"/>
              </w:rPr>
            </w:pPr>
          </w:p>
        </w:tc>
        <w:tc>
          <w:tcPr>
            <w:tcW w:w="7611" w:type="dxa"/>
          </w:tcPr>
          <w:p w14:paraId="296EB043" w14:textId="0146656F"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F1-1, dan F1-5 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bl>
    <w:p w14:paraId="74C4868F" w14:textId="77777777"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lastRenderedPageBreak/>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3E7C" w14:textId="77777777" w:rsidR="009E42DA" w:rsidRDefault="009E42DA">
      <w:pPr>
        <w:spacing w:line="240" w:lineRule="auto"/>
      </w:pPr>
      <w:r>
        <w:separator/>
      </w:r>
    </w:p>
  </w:endnote>
  <w:endnote w:type="continuationSeparator" w:id="0">
    <w:p w14:paraId="109BD435" w14:textId="77777777" w:rsidR="009E42DA" w:rsidRDefault="009E4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591A" w14:textId="77777777" w:rsidR="009E42DA" w:rsidRDefault="009E42DA">
      <w:pPr>
        <w:spacing w:line="240" w:lineRule="auto"/>
      </w:pPr>
      <w:r>
        <w:separator/>
      </w:r>
    </w:p>
  </w:footnote>
  <w:footnote w:type="continuationSeparator" w:id="0">
    <w:p w14:paraId="52BC5E5C" w14:textId="77777777" w:rsidR="009E42DA" w:rsidRDefault="009E4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5B80"/>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B1FB8"/>
    <w:rsid w:val="002B4DAF"/>
    <w:rsid w:val="002B761C"/>
    <w:rsid w:val="002C0335"/>
    <w:rsid w:val="002C6A54"/>
    <w:rsid w:val="002D390F"/>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90D1B"/>
    <w:rsid w:val="003A1320"/>
    <w:rsid w:val="003C7F47"/>
    <w:rsid w:val="003D1091"/>
    <w:rsid w:val="003E2532"/>
    <w:rsid w:val="003E2A73"/>
    <w:rsid w:val="003F04B7"/>
    <w:rsid w:val="003F4E2F"/>
    <w:rsid w:val="003F6FC5"/>
    <w:rsid w:val="0040495A"/>
    <w:rsid w:val="0041364F"/>
    <w:rsid w:val="00421020"/>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37CD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1797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2DA"/>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57DF"/>
    <w:rsid w:val="00AC7610"/>
    <w:rsid w:val="00AD1B20"/>
    <w:rsid w:val="00AD57D6"/>
    <w:rsid w:val="00AE24D8"/>
    <w:rsid w:val="00AF32A5"/>
    <w:rsid w:val="00B30150"/>
    <w:rsid w:val="00B37A61"/>
    <w:rsid w:val="00B45C70"/>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3734"/>
    <w:rsid w:val="00CC7D90"/>
    <w:rsid w:val="00CD01EE"/>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18C"/>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12023</TotalTime>
  <Pages>55</Pages>
  <Words>22637</Words>
  <Characters>129036</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238</cp:revision>
  <cp:lastPrinted>2023-02-20T14:30:00Z</cp:lastPrinted>
  <dcterms:created xsi:type="dcterms:W3CDTF">2022-12-06T11:20:00Z</dcterms:created>
  <dcterms:modified xsi:type="dcterms:W3CDTF">2023-03-03T06:39:00Z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