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4"/>
        </w:rPr>
        <w:t>MADINATY DEALS</w:t>
      </w:r>
    </w:p>
    <w:p>
      <w:pPr>
        <w:jc w:val="center"/>
      </w:pPr>
      <w:r>
        <w:rPr>
          <w:b/>
          <w:sz w:val="36"/>
        </w:rPr>
        <w:t>Codex Product &amp; Engineering Brief</w:t>
      </w:r>
    </w:p>
    <w:p>
      <w:pPr>
        <w:jc w:val="center"/>
      </w:pPr>
      <w:r>
        <w:rPr>
          <w:i/>
          <w:sz w:val="26"/>
        </w:rPr>
        <w:t>Trusted Marketplace + Local Services + Local Business Discovery</w:t>
      </w:r>
    </w:p>
    <w:p/>
    <w:p>
      <w:pPr>
        <w:jc w:val="center"/>
      </w:pPr>
      <w:r>
        <w:rPr>
          <w:b/>
        </w:rPr>
        <w:t>Version 1.0  |  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North-star: Make Madinaty Deals the fastest, safest and most useful way to discover a nearby item, trusted service provider, or local business — without trying to replace WhatsApp or Facebook.</w:t>
            </w:r>
          </w:p>
        </w:tc>
      </w:tr>
    </w:tbl>
    <w:p>
      <w:r>
        <w:br w:type="page"/>
      </w:r>
    </w:p>
    <w:p>
      <w:pPr>
        <w:pStyle w:val="Heading1"/>
      </w:pPr>
      <w:r>
        <w:t>1. Product mandate</w:t>
      </w:r>
    </w:p>
    <w:p>
      <w:r>
        <w:t>Build a mobile-first hyperlocal platform for Madinaty, Egypt. The product is not merely a classifieds clone. It has three integrated surfaces: (1) resident-to-resident marketplace, (2) trusted local services directory, and (3) local business discovery/offers. The platform should use structured search, location, verification, reviews and reputation to organize information that is fragmented across social groups.</w:t>
      </w:r>
    </w:p>
    <w:p>
      <w:r>
        <w:t>Madinaty is large enough to justify a focused validation: a March 2026 Egyptian State Information Service report quoted TMG's CEO as saying the city has about 600,000 residents. Treat this as market context, not as a claim that all residents are addressable users.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Hyperlocal first: Madinaty is the launch laboratory. Architect for future communities, but do not expose unnecessary multi-city complexity in V1.</w:t>
      </w:r>
    </w:p>
    <w:p>
      <w:pPr>
        <w:pStyle w:val="ListBullet"/>
      </w:pPr>
      <w:r>
        <w:t>Trust before breadth: verification, moderation, reporting and reputation matter more than dozens of empty categories.</w:t>
      </w:r>
    </w:p>
    <w:p>
      <w:pPr>
        <w:pStyle w:val="ListBullet"/>
      </w:pPr>
      <w:r>
        <w:t>Free supply first: ordinary resident listings should be free during validation.</w:t>
      </w:r>
    </w:p>
    <w:p>
      <w:pPr>
        <w:pStyle w:val="ListBullet"/>
      </w:pPr>
      <w:r>
        <w:t>Do not replace established communication behavior: use WhatsApp/call as primary contact actions in V1; internal chat can wait.</w:t>
      </w:r>
    </w:p>
    <w:p>
      <w:pPr>
        <w:pStyle w:val="ListBullet"/>
      </w:pPr>
      <w:r>
        <w:t>Businesses pay for measurable visibility and leads, not merely for being listed.</w:t>
      </w:r>
    </w:p>
    <w:p>
      <w:pPr>
        <w:pStyle w:val="ListBullet"/>
      </w:pPr>
      <w:r>
        <w:t>Mobile-first web application before native iOS/Android apps.</w:t>
      </w:r>
    </w:p>
    <w:p>
      <w:pPr>
        <w:pStyle w:val="ListBullet"/>
      </w:pPr>
      <w:r>
        <w:t>SEO-friendly public pages for categories, businesses and services.</w:t>
      </w:r>
    </w:p>
    <w:p>
      <w:pPr>
        <w:pStyle w:val="ListBullet"/>
      </w:pPr>
      <w:r>
        <w:t>Privacy by design: collect the minimum personal data necessary, especially for resident verification.</w:t>
      </w:r>
    </w:p>
    <w:p>
      <w:pPr>
        <w:pStyle w:val="ListBullet"/>
      </w:pPr>
      <w:r>
        <w:t>Every paid placement must be clearly marked as Featured/Sponsored and must not silently distort organic trust signals.</w:t>
      </w:r>
    </w:p>
    <w:p>
      <w:pPr>
        <w:pStyle w:val="Heading1"/>
      </w:pPr>
      <w:r>
        <w:t>3. V1 information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Surface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V1 examples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Buy &amp; Sell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Resident-to-resident classifieds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Furniture, appliances, electronics, kids, sports, home &amp; garden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Find trusted providers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AC, plumbing, electrical, cleaning, moving, tutoring, pet care, maintenance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Discover local commerce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Restaurants, salons, gyms, clinics, nurseries, shops, home businesses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Offers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Time-limited local promotions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 discounts, bundles, seasonal offers</w:t>
            </w:r>
          </w:p>
        </w:tc>
      </w:tr>
    </w:tbl>
    <w:p>
      <w:pPr>
        <w:pStyle w:val="Heading1"/>
      </w:pPr>
      <w:r>
        <w:t>4. Core user roles</w:t>
      </w:r>
    </w:p>
    <w:p>
      <w:pPr>
        <w:pStyle w:val="ListBullet"/>
      </w:pPr>
      <w:r>
        <w:t>Guest: browse/search public listings, services and businesses.</w:t>
      </w:r>
    </w:p>
    <w:p>
      <w:pPr>
        <w:pStyle w:val="ListBullet"/>
      </w:pPr>
      <w:r>
        <w:t>Resident user: create/manage listings, save favorites, review eligible interactions, report content.</w:t>
      </w:r>
    </w:p>
    <w:p>
      <w:pPr>
        <w:pStyle w:val="ListBullet"/>
      </w:pPr>
      <w:r>
        <w:t>Verified resident: receives a trust badge after approved verification; verification evidence must not be publicly exposed.</w:t>
      </w:r>
    </w:p>
    <w:p>
      <w:pPr>
        <w:pStyle w:val="ListBullet"/>
      </w:pPr>
      <w:r>
        <w:t>Service provider/business owner: claim/create business profile, publish offers, receive leads, buy upgrades.</w:t>
      </w:r>
    </w:p>
    <w:p>
      <w:pPr>
        <w:pStyle w:val="ListBullet"/>
      </w:pPr>
      <w:r>
        <w:t>Moderator: review reports, listings, verification submissions and business claims.</w:t>
      </w:r>
    </w:p>
    <w:p>
      <w:pPr>
        <w:pStyle w:val="ListBullet"/>
      </w:pPr>
      <w:r>
        <w:t>Administrator: manage taxonomy, users, billing products, moderation rules, analytics and feature flags.</w:t>
      </w:r>
    </w:p>
    <w:p>
      <w:pPr>
        <w:pStyle w:val="Heading1"/>
      </w:pPr>
      <w:r>
        <w:t>5. Core workflows Codex must implement</w:t>
      </w:r>
    </w:p>
    <w:p>
      <w:pPr>
        <w:pStyle w:val="Heading2"/>
      </w:pPr>
      <w:r>
        <w:t>5.1 Account and authentication</w:t>
      </w:r>
    </w:p>
    <w:p>
      <w:pPr>
        <w:pStyle w:val="ListBullet"/>
      </w:pPr>
      <w:r>
        <w:t>Phone-first or email + phone verification. OTP should be abstracted behind a provider interface.</w:t>
      </w:r>
    </w:p>
    <w:p>
      <w:pPr>
        <w:pStyle w:val="ListBullet"/>
      </w:pPr>
      <w:r>
        <w:t>Profile: display name, optional avatar, broad Madinaty zone, member-since date, verification state.</w:t>
      </w:r>
    </w:p>
    <w:p>
      <w:pPr>
        <w:pStyle w:val="ListBullet"/>
      </w:pPr>
      <w:r>
        <w:t>Never publicly display apartment/building number or verification document.</w:t>
      </w:r>
    </w:p>
    <w:p>
      <w:pPr>
        <w:pStyle w:val="ListBullet"/>
      </w:pPr>
      <w:r>
        <w:t>Rate-limit OTP, login, posting, reviews and reports.</w:t>
      </w:r>
    </w:p>
    <w:p>
      <w:pPr>
        <w:pStyle w:val="Heading2"/>
      </w:pPr>
      <w:r>
        <w:t>5.2 Resident verification</w:t>
      </w:r>
    </w:p>
    <w:p>
      <w:pPr>
        <w:pStyle w:val="ListBullet"/>
      </w:pPr>
      <w:r>
        <w:t>States: unverified, pending, verified, rejected, expired/review-required.</w:t>
      </w:r>
    </w:p>
    <w:p>
      <w:pPr>
        <w:pStyle w:val="ListBullet"/>
      </w:pPr>
      <w:r>
        <w:t>V1 may use manual review. Store only what is operationally necessary; prefer a verification result/token over retaining source documents.</w:t>
      </w:r>
    </w:p>
    <w:p>
      <w:pPr>
        <w:pStyle w:val="ListBullet"/>
      </w:pPr>
      <w:r>
        <w:t>Admin audit trail: reviewer, timestamp, reason, status transition.</w:t>
      </w:r>
    </w:p>
    <w:p>
      <w:pPr>
        <w:pStyle w:val="ListBullet"/>
      </w:pPr>
      <w:r>
        <w:t>Badge text should say 'Verified Madinaty Resident' only when verification criteria are actually met.</w:t>
      </w:r>
    </w:p>
    <w:p>
      <w:pPr>
        <w:pStyle w:val="Heading2"/>
      </w:pPr>
      <w:r>
        <w:t>5.3 Marketplace listing</w:t>
      </w:r>
    </w:p>
    <w:p>
      <w:pPr>
        <w:pStyle w:val="ListNumber"/>
      </w:pPr>
      <w:r>
        <w:t>Choose category/subcategory.</w:t>
      </w:r>
    </w:p>
    <w:p>
      <w:pPr>
        <w:pStyle w:val="ListNumber"/>
      </w:pPr>
      <w:r>
        <w:t>Add title, description, price, condition, images and broad zone.</w:t>
      </w:r>
    </w:p>
    <w:p>
      <w:pPr>
        <w:pStyle w:val="ListNumber"/>
      </w:pPr>
      <w:r>
        <w:t>Preview and publish.</w:t>
      </w:r>
    </w:p>
    <w:p>
      <w:pPr>
        <w:pStyle w:val="ListNumber"/>
      </w:pPr>
      <w:r>
        <w:t>Listing enters moderation/risk checks.</w:t>
      </w:r>
    </w:p>
    <w:p>
      <w:pPr>
        <w:pStyle w:val="ListNumber"/>
      </w:pPr>
      <w:r>
        <w:t>Public page provides WhatsApp/call/contact actions, favorite, share and report.</w:t>
      </w:r>
    </w:p>
    <w:p>
      <w:pPr>
        <w:pStyle w:val="ListNumber"/>
      </w:pPr>
      <w:r>
        <w:t>Owner can mark Reserved/Sold, edit, pause or delete.</w:t>
      </w:r>
    </w:p>
    <w:p>
      <w:pPr>
        <w:pStyle w:val="ListNumber"/>
      </w:pPr>
      <w:r>
        <w:t>Generate social-share metadata/card suitable for Facebook and WhatsApp.</w:t>
      </w:r>
    </w:p>
    <w:p>
      <w:pPr>
        <w:pStyle w:val="Heading2"/>
      </w:pPr>
      <w:r>
        <w:t>5.4 Services and businesses</w:t>
      </w:r>
    </w:p>
    <w:p>
      <w:pPr>
        <w:pStyle w:val="ListBullet"/>
      </w:pPr>
      <w:r>
        <w:t>Business/provider profile: name, category, description, service area, hours, phone/WhatsApp, photos, website/social links when supplied, verification/claim state.</w:t>
      </w:r>
    </w:p>
    <w:p>
      <w:pPr>
        <w:pStyle w:val="ListBullet"/>
      </w:pPr>
      <w:r>
        <w:t>Lead actions must be instrumented: WhatsApp click, phone click, request quote, directions/profile view.</w:t>
      </w:r>
    </w:p>
    <w:p>
      <w:pPr>
        <w:pStyle w:val="ListBullet"/>
      </w:pPr>
      <w:r>
        <w:t>Business dashboard: profile views, lead clicks, offer views and paid-plan status.</w:t>
      </w:r>
    </w:p>
    <w:p>
      <w:pPr>
        <w:pStyle w:val="ListBullet"/>
      </w:pPr>
      <w:r>
        <w:t>Reviews require anti-abuse controls. Prefer interaction-linked reviews when feasible; do not allow businesses to remove negative reviews.</w:t>
      </w:r>
    </w:p>
    <w:p>
      <w:pPr>
        <w:pStyle w:val="ListBullet"/>
      </w:pPr>
      <w:r>
        <w:t>Clearly distinguish resident seller, service provider and registered/verified business.</w:t>
      </w:r>
    </w:p>
    <w:p>
      <w:pPr>
        <w:pStyle w:val="Heading2"/>
      </w:pPr>
      <w:r>
        <w:t>5.5 Search and discovery</w:t>
      </w:r>
    </w:p>
    <w:p>
      <w:pPr>
        <w:pStyle w:val="ListBullet"/>
      </w:pPr>
      <w:r>
        <w:t>Global search with type-ahead across listings, service providers and businesses.</w:t>
      </w:r>
    </w:p>
    <w:p>
      <w:pPr>
        <w:pStyle w:val="ListBullet"/>
      </w:pPr>
      <w:r>
        <w:t>Filters: category, price, condition, zone, verified only, newest; services/businesses add rating and service area where appropriate.</w:t>
      </w:r>
    </w:p>
    <w:p>
      <w:pPr>
        <w:pStyle w:val="ListBullet"/>
      </w:pPr>
      <w:r>
        <w:t>Sort organic results separately from paid placement logic.</w:t>
      </w:r>
    </w:p>
    <w:p>
      <w:pPr>
        <w:pStyle w:val="ListBullet"/>
      </w:pPr>
      <w:r>
        <w:t>Create crawlable category/service/business pages with canonical URLs, metadata and structured data where valid.</w:t>
      </w:r>
    </w:p>
    <w:p>
      <w:pPr>
        <w:pStyle w:val="Heading1"/>
      </w:pPr>
      <w:r>
        <w:t>6. Madinaty geography model</w:t>
      </w:r>
    </w:p>
    <w:p>
      <w:r>
        <w:t>Use configurable Zone records rather than hard-coded strings. Seed with the commonly used Madinaty group/building-area labels after manual verification. The admin must be able to add/rename/reorder zones without a deployment. Never require precise home coordinates for ordinary listings.</w:t>
      </w:r>
    </w:p>
    <w:p>
      <w:pPr>
        <w:pStyle w:val="Heading1"/>
      </w:pPr>
      <w:r>
        <w:t>7. Trust, safety and moderation</w:t>
      </w:r>
    </w:p>
    <w:p>
      <w:pPr>
        <w:pStyle w:val="ListBullet"/>
      </w:pPr>
      <w:r>
        <w:t>Report reasons: scam/fraud, prohibited item/service, duplicate/spam, harassment, misleading information, wrong category, other.</w:t>
      </w:r>
    </w:p>
    <w:p>
      <w:pPr>
        <w:pStyle w:val="ListBullet"/>
      </w:pPr>
      <w:r>
        <w:t>Admin queues for listings, users, businesses, reviews and verification.</w:t>
      </w:r>
    </w:p>
    <w:p>
      <w:pPr>
        <w:pStyle w:val="ListBullet"/>
      </w:pPr>
      <w:r>
        <w:t>Risk signals: repeated phone numbers, excessive reposting, duplicate images/content, burst posting, repeated reports.</w:t>
      </w:r>
    </w:p>
    <w:p>
      <w:pPr>
        <w:pStyle w:val="ListBullet"/>
      </w:pPr>
      <w:r>
        <w:t>Configurable prohibited-content policy and moderation notes.</w:t>
      </w:r>
    </w:p>
    <w:p>
      <w:pPr>
        <w:pStyle w:val="ListBullet"/>
      </w:pPr>
      <w:r>
        <w:t>Safe-meeting guidance on listing pages. The platform initially facilitates discovery/contact and does not guarantee transaction success.</w:t>
      </w:r>
    </w:p>
    <w:p>
      <w:pPr>
        <w:pStyle w:val="ListBullet"/>
      </w:pPr>
      <w:r>
        <w:t>Audit administrative actions.</w:t>
      </w:r>
    </w:p>
    <w:p>
      <w:pPr>
        <w:pStyle w:val="Heading1"/>
      </w:pPr>
      <w:r>
        <w:t>8. Monetization features to build — but feature-flag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Product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Customer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Mechanism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Launch priority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Featured listing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Resident/business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Paid boost for fixed duration; labeled Featured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 Pro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Local business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Subscription: enhanced profile + analytics + offers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Service Pro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Provider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Subscription: priority tools + analytics; no fake ranking promises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Sponsored placement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Clearly labeled category/search placement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3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Offer promotion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Boost an offer for fixed period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Property package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Broker/owner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Later vertical; listing bundle/subscription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Later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Lead package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Business/provider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Only after lead quality is measurable; avoid charging for accidental clicks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Later</w:t>
            </w:r>
          </w:p>
        </w:tc>
      </w:tr>
    </w:tbl>
    <w:p>
      <w:r>
        <w:t>Implement a generic Entitlement/Plan/Promotion model rather than embedding prices in code. Prices, durations, quotas and eligibility must be editable in admin. Payments should be behind a gateway adapter. Paymob's current documentation supports online payment integration and payment links, so it is a reasonable integration candidate, but keep the gateway replaceable.</w:t>
      </w:r>
    </w:p>
    <w:p>
      <w:pPr>
        <w:pStyle w:val="Heading1"/>
      </w:pPr>
      <w:r>
        <w:t>9. Data model (minimum)</w:t>
      </w:r>
    </w:p>
    <w:p>
      <w:pPr>
        <w:pStyle w:val="ListBullet"/>
      </w:pPr>
      <w:r>
        <w:t>User, Profile, PhoneVerification, ResidentVerification, Zone</w:t>
      </w:r>
    </w:p>
    <w:p>
      <w:pPr>
        <w:pStyle w:val="ListBullet"/>
      </w:pPr>
      <w:r>
        <w:t>Category, Listing, ListingImage, ListingStatus, Favorite</w:t>
      </w:r>
    </w:p>
    <w:p>
      <w:pPr>
        <w:pStyle w:val="ListBullet"/>
      </w:pPr>
      <w:r>
        <w:t>Business, BusinessClaim, BusinessCategory, BusinessImage, BusinessHours, ServiceArea</w:t>
      </w:r>
    </w:p>
    <w:p>
      <w:pPr>
        <w:pStyle w:val="ListBullet"/>
      </w:pPr>
      <w:r>
        <w:t>Offer, Review, ReviewResponse, Report, ModerationAction</w:t>
      </w:r>
    </w:p>
    <w:p>
      <w:pPr>
        <w:pStyle w:val="ListBullet"/>
      </w:pPr>
      <w:r>
        <w:t>Plan, Subscription, Entitlement, Promotion, Payment, InvoiceRecord</w:t>
      </w:r>
    </w:p>
    <w:p>
      <w:pPr>
        <w:pStyle w:val="ListBullet"/>
      </w:pPr>
      <w:r>
        <w:t>LeadEvent, AnalyticsEvent, Notification, AuditLog</w:t>
      </w:r>
    </w:p>
    <w:p>
      <w:r>
        <w:t>Use stable UUIDs, created_at/updated_at timestamps, soft deletion where operationally appropriate, and explicit status enums. Do not model trust badges as arbitrary user-editable fields.</w:t>
      </w:r>
    </w:p>
    <w:p>
      <w:pPr>
        <w:pStyle w:val="Heading1"/>
      </w:pPr>
      <w:r>
        <w:t>10. Suggested technical architecture</w:t>
      </w:r>
    </w:p>
    <w:p>
      <w:pPr>
        <w:pStyle w:val="ListBullet"/>
      </w:pPr>
      <w:r>
        <w:t>Responsive server-rendered or hybrid web application optimized for SEO and mobile performance.</w:t>
      </w:r>
    </w:p>
    <w:p>
      <w:pPr>
        <w:pStyle w:val="ListBullet"/>
      </w:pPr>
      <w:r>
        <w:t>Recommended pragmatic stack: Next.js + TypeScript; PostgreSQL; an ORM such as Prisma; object storage for images; background job queue; transactional email/SMS adapters.</w:t>
      </w:r>
    </w:p>
    <w:p>
      <w:pPr>
        <w:pStyle w:val="ListBullet"/>
      </w:pPr>
      <w:r>
        <w:t>Search V1 can use PostgreSQL full-text/trigram search; design an interface so a dedicated search engine can replace it later.</w:t>
      </w:r>
    </w:p>
    <w:p>
      <w:pPr>
        <w:pStyle w:val="ListBullet"/>
      </w:pPr>
      <w:r>
        <w:t>Image pipeline: resize/compress, strip unnecessary metadata, generate thumbnails, validate MIME/type/size.</w:t>
      </w:r>
    </w:p>
    <w:p>
      <w:pPr>
        <w:pStyle w:val="ListBullet"/>
      </w:pPr>
      <w:r>
        <w:t>Role-based admin dashboard with moderation and commercial controls.</w:t>
      </w:r>
    </w:p>
    <w:p>
      <w:pPr>
        <w:pStyle w:val="ListBullet"/>
      </w:pPr>
      <w:r>
        <w:t>Environment-separated configuration: local/staging/production; secrets only in environment/secret manager.</w:t>
      </w:r>
    </w:p>
    <w:p>
      <w:pPr>
        <w:pStyle w:val="ListBullet"/>
      </w:pPr>
      <w:r>
        <w:t>Automated migrations, seed data, unit/integration tests, linting/type checks and CI.</w:t>
      </w:r>
    </w:p>
    <w:p>
      <w:pPr>
        <w:pStyle w:val="Heading1"/>
      </w:pPr>
      <w:r>
        <w:t>11. API/domain requirements</w:t>
      </w:r>
    </w:p>
    <w:p>
      <w:pPr>
        <w:pStyle w:val="ListBullet"/>
      </w:pPr>
      <w:r>
        <w:t>Keep business logic in domain/service layers, not UI components.</w:t>
      </w:r>
    </w:p>
    <w:p>
      <w:pPr>
        <w:pStyle w:val="ListBullet"/>
      </w:pPr>
      <w:r>
        <w:t>Validate all mutations server-side.</w:t>
      </w:r>
    </w:p>
    <w:p>
      <w:pPr>
        <w:pStyle w:val="ListBullet"/>
      </w:pPr>
      <w:r>
        <w:t>Authorization must be object-aware: users can modify only their own resources unless role permits otherwise.</w:t>
      </w:r>
    </w:p>
    <w:p>
      <w:pPr>
        <w:pStyle w:val="ListBullet"/>
      </w:pPr>
      <w:r>
        <w:t>Idempotent payment webhooks and auditable payment state transitions.</w:t>
      </w:r>
    </w:p>
    <w:p>
      <w:pPr>
        <w:pStyle w:val="ListBullet"/>
      </w:pPr>
      <w:r>
        <w:t>Track lead events without exposing personal data in analytics payloads.</w:t>
      </w:r>
    </w:p>
    <w:p>
      <w:pPr>
        <w:pStyle w:val="ListBullet"/>
      </w:pPr>
      <w:r>
        <w:t>Use feature flags for payments, subscriptions, reviews, verification and sponsored placements.</w:t>
      </w:r>
    </w:p>
    <w:p>
      <w:pPr>
        <w:pStyle w:val="Heading1"/>
      </w:pPr>
      <w:r>
        <w:t>12. Analytics: events that matter</w:t>
      </w:r>
    </w:p>
    <w:p>
      <w:pPr>
        <w:pStyle w:val="ListBullet"/>
      </w:pPr>
      <w:r>
        <w:t>signup_started, signup_completed, verification_submitted, verification_approved</w:t>
      </w:r>
    </w:p>
    <w:p>
      <w:pPr>
        <w:pStyle w:val="ListBullet"/>
      </w:pPr>
      <w:r>
        <w:t>listing_created, listing_published, listing_viewed, listing_shared, listing_marked_sold</w:t>
      </w:r>
    </w:p>
    <w:p>
      <w:pPr>
        <w:pStyle w:val="ListBullet"/>
      </w:pPr>
      <w:r>
        <w:t>search_performed, filter_applied, favorite_added</w:t>
      </w:r>
    </w:p>
    <w:p>
      <w:pPr>
        <w:pStyle w:val="ListBullet"/>
      </w:pPr>
      <w:r>
        <w:t>business_viewed, whatsapp_clicked, phone_clicked, quote_requested</w:t>
      </w:r>
    </w:p>
    <w:p>
      <w:pPr>
        <w:pStyle w:val="ListBullet"/>
      </w:pPr>
      <w:r>
        <w:t>review_submitted, report_submitted</w:t>
      </w:r>
    </w:p>
    <w:p>
      <w:pPr>
        <w:pStyle w:val="ListBullet"/>
      </w:pPr>
      <w:r>
        <w:t>promotion_checkout_started, payment_succeeded, subscription_started/cancelled</w:t>
      </w:r>
    </w:p>
    <w:p>
      <w:r>
        <w:t>Primary marketplace KPI: meaningful contacts per active listing. Primary services KPI: qualified lead actions per active provider. Primary retention KPI: 30-day returning users. Revenue metrics should follow liquidity and retention, not replace them.</w:t>
      </w:r>
    </w:p>
    <w:p>
      <w:pPr>
        <w:pStyle w:val="Heading1"/>
      </w:pPr>
      <w:r>
        <w:t>13. Privacy and legal engineering requirements</w:t>
      </w:r>
    </w:p>
    <w:p>
      <w:r>
        <w:t>Egypt's Personal Data Protection Center states that Law 151/2020 and Executive Regulations 816/2025 govern collection, processing, storage, use and transfer of electronic personal data. Build consent, purpose limitation, access/correction/deletion workflows, retention controls and auditable marketing consent into the product. Direct electronic marketing has specific consent/opt-out and record-keeping requirements. Obtain Egyptian legal advice before production launch, especially for verification, marketing, payments and business obligations.</w:t>
      </w:r>
    </w:p>
    <w:p>
      <w:pPr>
        <w:pStyle w:val="ListBullet"/>
      </w:pPr>
      <w:r>
        <w:t>Separate transactional notifications from marketing consent.</w:t>
      </w:r>
    </w:p>
    <w:p>
      <w:pPr>
        <w:pStyle w:val="ListBullet"/>
      </w:pPr>
      <w:r>
        <w:t>Provide privacy policy, terms, marketplace rules, business terms and cookie/analytics controls as legally required.</w:t>
      </w:r>
    </w:p>
    <w:p>
      <w:pPr>
        <w:pStyle w:val="ListBullet"/>
      </w:pPr>
      <w:r>
        <w:t>Create data-retention settings and deletion/anonymization jobs.</w:t>
      </w:r>
    </w:p>
    <w:p>
      <w:pPr>
        <w:pStyle w:val="ListBullet"/>
      </w:pPr>
      <w:r>
        <w:t>Do not sell resident personal data.</w:t>
      </w:r>
    </w:p>
    <w:p>
      <w:pPr>
        <w:pStyle w:val="ListBullet"/>
      </w:pPr>
      <w:r>
        <w:t>Do not expose phone numbers to crawlers if avoidable; use click-to-reveal/contact mechanisms with abuse controls.</w:t>
      </w:r>
    </w:p>
    <w:p>
      <w:pPr>
        <w:pStyle w:val="ListBullet"/>
      </w:pPr>
      <w:r>
        <w:t>Maintain a vendor register for hosting, SMS, analytics, payment and storage processors.</w:t>
      </w:r>
    </w:p>
    <w:p>
      <w:pPr>
        <w:pStyle w:val="Heading1"/>
      </w:pPr>
      <w:r>
        <w:t>14. Non-goals for V1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Escrow or holding buyer/seller funds.</w:t>
      </w:r>
    </w:p>
    <w:p>
      <w:pPr>
        <w:pStyle w:val="ListBullet"/>
      </w:pPr>
      <w:r>
        <w:t>Delivery/logistics network.</w:t>
      </w:r>
    </w:p>
    <w:p>
      <w:pPr>
        <w:pStyle w:val="ListBullet"/>
      </w:pPr>
      <w:r>
        <w:t>Complex in-app chat.</w:t>
      </w:r>
    </w:p>
    <w:p>
      <w:pPr>
        <w:pStyle w:val="ListBullet"/>
      </w:pPr>
      <w:r>
        <w:t>Auction system.</w:t>
      </w:r>
    </w:p>
    <w:p>
      <w:pPr>
        <w:pStyle w:val="ListBullet"/>
      </w:pPr>
      <w:r>
        <w:t>AI recommendation engine.</w:t>
      </w:r>
    </w:p>
    <w:p>
      <w:pPr>
        <w:pStyle w:val="ListBullet"/>
      </w:pPr>
      <w:r>
        <w:t>Egypt-wide launch.</w:t>
      </w:r>
    </w:p>
    <w:p>
      <w:pPr>
        <w:pStyle w:val="ListBullet"/>
      </w:pPr>
      <w:r>
        <w:t>Full property portal.</w:t>
      </w:r>
    </w:p>
    <w:p>
      <w:pPr>
        <w:pStyle w:val="ListBullet"/>
      </w:pPr>
      <w:r>
        <w:t>Dozens of low-liquidity categories.</w:t>
      </w:r>
    </w:p>
    <w:p>
      <w:pPr>
        <w:pStyle w:val="Heading1"/>
      </w:pPr>
      <w:r>
        <w:t>15. Delivery phases and acceptance criteria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Repository, environments, database, authentication, RBAC, admin shell, logging, CI, design tokens.</w:t>
      </w:r>
    </w:p>
    <w:p>
      <w:pPr>
        <w:pStyle w:val="ListBullet"/>
      </w:pPr>
      <w:r>
        <w:t>Acceptance: reproducible local setup; staging deployment; migrations and seed script work from clean database.</w:t>
      </w:r>
    </w:p>
    <w:p>
      <w:pPr>
        <w:pStyle w:val="Heading2"/>
      </w:pPr>
      <w:r>
        <w:t>Phase 1 — marketplace + directory MVP</w:t>
      </w:r>
    </w:p>
    <w:p>
      <w:pPr>
        <w:pStyle w:val="ListBullet"/>
      </w:pPr>
      <w:r>
        <w:t>Accounts, listings, images, categories, zones, search/filter, businesses/services, contact actions, moderation/reporting, basic verification, SEO pages.</w:t>
      </w:r>
    </w:p>
    <w:p>
      <w:pPr>
        <w:pStyle w:val="ListBullet"/>
      </w:pPr>
      <w:r>
        <w:t>Acceptance: a resident can publish and mark an item sold; a guest can find it; a user can find a service and click WhatsApp/call; admin can moderate all major objects.</w:t>
      </w:r>
    </w:p>
    <w:p>
      <w:pPr>
        <w:pStyle w:val="Heading2"/>
      </w:pPr>
      <w:r>
        <w:t>Phase 2 — trust + monetization</w:t>
      </w:r>
    </w:p>
    <w:p>
      <w:pPr>
        <w:pStyle w:val="ListBullet"/>
      </w:pPr>
      <w:r>
        <w:t>Reviews, business claims, subscriptions, promotions, payments, invoices/receipts records, business analytics.</w:t>
      </w:r>
    </w:p>
    <w:p>
      <w:pPr>
        <w:pStyle w:val="ListBullet"/>
      </w:pPr>
      <w:r>
        <w:t>Acceptance: feature-flagged checkout works end-to-end in staging; webhook retries are idempotent; paid entitlement expires correctly.</w:t>
      </w:r>
    </w:p>
    <w:p>
      <w:pPr>
        <w:pStyle w:val="Heading2"/>
      </w:pPr>
      <w:r>
        <w:t>Phase 3 — growth</w:t>
      </w:r>
    </w:p>
    <w:p>
      <w:pPr>
        <w:pStyle w:val="ListBullet"/>
      </w:pPr>
      <w:r>
        <w:t>SEO expansion, referrals/share cards, saved searches/alerts, richer analytics, experiments, sponsored inventory, second-community architecture validation.</w:t>
      </w:r>
    </w:p>
    <w:p>
      <w:pPr>
        <w:pStyle w:val="Heading1"/>
      </w:pPr>
      <w:r>
        <w:t>16. Codex implementation instructions</w:t>
      </w:r>
    </w:p>
    <w:p>
      <w:pPr>
        <w:pStyle w:val="ListNumber"/>
      </w:pPr>
      <w:r>
        <w:t>Before coding, inspect the existing repository and produce a concise architecture/status report. Do not overwrite working functionality blindly.</w:t>
      </w:r>
    </w:p>
    <w:p>
      <w:pPr>
        <w:pStyle w:val="ListNumber"/>
      </w:pPr>
      <w:r>
        <w:t>Create an implementation plan broken into small mergeable milestones and identify assumptions.</w:t>
      </w:r>
    </w:p>
    <w:p>
      <w:pPr>
        <w:pStyle w:val="ListNumber"/>
      </w:pPr>
      <w:r>
        <w:t>Prefer simple, production-grade components over novelty. Avoid premature microservices.</w:t>
      </w:r>
    </w:p>
    <w:p>
      <w:pPr>
        <w:pStyle w:val="ListNumber"/>
      </w:pPr>
      <w:r>
        <w:t>Write database migrations and seed scripts for categories, zones, plans and admin user creation.</w:t>
      </w:r>
    </w:p>
    <w:p>
      <w:pPr>
        <w:pStyle w:val="ListNumber"/>
      </w:pPr>
      <w:r>
        <w:t>Add tests for authentication/authorization, listing ownership, moderation, payment webhook idempotency and subscription expiry.</w:t>
      </w:r>
    </w:p>
    <w:p>
      <w:pPr>
        <w:pStyle w:val="ListNumber"/>
      </w:pPr>
      <w:r>
        <w:t>Create a clean responsive design system. Optimize for Arabic/English readiness even if V1 launches primarily in one language; use RTL-safe layout primitives.</w:t>
      </w:r>
    </w:p>
    <w:p>
      <w:pPr>
        <w:pStyle w:val="ListNumber"/>
      </w:pPr>
      <w:r>
        <w:t>Meet accessibility basics: semantic HTML, keyboard navigation, labels, contrast, focus states and meaningful alt text.</w:t>
      </w:r>
    </w:p>
    <w:p>
      <w:pPr>
        <w:pStyle w:val="ListNumber"/>
      </w:pPr>
      <w:r>
        <w:t>Instrument the analytics events listed above through a provider abstraction.</w:t>
      </w:r>
    </w:p>
    <w:p>
      <w:pPr>
        <w:pStyle w:val="ListNumber"/>
      </w:pPr>
      <w:r>
        <w:t>Document all environment variables and third-party setup in README/DEPLOYMENT.md.</w:t>
      </w:r>
    </w:p>
    <w:p>
      <w:pPr>
        <w:pStyle w:val="ListNumber"/>
      </w:pPr>
      <w:r>
        <w:t>Provide an admin playbook covering verification, reports, business claims, refunds/failed payments and content takedowns.</w:t>
      </w:r>
    </w:p>
    <w:p>
      <w:pPr>
        <w:pStyle w:val="ListNumber"/>
      </w:pPr>
      <w:r>
        <w:t>At the end of each milestone run tests, type-check, lint and a production build; report failures rather than suppressing them.</w:t>
      </w:r>
    </w:p>
    <w:p>
      <w:pPr>
        <w:pStyle w:val="ListNumber"/>
      </w:pPr>
      <w:r>
        <w:t>Never fabricate third-party credentials, legal approvals, prices, verification rules or Madinaty zone data. Mark unresolved items as configuration/TODOs.</w:t>
      </w:r>
    </w:p>
    <w:p>
      <w:pPr>
        <w:pStyle w:val="Heading1"/>
      </w:pPr>
      <w:r>
        <w:t>17. Definition of MVP success</w:t>
      </w:r>
    </w:p>
    <w:p>
      <w:r>
        <w:t>The software is successful only if it can validate user behavior. A technically polished site with no marketplace liquidity is not success. Initial operating targets should therefore be treated as experiments, not forecasts: acquire real listings and providers, measure contacts, repeat visits, time-to-first-contact and sold/completed outcomes, then turn on monetization only where value is demonstrated.</w:t>
      </w:r>
    </w:p>
    <w:p>
      <w:pPr>
        <w:pStyle w:val="Heading1"/>
      </w:pPr>
      <w:r>
        <w:t>18. Source notes for implementation team</w:t>
      </w:r>
    </w:p>
    <w:p>
      <w:pPr>
        <w:pStyle w:val="ListBullet"/>
      </w:pPr>
      <w:r>
        <w:t>Egypt State Information Service, 12 Mar 2026: TMG CEO reported about 600,000 residents in Madinaty.</w:t>
      </w:r>
    </w:p>
    <w:p>
      <w:pPr>
        <w:pStyle w:val="ListBullet"/>
      </w:pPr>
      <w:r>
        <w:t>Dubizzle Egypt: current monetization patterns include Featured/Premium visibility, paid categories, business advertising and Verified Business subscriptions.</w:t>
      </w:r>
    </w:p>
    <w:p>
      <w:pPr>
        <w:pStyle w:val="ListBullet"/>
      </w:pPr>
      <w:r>
        <w:t>Egypt Personal Data Protection Center: PDPL Law 151/2020 and Executive Regulations 816/2025; official guidance includes direct electronic marketing consent/opt-out obligations.</w:t>
      </w:r>
    </w:p>
    <w:p>
      <w:pPr>
        <w:pStyle w:val="ListBullet"/>
      </w:pPr>
      <w:r>
        <w:t>Egypt Consumer Protection Agency: supplier/consumer obligations should be reviewed for any business-commerce functionality.</w:t>
      </w:r>
    </w:p>
    <w:p>
      <w:pPr>
        <w:pStyle w:val="ListBullet"/>
      </w:pPr>
      <w:r>
        <w:t>Paymob developer documentation (updated Aug 2026): online/in-person payments and payment integration options.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