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8ACC" w14:textId="77777777" w:rsidR="00A76EEC" w:rsidRDefault="00A76EEC" w:rsidP="00A76EEC">
      <w:pPr>
        <w:pStyle w:val="Header"/>
        <w:tabs>
          <w:tab w:val="left" w:pos="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MULTIFAMILY MORTGAGE LOAN DELIVERY PACKAGE</w:t>
      </w:r>
    </w:p>
    <w:p w14:paraId="2773AB79" w14:textId="77777777" w:rsidR="00A76EEC" w:rsidRDefault="00A76EEC" w:rsidP="00A76EEC">
      <w:pPr>
        <w:pStyle w:val="Header"/>
        <w:tabs>
          <w:tab w:val="left" w:pos="720"/>
        </w:tabs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1B8601FF" w14:textId="77777777" w:rsidR="0098483F" w:rsidRPr="00AE7D2E" w:rsidRDefault="0098483F" w:rsidP="00FC4BA9">
      <w:pPr>
        <w:pStyle w:val="Header"/>
        <w:tabs>
          <w:tab w:val="clear" w:pos="4320"/>
          <w:tab w:val="clear" w:pos="8640"/>
        </w:tabs>
        <w:spacing w:before="6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FOLDER II</w:t>
      </w:r>
    </w:p>
    <w:tbl>
      <w:tblPr>
        <w:tblW w:w="5691" w:type="pct"/>
        <w:tblInd w:w="-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619"/>
      </w:tblGrid>
      <w:tr w:rsidR="00CE1940" w14:paraId="5B278BD9" w14:textId="77777777" w:rsidTr="001D5D93">
        <w:trPr>
          <w:trHeight w:val="1950"/>
        </w:trPr>
        <w:tc>
          <w:tcPr>
            <w:tcW w:w="10619" w:type="dxa"/>
            <w:shd w:val="clear" w:color="auto" w:fill="auto"/>
          </w:tcPr>
          <w:p w14:paraId="7F076096" w14:textId="77777777" w:rsidR="001D5D93" w:rsidRPr="0036267C" w:rsidRDefault="0098483F" w:rsidP="00FC4BA9">
            <w:pPr>
              <w:pStyle w:val="Header"/>
              <w:tabs>
                <w:tab w:val="clear" w:pos="4320"/>
                <w:tab w:val="clear" w:pos="8640"/>
              </w:tabs>
              <w:spacing w:before="60" w:after="12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</w:rPr>
              <w:t xml:space="preserve">FOLDER II </w:t>
            </w:r>
            <w:r w:rsidR="00FC4BA9">
              <w:rPr>
                <w:b/>
              </w:rPr>
              <w:t xml:space="preserve">DELIVERY </w:t>
            </w:r>
            <w:r w:rsidR="00184D22" w:rsidRPr="0036267C">
              <w:rPr>
                <w:b/>
              </w:rPr>
              <w:t>REQUIREMENTS:</w:t>
            </w:r>
          </w:p>
          <w:p w14:paraId="5911493C" w14:textId="77777777" w:rsidR="001D5D93" w:rsidRPr="0036267C" w:rsidRDefault="00184D22" w:rsidP="00A76EEC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spacing w:after="120"/>
              <w:ind w:left="345" w:right="130"/>
              <w:jc w:val="both"/>
              <w:rPr>
                <w:bCs/>
                <w:sz w:val="22"/>
                <w:szCs w:val="22"/>
              </w:rPr>
            </w:pPr>
            <w:r w:rsidRPr="0036267C">
              <w:rPr>
                <w:bCs/>
                <w:sz w:val="22"/>
                <w:szCs w:val="22"/>
              </w:rPr>
              <w:t>For a valid Delivery, Lender must comply with all applicable “Delivery Requirements”, as specified below</w:t>
            </w:r>
            <w:r w:rsidR="00E674CD">
              <w:rPr>
                <w:bCs/>
                <w:sz w:val="22"/>
                <w:szCs w:val="22"/>
              </w:rPr>
              <w:t xml:space="preserve"> and in the Form 6502.Folder</w:t>
            </w:r>
            <w:r w:rsidR="00B43962">
              <w:rPr>
                <w:bCs/>
                <w:sz w:val="22"/>
                <w:szCs w:val="22"/>
              </w:rPr>
              <w:t>s</w:t>
            </w:r>
            <w:r w:rsidR="00E674CD">
              <w:rPr>
                <w:bCs/>
                <w:sz w:val="22"/>
                <w:szCs w:val="22"/>
              </w:rPr>
              <w:t xml:space="preserve"> I</w:t>
            </w:r>
            <w:r w:rsidR="00B43962">
              <w:rPr>
                <w:bCs/>
                <w:sz w:val="22"/>
                <w:szCs w:val="22"/>
              </w:rPr>
              <w:t xml:space="preserve"> and III</w:t>
            </w:r>
            <w:r w:rsidRPr="0036267C">
              <w:rPr>
                <w:bCs/>
                <w:sz w:val="22"/>
                <w:szCs w:val="22"/>
              </w:rPr>
              <w:t>:</w:t>
            </w:r>
          </w:p>
          <w:p w14:paraId="07336E9F" w14:textId="77777777" w:rsidR="001D5D93" w:rsidRPr="0036267C" w:rsidRDefault="00DE5385" w:rsidP="00A76EEC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spacing w:after="120"/>
              <w:ind w:left="345" w:right="130"/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Lender </w:t>
            </w:r>
            <w:r w:rsidR="00617292">
              <w:rPr>
                <w:bCs/>
                <w:sz w:val="22"/>
                <w:szCs w:val="22"/>
              </w:rPr>
              <w:t xml:space="preserve">must </w:t>
            </w:r>
            <w:r w:rsidRPr="0036267C">
              <w:rPr>
                <w:bCs/>
                <w:sz w:val="22"/>
                <w:szCs w:val="22"/>
              </w:rPr>
              <w:t>electronic</w:t>
            </w:r>
            <w:r>
              <w:rPr>
                <w:bCs/>
                <w:sz w:val="22"/>
                <w:szCs w:val="22"/>
              </w:rPr>
              <w:t>ally</w:t>
            </w:r>
            <w:r w:rsidRPr="0036267C">
              <w:rPr>
                <w:bCs/>
                <w:sz w:val="22"/>
                <w:szCs w:val="22"/>
              </w:rPr>
              <w:t xml:space="preserve"> deliver via DUS </w:t>
            </w:r>
            <w:proofErr w:type="spellStart"/>
            <w:r w:rsidRPr="0036267C">
              <w:rPr>
                <w:bCs/>
                <w:sz w:val="22"/>
                <w:szCs w:val="22"/>
              </w:rPr>
              <w:t>DocWay</w:t>
            </w:r>
            <w:proofErr w:type="spellEnd"/>
            <w:r w:rsidRPr="0036267C">
              <w:rPr>
                <w:bCs/>
                <w:sz w:val="22"/>
                <w:szCs w:val="22"/>
              </w:rPr>
              <w:t>™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979F3">
              <w:rPr>
                <w:bCs/>
                <w:sz w:val="22"/>
                <w:szCs w:val="22"/>
              </w:rPr>
              <w:t>a</w:t>
            </w:r>
            <w:r w:rsidR="002979F3" w:rsidRPr="0036267C">
              <w:rPr>
                <w:bCs/>
                <w:sz w:val="22"/>
                <w:szCs w:val="22"/>
              </w:rPr>
              <w:t xml:space="preserve"> </w:t>
            </w:r>
            <w:r w:rsidR="002979F3">
              <w:rPr>
                <w:bCs/>
                <w:sz w:val="22"/>
                <w:szCs w:val="22"/>
              </w:rPr>
              <w:t>scanned copy</w:t>
            </w:r>
            <w:r w:rsidR="002979F3" w:rsidRPr="0036267C">
              <w:rPr>
                <w:bCs/>
                <w:sz w:val="22"/>
                <w:szCs w:val="22"/>
              </w:rPr>
              <w:t xml:space="preserve"> of this Multifamily Mortgage Loan Delivery Package Table of Contents</w:t>
            </w:r>
            <w:r w:rsidR="00D631D8">
              <w:rPr>
                <w:bCs/>
                <w:sz w:val="22"/>
                <w:szCs w:val="22"/>
              </w:rPr>
              <w:t xml:space="preserve"> </w:t>
            </w:r>
            <w:r w:rsidR="006335A6">
              <w:rPr>
                <w:bCs/>
                <w:sz w:val="22"/>
                <w:szCs w:val="22"/>
              </w:rPr>
              <w:t xml:space="preserve">– Folder II </w:t>
            </w:r>
            <w:r>
              <w:rPr>
                <w:bCs/>
                <w:sz w:val="22"/>
                <w:szCs w:val="22"/>
              </w:rPr>
              <w:t xml:space="preserve">along with scanned copies of </w:t>
            </w:r>
            <w:r w:rsidR="002979F3" w:rsidRPr="0036267C">
              <w:rPr>
                <w:bCs/>
                <w:sz w:val="22"/>
                <w:szCs w:val="22"/>
              </w:rPr>
              <w:t>all applicable documents checked</w:t>
            </w:r>
            <w:r w:rsidR="00D631D8">
              <w:rPr>
                <w:bCs/>
                <w:sz w:val="22"/>
                <w:szCs w:val="22"/>
              </w:rPr>
              <w:t xml:space="preserve"> below</w:t>
            </w:r>
            <w:r>
              <w:rPr>
                <w:bCs/>
                <w:sz w:val="22"/>
                <w:szCs w:val="22"/>
              </w:rPr>
              <w:t>, subject to any Special Delivery Requirements identified in this Table of Contents.</w:t>
            </w:r>
          </w:p>
        </w:tc>
      </w:tr>
      <w:tr w:rsidR="00CE1940" w14:paraId="10326D56" w14:textId="77777777" w:rsidTr="00A76EEC">
        <w:trPr>
          <w:trHeight w:val="1230"/>
        </w:trPr>
        <w:tc>
          <w:tcPr>
            <w:tcW w:w="10619" w:type="dxa"/>
            <w:shd w:val="clear" w:color="auto" w:fill="auto"/>
          </w:tcPr>
          <w:p w14:paraId="172CE59E" w14:textId="77777777" w:rsidR="001D5D93" w:rsidRPr="0036267C" w:rsidRDefault="00184D22" w:rsidP="00A76EEC">
            <w:pPr>
              <w:pStyle w:val="Header"/>
              <w:tabs>
                <w:tab w:val="clear" w:pos="4320"/>
                <w:tab w:val="clear" w:pos="8640"/>
              </w:tabs>
              <w:spacing w:before="120" w:after="60"/>
              <w:ind w:right="43"/>
              <w:jc w:val="both"/>
              <w:rPr>
                <w:b/>
                <w:sz w:val="22"/>
                <w:szCs w:val="22"/>
              </w:rPr>
            </w:pPr>
            <w:r w:rsidRPr="0036267C">
              <w:rPr>
                <w:b/>
                <w:sz w:val="22"/>
                <w:szCs w:val="22"/>
              </w:rPr>
              <w:t>ALL FOLDER II DOCUMENTS MUST BE DELIVERED ELECTRONICALLY USING THE FOLLOWING URL:</w:t>
            </w:r>
          </w:p>
          <w:p w14:paraId="30719373" w14:textId="77777777" w:rsidR="001D5D93" w:rsidRPr="0036267C" w:rsidRDefault="00F3605B" w:rsidP="00A76EEC">
            <w:pPr>
              <w:pStyle w:val="Header"/>
              <w:tabs>
                <w:tab w:val="clear" w:pos="4320"/>
                <w:tab w:val="clear" w:pos="8640"/>
              </w:tabs>
              <w:ind w:left="2131"/>
              <w:rPr>
                <w:b/>
                <w:color w:val="0000FF"/>
              </w:rPr>
            </w:pPr>
            <w:hyperlink r:id="rId8" w:history="1">
              <w:r w:rsidR="00184D22" w:rsidRPr="0036267C">
                <w:rPr>
                  <w:rStyle w:val="Hyperlink"/>
                  <w:b/>
                  <w:sz w:val="22"/>
                  <w:szCs w:val="22"/>
                </w:rPr>
                <w:t>https://docway.fanniemae.com/D2</w:t>
              </w:r>
            </w:hyperlink>
          </w:p>
        </w:tc>
      </w:tr>
    </w:tbl>
    <w:p w14:paraId="79992573" w14:textId="77777777" w:rsidR="001D5D93" w:rsidRDefault="00184D2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033EA93D" w14:textId="77777777" w:rsidR="00A76EEC" w:rsidRDefault="00A76EEC" w:rsidP="00A76EEC">
      <w:pPr>
        <w:pStyle w:val="Header"/>
        <w:tabs>
          <w:tab w:val="left" w:pos="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MULTIFAMILY MORTGAGE LOAN DELIVERY PACKAGE</w:t>
      </w:r>
    </w:p>
    <w:p w14:paraId="15EF3166" w14:textId="77777777" w:rsidR="00A76EEC" w:rsidRDefault="00A76EEC" w:rsidP="00A76EEC">
      <w:pPr>
        <w:pStyle w:val="Header"/>
        <w:tabs>
          <w:tab w:val="left" w:pos="720"/>
        </w:tabs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1446DE4A" w14:textId="77777777" w:rsidR="006335A6" w:rsidRPr="00AE7D2E" w:rsidRDefault="006335A6" w:rsidP="00A76EEC">
      <w:pPr>
        <w:pStyle w:val="Header"/>
        <w:tabs>
          <w:tab w:val="clear" w:pos="4320"/>
          <w:tab w:val="clear" w:pos="8640"/>
        </w:tabs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FOLDER II</w:t>
      </w:r>
    </w:p>
    <w:p w14:paraId="7DCA8B41" w14:textId="77777777" w:rsidR="001D5D93" w:rsidRPr="001D6323" w:rsidRDefault="00184D22" w:rsidP="00A76EEC">
      <w:pPr>
        <w:spacing w:after="240"/>
        <w:jc w:val="center"/>
        <w:rPr>
          <w:b/>
          <w:bCs/>
          <w:sz w:val="28"/>
          <w:szCs w:val="28"/>
        </w:rPr>
      </w:pPr>
      <w:r w:rsidRPr="001D6323">
        <w:rPr>
          <w:b/>
          <w:bCs/>
          <w:sz w:val="28"/>
          <w:szCs w:val="28"/>
        </w:rPr>
        <w:t>MORTGAGE LOAN INFORMATION</w:t>
      </w:r>
    </w:p>
    <w:tbl>
      <w:tblPr>
        <w:tblW w:w="5709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6"/>
        <w:gridCol w:w="5590"/>
      </w:tblGrid>
      <w:tr w:rsidR="00CE1940" w14:paraId="541D2FEE" w14:textId="77777777" w:rsidTr="001D5D93">
        <w:trPr>
          <w:cantSplit/>
        </w:trPr>
        <w:tc>
          <w:tcPr>
            <w:tcW w:w="10676" w:type="dxa"/>
            <w:gridSpan w:val="2"/>
            <w:shd w:val="clear" w:color="auto" w:fill="99CCFF"/>
          </w:tcPr>
          <w:p w14:paraId="5E4D3CAA" w14:textId="77777777" w:rsidR="001D5D93" w:rsidRPr="00445D35" w:rsidRDefault="00184D22" w:rsidP="001D5D93">
            <w:pPr>
              <w:spacing w:before="60" w:after="60"/>
              <w:rPr>
                <w:b/>
                <w:smallCaps/>
                <w:sz w:val="22"/>
                <w:szCs w:val="22"/>
              </w:rPr>
            </w:pPr>
            <w:r w:rsidRPr="00445D35">
              <w:rPr>
                <w:b/>
                <w:smallCaps/>
                <w:sz w:val="22"/>
                <w:szCs w:val="22"/>
              </w:rPr>
              <w:t>Loan Information</w:t>
            </w:r>
          </w:p>
        </w:tc>
      </w:tr>
      <w:tr w:rsidR="00CE1940" w14:paraId="4185ADDE" w14:textId="77777777" w:rsidTr="001D5D93">
        <w:tc>
          <w:tcPr>
            <w:tcW w:w="5086" w:type="dxa"/>
            <w:shd w:val="clear" w:color="auto" w:fill="auto"/>
          </w:tcPr>
          <w:p w14:paraId="7EC4A60F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Fannie Mae Commitment No.</w:t>
            </w:r>
          </w:p>
        </w:tc>
        <w:tc>
          <w:tcPr>
            <w:tcW w:w="5590" w:type="dxa"/>
            <w:shd w:val="clear" w:color="auto" w:fill="auto"/>
          </w:tcPr>
          <w:p w14:paraId="59237D2B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35CC6010" w14:textId="77777777" w:rsidTr="001D5D93">
        <w:tc>
          <w:tcPr>
            <w:tcW w:w="5086" w:type="dxa"/>
            <w:shd w:val="clear" w:color="auto" w:fill="auto"/>
          </w:tcPr>
          <w:p w14:paraId="406BEFEC" w14:textId="77777777" w:rsidR="001D5D93" w:rsidRPr="00445D35" w:rsidRDefault="00184D22" w:rsidP="001D5D93">
            <w:pPr>
              <w:suppressAutoHyphens/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Pool No. (MBS)</w:t>
            </w:r>
          </w:p>
        </w:tc>
        <w:tc>
          <w:tcPr>
            <w:tcW w:w="5590" w:type="dxa"/>
            <w:shd w:val="clear" w:color="auto" w:fill="auto"/>
          </w:tcPr>
          <w:p w14:paraId="07DFF526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71B7AE7A" w14:textId="77777777" w:rsidTr="001D5D93">
        <w:tc>
          <w:tcPr>
            <w:tcW w:w="10676" w:type="dxa"/>
            <w:gridSpan w:val="2"/>
            <w:shd w:val="clear" w:color="auto" w:fill="99CCFF"/>
          </w:tcPr>
          <w:p w14:paraId="7C8E148F" w14:textId="77777777" w:rsidR="001D5D93" w:rsidRPr="00445D35" w:rsidRDefault="00184D22" w:rsidP="001D5D93">
            <w:pPr>
              <w:spacing w:before="60" w:after="60"/>
              <w:rPr>
                <w:b/>
                <w:smallCaps/>
                <w:sz w:val="22"/>
                <w:szCs w:val="22"/>
              </w:rPr>
            </w:pPr>
            <w:r w:rsidRPr="00445D35">
              <w:rPr>
                <w:b/>
                <w:smallCaps/>
                <w:sz w:val="22"/>
                <w:szCs w:val="22"/>
              </w:rPr>
              <w:t>Lender Information</w:t>
            </w:r>
          </w:p>
        </w:tc>
      </w:tr>
      <w:tr w:rsidR="00CE1940" w14:paraId="770B8813" w14:textId="77777777" w:rsidTr="001D5D93">
        <w:tc>
          <w:tcPr>
            <w:tcW w:w="5086" w:type="dxa"/>
            <w:shd w:val="clear" w:color="auto" w:fill="auto"/>
          </w:tcPr>
          <w:p w14:paraId="2EAD7A54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Lender Name</w:t>
            </w:r>
          </w:p>
        </w:tc>
        <w:tc>
          <w:tcPr>
            <w:tcW w:w="5590" w:type="dxa"/>
            <w:shd w:val="clear" w:color="auto" w:fill="auto"/>
          </w:tcPr>
          <w:p w14:paraId="503AB3AB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323D938A" w14:textId="77777777" w:rsidTr="001D5D93">
        <w:tc>
          <w:tcPr>
            <w:tcW w:w="5086" w:type="dxa"/>
            <w:shd w:val="clear" w:color="auto" w:fill="auto"/>
          </w:tcPr>
          <w:p w14:paraId="107042C2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Lender Address (City, State, Zip)</w:t>
            </w:r>
          </w:p>
        </w:tc>
        <w:tc>
          <w:tcPr>
            <w:tcW w:w="5590" w:type="dxa"/>
            <w:shd w:val="clear" w:color="auto" w:fill="auto"/>
          </w:tcPr>
          <w:p w14:paraId="3DBDB7B6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5FDCA676" w14:textId="77777777" w:rsidTr="001D5D93">
        <w:tc>
          <w:tcPr>
            <w:tcW w:w="5086" w:type="dxa"/>
            <w:shd w:val="clear" w:color="auto" w:fill="auto"/>
          </w:tcPr>
          <w:p w14:paraId="7F51E77A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Lender Telephone</w:t>
            </w:r>
          </w:p>
        </w:tc>
        <w:tc>
          <w:tcPr>
            <w:tcW w:w="5590" w:type="dxa"/>
            <w:shd w:val="clear" w:color="auto" w:fill="auto"/>
          </w:tcPr>
          <w:p w14:paraId="042A2511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4C998B49" w14:textId="77777777" w:rsidTr="001D5D93">
        <w:tc>
          <w:tcPr>
            <w:tcW w:w="5086" w:type="dxa"/>
            <w:shd w:val="clear" w:color="auto" w:fill="auto"/>
          </w:tcPr>
          <w:p w14:paraId="2EEAD9EE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Lender Contact Name</w:t>
            </w:r>
          </w:p>
        </w:tc>
        <w:tc>
          <w:tcPr>
            <w:tcW w:w="5590" w:type="dxa"/>
            <w:shd w:val="clear" w:color="auto" w:fill="auto"/>
          </w:tcPr>
          <w:p w14:paraId="02B749DE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53175BD8" w14:textId="77777777" w:rsidTr="001D5D93">
        <w:tc>
          <w:tcPr>
            <w:tcW w:w="5086" w:type="dxa"/>
            <w:shd w:val="clear" w:color="auto" w:fill="auto"/>
          </w:tcPr>
          <w:p w14:paraId="39814DDB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Lender Contact Email</w:t>
            </w:r>
          </w:p>
        </w:tc>
        <w:tc>
          <w:tcPr>
            <w:tcW w:w="5590" w:type="dxa"/>
            <w:shd w:val="clear" w:color="auto" w:fill="auto"/>
          </w:tcPr>
          <w:p w14:paraId="3094AF57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131BDF33" w14:textId="77777777" w:rsidTr="001D5D93">
        <w:tc>
          <w:tcPr>
            <w:tcW w:w="10676" w:type="dxa"/>
            <w:gridSpan w:val="2"/>
            <w:shd w:val="clear" w:color="auto" w:fill="99CCFF"/>
          </w:tcPr>
          <w:p w14:paraId="422B52FF" w14:textId="77777777" w:rsidR="001D5D93" w:rsidRPr="00445D35" w:rsidRDefault="00184D22" w:rsidP="001D5D93">
            <w:pPr>
              <w:spacing w:before="60" w:after="60"/>
              <w:rPr>
                <w:b/>
                <w:smallCaps/>
                <w:sz w:val="22"/>
                <w:szCs w:val="22"/>
              </w:rPr>
            </w:pPr>
            <w:r w:rsidRPr="00445D35">
              <w:rPr>
                <w:b/>
                <w:smallCaps/>
                <w:sz w:val="22"/>
                <w:szCs w:val="22"/>
              </w:rPr>
              <w:t>Lender Counsel Information</w:t>
            </w:r>
          </w:p>
        </w:tc>
      </w:tr>
      <w:tr w:rsidR="00CE1940" w14:paraId="12BD8CC3" w14:textId="77777777" w:rsidTr="001D5D93">
        <w:tc>
          <w:tcPr>
            <w:tcW w:w="5086" w:type="dxa"/>
            <w:shd w:val="clear" w:color="auto" w:fill="auto"/>
          </w:tcPr>
          <w:p w14:paraId="2F4E63D9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Counsel Name</w:t>
            </w:r>
          </w:p>
        </w:tc>
        <w:tc>
          <w:tcPr>
            <w:tcW w:w="5590" w:type="dxa"/>
            <w:shd w:val="clear" w:color="auto" w:fill="auto"/>
          </w:tcPr>
          <w:p w14:paraId="6D5937C6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1CD231C9" w14:textId="77777777" w:rsidTr="001D5D93">
        <w:tc>
          <w:tcPr>
            <w:tcW w:w="5086" w:type="dxa"/>
            <w:shd w:val="clear" w:color="auto" w:fill="auto"/>
          </w:tcPr>
          <w:p w14:paraId="0CCDC2A0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Law Firm Name</w:t>
            </w:r>
          </w:p>
        </w:tc>
        <w:tc>
          <w:tcPr>
            <w:tcW w:w="5590" w:type="dxa"/>
            <w:shd w:val="clear" w:color="auto" w:fill="auto"/>
          </w:tcPr>
          <w:p w14:paraId="4CB026ED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10AC071B" w14:textId="77777777" w:rsidTr="001D5D93">
        <w:tc>
          <w:tcPr>
            <w:tcW w:w="5086" w:type="dxa"/>
            <w:shd w:val="clear" w:color="auto" w:fill="auto"/>
          </w:tcPr>
          <w:p w14:paraId="46CC9DC6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Address (City, State, Zip)</w:t>
            </w:r>
          </w:p>
        </w:tc>
        <w:tc>
          <w:tcPr>
            <w:tcW w:w="5590" w:type="dxa"/>
            <w:shd w:val="clear" w:color="auto" w:fill="auto"/>
          </w:tcPr>
          <w:p w14:paraId="32CD7FC9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540EDEBB" w14:textId="77777777" w:rsidTr="001D5D93">
        <w:tc>
          <w:tcPr>
            <w:tcW w:w="5086" w:type="dxa"/>
            <w:shd w:val="clear" w:color="auto" w:fill="auto"/>
          </w:tcPr>
          <w:p w14:paraId="32995C6B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Telephone</w:t>
            </w:r>
          </w:p>
        </w:tc>
        <w:tc>
          <w:tcPr>
            <w:tcW w:w="5590" w:type="dxa"/>
            <w:shd w:val="clear" w:color="auto" w:fill="auto"/>
          </w:tcPr>
          <w:p w14:paraId="407B44E5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3F1C95F2" w14:textId="77777777" w:rsidTr="001D5D93">
        <w:tc>
          <w:tcPr>
            <w:tcW w:w="5086" w:type="dxa"/>
            <w:shd w:val="clear" w:color="auto" w:fill="auto"/>
          </w:tcPr>
          <w:p w14:paraId="59838818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Email</w:t>
            </w:r>
          </w:p>
        </w:tc>
        <w:tc>
          <w:tcPr>
            <w:tcW w:w="5590" w:type="dxa"/>
            <w:shd w:val="clear" w:color="auto" w:fill="auto"/>
          </w:tcPr>
          <w:p w14:paraId="2608EA98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77E83143" w14:textId="77777777" w:rsidTr="001D5D93">
        <w:trPr>
          <w:trHeight w:val="1133"/>
        </w:trPr>
        <w:tc>
          <w:tcPr>
            <w:tcW w:w="10676" w:type="dxa"/>
            <w:gridSpan w:val="2"/>
            <w:shd w:val="clear" w:color="auto" w:fill="auto"/>
          </w:tcPr>
          <w:p w14:paraId="46B13EC1" w14:textId="77777777" w:rsidR="001D5D93" w:rsidRPr="00445D35" w:rsidRDefault="00184D22" w:rsidP="001D5D93">
            <w:pPr>
              <w:suppressAutoHyphens/>
              <w:spacing w:before="60" w:after="60"/>
              <w:ind w:left="2160" w:right="979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For any Loan Document delivery issues, Fannie Mae should contact</w:t>
            </w:r>
          </w:p>
          <w:p w14:paraId="18C143CA" w14:textId="77777777" w:rsidR="001D5D93" w:rsidRDefault="00184D22" w:rsidP="001D5D93">
            <w:pPr>
              <w:suppressAutoHyphens/>
              <w:spacing w:before="60" w:after="60"/>
              <w:ind w:left="2160" w:right="979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(Lender may check either or both boxes):</w:t>
            </w:r>
          </w:p>
          <w:bookmarkStart w:id="0" w:name="OLE_LINK21"/>
          <w:bookmarkStart w:id="1" w:name="OLE_LINK22"/>
          <w:bookmarkStart w:id="2" w:name="OLE_LINK19"/>
          <w:bookmarkStart w:id="3" w:name="OLE_LINK20"/>
          <w:p w14:paraId="49524F69" w14:textId="77777777" w:rsidR="001D5D93" w:rsidRPr="00445D35" w:rsidRDefault="00184D22" w:rsidP="001D5D93">
            <w:pPr>
              <w:spacing w:before="60" w:after="60"/>
              <w:ind w:left="2520"/>
              <w:rPr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  <w:r w:rsidRPr="00445D35">
              <w:rPr>
                <w:spacing w:val="-4"/>
                <w:sz w:val="20"/>
              </w:rPr>
              <w:tab/>
            </w:r>
            <w:bookmarkEnd w:id="0"/>
            <w:bookmarkEnd w:id="1"/>
            <w:bookmarkEnd w:id="2"/>
            <w:bookmarkEnd w:id="3"/>
            <w:r w:rsidRPr="00445D35">
              <w:rPr>
                <w:spacing w:val="-4"/>
                <w:sz w:val="20"/>
                <w:szCs w:val="20"/>
              </w:rPr>
              <w:t>Lender</w:t>
            </w:r>
          </w:p>
          <w:p w14:paraId="75BD3D5E" w14:textId="77777777" w:rsidR="001D5D93" w:rsidRPr="00445D35" w:rsidRDefault="00184D22" w:rsidP="001D5D93">
            <w:pPr>
              <w:spacing w:before="60" w:after="60"/>
              <w:ind w:left="2520"/>
              <w:rPr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  <w:r w:rsidRPr="00445D35">
              <w:rPr>
                <w:spacing w:val="-4"/>
                <w:sz w:val="20"/>
              </w:rPr>
              <w:tab/>
            </w:r>
            <w:r w:rsidRPr="00445D35">
              <w:rPr>
                <w:spacing w:val="-4"/>
                <w:sz w:val="20"/>
                <w:szCs w:val="20"/>
              </w:rPr>
              <w:t>Counsel</w:t>
            </w:r>
          </w:p>
        </w:tc>
      </w:tr>
      <w:tr w:rsidR="00CE1940" w14:paraId="7C66D909" w14:textId="77777777" w:rsidTr="001D5D93">
        <w:tc>
          <w:tcPr>
            <w:tcW w:w="10676" w:type="dxa"/>
            <w:gridSpan w:val="2"/>
            <w:shd w:val="clear" w:color="auto" w:fill="99CCFF"/>
          </w:tcPr>
          <w:p w14:paraId="21B6C9C2" w14:textId="77777777" w:rsidR="001D5D93" w:rsidRPr="00445D35" w:rsidRDefault="00184D22" w:rsidP="001D5D93">
            <w:pPr>
              <w:spacing w:before="60" w:after="60"/>
              <w:rPr>
                <w:b/>
                <w:smallCaps/>
                <w:sz w:val="22"/>
                <w:szCs w:val="22"/>
              </w:rPr>
            </w:pPr>
            <w:r w:rsidRPr="00445D35">
              <w:rPr>
                <w:b/>
                <w:smallCaps/>
                <w:sz w:val="22"/>
                <w:szCs w:val="22"/>
              </w:rPr>
              <w:t>Warehouse Lender Information</w:t>
            </w:r>
          </w:p>
        </w:tc>
      </w:tr>
      <w:tr w:rsidR="00CE1940" w14:paraId="35EA783A" w14:textId="77777777" w:rsidTr="001D5D93">
        <w:tc>
          <w:tcPr>
            <w:tcW w:w="5086" w:type="dxa"/>
            <w:shd w:val="clear" w:color="auto" w:fill="auto"/>
          </w:tcPr>
          <w:p w14:paraId="10A12C01" w14:textId="77777777" w:rsidR="001D5D93" w:rsidRPr="00445D35" w:rsidRDefault="00184D22" w:rsidP="001D5D93">
            <w:pPr>
              <w:suppressAutoHyphens/>
              <w:spacing w:before="60" w:after="60"/>
              <w:ind w:right="72"/>
              <w:rPr>
                <w:b/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Warehouse Lender</w:t>
            </w:r>
          </w:p>
        </w:tc>
        <w:tc>
          <w:tcPr>
            <w:tcW w:w="5590" w:type="dxa"/>
            <w:shd w:val="clear" w:color="auto" w:fill="auto"/>
          </w:tcPr>
          <w:p w14:paraId="1221CE0D" w14:textId="77777777" w:rsidR="001D5D93" w:rsidRPr="00445D35" w:rsidRDefault="001D5D93" w:rsidP="001D5D93">
            <w:pPr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CE1940" w14:paraId="2805E5DA" w14:textId="77777777" w:rsidTr="001D5D93">
        <w:tc>
          <w:tcPr>
            <w:tcW w:w="5086" w:type="dxa"/>
            <w:shd w:val="clear" w:color="auto" w:fill="auto"/>
          </w:tcPr>
          <w:p w14:paraId="7F13290D" w14:textId="77777777" w:rsidR="001D5D93" w:rsidRPr="00445D35" w:rsidRDefault="00184D22" w:rsidP="001D5D93">
            <w:pPr>
              <w:suppressAutoHyphens/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Warehouse Lender Telephone</w:t>
            </w:r>
          </w:p>
        </w:tc>
        <w:tc>
          <w:tcPr>
            <w:tcW w:w="5590" w:type="dxa"/>
            <w:shd w:val="clear" w:color="auto" w:fill="auto"/>
          </w:tcPr>
          <w:p w14:paraId="1D1ACBB7" w14:textId="77777777" w:rsidR="001D5D93" w:rsidRPr="00445D35" w:rsidRDefault="001D5D93" w:rsidP="001D5D93">
            <w:pPr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CE1940" w14:paraId="23D5D10B" w14:textId="77777777" w:rsidTr="001D5D93">
        <w:tc>
          <w:tcPr>
            <w:tcW w:w="5086" w:type="dxa"/>
            <w:shd w:val="clear" w:color="auto" w:fill="auto"/>
          </w:tcPr>
          <w:p w14:paraId="054FA2C8" w14:textId="77777777" w:rsidR="001D5D93" w:rsidRPr="00445D35" w:rsidRDefault="00184D22" w:rsidP="001D5D93">
            <w:pPr>
              <w:suppressAutoHyphens/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Warehouse Lender Email</w:t>
            </w:r>
          </w:p>
        </w:tc>
        <w:tc>
          <w:tcPr>
            <w:tcW w:w="5590" w:type="dxa"/>
            <w:shd w:val="clear" w:color="auto" w:fill="auto"/>
          </w:tcPr>
          <w:p w14:paraId="5B248A2D" w14:textId="77777777" w:rsidR="001D5D93" w:rsidRPr="00445D35" w:rsidRDefault="001D5D93" w:rsidP="001D5D93">
            <w:pPr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CE1940" w14:paraId="264AEC62" w14:textId="77777777" w:rsidTr="001D5D93">
        <w:tc>
          <w:tcPr>
            <w:tcW w:w="5086" w:type="dxa"/>
            <w:shd w:val="clear" w:color="auto" w:fill="auto"/>
          </w:tcPr>
          <w:p w14:paraId="5CC14DAA" w14:textId="77777777" w:rsidR="001D5D93" w:rsidRPr="00445D35" w:rsidRDefault="001D5D93" w:rsidP="001D5D93">
            <w:pPr>
              <w:suppressAutoHyphens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5590" w:type="dxa"/>
            <w:shd w:val="clear" w:color="auto" w:fill="auto"/>
          </w:tcPr>
          <w:p w14:paraId="7ECD5536" w14:textId="77777777" w:rsidR="001D5D93" w:rsidRPr="00445D35" w:rsidRDefault="001D5D93" w:rsidP="001D5D93">
            <w:pPr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CE1940" w14:paraId="7D6D29C6" w14:textId="77777777" w:rsidTr="001D5D93">
        <w:tc>
          <w:tcPr>
            <w:tcW w:w="10676" w:type="dxa"/>
            <w:gridSpan w:val="2"/>
            <w:shd w:val="clear" w:color="auto" w:fill="99CCFF"/>
          </w:tcPr>
          <w:p w14:paraId="235B3782" w14:textId="77777777" w:rsidR="001D5D93" w:rsidRPr="00445D35" w:rsidRDefault="00184D22" w:rsidP="001D5D93">
            <w:pPr>
              <w:spacing w:before="60" w:after="60"/>
              <w:rPr>
                <w:b/>
                <w:smallCaps/>
                <w:sz w:val="22"/>
                <w:szCs w:val="22"/>
              </w:rPr>
            </w:pPr>
            <w:r w:rsidRPr="00445D35">
              <w:rPr>
                <w:b/>
                <w:smallCaps/>
                <w:sz w:val="22"/>
                <w:szCs w:val="22"/>
              </w:rPr>
              <w:t>Property Information</w:t>
            </w:r>
          </w:p>
        </w:tc>
      </w:tr>
      <w:tr w:rsidR="00CE1940" w14:paraId="648EDC30" w14:textId="77777777" w:rsidTr="001D5D93">
        <w:tc>
          <w:tcPr>
            <w:tcW w:w="5086" w:type="dxa"/>
            <w:shd w:val="clear" w:color="auto" w:fill="auto"/>
          </w:tcPr>
          <w:p w14:paraId="5FE88FEE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Property Name</w:t>
            </w:r>
          </w:p>
        </w:tc>
        <w:tc>
          <w:tcPr>
            <w:tcW w:w="5590" w:type="dxa"/>
            <w:shd w:val="clear" w:color="auto" w:fill="auto"/>
          </w:tcPr>
          <w:p w14:paraId="77E6992A" w14:textId="77777777" w:rsidR="001D5D93" w:rsidRPr="00445D35" w:rsidRDefault="001D5D93" w:rsidP="001D5D9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CE1940" w14:paraId="1624C622" w14:textId="77777777" w:rsidTr="001D5D93">
        <w:tc>
          <w:tcPr>
            <w:tcW w:w="5086" w:type="dxa"/>
            <w:tcBorders>
              <w:bottom w:val="single" w:sz="4" w:space="0" w:color="auto"/>
            </w:tcBorders>
            <w:shd w:val="clear" w:color="auto" w:fill="auto"/>
          </w:tcPr>
          <w:p w14:paraId="57A2080F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Property Address (City, County, State, Zip)</w:t>
            </w:r>
          </w:p>
        </w:tc>
        <w:tc>
          <w:tcPr>
            <w:tcW w:w="5590" w:type="dxa"/>
            <w:tcBorders>
              <w:bottom w:val="single" w:sz="4" w:space="0" w:color="auto"/>
            </w:tcBorders>
            <w:shd w:val="clear" w:color="auto" w:fill="auto"/>
          </w:tcPr>
          <w:p w14:paraId="7E1C137E" w14:textId="77777777" w:rsidR="001D5D93" w:rsidRPr="00445D35" w:rsidRDefault="00184D22" w:rsidP="001D5D93">
            <w:pPr>
              <w:spacing w:before="60" w:after="60"/>
              <w:rPr>
                <w:sz w:val="20"/>
                <w:szCs w:val="20"/>
              </w:rPr>
            </w:pPr>
            <w:r w:rsidRPr="00445D35">
              <w:rPr>
                <w:sz w:val="20"/>
                <w:szCs w:val="20"/>
              </w:rPr>
              <w:t>[LIST ALL ADDRESSES, IF MULTIPLE]</w:t>
            </w:r>
          </w:p>
        </w:tc>
      </w:tr>
    </w:tbl>
    <w:p w14:paraId="1BD1B57C" w14:textId="77777777" w:rsidR="00FC4BA9" w:rsidRDefault="00FC4BA9">
      <w:r>
        <w:br w:type="page"/>
      </w:r>
    </w:p>
    <w:p w14:paraId="572C1330" w14:textId="77777777" w:rsidR="00A76EEC" w:rsidRDefault="00A76EEC" w:rsidP="00A76EEC">
      <w:pPr>
        <w:pStyle w:val="Header"/>
        <w:tabs>
          <w:tab w:val="left" w:pos="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MULTIFAMILY MORTGAGE LOAN DELIVERY PACKAGE</w:t>
      </w:r>
    </w:p>
    <w:p w14:paraId="50E8FAAB" w14:textId="77777777" w:rsidR="00A76EEC" w:rsidRDefault="00A76EEC" w:rsidP="00A76EEC">
      <w:pPr>
        <w:pStyle w:val="Header"/>
        <w:tabs>
          <w:tab w:val="left" w:pos="720"/>
        </w:tabs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14E550FC" w14:textId="77777777" w:rsidR="001D5D93" w:rsidRPr="008A5289" w:rsidRDefault="00184D22" w:rsidP="00A76EEC">
      <w:pPr>
        <w:pStyle w:val="Header"/>
        <w:tabs>
          <w:tab w:val="clear" w:pos="4320"/>
          <w:tab w:val="clear" w:pos="8640"/>
        </w:tabs>
        <w:spacing w:after="240"/>
        <w:jc w:val="center"/>
        <w:rPr>
          <w:b/>
          <w:sz w:val="28"/>
          <w:szCs w:val="28"/>
        </w:rPr>
      </w:pPr>
      <w:r w:rsidRPr="008A5289">
        <w:rPr>
          <w:b/>
          <w:sz w:val="28"/>
          <w:szCs w:val="28"/>
        </w:rPr>
        <w:t>FOLDER II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330"/>
      </w:tblGrid>
      <w:tr w:rsidR="00CE1940" w14:paraId="62BAE4FD" w14:textId="77777777" w:rsidTr="001D5D93">
        <w:tc>
          <w:tcPr>
            <w:tcW w:w="9576" w:type="dxa"/>
            <w:shd w:val="clear" w:color="auto" w:fill="auto"/>
          </w:tcPr>
          <w:p w14:paraId="3C608560" w14:textId="77777777" w:rsidR="001D5D93" w:rsidRPr="00445D35" w:rsidRDefault="00184D22" w:rsidP="001D5D9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445D35">
              <w:rPr>
                <w:b/>
                <w:sz w:val="20"/>
                <w:szCs w:val="20"/>
              </w:rPr>
              <w:t xml:space="preserve">ALL DELIVERY DOCUMENTS IN </w:t>
            </w:r>
            <w:r w:rsidRPr="00445D35">
              <w:rPr>
                <w:b/>
                <w:sz w:val="20"/>
                <w:szCs w:val="20"/>
                <w:u w:val="single"/>
              </w:rPr>
              <w:t>FOLDER II</w:t>
            </w:r>
            <w:r w:rsidRPr="00445D35">
              <w:rPr>
                <w:b/>
                <w:sz w:val="20"/>
                <w:szCs w:val="20"/>
              </w:rPr>
              <w:t xml:space="preserve"> MUST BE DELIVERED ELECTRONICALLY USING THE FOLLOWING URL:</w:t>
            </w:r>
          </w:p>
          <w:p w14:paraId="5DE985B2" w14:textId="77777777" w:rsidR="001D5D93" w:rsidRPr="00445D35" w:rsidRDefault="00F3605B" w:rsidP="001D5D9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2880"/>
              <w:rPr>
                <w:b/>
                <w:color w:val="0000FF"/>
                <w:sz w:val="20"/>
                <w:szCs w:val="20"/>
              </w:rPr>
            </w:pPr>
            <w:hyperlink r:id="rId9" w:history="1">
              <w:r w:rsidR="00184D22" w:rsidRPr="00226A52">
                <w:rPr>
                  <w:rStyle w:val="Hyperlink"/>
                  <w:b/>
                  <w:sz w:val="20"/>
                  <w:szCs w:val="20"/>
                </w:rPr>
                <w:t>https://docway.fanniemae.com/D2</w:t>
              </w:r>
            </w:hyperlink>
          </w:p>
        </w:tc>
      </w:tr>
    </w:tbl>
    <w:p w14:paraId="36EFAA42" w14:textId="77777777" w:rsidR="001D5D93" w:rsidRPr="009F02DC" w:rsidRDefault="001D5D93" w:rsidP="001D5D93">
      <w:pPr>
        <w:spacing w:before="60" w:after="60"/>
      </w:pPr>
    </w:p>
    <w:tbl>
      <w:tblPr>
        <w:tblW w:w="51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90"/>
        <w:gridCol w:w="5130"/>
        <w:gridCol w:w="2148"/>
        <w:gridCol w:w="13"/>
      </w:tblGrid>
      <w:tr w:rsidR="00FC4BA9" w14:paraId="392B9D9E" w14:textId="77777777" w:rsidTr="005A5BB0">
        <w:trPr>
          <w:cantSplit/>
          <w:tblHeader/>
        </w:trPr>
        <w:tc>
          <w:tcPr>
            <w:tcW w:w="9631" w:type="dxa"/>
            <w:gridSpan w:val="5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363727B" w14:textId="77777777" w:rsidR="00FC4BA9" w:rsidRPr="00445D35" w:rsidRDefault="00FC4BA9" w:rsidP="00C86BD3">
            <w:pPr>
              <w:keepNext/>
              <w:spacing w:before="60" w:after="60"/>
              <w:jc w:val="center"/>
              <w:rPr>
                <w:b/>
                <w:smallCaps/>
                <w:sz w:val="28"/>
                <w:szCs w:val="28"/>
              </w:rPr>
            </w:pPr>
            <w:r w:rsidRPr="00445D35">
              <w:rPr>
                <w:b/>
                <w:smallCaps/>
                <w:sz w:val="28"/>
                <w:szCs w:val="28"/>
              </w:rPr>
              <w:t>Delivery Package Content</w:t>
            </w:r>
            <w:r>
              <w:rPr>
                <w:b/>
                <w:smallCaps/>
                <w:sz w:val="28"/>
                <w:szCs w:val="28"/>
              </w:rPr>
              <w:t xml:space="preserve"> (Folder II)</w:t>
            </w:r>
          </w:p>
        </w:tc>
      </w:tr>
      <w:tr w:rsidR="00CE1940" w14:paraId="578BB829" w14:textId="77777777" w:rsidTr="005A5BB0">
        <w:tblPrEx>
          <w:jc w:val="center"/>
          <w:tblInd w:w="0" w:type="dxa"/>
        </w:tblPrEx>
        <w:trPr>
          <w:gridAfter w:val="1"/>
          <w:wAfter w:w="13" w:type="dxa"/>
          <w:cantSplit/>
          <w:tblHeader/>
          <w:jc w:val="center"/>
        </w:trPr>
        <w:tc>
          <w:tcPr>
            <w:tcW w:w="1350" w:type="dxa"/>
            <w:tcBorders>
              <w:bottom w:val="single" w:sz="2" w:space="0" w:color="auto"/>
            </w:tcBorders>
            <w:shd w:val="clear" w:color="auto" w:fill="D9D9D9"/>
            <w:vAlign w:val="center"/>
          </w:tcPr>
          <w:p w14:paraId="594A946F" w14:textId="77777777" w:rsidR="001D5D93" w:rsidRPr="00445D35" w:rsidRDefault="00184D22" w:rsidP="001D5D93">
            <w:pPr>
              <w:spacing w:before="60" w:after="60"/>
              <w:jc w:val="center"/>
              <w:rPr>
                <w:b/>
                <w:smallCaps/>
                <w:spacing w:val="-4"/>
                <w:sz w:val="22"/>
                <w:szCs w:val="22"/>
              </w:rPr>
            </w:pPr>
            <w:r w:rsidRPr="00445D35">
              <w:rPr>
                <w:b/>
                <w:smallCaps/>
                <w:spacing w:val="-4"/>
                <w:sz w:val="22"/>
                <w:szCs w:val="22"/>
              </w:rPr>
              <w:t>Check if Included</w:t>
            </w:r>
          </w:p>
        </w:tc>
        <w:tc>
          <w:tcPr>
            <w:tcW w:w="990" w:type="dxa"/>
            <w:tcBorders>
              <w:bottom w:val="single" w:sz="2" w:space="0" w:color="auto"/>
            </w:tcBorders>
            <w:shd w:val="clear" w:color="auto" w:fill="D9D9D9"/>
            <w:vAlign w:val="center"/>
          </w:tcPr>
          <w:p w14:paraId="1D2D3E98" w14:textId="77777777" w:rsidR="001D5D93" w:rsidRPr="00445D35" w:rsidRDefault="006335A6" w:rsidP="001D5D93">
            <w:pPr>
              <w:spacing w:before="60" w:after="60"/>
              <w:jc w:val="center"/>
              <w:rPr>
                <w:b/>
                <w:smallCaps/>
                <w:spacing w:val="-4"/>
                <w:sz w:val="22"/>
                <w:szCs w:val="22"/>
              </w:rPr>
            </w:pPr>
            <w:r>
              <w:rPr>
                <w:b/>
                <w:smallCaps/>
                <w:spacing w:val="-4"/>
                <w:sz w:val="22"/>
                <w:szCs w:val="22"/>
              </w:rPr>
              <w:t>DOC #</w:t>
            </w:r>
          </w:p>
        </w:tc>
        <w:tc>
          <w:tcPr>
            <w:tcW w:w="5130" w:type="dxa"/>
            <w:tcBorders>
              <w:bottom w:val="single" w:sz="2" w:space="0" w:color="auto"/>
            </w:tcBorders>
            <w:shd w:val="clear" w:color="auto" w:fill="D9D9D9"/>
            <w:vAlign w:val="center"/>
          </w:tcPr>
          <w:p w14:paraId="6BC6FFA5" w14:textId="77777777" w:rsidR="001D5D93" w:rsidRPr="00445D35" w:rsidRDefault="00184D22" w:rsidP="001D5D93">
            <w:pPr>
              <w:suppressAutoHyphens/>
              <w:spacing w:before="60" w:after="60"/>
              <w:jc w:val="center"/>
              <w:rPr>
                <w:b/>
                <w:smallCaps/>
                <w:spacing w:val="-4"/>
                <w:sz w:val="22"/>
                <w:szCs w:val="22"/>
              </w:rPr>
            </w:pPr>
            <w:r w:rsidRPr="00445D35">
              <w:rPr>
                <w:b/>
                <w:smallCaps/>
                <w:spacing w:val="-4"/>
                <w:sz w:val="22"/>
                <w:szCs w:val="22"/>
              </w:rPr>
              <w:t>Document</w:t>
            </w:r>
          </w:p>
        </w:tc>
        <w:tc>
          <w:tcPr>
            <w:tcW w:w="2148" w:type="dxa"/>
            <w:tcBorders>
              <w:bottom w:val="single" w:sz="2" w:space="0" w:color="auto"/>
            </w:tcBorders>
            <w:shd w:val="clear" w:color="auto" w:fill="D9D9D9"/>
            <w:vAlign w:val="center"/>
          </w:tcPr>
          <w:p w14:paraId="4C4A4025" w14:textId="77777777" w:rsidR="001D5D93" w:rsidRPr="00445D35" w:rsidRDefault="00617292" w:rsidP="001D5D93">
            <w:pPr>
              <w:spacing w:before="60" w:after="60"/>
              <w:jc w:val="center"/>
              <w:rPr>
                <w:b/>
                <w:smallCaps/>
                <w:spacing w:val="-4"/>
                <w:sz w:val="22"/>
                <w:szCs w:val="22"/>
              </w:rPr>
            </w:pPr>
            <w:r>
              <w:rPr>
                <w:b/>
                <w:smallCaps/>
                <w:spacing w:val="-4"/>
                <w:sz w:val="22"/>
                <w:szCs w:val="22"/>
              </w:rPr>
              <w:t xml:space="preserve">SPECIAL </w:t>
            </w:r>
            <w:r w:rsidR="00184D22" w:rsidRPr="00445D35">
              <w:rPr>
                <w:b/>
                <w:smallCaps/>
                <w:spacing w:val="-4"/>
                <w:sz w:val="22"/>
                <w:szCs w:val="22"/>
              </w:rPr>
              <w:t>Delivery Requirement</w:t>
            </w:r>
          </w:p>
        </w:tc>
      </w:tr>
      <w:tr w:rsidR="00CE1940" w14:paraId="5A9EB528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bottom w:val="single" w:sz="2" w:space="0" w:color="auto"/>
            </w:tcBorders>
            <w:shd w:val="clear" w:color="auto" w:fill="auto"/>
          </w:tcPr>
          <w:p w14:paraId="2624EC3D" w14:textId="77777777" w:rsidR="001D5D93" w:rsidRPr="00445D35" w:rsidRDefault="00184D22" w:rsidP="001D5D93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bottom w:val="single" w:sz="2" w:space="0" w:color="auto"/>
            </w:tcBorders>
            <w:shd w:val="clear" w:color="auto" w:fill="auto"/>
          </w:tcPr>
          <w:p w14:paraId="7187B6D9" w14:textId="77777777" w:rsidR="001D5D93" w:rsidRPr="00445D35" w:rsidRDefault="001D5D93" w:rsidP="001D5D93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2" w:space="0" w:color="auto"/>
            </w:tcBorders>
            <w:shd w:val="clear" w:color="auto" w:fill="auto"/>
          </w:tcPr>
          <w:p w14:paraId="7E7EA91A" w14:textId="77777777" w:rsidR="001D5D93" w:rsidRPr="00445D35" w:rsidRDefault="00184D22" w:rsidP="001D5D93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 xml:space="preserve">Multifamily Loan Delivery Package – Table of Contents </w:t>
            </w:r>
            <w:r w:rsidR="00F208D7">
              <w:rPr>
                <w:spacing w:val="-4"/>
                <w:sz w:val="20"/>
                <w:szCs w:val="20"/>
              </w:rPr>
              <w:t>(Form 6502.Folder II)</w:t>
            </w:r>
          </w:p>
        </w:tc>
        <w:tc>
          <w:tcPr>
            <w:tcW w:w="2148" w:type="dxa"/>
            <w:tcBorders>
              <w:bottom w:val="single" w:sz="2" w:space="0" w:color="auto"/>
            </w:tcBorders>
            <w:shd w:val="clear" w:color="auto" w:fill="auto"/>
          </w:tcPr>
          <w:p w14:paraId="5C2A3777" w14:textId="77777777" w:rsidR="001D5D93" w:rsidRPr="00445D35" w:rsidRDefault="00F208D7" w:rsidP="001D5D93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Deliver copy with Multifamily Mortgage Loan Delivery Package and transmit Electronic Copy via DUS </w:t>
            </w:r>
            <w:proofErr w:type="spellStart"/>
            <w:r>
              <w:rPr>
                <w:spacing w:val="-4"/>
                <w:sz w:val="20"/>
                <w:szCs w:val="20"/>
              </w:rPr>
              <w:t>DocWay</w:t>
            </w:r>
            <w:proofErr w:type="spellEnd"/>
          </w:p>
        </w:tc>
      </w:tr>
      <w:tr w:rsidR="00CE1940" w14:paraId="4C7F4DE5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598B313" w14:textId="77777777" w:rsidR="001D5D93" w:rsidRPr="00445D35" w:rsidRDefault="00184D22" w:rsidP="001D5D93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E1A96D4" w14:textId="77777777" w:rsidR="001D5D93" w:rsidRPr="00445D35" w:rsidRDefault="001D5D93" w:rsidP="001D5D93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D18FBF5" w14:textId="1CF6E86C" w:rsidR="001D5D93" w:rsidRPr="00445D35" w:rsidRDefault="00A95BB7" w:rsidP="001D5D93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Final </w:t>
            </w:r>
            <w:r w:rsidR="00184D22" w:rsidRPr="00445D35">
              <w:rPr>
                <w:spacing w:val="-4"/>
                <w:sz w:val="20"/>
                <w:szCs w:val="20"/>
              </w:rPr>
              <w:t>Transaction Approval Memo (</w:t>
            </w:r>
            <w:r w:rsidR="00184D22">
              <w:rPr>
                <w:spacing w:val="-4"/>
                <w:sz w:val="20"/>
                <w:szCs w:val="20"/>
              </w:rPr>
              <w:t>u</w:t>
            </w:r>
            <w:r w:rsidR="00184D22" w:rsidRPr="00445D35">
              <w:rPr>
                <w:spacing w:val="-4"/>
                <w:sz w:val="20"/>
                <w:szCs w:val="20"/>
              </w:rPr>
              <w:t xml:space="preserve">nderwriter’s </w:t>
            </w:r>
            <w:r w:rsidR="00184D22">
              <w:rPr>
                <w:spacing w:val="-4"/>
                <w:sz w:val="20"/>
                <w:szCs w:val="20"/>
              </w:rPr>
              <w:t>n</w:t>
            </w:r>
            <w:r w:rsidR="00184D22" w:rsidRPr="00445D35">
              <w:rPr>
                <w:spacing w:val="-4"/>
                <w:sz w:val="20"/>
                <w:szCs w:val="20"/>
              </w:rPr>
              <w:t xml:space="preserve">arrative and </w:t>
            </w:r>
            <w:r w:rsidR="00184D22">
              <w:rPr>
                <w:spacing w:val="-4"/>
                <w:sz w:val="20"/>
                <w:szCs w:val="20"/>
              </w:rPr>
              <w:t>s</w:t>
            </w:r>
            <w:r w:rsidR="00184D22" w:rsidRPr="00445D35">
              <w:rPr>
                <w:spacing w:val="-4"/>
                <w:sz w:val="20"/>
                <w:szCs w:val="20"/>
              </w:rPr>
              <w:t>preadsheets)</w:t>
            </w:r>
            <w:r>
              <w:rPr>
                <w:spacing w:val="-4"/>
                <w:sz w:val="20"/>
                <w:szCs w:val="20"/>
              </w:rPr>
              <w:t xml:space="preserve"> and any </w:t>
            </w:r>
            <w:r w:rsidR="00F52724">
              <w:rPr>
                <w:spacing w:val="-4"/>
                <w:sz w:val="20"/>
                <w:szCs w:val="20"/>
              </w:rPr>
              <w:t xml:space="preserve">additional </w:t>
            </w:r>
            <w:r>
              <w:rPr>
                <w:spacing w:val="-4"/>
                <w:sz w:val="20"/>
                <w:szCs w:val="20"/>
              </w:rPr>
              <w:t>Pre-Review Memos or Narratives</w:t>
            </w:r>
            <w:r w:rsidR="00E65970">
              <w:rPr>
                <w:spacing w:val="-4"/>
                <w:sz w:val="20"/>
                <w:szCs w:val="20"/>
              </w:rPr>
              <w:t xml:space="preserve"> submitted during underwriting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286E801" w14:textId="77777777" w:rsidR="001D5D93" w:rsidRPr="00445D35" w:rsidRDefault="001D5D93" w:rsidP="001D5D93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CE1940" w14:paraId="6DEBDA08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ADC3ABC" w14:textId="77777777" w:rsidR="001D5D93" w:rsidRPr="00445D35" w:rsidRDefault="00184D22" w:rsidP="001D5D93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DC61164" w14:textId="77777777" w:rsidR="001D5D93" w:rsidRPr="00445D35" w:rsidRDefault="001D5D93" w:rsidP="001D5D93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2961407" w14:textId="77777777" w:rsidR="001D5D93" w:rsidRPr="00445D35" w:rsidRDefault="00184D22" w:rsidP="001D5D93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Underwriter’s Data Form (Form 4662)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28B1D32" w14:textId="77777777" w:rsidR="001D5D93" w:rsidRPr="00445D35" w:rsidRDefault="001D5D93" w:rsidP="001D5D93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CE1940" w14:paraId="3FCC00D6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C186111" w14:textId="77777777" w:rsidR="001D5D93" w:rsidRPr="00445D35" w:rsidRDefault="00184D22" w:rsidP="001D5D93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E507BE8" w14:textId="77777777" w:rsidR="001D5D93" w:rsidRPr="00445D35" w:rsidRDefault="001D5D93" w:rsidP="001D5D93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BE0DB7F" w14:textId="5C98A253" w:rsidR="00E70C3B" w:rsidRPr="00E70C3B" w:rsidRDefault="00184D22" w:rsidP="00E70C3B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Underwriting Certification (6460</w:t>
            </w:r>
            <w:r w:rsidR="00761955">
              <w:rPr>
                <w:spacing w:val="-4"/>
                <w:sz w:val="20"/>
                <w:szCs w:val="20"/>
              </w:rPr>
              <w:t>.Borrower</w:t>
            </w:r>
            <w:r w:rsidRPr="00445D35">
              <w:rPr>
                <w:spacing w:val="-4"/>
                <w:sz w:val="20"/>
                <w:szCs w:val="20"/>
              </w:rPr>
              <w:t>), with all attachments, including</w:t>
            </w:r>
            <w:r w:rsidR="00E70C3B" w:rsidRPr="00E70C3B">
              <w:rPr>
                <w:spacing w:val="-4"/>
                <w:sz w:val="20"/>
                <w:szCs w:val="20"/>
              </w:rPr>
              <w:t>:</w:t>
            </w:r>
          </w:p>
          <w:p w14:paraId="6C51522E" w14:textId="7C61DB92" w:rsidR="00E70C3B" w:rsidRPr="00771811" w:rsidRDefault="00E70C3B" w:rsidP="00E70C3B">
            <w:pPr>
              <w:pStyle w:val="ListParagraph"/>
              <w:numPr>
                <w:ilvl w:val="0"/>
                <w:numId w:val="19"/>
              </w:numPr>
              <w:suppressAutoHyphens/>
              <w:spacing w:before="60" w:after="60"/>
              <w:rPr>
                <w:color w:val="000000" w:themeColor="text1"/>
                <w:spacing w:val="-4"/>
                <w:sz w:val="20"/>
                <w:szCs w:val="20"/>
              </w:rPr>
            </w:pPr>
            <w:r w:rsidRPr="00771811">
              <w:rPr>
                <w:color w:val="000000" w:themeColor="text1"/>
                <w:spacing w:val="-4"/>
                <w:sz w:val="20"/>
                <w:szCs w:val="20"/>
              </w:rPr>
              <w:t>Current Certified Rent Roll</w:t>
            </w:r>
            <w:r w:rsidR="00761955">
              <w:rPr>
                <w:color w:val="000000" w:themeColor="text1"/>
                <w:spacing w:val="-4"/>
                <w:sz w:val="20"/>
                <w:szCs w:val="20"/>
              </w:rPr>
              <w:t xml:space="preserve"> (and, if Borrower is a Cooperative Party, any separate Maintenance Fee Schedule)</w:t>
            </w:r>
          </w:p>
          <w:p w14:paraId="06CA8DA6" w14:textId="669826FD" w:rsidR="00E70C3B" w:rsidRPr="00771811" w:rsidRDefault="00E70C3B" w:rsidP="00E70C3B">
            <w:pPr>
              <w:pStyle w:val="ListParagraph"/>
              <w:numPr>
                <w:ilvl w:val="0"/>
                <w:numId w:val="19"/>
              </w:numPr>
              <w:suppressAutoHyphens/>
              <w:spacing w:before="60" w:after="60"/>
              <w:rPr>
                <w:color w:val="000000" w:themeColor="text1"/>
                <w:spacing w:val="-4"/>
                <w:sz w:val="20"/>
                <w:szCs w:val="20"/>
              </w:rPr>
            </w:pPr>
            <w:r w:rsidRPr="00771811">
              <w:rPr>
                <w:color w:val="000000" w:themeColor="text1"/>
                <w:spacing w:val="-4"/>
                <w:sz w:val="20"/>
                <w:szCs w:val="20"/>
              </w:rPr>
              <w:t>Property Operating Statement</w:t>
            </w:r>
          </w:p>
          <w:p w14:paraId="23A8D22D" w14:textId="40DCAF67" w:rsidR="00E70C3B" w:rsidRDefault="00E70C3B" w:rsidP="00E70C3B">
            <w:pPr>
              <w:pStyle w:val="ListParagraph"/>
              <w:numPr>
                <w:ilvl w:val="0"/>
                <w:numId w:val="19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E70C3B">
              <w:rPr>
                <w:spacing w:val="-4"/>
                <w:sz w:val="20"/>
                <w:szCs w:val="20"/>
              </w:rPr>
              <w:t>Borrower Financial Statement</w:t>
            </w:r>
          </w:p>
          <w:p w14:paraId="10AE25A3" w14:textId="4117C662" w:rsidR="001D5D93" w:rsidRPr="006E181C" w:rsidRDefault="006E181C" w:rsidP="00B27D23">
            <w:pPr>
              <w:pStyle w:val="ListParagraph"/>
              <w:numPr>
                <w:ilvl w:val="0"/>
                <w:numId w:val="19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1553F3">
              <w:rPr>
                <w:spacing w:val="-4"/>
                <w:sz w:val="20"/>
                <w:szCs w:val="20"/>
              </w:rPr>
              <w:t>Other: ___________________________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3E69418" w14:textId="77777777" w:rsidR="001D5D93" w:rsidRPr="00445D35" w:rsidRDefault="001D5D93" w:rsidP="001D5D93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69C79BA1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6B0C680" w14:textId="19C5B4B7" w:rsidR="0092019F" w:rsidRDefault="0092019F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6BBFF55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FF7DD67" w14:textId="77777777" w:rsidR="0092019F" w:rsidRPr="00967DF0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Underwriting Certificate (6460.Guarantor), with all attachments, including:</w:t>
            </w:r>
          </w:p>
          <w:p w14:paraId="02F57830" w14:textId="77777777" w:rsidR="0092019F" w:rsidRPr="00967DF0" w:rsidRDefault="0092019F" w:rsidP="0092019F">
            <w:pPr>
              <w:numPr>
                <w:ilvl w:val="0"/>
                <w:numId w:val="21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Guarantor Financial Statement</w:t>
            </w:r>
          </w:p>
          <w:p w14:paraId="1E106CA8" w14:textId="77777777" w:rsidR="0092019F" w:rsidRPr="00967DF0" w:rsidRDefault="0092019F" w:rsidP="0092019F">
            <w:pPr>
              <w:numPr>
                <w:ilvl w:val="0"/>
                <w:numId w:val="21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Schedule of Real Estate Owned</w:t>
            </w:r>
          </w:p>
          <w:p w14:paraId="77252ABE" w14:textId="77777777" w:rsidR="0092019F" w:rsidRDefault="0092019F" w:rsidP="0092019F">
            <w:pPr>
              <w:numPr>
                <w:ilvl w:val="0"/>
                <w:numId w:val="21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Schedule of Contingent Liabilities</w:t>
            </w:r>
          </w:p>
          <w:p w14:paraId="653F29C2" w14:textId="2F16B794" w:rsidR="0092019F" w:rsidRPr="006E181C" w:rsidRDefault="0092019F" w:rsidP="0092019F">
            <w:pPr>
              <w:numPr>
                <w:ilvl w:val="0"/>
                <w:numId w:val="21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Other: ___________________________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331D510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52CBC7C9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6E2C86F" w14:textId="10261BAD" w:rsidR="0092019F" w:rsidRDefault="0092019F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5302F1A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D0DA98D" w14:textId="00425D49" w:rsidR="0092019F" w:rsidRPr="00967DF0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Underwriting Certificate (6460.</w:t>
            </w:r>
            <w:r>
              <w:rPr>
                <w:spacing w:val="-4"/>
                <w:sz w:val="20"/>
                <w:szCs w:val="20"/>
              </w:rPr>
              <w:t>Key Principal</w:t>
            </w:r>
            <w:r w:rsidRPr="00967DF0">
              <w:rPr>
                <w:spacing w:val="-4"/>
                <w:sz w:val="20"/>
                <w:szCs w:val="20"/>
              </w:rPr>
              <w:t>), with all attachments, including:</w:t>
            </w:r>
          </w:p>
          <w:p w14:paraId="402E7557" w14:textId="6CA5A3DC" w:rsidR="0092019F" w:rsidRDefault="0092019F" w:rsidP="0092019F">
            <w:pPr>
              <w:numPr>
                <w:ilvl w:val="0"/>
                <w:numId w:val="23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Key Principal </w:t>
            </w:r>
            <w:r w:rsidRPr="00967DF0">
              <w:rPr>
                <w:spacing w:val="-4"/>
                <w:sz w:val="20"/>
                <w:szCs w:val="20"/>
              </w:rPr>
              <w:t>Financial Statement</w:t>
            </w:r>
          </w:p>
          <w:p w14:paraId="1172D9B7" w14:textId="2ADECEE9" w:rsidR="0092019F" w:rsidRPr="00967DF0" w:rsidRDefault="0092019F" w:rsidP="0092019F">
            <w:pPr>
              <w:numPr>
                <w:ilvl w:val="0"/>
                <w:numId w:val="23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Principal </w:t>
            </w:r>
            <w:r w:rsidRPr="00967DF0">
              <w:rPr>
                <w:spacing w:val="-4"/>
                <w:sz w:val="20"/>
                <w:szCs w:val="20"/>
              </w:rPr>
              <w:t>Financial Statement</w:t>
            </w:r>
          </w:p>
          <w:p w14:paraId="515872D4" w14:textId="77777777" w:rsidR="0092019F" w:rsidRPr="00967DF0" w:rsidRDefault="0092019F" w:rsidP="0092019F">
            <w:pPr>
              <w:numPr>
                <w:ilvl w:val="0"/>
                <w:numId w:val="23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Schedule of Real Estate Owned</w:t>
            </w:r>
          </w:p>
          <w:p w14:paraId="493A2241" w14:textId="77777777" w:rsidR="0092019F" w:rsidRDefault="0092019F" w:rsidP="0092019F">
            <w:pPr>
              <w:numPr>
                <w:ilvl w:val="0"/>
                <w:numId w:val="23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Schedule of Contingent Liabilities</w:t>
            </w:r>
          </w:p>
          <w:p w14:paraId="548BDE1F" w14:textId="48226648" w:rsidR="0092019F" w:rsidRPr="00445D35" w:rsidRDefault="0092019F" w:rsidP="00B27D23">
            <w:pPr>
              <w:numPr>
                <w:ilvl w:val="0"/>
                <w:numId w:val="23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67DF0">
              <w:rPr>
                <w:spacing w:val="-4"/>
                <w:sz w:val="20"/>
                <w:szCs w:val="20"/>
              </w:rPr>
              <w:t>Other: ___________________________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4D537D6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0344177A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048DA5A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lastRenderedPageBreak/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5ED628B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EEA6303" w14:textId="77777777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Appraisal (with original pictures and all other attachments, or Lender/Third Party Comprehensive Market Study (for all refinance loans)</w:t>
            </w:r>
            <w:r>
              <w:rPr>
                <w:spacing w:val="-4"/>
                <w:sz w:val="20"/>
                <w:szCs w:val="20"/>
              </w:rPr>
              <w:t>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0E52EE0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5192CA64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31ABCB9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3C703D7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4EB0188" w14:textId="77777777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Property Condition</w:t>
            </w:r>
            <w:r w:rsidRPr="00445D35">
              <w:rPr>
                <w:spacing w:val="-4"/>
                <w:sz w:val="20"/>
                <w:szCs w:val="20"/>
              </w:rPr>
              <w:t xml:space="preserve"> Assessment (if applicable)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6A6A19C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Electronic </w:t>
            </w:r>
            <w:r w:rsidRPr="00445D35">
              <w:rPr>
                <w:spacing w:val="-4"/>
                <w:sz w:val="20"/>
                <w:szCs w:val="20"/>
              </w:rPr>
              <w:t>Copy</w:t>
            </w:r>
            <w:r>
              <w:rPr>
                <w:spacing w:val="-4"/>
                <w:sz w:val="20"/>
                <w:szCs w:val="20"/>
              </w:rPr>
              <w:t xml:space="preserve"> of Report Narrative </w:t>
            </w:r>
            <w:r>
              <w:rPr>
                <w:sz w:val="20"/>
                <w:szCs w:val="20"/>
              </w:rPr>
              <w:t xml:space="preserve">delivered in DUS </w:t>
            </w:r>
            <w:proofErr w:type="spellStart"/>
            <w:r>
              <w:rPr>
                <w:sz w:val="20"/>
                <w:szCs w:val="20"/>
              </w:rPr>
              <w:t>DocWay</w:t>
            </w:r>
            <w:proofErr w:type="spellEnd"/>
            <w:r>
              <w:rPr>
                <w:sz w:val="20"/>
                <w:szCs w:val="20"/>
              </w:rPr>
              <w:t xml:space="preserve"> and data delivered separately </w:t>
            </w:r>
            <w:r w:rsidRPr="004132DC">
              <w:rPr>
                <w:sz w:val="20"/>
                <w:szCs w:val="20"/>
              </w:rPr>
              <w:t xml:space="preserve">through </w:t>
            </w:r>
            <w:r>
              <w:rPr>
                <w:sz w:val="20"/>
                <w:szCs w:val="20"/>
              </w:rPr>
              <w:t>DUS Data D</w:t>
            </w:r>
            <w:r w:rsidRPr="004132DC">
              <w:rPr>
                <w:sz w:val="20"/>
                <w:szCs w:val="20"/>
              </w:rPr>
              <w:t>igitizer</w:t>
            </w:r>
          </w:p>
        </w:tc>
      </w:tr>
      <w:tr w:rsidR="0092019F" w14:paraId="63A7E9B4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76B4DAD" w14:textId="77777777" w:rsidR="0092019F" w:rsidRDefault="0092019F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A8F962D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1811C42" w14:textId="77777777" w:rsidR="0092019F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Brokered Transaction Inspection Report (if applicable)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125D6A2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475865FC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BBD8AF6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188E0C5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B23EADE" w14:textId="00CBFD08" w:rsidR="0092019F" w:rsidRPr="00843460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</w:t>
            </w:r>
            <w:r w:rsidRPr="00843460">
              <w:rPr>
                <w:spacing w:val="-4"/>
                <w:sz w:val="20"/>
                <w:szCs w:val="20"/>
              </w:rPr>
              <w:t xml:space="preserve">BA Standard Inspection Form </w:t>
            </w:r>
            <w:r>
              <w:rPr>
                <w:spacing w:val="-4"/>
                <w:sz w:val="20"/>
                <w:szCs w:val="20"/>
              </w:rPr>
              <w:t xml:space="preserve">(any additional </w:t>
            </w:r>
            <w:r w:rsidRPr="00843460">
              <w:rPr>
                <w:spacing w:val="-4"/>
                <w:sz w:val="20"/>
                <w:szCs w:val="20"/>
              </w:rPr>
              <w:t xml:space="preserve">Lender-prepared site inspection </w:t>
            </w:r>
            <w:r>
              <w:rPr>
                <w:spacing w:val="-4"/>
                <w:sz w:val="20"/>
                <w:szCs w:val="20"/>
              </w:rPr>
              <w:t xml:space="preserve">or supplemental </w:t>
            </w:r>
            <w:r w:rsidRPr="00843460">
              <w:rPr>
                <w:spacing w:val="-4"/>
                <w:sz w:val="20"/>
                <w:szCs w:val="20"/>
              </w:rPr>
              <w:t xml:space="preserve">materials </w:t>
            </w:r>
            <w:r>
              <w:rPr>
                <w:spacing w:val="-4"/>
                <w:sz w:val="20"/>
                <w:szCs w:val="20"/>
              </w:rPr>
              <w:t>should also be submitted, such as a summary of the site inspection prepared for</w:t>
            </w:r>
            <w:r w:rsidR="0070589F">
              <w:rPr>
                <w:spacing w:val="-4"/>
                <w:sz w:val="20"/>
                <w:szCs w:val="20"/>
              </w:rPr>
              <w:t xml:space="preserve"> L</w:t>
            </w:r>
            <w:r>
              <w:rPr>
                <w:spacing w:val="-4"/>
                <w:sz w:val="20"/>
                <w:szCs w:val="20"/>
              </w:rPr>
              <w:t>ender’s loan committee)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BF5FF86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5288807E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54D5821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33AACD4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D04F565" w14:textId="77777777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Termite Inspection Report (if applicable)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246D5E4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348738E5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9B6347E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E08B3FE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EEDF887" w14:textId="77777777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 xml:space="preserve">Engineer’s or Architect’s report (if applicable) 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A644A68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63D30A14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29E7D1C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53285CB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E43A8CC" w14:textId="77777777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 xml:space="preserve">Threshold Evaluation (if applicable) 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4AF4ABD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71D7D5E5" w14:textId="77777777" w:rsidTr="005A5BB0">
        <w:tblPrEx>
          <w:jc w:val="center"/>
          <w:tblInd w:w="0" w:type="dxa"/>
        </w:tblPrEx>
        <w:trPr>
          <w:gridAfter w:val="1"/>
          <w:wAfter w:w="13" w:type="dxa"/>
          <w:trHeight w:val="2085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32367DCE" w14:textId="77777777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6F8507D2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5D8A0823" w14:textId="425CD623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 xml:space="preserve">Environmental </w:t>
            </w:r>
            <w:r>
              <w:rPr>
                <w:spacing w:val="-4"/>
                <w:sz w:val="20"/>
                <w:szCs w:val="20"/>
              </w:rPr>
              <w:t xml:space="preserve">Site </w:t>
            </w:r>
            <w:r w:rsidRPr="00445D35">
              <w:rPr>
                <w:spacing w:val="-4"/>
                <w:sz w:val="20"/>
                <w:szCs w:val="20"/>
              </w:rPr>
              <w:t>Assessments (or updates for Refinance Mortgage Loans)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13670281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Electronic Copy of Report Narrative </w:t>
            </w:r>
            <w:r>
              <w:rPr>
                <w:sz w:val="20"/>
                <w:szCs w:val="20"/>
              </w:rPr>
              <w:t xml:space="preserve">delivered in DUS </w:t>
            </w:r>
            <w:proofErr w:type="spellStart"/>
            <w:r>
              <w:rPr>
                <w:sz w:val="20"/>
                <w:szCs w:val="20"/>
              </w:rPr>
              <w:t>DocWay</w:t>
            </w:r>
            <w:proofErr w:type="spellEnd"/>
            <w:r>
              <w:rPr>
                <w:sz w:val="20"/>
                <w:szCs w:val="20"/>
              </w:rPr>
              <w:t xml:space="preserve"> and data delivered separately </w:t>
            </w:r>
            <w:r w:rsidRPr="004132DC">
              <w:rPr>
                <w:sz w:val="20"/>
                <w:szCs w:val="20"/>
              </w:rPr>
              <w:t xml:space="preserve">through </w:t>
            </w:r>
            <w:r>
              <w:rPr>
                <w:sz w:val="20"/>
                <w:szCs w:val="20"/>
              </w:rPr>
              <w:t>DUS Data D</w:t>
            </w:r>
            <w:r w:rsidRPr="004132DC">
              <w:rPr>
                <w:sz w:val="20"/>
                <w:szCs w:val="20"/>
              </w:rPr>
              <w:t>igitizer</w:t>
            </w:r>
          </w:p>
        </w:tc>
      </w:tr>
      <w:tr w:rsidR="0092019F" w14:paraId="1B4A9F25" w14:textId="77777777" w:rsidTr="005A5BB0">
        <w:tblPrEx>
          <w:jc w:val="center"/>
          <w:tblInd w:w="0" w:type="dxa"/>
        </w:tblPrEx>
        <w:trPr>
          <w:gridAfter w:val="1"/>
          <w:wAfter w:w="13" w:type="dxa"/>
          <w:trHeight w:val="2085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2494AB9F" w14:textId="41B640B3" w:rsidR="0092019F" w:rsidRDefault="0092019F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7688B6A5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75D3C782" w14:textId="07DCF7D0" w:rsidR="0092019F" w:rsidRPr="00445D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 xml:space="preserve">Seismic </w:t>
            </w:r>
            <w:r>
              <w:rPr>
                <w:spacing w:val="-4"/>
                <w:sz w:val="20"/>
                <w:szCs w:val="20"/>
              </w:rPr>
              <w:t xml:space="preserve">Risk </w:t>
            </w:r>
            <w:r w:rsidRPr="00445D35">
              <w:rPr>
                <w:spacing w:val="-4"/>
                <w:sz w:val="20"/>
                <w:szCs w:val="20"/>
              </w:rPr>
              <w:t>Assessment (if applicable)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5899B1E6" w14:textId="431B8D13" w:rsidR="0092019F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Electronic </w:t>
            </w:r>
            <w:r w:rsidRPr="00445D35">
              <w:rPr>
                <w:spacing w:val="-4"/>
                <w:sz w:val="20"/>
                <w:szCs w:val="20"/>
              </w:rPr>
              <w:t>Copy</w:t>
            </w:r>
            <w:r>
              <w:rPr>
                <w:spacing w:val="-4"/>
                <w:sz w:val="20"/>
                <w:szCs w:val="20"/>
              </w:rPr>
              <w:t xml:space="preserve"> of Report Narrative </w:t>
            </w:r>
            <w:r>
              <w:rPr>
                <w:sz w:val="20"/>
                <w:szCs w:val="20"/>
              </w:rPr>
              <w:t xml:space="preserve">delivered in DUS </w:t>
            </w:r>
            <w:proofErr w:type="spellStart"/>
            <w:r>
              <w:rPr>
                <w:sz w:val="20"/>
                <w:szCs w:val="20"/>
              </w:rPr>
              <w:t>DocWay</w:t>
            </w:r>
            <w:proofErr w:type="spellEnd"/>
            <w:r>
              <w:rPr>
                <w:sz w:val="20"/>
                <w:szCs w:val="20"/>
              </w:rPr>
              <w:t xml:space="preserve"> and data delivered separately </w:t>
            </w:r>
            <w:r w:rsidRPr="004132DC">
              <w:rPr>
                <w:sz w:val="20"/>
                <w:szCs w:val="20"/>
              </w:rPr>
              <w:t xml:space="preserve">through </w:t>
            </w:r>
            <w:r>
              <w:rPr>
                <w:sz w:val="20"/>
                <w:szCs w:val="20"/>
              </w:rPr>
              <w:t>DUS Data D</w:t>
            </w:r>
            <w:r w:rsidRPr="004132DC">
              <w:rPr>
                <w:sz w:val="20"/>
                <w:szCs w:val="20"/>
              </w:rPr>
              <w:t>igitizer</w:t>
            </w:r>
          </w:p>
        </w:tc>
      </w:tr>
      <w:tr w:rsidR="0092019F" w14:paraId="38AB3180" w14:textId="77777777" w:rsidTr="005A5BB0">
        <w:tblPrEx>
          <w:jc w:val="center"/>
          <w:tblInd w:w="0" w:type="dxa"/>
        </w:tblPrEx>
        <w:trPr>
          <w:gridAfter w:val="1"/>
          <w:wAfter w:w="13" w:type="dxa"/>
          <w:cantSplit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0359387" w14:textId="36D75A0E" w:rsidR="0092019F" w:rsidRPr="00445D35" w:rsidRDefault="0092019F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26953B9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DBDA418" w14:textId="5E2BD02E" w:rsidR="0092019F" w:rsidRPr="00537A2C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112235">
              <w:rPr>
                <w:spacing w:val="-4"/>
                <w:sz w:val="20"/>
                <w:szCs w:val="20"/>
              </w:rPr>
              <w:t xml:space="preserve">For </w:t>
            </w:r>
            <w:r w:rsidR="000D2F79">
              <w:rPr>
                <w:spacing w:val="-4"/>
                <w:sz w:val="20"/>
                <w:szCs w:val="20"/>
              </w:rPr>
              <w:t>A</w:t>
            </w:r>
            <w:r w:rsidRPr="00112235">
              <w:rPr>
                <w:spacing w:val="-4"/>
                <w:sz w:val="20"/>
                <w:szCs w:val="20"/>
              </w:rPr>
              <w:t>cquisitions: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F4D0450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5A5BB0" w14:paraId="5555604D" w14:textId="77777777" w:rsidTr="005A5BB0">
        <w:tblPrEx>
          <w:jc w:val="center"/>
          <w:tblInd w:w="0" w:type="dxa"/>
        </w:tblPrEx>
        <w:trPr>
          <w:gridAfter w:val="1"/>
          <w:wAfter w:w="13" w:type="dxa"/>
          <w:cantSplit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79642BB" w14:textId="3A714AEC" w:rsidR="005A5BB0" w:rsidRDefault="005A5BB0" w:rsidP="005A5BB0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A8AD548" w14:textId="77777777" w:rsidR="005A5BB0" w:rsidRPr="00445D35" w:rsidRDefault="005A5BB0" w:rsidP="005A5BB0">
            <w:p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B24DA5C" w14:textId="51DE4F4C" w:rsidR="005A5BB0" w:rsidRPr="00537A2C" w:rsidRDefault="005A5BB0" w:rsidP="005A5BB0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a. All </w:t>
            </w:r>
            <w:r w:rsidRPr="00537A2C">
              <w:rPr>
                <w:spacing w:val="-4"/>
                <w:sz w:val="20"/>
                <w:szCs w:val="20"/>
              </w:rPr>
              <w:t>Purchase and Sale Agreement</w:t>
            </w:r>
            <w:r>
              <w:rPr>
                <w:spacing w:val="-4"/>
                <w:sz w:val="20"/>
                <w:szCs w:val="20"/>
              </w:rPr>
              <w:t>(s)</w:t>
            </w:r>
            <w:r w:rsidRPr="00537A2C">
              <w:rPr>
                <w:spacing w:val="-4"/>
                <w:sz w:val="20"/>
                <w:szCs w:val="20"/>
              </w:rPr>
              <w:t xml:space="preserve"> with all exhibits and any amendments, assignments, </w:t>
            </w:r>
            <w:r>
              <w:rPr>
                <w:spacing w:val="-4"/>
                <w:sz w:val="20"/>
                <w:szCs w:val="20"/>
              </w:rPr>
              <w:t xml:space="preserve">extensions, joinders, </w:t>
            </w:r>
            <w:r w:rsidRPr="00537A2C">
              <w:rPr>
                <w:spacing w:val="-4"/>
                <w:sz w:val="20"/>
                <w:szCs w:val="20"/>
              </w:rPr>
              <w:t>or modifications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FD9E5E5" w14:textId="77777777" w:rsidR="005A5BB0" w:rsidRPr="00445D35" w:rsidRDefault="005A5BB0" w:rsidP="005A5BB0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3316FACC" w14:textId="77777777" w:rsidTr="005A5BB0">
        <w:tblPrEx>
          <w:jc w:val="center"/>
          <w:tblInd w:w="0" w:type="dxa"/>
        </w:tblPrEx>
        <w:trPr>
          <w:gridAfter w:val="1"/>
          <w:wAfter w:w="13" w:type="dxa"/>
          <w:cantSplit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3D4B2AE" w14:textId="13A03EED" w:rsidR="0092019F" w:rsidRDefault="0092019F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lastRenderedPageBreak/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1D79003" w14:textId="77777777" w:rsidR="0092019F" w:rsidRPr="00445D35" w:rsidRDefault="0092019F" w:rsidP="0092019F">
            <w:p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5BC6B8D" w14:textId="181247F2" w:rsidR="0092019F" w:rsidRPr="00112235" w:rsidRDefault="0092019F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b.  </w:t>
            </w:r>
            <w:r w:rsidR="00B0440B">
              <w:rPr>
                <w:spacing w:val="-4"/>
                <w:sz w:val="20"/>
                <w:szCs w:val="20"/>
              </w:rPr>
              <w:t>Deed or conveyance document (</w:t>
            </w:r>
            <w:r w:rsidR="009D16EF">
              <w:rPr>
                <w:spacing w:val="-4"/>
                <w:sz w:val="20"/>
                <w:szCs w:val="20"/>
              </w:rPr>
              <w:t>and/</w:t>
            </w:r>
            <w:r w:rsidR="00B0440B">
              <w:rPr>
                <w:spacing w:val="-4"/>
                <w:sz w:val="20"/>
                <w:szCs w:val="20"/>
              </w:rPr>
              <w:t>or i</w:t>
            </w:r>
            <w:r w:rsidRPr="00537A2C">
              <w:rPr>
                <w:spacing w:val="-4"/>
                <w:sz w:val="20"/>
                <w:szCs w:val="20"/>
              </w:rPr>
              <w:t xml:space="preserve">n the case of an </w:t>
            </w:r>
            <w:r w:rsidR="000D2F79">
              <w:rPr>
                <w:spacing w:val="-4"/>
                <w:sz w:val="20"/>
                <w:szCs w:val="20"/>
              </w:rPr>
              <w:t>A</w:t>
            </w:r>
            <w:r w:rsidRPr="00537A2C">
              <w:rPr>
                <w:spacing w:val="-4"/>
                <w:sz w:val="20"/>
                <w:szCs w:val="20"/>
              </w:rPr>
              <w:t xml:space="preserve">cquisition via a transfer of direct or indirect ownership interests in Borrower (rather than an </w:t>
            </w:r>
            <w:r w:rsidR="00AF7C7F">
              <w:rPr>
                <w:spacing w:val="-4"/>
                <w:sz w:val="20"/>
                <w:szCs w:val="20"/>
              </w:rPr>
              <w:t>a</w:t>
            </w:r>
            <w:r w:rsidRPr="00537A2C">
              <w:rPr>
                <w:spacing w:val="-4"/>
                <w:sz w:val="20"/>
                <w:szCs w:val="20"/>
              </w:rPr>
              <w:t>cquisition by deed), all assignment and other transfer documents executed in connection with the purchase of the ownership interests</w:t>
            </w:r>
            <w:r w:rsidR="00B0440B">
              <w:rPr>
                <w:spacing w:val="-4"/>
                <w:sz w:val="20"/>
                <w:szCs w:val="20"/>
              </w:rPr>
              <w:t>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876DD5C" w14:textId="77777777" w:rsidR="0092019F" w:rsidRPr="00445D35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2019F" w14:paraId="5CC35A86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2F19471" w14:textId="10428C6B" w:rsidR="0092019F" w:rsidRDefault="0092019F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8D8A9E3" w14:textId="77777777" w:rsidR="0092019F" w:rsidRPr="00445D35" w:rsidRDefault="0092019F" w:rsidP="0092019F">
            <w:pPr>
              <w:numPr>
                <w:ilvl w:val="0"/>
                <w:numId w:val="1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AFA4673" w14:textId="6345650E" w:rsidR="0092019F" w:rsidRPr="00445D35" w:rsidRDefault="0092019F" w:rsidP="0092019F">
            <w:pPr>
              <w:suppressAutoHyphens/>
              <w:spacing w:before="60" w:after="60"/>
              <w:ind w:firstLine="14"/>
              <w:rPr>
                <w:spacing w:val="-4"/>
                <w:sz w:val="20"/>
                <w:szCs w:val="20"/>
              </w:rPr>
            </w:pPr>
            <w:r w:rsidRPr="00112235">
              <w:rPr>
                <w:spacing w:val="-4"/>
                <w:sz w:val="20"/>
                <w:szCs w:val="20"/>
              </w:rPr>
              <w:t>Closing Escrow Documents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E6D9393" w14:textId="77777777" w:rsidR="0092019F" w:rsidRDefault="0092019F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01487E9F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DE1440F" w14:textId="491D9EB3" w:rsidR="00496F67" w:rsidRDefault="00496F67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5FCC1AC" w14:textId="7010FFE6" w:rsidR="00496F67" w:rsidRPr="00445D35" w:rsidRDefault="00496F67" w:rsidP="0092019F">
            <w:p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55CD8AD" w14:textId="3F2C5C18" w:rsidR="009D16EF" w:rsidRPr="009D16EF" w:rsidRDefault="00B0440B" w:rsidP="009D16E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a</w:t>
            </w:r>
            <w:r w:rsidR="00496F67">
              <w:rPr>
                <w:spacing w:val="-4"/>
                <w:sz w:val="20"/>
                <w:szCs w:val="20"/>
              </w:rPr>
              <w:t xml:space="preserve">.  </w:t>
            </w:r>
            <w:r w:rsidR="00771F66">
              <w:rPr>
                <w:spacing w:val="-4"/>
                <w:sz w:val="20"/>
                <w:szCs w:val="20"/>
              </w:rPr>
              <w:t>A</w:t>
            </w:r>
            <w:r w:rsidR="00496F67">
              <w:rPr>
                <w:spacing w:val="-4"/>
                <w:sz w:val="20"/>
                <w:szCs w:val="20"/>
              </w:rPr>
              <w:t xml:space="preserve">ny </w:t>
            </w:r>
            <w:r w:rsidR="00496F67" w:rsidRPr="00275F90">
              <w:rPr>
                <w:spacing w:val="-4"/>
                <w:sz w:val="20"/>
                <w:szCs w:val="20"/>
              </w:rPr>
              <w:t>Closing Statement</w:t>
            </w:r>
            <w:r w:rsidR="00496F67">
              <w:rPr>
                <w:spacing w:val="-4"/>
                <w:sz w:val="20"/>
                <w:szCs w:val="20"/>
              </w:rPr>
              <w:t xml:space="preserve"> prepared by Lender </w:t>
            </w:r>
            <w:r w:rsidR="009D16EF" w:rsidRPr="009D16EF">
              <w:rPr>
                <w:spacing w:val="-4"/>
                <w:sz w:val="20"/>
                <w:szCs w:val="20"/>
              </w:rPr>
              <w:t>provided to Title Company/Escrow Agent that includes a breakdown of:</w:t>
            </w:r>
          </w:p>
          <w:p w14:paraId="25F13446" w14:textId="4109AE8E" w:rsidR="009D16EF" w:rsidRPr="009D16EF" w:rsidRDefault="009D16EF" w:rsidP="009D16EF">
            <w:pPr>
              <w:pStyle w:val="ListParagraph"/>
              <w:numPr>
                <w:ilvl w:val="0"/>
                <w:numId w:val="26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D16EF">
              <w:rPr>
                <w:spacing w:val="-4"/>
                <w:sz w:val="20"/>
                <w:szCs w:val="20"/>
              </w:rPr>
              <w:t>mortgage loan proceeds;</w:t>
            </w:r>
          </w:p>
          <w:p w14:paraId="316F2996" w14:textId="0F3F44DC" w:rsidR="009D16EF" w:rsidRPr="009D16EF" w:rsidRDefault="009D16EF" w:rsidP="009D16EF">
            <w:pPr>
              <w:pStyle w:val="ListParagraph"/>
              <w:numPr>
                <w:ilvl w:val="0"/>
                <w:numId w:val="26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D16EF">
              <w:rPr>
                <w:spacing w:val="-4"/>
                <w:sz w:val="20"/>
                <w:szCs w:val="20"/>
              </w:rPr>
              <w:t>Lender costs and fees;</w:t>
            </w:r>
          </w:p>
          <w:p w14:paraId="109B3643" w14:textId="2CBED4AD" w:rsidR="009D16EF" w:rsidRPr="009D16EF" w:rsidRDefault="009D16EF" w:rsidP="009D16EF">
            <w:pPr>
              <w:pStyle w:val="ListParagraph"/>
              <w:numPr>
                <w:ilvl w:val="0"/>
                <w:numId w:val="26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D16EF">
              <w:rPr>
                <w:spacing w:val="-4"/>
                <w:sz w:val="20"/>
                <w:szCs w:val="20"/>
              </w:rPr>
              <w:t>reserve deposits; and</w:t>
            </w:r>
          </w:p>
          <w:p w14:paraId="2C9ED59A" w14:textId="66EBB6C9" w:rsidR="00496F67" w:rsidRPr="009D16EF" w:rsidRDefault="009D16EF" w:rsidP="009D16EF">
            <w:pPr>
              <w:pStyle w:val="ListParagraph"/>
              <w:numPr>
                <w:ilvl w:val="0"/>
                <w:numId w:val="26"/>
              </w:num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9D16EF">
              <w:rPr>
                <w:spacing w:val="-4"/>
                <w:sz w:val="20"/>
                <w:szCs w:val="20"/>
              </w:rPr>
              <w:t>first month’s pre-paid interest, etc.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47540EC" w14:textId="77777777" w:rsidR="00496F67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6A8E043B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3526FEE" w14:textId="20048A6F" w:rsidR="00496F67" w:rsidRPr="007A187E" w:rsidRDefault="00496F67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C9CF964" w14:textId="77777777" w:rsidR="00496F67" w:rsidRDefault="00496F67" w:rsidP="0092019F">
            <w:p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D185BCD" w14:textId="1DD00DF4" w:rsidR="00496F67" w:rsidRPr="00DA7E40" w:rsidRDefault="00B0440B" w:rsidP="007A187E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</w:t>
            </w:r>
            <w:r w:rsidR="00496F67" w:rsidRPr="00DA7E40">
              <w:rPr>
                <w:spacing w:val="-4"/>
                <w:sz w:val="20"/>
                <w:szCs w:val="20"/>
              </w:rPr>
              <w:t>.</w:t>
            </w:r>
            <w:r w:rsidR="000B0684">
              <w:rPr>
                <w:spacing w:val="-4"/>
                <w:sz w:val="20"/>
                <w:szCs w:val="20"/>
              </w:rPr>
              <w:t xml:space="preserve">   </w:t>
            </w:r>
            <w:r w:rsidR="00496F67" w:rsidRPr="00DA7E40">
              <w:rPr>
                <w:spacing w:val="-4"/>
                <w:sz w:val="20"/>
                <w:szCs w:val="20"/>
              </w:rPr>
              <w:t xml:space="preserve">Title Company/Escrow Agent’s Settlement Statement for the Mortgage Loan closing </w:t>
            </w:r>
            <w:r w:rsidR="0015555C">
              <w:rPr>
                <w:spacing w:val="-4"/>
                <w:sz w:val="20"/>
                <w:szCs w:val="20"/>
              </w:rPr>
              <w:t>(</w:t>
            </w:r>
            <w:r w:rsidR="00496F67" w:rsidRPr="00DA7E40">
              <w:rPr>
                <w:spacing w:val="-4"/>
                <w:sz w:val="20"/>
                <w:szCs w:val="20"/>
              </w:rPr>
              <w:t xml:space="preserve">and, if applicable, the </w:t>
            </w:r>
            <w:r w:rsidR="000D2F79">
              <w:rPr>
                <w:spacing w:val="-4"/>
                <w:sz w:val="20"/>
                <w:szCs w:val="20"/>
              </w:rPr>
              <w:t>A</w:t>
            </w:r>
            <w:r w:rsidR="00496F67" w:rsidRPr="00DA7E40">
              <w:rPr>
                <w:spacing w:val="-4"/>
                <w:sz w:val="20"/>
                <w:szCs w:val="20"/>
              </w:rPr>
              <w:t>cquisition of the Mortgaged Property (or ownership intere</w:t>
            </w:r>
            <w:r w:rsidR="00496F67" w:rsidRPr="0070589F">
              <w:rPr>
                <w:spacing w:val="-4"/>
                <w:sz w:val="20"/>
                <w:szCs w:val="20"/>
              </w:rPr>
              <w:t>sts</w:t>
            </w:r>
            <w:r w:rsidR="009D16EF">
              <w:rPr>
                <w:spacing w:val="-4"/>
                <w:sz w:val="20"/>
                <w:szCs w:val="20"/>
              </w:rPr>
              <w:t>)</w:t>
            </w:r>
            <w:r w:rsidR="00496F67" w:rsidRPr="0070589F">
              <w:rPr>
                <w:spacing w:val="-4"/>
                <w:sz w:val="20"/>
                <w:szCs w:val="20"/>
              </w:rPr>
              <w:t>)</w:t>
            </w:r>
            <w:r w:rsidR="009D16EF" w:rsidRPr="009D16EF">
              <w:rPr>
                <w:spacing w:val="-4"/>
                <w:sz w:val="20"/>
                <w:szCs w:val="20"/>
              </w:rPr>
              <w:t>, including any seller-side settlement statement(s)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A86A5A9" w14:textId="046C7A37" w:rsidR="00496F67" w:rsidRDefault="0099456E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   </w:t>
            </w:r>
          </w:p>
        </w:tc>
      </w:tr>
      <w:tr w:rsidR="00496F67" w14:paraId="16392363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7885994" w14:textId="5D4F470B" w:rsidR="00496F67" w:rsidRPr="001B1A0B" w:rsidRDefault="00496F67" w:rsidP="0092019F">
            <w:pPr>
              <w:spacing w:before="60" w:after="60"/>
              <w:jc w:val="center"/>
              <w:rPr>
                <w:b/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4E14B26" w14:textId="6CB4E626" w:rsidR="00496F67" w:rsidRPr="00445D35" w:rsidRDefault="00496F67" w:rsidP="0092019F">
            <w:p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20CB61D" w14:textId="14E79CC6" w:rsidR="00496F67" w:rsidRPr="00371B3D" w:rsidRDefault="00B0440B" w:rsidP="00E0662A">
            <w:pPr>
              <w:tabs>
                <w:tab w:val="left" w:pos="338"/>
              </w:tabs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c</w:t>
            </w:r>
            <w:r w:rsidR="00496F67">
              <w:rPr>
                <w:spacing w:val="-4"/>
                <w:sz w:val="20"/>
                <w:szCs w:val="20"/>
              </w:rPr>
              <w:t>.</w:t>
            </w:r>
            <w:r w:rsidR="00496F67">
              <w:t xml:space="preserve"> </w:t>
            </w:r>
            <w:r w:rsidR="00771F66">
              <w:t xml:space="preserve"> </w:t>
            </w:r>
            <w:r w:rsidR="00496F67" w:rsidRPr="00E96750">
              <w:rPr>
                <w:spacing w:val="-4"/>
                <w:sz w:val="20"/>
                <w:szCs w:val="20"/>
              </w:rPr>
              <w:t xml:space="preserve">Title Company/Escrow Agent </w:t>
            </w:r>
            <w:r w:rsidR="009D16EF">
              <w:rPr>
                <w:spacing w:val="-4"/>
                <w:sz w:val="20"/>
                <w:szCs w:val="20"/>
              </w:rPr>
              <w:t>R</w:t>
            </w:r>
            <w:r w:rsidR="00496F67" w:rsidRPr="00E96750">
              <w:rPr>
                <w:spacing w:val="-4"/>
                <w:sz w:val="20"/>
                <w:szCs w:val="20"/>
              </w:rPr>
              <w:t xml:space="preserve">eceipts and </w:t>
            </w:r>
            <w:r w:rsidR="009D16EF">
              <w:rPr>
                <w:spacing w:val="-4"/>
                <w:sz w:val="20"/>
                <w:szCs w:val="20"/>
              </w:rPr>
              <w:t>D</w:t>
            </w:r>
            <w:r w:rsidR="00496F67" w:rsidRPr="00E96750">
              <w:rPr>
                <w:spacing w:val="-4"/>
                <w:sz w:val="20"/>
                <w:szCs w:val="20"/>
              </w:rPr>
              <w:t xml:space="preserve">isbursements </w:t>
            </w:r>
            <w:r w:rsidR="009D16EF">
              <w:rPr>
                <w:spacing w:val="-4"/>
                <w:sz w:val="20"/>
                <w:szCs w:val="20"/>
              </w:rPr>
              <w:t>L</w:t>
            </w:r>
            <w:r w:rsidR="00496F67" w:rsidRPr="00E96750">
              <w:rPr>
                <w:spacing w:val="-4"/>
                <w:sz w:val="20"/>
                <w:szCs w:val="20"/>
              </w:rPr>
              <w:t>edger</w:t>
            </w:r>
            <w:r w:rsidR="00DE706A">
              <w:rPr>
                <w:spacing w:val="-4"/>
                <w:sz w:val="20"/>
                <w:szCs w:val="20"/>
              </w:rPr>
              <w:t xml:space="preserve"> for the transaction </w:t>
            </w:r>
            <w:r w:rsidR="009D16EF">
              <w:rPr>
                <w:spacing w:val="-4"/>
                <w:sz w:val="20"/>
                <w:szCs w:val="20"/>
              </w:rPr>
              <w:t xml:space="preserve">(for the </w:t>
            </w:r>
            <w:r w:rsidR="000D2F79">
              <w:rPr>
                <w:spacing w:val="-4"/>
                <w:sz w:val="20"/>
                <w:szCs w:val="20"/>
              </w:rPr>
              <w:t>M</w:t>
            </w:r>
            <w:r w:rsidR="009D16EF">
              <w:rPr>
                <w:spacing w:val="-4"/>
                <w:sz w:val="20"/>
                <w:szCs w:val="20"/>
              </w:rPr>
              <w:t xml:space="preserve">ortgage </w:t>
            </w:r>
            <w:r w:rsidR="000D2F79">
              <w:rPr>
                <w:spacing w:val="-4"/>
                <w:sz w:val="20"/>
                <w:szCs w:val="20"/>
              </w:rPr>
              <w:t>L</w:t>
            </w:r>
            <w:r w:rsidR="009D16EF">
              <w:rPr>
                <w:spacing w:val="-4"/>
                <w:sz w:val="20"/>
                <w:szCs w:val="20"/>
              </w:rPr>
              <w:t xml:space="preserve">oan and, if applicable, </w:t>
            </w:r>
            <w:r w:rsidR="000D2F79">
              <w:rPr>
                <w:spacing w:val="-4"/>
                <w:sz w:val="20"/>
                <w:szCs w:val="20"/>
              </w:rPr>
              <w:t>the A</w:t>
            </w:r>
            <w:r w:rsidR="009D16EF">
              <w:rPr>
                <w:spacing w:val="-4"/>
                <w:sz w:val="20"/>
                <w:szCs w:val="20"/>
              </w:rPr>
              <w:t xml:space="preserve">cquisition </w:t>
            </w:r>
            <w:r w:rsidR="005A5BB0">
              <w:rPr>
                <w:spacing w:val="-4"/>
                <w:sz w:val="20"/>
                <w:szCs w:val="20"/>
              </w:rPr>
              <w:t xml:space="preserve">of the Mortgaged Property (or ownership interests)) </w:t>
            </w:r>
            <w:r w:rsidR="00DE706A">
              <w:rPr>
                <w:spacing w:val="-4"/>
                <w:sz w:val="20"/>
                <w:szCs w:val="20"/>
              </w:rPr>
              <w:t xml:space="preserve">(or other written evidence </w:t>
            </w:r>
            <w:r w:rsidR="0069797E">
              <w:rPr>
                <w:spacing w:val="-4"/>
                <w:sz w:val="20"/>
                <w:szCs w:val="20"/>
              </w:rPr>
              <w:t>from Title Company/Escrow Agent</w:t>
            </w:r>
            <w:r w:rsidR="00DE706A">
              <w:rPr>
                <w:spacing w:val="-4"/>
                <w:sz w:val="20"/>
                <w:szCs w:val="20"/>
              </w:rPr>
              <w:t>)</w:t>
            </w:r>
            <w:r w:rsidR="0069797E">
              <w:rPr>
                <w:spacing w:val="-4"/>
                <w:sz w:val="20"/>
                <w:szCs w:val="20"/>
              </w:rPr>
              <w:t xml:space="preserve"> </w:t>
            </w:r>
            <w:r w:rsidR="009D16EF">
              <w:rPr>
                <w:spacing w:val="-4"/>
                <w:sz w:val="20"/>
                <w:szCs w:val="20"/>
              </w:rPr>
              <w:t xml:space="preserve">together with evidence of all corresponding wires or checks received or sent with respect to the </w:t>
            </w:r>
            <w:r w:rsidR="000D2F79">
              <w:rPr>
                <w:spacing w:val="-4"/>
                <w:sz w:val="20"/>
                <w:szCs w:val="20"/>
              </w:rPr>
              <w:t>M</w:t>
            </w:r>
            <w:r w:rsidR="009D16EF">
              <w:rPr>
                <w:spacing w:val="-4"/>
                <w:sz w:val="20"/>
                <w:szCs w:val="20"/>
              </w:rPr>
              <w:t xml:space="preserve">ortgage </w:t>
            </w:r>
            <w:r w:rsidR="000D2F79">
              <w:rPr>
                <w:spacing w:val="-4"/>
                <w:sz w:val="20"/>
                <w:szCs w:val="20"/>
              </w:rPr>
              <w:t>L</w:t>
            </w:r>
            <w:r w:rsidR="009D16EF">
              <w:rPr>
                <w:spacing w:val="-4"/>
                <w:sz w:val="20"/>
                <w:szCs w:val="20"/>
              </w:rPr>
              <w:t>oan or any Acquisition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CB3510C" w14:textId="009B76AE" w:rsidR="00496F67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9D16EF" w14:paraId="172BF5AC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73AC751" w14:textId="02DA709B" w:rsidR="009D16EF" w:rsidRPr="00DE706A" w:rsidRDefault="009D16EF" w:rsidP="009D16E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4FD5A40" w14:textId="77777777" w:rsidR="009D16EF" w:rsidRDefault="009D16EF" w:rsidP="009D16E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67C0B55" w14:textId="5824698F" w:rsidR="009D16EF" w:rsidRPr="001B1A0B" w:rsidDel="00CC2A73" w:rsidRDefault="009D16EF" w:rsidP="009D16E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All organizational documents of Borrower, Guarantor and Key Principal (and, if applicable, any Affiliated Master Lessee) and entity(</w:t>
            </w:r>
            <w:proofErr w:type="spellStart"/>
            <w:r>
              <w:rPr>
                <w:spacing w:val="-4"/>
                <w:sz w:val="20"/>
                <w:szCs w:val="20"/>
              </w:rPr>
              <w:t>ies</w:t>
            </w:r>
            <w:proofErr w:type="spellEnd"/>
            <w:r>
              <w:rPr>
                <w:spacing w:val="-4"/>
                <w:sz w:val="20"/>
                <w:szCs w:val="20"/>
              </w:rPr>
              <w:t>) directly or indirectly controlling Borrower, Guarantor and Key Principal (and, if applicable, any Affiliated Master Lessee) (excluding publicly held corporations or publicly held trusts)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FCBC407" w14:textId="77777777" w:rsidR="009D16EF" w:rsidRDefault="009D16EF" w:rsidP="009D16E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54839926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D829709" w14:textId="54F3DC37" w:rsidR="00496F67" w:rsidRDefault="00496F67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5E8F323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4C44866" w14:textId="7431C050" w:rsidR="00496F67" w:rsidRPr="00445D35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Evidence of Property’s compliance with all income, occupancy</w:t>
            </w:r>
            <w:r>
              <w:rPr>
                <w:spacing w:val="-4"/>
                <w:sz w:val="20"/>
                <w:szCs w:val="20"/>
              </w:rPr>
              <w:t>,</w:t>
            </w:r>
            <w:r w:rsidRPr="00445D35">
              <w:rPr>
                <w:spacing w:val="-4"/>
                <w:sz w:val="20"/>
                <w:szCs w:val="20"/>
              </w:rPr>
              <w:t xml:space="preserve"> and rent restrictions (</w:t>
            </w:r>
            <w:r w:rsidRPr="004F6C60">
              <w:rPr>
                <w:spacing w:val="-4"/>
                <w:sz w:val="20"/>
                <w:szCs w:val="20"/>
              </w:rPr>
              <w:t xml:space="preserve">for properties subject to a regulatory agreement or recorded </w:t>
            </w:r>
            <w:r>
              <w:rPr>
                <w:spacing w:val="-4"/>
                <w:sz w:val="20"/>
                <w:szCs w:val="20"/>
              </w:rPr>
              <w:t xml:space="preserve">use </w:t>
            </w:r>
            <w:r w:rsidRPr="004F6C60">
              <w:rPr>
                <w:spacing w:val="-4"/>
                <w:sz w:val="20"/>
                <w:szCs w:val="20"/>
              </w:rPr>
              <w:t>restriction)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91A6439" w14:textId="77777777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794989EA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25949BFD" w14:textId="5B60EFDD" w:rsidR="00496F67" w:rsidRPr="00445D35" w:rsidRDefault="00496F67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51310DBB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61E89596" w14:textId="7139D8BB" w:rsidR="00496F67" w:rsidRPr="00445D35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Evidence of Property’s receipt of “Green Building” certification (only for a Mortgage Loan disclosed as a “Green MBS” based on the Property having been awarded a “Green Building Certification”)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32BF8B23" w14:textId="77777777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4999FA91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153CCBCC" w14:textId="533C68EE" w:rsidR="00496F67" w:rsidRPr="007A187E" w:rsidRDefault="00496F67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58631944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6CCD1C78" w14:textId="3CB95E4C" w:rsidR="00496F67" w:rsidRPr="00445D35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High Performance Building (HPB) Report (only for a Green Rewards Mortgage Loan)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13CA0E79" w14:textId="2E6360E7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(Note: Standard Lender upload to </w:t>
            </w:r>
            <w:proofErr w:type="spellStart"/>
            <w:r>
              <w:rPr>
                <w:spacing w:val="-4"/>
                <w:sz w:val="20"/>
                <w:szCs w:val="20"/>
              </w:rPr>
              <w:t>DocWay</w:t>
            </w:r>
            <w:proofErr w:type="spellEnd"/>
            <w:r>
              <w:rPr>
                <w:spacing w:val="-4"/>
                <w:sz w:val="20"/>
                <w:szCs w:val="20"/>
              </w:rPr>
              <w:t>)</w:t>
            </w:r>
          </w:p>
        </w:tc>
      </w:tr>
      <w:tr w:rsidR="00496F67" w14:paraId="5EE339DE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332E78E0" w14:textId="77777777" w:rsidR="00496F67" w:rsidRPr="00445D35" w:rsidRDefault="00496F67" w:rsidP="0092019F">
            <w:pPr>
              <w:spacing w:before="60" w:after="60"/>
              <w:jc w:val="center"/>
              <w:rPr>
                <w:spacing w:val="-4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18DFE7F1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60D1D5BA" w14:textId="6EBC78E2" w:rsidR="00496F67" w:rsidRPr="00445D35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Appendix H to Property Condition Assessment: HBP Module Report Tables (Form 4099.H) (only for a Green Rewards Mortgage Loan)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6D011DDB" w14:textId="0AFF2A31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(Note: No Lender upload to </w:t>
            </w:r>
            <w:proofErr w:type="spellStart"/>
            <w:r>
              <w:rPr>
                <w:spacing w:val="-4"/>
                <w:sz w:val="20"/>
                <w:szCs w:val="20"/>
              </w:rPr>
              <w:t>DocWay</w:t>
            </w:r>
            <w:proofErr w:type="spellEnd"/>
            <w:r>
              <w:rPr>
                <w:spacing w:val="-4"/>
                <w:sz w:val="20"/>
                <w:szCs w:val="20"/>
              </w:rPr>
              <w:t xml:space="preserve"> required; Electronic Copy uploaded and stored via C&amp;D)</w:t>
            </w:r>
          </w:p>
        </w:tc>
      </w:tr>
      <w:tr w:rsidR="00496F67" w14:paraId="38AB739B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4E2FD549" w14:textId="77777777" w:rsidR="00496F67" w:rsidRPr="00445D35" w:rsidRDefault="00496F67" w:rsidP="0092019F">
            <w:pPr>
              <w:spacing w:before="60" w:after="60"/>
              <w:jc w:val="center"/>
              <w:rPr>
                <w:spacing w:val="-4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1C1630FB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1A61D066" w14:textId="46DF7D01" w:rsidR="00496F67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Technical Solar Report and Appendix I to Property Condition Assessment:  Technical Solar Assessment (Form 4099.I) (only for a Green Rewards Mortgage Loan with a Solar Photovoltaic System)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358489E9" w14:textId="475E613B" w:rsidR="00496F67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 w:rsidRPr="00052CF1">
              <w:rPr>
                <w:spacing w:val="-4"/>
                <w:sz w:val="20"/>
                <w:szCs w:val="20"/>
              </w:rPr>
              <w:t xml:space="preserve">(Note:  </w:t>
            </w:r>
            <w:r>
              <w:rPr>
                <w:spacing w:val="-4"/>
                <w:sz w:val="20"/>
                <w:szCs w:val="20"/>
              </w:rPr>
              <w:t xml:space="preserve">Standard </w:t>
            </w:r>
            <w:r w:rsidRPr="00052CF1">
              <w:rPr>
                <w:spacing w:val="-4"/>
                <w:sz w:val="20"/>
                <w:szCs w:val="20"/>
              </w:rPr>
              <w:t xml:space="preserve">Lender upload to </w:t>
            </w:r>
            <w:proofErr w:type="spellStart"/>
            <w:r w:rsidRPr="00052CF1">
              <w:rPr>
                <w:spacing w:val="-4"/>
                <w:sz w:val="20"/>
                <w:szCs w:val="20"/>
              </w:rPr>
              <w:t>DocWay</w:t>
            </w:r>
            <w:proofErr w:type="spellEnd"/>
            <w:r w:rsidRPr="00052CF1">
              <w:rPr>
                <w:spacing w:val="-4"/>
                <w:sz w:val="20"/>
                <w:szCs w:val="20"/>
              </w:rPr>
              <w:t>.)</w:t>
            </w:r>
          </w:p>
        </w:tc>
      </w:tr>
      <w:tr w:rsidR="00496F67" w14:paraId="26C4FC1F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247ED17C" w14:textId="77777777" w:rsidR="00496F67" w:rsidRPr="00445D35" w:rsidRDefault="00496F67" w:rsidP="0092019F">
            <w:pPr>
              <w:spacing w:before="60" w:after="60"/>
              <w:jc w:val="center"/>
              <w:rPr>
                <w:spacing w:val="-4"/>
              </w:rPr>
            </w:pP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30374329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53184FD0" w14:textId="40B93C4F" w:rsidR="00496F67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Seniors Housing Documents: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66BAC92F" w14:textId="1D4B7067" w:rsidR="00496F67" w:rsidRPr="00052CF1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7D90BCC5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6E090840" w14:textId="7223E0C1" w:rsidR="00496F67" w:rsidRPr="007A187E" w:rsidRDefault="00496F67" w:rsidP="0092019F">
            <w:pPr>
              <w:spacing w:before="60" w:after="60"/>
              <w:jc w:val="center"/>
              <w:rPr>
                <w:spacing w:val="-4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6B8E7B07" w14:textId="77777777" w:rsidR="00496F67" w:rsidRPr="00445D35" w:rsidRDefault="00496F67" w:rsidP="007A187E">
            <w:pPr>
              <w:spacing w:before="60" w:after="60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5412BE71" w14:textId="6965B985" w:rsidR="00496F67" w:rsidRPr="00445D35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a.  Consultant’s Management Report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6E20DB7A" w14:textId="77777777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17C65525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14:paraId="34A6CFAC" w14:textId="390FABCF" w:rsidR="00496F67" w:rsidRPr="00445D35" w:rsidRDefault="00496F67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auto"/>
          </w:tcPr>
          <w:p w14:paraId="7E79C7EE" w14:textId="77777777" w:rsidR="00496F67" w:rsidRPr="00445D35" w:rsidRDefault="00496F67" w:rsidP="0092019F">
            <w:p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</w:tcBorders>
            <w:shd w:val="clear" w:color="auto" w:fill="auto"/>
          </w:tcPr>
          <w:p w14:paraId="20F7FC7C" w14:textId="7248446C" w:rsidR="00496F67" w:rsidRPr="00445D35" w:rsidRDefault="00496F67" w:rsidP="0092019F">
            <w:pPr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  <w:r w:rsidRPr="00445D35">
              <w:rPr>
                <w:spacing w:val="-4"/>
                <w:sz w:val="20"/>
                <w:szCs w:val="20"/>
              </w:rPr>
              <w:t>b.  Regulatory Compliance Report</w:t>
            </w:r>
          </w:p>
        </w:tc>
        <w:tc>
          <w:tcPr>
            <w:tcW w:w="2148" w:type="dxa"/>
            <w:tcBorders>
              <w:top w:val="single" w:sz="2" w:space="0" w:color="auto"/>
            </w:tcBorders>
            <w:shd w:val="clear" w:color="auto" w:fill="auto"/>
          </w:tcPr>
          <w:p w14:paraId="649DE0CF" w14:textId="77777777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46D2C2AA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EBD2E28" w14:textId="5975C8C3" w:rsidR="00496F67" w:rsidRPr="00445D35" w:rsidRDefault="00496F67" w:rsidP="007A187E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AA07379" w14:textId="77777777" w:rsidR="00496F67" w:rsidRPr="00445D35" w:rsidRDefault="00496F67" w:rsidP="00CC431B">
            <w:pPr>
              <w:keepNext/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87AB29C" w14:textId="22F56E9C" w:rsidR="00496F67" w:rsidRPr="007A187E" w:rsidRDefault="00496F67" w:rsidP="007A187E">
            <w:pPr>
              <w:suppressAutoHyphens/>
              <w:spacing w:before="60" w:after="60"/>
              <w:rPr>
                <w:spacing w:val="-4"/>
                <w:sz w:val="20"/>
              </w:rPr>
            </w:pPr>
            <w:r>
              <w:rPr>
                <w:spacing w:val="-4"/>
                <w:sz w:val="20"/>
                <w:szCs w:val="20"/>
              </w:rPr>
              <w:t>Preferred Equity Documents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622F9B7" w14:textId="77777777" w:rsidR="00496F67" w:rsidRPr="00445D35" w:rsidRDefault="00496F67" w:rsidP="007A187E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0AE534C1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E82BDCA" w14:textId="3CA10E7E" w:rsidR="00496F67" w:rsidRPr="00445D35" w:rsidRDefault="00496F67" w:rsidP="007A187E">
            <w:pPr>
              <w:keepNext/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8B7B38B" w14:textId="77777777" w:rsidR="00496F67" w:rsidRPr="00445D35" w:rsidRDefault="00496F67" w:rsidP="007A187E">
            <w:pPr>
              <w:keepNext/>
              <w:spacing w:before="60" w:after="60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A6FA812" w14:textId="68B74844" w:rsidR="00496F67" w:rsidRPr="007A187E" w:rsidRDefault="00C56F82" w:rsidP="007A187E">
            <w:pPr>
              <w:keepNext/>
              <w:tabs>
                <w:tab w:val="left" w:pos="575"/>
                <w:tab w:val="right" w:pos="4607"/>
              </w:tabs>
              <w:suppressAutoHyphens/>
              <w:spacing w:before="60" w:after="60"/>
              <w:rPr>
                <w:spacing w:val="-4"/>
                <w:sz w:val="20"/>
                <w:u w:val="single"/>
              </w:rPr>
            </w:pPr>
            <w:r w:rsidRPr="00C56F82">
              <w:rPr>
                <w:spacing w:val="-4"/>
                <w:sz w:val="20"/>
                <w:szCs w:val="20"/>
              </w:rPr>
              <w:t>Preferred Equity Checklist (Form 6441) (including all exhibits and attachments)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88FACCF" w14:textId="77777777" w:rsidR="00496F67" w:rsidRPr="00445D35" w:rsidRDefault="00496F67" w:rsidP="007A187E">
            <w:pPr>
              <w:keepNext/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236F1CE5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D6108AC" w14:textId="302F9F65" w:rsidR="00496F67" w:rsidRPr="00445D35" w:rsidRDefault="00496F67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E96882C" w14:textId="77777777" w:rsidR="00496F67" w:rsidRPr="00445D35" w:rsidRDefault="00496F67" w:rsidP="00CC431B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FF2EA15" w14:textId="35D1ABC0" w:rsidR="00496F67" w:rsidRPr="007A187E" w:rsidRDefault="00496F67" w:rsidP="0092019F">
            <w:pPr>
              <w:tabs>
                <w:tab w:val="left" w:pos="575"/>
                <w:tab w:val="right" w:pos="4607"/>
              </w:tabs>
              <w:suppressAutoHyphens/>
              <w:spacing w:before="60" w:after="60"/>
              <w:rPr>
                <w:spacing w:val="-4"/>
                <w:sz w:val="20"/>
              </w:rPr>
            </w:pPr>
            <w:r>
              <w:rPr>
                <w:spacing w:val="-4"/>
                <w:sz w:val="20"/>
                <w:szCs w:val="20"/>
              </w:rPr>
              <w:t>Zoning Report (if applicable)</w:t>
            </w:r>
          </w:p>
        </w:tc>
        <w:tc>
          <w:tcPr>
            <w:tcW w:w="21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50B0942" w14:textId="47B6AE08" w:rsidR="00496F67" w:rsidRPr="00AD69BD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Electronic </w:t>
            </w:r>
            <w:r w:rsidRPr="00445D35">
              <w:rPr>
                <w:spacing w:val="-4"/>
                <w:sz w:val="20"/>
                <w:szCs w:val="20"/>
              </w:rPr>
              <w:t>Copy</w:t>
            </w:r>
            <w:r>
              <w:rPr>
                <w:spacing w:val="-4"/>
                <w:sz w:val="20"/>
                <w:szCs w:val="20"/>
              </w:rPr>
              <w:t xml:space="preserve"> of Report Narrative </w:t>
            </w:r>
            <w:r>
              <w:rPr>
                <w:sz w:val="20"/>
                <w:szCs w:val="20"/>
              </w:rPr>
              <w:t xml:space="preserve">delivered in DUS </w:t>
            </w:r>
            <w:proofErr w:type="spellStart"/>
            <w:r>
              <w:rPr>
                <w:sz w:val="20"/>
                <w:szCs w:val="20"/>
              </w:rPr>
              <w:t>DocWay</w:t>
            </w:r>
            <w:proofErr w:type="spellEnd"/>
            <w:r>
              <w:rPr>
                <w:sz w:val="20"/>
                <w:szCs w:val="20"/>
              </w:rPr>
              <w:t xml:space="preserve"> and data delivered separately </w:t>
            </w:r>
            <w:r w:rsidRPr="004132DC">
              <w:rPr>
                <w:sz w:val="20"/>
                <w:szCs w:val="20"/>
              </w:rPr>
              <w:t xml:space="preserve">through </w:t>
            </w:r>
            <w:r>
              <w:rPr>
                <w:sz w:val="20"/>
                <w:szCs w:val="20"/>
              </w:rPr>
              <w:t>DUS Data D</w:t>
            </w:r>
            <w:r w:rsidRPr="004132DC">
              <w:rPr>
                <w:sz w:val="20"/>
                <w:szCs w:val="20"/>
              </w:rPr>
              <w:t>igitizer</w:t>
            </w:r>
          </w:p>
        </w:tc>
      </w:tr>
      <w:tr w:rsidR="00496F67" w14:paraId="058A69D4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8B43097" w14:textId="01E5429A" w:rsidR="00496F67" w:rsidRPr="00445D35" w:rsidRDefault="00496F67" w:rsidP="0092019F">
            <w:pPr>
              <w:spacing w:before="60" w:after="6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pacing w:val="-4"/>
                <w:sz w:val="20"/>
              </w:rPr>
              <w:instrText xml:space="preserve"> FORMCHECKBOX </w:instrText>
            </w:r>
            <w:r w:rsidR="00F3605B">
              <w:rPr>
                <w:spacing w:val="-4"/>
                <w:sz w:val="20"/>
              </w:rPr>
            </w:r>
            <w:r w:rsidR="00F3605B">
              <w:rPr>
                <w:spacing w:val="-4"/>
                <w:sz w:val="20"/>
              </w:rPr>
              <w:fldChar w:fldCharType="separate"/>
            </w:r>
            <w:r>
              <w:rPr>
                <w:spacing w:val="-4"/>
                <w:sz w:val="20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33B901EC" w14:textId="77777777" w:rsidR="00496F67" w:rsidRPr="00445D35" w:rsidRDefault="00496F67" w:rsidP="0092019F">
            <w:pPr>
              <w:numPr>
                <w:ilvl w:val="0"/>
                <w:numId w:val="25"/>
              </w:numPr>
              <w:spacing w:before="60" w:after="60"/>
              <w:jc w:val="center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B8B9852" w14:textId="40BABC6E" w:rsidR="00496F67" w:rsidRPr="007A187E" w:rsidRDefault="00496F67" w:rsidP="0092019F">
            <w:pPr>
              <w:tabs>
                <w:tab w:val="left" w:pos="575"/>
                <w:tab w:val="right" w:pos="4607"/>
              </w:tabs>
              <w:suppressAutoHyphens/>
              <w:spacing w:before="60" w:after="60"/>
              <w:rPr>
                <w:spacing w:val="-4"/>
                <w:sz w:val="20"/>
                <w:u w:val="single"/>
              </w:rPr>
            </w:pPr>
            <w:r w:rsidRPr="00445D35">
              <w:rPr>
                <w:spacing w:val="-4"/>
                <w:sz w:val="20"/>
                <w:szCs w:val="20"/>
              </w:rPr>
              <w:t xml:space="preserve">Other:  </w:t>
            </w:r>
            <w:r>
              <w:rPr>
                <w:spacing w:val="-4"/>
                <w:sz w:val="20"/>
                <w:szCs w:val="20"/>
              </w:rPr>
              <w:t>___________________________________________</w:t>
            </w:r>
          </w:p>
        </w:tc>
        <w:tc>
          <w:tcPr>
            <w:tcW w:w="21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55F569C" w14:textId="56DB9F7A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  <w:tr w:rsidR="00496F67" w14:paraId="6CCC809E" w14:textId="77777777" w:rsidTr="005A5BB0">
        <w:tblPrEx>
          <w:jc w:val="center"/>
          <w:tblInd w:w="0" w:type="dxa"/>
        </w:tblPrEx>
        <w:trPr>
          <w:gridAfter w:val="1"/>
          <w:wAfter w:w="13" w:type="dxa"/>
          <w:jc w:val="center"/>
        </w:trPr>
        <w:tc>
          <w:tcPr>
            <w:tcW w:w="13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2A0AA49C" w14:textId="73C0A0B2" w:rsidR="00496F67" w:rsidRPr="008D6F9E" w:rsidRDefault="00496F67" w:rsidP="0092019F">
            <w:pPr>
              <w:spacing w:before="60" w:after="60"/>
              <w:jc w:val="center"/>
              <w:rPr>
                <w:spacing w:val="-4"/>
                <w:sz w:val="20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559D028" w14:textId="77777777" w:rsidR="00496F67" w:rsidRPr="00445D35" w:rsidRDefault="00496F67" w:rsidP="007A187E">
            <w:pPr>
              <w:spacing w:before="60" w:after="60"/>
              <w:rPr>
                <w:b/>
                <w:spacing w:val="-4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193866B" w14:textId="585298E6" w:rsidR="00496F67" w:rsidRPr="008D6F9E" w:rsidRDefault="00496F67" w:rsidP="0092019F">
            <w:pPr>
              <w:tabs>
                <w:tab w:val="left" w:pos="575"/>
                <w:tab w:val="right" w:pos="4607"/>
              </w:tabs>
              <w:suppressAutoHyphens/>
              <w:spacing w:before="60" w:after="60"/>
              <w:rPr>
                <w:spacing w:val="-4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3988252" w14:textId="77777777" w:rsidR="00496F67" w:rsidRPr="00445D35" w:rsidRDefault="00496F67" w:rsidP="0092019F">
            <w:pPr>
              <w:spacing w:before="60" w:after="60"/>
              <w:rPr>
                <w:spacing w:val="-4"/>
                <w:sz w:val="20"/>
                <w:szCs w:val="20"/>
              </w:rPr>
            </w:pPr>
          </w:p>
        </w:tc>
      </w:tr>
    </w:tbl>
    <w:p w14:paraId="7C6F1EC3" w14:textId="77777777" w:rsidR="001D5D93" w:rsidRPr="008567D9" w:rsidRDefault="001D5D93" w:rsidP="004D042E"/>
    <w:sectPr w:rsidR="001D5D93" w:rsidRPr="008567D9" w:rsidSect="009F02DC"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5A63" w14:textId="77777777" w:rsidR="00C70EC7" w:rsidRDefault="00C70EC7">
      <w:r>
        <w:separator/>
      </w:r>
    </w:p>
  </w:endnote>
  <w:endnote w:type="continuationSeparator" w:id="0">
    <w:p w14:paraId="1C4F29D2" w14:textId="77777777" w:rsidR="00C70EC7" w:rsidRDefault="00C70EC7">
      <w:r>
        <w:continuationSeparator/>
      </w:r>
    </w:p>
  </w:endnote>
  <w:endnote w:type="continuationNotice" w:id="1">
    <w:p w14:paraId="4A54A8C3" w14:textId="77777777" w:rsidR="00C70EC7" w:rsidRDefault="00C70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variable"/>
    <w:sig w:usb0="000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4939" w14:textId="77777777" w:rsidR="009F02DC" w:rsidRPr="0052557F" w:rsidRDefault="009F02DC" w:rsidP="009F02DC">
    <w:pPr>
      <w:rPr>
        <w:sz w:val="20"/>
        <w:szCs w:val="20"/>
      </w:rPr>
    </w:pPr>
  </w:p>
  <w:tbl>
    <w:tblPr>
      <w:tblW w:w="9450" w:type="dxa"/>
      <w:tblInd w:w="-90" w:type="dxa"/>
      <w:tblLook w:val="0000" w:firstRow="0" w:lastRow="0" w:firstColumn="0" w:lastColumn="0" w:noHBand="0" w:noVBand="0"/>
    </w:tblPr>
    <w:tblGrid>
      <w:gridCol w:w="4320"/>
      <w:gridCol w:w="2047"/>
      <w:gridCol w:w="3083"/>
    </w:tblGrid>
    <w:tr w:rsidR="009F02DC" w14:paraId="30AE1F30" w14:textId="77777777" w:rsidTr="00E67542">
      <w:tc>
        <w:tcPr>
          <w:tcW w:w="4320" w:type="dxa"/>
        </w:tcPr>
        <w:p w14:paraId="4965EAF8" w14:textId="77777777" w:rsidR="009F02DC" w:rsidRPr="00491253" w:rsidRDefault="009F02DC" w:rsidP="009F02DC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Multifamily </w:t>
          </w:r>
          <w:r w:rsidRPr="00491253">
            <w:rPr>
              <w:b/>
              <w:sz w:val="20"/>
              <w:szCs w:val="20"/>
            </w:rPr>
            <w:t xml:space="preserve">Mortgage Loan </w:t>
          </w:r>
          <w:r>
            <w:rPr>
              <w:b/>
              <w:sz w:val="20"/>
              <w:szCs w:val="20"/>
            </w:rPr>
            <w:t>Delivery Package Table of Contents - Folder II</w:t>
          </w:r>
        </w:p>
      </w:tc>
      <w:tc>
        <w:tcPr>
          <w:tcW w:w="2047" w:type="dxa"/>
          <w:vAlign w:val="bottom"/>
        </w:tcPr>
        <w:p w14:paraId="65F40F12" w14:textId="77777777" w:rsidR="009F02DC" w:rsidRPr="0052557F" w:rsidRDefault="009F02DC" w:rsidP="009F02DC">
          <w:pPr>
            <w:pStyle w:val="Footer"/>
            <w:jc w:val="center"/>
            <w:rPr>
              <w:b/>
              <w:sz w:val="20"/>
              <w:szCs w:val="20"/>
            </w:rPr>
          </w:pPr>
          <w:r w:rsidRPr="0052557F">
            <w:rPr>
              <w:b/>
              <w:sz w:val="20"/>
              <w:szCs w:val="20"/>
            </w:rPr>
            <w:t>Form 6502</w:t>
          </w:r>
          <w:r>
            <w:rPr>
              <w:b/>
              <w:sz w:val="20"/>
              <w:szCs w:val="20"/>
            </w:rPr>
            <w:t>.Folder II</w:t>
          </w:r>
        </w:p>
      </w:tc>
      <w:tc>
        <w:tcPr>
          <w:tcW w:w="3083" w:type="dxa"/>
          <w:vAlign w:val="bottom"/>
        </w:tcPr>
        <w:p w14:paraId="5EF323B7" w14:textId="77777777" w:rsidR="009F02DC" w:rsidRPr="0052557F" w:rsidRDefault="009F02DC" w:rsidP="009F02DC">
          <w:pPr>
            <w:pStyle w:val="Footer"/>
            <w:jc w:val="right"/>
            <w:rPr>
              <w:b/>
              <w:sz w:val="20"/>
              <w:szCs w:val="20"/>
            </w:rPr>
          </w:pPr>
          <w:r w:rsidRPr="0052557F">
            <w:rPr>
              <w:b/>
              <w:sz w:val="20"/>
              <w:szCs w:val="20"/>
            </w:rPr>
            <w:t xml:space="preserve">Page </w:t>
          </w:r>
          <w:r w:rsidRPr="0052557F">
            <w:rPr>
              <w:rStyle w:val="PageNumber"/>
              <w:b/>
              <w:sz w:val="20"/>
              <w:szCs w:val="20"/>
            </w:rPr>
            <w:fldChar w:fldCharType="begin"/>
          </w:r>
          <w:r w:rsidRPr="0052557F">
            <w:rPr>
              <w:rStyle w:val="PageNumber"/>
              <w:b/>
              <w:sz w:val="20"/>
              <w:szCs w:val="20"/>
            </w:rPr>
            <w:instrText xml:space="preserve"> PAGE </w:instrText>
          </w:r>
          <w:r w:rsidRPr="0052557F">
            <w:rPr>
              <w:rStyle w:val="PageNumber"/>
              <w:b/>
              <w:sz w:val="20"/>
              <w:szCs w:val="20"/>
            </w:rPr>
            <w:fldChar w:fldCharType="separate"/>
          </w:r>
          <w:r>
            <w:rPr>
              <w:rStyle w:val="PageNumber"/>
              <w:b/>
              <w:sz w:val="20"/>
              <w:szCs w:val="20"/>
            </w:rPr>
            <w:t>1</w:t>
          </w:r>
          <w:r w:rsidRPr="0052557F">
            <w:rPr>
              <w:rStyle w:val="PageNumber"/>
              <w:b/>
              <w:sz w:val="20"/>
              <w:szCs w:val="20"/>
            </w:rPr>
            <w:fldChar w:fldCharType="end"/>
          </w:r>
        </w:p>
      </w:tc>
    </w:tr>
    <w:tr w:rsidR="00C56F82" w14:paraId="16885F6F" w14:textId="77777777" w:rsidTr="00E67542">
      <w:tc>
        <w:tcPr>
          <w:tcW w:w="4320" w:type="dxa"/>
        </w:tcPr>
        <w:p w14:paraId="22EF4A02" w14:textId="77777777" w:rsidR="00C56F82" w:rsidRPr="00491253" w:rsidRDefault="00C56F82" w:rsidP="00C56F82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sz w:val="20"/>
              <w:szCs w:val="20"/>
            </w:rPr>
            <w:t>Fannie Mae</w:t>
          </w:r>
        </w:p>
      </w:tc>
      <w:tc>
        <w:tcPr>
          <w:tcW w:w="2047" w:type="dxa"/>
        </w:tcPr>
        <w:p w14:paraId="50F6F2D6" w14:textId="38FA9B8B" w:rsidR="00C56F82" w:rsidRPr="0052557F" w:rsidRDefault="00C56F82" w:rsidP="00C56F82">
          <w:pPr>
            <w:pStyle w:val="Footer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</w:rPr>
            <w:t>0</w:t>
          </w:r>
          <w:r w:rsidR="00E0662A">
            <w:rPr>
              <w:b/>
              <w:sz w:val="20"/>
            </w:rPr>
            <w:t>6</w:t>
          </w:r>
          <w:r>
            <w:rPr>
              <w:b/>
              <w:sz w:val="20"/>
            </w:rPr>
            <w:t>-25</w:t>
          </w:r>
        </w:p>
      </w:tc>
      <w:tc>
        <w:tcPr>
          <w:tcW w:w="3083" w:type="dxa"/>
        </w:tcPr>
        <w:p w14:paraId="2CCED9DB" w14:textId="4C875128" w:rsidR="00C56F82" w:rsidRPr="0052557F" w:rsidRDefault="00C56F82" w:rsidP="00C56F82">
          <w:pPr>
            <w:pStyle w:val="Foot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© 2025 Fannie Mae</w:t>
          </w:r>
        </w:p>
      </w:tc>
    </w:tr>
  </w:tbl>
  <w:p w14:paraId="08C1D3A2" w14:textId="77777777" w:rsidR="001D5D93" w:rsidRPr="009F02DC" w:rsidRDefault="001D5D93" w:rsidP="009F0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BC9A" w14:textId="77777777" w:rsidR="009F02DC" w:rsidRPr="0052557F" w:rsidRDefault="009F02DC" w:rsidP="009F02DC">
    <w:pPr>
      <w:rPr>
        <w:sz w:val="20"/>
        <w:szCs w:val="20"/>
      </w:rPr>
    </w:pPr>
  </w:p>
  <w:tbl>
    <w:tblPr>
      <w:tblW w:w="9450" w:type="dxa"/>
      <w:tblInd w:w="-90" w:type="dxa"/>
      <w:tblLook w:val="0000" w:firstRow="0" w:lastRow="0" w:firstColumn="0" w:lastColumn="0" w:noHBand="0" w:noVBand="0"/>
    </w:tblPr>
    <w:tblGrid>
      <w:gridCol w:w="4320"/>
      <w:gridCol w:w="2047"/>
      <w:gridCol w:w="3083"/>
    </w:tblGrid>
    <w:tr w:rsidR="009F02DC" w14:paraId="201C254D" w14:textId="77777777" w:rsidTr="00E67542">
      <w:tc>
        <w:tcPr>
          <w:tcW w:w="4320" w:type="dxa"/>
        </w:tcPr>
        <w:p w14:paraId="38CE2E3F" w14:textId="77777777" w:rsidR="009F02DC" w:rsidRPr="00491253" w:rsidRDefault="009F02DC" w:rsidP="009F02DC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Multifamily </w:t>
          </w:r>
          <w:r w:rsidRPr="00491253">
            <w:rPr>
              <w:b/>
              <w:sz w:val="20"/>
              <w:szCs w:val="20"/>
            </w:rPr>
            <w:t xml:space="preserve">Mortgage Loan </w:t>
          </w:r>
          <w:r>
            <w:rPr>
              <w:b/>
              <w:sz w:val="20"/>
              <w:szCs w:val="20"/>
            </w:rPr>
            <w:t>Delivery Package Table of Contents - Folder II</w:t>
          </w:r>
        </w:p>
      </w:tc>
      <w:tc>
        <w:tcPr>
          <w:tcW w:w="2047" w:type="dxa"/>
          <w:vAlign w:val="bottom"/>
        </w:tcPr>
        <w:p w14:paraId="58D0F99B" w14:textId="77777777" w:rsidR="009F02DC" w:rsidRPr="0052557F" w:rsidRDefault="009F02DC" w:rsidP="009F02DC">
          <w:pPr>
            <w:pStyle w:val="Footer"/>
            <w:jc w:val="center"/>
            <w:rPr>
              <w:b/>
              <w:sz w:val="20"/>
              <w:szCs w:val="20"/>
            </w:rPr>
          </w:pPr>
          <w:r w:rsidRPr="0052557F">
            <w:rPr>
              <w:b/>
              <w:sz w:val="20"/>
              <w:szCs w:val="20"/>
            </w:rPr>
            <w:t>Form 6502</w:t>
          </w:r>
          <w:r>
            <w:rPr>
              <w:b/>
              <w:sz w:val="20"/>
              <w:szCs w:val="20"/>
            </w:rPr>
            <w:t>.Folder II</w:t>
          </w:r>
        </w:p>
      </w:tc>
      <w:tc>
        <w:tcPr>
          <w:tcW w:w="3083" w:type="dxa"/>
          <w:vAlign w:val="bottom"/>
        </w:tcPr>
        <w:p w14:paraId="64049D87" w14:textId="77777777" w:rsidR="009F02DC" w:rsidRPr="0052557F" w:rsidRDefault="009F02DC" w:rsidP="009F02DC">
          <w:pPr>
            <w:pStyle w:val="Footer"/>
            <w:jc w:val="right"/>
            <w:rPr>
              <w:b/>
              <w:sz w:val="20"/>
              <w:szCs w:val="20"/>
            </w:rPr>
          </w:pPr>
          <w:r w:rsidRPr="0052557F">
            <w:rPr>
              <w:b/>
              <w:sz w:val="20"/>
              <w:szCs w:val="20"/>
            </w:rPr>
            <w:t xml:space="preserve">Page </w:t>
          </w:r>
          <w:r w:rsidRPr="0052557F">
            <w:rPr>
              <w:rStyle w:val="PageNumber"/>
              <w:b/>
              <w:sz w:val="20"/>
              <w:szCs w:val="20"/>
            </w:rPr>
            <w:fldChar w:fldCharType="begin"/>
          </w:r>
          <w:r w:rsidRPr="0052557F">
            <w:rPr>
              <w:rStyle w:val="PageNumber"/>
              <w:b/>
              <w:sz w:val="20"/>
              <w:szCs w:val="20"/>
            </w:rPr>
            <w:instrText xml:space="preserve"> PAGE </w:instrText>
          </w:r>
          <w:r w:rsidRPr="0052557F">
            <w:rPr>
              <w:rStyle w:val="PageNumber"/>
              <w:b/>
              <w:sz w:val="20"/>
              <w:szCs w:val="20"/>
            </w:rPr>
            <w:fldChar w:fldCharType="separate"/>
          </w:r>
          <w:r>
            <w:rPr>
              <w:rStyle w:val="PageNumber"/>
              <w:b/>
              <w:sz w:val="20"/>
              <w:szCs w:val="20"/>
            </w:rPr>
            <w:t>1</w:t>
          </w:r>
          <w:r w:rsidRPr="0052557F">
            <w:rPr>
              <w:rStyle w:val="PageNumber"/>
              <w:b/>
              <w:sz w:val="20"/>
              <w:szCs w:val="20"/>
            </w:rPr>
            <w:fldChar w:fldCharType="end"/>
          </w:r>
        </w:p>
      </w:tc>
    </w:tr>
    <w:tr w:rsidR="009F02DC" w14:paraId="14C1EBBD" w14:textId="77777777" w:rsidTr="00E67542">
      <w:tc>
        <w:tcPr>
          <w:tcW w:w="4320" w:type="dxa"/>
        </w:tcPr>
        <w:p w14:paraId="72CFCBF8" w14:textId="77777777" w:rsidR="009F02DC" w:rsidRPr="00491253" w:rsidRDefault="009F02DC" w:rsidP="009F02DC">
          <w:pPr>
            <w:pStyle w:val="Footer"/>
            <w:rPr>
              <w:b/>
              <w:bCs/>
              <w:sz w:val="20"/>
              <w:szCs w:val="20"/>
            </w:rPr>
          </w:pPr>
          <w:r>
            <w:rPr>
              <w:b/>
              <w:sz w:val="20"/>
              <w:szCs w:val="20"/>
            </w:rPr>
            <w:t>Fannie Mae</w:t>
          </w:r>
        </w:p>
      </w:tc>
      <w:tc>
        <w:tcPr>
          <w:tcW w:w="2047" w:type="dxa"/>
        </w:tcPr>
        <w:p w14:paraId="28D0D07F" w14:textId="5AEF8E56" w:rsidR="009F02DC" w:rsidRPr="0052557F" w:rsidRDefault="00104FA9" w:rsidP="009F02DC">
          <w:pPr>
            <w:pStyle w:val="Footer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</w:rPr>
            <w:t>0</w:t>
          </w:r>
          <w:r w:rsidR="00E0662A">
            <w:rPr>
              <w:b/>
              <w:sz w:val="20"/>
            </w:rPr>
            <w:t>6</w:t>
          </w:r>
          <w:r>
            <w:rPr>
              <w:b/>
              <w:sz w:val="20"/>
            </w:rPr>
            <w:t>-2</w:t>
          </w:r>
          <w:r w:rsidR="00C56F82">
            <w:rPr>
              <w:b/>
              <w:sz w:val="20"/>
            </w:rPr>
            <w:t>5</w:t>
          </w:r>
        </w:p>
      </w:tc>
      <w:tc>
        <w:tcPr>
          <w:tcW w:w="3083" w:type="dxa"/>
        </w:tcPr>
        <w:p w14:paraId="6DDB6516" w14:textId="79BC6947" w:rsidR="009F02DC" w:rsidRPr="0052557F" w:rsidRDefault="009F02DC" w:rsidP="009F02DC">
          <w:pPr>
            <w:pStyle w:val="Footer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© </w:t>
          </w:r>
          <w:r w:rsidR="00435271">
            <w:rPr>
              <w:b/>
              <w:sz w:val="20"/>
              <w:szCs w:val="20"/>
            </w:rPr>
            <w:t>20</w:t>
          </w:r>
          <w:r w:rsidR="00104FA9">
            <w:rPr>
              <w:b/>
              <w:sz w:val="20"/>
              <w:szCs w:val="20"/>
            </w:rPr>
            <w:t>2</w:t>
          </w:r>
          <w:r w:rsidR="00C56F82">
            <w:rPr>
              <w:b/>
              <w:sz w:val="20"/>
              <w:szCs w:val="20"/>
            </w:rPr>
            <w:t>5</w:t>
          </w:r>
          <w:r w:rsidR="00435271">
            <w:rPr>
              <w:b/>
              <w:sz w:val="20"/>
              <w:szCs w:val="20"/>
            </w:rPr>
            <w:t xml:space="preserve"> Fannie</w:t>
          </w:r>
          <w:r>
            <w:rPr>
              <w:b/>
              <w:sz w:val="20"/>
              <w:szCs w:val="20"/>
            </w:rPr>
            <w:t xml:space="preserve"> Mae</w:t>
          </w:r>
        </w:p>
      </w:tc>
    </w:tr>
  </w:tbl>
  <w:p w14:paraId="6E7D771E" w14:textId="77777777" w:rsidR="006335A6" w:rsidRDefault="00633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30A6" w14:textId="77777777" w:rsidR="00C70EC7" w:rsidRDefault="00C70EC7">
      <w:r>
        <w:separator/>
      </w:r>
    </w:p>
  </w:footnote>
  <w:footnote w:type="continuationSeparator" w:id="0">
    <w:p w14:paraId="4C18049E" w14:textId="77777777" w:rsidR="00C70EC7" w:rsidRDefault="00C70EC7">
      <w:r>
        <w:continuationSeparator/>
      </w:r>
    </w:p>
  </w:footnote>
  <w:footnote w:type="continuationNotice" w:id="1">
    <w:p w14:paraId="5A031B85" w14:textId="77777777" w:rsidR="00C70EC7" w:rsidRDefault="00C70E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5AE"/>
    <w:multiLevelType w:val="hybridMultilevel"/>
    <w:tmpl w:val="D20EF648"/>
    <w:lvl w:ilvl="0" w:tplc="C0BA23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98CE809C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716CCF96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6AA6CCE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89BA2982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C2C6B990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519C2BE2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0FAE4CA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B4F259C0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D03A1C"/>
    <w:multiLevelType w:val="multilevel"/>
    <w:tmpl w:val="AC4EB85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72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1440" w:firstLine="720"/>
      </w:pPr>
      <w:rPr>
        <w:rFonts w:ascii="t" w:hAnsi="t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720" w:firstLine="2160"/>
      </w:pPr>
      <w:rPr>
        <w:rFonts w:ascii="Times New Roman" w:hAnsi="Times New Roman" w:hint="default"/>
        <w:sz w:val="24"/>
        <w:u w:val="none"/>
      </w:rPr>
    </w:lvl>
    <w:lvl w:ilvl="5">
      <w:start w:val="1"/>
      <w:numFmt w:val="decimal"/>
      <w:lvlText w:val="(%6)"/>
      <w:lvlJc w:val="left"/>
      <w:pPr>
        <w:tabs>
          <w:tab w:val="num" w:pos="3960"/>
        </w:tabs>
        <w:ind w:left="0" w:firstLine="3600"/>
      </w:pPr>
      <w:rPr>
        <w:rFonts w:hint="default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</w:abstractNum>
  <w:abstractNum w:abstractNumId="2" w15:restartNumberingAfterBreak="0">
    <w:nsid w:val="07102D45"/>
    <w:multiLevelType w:val="hybridMultilevel"/>
    <w:tmpl w:val="C4A21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774DA"/>
    <w:multiLevelType w:val="hybridMultilevel"/>
    <w:tmpl w:val="70AE21E8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 w15:restartNumberingAfterBreak="0">
    <w:nsid w:val="10C767D2"/>
    <w:multiLevelType w:val="hybridMultilevel"/>
    <w:tmpl w:val="3F2E3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1000E"/>
    <w:multiLevelType w:val="hybridMultilevel"/>
    <w:tmpl w:val="551EDE44"/>
    <w:lvl w:ilvl="0" w:tplc="2500CF4C">
      <w:start w:val="1"/>
      <w:numFmt w:val="decimal"/>
      <w:lvlText w:val="%1."/>
      <w:lvlJc w:val="left"/>
      <w:pPr>
        <w:ind w:left="660" w:hanging="360"/>
      </w:pPr>
    </w:lvl>
    <w:lvl w:ilvl="1" w:tplc="1A184A8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2" w:tplc="6FC0BC78">
      <w:start w:val="1"/>
      <w:numFmt w:val="bullet"/>
      <w:lvlText w:val="o"/>
      <w:lvlJc w:val="left"/>
      <w:pPr>
        <w:ind w:left="2100" w:hanging="180"/>
      </w:pPr>
      <w:rPr>
        <w:rFonts w:ascii="Symbol" w:hAnsi="Symbol" w:cs="Courier New" w:hint="default"/>
        <w:sz w:val="16"/>
        <w:szCs w:val="16"/>
      </w:rPr>
    </w:lvl>
    <w:lvl w:ilvl="3" w:tplc="DA1AA174" w:tentative="1">
      <w:start w:val="1"/>
      <w:numFmt w:val="decimal"/>
      <w:lvlText w:val="%4."/>
      <w:lvlJc w:val="left"/>
      <w:pPr>
        <w:ind w:left="2820" w:hanging="360"/>
      </w:pPr>
    </w:lvl>
    <w:lvl w:ilvl="4" w:tplc="77429F60" w:tentative="1">
      <w:start w:val="1"/>
      <w:numFmt w:val="lowerLetter"/>
      <w:lvlText w:val="%5."/>
      <w:lvlJc w:val="left"/>
      <w:pPr>
        <w:ind w:left="3540" w:hanging="360"/>
      </w:pPr>
    </w:lvl>
    <w:lvl w:ilvl="5" w:tplc="9D82F78E" w:tentative="1">
      <w:start w:val="1"/>
      <w:numFmt w:val="lowerRoman"/>
      <w:lvlText w:val="%6."/>
      <w:lvlJc w:val="right"/>
      <w:pPr>
        <w:ind w:left="4260" w:hanging="180"/>
      </w:pPr>
    </w:lvl>
    <w:lvl w:ilvl="6" w:tplc="B26A05AE" w:tentative="1">
      <w:start w:val="1"/>
      <w:numFmt w:val="decimal"/>
      <w:lvlText w:val="%7."/>
      <w:lvlJc w:val="left"/>
      <w:pPr>
        <w:ind w:left="4980" w:hanging="360"/>
      </w:pPr>
    </w:lvl>
    <w:lvl w:ilvl="7" w:tplc="239EE5F6" w:tentative="1">
      <w:start w:val="1"/>
      <w:numFmt w:val="lowerLetter"/>
      <w:lvlText w:val="%8."/>
      <w:lvlJc w:val="left"/>
      <w:pPr>
        <w:ind w:left="5700" w:hanging="360"/>
      </w:pPr>
    </w:lvl>
    <w:lvl w:ilvl="8" w:tplc="9B2452D4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00F2119"/>
    <w:multiLevelType w:val="hybridMultilevel"/>
    <w:tmpl w:val="CD42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34A2C"/>
    <w:multiLevelType w:val="multilevel"/>
    <w:tmpl w:val="AC4EB85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72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1440" w:firstLine="720"/>
      </w:pPr>
      <w:rPr>
        <w:rFonts w:ascii="t" w:hAnsi="t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720" w:firstLine="2160"/>
      </w:pPr>
      <w:rPr>
        <w:rFonts w:ascii="Times New Roman" w:hAnsi="Times New Roman" w:hint="default"/>
        <w:sz w:val="24"/>
        <w:u w:val="none"/>
      </w:rPr>
    </w:lvl>
    <w:lvl w:ilvl="5">
      <w:start w:val="1"/>
      <w:numFmt w:val="decimal"/>
      <w:lvlText w:val="(%6)"/>
      <w:lvlJc w:val="left"/>
      <w:pPr>
        <w:tabs>
          <w:tab w:val="num" w:pos="3960"/>
        </w:tabs>
        <w:ind w:left="0" w:firstLine="3600"/>
      </w:pPr>
      <w:rPr>
        <w:rFonts w:hint="default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</w:abstractNum>
  <w:abstractNum w:abstractNumId="8" w15:restartNumberingAfterBreak="0">
    <w:nsid w:val="24D11D30"/>
    <w:multiLevelType w:val="hybridMultilevel"/>
    <w:tmpl w:val="33407C5A"/>
    <w:lvl w:ilvl="0" w:tplc="FF4C8F3A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2D6C3669"/>
    <w:multiLevelType w:val="hybridMultilevel"/>
    <w:tmpl w:val="84505A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F4C11"/>
    <w:multiLevelType w:val="hybridMultilevel"/>
    <w:tmpl w:val="0262A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D7E84"/>
    <w:multiLevelType w:val="hybridMultilevel"/>
    <w:tmpl w:val="2A22DD0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60D28"/>
    <w:multiLevelType w:val="hybridMultilevel"/>
    <w:tmpl w:val="F2D8EDAE"/>
    <w:lvl w:ilvl="0" w:tplc="F5AC92A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026F6"/>
    <w:multiLevelType w:val="hybridMultilevel"/>
    <w:tmpl w:val="DE1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A70CC"/>
    <w:multiLevelType w:val="hybridMultilevel"/>
    <w:tmpl w:val="0ABE5788"/>
    <w:lvl w:ilvl="0" w:tplc="43CEB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01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0E5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27C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60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AC61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CB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23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CC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3334C"/>
    <w:multiLevelType w:val="multilevel"/>
    <w:tmpl w:val="D7EAAD62"/>
    <w:lvl w:ilvl="0">
      <w:start w:val="18"/>
      <w:numFmt w:val="decimal"/>
      <w:suff w:val="nothing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72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1440" w:firstLine="720"/>
      </w:pPr>
      <w:rPr>
        <w:rFonts w:ascii="t" w:hAnsi="t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720" w:firstLine="2160"/>
      </w:pPr>
      <w:rPr>
        <w:rFonts w:ascii="Times New Roman" w:hAnsi="Times New Roman" w:hint="default"/>
        <w:sz w:val="24"/>
        <w:u w:val="none"/>
      </w:rPr>
    </w:lvl>
    <w:lvl w:ilvl="5">
      <w:start w:val="1"/>
      <w:numFmt w:val="decimal"/>
      <w:lvlText w:val="(%6)"/>
      <w:lvlJc w:val="left"/>
      <w:pPr>
        <w:tabs>
          <w:tab w:val="num" w:pos="3960"/>
        </w:tabs>
        <w:ind w:left="0" w:firstLine="3600"/>
      </w:pPr>
      <w:rPr>
        <w:rFonts w:hint="default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</w:abstractNum>
  <w:abstractNum w:abstractNumId="16" w15:restartNumberingAfterBreak="0">
    <w:nsid w:val="58E17318"/>
    <w:multiLevelType w:val="hybridMultilevel"/>
    <w:tmpl w:val="5888B752"/>
    <w:lvl w:ilvl="0" w:tplc="8C2280DE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5BEB09B6"/>
    <w:multiLevelType w:val="hybridMultilevel"/>
    <w:tmpl w:val="FE1042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548D"/>
    <w:multiLevelType w:val="hybridMultilevel"/>
    <w:tmpl w:val="56FEE71A"/>
    <w:lvl w:ilvl="0" w:tplc="756C2DFA">
      <w:start w:val="1"/>
      <w:numFmt w:val="lowerRoman"/>
      <w:lvlText w:val="%1."/>
      <w:lvlJc w:val="left"/>
      <w:pPr>
        <w:ind w:left="10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9" w15:restartNumberingAfterBreak="0">
    <w:nsid w:val="61525377"/>
    <w:multiLevelType w:val="hybridMultilevel"/>
    <w:tmpl w:val="A074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E18FC"/>
    <w:multiLevelType w:val="hybridMultilevel"/>
    <w:tmpl w:val="B308E58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 w15:restartNumberingAfterBreak="0">
    <w:nsid w:val="6C7C191C"/>
    <w:multiLevelType w:val="multilevel"/>
    <w:tmpl w:val="ED0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210500"/>
    <w:multiLevelType w:val="hybridMultilevel"/>
    <w:tmpl w:val="5010C8FA"/>
    <w:lvl w:ilvl="0" w:tplc="95C66E48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3" w15:restartNumberingAfterBreak="0">
    <w:nsid w:val="7F6920CD"/>
    <w:multiLevelType w:val="hybridMultilevel"/>
    <w:tmpl w:val="B0B4757C"/>
    <w:lvl w:ilvl="0" w:tplc="7B387A0C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1444348996">
    <w:abstractNumId w:val="7"/>
  </w:num>
  <w:num w:numId="2" w16cid:durableId="1378510336">
    <w:abstractNumId w:val="1"/>
  </w:num>
  <w:num w:numId="3" w16cid:durableId="701520027">
    <w:abstractNumId w:val="5"/>
  </w:num>
  <w:num w:numId="4" w16cid:durableId="1071122534">
    <w:abstractNumId w:val="21"/>
  </w:num>
  <w:num w:numId="5" w16cid:durableId="1015500931">
    <w:abstractNumId w:val="0"/>
  </w:num>
  <w:num w:numId="6" w16cid:durableId="1637445463">
    <w:abstractNumId w:val="14"/>
  </w:num>
  <w:num w:numId="7" w16cid:durableId="238057241">
    <w:abstractNumId w:val="19"/>
  </w:num>
  <w:num w:numId="8" w16cid:durableId="1313101841">
    <w:abstractNumId w:val="16"/>
  </w:num>
  <w:num w:numId="9" w16cid:durableId="1437217683">
    <w:abstractNumId w:val="12"/>
  </w:num>
  <w:num w:numId="10" w16cid:durableId="1586301155">
    <w:abstractNumId w:val="4"/>
  </w:num>
  <w:num w:numId="11" w16cid:durableId="867984960">
    <w:abstractNumId w:val="10"/>
  </w:num>
  <w:num w:numId="12" w16cid:durableId="179125355">
    <w:abstractNumId w:val="11"/>
  </w:num>
  <w:num w:numId="13" w16cid:durableId="1183284614">
    <w:abstractNumId w:val="22"/>
  </w:num>
  <w:num w:numId="14" w16cid:durableId="119301900">
    <w:abstractNumId w:val="8"/>
  </w:num>
  <w:num w:numId="15" w16cid:durableId="1589997099">
    <w:abstractNumId w:val="23"/>
  </w:num>
  <w:num w:numId="16" w16cid:durableId="1218056312">
    <w:abstractNumId w:val="3"/>
  </w:num>
  <w:num w:numId="17" w16cid:durableId="826748681">
    <w:abstractNumId w:val="18"/>
  </w:num>
  <w:num w:numId="18" w16cid:durableId="1034385371">
    <w:abstractNumId w:val="20"/>
  </w:num>
  <w:num w:numId="19" w16cid:durableId="1348479168">
    <w:abstractNumId w:val="2"/>
  </w:num>
  <w:num w:numId="20" w16cid:durableId="1299530096">
    <w:abstractNumId w:val="2"/>
  </w:num>
  <w:num w:numId="21" w16cid:durableId="675882394">
    <w:abstractNumId w:val="9"/>
  </w:num>
  <w:num w:numId="22" w16cid:durableId="1186555980">
    <w:abstractNumId w:val="9"/>
  </w:num>
  <w:num w:numId="23" w16cid:durableId="1247350676">
    <w:abstractNumId w:val="17"/>
  </w:num>
  <w:num w:numId="24" w16cid:durableId="252013188">
    <w:abstractNumId w:val="6"/>
  </w:num>
  <w:num w:numId="25" w16cid:durableId="1128625078">
    <w:abstractNumId w:val="15"/>
  </w:num>
  <w:num w:numId="26" w16cid:durableId="2907182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940"/>
    <w:rsid w:val="00000713"/>
    <w:rsid w:val="00006250"/>
    <w:rsid w:val="00015E43"/>
    <w:rsid w:val="000225F8"/>
    <w:rsid w:val="0003457F"/>
    <w:rsid w:val="000360BC"/>
    <w:rsid w:val="00036DEB"/>
    <w:rsid w:val="00037FB6"/>
    <w:rsid w:val="000501A8"/>
    <w:rsid w:val="00054BA1"/>
    <w:rsid w:val="000578B7"/>
    <w:rsid w:val="000737C4"/>
    <w:rsid w:val="00076DF1"/>
    <w:rsid w:val="00086C24"/>
    <w:rsid w:val="000942E6"/>
    <w:rsid w:val="000A23C0"/>
    <w:rsid w:val="000B0684"/>
    <w:rsid w:val="000B06D2"/>
    <w:rsid w:val="000B17AD"/>
    <w:rsid w:val="000B4CC9"/>
    <w:rsid w:val="000C1AD5"/>
    <w:rsid w:val="000D1D29"/>
    <w:rsid w:val="000D2F79"/>
    <w:rsid w:val="000E35C4"/>
    <w:rsid w:val="001041D0"/>
    <w:rsid w:val="00104FA9"/>
    <w:rsid w:val="00112235"/>
    <w:rsid w:val="00124BD2"/>
    <w:rsid w:val="0012557D"/>
    <w:rsid w:val="00126615"/>
    <w:rsid w:val="00143F5E"/>
    <w:rsid w:val="00144E5E"/>
    <w:rsid w:val="001553F3"/>
    <w:rsid w:val="0015555C"/>
    <w:rsid w:val="00160220"/>
    <w:rsid w:val="00165F87"/>
    <w:rsid w:val="001759D7"/>
    <w:rsid w:val="00184D22"/>
    <w:rsid w:val="001B1A0B"/>
    <w:rsid w:val="001C1B07"/>
    <w:rsid w:val="001D5D93"/>
    <w:rsid w:val="001D6323"/>
    <w:rsid w:val="001D775C"/>
    <w:rsid w:val="001E157C"/>
    <w:rsid w:val="001E3F91"/>
    <w:rsid w:val="001F446D"/>
    <w:rsid w:val="00201E06"/>
    <w:rsid w:val="002057DB"/>
    <w:rsid w:val="0021365C"/>
    <w:rsid w:val="002400F9"/>
    <w:rsid w:val="0026152A"/>
    <w:rsid w:val="00275F90"/>
    <w:rsid w:val="002777ED"/>
    <w:rsid w:val="002846B9"/>
    <w:rsid w:val="00285ADD"/>
    <w:rsid w:val="00291A93"/>
    <w:rsid w:val="002979F3"/>
    <w:rsid w:val="002B727A"/>
    <w:rsid w:val="002C2FD1"/>
    <w:rsid w:val="002D2181"/>
    <w:rsid w:val="002F24D5"/>
    <w:rsid w:val="002F4EFC"/>
    <w:rsid w:val="002F5CB9"/>
    <w:rsid w:val="003060DB"/>
    <w:rsid w:val="003423EB"/>
    <w:rsid w:val="00363D99"/>
    <w:rsid w:val="00371B3D"/>
    <w:rsid w:val="0037579E"/>
    <w:rsid w:val="00380BFA"/>
    <w:rsid w:val="00393141"/>
    <w:rsid w:val="003A1293"/>
    <w:rsid w:val="003C4AED"/>
    <w:rsid w:val="003D02AA"/>
    <w:rsid w:val="003D41BE"/>
    <w:rsid w:val="003D4D3B"/>
    <w:rsid w:val="00404230"/>
    <w:rsid w:val="00414828"/>
    <w:rsid w:val="0042699B"/>
    <w:rsid w:val="00435271"/>
    <w:rsid w:val="004542CD"/>
    <w:rsid w:val="00496F67"/>
    <w:rsid w:val="004B395E"/>
    <w:rsid w:val="004D042E"/>
    <w:rsid w:val="004D54E2"/>
    <w:rsid w:val="004E126F"/>
    <w:rsid w:val="004E629F"/>
    <w:rsid w:val="004F7281"/>
    <w:rsid w:val="004F7CF0"/>
    <w:rsid w:val="00500BF5"/>
    <w:rsid w:val="00513ABB"/>
    <w:rsid w:val="0051434D"/>
    <w:rsid w:val="00526CFC"/>
    <w:rsid w:val="00535F6C"/>
    <w:rsid w:val="00537A2C"/>
    <w:rsid w:val="0054004A"/>
    <w:rsid w:val="00566966"/>
    <w:rsid w:val="00572E11"/>
    <w:rsid w:val="005A5BB0"/>
    <w:rsid w:val="005A5D7F"/>
    <w:rsid w:val="005C014F"/>
    <w:rsid w:val="005F364D"/>
    <w:rsid w:val="005F620E"/>
    <w:rsid w:val="00611067"/>
    <w:rsid w:val="00612676"/>
    <w:rsid w:val="00617292"/>
    <w:rsid w:val="0063050E"/>
    <w:rsid w:val="006335A6"/>
    <w:rsid w:val="00670E88"/>
    <w:rsid w:val="006908A5"/>
    <w:rsid w:val="0069797E"/>
    <w:rsid w:val="006A5323"/>
    <w:rsid w:val="006B37DB"/>
    <w:rsid w:val="006C308C"/>
    <w:rsid w:val="006D3E7C"/>
    <w:rsid w:val="006E181C"/>
    <w:rsid w:val="006E6735"/>
    <w:rsid w:val="006F2E41"/>
    <w:rsid w:val="0070589F"/>
    <w:rsid w:val="0071245C"/>
    <w:rsid w:val="007131AE"/>
    <w:rsid w:val="00716A08"/>
    <w:rsid w:val="00730ADF"/>
    <w:rsid w:val="0073720F"/>
    <w:rsid w:val="00745B93"/>
    <w:rsid w:val="00751DAF"/>
    <w:rsid w:val="0075311E"/>
    <w:rsid w:val="007563A8"/>
    <w:rsid w:val="00757F28"/>
    <w:rsid w:val="00761955"/>
    <w:rsid w:val="007661C3"/>
    <w:rsid w:val="007661E5"/>
    <w:rsid w:val="00771811"/>
    <w:rsid w:val="00771C74"/>
    <w:rsid w:val="00771F66"/>
    <w:rsid w:val="00773E40"/>
    <w:rsid w:val="00774397"/>
    <w:rsid w:val="00780932"/>
    <w:rsid w:val="007A187E"/>
    <w:rsid w:val="007B6D8C"/>
    <w:rsid w:val="007D0FE2"/>
    <w:rsid w:val="007D3A89"/>
    <w:rsid w:val="007D41B0"/>
    <w:rsid w:val="007D4D24"/>
    <w:rsid w:val="007D64F3"/>
    <w:rsid w:val="007D744B"/>
    <w:rsid w:val="007E0321"/>
    <w:rsid w:val="007F4FF3"/>
    <w:rsid w:val="00826177"/>
    <w:rsid w:val="00827724"/>
    <w:rsid w:val="00840147"/>
    <w:rsid w:val="00842B79"/>
    <w:rsid w:val="00843460"/>
    <w:rsid w:val="008619FD"/>
    <w:rsid w:val="00873422"/>
    <w:rsid w:val="008A06E6"/>
    <w:rsid w:val="008A5B76"/>
    <w:rsid w:val="008B1738"/>
    <w:rsid w:val="008C6732"/>
    <w:rsid w:val="008D0532"/>
    <w:rsid w:val="009069C9"/>
    <w:rsid w:val="0092019F"/>
    <w:rsid w:val="0092130B"/>
    <w:rsid w:val="009259C8"/>
    <w:rsid w:val="009300EF"/>
    <w:rsid w:val="009363A8"/>
    <w:rsid w:val="00942C25"/>
    <w:rsid w:val="00945CF6"/>
    <w:rsid w:val="00950143"/>
    <w:rsid w:val="00967DF0"/>
    <w:rsid w:val="00971865"/>
    <w:rsid w:val="009811E3"/>
    <w:rsid w:val="0098483F"/>
    <w:rsid w:val="00985947"/>
    <w:rsid w:val="0099456E"/>
    <w:rsid w:val="00996901"/>
    <w:rsid w:val="00996B5A"/>
    <w:rsid w:val="009A0533"/>
    <w:rsid w:val="009C05E7"/>
    <w:rsid w:val="009C1B09"/>
    <w:rsid w:val="009D0EC1"/>
    <w:rsid w:val="009D16EF"/>
    <w:rsid w:val="009E2529"/>
    <w:rsid w:val="009F02DC"/>
    <w:rsid w:val="009F0A06"/>
    <w:rsid w:val="009F2EE7"/>
    <w:rsid w:val="00A1351A"/>
    <w:rsid w:val="00A13ACF"/>
    <w:rsid w:val="00A2161F"/>
    <w:rsid w:val="00A42E96"/>
    <w:rsid w:val="00A450AF"/>
    <w:rsid w:val="00A60CE8"/>
    <w:rsid w:val="00A62B0D"/>
    <w:rsid w:val="00A67B63"/>
    <w:rsid w:val="00A70226"/>
    <w:rsid w:val="00A76EEC"/>
    <w:rsid w:val="00A84C55"/>
    <w:rsid w:val="00A877FC"/>
    <w:rsid w:val="00A95BB7"/>
    <w:rsid w:val="00AA0D25"/>
    <w:rsid w:val="00AB33F0"/>
    <w:rsid w:val="00AD1635"/>
    <w:rsid w:val="00AF7C7F"/>
    <w:rsid w:val="00B0440B"/>
    <w:rsid w:val="00B05398"/>
    <w:rsid w:val="00B07645"/>
    <w:rsid w:val="00B12B31"/>
    <w:rsid w:val="00B14724"/>
    <w:rsid w:val="00B27D23"/>
    <w:rsid w:val="00B324F1"/>
    <w:rsid w:val="00B36BFD"/>
    <w:rsid w:val="00B43962"/>
    <w:rsid w:val="00B452F5"/>
    <w:rsid w:val="00B51579"/>
    <w:rsid w:val="00B63621"/>
    <w:rsid w:val="00B75CC7"/>
    <w:rsid w:val="00B82304"/>
    <w:rsid w:val="00BA0B95"/>
    <w:rsid w:val="00BA1A74"/>
    <w:rsid w:val="00BB0E03"/>
    <w:rsid w:val="00BB2211"/>
    <w:rsid w:val="00BD049C"/>
    <w:rsid w:val="00BD5F97"/>
    <w:rsid w:val="00C30616"/>
    <w:rsid w:val="00C36F17"/>
    <w:rsid w:val="00C45787"/>
    <w:rsid w:val="00C52A8A"/>
    <w:rsid w:val="00C52E2E"/>
    <w:rsid w:val="00C56F82"/>
    <w:rsid w:val="00C70EC7"/>
    <w:rsid w:val="00C77C2B"/>
    <w:rsid w:val="00CA12E1"/>
    <w:rsid w:val="00CA4BB5"/>
    <w:rsid w:val="00CC2A73"/>
    <w:rsid w:val="00CC431B"/>
    <w:rsid w:val="00CC50C3"/>
    <w:rsid w:val="00CD4D7F"/>
    <w:rsid w:val="00CE1940"/>
    <w:rsid w:val="00CF0552"/>
    <w:rsid w:val="00CF3935"/>
    <w:rsid w:val="00CF40E8"/>
    <w:rsid w:val="00D03D18"/>
    <w:rsid w:val="00D150B7"/>
    <w:rsid w:val="00D324FD"/>
    <w:rsid w:val="00D350DE"/>
    <w:rsid w:val="00D4455C"/>
    <w:rsid w:val="00D54C78"/>
    <w:rsid w:val="00D556F3"/>
    <w:rsid w:val="00D61D6F"/>
    <w:rsid w:val="00D631D8"/>
    <w:rsid w:val="00D71EB5"/>
    <w:rsid w:val="00D74BFD"/>
    <w:rsid w:val="00D82096"/>
    <w:rsid w:val="00D84E6C"/>
    <w:rsid w:val="00D9134C"/>
    <w:rsid w:val="00DA0EE0"/>
    <w:rsid w:val="00DA7E40"/>
    <w:rsid w:val="00DB46B6"/>
    <w:rsid w:val="00DD1696"/>
    <w:rsid w:val="00DE5385"/>
    <w:rsid w:val="00DE706A"/>
    <w:rsid w:val="00E04A1A"/>
    <w:rsid w:val="00E0662A"/>
    <w:rsid w:val="00E136D5"/>
    <w:rsid w:val="00E34778"/>
    <w:rsid w:val="00E37D95"/>
    <w:rsid w:val="00E417D9"/>
    <w:rsid w:val="00E42E3D"/>
    <w:rsid w:val="00E6215D"/>
    <w:rsid w:val="00E62863"/>
    <w:rsid w:val="00E64D80"/>
    <w:rsid w:val="00E65970"/>
    <w:rsid w:val="00E674CD"/>
    <w:rsid w:val="00E70C3B"/>
    <w:rsid w:val="00E74D4E"/>
    <w:rsid w:val="00E77E31"/>
    <w:rsid w:val="00E8481B"/>
    <w:rsid w:val="00E96750"/>
    <w:rsid w:val="00EA0E2E"/>
    <w:rsid w:val="00EA349E"/>
    <w:rsid w:val="00EB1332"/>
    <w:rsid w:val="00ED5132"/>
    <w:rsid w:val="00EF5589"/>
    <w:rsid w:val="00F003E9"/>
    <w:rsid w:val="00F03E1A"/>
    <w:rsid w:val="00F14959"/>
    <w:rsid w:val="00F169E4"/>
    <w:rsid w:val="00F208D7"/>
    <w:rsid w:val="00F257FB"/>
    <w:rsid w:val="00F3605B"/>
    <w:rsid w:val="00F42E5E"/>
    <w:rsid w:val="00F50413"/>
    <w:rsid w:val="00F52724"/>
    <w:rsid w:val="00F54CD6"/>
    <w:rsid w:val="00F61625"/>
    <w:rsid w:val="00F626C3"/>
    <w:rsid w:val="00F641D2"/>
    <w:rsid w:val="00F64E67"/>
    <w:rsid w:val="00F6645E"/>
    <w:rsid w:val="00F85C79"/>
    <w:rsid w:val="00F87111"/>
    <w:rsid w:val="00F9531A"/>
    <w:rsid w:val="00FA25E3"/>
    <w:rsid w:val="00FA5BC5"/>
    <w:rsid w:val="00FA6827"/>
    <w:rsid w:val="00FA686E"/>
    <w:rsid w:val="00FB43E4"/>
    <w:rsid w:val="00FC4BA9"/>
    <w:rsid w:val="00FC6F73"/>
    <w:rsid w:val="00FC7D2D"/>
    <w:rsid w:val="00FD1936"/>
    <w:rsid w:val="00FD6C33"/>
    <w:rsid w:val="00FD6C54"/>
    <w:rsid w:val="00FE6050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BB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A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838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838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38CF"/>
  </w:style>
  <w:style w:type="paragraph" w:styleId="z-TopofForm">
    <w:name w:val="HTML Top of Form"/>
    <w:basedOn w:val="Normal"/>
    <w:next w:val="Normal"/>
    <w:link w:val="z-TopofFormChar"/>
    <w:hidden/>
    <w:rsid w:val="008838C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8838C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88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838CF"/>
    <w:rPr>
      <w:color w:val="0000FF"/>
      <w:u w:val="single"/>
    </w:rPr>
  </w:style>
  <w:style w:type="character" w:styleId="FollowedHyperlink">
    <w:name w:val="FollowedHyperlink"/>
    <w:rsid w:val="008838CF"/>
    <w:rPr>
      <w:color w:val="606420"/>
      <w:u w:val="single"/>
    </w:rPr>
  </w:style>
  <w:style w:type="paragraph" w:styleId="BalloonText">
    <w:name w:val="Balloon Text"/>
    <w:basedOn w:val="Normal"/>
    <w:link w:val="BalloonTextChar"/>
    <w:semiHidden/>
    <w:rsid w:val="00687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8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F7E24"/>
  </w:style>
  <w:style w:type="character" w:customStyle="1" w:styleId="BodyTextChar">
    <w:name w:val="Body Text Char"/>
    <w:basedOn w:val="DefaultParagraphFont"/>
    <w:link w:val="BodyText"/>
    <w:uiPriority w:val="1"/>
    <w:rsid w:val="006F7E24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567D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567D9"/>
    <w:rPr>
      <w:sz w:val="24"/>
      <w:szCs w:val="24"/>
    </w:rPr>
  </w:style>
  <w:style w:type="character" w:customStyle="1" w:styleId="z-TopofFormChar">
    <w:name w:val="z-Top of Form Char"/>
    <w:basedOn w:val="DefaultParagraphFont"/>
    <w:link w:val="z-TopofForm"/>
    <w:rsid w:val="008567D9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8567D9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67D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F9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3B23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23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2336"/>
  </w:style>
  <w:style w:type="paragraph" w:styleId="CommentSubject">
    <w:name w:val="annotation subject"/>
    <w:basedOn w:val="CommentText"/>
    <w:next w:val="CommentText"/>
    <w:link w:val="CommentSubjectChar"/>
    <w:rsid w:val="003B2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B2336"/>
    <w:rPr>
      <w:b/>
      <w:bCs/>
    </w:rPr>
  </w:style>
  <w:style w:type="character" w:customStyle="1" w:styleId="DeltaViewDeletion">
    <w:name w:val="DeltaView Deletion"/>
    <w:uiPriority w:val="99"/>
    <w:rsid w:val="00B75CC7"/>
    <w:rPr>
      <w:strike/>
      <w:color w:val="FF0000"/>
    </w:rPr>
  </w:style>
  <w:style w:type="paragraph" w:styleId="Revision">
    <w:name w:val="Revision"/>
    <w:hidden/>
    <w:uiPriority w:val="99"/>
    <w:semiHidden/>
    <w:rsid w:val="00F169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way.fanniemae.com/D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way.fanniemae.com/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CE37F-C906-4730-BB19-B5088007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974</Words>
  <Characters>6600</Characters>
  <Application>Microsoft Office Word</Application>
  <DocSecurity>0</DocSecurity>
  <Lines>153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6502.Folder II</vt:lpstr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6502.Folder II</dc:title>
  <dc:subject>Multifamily Mortgage Loan Delivery Package Table of Contents (Folder II)</dc:subject>
  <dc:creator/>
  <cp:lastModifiedBy/>
  <cp:revision>1</cp:revision>
  <dcterms:created xsi:type="dcterms:W3CDTF">2025-06-12T21:14:00Z</dcterms:created>
  <dcterms:modified xsi:type="dcterms:W3CDTF">2025-06-12T21:15:00Z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0x01010028E123FFB3563C4C80BED2D7ADC34805</vt:lpwstr>
  </property>
  <property fmtid="{D5CDD505-2E9C-101B-9397-08002B2CF9AE}" pid="3" name="MSIP_Label_a9455cd2-ef3f-47ad-8dee-f10882ec60d9_Enabled">
    <vt:lpwstr>true</vt:lpwstr>
  </property>
  <property fmtid="{D5CDD505-2E9C-101B-9397-08002B2CF9AE}" pid="4" name="MSIP_Label_a9455cd2-ef3f-47ad-8dee-f10882ec60d9_SetDate">
    <vt:lpwstr>2023-03-02T22:07:14Z</vt:lpwstr>
  </property>
  <property fmtid="{D5CDD505-2E9C-101B-9397-08002B2CF9AE}" pid="5" name="MSIP_Label_a9455cd2-ef3f-47ad-8dee-f10882ec60d9_Method">
    <vt:lpwstr>Standard</vt:lpwstr>
  </property>
  <property fmtid="{D5CDD505-2E9C-101B-9397-08002B2CF9AE}" pid="6" name="MSIP_Label_a9455cd2-ef3f-47ad-8dee-f10882ec60d9_Name">
    <vt:lpwstr>Confidential - Internal Distribution</vt:lpwstr>
  </property>
  <property fmtid="{D5CDD505-2E9C-101B-9397-08002B2CF9AE}" pid="7" name="MSIP_Label_a9455cd2-ef3f-47ad-8dee-f10882ec60d9_SiteId">
    <vt:lpwstr>e6baca02-d986-4077-8053-30de7d5e0d58</vt:lpwstr>
  </property>
  <property fmtid="{D5CDD505-2E9C-101B-9397-08002B2CF9AE}" pid="8" name="MSIP_Label_a9455cd2-ef3f-47ad-8dee-f10882ec60d9_ActionId">
    <vt:lpwstr>1bfa72e4-adf7-4b3a-adfe-fa865fcfc2ce</vt:lpwstr>
  </property>
  <property fmtid="{D5CDD505-2E9C-101B-9397-08002B2CF9AE}" pid="9" name="MSIP_Label_a9455cd2-ef3f-47ad-8dee-f10882ec60d9_ContentBits">
    <vt:lpwstr>2</vt:lpwstr>
  </property>
  <property fmtid="{D5CDD505-2E9C-101B-9397-08002B2CF9AE}" pid="10" name="iManageFooter">
    <vt:lpwstr>66778386-v1</vt:lpwstr>
  </property>
</Properties>
</file>