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D6B" w:rsidRPr="00C85585" w:rsidRDefault="00FA339A" w:rsidP="003C3D6B">
      <w:pPr>
        <w:jc w:val="center"/>
        <w:outlineLvl w:val="0"/>
        <w:rPr>
          <w:rFonts w:ascii="Times New Roman" w:hAnsi="Times New Roman" w:cs="Times New Roman"/>
          <w:b/>
          <w:color w:val="800000"/>
          <w:sz w:val="24"/>
          <w:szCs w:val="24"/>
        </w:rPr>
      </w:pPr>
      <w:r>
        <w:rPr>
          <w:rFonts w:ascii="Times New Roman" w:hAnsi="Times New Roman" w:cs="Times New Roman"/>
          <w:b/>
          <w:noProof/>
          <w:color w:val="800000"/>
          <w:sz w:val="24"/>
          <w:szCs w:val="24"/>
        </w:rPr>
        <w:drawing>
          <wp:anchor distT="0" distB="0" distL="114300" distR="114300" simplePos="0" relativeHeight="251663360" behindDoc="0" locked="0" layoutInCell="1" allowOverlap="1">
            <wp:simplePos x="0" y="0"/>
            <wp:positionH relativeFrom="column">
              <wp:posOffset>2286000</wp:posOffset>
            </wp:positionH>
            <wp:positionV relativeFrom="paragraph">
              <wp:posOffset>257175</wp:posOffset>
            </wp:positionV>
            <wp:extent cx="1285875" cy="1257300"/>
            <wp:effectExtent l="19050" t="0" r="9525" b="0"/>
            <wp:wrapSquare wrapText="largest"/>
            <wp:docPr id="3" name="Picture 3" descr="blu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5875" cy="1257300"/>
                    </a:xfrm>
                    <a:prstGeom prst="rect">
                      <a:avLst/>
                    </a:prstGeom>
                    <a:noFill/>
                    <a:ln>
                      <a:noFill/>
                    </a:ln>
                  </pic:spPr>
                </pic:pic>
              </a:graphicData>
            </a:graphic>
          </wp:anchor>
        </w:drawing>
      </w:r>
    </w:p>
    <w:p w:rsidR="003C3D6B" w:rsidRPr="00C85585" w:rsidRDefault="003C3D6B" w:rsidP="003C3D6B">
      <w:pPr>
        <w:jc w:val="center"/>
        <w:outlineLvl w:val="0"/>
        <w:rPr>
          <w:rFonts w:ascii="Times New Roman" w:hAnsi="Times New Roman" w:cs="Times New Roman"/>
          <w:b/>
          <w:color w:val="800000"/>
          <w:sz w:val="24"/>
          <w:szCs w:val="24"/>
        </w:rPr>
      </w:pPr>
    </w:p>
    <w:p w:rsidR="003C3D6B" w:rsidRPr="00C85585" w:rsidRDefault="003C3D6B" w:rsidP="003C3D6B">
      <w:pPr>
        <w:jc w:val="center"/>
        <w:outlineLvl w:val="0"/>
        <w:rPr>
          <w:rFonts w:ascii="Times New Roman" w:hAnsi="Times New Roman" w:cs="Times New Roman"/>
          <w:b/>
          <w:color w:val="800000"/>
          <w:sz w:val="24"/>
          <w:szCs w:val="24"/>
        </w:rPr>
      </w:pPr>
    </w:p>
    <w:p w:rsidR="003C3D6B" w:rsidRPr="00C85585" w:rsidRDefault="003C3D6B" w:rsidP="003C3D6B">
      <w:pPr>
        <w:jc w:val="center"/>
        <w:outlineLvl w:val="0"/>
        <w:rPr>
          <w:rFonts w:ascii="Times New Roman" w:hAnsi="Times New Roman" w:cs="Times New Roman"/>
          <w:b/>
          <w:color w:val="800000"/>
          <w:sz w:val="24"/>
          <w:szCs w:val="24"/>
        </w:rPr>
      </w:pPr>
    </w:p>
    <w:p w:rsidR="003C3D6B" w:rsidRPr="00C85585" w:rsidRDefault="003C3D6B" w:rsidP="003C3D6B">
      <w:pPr>
        <w:jc w:val="center"/>
        <w:outlineLvl w:val="0"/>
        <w:rPr>
          <w:rFonts w:ascii="Times New Roman" w:hAnsi="Times New Roman" w:cs="Times New Roman"/>
          <w:b/>
          <w:color w:val="800000"/>
          <w:sz w:val="24"/>
          <w:szCs w:val="24"/>
        </w:rPr>
      </w:pPr>
    </w:p>
    <w:p w:rsidR="003C3D6B" w:rsidRPr="00C85585" w:rsidRDefault="003C3D6B" w:rsidP="003C3D6B">
      <w:pPr>
        <w:jc w:val="center"/>
        <w:outlineLvl w:val="0"/>
        <w:rPr>
          <w:rFonts w:ascii="Times New Roman" w:hAnsi="Times New Roman" w:cs="Times New Roman"/>
          <w:b/>
          <w:color w:val="800000"/>
          <w:sz w:val="24"/>
          <w:szCs w:val="24"/>
        </w:rPr>
      </w:pPr>
    </w:p>
    <w:p w:rsidR="003C3D6B" w:rsidRPr="00C85585" w:rsidRDefault="003C3D6B" w:rsidP="003C3D6B">
      <w:pPr>
        <w:jc w:val="center"/>
        <w:outlineLvl w:val="0"/>
        <w:rPr>
          <w:rFonts w:ascii="Times New Roman" w:hAnsi="Times New Roman" w:cs="Times New Roman"/>
          <w:b/>
          <w:color w:val="800000"/>
          <w:sz w:val="24"/>
          <w:szCs w:val="24"/>
        </w:rPr>
      </w:pPr>
    </w:p>
    <w:p w:rsidR="003C3D6B" w:rsidRPr="00C85585" w:rsidRDefault="003C3D6B" w:rsidP="003C3D6B">
      <w:pPr>
        <w:jc w:val="center"/>
        <w:outlineLvl w:val="0"/>
        <w:rPr>
          <w:rFonts w:ascii="Times New Roman" w:hAnsi="Times New Roman" w:cs="Times New Roman"/>
          <w:b/>
          <w:color w:val="800000"/>
          <w:sz w:val="24"/>
          <w:szCs w:val="24"/>
        </w:rPr>
      </w:pPr>
      <w:r w:rsidRPr="00C85585">
        <w:rPr>
          <w:rFonts w:ascii="Times New Roman" w:hAnsi="Times New Roman" w:cs="Times New Roman"/>
          <w:b/>
          <w:color w:val="800000"/>
          <w:sz w:val="24"/>
          <w:szCs w:val="24"/>
        </w:rPr>
        <w:t>UNITED STATES ACCESS BOARD</w:t>
      </w:r>
    </w:p>
    <w:p w:rsidR="003C3D6B" w:rsidRPr="00C85585" w:rsidRDefault="003C3D6B" w:rsidP="003C3D6B">
      <w:pPr>
        <w:jc w:val="center"/>
        <w:outlineLvl w:val="0"/>
        <w:rPr>
          <w:rFonts w:ascii="Times New Roman" w:hAnsi="Times New Roman" w:cs="Times New Roman"/>
          <w:color w:val="800000"/>
          <w:sz w:val="24"/>
          <w:szCs w:val="24"/>
        </w:rPr>
      </w:pPr>
      <w:r w:rsidRPr="00C85585">
        <w:rPr>
          <w:rFonts w:ascii="Times New Roman" w:hAnsi="Times New Roman" w:cs="Times New Roman"/>
          <w:color w:val="800000"/>
          <w:sz w:val="24"/>
          <w:szCs w:val="24"/>
        </w:rPr>
        <w:t>WASHINGTON, DC</w:t>
      </w:r>
    </w:p>
    <w:p w:rsidR="003C3D6B" w:rsidRPr="00C85585" w:rsidRDefault="003C3D6B" w:rsidP="003C3D6B">
      <w:pPr>
        <w:jc w:val="center"/>
        <w:rPr>
          <w:rFonts w:ascii="Times New Roman" w:hAnsi="Times New Roman" w:cs="Times New Roman"/>
          <w:sz w:val="24"/>
          <w:szCs w:val="24"/>
        </w:rPr>
      </w:pPr>
    </w:p>
    <w:p w:rsidR="003C3D6B" w:rsidRPr="00C85585" w:rsidRDefault="003C3D6B" w:rsidP="003C3D6B">
      <w:pPr>
        <w:jc w:val="center"/>
        <w:rPr>
          <w:rFonts w:ascii="Times New Roman" w:hAnsi="Times New Roman" w:cs="Times New Roman"/>
          <w:b/>
          <w:sz w:val="24"/>
          <w:szCs w:val="24"/>
        </w:rPr>
      </w:pPr>
    </w:p>
    <w:p w:rsidR="00DF61F2" w:rsidRPr="00C85585" w:rsidRDefault="00DF61F2" w:rsidP="003C3D6B">
      <w:pPr>
        <w:spacing w:after="0"/>
        <w:jc w:val="center"/>
        <w:rPr>
          <w:rFonts w:ascii="Times New Roman" w:hAnsi="Times New Roman" w:cs="Times New Roman"/>
          <w:b/>
          <w:sz w:val="24"/>
          <w:szCs w:val="24"/>
        </w:rPr>
      </w:pPr>
    </w:p>
    <w:p w:rsidR="007F367F" w:rsidRPr="00C85585" w:rsidRDefault="007F367F" w:rsidP="003C3D6B">
      <w:pPr>
        <w:spacing w:after="0"/>
        <w:jc w:val="center"/>
        <w:rPr>
          <w:rFonts w:ascii="Times New Roman" w:hAnsi="Times New Roman" w:cs="Times New Roman"/>
          <w:b/>
          <w:sz w:val="24"/>
          <w:szCs w:val="24"/>
        </w:rPr>
      </w:pPr>
    </w:p>
    <w:p w:rsidR="000653AA" w:rsidRPr="00C85585" w:rsidRDefault="000653AA" w:rsidP="003C3D6B">
      <w:pPr>
        <w:spacing w:after="0"/>
        <w:jc w:val="center"/>
        <w:rPr>
          <w:rFonts w:ascii="Times New Roman" w:hAnsi="Times New Roman" w:cs="Times New Roman"/>
          <w:b/>
          <w:sz w:val="24"/>
          <w:szCs w:val="24"/>
        </w:rPr>
      </w:pPr>
    </w:p>
    <w:p w:rsidR="000653AA" w:rsidRPr="00C85585" w:rsidRDefault="000653AA" w:rsidP="003C3D6B">
      <w:pPr>
        <w:spacing w:after="0"/>
        <w:jc w:val="center"/>
        <w:rPr>
          <w:rFonts w:ascii="Times New Roman" w:hAnsi="Times New Roman" w:cs="Times New Roman"/>
          <w:b/>
          <w:sz w:val="24"/>
          <w:szCs w:val="24"/>
        </w:rPr>
      </w:pPr>
    </w:p>
    <w:p w:rsidR="000653AA" w:rsidRPr="00C85585" w:rsidRDefault="000653AA" w:rsidP="003C3D6B">
      <w:pPr>
        <w:spacing w:after="0"/>
        <w:jc w:val="center"/>
        <w:rPr>
          <w:rFonts w:ascii="Times New Roman" w:hAnsi="Times New Roman" w:cs="Times New Roman"/>
          <w:b/>
          <w:sz w:val="24"/>
          <w:szCs w:val="24"/>
        </w:rPr>
      </w:pPr>
    </w:p>
    <w:p w:rsidR="00DF61F2" w:rsidRPr="00C85585" w:rsidRDefault="00DF61F2" w:rsidP="003C3D6B">
      <w:pPr>
        <w:spacing w:after="0"/>
        <w:jc w:val="center"/>
        <w:rPr>
          <w:rFonts w:ascii="Times New Roman" w:hAnsi="Times New Roman" w:cs="Times New Roman"/>
          <w:b/>
          <w:sz w:val="24"/>
          <w:szCs w:val="24"/>
        </w:rPr>
      </w:pPr>
    </w:p>
    <w:p w:rsidR="003C3D6B" w:rsidRPr="00C85585" w:rsidRDefault="003C3D6B" w:rsidP="003C3D6B">
      <w:pPr>
        <w:spacing w:after="0"/>
        <w:jc w:val="center"/>
        <w:rPr>
          <w:rFonts w:ascii="Times New Roman" w:hAnsi="Times New Roman" w:cs="Times New Roman"/>
          <w:b/>
          <w:sz w:val="28"/>
          <w:szCs w:val="28"/>
        </w:rPr>
      </w:pPr>
      <w:r w:rsidRPr="00C85585">
        <w:rPr>
          <w:rFonts w:ascii="Times New Roman" w:hAnsi="Times New Roman" w:cs="Times New Roman"/>
          <w:b/>
          <w:sz w:val="28"/>
          <w:szCs w:val="28"/>
        </w:rPr>
        <w:t xml:space="preserve">REGULATORY ASSESSMENT OF </w:t>
      </w:r>
    </w:p>
    <w:p w:rsidR="003C3D6B" w:rsidRPr="00C85585" w:rsidRDefault="003C3D6B" w:rsidP="003C3D6B">
      <w:pPr>
        <w:spacing w:after="0"/>
        <w:jc w:val="center"/>
        <w:rPr>
          <w:rFonts w:ascii="Times New Roman" w:hAnsi="Times New Roman" w:cs="Times New Roman"/>
          <w:b/>
          <w:sz w:val="28"/>
          <w:szCs w:val="28"/>
        </w:rPr>
      </w:pPr>
      <w:r w:rsidRPr="00C85585">
        <w:rPr>
          <w:rFonts w:ascii="Times New Roman" w:hAnsi="Times New Roman" w:cs="Times New Roman"/>
          <w:b/>
          <w:sz w:val="28"/>
          <w:szCs w:val="28"/>
        </w:rPr>
        <w:t xml:space="preserve">PROPOSED ACCESSIBILITY GUIDELINES FOR </w:t>
      </w:r>
    </w:p>
    <w:p w:rsidR="003C3D6B" w:rsidRPr="00C85585" w:rsidRDefault="003C3D6B" w:rsidP="003C3D6B">
      <w:pPr>
        <w:spacing w:after="0"/>
        <w:jc w:val="center"/>
        <w:rPr>
          <w:rFonts w:ascii="Times New Roman" w:hAnsi="Times New Roman" w:cs="Times New Roman"/>
          <w:b/>
          <w:sz w:val="28"/>
          <w:szCs w:val="28"/>
        </w:rPr>
      </w:pPr>
      <w:r w:rsidRPr="00C85585">
        <w:rPr>
          <w:rFonts w:ascii="Times New Roman" w:hAnsi="Times New Roman" w:cs="Times New Roman"/>
          <w:b/>
          <w:sz w:val="28"/>
          <w:szCs w:val="28"/>
        </w:rPr>
        <w:t>PEDESTRIAN FACILITIES IN THE PUBLIC RIGHT-OF-WAY</w:t>
      </w:r>
    </w:p>
    <w:p w:rsidR="003C3D6B" w:rsidRPr="00C85585" w:rsidRDefault="003C3D6B" w:rsidP="003C3D6B">
      <w:pPr>
        <w:jc w:val="center"/>
        <w:rPr>
          <w:rFonts w:ascii="Times New Roman" w:hAnsi="Times New Roman" w:cs="Times New Roman"/>
          <w:b/>
          <w:sz w:val="24"/>
          <w:szCs w:val="24"/>
        </w:rPr>
      </w:pPr>
    </w:p>
    <w:p w:rsidR="003C3D6B" w:rsidRPr="00C85585" w:rsidRDefault="003C3D6B" w:rsidP="003C3D6B">
      <w:pPr>
        <w:jc w:val="center"/>
        <w:rPr>
          <w:rFonts w:ascii="Times New Roman" w:hAnsi="Times New Roman" w:cs="Times New Roman"/>
          <w:sz w:val="24"/>
          <w:szCs w:val="24"/>
        </w:rPr>
      </w:pPr>
    </w:p>
    <w:p w:rsidR="003C3D6B" w:rsidRPr="00C85585" w:rsidRDefault="003C3D6B" w:rsidP="003C3D6B">
      <w:pPr>
        <w:jc w:val="center"/>
        <w:rPr>
          <w:rFonts w:ascii="Times New Roman" w:hAnsi="Times New Roman" w:cs="Times New Roman"/>
          <w:sz w:val="24"/>
          <w:szCs w:val="24"/>
        </w:rPr>
      </w:pPr>
    </w:p>
    <w:p w:rsidR="00DF61F2" w:rsidRPr="00C85585" w:rsidRDefault="00DF61F2" w:rsidP="003C3D6B">
      <w:pPr>
        <w:spacing w:after="0"/>
        <w:jc w:val="center"/>
        <w:rPr>
          <w:rFonts w:ascii="Times New Roman" w:hAnsi="Times New Roman" w:cs="Times New Roman"/>
          <w:b/>
          <w:sz w:val="24"/>
          <w:szCs w:val="24"/>
        </w:rPr>
      </w:pPr>
    </w:p>
    <w:p w:rsidR="00DF61F2" w:rsidRPr="00C85585" w:rsidRDefault="00DF61F2" w:rsidP="003C3D6B">
      <w:pPr>
        <w:spacing w:after="0"/>
        <w:jc w:val="center"/>
        <w:rPr>
          <w:rFonts w:ascii="Times New Roman" w:hAnsi="Times New Roman" w:cs="Times New Roman"/>
          <w:b/>
          <w:sz w:val="24"/>
          <w:szCs w:val="24"/>
        </w:rPr>
      </w:pPr>
    </w:p>
    <w:p w:rsidR="00DF61F2" w:rsidRPr="00C85585" w:rsidRDefault="00DF61F2" w:rsidP="003C3D6B">
      <w:pPr>
        <w:spacing w:after="0"/>
        <w:jc w:val="center"/>
        <w:rPr>
          <w:rFonts w:ascii="Times New Roman" w:hAnsi="Times New Roman" w:cs="Times New Roman"/>
          <w:b/>
          <w:sz w:val="24"/>
          <w:szCs w:val="24"/>
        </w:rPr>
      </w:pPr>
    </w:p>
    <w:p w:rsidR="00DF61F2" w:rsidRPr="00C85585" w:rsidRDefault="00DF61F2" w:rsidP="003C3D6B">
      <w:pPr>
        <w:spacing w:after="0"/>
        <w:jc w:val="center"/>
        <w:rPr>
          <w:rFonts w:ascii="Times New Roman" w:hAnsi="Times New Roman" w:cs="Times New Roman"/>
          <w:b/>
          <w:sz w:val="24"/>
          <w:szCs w:val="24"/>
        </w:rPr>
      </w:pPr>
    </w:p>
    <w:p w:rsidR="007F367F" w:rsidRPr="00C85585" w:rsidRDefault="007F367F" w:rsidP="003C3D6B">
      <w:pPr>
        <w:spacing w:after="0"/>
        <w:jc w:val="center"/>
        <w:rPr>
          <w:rFonts w:ascii="Times New Roman" w:hAnsi="Times New Roman" w:cs="Times New Roman"/>
          <w:b/>
          <w:sz w:val="24"/>
          <w:szCs w:val="24"/>
        </w:rPr>
      </w:pPr>
    </w:p>
    <w:p w:rsidR="007F367F" w:rsidRPr="00C85585" w:rsidRDefault="007F367F" w:rsidP="003C3D6B">
      <w:pPr>
        <w:spacing w:after="0"/>
        <w:jc w:val="center"/>
        <w:rPr>
          <w:rFonts w:ascii="Times New Roman" w:hAnsi="Times New Roman" w:cs="Times New Roman"/>
          <w:b/>
          <w:sz w:val="24"/>
          <w:szCs w:val="24"/>
        </w:rPr>
      </w:pPr>
    </w:p>
    <w:p w:rsidR="007F367F" w:rsidRPr="00C85585" w:rsidRDefault="007F367F" w:rsidP="003C3D6B">
      <w:pPr>
        <w:spacing w:after="0"/>
        <w:jc w:val="center"/>
        <w:rPr>
          <w:rFonts w:ascii="Times New Roman" w:hAnsi="Times New Roman" w:cs="Times New Roman"/>
          <w:b/>
          <w:sz w:val="24"/>
          <w:szCs w:val="24"/>
        </w:rPr>
      </w:pPr>
    </w:p>
    <w:p w:rsidR="007F367F" w:rsidRPr="00C85585" w:rsidRDefault="007F367F" w:rsidP="003C3D6B">
      <w:pPr>
        <w:spacing w:after="0"/>
        <w:jc w:val="center"/>
        <w:rPr>
          <w:rFonts w:ascii="Times New Roman" w:hAnsi="Times New Roman" w:cs="Times New Roman"/>
          <w:b/>
          <w:sz w:val="24"/>
          <w:szCs w:val="24"/>
        </w:rPr>
      </w:pPr>
    </w:p>
    <w:p w:rsidR="00DF61F2" w:rsidRPr="00C85585" w:rsidRDefault="00DF61F2" w:rsidP="003C3D6B">
      <w:pPr>
        <w:spacing w:after="0"/>
        <w:jc w:val="center"/>
        <w:rPr>
          <w:rFonts w:ascii="Times New Roman" w:hAnsi="Times New Roman" w:cs="Times New Roman"/>
          <w:b/>
          <w:sz w:val="24"/>
          <w:szCs w:val="24"/>
        </w:rPr>
      </w:pPr>
    </w:p>
    <w:p w:rsidR="003C3D6B" w:rsidRPr="00C85585" w:rsidRDefault="007B4A36" w:rsidP="003C3D6B">
      <w:pPr>
        <w:spacing w:after="0"/>
        <w:jc w:val="center"/>
        <w:rPr>
          <w:rFonts w:ascii="Times New Roman" w:hAnsi="Times New Roman" w:cs="Times New Roman"/>
          <w:b/>
          <w:sz w:val="24"/>
          <w:szCs w:val="24"/>
        </w:rPr>
      </w:pPr>
      <w:r w:rsidRPr="00C85585">
        <w:rPr>
          <w:rFonts w:ascii="Times New Roman" w:hAnsi="Times New Roman" w:cs="Times New Roman"/>
          <w:b/>
          <w:sz w:val="24"/>
          <w:szCs w:val="24"/>
        </w:rPr>
        <w:t xml:space="preserve">June </w:t>
      </w:r>
      <w:r w:rsidR="003C3D6B" w:rsidRPr="00C85585">
        <w:rPr>
          <w:rFonts w:ascii="Times New Roman" w:hAnsi="Times New Roman" w:cs="Times New Roman"/>
          <w:b/>
          <w:sz w:val="24"/>
          <w:szCs w:val="24"/>
        </w:rPr>
        <w:t>2011</w:t>
      </w:r>
    </w:p>
    <w:p w:rsidR="003C3D6B" w:rsidRPr="00C85585" w:rsidRDefault="003C3D6B" w:rsidP="003C3D6B">
      <w:pPr>
        <w:jc w:val="center"/>
        <w:rPr>
          <w:rFonts w:ascii="Times New Roman" w:hAnsi="Times New Roman" w:cs="Times New Roman"/>
          <w:sz w:val="24"/>
          <w:szCs w:val="24"/>
        </w:rPr>
      </w:pPr>
    </w:p>
    <w:p w:rsidR="003C3D6B" w:rsidRPr="00C85585" w:rsidRDefault="003C3D6B" w:rsidP="003C3D6B">
      <w:pPr>
        <w:jc w:val="center"/>
        <w:rPr>
          <w:rFonts w:ascii="Times New Roman" w:hAnsi="Times New Roman" w:cs="Times New Roman"/>
          <w:sz w:val="24"/>
          <w:szCs w:val="24"/>
        </w:rPr>
        <w:sectPr w:rsidR="003C3D6B" w:rsidRPr="00C85585" w:rsidSect="007B4A36">
          <w:footerReference w:type="default" r:id="rId10"/>
          <w:pgSz w:w="12240" w:h="15840"/>
          <w:pgMar w:top="1440" w:right="1440" w:bottom="1440" w:left="1440" w:header="720" w:footer="720" w:gutter="0"/>
          <w:pgNumType w:start="3"/>
          <w:cols w:space="720"/>
          <w:titlePg/>
          <w:docGrid w:linePitch="360"/>
        </w:sectPr>
      </w:pPr>
    </w:p>
    <w:p w:rsidR="007B4A36" w:rsidRPr="00C85585" w:rsidRDefault="007B4A36" w:rsidP="007B4A36">
      <w:pPr>
        <w:jc w:val="center"/>
        <w:rPr>
          <w:rFonts w:ascii="Times New Roman" w:hAnsi="Times New Roman" w:cs="Times New Roman"/>
          <w:sz w:val="24"/>
          <w:szCs w:val="24"/>
        </w:rPr>
      </w:pPr>
      <w:r w:rsidRPr="00C85585">
        <w:rPr>
          <w:rFonts w:ascii="Times New Roman" w:hAnsi="Times New Roman" w:cs="Times New Roman"/>
          <w:b/>
          <w:sz w:val="24"/>
          <w:szCs w:val="24"/>
        </w:rPr>
        <w:lastRenderedPageBreak/>
        <w:t>TABLE OF CONTENTS</w:t>
      </w:r>
    </w:p>
    <w:p w:rsidR="007B4A36" w:rsidRPr="00C85585" w:rsidRDefault="007B4A36" w:rsidP="007B4A36">
      <w:pPr>
        <w:jc w:val="center"/>
        <w:rPr>
          <w:rFonts w:ascii="Times New Roman" w:hAnsi="Times New Roman" w:cs="Times New Roman"/>
          <w:sz w:val="24"/>
          <w:szCs w:val="24"/>
        </w:rPr>
      </w:pPr>
    </w:p>
    <w:p w:rsidR="007B4A36" w:rsidRPr="00C85585" w:rsidRDefault="007B4A36" w:rsidP="007B4A36">
      <w:pPr>
        <w:tabs>
          <w:tab w:val="right" w:leader="dot" w:pos="8640"/>
        </w:tabs>
        <w:rPr>
          <w:rFonts w:ascii="Times New Roman" w:hAnsi="Times New Roman" w:cs="Times New Roman"/>
          <w:sz w:val="24"/>
          <w:szCs w:val="24"/>
        </w:rPr>
      </w:pPr>
      <w:r w:rsidRPr="00C85585">
        <w:rPr>
          <w:rFonts w:ascii="Times New Roman" w:hAnsi="Times New Roman" w:cs="Times New Roman"/>
          <w:b/>
          <w:sz w:val="24"/>
          <w:szCs w:val="24"/>
        </w:rPr>
        <w:t xml:space="preserve">EXECUTIVE SUMMARY </w:t>
      </w:r>
      <w:r w:rsidRPr="00C85585">
        <w:rPr>
          <w:rFonts w:ascii="Times New Roman" w:hAnsi="Times New Roman" w:cs="Times New Roman"/>
          <w:sz w:val="24"/>
          <w:szCs w:val="24"/>
        </w:rPr>
        <w:tab/>
        <w:t xml:space="preserve"> </w:t>
      </w:r>
      <w:r w:rsidR="00D26697">
        <w:rPr>
          <w:rFonts w:ascii="Times New Roman" w:hAnsi="Times New Roman" w:cs="Times New Roman"/>
          <w:sz w:val="24"/>
          <w:szCs w:val="24"/>
        </w:rPr>
        <w:t>2</w:t>
      </w:r>
    </w:p>
    <w:p w:rsidR="007B4A36" w:rsidRPr="00C85585" w:rsidRDefault="007B4A36" w:rsidP="007B4A36">
      <w:pPr>
        <w:tabs>
          <w:tab w:val="right" w:leader="dot" w:pos="8640"/>
        </w:tabs>
        <w:rPr>
          <w:rFonts w:ascii="Times New Roman" w:hAnsi="Times New Roman" w:cs="Times New Roman"/>
          <w:sz w:val="24"/>
          <w:szCs w:val="24"/>
        </w:rPr>
      </w:pPr>
      <w:r w:rsidRPr="00C85585">
        <w:rPr>
          <w:rFonts w:ascii="Times New Roman" w:hAnsi="Times New Roman" w:cs="Times New Roman"/>
          <w:sz w:val="24"/>
          <w:szCs w:val="24"/>
        </w:rPr>
        <w:t xml:space="preserve">1.   Introduction </w:t>
      </w:r>
      <w:r w:rsidRPr="00C85585">
        <w:rPr>
          <w:rFonts w:ascii="Times New Roman" w:hAnsi="Times New Roman" w:cs="Times New Roman"/>
          <w:sz w:val="24"/>
          <w:szCs w:val="24"/>
        </w:rPr>
        <w:tab/>
        <w:t xml:space="preserve"> </w:t>
      </w:r>
      <w:r w:rsidR="00726570">
        <w:rPr>
          <w:rFonts w:ascii="Times New Roman" w:hAnsi="Times New Roman" w:cs="Times New Roman"/>
          <w:sz w:val="24"/>
          <w:szCs w:val="24"/>
        </w:rPr>
        <w:t>7</w:t>
      </w:r>
    </w:p>
    <w:p w:rsidR="007B4A36" w:rsidRPr="00C85585" w:rsidRDefault="007B4A36" w:rsidP="007B4A36">
      <w:pPr>
        <w:tabs>
          <w:tab w:val="right" w:leader="dot" w:pos="8640"/>
        </w:tabs>
        <w:rPr>
          <w:rFonts w:ascii="Times New Roman" w:hAnsi="Times New Roman" w:cs="Times New Roman"/>
          <w:sz w:val="24"/>
          <w:szCs w:val="24"/>
        </w:rPr>
      </w:pPr>
      <w:r w:rsidRPr="00C85585">
        <w:rPr>
          <w:rFonts w:ascii="Times New Roman" w:hAnsi="Times New Roman" w:cs="Times New Roman"/>
          <w:sz w:val="24"/>
          <w:szCs w:val="24"/>
        </w:rPr>
        <w:t xml:space="preserve">2.   Statutory and Regulatory Background </w:t>
      </w:r>
      <w:r w:rsidRPr="00C85585">
        <w:rPr>
          <w:rFonts w:ascii="Times New Roman" w:hAnsi="Times New Roman" w:cs="Times New Roman"/>
          <w:sz w:val="24"/>
          <w:szCs w:val="24"/>
        </w:rPr>
        <w:tab/>
        <w:t xml:space="preserve"> </w:t>
      </w:r>
      <w:r w:rsidR="00726570">
        <w:rPr>
          <w:rFonts w:ascii="Times New Roman" w:hAnsi="Times New Roman" w:cs="Times New Roman"/>
          <w:sz w:val="24"/>
          <w:szCs w:val="24"/>
        </w:rPr>
        <w:t>7</w:t>
      </w:r>
    </w:p>
    <w:p w:rsidR="007B4A36" w:rsidRPr="00C85585" w:rsidRDefault="007B4A36" w:rsidP="007B4A36">
      <w:pPr>
        <w:tabs>
          <w:tab w:val="right" w:leader="dot" w:pos="8640"/>
        </w:tabs>
        <w:rPr>
          <w:rFonts w:ascii="Times New Roman" w:hAnsi="Times New Roman" w:cs="Times New Roman"/>
          <w:sz w:val="24"/>
          <w:szCs w:val="24"/>
        </w:rPr>
      </w:pPr>
      <w:r w:rsidRPr="00C85585">
        <w:rPr>
          <w:rFonts w:ascii="Times New Roman" w:hAnsi="Times New Roman" w:cs="Times New Roman"/>
          <w:sz w:val="24"/>
          <w:szCs w:val="24"/>
        </w:rPr>
        <w:t xml:space="preserve">3.   Need for </w:t>
      </w:r>
      <w:r w:rsidR="00D111F7" w:rsidRPr="00C85585">
        <w:rPr>
          <w:rFonts w:ascii="Times New Roman" w:hAnsi="Times New Roman" w:cs="Times New Roman"/>
          <w:sz w:val="24"/>
          <w:szCs w:val="24"/>
        </w:rPr>
        <w:t>Rulemaking</w:t>
      </w:r>
      <w:r w:rsidRPr="00C85585">
        <w:rPr>
          <w:rFonts w:ascii="Times New Roman" w:hAnsi="Times New Roman" w:cs="Times New Roman"/>
          <w:sz w:val="24"/>
          <w:szCs w:val="24"/>
        </w:rPr>
        <w:t xml:space="preserve"> </w:t>
      </w:r>
      <w:r w:rsidRPr="00C85585">
        <w:rPr>
          <w:rFonts w:ascii="Times New Roman" w:hAnsi="Times New Roman" w:cs="Times New Roman"/>
          <w:sz w:val="24"/>
          <w:szCs w:val="24"/>
        </w:rPr>
        <w:tab/>
        <w:t xml:space="preserve"> </w:t>
      </w:r>
      <w:r w:rsidR="00726570">
        <w:rPr>
          <w:rFonts w:ascii="Times New Roman" w:hAnsi="Times New Roman" w:cs="Times New Roman"/>
          <w:sz w:val="24"/>
          <w:szCs w:val="24"/>
        </w:rPr>
        <w:t>10</w:t>
      </w:r>
    </w:p>
    <w:p w:rsidR="007B4A36" w:rsidRPr="00C85585" w:rsidRDefault="007B4A36" w:rsidP="007B4A36">
      <w:pPr>
        <w:tabs>
          <w:tab w:val="right" w:leader="dot" w:pos="8640"/>
        </w:tabs>
        <w:rPr>
          <w:rFonts w:ascii="Times New Roman" w:hAnsi="Times New Roman" w:cs="Times New Roman"/>
          <w:sz w:val="24"/>
          <w:szCs w:val="24"/>
        </w:rPr>
      </w:pPr>
      <w:r w:rsidRPr="00C85585">
        <w:rPr>
          <w:rFonts w:ascii="Times New Roman" w:hAnsi="Times New Roman" w:cs="Times New Roman"/>
          <w:sz w:val="24"/>
          <w:szCs w:val="24"/>
        </w:rPr>
        <w:t xml:space="preserve">4.   Rulemaking History </w:t>
      </w:r>
      <w:r w:rsidRPr="00C85585">
        <w:rPr>
          <w:rFonts w:ascii="Times New Roman" w:hAnsi="Times New Roman" w:cs="Times New Roman"/>
          <w:sz w:val="24"/>
          <w:szCs w:val="24"/>
        </w:rPr>
        <w:tab/>
      </w:r>
      <w:r w:rsidR="00726570">
        <w:rPr>
          <w:rFonts w:ascii="Times New Roman" w:hAnsi="Times New Roman" w:cs="Times New Roman"/>
          <w:sz w:val="24"/>
          <w:szCs w:val="24"/>
        </w:rPr>
        <w:t>1</w:t>
      </w:r>
      <w:r w:rsidR="00264131">
        <w:rPr>
          <w:rFonts w:ascii="Times New Roman" w:hAnsi="Times New Roman" w:cs="Times New Roman"/>
          <w:sz w:val="24"/>
          <w:szCs w:val="24"/>
        </w:rPr>
        <w:t>1</w:t>
      </w:r>
    </w:p>
    <w:p w:rsidR="007B4A36" w:rsidRPr="00C85585" w:rsidRDefault="007B4A36" w:rsidP="007B4A36">
      <w:pPr>
        <w:tabs>
          <w:tab w:val="right" w:leader="dot" w:pos="8640"/>
        </w:tabs>
        <w:rPr>
          <w:rFonts w:ascii="Times New Roman" w:hAnsi="Times New Roman" w:cs="Times New Roman"/>
          <w:sz w:val="24"/>
          <w:szCs w:val="24"/>
        </w:rPr>
      </w:pPr>
      <w:r w:rsidRPr="00C85585">
        <w:rPr>
          <w:rFonts w:ascii="Times New Roman" w:hAnsi="Times New Roman" w:cs="Times New Roman"/>
          <w:sz w:val="24"/>
          <w:szCs w:val="24"/>
        </w:rPr>
        <w:t xml:space="preserve">5.   Overview of Proposed Guidelines </w:t>
      </w:r>
      <w:r w:rsidRPr="00C85585">
        <w:rPr>
          <w:rFonts w:ascii="Times New Roman" w:hAnsi="Times New Roman" w:cs="Times New Roman"/>
          <w:sz w:val="24"/>
          <w:szCs w:val="24"/>
        </w:rPr>
        <w:tab/>
        <w:t xml:space="preserve"> 1</w:t>
      </w:r>
      <w:r w:rsidR="00726570">
        <w:rPr>
          <w:rFonts w:ascii="Times New Roman" w:hAnsi="Times New Roman" w:cs="Times New Roman"/>
          <w:sz w:val="24"/>
          <w:szCs w:val="24"/>
        </w:rPr>
        <w:t>3</w:t>
      </w:r>
    </w:p>
    <w:p w:rsidR="007B4A36" w:rsidRPr="00C85585" w:rsidRDefault="007B4A36" w:rsidP="007B4A36">
      <w:pPr>
        <w:tabs>
          <w:tab w:val="right" w:leader="dot" w:pos="8640"/>
        </w:tabs>
        <w:rPr>
          <w:rFonts w:ascii="Times New Roman" w:hAnsi="Times New Roman" w:cs="Times New Roman"/>
          <w:sz w:val="24"/>
          <w:szCs w:val="24"/>
        </w:rPr>
      </w:pPr>
      <w:r w:rsidRPr="00C85585">
        <w:rPr>
          <w:rFonts w:ascii="Times New Roman" w:hAnsi="Times New Roman" w:cs="Times New Roman"/>
          <w:sz w:val="24"/>
          <w:szCs w:val="24"/>
        </w:rPr>
        <w:t xml:space="preserve">6.   Governmental Jurisdictions Affected  </w:t>
      </w:r>
      <w:r w:rsidRPr="00C85585">
        <w:rPr>
          <w:rFonts w:ascii="Times New Roman" w:hAnsi="Times New Roman" w:cs="Times New Roman"/>
          <w:sz w:val="24"/>
          <w:szCs w:val="24"/>
        </w:rPr>
        <w:tab/>
        <w:t xml:space="preserve"> 1</w:t>
      </w:r>
      <w:r w:rsidR="00264131">
        <w:rPr>
          <w:rFonts w:ascii="Times New Roman" w:hAnsi="Times New Roman" w:cs="Times New Roman"/>
          <w:sz w:val="24"/>
          <w:szCs w:val="24"/>
        </w:rPr>
        <w:t>4</w:t>
      </w:r>
    </w:p>
    <w:p w:rsidR="007B4A36" w:rsidRPr="00C85585" w:rsidRDefault="007B4A36" w:rsidP="007B4A36">
      <w:pPr>
        <w:tabs>
          <w:tab w:val="right" w:leader="dot" w:pos="8640"/>
        </w:tabs>
        <w:rPr>
          <w:rFonts w:ascii="Times New Roman" w:hAnsi="Times New Roman" w:cs="Times New Roman"/>
          <w:sz w:val="24"/>
          <w:szCs w:val="24"/>
        </w:rPr>
      </w:pPr>
      <w:r w:rsidRPr="00C85585">
        <w:rPr>
          <w:rFonts w:ascii="Times New Roman" w:hAnsi="Times New Roman" w:cs="Times New Roman"/>
          <w:sz w:val="24"/>
          <w:szCs w:val="24"/>
        </w:rPr>
        <w:t xml:space="preserve">7.   </w:t>
      </w:r>
      <w:r w:rsidR="00D111F7" w:rsidRPr="00C85585">
        <w:rPr>
          <w:rFonts w:ascii="Times New Roman" w:hAnsi="Times New Roman" w:cs="Times New Roman"/>
          <w:sz w:val="24"/>
          <w:szCs w:val="24"/>
        </w:rPr>
        <w:t>Baseline</w:t>
      </w:r>
      <w:r w:rsidRPr="00C85585">
        <w:rPr>
          <w:rFonts w:ascii="Times New Roman" w:hAnsi="Times New Roman" w:cs="Times New Roman"/>
          <w:sz w:val="24"/>
          <w:szCs w:val="24"/>
        </w:rPr>
        <w:tab/>
        <w:t xml:space="preserve"> 1</w:t>
      </w:r>
      <w:r w:rsidR="00264131">
        <w:rPr>
          <w:rFonts w:ascii="Times New Roman" w:hAnsi="Times New Roman" w:cs="Times New Roman"/>
          <w:sz w:val="24"/>
          <w:szCs w:val="24"/>
        </w:rPr>
        <w:t>5</w:t>
      </w:r>
    </w:p>
    <w:p w:rsidR="007B4A36" w:rsidRPr="00C85585" w:rsidRDefault="007B4A36" w:rsidP="007B4A36">
      <w:pPr>
        <w:tabs>
          <w:tab w:val="right" w:leader="dot" w:pos="8640"/>
        </w:tabs>
        <w:rPr>
          <w:rFonts w:ascii="Times New Roman" w:hAnsi="Times New Roman" w:cs="Times New Roman"/>
          <w:sz w:val="24"/>
          <w:szCs w:val="24"/>
        </w:rPr>
      </w:pPr>
      <w:r w:rsidRPr="00C85585">
        <w:rPr>
          <w:rFonts w:ascii="Times New Roman" w:hAnsi="Times New Roman" w:cs="Times New Roman"/>
          <w:sz w:val="24"/>
          <w:szCs w:val="24"/>
        </w:rPr>
        <w:t xml:space="preserve">8.   </w:t>
      </w:r>
      <w:r w:rsidR="00D111F7" w:rsidRPr="00C85585">
        <w:rPr>
          <w:rFonts w:ascii="Times New Roman" w:hAnsi="Times New Roman" w:cs="Times New Roman"/>
          <w:sz w:val="24"/>
          <w:szCs w:val="24"/>
        </w:rPr>
        <w:t>Detectable Warning Surfaces on Curb Ramps</w:t>
      </w:r>
      <w:r w:rsidR="00C03D17">
        <w:rPr>
          <w:rFonts w:ascii="Times New Roman" w:hAnsi="Times New Roman" w:cs="Times New Roman"/>
          <w:sz w:val="24"/>
          <w:szCs w:val="24"/>
        </w:rPr>
        <w:t xml:space="preserve"> and Blended Transitions</w:t>
      </w:r>
      <w:r w:rsidRPr="00C85585">
        <w:rPr>
          <w:rFonts w:ascii="Times New Roman" w:hAnsi="Times New Roman" w:cs="Times New Roman"/>
          <w:sz w:val="24"/>
          <w:szCs w:val="24"/>
        </w:rPr>
        <w:tab/>
        <w:t xml:space="preserve"> 1</w:t>
      </w:r>
      <w:r w:rsidR="00264131">
        <w:rPr>
          <w:rFonts w:ascii="Times New Roman" w:hAnsi="Times New Roman" w:cs="Times New Roman"/>
          <w:sz w:val="24"/>
          <w:szCs w:val="24"/>
        </w:rPr>
        <w:t>8</w:t>
      </w:r>
    </w:p>
    <w:p w:rsidR="00D111F7" w:rsidRPr="00C85585" w:rsidRDefault="00D111F7" w:rsidP="00D111F7">
      <w:pPr>
        <w:tabs>
          <w:tab w:val="right" w:leader="dot" w:pos="8640"/>
        </w:tabs>
        <w:rPr>
          <w:rFonts w:ascii="Times New Roman" w:hAnsi="Times New Roman" w:cs="Times New Roman"/>
          <w:sz w:val="24"/>
          <w:szCs w:val="24"/>
        </w:rPr>
      </w:pPr>
      <w:r w:rsidRPr="00C85585">
        <w:rPr>
          <w:rFonts w:ascii="Times New Roman" w:hAnsi="Times New Roman" w:cs="Times New Roman"/>
          <w:sz w:val="24"/>
          <w:szCs w:val="24"/>
        </w:rPr>
        <w:t>9.   Accessible Pedestrian Signals and Pedestrian Pushbuttons</w:t>
      </w:r>
      <w:r w:rsidRPr="00C85585">
        <w:rPr>
          <w:rFonts w:ascii="Times New Roman" w:hAnsi="Times New Roman" w:cs="Times New Roman"/>
          <w:sz w:val="24"/>
          <w:szCs w:val="24"/>
        </w:rPr>
        <w:tab/>
        <w:t xml:space="preserve"> </w:t>
      </w:r>
      <w:r w:rsidR="00D26697">
        <w:rPr>
          <w:rFonts w:ascii="Times New Roman" w:hAnsi="Times New Roman" w:cs="Times New Roman"/>
          <w:sz w:val="24"/>
          <w:szCs w:val="24"/>
        </w:rPr>
        <w:t>2</w:t>
      </w:r>
      <w:r w:rsidR="00B021DB">
        <w:rPr>
          <w:rFonts w:ascii="Times New Roman" w:hAnsi="Times New Roman" w:cs="Times New Roman"/>
          <w:sz w:val="24"/>
          <w:szCs w:val="24"/>
        </w:rPr>
        <w:t>3</w:t>
      </w:r>
    </w:p>
    <w:p w:rsidR="00C03D17" w:rsidRDefault="00D111F7" w:rsidP="00D111F7">
      <w:pPr>
        <w:tabs>
          <w:tab w:val="right" w:leader="dot" w:pos="8640"/>
        </w:tabs>
        <w:rPr>
          <w:rFonts w:ascii="Times New Roman" w:hAnsi="Times New Roman" w:cs="Times New Roman"/>
          <w:sz w:val="24"/>
          <w:szCs w:val="24"/>
        </w:rPr>
      </w:pPr>
      <w:r w:rsidRPr="00C85585">
        <w:rPr>
          <w:rFonts w:ascii="Times New Roman" w:hAnsi="Times New Roman" w:cs="Times New Roman"/>
          <w:sz w:val="24"/>
          <w:szCs w:val="24"/>
        </w:rPr>
        <w:t xml:space="preserve">10. </w:t>
      </w:r>
      <w:r w:rsidR="00977B2F" w:rsidRPr="00C85585">
        <w:rPr>
          <w:rFonts w:ascii="Times New Roman" w:hAnsi="Times New Roman" w:cs="Times New Roman"/>
          <w:sz w:val="24"/>
          <w:szCs w:val="24"/>
        </w:rPr>
        <w:t xml:space="preserve">Newly Constructed Tabled Intersections </w:t>
      </w:r>
      <w:r w:rsidR="00C03D17">
        <w:rPr>
          <w:rFonts w:ascii="Times New Roman" w:hAnsi="Times New Roman" w:cs="Times New Roman"/>
          <w:sz w:val="24"/>
          <w:szCs w:val="24"/>
        </w:rPr>
        <w:t>That Contain</w:t>
      </w:r>
      <w:r w:rsidR="001B12E8" w:rsidRPr="00C85585">
        <w:rPr>
          <w:rFonts w:ascii="Times New Roman" w:hAnsi="Times New Roman" w:cs="Times New Roman"/>
          <w:sz w:val="24"/>
          <w:szCs w:val="24"/>
        </w:rPr>
        <w:t xml:space="preserve"> </w:t>
      </w:r>
    </w:p>
    <w:p w:rsidR="00D111F7" w:rsidRPr="00C85585" w:rsidRDefault="00C03D17" w:rsidP="00D111F7">
      <w:pPr>
        <w:tabs>
          <w:tab w:val="right" w:leader="dot" w:pos="8640"/>
        </w:tabs>
        <w:rPr>
          <w:rFonts w:ascii="Times New Roman" w:hAnsi="Times New Roman" w:cs="Times New Roman"/>
          <w:sz w:val="24"/>
          <w:szCs w:val="24"/>
        </w:rPr>
      </w:pPr>
      <w:r>
        <w:rPr>
          <w:rFonts w:ascii="Times New Roman" w:hAnsi="Times New Roman" w:cs="Times New Roman"/>
          <w:sz w:val="24"/>
          <w:szCs w:val="24"/>
        </w:rPr>
        <w:t xml:space="preserve">      </w:t>
      </w:r>
      <w:r w:rsidR="00977B2F" w:rsidRPr="00C85585">
        <w:rPr>
          <w:rFonts w:ascii="Times New Roman" w:hAnsi="Times New Roman" w:cs="Times New Roman"/>
          <w:sz w:val="24"/>
          <w:szCs w:val="24"/>
        </w:rPr>
        <w:t>Pedestrian Street Crossings</w:t>
      </w:r>
      <w:r>
        <w:rPr>
          <w:rFonts w:ascii="Times New Roman" w:hAnsi="Times New Roman" w:cs="Times New Roman"/>
          <w:sz w:val="24"/>
          <w:szCs w:val="24"/>
        </w:rPr>
        <w:t xml:space="preserve"> w</w:t>
      </w:r>
      <w:r w:rsidR="00977B2F" w:rsidRPr="00C85585">
        <w:rPr>
          <w:rFonts w:ascii="Times New Roman" w:hAnsi="Times New Roman" w:cs="Times New Roman"/>
          <w:sz w:val="24"/>
          <w:szCs w:val="24"/>
        </w:rPr>
        <w:t>ith Yield or Stop Control</w:t>
      </w:r>
      <w:r w:rsidR="00D111F7" w:rsidRPr="00C85585">
        <w:rPr>
          <w:rFonts w:ascii="Times New Roman" w:hAnsi="Times New Roman" w:cs="Times New Roman"/>
          <w:sz w:val="24"/>
          <w:szCs w:val="24"/>
        </w:rPr>
        <w:tab/>
        <w:t xml:space="preserve"> </w:t>
      </w:r>
      <w:r w:rsidR="00D26697">
        <w:rPr>
          <w:rFonts w:ascii="Times New Roman" w:hAnsi="Times New Roman" w:cs="Times New Roman"/>
          <w:sz w:val="24"/>
          <w:szCs w:val="24"/>
        </w:rPr>
        <w:t>2</w:t>
      </w:r>
      <w:r w:rsidR="00726570">
        <w:rPr>
          <w:rFonts w:ascii="Times New Roman" w:hAnsi="Times New Roman" w:cs="Times New Roman"/>
          <w:sz w:val="24"/>
          <w:szCs w:val="24"/>
        </w:rPr>
        <w:t>5</w:t>
      </w:r>
    </w:p>
    <w:p w:rsidR="00C03D17" w:rsidRDefault="00D111F7" w:rsidP="00D111F7">
      <w:pPr>
        <w:tabs>
          <w:tab w:val="right" w:leader="dot" w:pos="8640"/>
        </w:tabs>
        <w:rPr>
          <w:rFonts w:ascii="Times New Roman" w:hAnsi="Times New Roman" w:cs="Times New Roman"/>
          <w:sz w:val="24"/>
          <w:szCs w:val="24"/>
        </w:rPr>
      </w:pPr>
      <w:r w:rsidRPr="00C85585">
        <w:rPr>
          <w:rFonts w:ascii="Times New Roman" w:hAnsi="Times New Roman" w:cs="Times New Roman"/>
          <w:sz w:val="24"/>
          <w:szCs w:val="24"/>
        </w:rPr>
        <w:t xml:space="preserve">11. </w:t>
      </w:r>
      <w:r w:rsidR="00977B2F" w:rsidRPr="00C85585">
        <w:rPr>
          <w:rFonts w:ascii="Times New Roman" w:hAnsi="Times New Roman" w:cs="Times New Roman"/>
          <w:sz w:val="24"/>
          <w:szCs w:val="24"/>
        </w:rPr>
        <w:t xml:space="preserve">Pedestrian Activated Signals at Roundabouts with </w:t>
      </w:r>
    </w:p>
    <w:p w:rsidR="00D111F7" w:rsidRPr="00C85585" w:rsidRDefault="00C03D17" w:rsidP="00D111F7">
      <w:pPr>
        <w:tabs>
          <w:tab w:val="right" w:leader="dot" w:pos="8640"/>
        </w:tabs>
        <w:rPr>
          <w:rFonts w:ascii="Times New Roman" w:hAnsi="Times New Roman" w:cs="Times New Roman"/>
          <w:sz w:val="24"/>
          <w:szCs w:val="24"/>
        </w:rPr>
      </w:pPr>
      <w:r>
        <w:rPr>
          <w:rFonts w:ascii="Times New Roman" w:hAnsi="Times New Roman" w:cs="Times New Roman"/>
          <w:sz w:val="24"/>
          <w:szCs w:val="24"/>
        </w:rPr>
        <w:t xml:space="preserve">      </w:t>
      </w:r>
      <w:r w:rsidR="00977B2F" w:rsidRPr="00C85585">
        <w:rPr>
          <w:rFonts w:ascii="Times New Roman" w:hAnsi="Times New Roman" w:cs="Times New Roman"/>
          <w:sz w:val="24"/>
          <w:szCs w:val="24"/>
        </w:rPr>
        <w:t>Multi-Lane</w:t>
      </w:r>
      <w:r>
        <w:rPr>
          <w:rFonts w:ascii="Times New Roman" w:hAnsi="Times New Roman" w:cs="Times New Roman"/>
          <w:sz w:val="24"/>
          <w:szCs w:val="24"/>
        </w:rPr>
        <w:t xml:space="preserve"> P</w:t>
      </w:r>
      <w:r w:rsidR="00977B2F" w:rsidRPr="00C85585">
        <w:rPr>
          <w:rFonts w:ascii="Times New Roman" w:hAnsi="Times New Roman" w:cs="Times New Roman"/>
          <w:sz w:val="24"/>
          <w:szCs w:val="24"/>
        </w:rPr>
        <w:t>edestrian Street Crossings</w:t>
      </w:r>
      <w:r w:rsidR="00D111F7" w:rsidRPr="00C85585">
        <w:rPr>
          <w:rFonts w:ascii="Times New Roman" w:hAnsi="Times New Roman" w:cs="Times New Roman"/>
          <w:sz w:val="24"/>
          <w:szCs w:val="24"/>
        </w:rPr>
        <w:tab/>
        <w:t xml:space="preserve"> </w:t>
      </w:r>
      <w:r w:rsidR="00D26697">
        <w:rPr>
          <w:rFonts w:ascii="Times New Roman" w:hAnsi="Times New Roman" w:cs="Times New Roman"/>
          <w:sz w:val="24"/>
          <w:szCs w:val="24"/>
        </w:rPr>
        <w:t>2</w:t>
      </w:r>
      <w:r w:rsidR="00264131">
        <w:rPr>
          <w:rFonts w:ascii="Times New Roman" w:hAnsi="Times New Roman" w:cs="Times New Roman"/>
          <w:sz w:val="24"/>
          <w:szCs w:val="24"/>
        </w:rPr>
        <w:t>6</w:t>
      </w:r>
    </w:p>
    <w:p w:rsidR="007B4A36" w:rsidRPr="00C85585" w:rsidRDefault="00D111F7" w:rsidP="007B4A36">
      <w:pPr>
        <w:tabs>
          <w:tab w:val="right" w:leader="dot" w:pos="8640"/>
        </w:tabs>
        <w:rPr>
          <w:rFonts w:ascii="Times New Roman" w:hAnsi="Times New Roman" w:cs="Times New Roman"/>
          <w:sz w:val="24"/>
          <w:szCs w:val="24"/>
        </w:rPr>
      </w:pPr>
      <w:r w:rsidRPr="00C85585">
        <w:rPr>
          <w:rFonts w:ascii="Times New Roman" w:hAnsi="Times New Roman" w:cs="Times New Roman"/>
          <w:sz w:val="24"/>
          <w:szCs w:val="24"/>
        </w:rPr>
        <w:t>12</w:t>
      </w:r>
      <w:r w:rsidR="007B4A36" w:rsidRPr="00C85585">
        <w:rPr>
          <w:rFonts w:ascii="Times New Roman" w:hAnsi="Times New Roman" w:cs="Times New Roman"/>
          <w:sz w:val="24"/>
          <w:szCs w:val="24"/>
        </w:rPr>
        <w:t xml:space="preserve">. Benefits </w:t>
      </w:r>
      <w:r w:rsidR="007B4A36" w:rsidRPr="00C85585">
        <w:rPr>
          <w:rFonts w:ascii="Times New Roman" w:hAnsi="Times New Roman" w:cs="Times New Roman"/>
          <w:sz w:val="24"/>
          <w:szCs w:val="24"/>
        </w:rPr>
        <w:tab/>
        <w:t>2</w:t>
      </w:r>
      <w:r w:rsidR="00726570">
        <w:rPr>
          <w:rFonts w:ascii="Times New Roman" w:hAnsi="Times New Roman" w:cs="Times New Roman"/>
          <w:sz w:val="24"/>
          <w:szCs w:val="24"/>
        </w:rPr>
        <w:t>8</w:t>
      </w:r>
    </w:p>
    <w:p w:rsidR="007B4A36" w:rsidRPr="00C85585" w:rsidRDefault="007B4A36" w:rsidP="007B4A36">
      <w:pPr>
        <w:tabs>
          <w:tab w:val="right" w:leader="dot" w:pos="8640"/>
        </w:tabs>
        <w:rPr>
          <w:rFonts w:ascii="Times New Roman" w:hAnsi="Times New Roman" w:cs="Times New Roman"/>
          <w:sz w:val="24"/>
          <w:szCs w:val="24"/>
        </w:rPr>
      </w:pPr>
      <w:r w:rsidRPr="00C85585">
        <w:rPr>
          <w:rFonts w:ascii="Times New Roman" w:hAnsi="Times New Roman" w:cs="Times New Roman"/>
          <w:sz w:val="24"/>
          <w:szCs w:val="24"/>
        </w:rPr>
        <w:t>1</w:t>
      </w:r>
      <w:r w:rsidR="00D111F7" w:rsidRPr="00C85585">
        <w:rPr>
          <w:rFonts w:ascii="Times New Roman" w:hAnsi="Times New Roman" w:cs="Times New Roman"/>
          <w:sz w:val="24"/>
          <w:szCs w:val="24"/>
        </w:rPr>
        <w:t>3</w:t>
      </w:r>
      <w:r w:rsidRPr="00C85585">
        <w:rPr>
          <w:rFonts w:ascii="Times New Roman" w:hAnsi="Times New Roman" w:cs="Times New Roman"/>
          <w:sz w:val="24"/>
          <w:szCs w:val="24"/>
        </w:rPr>
        <w:t xml:space="preserve">. Impacts on Small Governmental Jurisdictions </w:t>
      </w:r>
      <w:r w:rsidRPr="00C85585">
        <w:rPr>
          <w:rFonts w:ascii="Times New Roman" w:hAnsi="Times New Roman" w:cs="Times New Roman"/>
          <w:sz w:val="24"/>
          <w:szCs w:val="24"/>
        </w:rPr>
        <w:tab/>
        <w:t xml:space="preserve"> 2</w:t>
      </w:r>
      <w:r w:rsidR="00726570">
        <w:rPr>
          <w:rFonts w:ascii="Times New Roman" w:hAnsi="Times New Roman" w:cs="Times New Roman"/>
          <w:sz w:val="24"/>
          <w:szCs w:val="24"/>
        </w:rPr>
        <w:t>9</w:t>
      </w:r>
    </w:p>
    <w:p w:rsidR="007B4A36" w:rsidRPr="00C85585" w:rsidRDefault="007B4A36" w:rsidP="007B4A36">
      <w:pPr>
        <w:tabs>
          <w:tab w:val="right" w:leader="dot" w:pos="8640"/>
        </w:tabs>
        <w:rPr>
          <w:rFonts w:ascii="Times New Roman" w:hAnsi="Times New Roman" w:cs="Times New Roman"/>
          <w:sz w:val="24"/>
          <w:szCs w:val="24"/>
        </w:rPr>
      </w:pPr>
      <w:r w:rsidRPr="00C85585">
        <w:rPr>
          <w:rFonts w:ascii="Times New Roman" w:hAnsi="Times New Roman" w:cs="Times New Roman"/>
          <w:sz w:val="24"/>
          <w:szCs w:val="24"/>
        </w:rPr>
        <w:t>1</w:t>
      </w:r>
      <w:r w:rsidR="00D111F7" w:rsidRPr="00C85585">
        <w:rPr>
          <w:rFonts w:ascii="Times New Roman" w:hAnsi="Times New Roman" w:cs="Times New Roman"/>
          <w:sz w:val="24"/>
          <w:szCs w:val="24"/>
        </w:rPr>
        <w:t>4</w:t>
      </w:r>
      <w:r w:rsidRPr="00C85585">
        <w:rPr>
          <w:rFonts w:ascii="Times New Roman" w:hAnsi="Times New Roman" w:cs="Times New Roman"/>
          <w:sz w:val="24"/>
          <w:szCs w:val="24"/>
        </w:rPr>
        <w:t xml:space="preserve">. Conclusion </w:t>
      </w:r>
      <w:r w:rsidRPr="00C85585">
        <w:rPr>
          <w:rFonts w:ascii="Times New Roman" w:hAnsi="Times New Roman" w:cs="Times New Roman"/>
          <w:sz w:val="24"/>
          <w:szCs w:val="24"/>
        </w:rPr>
        <w:tab/>
        <w:t xml:space="preserve"> </w:t>
      </w:r>
      <w:r w:rsidR="00726570">
        <w:rPr>
          <w:rFonts w:ascii="Times New Roman" w:hAnsi="Times New Roman" w:cs="Times New Roman"/>
          <w:sz w:val="24"/>
          <w:szCs w:val="24"/>
        </w:rPr>
        <w:t>31</w:t>
      </w:r>
    </w:p>
    <w:p w:rsidR="00D111F7" w:rsidRPr="00C85585" w:rsidRDefault="00D111F7" w:rsidP="00D111F7">
      <w:pPr>
        <w:tabs>
          <w:tab w:val="right" w:leader="dot" w:pos="8640"/>
        </w:tabs>
        <w:spacing w:after="0"/>
        <w:rPr>
          <w:rFonts w:ascii="Times New Roman" w:hAnsi="Times New Roman" w:cs="Times New Roman"/>
          <w:sz w:val="24"/>
          <w:szCs w:val="24"/>
        </w:rPr>
      </w:pPr>
    </w:p>
    <w:p w:rsidR="002725D7" w:rsidRDefault="00D111F7" w:rsidP="00D111F7">
      <w:pPr>
        <w:tabs>
          <w:tab w:val="right" w:leader="dot" w:pos="8640"/>
        </w:tabs>
        <w:spacing w:after="0"/>
        <w:rPr>
          <w:rFonts w:ascii="Times New Roman" w:hAnsi="Times New Roman" w:cs="Times New Roman"/>
          <w:b/>
          <w:sz w:val="24"/>
          <w:szCs w:val="24"/>
        </w:rPr>
      </w:pPr>
      <w:r w:rsidRPr="00C85585">
        <w:rPr>
          <w:rFonts w:ascii="Times New Roman" w:hAnsi="Times New Roman" w:cs="Times New Roman"/>
          <w:b/>
          <w:sz w:val="24"/>
          <w:szCs w:val="24"/>
        </w:rPr>
        <w:t>APPENDIX</w:t>
      </w:r>
      <w:r w:rsidR="00FA339A">
        <w:rPr>
          <w:rFonts w:ascii="Times New Roman" w:hAnsi="Times New Roman" w:cs="Times New Roman"/>
          <w:b/>
          <w:sz w:val="24"/>
          <w:szCs w:val="24"/>
        </w:rPr>
        <w:t xml:space="preserve"> – COMPARISION OF PROPOSED GUIDELINES AND</w:t>
      </w:r>
    </w:p>
    <w:p w:rsidR="00FA339A" w:rsidRPr="00FA339A" w:rsidRDefault="00873533" w:rsidP="00D111F7">
      <w:pPr>
        <w:tabs>
          <w:tab w:val="right" w:leader="dot" w:pos="8640"/>
        </w:tabs>
        <w:spacing w:after="0"/>
        <w:rPr>
          <w:rFonts w:ascii="Times New Roman" w:hAnsi="Times New Roman" w:cs="Times New Roman"/>
          <w:b/>
          <w:sz w:val="24"/>
          <w:szCs w:val="24"/>
        </w:rPr>
      </w:pPr>
      <w:r>
        <w:rPr>
          <w:rFonts w:ascii="Times New Roman" w:hAnsi="Times New Roman" w:cs="Times New Roman"/>
          <w:b/>
          <w:sz w:val="24"/>
          <w:szCs w:val="24"/>
        </w:rPr>
        <w:t xml:space="preserve">                         DOJ 2010 ADA STANDARDS FOR ACCESSIBLE DESIGN</w:t>
      </w:r>
    </w:p>
    <w:p w:rsidR="007B4A36" w:rsidRPr="00C85585" w:rsidRDefault="007B4A36" w:rsidP="007B4A36">
      <w:pPr>
        <w:jc w:val="center"/>
        <w:rPr>
          <w:rFonts w:ascii="Times New Roman" w:hAnsi="Times New Roman" w:cs="Times New Roman"/>
          <w:b/>
          <w:sz w:val="24"/>
          <w:szCs w:val="24"/>
        </w:rPr>
      </w:pPr>
    </w:p>
    <w:p w:rsidR="007B4A36" w:rsidRPr="00C85585" w:rsidRDefault="007B4A36" w:rsidP="007B4A36">
      <w:pPr>
        <w:rPr>
          <w:rFonts w:ascii="Times New Roman" w:hAnsi="Times New Roman" w:cs="Times New Roman"/>
          <w:b/>
        </w:rPr>
      </w:pPr>
    </w:p>
    <w:p w:rsidR="007B4A36" w:rsidRPr="00C85585" w:rsidRDefault="007B4A36" w:rsidP="007B4A36">
      <w:pPr>
        <w:rPr>
          <w:rFonts w:ascii="Times New Roman" w:hAnsi="Times New Roman" w:cs="Times New Roman"/>
          <w:b/>
        </w:rPr>
      </w:pPr>
    </w:p>
    <w:p w:rsidR="007B4A36" w:rsidRPr="00C85585" w:rsidRDefault="007B4A36" w:rsidP="007B4A36">
      <w:pPr>
        <w:rPr>
          <w:rFonts w:ascii="Times New Roman" w:hAnsi="Times New Roman" w:cs="Times New Roman"/>
          <w:b/>
        </w:rPr>
      </w:pPr>
      <w:r w:rsidRPr="00C85585">
        <w:rPr>
          <w:rFonts w:ascii="Times New Roman" w:hAnsi="Times New Roman" w:cs="Times New Roman"/>
          <w:b/>
        </w:rPr>
        <w:tab/>
      </w:r>
    </w:p>
    <w:p w:rsidR="007B4A36" w:rsidRPr="00C85585" w:rsidRDefault="007B4A36" w:rsidP="007B4A36">
      <w:pPr>
        <w:pStyle w:val="ListParagraph"/>
        <w:rPr>
          <w:rFonts w:ascii="Times New Roman" w:hAnsi="Times New Roman" w:cs="Times New Roman"/>
          <w:b/>
        </w:rPr>
      </w:pPr>
    </w:p>
    <w:p w:rsidR="007B4A36" w:rsidRPr="00C85585" w:rsidRDefault="007B4A36" w:rsidP="007B4A36">
      <w:pPr>
        <w:rPr>
          <w:rFonts w:ascii="Times New Roman" w:hAnsi="Times New Roman" w:cs="Times New Roman"/>
          <w:b/>
        </w:rPr>
      </w:pPr>
      <w:r w:rsidRPr="00C85585">
        <w:rPr>
          <w:rFonts w:ascii="Times New Roman" w:hAnsi="Times New Roman" w:cs="Times New Roman"/>
          <w:b/>
        </w:rPr>
        <w:br w:type="page"/>
      </w:r>
    </w:p>
    <w:p w:rsidR="007B4A36" w:rsidRDefault="007B4A36" w:rsidP="007B4A36">
      <w:pPr>
        <w:spacing w:after="0"/>
        <w:jc w:val="center"/>
        <w:rPr>
          <w:rFonts w:ascii="Times New Roman" w:hAnsi="Times New Roman" w:cs="Times New Roman"/>
          <w:b/>
          <w:sz w:val="24"/>
          <w:szCs w:val="24"/>
        </w:rPr>
      </w:pPr>
      <w:r w:rsidRPr="00C85585">
        <w:rPr>
          <w:rFonts w:ascii="Times New Roman" w:hAnsi="Times New Roman" w:cs="Times New Roman"/>
          <w:b/>
          <w:sz w:val="24"/>
          <w:szCs w:val="24"/>
        </w:rPr>
        <w:lastRenderedPageBreak/>
        <w:t>EXECUTIVE SUMMARY</w:t>
      </w:r>
    </w:p>
    <w:p w:rsidR="00BD3192" w:rsidRPr="00C85585" w:rsidRDefault="00BD3192" w:rsidP="007B4A36">
      <w:pPr>
        <w:spacing w:after="0"/>
        <w:jc w:val="center"/>
        <w:rPr>
          <w:rFonts w:ascii="Times New Roman" w:hAnsi="Times New Roman" w:cs="Times New Roman"/>
          <w:b/>
          <w:sz w:val="24"/>
          <w:szCs w:val="24"/>
        </w:rPr>
      </w:pPr>
    </w:p>
    <w:p w:rsidR="007B4A36" w:rsidRPr="00C85585" w:rsidRDefault="007B4A36" w:rsidP="007B4A36">
      <w:pPr>
        <w:spacing w:after="0"/>
        <w:rPr>
          <w:rFonts w:ascii="Times New Roman" w:hAnsi="Times New Roman" w:cs="Times New Roman"/>
        </w:rPr>
      </w:pPr>
    </w:p>
    <w:p w:rsidR="00693BBF" w:rsidRDefault="007B4A36" w:rsidP="006B53EA">
      <w:pPr>
        <w:pStyle w:val="Body1"/>
        <w:rPr>
          <w:szCs w:val="24"/>
        </w:rPr>
      </w:pPr>
      <w:r w:rsidRPr="00C85585">
        <w:rPr>
          <w:szCs w:val="24"/>
        </w:rPr>
        <w:t xml:space="preserve">This report assesses the potential costs and benefits of </w:t>
      </w:r>
      <w:r w:rsidR="00693BBF">
        <w:rPr>
          <w:szCs w:val="24"/>
        </w:rPr>
        <w:t xml:space="preserve">proposed </w:t>
      </w:r>
      <w:r w:rsidRPr="00C85585">
        <w:rPr>
          <w:szCs w:val="24"/>
        </w:rPr>
        <w:t xml:space="preserve">accessibility guidelines </w:t>
      </w:r>
      <w:r w:rsidR="00693BBF">
        <w:rPr>
          <w:szCs w:val="24"/>
        </w:rPr>
        <w:t xml:space="preserve">issued by the Access Board </w:t>
      </w:r>
      <w:r w:rsidRPr="00C85585">
        <w:rPr>
          <w:szCs w:val="24"/>
        </w:rPr>
        <w:t>for pedestrian facilities in the public right-of-way</w:t>
      </w:r>
      <w:r w:rsidR="00693BBF">
        <w:rPr>
          <w:szCs w:val="24"/>
        </w:rPr>
        <w:t xml:space="preserve">.  The report </w:t>
      </w:r>
      <w:r w:rsidRPr="00C85585">
        <w:rPr>
          <w:szCs w:val="24"/>
        </w:rPr>
        <w:t xml:space="preserve">also analyzes the potential impacts </w:t>
      </w:r>
      <w:r w:rsidR="00693BBF">
        <w:rPr>
          <w:szCs w:val="24"/>
        </w:rPr>
        <w:t xml:space="preserve">of the proposed guidelines </w:t>
      </w:r>
      <w:r w:rsidRPr="00C85585">
        <w:rPr>
          <w:szCs w:val="24"/>
        </w:rPr>
        <w:t>on small governmental jurisdictions</w:t>
      </w:r>
      <w:r w:rsidR="006B53EA">
        <w:rPr>
          <w:szCs w:val="24"/>
        </w:rPr>
        <w:t xml:space="preserve"> with populations less than 50,000</w:t>
      </w:r>
      <w:r w:rsidRPr="00C85585">
        <w:rPr>
          <w:szCs w:val="24"/>
        </w:rPr>
        <w:t xml:space="preserve">.  </w:t>
      </w:r>
    </w:p>
    <w:p w:rsidR="00693BBF" w:rsidRDefault="00693BBF" w:rsidP="006B53EA">
      <w:pPr>
        <w:pStyle w:val="Body1"/>
        <w:rPr>
          <w:szCs w:val="24"/>
        </w:rPr>
      </w:pPr>
    </w:p>
    <w:p w:rsidR="006B53EA" w:rsidRPr="00C85585" w:rsidRDefault="007B4A36" w:rsidP="006B53EA">
      <w:pPr>
        <w:pStyle w:val="Body1"/>
        <w:rPr>
          <w:rFonts w:eastAsia="Times New Roman"/>
          <w:szCs w:val="24"/>
        </w:rPr>
      </w:pPr>
      <w:r w:rsidRPr="00C85585">
        <w:rPr>
          <w:szCs w:val="24"/>
        </w:rPr>
        <w:t xml:space="preserve">The Access Board is responsible for </w:t>
      </w:r>
      <w:r w:rsidR="006B53EA">
        <w:rPr>
          <w:szCs w:val="24"/>
        </w:rPr>
        <w:t xml:space="preserve">developing </w:t>
      </w:r>
      <w:r w:rsidRPr="00C85585">
        <w:rPr>
          <w:szCs w:val="24"/>
        </w:rPr>
        <w:t xml:space="preserve">accessibility guidelines for the design, construction, and alteration of facilities to ensure that the facilities are readily accessible to and usable by individuals with disabilities.  </w:t>
      </w:r>
      <w:r w:rsidR="006B53EA" w:rsidRPr="00C85585">
        <w:rPr>
          <w:rFonts w:eastAsia="Times New Roman"/>
          <w:szCs w:val="24"/>
        </w:rPr>
        <w:t>The Access Board’s guidelines play an important part in the implementation of three laws that require newly constructed and altered facilities to be accessible to individuals with disabilities: the Americans with Disabilities Act, Section 504 of the Rehabilitation Act, and the Architectural Barriers Act.</w:t>
      </w:r>
      <w:r w:rsidR="006B53EA">
        <w:rPr>
          <w:rFonts w:eastAsia="Times New Roman"/>
          <w:szCs w:val="24"/>
        </w:rPr>
        <w:t xml:space="preserve">  These laws require</w:t>
      </w:r>
      <w:r w:rsidR="00A70562">
        <w:rPr>
          <w:rFonts w:eastAsia="Times New Roman"/>
          <w:szCs w:val="24"/>
        </w:rPr>
        <w:t xml:space="preserve"> </w:t>
      </w:r>
      <w:r w:rsidR="009F0EF3">
        <w:rPr>
          <w:rFonts w:eastAsia="Times New Roman"/>
          <w:szCs w:val="24"/>
        </w:rPr>
        <w:t xml:space="preserve">other federal agencies </w:t>
      </w:r>
      <w:r w:rsidR="006B53EA">
        <w:rPr>
          <w:rFonts w:eastAsia="Times New Roman"/>
          <w:szCs w:val="24"/>
        </w:rPr>
        <w:t xml:space="preserve">to issue regulations </w:t>
      </w:r>
      <w:r w:rsidR="00A70562">
        <w:rPr>
          <w:rFonts w:eastAsia="Times New Roman"/>
          <w:szCs w:val="24"/>
        </w:rPr>
        <w:t xml:space="preserve">which </w:t>
      </w:r>
      <w:r w:rsidR="006B53EA">
        <w:rPr>
          <w:rFonts w:eastAsia="Times New Roman"/>
          <w:szCs w:val="24"/>
        </w:rPr>
        <w:t>include accessibility standards for the design, construction, and alteration of facilities</w:t>
      </w:r>
      <w:r w:rsidR="00A70562">
        <w:rPr>
          <w:rFonts w:eastAsia="Times New Roman"/>
          <w:szCs w:val="24"/>
        </w:rPr>
        <w:t xml:space="preserve"> that are consistent with the Access Board’s guidelines</w:t>
      </w:r>
      <w:r w:rsidR="006B53EA">
        <w:rPr>
          <w:rFonts w:eastAsia="Times New Roman"/>
          <w:szCs w:val="24"/>
        </w:rPr>
        <w:t xml:space="preserve">.  The regulations issued by the </w:t>
      </w:r>
      <w:r w:rsidR="009F0EF3">
        <w:rPr>
          <w:rFonts w:eastAsia="Times New Roman"/>
          <w:szCs w:val="24"/>
        </w:rPr>
        <w:t xml:space="preserve">other federal agencies </w:t>
      </w:r>
      <w:r w:rsidR="006B53EA">
        <w:rPr>
          <w:rFonts w:eastAsia="Times New Roman"/>
          <w:szCs w:val="24"/>
        </w:rPr>
        <w:t>adopt, with or without additions and modifications, the Access Board’s guidelines as accessibility standards</w:t>
      </w:r>
      <w:r w:rsidR="00693BBF">
        <w:rPr>
          <w:rFonts w:eastAsia="Times New Roman"/>
          <w:szCs w:val="24"/>
        </w:rPr>
        <w:t xml:space="preserve"> and establish the effective dates for compliance with the accessibility standards.</w:t>
      </w:r>
      <w:r w:rsidR="006B53EA">
        <w:rPr>
          <w:rFonts w:eastAsia="Times New Roman"/>
          <w:szCs w:val="24"/>
        </w:rPr>
        <w:t xml:space="preserve">  </w:t>
      </w:r>
    </w:p>
    <w:p w:rsidR="008B6700" w:rsidRPr="00C85585" w:rsidRDefault="008B6700" w:rsidP="008B6700">
      <w:pPr>
        <w:pStyle w:val="FootnoteText"/>
        <w:rPr>
          <w:rFonts w:eastAsia="Times New Roman"/>
          <w:szCs w:val="24"/>
        </w:rPr>
      </w:pPr>
    </w:p>
    <w:p w:rsidR="008B6700" w:rsidRPr="00DB5CC1" w:rsidRDefault="00693BBF" w:rsidP="007B4A36">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In the Americans with Disabilities Act, Congress directed the Access Board to issue accessibility guidelines to eliminate the discriminatory effects of architectural, transportation, and communication barriers experienced by individuals with disabilities.  </w:t>
      </w:r>
      <w:r w:rsidR="007B4A36" w:rsidRPr="00C85585">
        <w:rPr>
          <w:rFonts w:ascii="Times New Roman" w:hAnsi="Times New Roman" w:cs="Times New Roman"/>
          <w:sz w:val="24"/>
          <w:szCs w:val="24"/>
        </w:rPr>
        <w:t xml:space="preserve">The </w:t>
      </w:r>
      <w:r>
        <w:rPr>
          <w:rFonts w:ascii="Times New Roman" w:hAnsi="Times New Roman" w:cs="Times New Roman"/>
          <w:sz w:val="24"/>
          <w:szCs w:val="24"/>
        </w:rPr>
        <w:t xml:space="preserve">Access Board’s </w:t>
      </w:r>
      <w:r w:rsidR="007B4A36" w:rsidRPr="00C85585">
        <w:rPr>
          <w:rFonts w:ascii="Times New Roman" w:hAnsi="Times New Roman" w:cs="Times New Roman"/>
          <w:sz w:val="24"/>
          <w:szCs w:val="24"/>
        </w:rPr>
        <w:t xml:space="preserve">current accessibility guidelines were developed primarily </w:t>
      </w:r>
      <w:r>
        <w:rPr>
          <w:rFonts w:ascii="Times New Roman" w:hAnsi="Times New Roman" w:cs="Times New Roman"/>
          <w:sz w:val="24"/>
          <w:szCs w:val="24"/>
        </w:rPr>
        <w:t xml:space="preserve">for </w:t>
      </w:r>
      <w:r w:rsidR="007B4A36" w:rsidRPr="00C85585">
        <w:rPr>
          <w:rFonts w:ascii="Times New Roman" w:hAnsi="Times New Roman" w:cs="Times New Roman"/>
          <w:sz w:val="24"/>
          <w:szCs w:val="24"/>
        </w:rPr>
        <w:t>building and facilities on sites</w:t>
      </w:r>
      <w:r w:rsidR="00E118BF">
        <w:rPr>
          <w:rFonts w:ascii="Times New Roman" w:hAnsi="Times New Roman" w:cs="Times New Roman"/>
          <w:sz w:val="24"/>
          <w:szCs w:val="24"/>
        </w:rPr>
        <w:t>.</w:t>
      </w:r>
      <w:r w:rsidR="007B4A36" w:rsidRPr="00C85585">
        <w:rPr>
          <w:rFonts w:ascii="Times New Roman" w:hAnsi="Times New Roman" w:cs="Times New Roman"/>
          <w:sz w:val="24"/>
          <w:szCs w:val="24"/>
        </w:rPr>
        <w:t xml:space="preserve"> </w:t>
      </w:r>
      <w:r w:rsidR="00E118BF">
        <w:rPr>
          <w:rFonts w:ascii="Times New Roman" w:hAnsi="Times New Roman" w:cs="Times New Roman"/>
          <w:sz w:val="24"/>
          <w:szCs w:val="24"/>
        </w:rPr>
        <w:t xml:space="preserve"> </w:t>
      </w:r>
      <w:r>
        <w:rPr>
          <w:rFonts w:ascii="Times New Roman" w:hAnsi="Times New Roman" w:cs="Times New Roman"/>
          <w:sz w:val="24"/>
          <w:szCs w:val="24"/>
        </w:rPr>
        <w:t xml:space="preserve">The proposed guidelines are developed specifically for </w:t>
      </w:r>
      <w:r w:rsidR="007B4A36" w:rsidRPr="00C85585">
        <w:rPr>
          <w:rFonts w:ascii="Times New Roman" w:hAnsi="Times New Roman" w:cs="Times New Roman"/>
          <w:sz w:val="24"/>
          <w:szCs w:val="24"/>
        </w:rPr>
        <w:t>pedestrian facilities in the public right-of-way</w:t>
      </w:r>
      <w:r w:rsidR="00E118BF">
        <w:rPr>
          <w:rFonts w:ascii="Times New Roman" w:hAnsi="Times New Roman" w:cs="Times New Roman"/>
          <w:sz w:val="24"/>
          <w:szCs w:val="24"/>
        </w:rPr>
        <w:t xml:space="preserve">, </w:t>
      </w:r>
      <w:r w:rsidR="00E118BF" w:rsidRPr="00E118BF">
        <w:rPr>
          <w:rFonts w:ascii="Times New Roman" w:hAnsi="Times New Roman" w:cs="Times New Roman"/>
          <w:sz w:val="24"/>
          <w:szCs w:val="24"/>
        </w:rPr>
        <w:t xml:space="preserve">and address conditions and constraints that exist in the public right-of-way. </w:t>
      </w:r>
      <w:r w:rsidR="007B4A36" w:rsidRPr="00E118BF">
        <w:rPr>
          <w:rFonts w:ascii="Times New Roman" w:hAnsi="Times New Roman" w:cs="Times New Roman"/>
          <w:sz w:val="24"/>
          <w:szCs w:val="24"/>
        </w:rPr>
        <w:t xml:space="preserve"> </w:t>
      </w:r>
      <w:r w:rsidR="00E118BF" w:rsidRPr="00E118BF">
        <w:rPr>
          <w:rFonts w:ascii="Times New Roman" w:eastAsia="Times New Roman" w:hAnsi="Times New Roman" w:cs="Times New Roman"/>
          <w:sz w:val="24"/>
          <w:szCs w:val="24"/>
        </w:rPr>
        <w:t>The guidelines ensure that sidewalks, pedestrian street crossings, pedestrian signals, and other facilities for pedestrian circulation and use constructed or altered in the public right-of-way by state and local government</w:t>
      </w:r>
      <w:r w:rsidR="00DB5CC1">
        <w:rPr>
          <w:rFonts w:ascii="Times New Roman" w:eastAsia="Times New Roman" w:hAnsi="Times New Roman" w:cs="Times New Roman"/>
          <w:sz w:val="24"/>
          <w:szCs w:val="24"/>
        </w:rPr>
        <w:t xml:space="preserve">al units </w:t>
      </w:r>
      <w:r w:rsidR="00E118BF" w:rsidRPr="00E118BF">
        <w:rPr>
          <w:rFonts w:ascii="Times New Roman" w:eastAsia="Times New Roman" w:hAnsi="Times New Roman" w:cs="Times New Roman"/>
          <w:sz w:val="24"/>
          <w:szCs w:val="24"/>
        </w:rPr>
        <w:t>are readily accessible to and usable by pedestrians with disabilities</w:t>
      </w:r>
      <w:r w:rsidR="00E118BF" w:rsidRPr="00DB5CC1">
        <w:rPr>
          <w:rFonts w:ascii="Times New Roman" w:eastAsia="Times New Roman" w:hAnsi="Times New Roman" w:cs="Times New Roman"/>
          <w:sz w:val="24"/>
          <w:szCs w:val="24"/>
        </w:rPr>
        <w:t>.</w:t>
      </w:r>
      <w:r w:rsidR="00DB5CC1" w:rsidRPr="00DB5CC1">
        <w:rPr>
          <w:rFonts w:ascii="Times New Roman" w:eastAsia="Times New Roman" w:hAnsi="Times New Roman" w:cs="Times New Roman"/>
          <w:sz w:val="24"/>
          <w:szCs w:val="24"/>
        </w:rPr>
        <w:t xml:space="preserve">  </w:t>
      </w:r>
      <w:r w:rsidR="00DB5CC1" w:rsidRPr="00DB5CC1">
        <w:rPr>
          <w:sz w:val="24"/>
          <w:szCs w:val="24"/>
        </w:rPr>
        <w:t>For ease of reference, these state and local government</w:t>
      </w:r>
      <w:r w:rsidR="00DB5CC1">
        <w:rPr>
          <w:sz w:val="24"/>
          <w:szCs w:val="24"/>
        </w:rPr>
        <w:t>al</w:t>
      </w:r>
      <w:r w:rsidR="00DB5CC1" w:rsidRPr="00DB5CC1">
        <w:rPr>
          <w:sz w:val="24"/>
          <w:szCs w:val="24"/>
        </w:rPr>
        <w:t xml:space="preserve"> units are referred to as “state and local transportation departments” in this </w:t>
      </w:r>
      <w:r w:rsidR="00DB5CC1">
        <w:rPr>
          <w:sz w:val="24"/>
          <w:szCs w:val="24"/>
        </w:rPr>
        <w:t xml:space="preserve">report </w:t>
      </w:r>
      <w:r w:rsidR="00DB5CC1" w:rsidRPr="00DB5CC1">
        <w:rPr>
          <w:sz w:val="24"/>
          <w:szCs w:val="24"/>
        </w:rPr>
        <w:t>but may go by different names (e.g., public works departments, or highway or streets departments) in their respective jurisdictions.</w:t>
      </w:r>
    </w:p>
    <w:p w:rsidR="00E118BF" w:rsidRPr="00C96E92" w:rsidRDefault="00E118BF" w:rsidP="007B4A36">
      <w:pPr>
        <w:spacing w:after="0"/>
        <w:rPr>
          <w:rFonts w:ascii="Times New Roman" w:hAnsi="Times New Roman" w:cs="Times New Roman"/>
          <w:sz w:val="24"/>
          <w:szCs w:val="24"/>
        </w:rPr>
      </w:pPr>
    </w:p>
    <w:p w:rsidR="00C96E92" w:rsidRPr="00C96E92" w:rsidRDefault="00C96E92" w:rsidP="008A6081">
      <w:pPr>
        <w:rPr>
          <w:rFonts w:ascii="Times New Roman" w:hAnsi="Times New Roman" w:cs="Times New Roman"/>
          <w:sz w:val="24"/>
          <w:szCs w:val="24"/>
        </w:rPr>
      </w:pPr>
      <w:r w:rsidRPr="00C96E92">
        <w:rPr>
          <w:rFonts w:ascii="Times New Roman" w:hAnsi="Times New Roman" w:cs="Times New Roman"/>
          <w:sz w:val="24"/>
          <w:szCs w:val="24"/>
        </w:rPr>
        <w:t xml:space="preserve">All state transportation departments and most local transportation departments maintain design manuals and standard drawings for improvements in the public right-of-way.  The local transportation department design manuals and standard drawings are generally consistent with their state transportation department design manuals and standard drawings.  State and local transportation departments use publications issued by the American Association of State and Highway Transportation Officials (AASHTO) in their design manuals and standard drawings, including the “Policy on Geometric Design of Highways and Streets” (2004) (commonly referred to as the “AASHTO Green Book”) and the “Guide for the Planning, Design, and Operation of Pedestrian Facilities” (2004) which incorporate accessibility in the design of sidewalks and pedestrian street crossings.  The Federal Highway Administration as part of its stewardship and oversight responsibilities has </w:t>
      </w:r>
      <w:r w:rsidR="00290165">
        <w:rPr>
          <w:rFonts w:ascii="Times New Roman" w:hAnsi="Times New Roman" w:cs="Times New Roman"/>
          <w:sz w:val="24"/>
          <w:szCs w:val="24"/>
        </w:rPr>
        <w:t xml:space="preserve">also </w:t>
      </w:r>
      <w:r w:rsidRPr="00C96E92">
        <w:rPr>
          <w:rFonts w:ascii="Times New Roman" w:hAnsi="Times New Roman" w:cs="Times New Roman"/>
          <w:sz w:val="24"/>
          <w:szCs w:val="24"/>
        </w:rPr>
        <w:t xml:space="preserve">worked with state transportation departments to incorporate accessibility in their design manuals and standards drawings.  The Federal Highway Administration has issued guidance that the accessibility standards in the Department of Justice regulations implementing Title II of the Americans with Disabilities Act and the Department of </w:t>
      </w:r>
      <w:r w:rsidRPr="00C96E92">
        <w:rPr>
          <w:rFonts w:ascii="Times New Roman" w:hAnsi="Times New Roman" w:cs="Times New Roman"/>
          <w:sz w:val="24"/>
          <w:szCs w:val="24"/>
        </w:rPr>
        <w:lastRenderedPageBreak/>
        <w:t xml:space="preserve">Transportation regulations implementing Section 504 </w:t>
      </w:r>
      <w:r w:rsidR="009F0EF3">
        <w:rPr>
          <w:rFonts w:ascii="Times New Roman" w:hAnsi="Times New Roman" w:cs="Times New Roman"/>
          <w:sz w:val="24"/>
          <w:szCs w:val="24"/>
        </w:rPr>
        <w:t xml:space="preserve">of the Rehabilitation Act </w:t>
      </w:r>
      <w:bookmarkStart w:id="0" w:name="_GoBack"/>
      <w:bookmarkEnd w:id="0"/>
      <w:r w:rsidRPr="00C96E92">
        <w:rPr>
          <w:rFonts w:ascii="Times New Roman" w:hAnsi="Times New Roman" w:cs="Times New Roman"/>
          <w:sz w:val="24"/>
          <w:szCs w:val="24"/>
        </w:rPr>
        <w:t xml:space="preserve">are to be used to the extent feasible for the design of pedestrian facilities in the public right-of-way until new </w:t>
      </w:r>
      <w:r w:rsidR="008A6081">
        <w:rPr>
          <w:rFonts w:ascii="Times New Roman" w:hAnsi="Times New Roman" w:cs="Times New Roman"/>
          <w:sz w:val="24"/>
          <w:szCs w:val="24"/>
        </w:rPr>
        <w:t xml:space="preserve">accessibility </w:t>
      </w:r>
      <w:r w:rsidRPr="00C96E92">
        <w:rPr>
          <w:rFonts w:ascii="Times New Roman" w:hAnsi="Times New Roman" w:cs="Times New Roman"/>
          <w:sz w:val="24"/>
          <w:szCs w:val="24"/>
        </w:rPr>
        <w:t xml:space="preserve">standards are adopted for these facilities.  </w:t>
      </w:r>
    </w:p>
    <w:p w:rsidR="007B4A36" w:rsidRDefault="00C96E92" w:rsidP="00C96E92">
      <w:pPr>
        <w:pStyle w:val="FootnoteText"/>
        <w:rPr>
          <w:rFonts w:ascii="Times New Roman" w:hAnsi="Times New Roman" w:cs="Times New Roman"/>
          <w:sz w:val="24"/>
          <w:szCs w:val="24"/>
        </w:rPr>
      </w:pPr>
      <w:r>
        <w:rPr>
          <w:sz w:val="24"/>
          <w:szCs w:val="24"/>
        </w:rPr>
        <w:t xml:space="preserve">In the </w:t>
      </w:r>
      <w:r w:rsidRPr="00C85585">
        <w:rPr>
          <w:sz w:val="24"/>
          <w:szCs w:val="24"/>
        </w:rPr>
        <w:t xml:space="preserve">absence of the proposed guidelines, </w:t>
      </w:r>
      <w:r>
        <w:rPr>
          <w:sz w:val="24"/>
          <w:szCs w:val="24"/>
        </w:rPr>
        <w:t>the regulatory assessment assumes that s</w:t>
      </w:r>
      <w:r w:rsidRPr="00C85585">
        <w:rPr>
          <w:sz w:val="24"/>
          <w:szCs w:val="24"/>
        </w:rPr>
        <w:t xml:space="preserve">tate and local </w:t>
      </w:r>
      <w:r w:rsidR="00290165">
        <w:rPr>
          <w:sz w:val="24"/>
          <w:szCs w:val="24"/>
        </w:rPr>
        <w:t xml:space="preserve">transportation departments </w:t>
      </w:r>
      <w:r>
        <w:rPr>
          <w:sz w:val="24"/>
          <w:szCs w:val="24"/>
        </w:rPr>
        <w:t xml:space="preserve">will </w:t>
      </w:r>
      <w:r w:rsidRPr="00C85585">
        <w:rPr>
          <w:sz w:val="24"/>
          <w:szCs w:val="24"/>
        </w:rPr>
        <w:t xml:space="preserve">use the </w:t>
      </w:r>
      <w:r w:rsidR="008A6081">
        <w:rPr>
          <w:sz w:val="24"/>
          <w:szCs w:val="24"/>
        </w:rPr>
        <w:t xml:space="preserve">2010 Standards </w:t>
      </w:r>
      <w:r w:rsidRPr="00C85585">
        <w:rPr>
          <w:sz w:val="24"/>
          <w:szCs w:val="24"/>
        </w:rPr>
        <w:t>in the Department of Justice regulations implementing Title II of the Americans with Disabilities Act ( “DOJ 2010 Standards”)</w:t>
      </w:r>
      <w:r>
        <w:rPr>
          <w:sz w:val="24"/>
          <w:szCs w:val="24"/>
        </w:rPr>
        <w:t xml:space="preserve"> </w:t>
      </w:r>
      <w:r w:rsidRPr="00C85585">
        <w:rPr>
          <w:sz w:val="24"/>
          <w:szCs w:val="24"/>
        </w:rPr>
        <w:t>to the extent feasible when designing, constructing, or altering pedestrian facilities in the public right-of-way, consistent with the guidance issued by the Federal Highway Administration</w:t>
      </w:r>
      <w:r>
        <w:rPr>
          <w:sz w:val="24"/>
          <w:szCs w:val="24"/>
        </w:rPr>
        <w:t xml:space="preserve">, as well as </w:t>
      </w:r>
      <w:r w:rsidRPr="00C85585">
        <w:rPr>
          <w:sz w:val="24"/>
          <w:szCs w:val="24"/>
        </w:rPr>
        <w:t xml:space="preserve">other applicable standards and industry practices.  </w:t>
      </w:r>
      <w:r>
        <w:rPr>
          <w:sz w:val="24"/>
          <w:szCs w:val="24"/>
        </w:rPr>
        <w:t>A</w:t>
      </w:r>
      <w:r w:rsidRPr="00C85585">
        <w:rPr>
          <w:sz w:val="24"/>
          <w:szCs w:val="24"/>
        </w:rPr>
        <w:t xml:space="preserve">n analysis of the proposed guidelines compared to </w:t>
      </w:r>
      <w:r>
        <w:rPr>
          <w:sz w:val="24"/>
          <w:szCs w:val="24"/>
        </w:rPr>
        <w:t xml:space="preserve">the </w:t>
      </w:r>
      <w:r w:rsidRPr="00C85585">
        <w:rPr>
          <w:sz w:val="24"/>
          <w:szCs w:val="24"/>
        </w:rPr>
        <w:t>DOJ 2010 Standards, other applicable standards, and industry practices</w:t>
      </w:r>
      <w:r>
        <w:rPr>
          <w:sz w:val="24"/>
          <w:szCs w:val="24"/>
        </w:rPr>
        <w:t xml:space="preserve"> is included in the appendix to the regulatory assessment</w:t>
      </w:r>
      <w:r w:rsidRPr="00C85585">
        <w:rPr>
          <w:sz w:val="24"/>
          <w:szCs w:val="24"/>
        </w:rPr>
        <w:t>.</w:t>
      </w:r>
      <w:r w:rsidR="008A6081">
        <w:rPr>
          <w:sz w:val="24"/>
          <w:szCs w:val="24"/>
        </w:rPr>
        <w:t xml:space="preserve">  The analysis identified four requirements in the proposed guidelines that will have more than minimal impacts on state and local</w:t>
      </w:r>
      <w:r w:rsidR="00290165">
        <w:rPr>
          <w:sz w:val="24"/>
          <w:szCs w:val="24"/>
        </w:rPr>
        <w:t xml:space="preserve"> transportation departments</w:t>
      </w:r>
      <w:r w:rsidR="008A6081">
        <w:rPr>
          <w:sz w:val="24"/>
          <w:szCs w:val="24"/>
        </w:rPr>
        <w:t xml:space="preserve">. </w:t>
      </w:r>
      <w:r w:rsidR="00966B69">
        <w:rPr>
          <w:sz w:val="24"/>
          <w:szCs w:val="24"/>
        </w:rPr>
        <w:t xml:space="preserve"> The factors used to identify whether the requirements in the proposed guidelines will have more than minimal impacts are discussed in </w:t>
      </w:r>
      <w:r w:rsidR="005072F0">
        <w:rPr>
          <w:sz w:val="24"/>
          <w:szCs w:val="24"/>
        </w:rPr>
        <w:t xml:space="preserve">this report </w:t>
      </w:r>
      <w:r w:rsidR="00966B69">
        <w:rPr>
          <w:sz w:val="24"/>
          <w:szCs w:val="24"/>
        </w:rPr>
        <w:t xml:space="preserve">under the Baseline.  The four requirements in the proposed guidelines that will have more than minimal impacts on </w:t>
      </w:r>
      <w:r w:rsidR="00290165">
        <w:rPr>
          <w:sz w:val="24"/>
          <w:szCs w:val="24"/>
        </w:rPr>
        <w:t>state and local transportation departments</w:t>
      </w:r>
      <w:r w:rsidR="00966B69">
        <w:rPr>
          <w:sz w:val="24"/>
          <w:szCs w:val="24"/>
        </w:rPr>
        <w:t xml:space="preserve"> are summarized in the table below, along with a description of the governmental units affected by proposed requirements and questions in the preamble to the proposed guidelines that seek additional information o</w:t>
      </w:r>
      <w:r w:rsidR="00986582">
        <w:rPr>
          <w:sz w:val="24"/>
          <w:szCs w:val="24"/>
        </w:rPr>
        <w:t>n</w:t>
      </w:r>
      <w:r w:rsidR="00966B69">
        <w:rPr>
          <w:sz w:val="24"/>
          <w:szCs w:val="24"/>
        </w:rPr>
        <w:t xml:space="preserve"> the governmental units affected.</w:t>
      </w:r>
    </w:p>
    <w:p w:rsidR="00C96E92" w:rsidRDefault="00C96E92" w:rsidP="007B4A36">
      <w:pPr>
        <w:pStyle w:val="FootnoteTex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9C4B25" w:rsidRPr="009C4B25" w:rsidTr="008801EC">
        <w:trPr>
          <w:tblHeader/>
        </w:trPr>
        <w:tc>
          <w:tcPr>
            <w:tcW w:w="9576" w:type="dxa"/>
            <w:gridSpan w:val="2"/>
            <w:shd w:val="pct15" w:color="auto" w:fill="auto"/>
          </w:tcPr>
          <w:p w:rsidR="004B099B" w:rsidRDefault="009C4B25" w:rsidP="009C4B25">
            <w:pPr>
              <w:pStyle w:val="FootnoteText"/>
              <w:jc w:val="center"/>
              <w:rPr>
                <w:rFonts w:ascii="Times New Roman" w:hAnsi="Times New Roman" w:cs="Times New Roman"/>
                <w:b/>
                <w:sz w:val="24"/>
                <w:szCs w:val="24"/>
              </w:rPr>
            </w:pPr>
            <w:r>
              <w:rPr>
                <w:rFonts w:ascii="Times New Roman" w:hAnsi="Times New Roman" w:cs="Times New Roman"/>
                <w:b/>
                <w:sz w:val="24"/>
                <w:szCs w:val="24"/>
              </w:rPr>
              <w:t xml:space="preserve">Requirements in Proposed Guidelines That Will Have </w:t>
            </w:r>
          </w:p>
          <w:p w:rsidR="009C4B25" w:rsidRPr="009C4B25" w:rsidRDefault="009C4B25" w:rsidP="004B099B">
            <w:pPr>
              <w:pStyle w:val="FootnoteText"/>
              <w:jc w:val="center"/>
              <w:rPr>
                <w:rFonts w:ascii="Times New Roman" w:hAnsi="Times New Roman" w:cs="Times New Roman"/>
                <w:b/>
                <w:sz w:val="24"/>
                <w:szCs w:val="24"/>
              </w:rPr>
            </w:pPr>
            <w:r>
              <w:rPr>
                <w:rFonts w:ascii="Times New Roman" w:hAnsi="Times New Roman" w:cs="Times New Roman"/>
                <w:b/>
                <w:sz w:val="24"/>
                <w:szCs w:val="24"/>
              </w:rPr>
              <w:t xml:space="preserve">More Than Minimal Impacts on State and Local </w:t>
            </w:r>
            <w:r w:rsidR="00290165">
              <w:rPr>
                <w:rFonts w:ascii="Times New Roman" w:hAnsi="Times New Roman" w:cs="Times New Roman"/>
                <w:b/>
                <w:sz w:val="24"/>
                <w:szCs w:val="24"/>
              </w:rPr>
              <w:t>Transportation Departments</w:t>
            </w:r>
          </w:p>
        </w:tc>
      </w:tr>
      <w:tr w:rsidR="009C4B25" w:rsidTr="008801EC">
        <w:trPr>
          <w:tblHeader/>
        </w:trPr>
        <w:tc>
          <w:tcPr>
            <w:tcW w:w="4788" w:type="dxa"/>
          </w:tcPr>
          <w:p w:rsidR="009C4B25" w:rsidRPr="009C4B25" w:rsidRDefault="009C4B25" w:rsidP="009C4B25">
            <w:pPr>
              <w:pStyle w:val="FootnoteText"/>
              <w:jc w:val="center"/>
              <w:rPr>
                <w:rFonts w:ascii="Times New Roman" w:hAnsi="Times New Roman" w:cs="Times New Roman"/>
                <w:b/>
                <w:sz w:val="24"/>
                <w:szCs w:val="24"/>
              </w:rPr>
            </w:pPr>
            <w:r>
              <w:rPr>
                <w:rFonts w:ascii="Times New Roman" w:hAnsi="Times New Roman" w:cs="Times New Roman"/>
                <w:b/>
                <w:sz w:val="24"/>
                <w:szCs w:val="24"/>
              </w:rPr>
              <w:t>Requirement</w:t>
            </w:r>
          </w:p>
        </w:tc>
        <w:tc>
          <w:tcPr>
            <w:tcW w:w="4788" w:type="dxa"/>
          </w:tcPr>
          <w:p w:rsidR="009C4B25" w:rsidRPr="009C4B25" w:rsidRDefault="009C4B25" w:rsidP="009C4B25">
            <w:pPr>
              <w:pStyle w:val="FootnoteText"/>
              <w:jc w:val="center"/>
              <w:rPr>
                <w:rFonts w:ascii="Times New Roman" w:hAnsi="Times New Roman" w:cs="Times New Roman"/>
                <w:b/>
                <w:sz w:val="24"/>
                <w:szCs w:val="24"/>
              </w:rPr>
            </w:pPr>
            <w:r>
              <w:rPr>
                <w:rFonts w:ascii="Times New Roman" w:hAnsi="Times New Roman" w:cs="Times New Roman"/>
                <w:b/>
                <w:sz w:val="24"/>
                <w:szCs w:val="24"/>
              </w:rPr>
              <w:t>Governmental Units Affected</w:t>
            </w:r>
          </w:p>
        </w:tc>
      </w:tr>
      <w:tr w:rsidR="009C4B25" w:rsidTr="009C4B25">
        <w:tc>
          <w:tcPr>
            <w:tcW w:w="4788" w:type="dxa"/>
          </w:tcPr>
          <w:p w:rsidR="009C4B25" w:rsidRDefault="009C4B25" w:rsidP="005072F0">
            <w:pPr>
              <w:pStyle w:val="FootnoteText"/>
              <w:rPr>
                <w:rFonts w:ascii="Times New Roman" w:hAnsi="Times New Roman" w:cs="Times New Roman"/>
                <w:sz w:val="24"/>
                <w:szCs w:val="24"/>
              </w:rPr>
            </w:pPr>
            <w:r>
              <w:rPr>
                <w:rFonts w:ascii="Times New Roman" w:hAnsi="Times New Roman" w:cs="Times New Roman"/>
                <w:sz w:val="24"/>
                <w:szCs w:val="24"/>
              </w:rPr>
              <w:t xml:space="preserve">Detectable warning surfaces </w:t>
            </w:r>
            <w:r w:rsidR="005072F0">
              <w:rPr>
                <w:rFonts w:ascii="Times New Roman" w:hAnsi="Times New Roman" w:cs="Times New Roman"/>
                <w:sz w:val="24"/>
                <w:szCs w:val="24"/>
              </w:rPr>
              <w:t>required on newly constructed and altered</w:t>
            </w:r>
            <w:r>
              <w:rPr>
                <w:rFonts w:ascii="Times New Roman" w:hAnsi="Times New Roman" w:cs="Times New Roman"/>
                <w:sz w:val="24"/>
                <w:szCs w:val="24"/>
              </w:rPr>
              <w:t xml:space="preserve"> curb ramps and blended transitions </w:t>
            </w:r>
            <w:r w:rsidR="00983C5C">
              <w:rPr>
                <w:rFonts w:ascii="Times New Roman" w:hAnsi="Times New Roman" w:cs="Times New Roman"/>
                <w:sz w:val="24"/>
                <w:szCs w:val="24"/>
              </w:rPr>
              <w:t xml:space="preserve">at pedestrian street crossings </w:t>
            </w:r>
            <w:r>
              <w:rPr>
                <w:rFonts w:ascii="Times New Roman" w:hAnsi="Times New Roman" w:cs="Times New Roman"/>
                <w:sz w:val="24"/>
                <w:szCs w:val="24"/>
              </w:rPr>
              <w:t>(R208.1 and R305)</w:t>
            </w:r>
          </w:p>
        </w:tc>
        <w:tc>
          <w:tcPr>
            <w:tcW w:w="4788" w:type="dxa"/>
          </w:tcPr>
          <w:p w:rsidR="00046A26" w:rsidRDefault="00983C5C" w:rsidP="007B4A36">
            <w:pPr>
              <w:pStyle w:val="FootnoteText"/>
              <w:rPr>
                <w:rFonts w:ascii="Times New Roman" w:hAnsi="Times New Roman" w:cs="Times New Roman"/>
                <w:sz w:val="24"/>
                <w:szCs w:val="24"/>
              </w:rPr>
            </w:pPr>
            <w:r>
              <w:rPr>
                <w:rFonts w:ascii="Times New Roman" w:hAnsi="Times New Roman" w:cs="Times New Roman"/>
                <w:sz w:val="24"/>
                <w:szCs w:val="24"/>
              </w:rPr>
              <w:t xml:space="preserve">Will affect state and local </w:t>
            </w:r>
            <w:r w:rsidR="00986582">
              <w:rPr>
                <w:rFonts w:ascii="Times New Roman" w:hAnsi="Times New Roman" w:cs="Times New Roman"/>
                <w:sz w:val="24"/>
                <w:szCs w:val="24"/>
              </w:rPr>
              <w:t>transportation departments</w:t>
            </w:r>
            <w:r>
              <w:rPr>
                <w:rFonts w:ascii="Times New Roman" w:hAnsi="Times New Roman" w:cs="Times New Roman"/>
                <w:sz w:val="24"/>
                <w:szCs w:val="24"/>
              </w:rPr>
              <w:t xml:space="preserve"> that do not currently </w:t>
            </w:r>
            <w:r w:rsidR="005072F0">
              <w:rPr>
                <w:rFonts w:ascii="Times New Roman" w:hAnsi="Times New Roman" w:cs="Times New Roman"/>
                <w:sz w:val="24"/>
                <w:szCs w:val="24"/>
              </w:rPr>
              <w:t xml:space="preserve">provide </w:t>
            </w:r>
            <w:r>
              <w:rPr>
                <w:rFonts w:ascii="Times New Roman" w:hAnsi="Times New Roman" w:cs="Times New Roman"/>
                <w:sz w:val="24"/>
                <w:szCs w:val="24"/>
              </w:rPr>
              <w:t xml:space="preserve">detectable  warning surfaces  on </w:t>
            </w:r>
            <w:r w:rsidR="00290165">
              <w:rPr>
                <w:rFonts w:ascii="Times New Roman" w:hAnsi="Times New Roman" w:cs="Times New Roman"/>
                <w:sz w:val="24"/>
                <w:szCs w:val="24"/>
              </w:rPr>
              <w:t xml:space="preserve">curb ramps </w:t>
            </w:r>
          </w:p>
          <w:p w:rsidR="00290165" w:rsidRDefault="00290165" w:rsidP="007B4A36">
            <w:pPr>
              <w:pStyle w:val="FootnoteText"/>
              <w:rPr>
                <w:rFonts w:ascii="Times New Roman" w:hAnsi="Times New Roman" w:cs="Times New Roman"/>
                <w:sz w:val="24"/>
                <w:szCs w:val="24"/>
              </w:rPr>
            </w:pPr>
          </w:p>
          <w:p w:rsidR="00983C5C" w:rsidRDefault="00983C5C" w:rsidP="00983C5C">
            <w:pPr>
              <w:pStyle w:val="FootnoteText"/>
              <w:rPr>
                <w:rFonts w:ascii="Times New Roman" w:hAnsi="Times New Roman" w:cs="Times New Roman"/>
                <w:sz w:val="24"/>
                <w:szCs w:val="24"/>
              </w:rPr>
            </w:pPr>
            <w:r>
              <w:rPr>
                <w:rFonts w:ascii="Times New Roman" w:hAnsi="Times New Roman" w:cs="Times New Roman"/>
                <w:sz w:val="24"/>
                <w:szCs w:val="24"/>
              </w:rPr>
              <w:t>All state transportation departments currently specify detectable warning surfaces on curb ramps in their standard drawings;</w:t>
            </w:r>
            <w:r w:rsidR="00BD3192">
              <w:rPr>
                <w:rFonts w:ascii="Times New Roman" w:hAnsi="Times New Roman" w:cs="Times New Roman"/>
                <w:sz w:val="24"/>
                <w:szCs w:val="24"/>
              </w:rPr>
              <w:t xml:space="preserve"> </w:t>
            </w:r>
            <w:r>
              <w:rPr>
                <w:rFonts w:ascii="Times New Roman" w:hAnsi="Times New Roman" w:cs="Times New Roman"/>
                <w:sz w:val="24"/>
                <w:szCs w:val="24"/>
              </w:rPr>
              <w:t>most local transportation departments maintain standard drawings that are consistent with standard drawings maintained by their state transportation departments</w:t>
            </w:r>
          </w:p>
          <w:p w:rsidR="00983C5C" w:rsidRDefault="00983C5C" w:rsidP="00983C5C">
            <w:pPr>
              <w:pStyle w:val="FootnoteText"/>
              <w:rPr>
                <w:rFonts w:ascii="Times New Roman" w:hAnsi="Times New Roman" w:cs="Times New Roman"/>
                <w:sz w:val="24"/>
                <w:szCs w:val="24"/>
              </w:rPr>
            </w:pPr>
          </w:p>
          <w:p w:rsidR="00986582" w:rsidRDefault="008236FC" w:rsidP="005072F0">
            <w:pPr>
              <w:pStyle w:val="FootnoteText"/>
              <w:rPr>
                <w:rFonts w:ascii="Times New Roman" w:hAnsi="Times New Roman" w:cs="Times New Roman"/>
                <w:sz w:val="24"/>
                <w:szCs w:val="24"/>
              </w:rPr>
            </w:pPr>
            <w:r>
              <w:rPr>
                <w:rFonts w:ascii="Times New Roman" w:hAnsi="Times New Roman" w:cs="Times New Roman"/>
                <w:sz w:val="24"/>
                <w:szCs w:val="24"/>
              </w:rPr>
              <w:t>Question</w:t>
            </w:r>
            <w:r w:rsidR="00B24AD4">
              <w:rPr>
                <w:rFonts w:ascii="Times New Roman" w:hAnsi="Times New Roman" w:cs="Times New Roman"/>
                <w:sz w:val="24"/>
                <w:szCs w:val="24"/>
              </w:rPr>
              <w:t>s</w:t>
            </w:r>
            <w:r>
              <w:rPr>
                <w:rFonts w:ascii="Times New Roman" w:hAnsi="Times New Roman" w:cs="Times New Roman"/>
                <w:sz w:val="24"/>
                <w:szCs w:val="24"/>
              </w:rPr>
              <w:t xml:space="preserve"> </w:t>
            </w:r>
            <w:r w:rsidR="00AD1452">
              <w:rPr>
                <w:rFonts w:ascii="Times New Roman" w:hAnsi="Times New Roman" w:cs="Times New Roman"/>
                <w:sz w:val="24"/>
                <w:szCs w:val="24"/>
              </w:rPr>
              <w:t>4</w:t>
            </w:r>
            <w:r>
              <w:rPr>
                <w:rFonts w:ascii="Times New Roman" w:hAnsi="Times New Roman" w:cs="Times New Roman"/>
                <w:sz w:val="24"/>
                <w:szCs w:val="24"/>
              </w:rPr>
              <w:t xml:space="preserve">, </w:t>
            </w:r>
            <w:r w:rsidR="00AD1452">
              <w:rPr>
                <w:rFonts w:ascii="Times New Roman" w:hAnsi="Times New Roman" w:cs="Times New Roman"/>
                <w:sz w:val="24"/>
                <w:szCs w:val="24"/>
              </w:rPr>
              <w:t>5</w:t>
            </w:r>
            <w:r>
              <w:rPr>
                <w:rFonts w:ascii="Times New Roman" w:hAnsi="Times New Roman" w:cs="Times New Roman"/>
                <w:sz w:val="24"/>
                <w:szCs w:val="24"/>
              </w:rPr>
              <w:t xml:space="preserve">, and </w:t>
            </w:r>
            <w:r w:rsidR="00AD1452">
              <w:rPr>
                <w:rFonts w:ascii="Times New Roman" w:hAnsi="Times New Roman" w:cs="Times New Roman"/>
                <w:sz w:val="24"/>
                <w:szCs w:val="24"/>
              </w:rPr>
              <w:t>6</w:t>
            </w:r>
            <w:r>
              <w:rPr>
                <w:rFonts w:ascii="Times New Roman" w:hAnsi="Times New Roman" w:cs="Times New Roman"/>
                <w:sz w:val="24"/>
                <w:szCs w:val="24"/>
              </w:rPr>
              <w:t xml:space="preserve"> in preamble seek information on </w:t>
            </w:r>
            <w:r w:rsidR="005072F0">
              <w:rPr>
                <w:rFonts w:ascii="Times New Roman" w:hAnsi="Times New Roman" w:cs="Times New Roman"/>
                <w:sz w:val="24"/>
                <w:szCs w:val="24"/>
              </w:rPr>
              <w:t xml:space="preserve">state and </w:t>
            </w:r>
            <w:r>
              <w:rPr>
                <w:rFonts w:ascii="Times New Roman" w:hAnsi="Times New Roman" w:cs="Times New Roman"/>
                <w:sz w:val="24"/>
                <w:szCs w:val="24"/>
              </w:rPr>
              <w:t xml:space="preserve">local </w:t>
            </w:r>
            <w:r w:rsidR="00986582">
              <w:rPr>
                <w:rFonts w:ascii="Times New Roman" w:hAnsi="Times New Roman" w:cs="Times New Roman"/>
                <w:sz w:val="24"/>
                <w:szCs w:val="24"/>
              </w:rPr>
              <w:t>transportation departments</w:t>
            </w:r>
            <w:r>
              <w:rPr>
                <w:rFonts w:ascii="Times New Roman" w:hAnsi="Times New Roman" w:cs="Times New Roman"/>
                <w:sz w:val="24"/>
                <w:szCs w:val="24"/>
              </w:rPr>
              <w:t xml:space="preserve"> that do not currently </w:t>
            </w:r>
            <w:r w:rsidR="005072F0">
              <w:rPr>
                <w:rFonts w:ascii="Times New Roman" w:hAnsi="Times New Roman" w:cs="Times New Roman"/>
                <w:sz w:val="24"/>
                <w:szCs w:val="24"/>
              </w:rPr>
              <w:t xml:space="preserve">provide </w:t>
            </w:r>
            <w:r>
              <w:rPr>
                <w:rFonts w:ascii="Times New Roman" w:hAnsi="Times New Roman" w:cs="Times New Roman"/>
                <w:sz w:val="24"/>
                <w:szCs w:val="24"/>
              </w:rPr>
              <w:t>detectable warning surfaces on curb ramps</w:t>
            </w:r>
            <w:r w:rsidR="004B099B">
              <w:rPr>
                <w:rFonts w:ascii="Times New Roman" w:hAnsi="Times New Roman" w:cs="Times New Roman"/>
                <w:sz w:val="24"/>
                <w:szCs w:val="24"/>
              </w:rPr>
              <w:t xml:space="preserve"> </w:t>
            </w:r>
          </w:p>
          <w:p w:rsidR="005072F0" w:rsidRDefault="005072F0" w:rsidP="005072F0">
            <w:pPr>
              <w:pStyle w:val="FootnoteText"/>
              <w:rPr>
                <w:rFonts w:ascii="Times New Roman" w:hAnsi="Times New Roman" w:cs="Times New Roman"/>
                <w:sz w:val="24"/>
                <w:szCs w:val="24"/>
              </w:rPr>
            </w:pPr>
          </w:p>
        </w:tc>
      </w:tr>
      <w:tr w:rsidR="009C4B25" w:rsidTr="009C4B25">
        <w:tc>
          <w:tcPr>
            <w:tcW w:w="4788" w:type="dxa"/>
          </w:tcPr>
          <w:p w:rsidR="009C4B25" w:rsidRDefault="009C4B25" w:rsidP="005072F0">
            <w:pPr>
              <w:pStyle w:val="FootnoteText"/>
              <w:rPr>
                <w:rFonts w:ascii="Times New Roman" w:hAnsi="Times New Roman" w:cs="Times New Roman"/>
                <w:sz w:val="24"/>
                <w:szCs w:val="24"/>
              </w:rPr>
            </w:pPr>
            <w:r>
              <w:rPr>
                <w:rFonts w:ascii="Times New Roman" w:hAnsi="Times New Roman" w:cs="Times New Roman"/>
                <w:sz w:val="24"/>
                <w:szCs w:val="24"/>
              </w:rPr>
              <w:t>Accessible pedestrian signals and pushbuttons</w:t>
            </w:r>
            <w:r w:rsidR="005072F0">
              <w:rPr>
                <w:rFonts w:ascii="Times New Roman" w:hAnsi="Times New Roman" w:cs="Times New Roman"/>
                <w:sz w:val="24"/>
                <w:szCs w:val="24"/>
              </w:rPr>
              <w:t xml:space="preserve"> required when pedestrian signals newly installed or replaced at signalized intersections </w:t>
            </w:r>
            <w:r>
              <w:rPr>
                <w:rFonts w:ascii="Times New Roman" w:hAnsi="Times New Roman" w:cs="Times New Roman"/>
                <w:sz w:val="24"/>
                <w:szCs w:val="24"/>
              </w:rPr>
              <w:t xml:space="preserve">(R209) </w:t>
            </w:r>
          </w:p>
        </w:tc>
        <w:tc>
          <w:tcPr>
            <w:tcW w:w="4788" w:type="dxa"/>
          </w:tcPr>
          <w:p w:rsidR="008236FC" w:rsidRDefault="008236FC" w:rsidP="007B4A36">
            <w:pPr>
              <w:pStyle w:val="FootnoteText"/>
              <w:rPr>
                <w:rFonts w:ascii="Times New Roman" w:hAnsi="Times New Roman" w:cs="Times New Roman"/>
                <w:sz w:val="24"/>
                <w:szCs w:val="24"/>
              </w:rPr>
            </w:pPr>
            <w:r>
              <w:rPr>
                <w:rFonts w:ascii="Times New Roman" w:hAnsi="Times New Roman" w:cs="Times New Roman"/>
                <w:sz w:val="24"/>
                <w:szCs w:val="24"/>
              </w:rPr>
              <w:t xml:space="preserve">Will affect state and local </w:t>
            </w:r>
            <w:r w:rsidR="00986582">
              <w:rPr>
                <w:rFonts w:ascii="Times New Roman" w:hAnsi="Times New Roman" w:cs="Times New Roman"/>
                <w:sz w:val="24"/>
                <w:szCs w:val="24"/>
              </w:rPr>
              <w:t xml:space="preserve">transportation departments </w:t>
            </w:r>
            <w:r>
              <w:rPr>
                <w:rFonts w:ascii="Times New Roman" w:hAnsi="Times New Roman" w:cs="Times New Roman"/>
                <w:sz w:val="24"/>
                <w:szCs w:val="24"/>
              </w:rPr>
              <w:t xml:space="preserve">that </w:t>
            </w:r>
            <w:r w:rsidR="00EF231F">
              <w:rPr>
                <w:rFonts w:ascii="Times New Roman" w:hAnsi="Times New Roman" w:cs="Times New Roman"/>
                <w:sz w:val="24"/>
                <w:szCs w:val="24"/>
              </w:rPr>
              <w:t xml:space="preserve">do not currently provide accessible pedestrian signals and pedestrian pushbuttons </w:t>
            </w:r>
            <w:r>
              <w:rPr>
                <w:rFonts w:ascii="Times New Roman" w:hAnsi="Times New Roman" w:cs="Times New Roman"/>
                <w:sz w:val="24"/>
                <w:szCs w:val="24"/>
              </w:rPr>
              <w:t xml:space="preserve">when pedestrian signals </w:t>
            </w:r>
            <w:r w:rsidR="005072F0">
              <w:rPr>
                <w:rFonts w:ascii="Times New Roman" w:hAnsi="Times New Roman" w:cs="Times New Roman"/>
                <w:sz w:val="24"/>
                <w:szCs w:val="24"/>
              </w:rPr>
              <w:t xml:space="preserve">are newly installed </w:t>
            </w:r>
            <w:r>
              <w:rPr>
                <w:rFonts w:ascii="Times New Roman" w:hAnsi="Times New Roman" w:cs="Times New Roman"/>
                <w:sz w:val="24"/>
                <w:szCs w:val="24"/>
              </w:rPr>
              <w:t>or replace</w:t>
            </w:r>
            <w:r w:rsidR="005072F0">
              <w:rPr>
                <w:rFonts w:ascii="Times New Roman" w:hAnsi="Times New Roman" w:cs="Times New Roman"/>
                <w:sz w:val="24"/>
                <w:szCs w:val="24"/>
              </w:rPr>
              <w:t>d</w:t>
            </w:r>
            <w:r>
              <w:rPr>
                <w:rFonts w:ascii="Times New Roman" w:hAnsi="Times New Roman" w:cs="Times New Roman"/>
                <w:sz w:val="24"/>
                <w:szCs w:val="24"/>
              </w:rPr>
              <w:t xml:space="preserve"> </w:t>
            </w:r>
            <w:r w:rsidR="00EF231F">
              <w:rPr>
                <w:rFonts w:ascii="Times New Roman" w:hAnsi="Times New Roman" w:cs="Times New Roman"/>
                <w:sz w:val="24"/>
                <w:szCs w:val="24"/>
              </w:rPr>
              <w:t xml:space="preserve">at </w:t>
            </w:r>
            <w:r w:rsidR="00046A26">
              <w:rPr>
                <w:rFonts w:ascii="Times New Roman" w:hAnsi="Times New Roman" w:cs="Times New Roman"/>
                <w:sz w:val="24"/>
                <w:szCs w:val="24"/>
              </w:rPr>
              <w:t>signalized intersections</w:t>
            </w:r>
          </w:p>
          <w:p w:rsidR="00046A26" w:rsidRDefault="00046A26" w:rsidP="007B4A36">
            <w:pPr>
              <w:pStyle w:val="FootnoteText"/>
              <w:rPr>
                <w:rFonts w:ascii="Times New Roman" w:hAnsi="Times New Roman" w:cs="Times New Roman"/>
                <w:sz w:val="24"/>
                <w:szCs w:val="24"/>
              </w:rPr>
            </w:pPr>
          </w:p>
          <w:p w:rsidR="008236FC" w:rsidRDefault="00EF231F" w:rsidP="008236FC">
            <w:pPr>
              <w:pStyle w:val="FootnoteText"/>
              <w:rPr>
                <w:rFonts w:ascii="Times New Roman" w:hAnsi="Times New Roman" w:cs="Times New Roman"/>
                <w:sz w:val="24"/>
                <w:szCs w:val="24"/>
              </w:rPr>
            </w:pPr>
            <w:r>
              <w:rPr>
                <w:rFonts w:ascii="Times New Roman" w:hAnsi="Times New Roman" w:cs="Times New Roman"/>
                <w:sz w:val="24"/>
                <w:szCs w:val="24"/>
              </w:rPr>
              <w:lastRenderedPageBreak/>
              <w:t xml:space="preserve">Some state and local </w:t>
            </w:r>
            <w:r w:rsidR="00986582">
              <w:rPr>
                <w:rFonts w:ascii="Times New Roman" w:hAnsi="Times New Roman" w:cs="Times New Roman"/>
                <w:sz w:val="24"/>
                <w:szCs w:val="24"/>
              </w:rPr>
              <w:t xml:space="preserve">transportation departments </w:t>
            </w:r>
            <w:r>
              <w:rPr>
                <w:rFonts w:ascii="Times New Roman" w:hAnsi="Times New Roman" w:cs="Times New Roman"/>
                <w:sz w:val="24"/>
                <w:szCs w:val="24"/>
              </w:rPr>
              <w:t xml:space="preserve">currently provide accessible pedestrian signals and pedestrian pushbuttons </w:t>
            </w:r>
            <w:r w:rsidR="005072F0">
              <w:rPr>
                <w:rFonts w:ascii="Times New Roman" w:hAnsi="Times New Roman" w:cs="Times New Roman"/>
                <w:sz w:val="24"/>
                <w:szCs w:val="24"/>
              </w:rPr>
              <w:t>when pedestrian signals are newly installed or replaced at signalized intersections</w:t>
            </w:r>
            <w:r w:rsidR="004F28E4">
              <w:rPr>
                <w:rFonts w:ascii="Times New Roman" w:hAnsi="Times New Roman" w:cs="Times New Roman"/>
                <w:sz w:val="24"/>
                <w:szCs w:val="24"/>
              </w:rPr>
              <w:t>;</w:t>
            </w:r>
            <w:r w:rsidR="00986582">
              <w:rPr>
                <w:rFonts w:ascii="Times New Roman" w:hAnsi="Times New Roman" w:cs="Times New Roman"/>
                <w:sz w:val="24"/>
                <w:szCs w:val="24"/>
              </w:rPr>
              <w:t xml:space="preserve"> </w:t>
            </w:r>
            <w:r w:rsidR="008236FC">
              <w:rPr>
                <w:rFonts w:ascii="Times New Roman" w:hAnsi="Times New Roman" w:cs="Times New Roman"/>
                <w:sz w:val="24"/>
                <w:szCs w:val="24"/>
              </w:rPr>
              <w:t>TEA-21 (23 U.S.C. 217 (g)) direct</w:t>
            </w:r>
            <w:r>
              <w:rPr>
                <w:rFonts w:ascii="Times New Roman" w:hAnsi="Times New Roman" w:cs="Times New Roman"/>
                <w:sz w:val="24"/>
                <w:szCs w:val="24"/>
              </w:rPr>
              <w:t>ed that audible traffic signals be included in transportation plans and projects w</w:t>
            </w:r>
            <w:r w:rsidR="004F28E4">
              <w:rPr>
                <w:rFonts w:ascii="Times New Roman" w:hAnsi="Times New Roman" w:cs="Times New Roman"/>
                <w:sz w:val="24"/>
                <w:szCs w:val="24"/>
              </w:rPr>
              <w:t>h</w:t>
            </w:r>
            <w:r>
              <w:rPr>
                <w:rFonts w:ascii="Times New Roman" w:hAnsi="Times New Roman" w:cs="Times New Roman"/>
                <w:sz w:val="24"/>
                <w:szCs w:val="24"/>
              </w:rPr>
              <w:t>ere appropriate</w:t>
            </w:r>
          </w:p>
          <w:p w:rsidR="00EF231F" w:rsidRDefault="00EF231F" w:rsidP="008236FC">
            <w:pPr>
              <w:pStyle w:val="FootnoteText"/>
              <w:rPr>
                <w:rFonts w:ascii="Times New Roman" w:hAnsi="Times New Roman" w:cs="Times New Roman"/>
                <w:sz w:val="24"/>
                <w:szCs w:val="24"/>
              </w:rPr>
            </w:pPr>
          </w:p>
          <w:p w:rsidR="00986582" w:rsidRDefault="00EF231F" w:rsidP="004F28E4">
            <w:pPr>
              <w:pStyle w:val="FootnoteText"/>
              <w:rPr>
                <w:rFonts w:ascii="Times New Roman" w:hAnsi="Times New Roman" w:cs="Times New Roman"/>
                <w:sz w:val="24"/>
                <w:szCs w:val="24"/>
              </w:rPr>
            </w:pPr>
            <w:r>
              <w:rPr>
                <w:rFonts w:ascii="Times New Roman" w:hAnsi="Times New Roman" w:cs="Times New Roman"/>
                <w:sz w:val="24"/>
                <w:szCs w:val="24"/>
              </w:rPr>
              <w:t xml:space="preserve">Question </w:t>
            </w:r>
            <w:r w:rsidR="00AD1452">
              <w:rPr>
                <w:rFonts w:ascii="Times New Roman" w:hAnsi="Times New Roman" w:cs="Times New Roman"/>
                <w:sz w:val="24"/>
                <w:szCs w:val="24"/>
              </w:rPr>
              <w:t>9</w:t>
            </w:r>
            <w:r>
              <w:rPr>
                <w:rFonts w:ascii="Times New Roman" w:hAnsi="Times New Roman" w:cs="Times New Roman"/>
                <w:sz w:val="24"/>
                <w:szCs w:val="24"/>
              </w:rPr>
              <w:t xml:space="preserve"> in preamble seeks information on state and local </w:t>
            </w:r>
            <w:r w:rsidR="00986582">
              <w:rPr>
                <w:rFonts w:ascii="Times New Roman" w:hAnsi="Times New Roman" w:cs="Times New Roman"/>
                <w:sz w:val="24"/>
                <w:szCs w:val="24"/>
              </w:rPr>
              <w:t xml:space="preserve">transportation departments </w:t>
            </w:r>
            <w:r>
              <w:rPr>
                <w:rFonts w:ascii="Times New Roman" w:hAnsi="Times New Roman" w:cs="Times New Roman"/>
                <w:sz w:val="24"/>
                <w:szCs w:val="24"/>
              </w:rPr>
              <w:t xml:space="preserve">that currently provide accessible pedestrian signals and pedestrian pushbuttons </w:t>
            </w:r>
            <w:r w:rsidR="005072F0">
              <w:rPr>
                <w:rFonts w:ascii="Times New Roman" w:hAnsi="Times New Roman" w:cs="Times New Roman"/>
                <w:sz w:val="24"/>
                <w:szCs w:val="24"/>
              </w:rPr>
              <w:t>when pedestrian signals are newly installed or replaced at signalized intersections</w:t>
            </w:r>
          </w:p>
          <w:p w:rsidR="004B099B" w:rsidRDefault="004B099B" w:rsidP="004F28E4">
            <w:pPr>
              <w:pStyle w:val="FootnoteText"/>
              <w:rPr>
                <w:rFonts w:ascii="Times New Roman" w:hAnsi="Times New Roman" w:cs="Times New Roman"/>
                <w:sz w:val="24"/>
                <w:szCs w:val="24"/>
              </w:rPr>
            </w:pPr>
          </w:p>
        </w:tc>
      </w:tr>
      <w:tr w:rsidR="009C4B25" w:rsidTr="009C4B25">
        <w:tc>
          <w:tcPr>
            <w:tcW w:w="4788" w:type="dxa"/>
          </w:tcPr>
          <w:p w:rsidR="009C4B25" w:rsidRDefault="00BB001E" w:rsidP="00B021DB">
            <w:pPr>
              <w:pStyle w:val="FootnoteText"/>
              <w:rPr>
                <w:rFonts w:ascii="Times New Roman" w:hAnsi="Times New Roman" w:cs="Times New Roman"/>
                <w:sz w:val="24"/>
                <w:szCs w:val="24"/>
              </w:rPr>
            </w:pPr>
            <w:r>
              <w:rPr>
                <w:rFonts w:ascii="Times New Roman" w:hAnsi="Times New Roman" w:cs="Times New Roman"/>
                <w:sz w:val="24"/>
                <w:szCs w:val="24"/>
              </w:rPr>
              <w:lastRenderedPageBreak/>
              <w:t>Maximum cross slope of 2 percent required on pedestrian access routes, including with</w:t>
            </w:r>
            <w:r w:rsidR="00B021DB">
              <w:rPr>
                <w:rFonts w:ascii="Times New Roman" w:hAnsi="Times New Roman" w:cs="Times New Roman"/>
                <w:sz w:val="24"/>
                <w:szCs w:val="24"/>
              </w:rPr>
              <w:t>in</w:t>
            </w:r>
            <w:r>
              <w:rPr>
                <w:rFonts w:ascii="Times New Roman" w:hAnsi="Times New Roman" w:cs="Times New Roman"/>
                <w:sz w:val="24"/>
                <w:szCs w:val="24"/>
              </w:rPr>
              <w:t xml:space="preserve"> pedestrian street crossings with yield or stop control</w:t>
            </w:r>
            <w:r w:rsidR="009C4B25">
              <w:rPr>
                <w:rFonts w:ascii="Times New Roman" w:hAnsi="Times New Roman" w:cs="Times New Roman"/>
                <w:sz w:val="24"/>
                <w:szCs w:val="24"/>
              </w:rPr>
              <w:t xml:space="preserve"> (R204.3 and R302.6)</w:t>
            </w:r>
          </w:p>
        </w:tc>
        <w:tc>
          <w:tcPr>
            <w:tcW w:w="4788" w:type="dxa"/>
          </w:tcPr>
          <w:p w:rsidR="009C4B25" w:rsidRDefault="0007329E" w:rsidP="007B4A36">
            <w:pPr>
              <w:pStyle w:val="FootnoteText"/>
              <w:rPr>
                <w:rFonts w:ascii="Times New Roman" w:hAnsi="Times New Roman" w:cs="Times New Roman"/>
                <w:sz w:val="24"/>
                <w:szCs w:val="24"/>
              </w:rPr>
            </w:pPr>
            <w:r>
              <w:rPr>
                <w:rFonts w:ascii="Times New Roman" w:hAnsi="Times New Roman" w:cs="Times New Roman"/>
                <w:sz w:val="24"/>
                <w:szCs w:val="24"/>
              </w:rPr>
              <w:t xml:space="preserve">Will affect state and local </w:t>
            </w:r>
            <w:r w:rsidR="00986582">
              <w:rPr>
                <w:rFonts w:ascii="Times New Roman" w:hAnsi="Times New Roman" w:cs="Times New Roman"/>
                <w:sz w:val="24"/>
                <w:szCs w:val="24"/>
              </w:rPr>
              <w:t xml:space="preserve">transportation departments </w:t>
            </w:r>
            <w:r>
              <w:rPr>
                <w:rFonts w:ascii="Times New Roman" w:hAnsi="Times New Roman" w:cs="Times New Roman"/>
                <w:sz w:val="24"/>
                <w:szCs w:val="24"/>
              </w:rPr>
              <w:t xml:space="preserve">that construct new tabled intersections </w:t>
            </w:r>
            <w:r w:rsidR="004B099B">
              <w:rPr>
                <w:rFonts w:ascii="Times New Roman" w:hAnsi="Times New Roman" w:cs="Times New Roman"/>
                <w:sz w:val="24"/>
                <w:szCs w:val="24"/>
              </w:rPr>
              <w:t xml:space="preserve">in hilly urban areas which </w:t>
            </w:r>
            <w:r>
              <w:rPr>
                <w:rFonts w:ascii="Times New Roman" w:hAnsi="Times New Roman" w:cs="Times New Roman"/>
                <w:sz w:val="24"/>
                <w:szCs w:val="24"/>
              </w:rPr>
              <w:t>contain pedestrian street crossings with yield or stop control</w:t>
            </w:r>
          </w:p>
          <w:p w:rsidR="0007329E" w:rsidRDefault="0007329E" w:rsidP="007B4A36">
            <w:pPr>
              <w:pStyle w:val="FootnoteText"/>
              <w:rPr>
                <w:rFonts w:ascii="Times New Roman" w:hAnsi="Times New Roman" w:cs="Times New Roman"/>
                <w:sz w:val="24"/>
                <w:szCs w:val="24"/>
              </w:rPr>
            </w:pPr>
          </w:p>
          <w:p w:rsidR="0007329E" w:rsidRDefault="0007329E" w:rsidP="004F28E4">
            <w:pPr>
              <w:pStyle w:val="FootnoteText"/>
              <w:rPr>
                <w:rFonts w:ascii="Times New Roman" w:hAnsi="Times New Roman" w:cs="Times New Roman"/>
                <w:sz w:val="24"/>
                <w:szCs w:val="24"/>
              </w:rPr>
            </w:pPr>
            <w:r>
              <w:rPr>
                <w:rFonts w:ascii="Times New Roman" w:hAnsi="Times New Roman" w:cs="Times New Roman"/>
                <w:sz w:val="24"/>
                <w:szCs w:val="24"/>
              </w:rPr>
              <w:t>Question 1</w:t>
            </w:r>
            <w:r w:rsidR="00AD1452">
              <w:rPr>
                <w:rFonts w:ascii="Times New Roman" w:hAnsi="Times New Roman" w:cs="Times New Roman"/>
                <w:sz w:val="24"/>
                <w:szCs w:val="24"/>
              </w:rPr>
              <w:t>4</w:t>
            </w:r>
            <w:r>
              <w:rPr>
                <w:rFonts w:ascii="Times New Roman" w:hAnsi="Times New Roman" w:cs="Times New Roman"/>
                <w:sz w:val="24"/>
                <w:szCs w:val="24"/>
              </w:rPr>
              <w:t xml:space="preserve"> in preamble seeks information</w:t>
            </w:r>
            <w:r w:rsidR="00752B66">
              <w:rPr>
                <w:rFonts w:ascii="Times New Roman" w:hAnsi="Times New Roman" w:cs="Times New Roman"/>
                <w:sz w:val="24"/>
                <w:szCs w:val="24"/>
              </w:rPr>
              <w:t xml:space="preserve"> on the current design policies and practices of state and local </w:t>
            </w:r>
            <w:r w:rsidR="00986582">
              <w:rPr>
                <w:rFonts w:ascii="Times New Roman" w:hAnsi="Times New Roman" w:cs="Times New Roman"/>
                <w:sz w:val="24"/>
                <w:szCs w:val="24"/>
              </w:rPr>
              <w:t xml:space="preserve">transportation departments </w:t>
            </w:r>
            <w:r w:rsidR="00752B66">
              <w:rPr>
                <w:rFonts w:ascii="Times New Roman" w:hAnsi="Times New Roman" w:cs="Times New Roman"/>
                <w:sz w:val="24"/>
                <w:szCs w:val="24"/>
              </w:rPr>
              <w:t xml:space="preserve">with respect to tabling newly constructed intersections in hilly urban areas, particularly with respect to extending the tabling to pedestrian street crossings with yield or stop control </w:t>
            </w:r>
          </w:p>
          <w:p w:rsidR="00986582" w:rsidRDefault="00986582" w:rsidP="004F28E4">
            <w:pPr>
              <w:pStyle w:val="FootnoteText"/>
              <w:rPr>
                <w:rFonts w:ascii="Times New Roman" w:hAnsi="Times New Roman" w:cs="Times New Roman"/>
                <w:sz w:val="24"/>
                <w:szCs w:val="24"/>
              </w:rPr>
            </w:pPr>
          </w:p>
        </w:tc>
      </w:tr>
      <w:tr w:rsidR="009C4B25" w:rsidTr="009C4B25">
        <w:tc>
          <w:tcPr>
            <w:tcW w:w="4788" w:type="dxa"/>
          </w:tcPr>
          <w:p w:rsidR="009C4B25" w:rsidRDefault="009C4B25" w:rsidP="009C4B25">
            <w:pPr>
              <w:pStyle w:val="FootnoteText"/>
              <w:rPr>
                <w:rFonts w:ascii="Times New Roman" w:hAnsi="Times New Roman" w:cs="Times New Roman"/>
                <w:sz w:val="24"/>
                <w:szCs w:val="24"/>
              </w:rPr>
            </w:pPr>
            <w:r>
              <w:rPr>
                <w:rFonts w:ascii="Times New Roman" w:hAnsi="Times New Roman" w:cs="Times New Roman"/>
                <w:sz w:val="24"/>
                <w:szCs w:val="24"/>
              </w:rPr>
              <w:t xml:space="preserve">Pedestrian activated signals </w:t>
            </w:r>
            <w:r w:rsidR="005B5F74">
              <w:rPr>
                <w:rFonts w:ascii="Times New Roman" w:hAnsi="Times New Roman" w:cs="Times New Roman"/>
                <w:sz w:val="24"/>
                <w:szCs w:val="24"/>
              </w:rPr>
              <w:t xml:space="preserve">required </w:t>
            </w:r>
            <w:r>
              <w:rPr>
                <w:rFonts w:ascii="Times New Roman" w:hAnsi="Times New Roman" w:cs="Times New Roman"/>
                <w:sz w:val="24"/>
                <w:szCs w:val="24"/>
              </w:rPr>
              <w:t xml:space="preserve">at roundabouts with multi-lane pedestrian crossings </w:t>
            </w:r>
            <w:r w:rsidR="00983C5C">
              <w:rPr>
                <w:rFonts w:ascii="Times New Roman" w:hAnsi="Times New Roman" w:cs="Times New Roman"/>
                <w:sz w:val="24"/>
                <w:szCs w:val="24"/>
              </w:rPr>
              <w:t>(R206 and R306.3.2)</w:t>
            </w:r>
          </w:p>
        </w:tc>
        <w:tc>
          <w:tcPr>
            <w:tcW w:w="4788" w:type="dxa"/>
          </w:tcPr>
          <w:p w:rsidR="0007329E" w:rsidRDefault="0007329E" w:rsidP="00986582">
            <w:pPr>
              <w:pStyle w:val="FootnoteText"/>
              <w:rPr>
                <w:rFonts w:ascii="Times New Roman" w:hAnsi="Times New Roman" w:cs="Times New Roman"/>
                <w:sz w:val="24"/>
                <w:szCs w:val="24"/>
              </w:rPr>
            </w:pPr>
            <w:r>
              <w:rPr>
                <w:rFonts w:ascii="Times New Roman" w:hAnsi="Times New Roman" w:cs="Times New Roman"/>
                <w:sz w:val="24"/>
                <w:szCs w:val="24"/>
              </w:rPr>
              <w:t xml:space="preserve">Will affect state and local </w:t>
            </w:r>
            <w:r w:rsidR="00986582">
              <w:rPr>
                <w:rFonts w:ascii="Times New Roman" w:hAnsi="Times New Roman" w:cs="Times New Roman"/>
                <w:sz w:val="24"/>
                <w:szCs w:val="24"/>
              </w:rPr>
              <w:t xml:space="preserve">transportation departments </w:t>
            </w:r>
            <w:r>
              <w:rPr>
                <w:rFonts w:ascii="Times New Roman" w:hAnsi="Times New Roman" w:cs="Times New Roman"/>
                <w:sz w:val="24"/>
                <w:szCs w:val="24"/>
              </w:rPr>
              <w:t>that construct new roundabout</w:t>
            </w:r>
            <w:r w:rsidR="00915A9E">
              <w:rPr>
                <w:rFonts w:ascii="Times New Roman" w:hAnsi="Times New Roman" w:cs="Times New Roman"/>
                <w:sz w:val="24"/>
                <w:szCs w:val="24"/>
              </w:rPr>
              <w:t>s</w:t>
            </w:r>
            <w:r>
              <w:rPr>
                <w:rFonts w:ascii="Times New Roman" w:hAnsi="Times New Roman" w:cs="Times New Roman"/>
                <w:sz w:val="24"/>
                <w:szCs w:val="24"/>
              </w:rPr>
              <w:t xml:space="preserve"> with multi-lane pedestrian street crossings</w:t>
            </w:r>
          </w:p>
          <w:p w:rsidR="004B099B" w:rsidRDefault="004B099B" w:rsidP="00986582">
            <w:pPr>
              <w:pStyle w:val="FootnoteText"/>
              <w:rPr>
                <w:rFonts w:ascii="Times New Roman" w:hAnsi="Times New Roman" w:cs="Times New Roman"/>
                <w:sz w:val="24"/>
                <w:szCs w:val="24"/>
              </w:rPr>
            </w:pPr>
          </w:p>
        </w:tc>
      </w:tr>
    </w:tbl>
    <w:p w:rsidR="009C4B25" w:rsidRDefault="009C4B25" w:rsidP="007B4A36">
      <w:pPr>
        <w:pStyle w:val="FootnoteText"/>
        <w:rPr>
          <w:rFonts w:ascii="Times New Roman" w:hAnsi="Times New Roman" w:cs="Times New Roman"/>
          <w:sz w:val="24"/>
          <w:szCs w:val="24"/>
        </w:rPr>
      </w:pPr>
    </w:p>
    <w:p w:rsidR="00046A26" w:rsidRDefault="00BD3192" w:rsidP="007B4A36">
      <w:pPr>
        <w:pStyle w:val="FootnoteText"/>
        <w:rPr>
          <w:rFonts w:ascii="Times New Roman" w:hAnsi="Times New Roman" w:cs="Times New Roman"/>
          <w:sz w:val="24"/>
          <w:szCs w:val="24"/>
        </w:rPr>
      </w:pPr>
      <w:r w:rsidRPr="00BD3192">
        <w:rPr>
          <w:rFonts w:ascii="Times New Roman" w:hAnsi="Times New Roman" w:cs="Times New Roman"/>
          <w:sz w:val="24"/>
          <w:szCs w:val="24"/>
        </w:rPr>
        <w:t>The Access Board entered into an interagency agreement with the Volpe National Transportation Systems Center (Volpe Center) to gather data and prepare cost estimates for</w:t>
      </w:r>
      <w:r w:rsidR="00C2031B">
        <w:rPr>
          <w:rFonts w:ascii="Times New Roman" w:hAnsi="Times New Roman" w:cs="Times New Roman"/>
          <w:sz w:val="24"/>
          <w:szCs w:val="24"/>
        </w:rPr>
        <w:t xml:space="preserve"> the regulatory assessment</w:t>
      </w:r>
      <w:r w:rsidR="004B099B">
        <w:rPr>
          <w:rFonts w:ascii="Times New Roman" w:hAnsi="Times New Roman" w:cs="Times New Roman"/>
          <w:sz w:val="24"/>
          <w:szCs w:val="24"/>
        </w:rPr>
        <w:t xml:space="preserve">.  </w:t>
      </w:r>
      <w:r w:rsidRPr="00BD3192">
        <w:rPr>
          <w:rFonts w:ascii="Times New Roman" w:hAnsi="Times New Roman" w:cs="Times New Roman"/>
          <w:sz w:val="24"/>
          <w:szCs w:val="24"/>
        </w:rPr>
        <w:t>The cost estimates prepared by the Volpe Center are</w:t>
      </w:r>
      <w:r>
        <w:rPr>
          <w:rFonts w:ascii="Times New Roman" w:hAnsi="Times New Roman" w:cs="Times New Roman"/>
          <w:sz w:val="24"/>
          <w:szCs w:val="24"/>
        </w:rPr>
        <w:t xml:space="preserve"> summarized in the table below</w:t>
      </w:r>
      <w:r w:rsidR="005072F0">
        <w:rPr>
          <w:rFonts w:ascii="Times New Roman" w:hAnsi="Times New Roman" w:cs="Times New Roman"/>
          <w:sz w:val="24"/>
          <w:szCs w:val="24"/>
        </w:rPr>
        <w:t xml:space="preserve">, along with questions in the preamble to the proposed guidelines that seek additional information to refine </w:t>
      </w:r>
      <w:r w:rsidR="00B24AD4">
        <w:rPr>
          <w:rFonts w:ascii="Times New Roman" w:hAnsi="Times New Roman" w:cs="Times New Roman"/>
          <w:sz w:val="24"/>
          <w:szCs w:val="24"/>
        </w:rPr>
        <w:t xml:space="preserve">the </w:t>
      </w:r>
      <w:r w:rsidR="005072F0">
        <w:rPr>
          <w:rFonts w:ascii="Times New Roman" w:hAnsi="Times New Roman" w:cs="Times New Roman"/>
          <w:sz w:val="24"/>
          <w:szCs w:val="24"/>
        </w:rPr>
        <w:t>cost</w:t>
      </w:r>
      <w:r w:rsidR="00B24AD4">
        <w:rPr>
          <w:rFonts w:ascii="Times New Roman" w:hAnsi="Times New Roman" w:cs="Times New Roman"/>
          <w:sz w:val="24"/>
          <w:szCs w:val="24"/>
        </w:rPr>
        <w:t xml:space="preserve"> estimate</w:t>
      </w:r>
      <w:r w:rsidR="005072F0">
        <w:rPr>
          <w:rFonts w:ascii="Times New Roman" w:hAnsi="Times New Roman" w:cs="Times New Roman"/>
          <w:sz w:val="24"/>
          <w:szCs w:val="24"/>
        </w:rPr>
        <w:t>s</w:t>
      </w:r>
      <w:r>
        <w:rPr>
          <w:rFonts w:ascii="Times New Roman" w:hAnsi="Times New Roman" w:cs="Times New Roman"/>
          <w:sz w:val="24"/>
          <w:szCs w:val="24"/>
        </w:rPr>
        <w:t>.</w:t>
      </w:r>
    </w:p>
    <w:p w:rsidR="00B767D1" w:rsidRDefault="00B767D1" w:rsidP="007B4A36">
      <w:pPr>
        <w:pStyle w:val="FootnoteTex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046A26" w:rsidTr="008801EC">
        <w:trPr>
          <w:tblHeader/>
        </w:trPr>
        <w:tc>
          <w:tcPr>
            <w:tcW w:w="9576" w:type="dxa"/>
            <w:gridSpan w:val="4"/>
            <w:shd w:val="pct15" w:color="auto" w:fill="auto"/>
          </w:tcPr>
          <w:p w:rsidR="004B099B" w:rsidRDefault="00915A9E" w:rsidP="004B099B">
            <w:pPr>
              <w:pStyle w:val="FootnoteText"/>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Estimated </w:t>
            </w:r>
            <w:r w:rsidR="00046A26">
              <w:rPr>
                <w:rFonts w:ascii="Times New Roman" w:hAnsi="Times New Roman" w:cs="Times New Roman"/>
                <w:b/>
                <w:sz w:val="24"/>
                <w:szCs w:val="24"/>
              </w:rPr>
              <w:t xml:space="preserve">Total Annual Costs for Requirements That Will Have </w:t>
            </w:r>
          </w:p>
          <w:p w:rsidR="00046A26" w:rsidRPr="00046A26" w:rsidRDefault="00046A26" w:rsidP="004B099B">
            <w:pPr>
              <w:pStyle w:val="FootnoteText"/>
              <w:jc w:val="center"/>
              <w:rPr>
                <w:rFonts w:ascii="Times New Roman" w:hAnsi="Times New Roman" w:cs="Times New Roman"/>
                <w:b/>
                <w:sz w:val="24"/>
                <w:szCs w:val="24"/>
              </w:rPr>
            </w:pPr>
            <w:r>
              <w:rPr>
                <w:rFonts w:ascii="Times New Roman" w:hAnsi="Times New Roman" w:cs="Times New Roman"/>
                <w:b/>
                <w:sz w:val="24"/>
                <w:szCs w:val="24"/>
              </w:rPr>
              <w:t>More Than Minimal Impacts</w:t>
            </w:r>
            <w:r w:rsidR="004B099B">
              <w:rPr>
                <w:rFonts w:ascii="Times New Roman" w:hAnsi="Times New Roman" w:cs="Times New Roman"/>
                <w:b/>
                <w:sz w:val="24"/>
                <w:szCs w:val="24"/>
              </w:rPr>
              <w:t xml:space="preserve"> on State and Local Transportation Departments</w:t>
            </w:r>
          </w:p>
        </w:tc>
      </w:tr>
      <w:tr w:rsidR="00046A26" w:rsidTr="008801EC">
        <w:trPr>
          <w:tblHeader/>
        </w:trPr>
        <w:tc>
          <w:tcPr>
            <w:tcW w:w="2394" w:type="dxa"/>
          </w:tcPr>
          <w:p w:rsidR="007D46E9" w:rsidRDefault="007D46E9" w:rsidP="00046A26">
            <w:pPr>
              <w:pStyle w:val="FootnoteText"/>
              <w:jc w:val="center"/>
              <w:rPr>
                <w:rFonts w:ascii="Times New Roman" w:hAnsi="Times New Roman" w:cs="Times New Roman"/>
                <w:b/>
                <w:sz w:val="24"/>
                <w:szCs w:val="24"/>
              </w:rPr>
            </w:pPr>
          </w:p>
          <w:p w:rsidR="007D46E9" w:rsidRDefault="007D46E9" w:rsidP="00046A26">
            <w:pPr>
              <w:pStyle w:val="FootnoteText"/>
              <w:jc w:val="center"/>
              <w:rPr>
                <w:rFonts w:ascii="Times New Roman" w:hAnsi="Times New Roman" w:cs="Times New Roman"/>
                <w:b/>
                <w:sz w:val="24"/>
                <w:szCs w:val="24"/>
              </w:rPr>
            </w:pPr>
          </w:p>
          <w:p w:rsidR="007D46E9" w:rsidRDefault="007D46E9" w:rsidP="00046A26">
            <w:pPr>
              <w:pStyle w:val="FootnoteText"/>
              <w:jc w:val="center"/>
              <w:rPr>
                <w:rFonts w:ascii="Times New Roman" w:hAnsi="Times New Roman" w:cs="Times New Roman"/>
                <w:b/>
                <w:sz w:val="24"/>
                <w:szCs w:val="24"/>
              </w:rPr>
            </w:pPr>
          </w:p>
          <w:p w:rsidR="007D46E9" w:rsidRDefault="007D46E9" w:rsidP="00046A26">
            <w:pPr>
              <w:pStyle w:val="FootnoteText"/>
              <w:jc w:val="center"/>
              <w:rPr>
                <w:rFonts w:ascii="Times New Roman" w:hAnsi="Times New Roman" w:cs="Times New Roman"/>
                <w:b/>
                <w:sz w:val="24"/>
                <w:szCs w:val="24"/>
              </w:rPr>
            </w:pPr>
          </w:p>
          <w:p w:rsidR="00046A26" w:rsidRPr="00046A26" w:rsidRDefault="00046A26" w:rsidP="00046A26">
            <w:pPr>
              <w:pStyle w:val="FootnoteText"/>
              <w:jc w:val="center"/>
              <w:rPr>
                <w:rFonts w:ascii="Times New Roman" w:hAnsi="Times New Roman" w:cs="Times New Roman"/>
                <w:b/>
                <w:sz w:val="24"/>
                <w:szCs w:val="24"/>
              </w:rPr>
            </w:pPr>
            <w:r>
              <w:rPr>
                <w:rFonts w:ascii="Times New Roman" w:hAnsi="Times New Roman" w:cs="Times New Roman"/>
                <w:b/>
                <w:sz w:val="24"/>
                <w:szCs w:val="24"/>
              </w:rPr>
              <w:t>Requirement</w:t>
            </w:r>
          </w:p>
        </w:tc>
        <w:tc>
          <w:tcPr>
            <w:tcW w:w="2394" w:type="dxa"/>
          </w:tcPr>
          <w:p w:rsidR="004F28E4" w:rsidRDefault="004F28E4" w:rsidP="004F28E4">
            <w:pPr>
              <w:pStyle w:val="FootnoteText"/>
              <w:jc w:val="center"/>
              <w:rPr>
                <w:rFonts w:ascii="Times New Roman" w:hAnsi="Times New Roman" w:cs="Times New Roman"/>
                <w:b/>
                <w:sz w:val="24"/>
                <w:szCs w:val="24"/>
              </w:rPr>
            </w:pPr>
          </w:p>
          <w:p w:rsidR="004F28E4" w:rsidRDefault="004F28E4" w:rsidP="004F28E4">
            <w:pPr>
              <w:pStyle w:val="FootnoteText"/>
              <w:jc w:val="center"/>
              <w:rPr>
                <w:rFonts w:ascii="Times New Roman" w:hAnsi="Times New Roman" w:cs="Times New Roman"/>
                <w:b/>
                <w:sz w:val="24"/>
                <w:szCs w:val="24"/>
              </w:rPr>
            </w:pPr>
          </w:p>
          <w:p w:rsidR="004F28E4" w:rsidRDefault="004F28E4" w:rsidP="004F28E4">
            <w:pPr>
              <w:pStyle w:val="FootnoteText"/>
              <w:jc w:val="center"/>
              <w:rPr>
                <w:rFonts w:ascii="Times New Roman" w:hAnsi="Times New Roman" w:cs="Times New Roman"/>
                <w:b/>
                <w:sz w:val="24"/>
                <w:szCs w:val="24"/>
              </w:rPr>
            </w:pPr>
            <w:r>
              <w:rPr>
                <w:rFonts w:ascii="Times New Roman" w:hAnsi="Times New Roman" w:cs="Times New Roman"/>
                <w:b/>
                <w:sz w:val="24"/>
                <w:szCs w:val="24"/>
              </w:rPr>
              <w:t xml:space="preserve">Additional Costs Per Element or Facility </w:t>
            </w:r>
          </w:p>
          <w:p w:rsidR="00046A26" w:rsidRPr="00046A26" w:rsidRDefault="004F28E4" w:rsidP="004F28E4">
            <w:pPr>
              <w:pStyle w:val="FootnoteText"/>
              <w:jc w:val="center"/>
              <w:rPr>
                <w:rFonts w:ascii="Times New Roman" w:hAnsi="Times New Roman" w:cs="Times New Roman"/>
                <w:b/>
                <w:sz w:val="24"/>
                <w:szCs w:val="24"/>
              </w:rPr>
            </w:pPr>
            <w:r>
              <w:rPr>
                <w:rFonts w:ascii="Times New Roman" w:hAnsi="Times New Roman" w:cs="Times New Roman"/>
                <w:b/>
                <w:sz w:val="24"/>
                <w:szCs w:val="24"/>
              </w:rPr>
              <w:t>Due to Requirement</w:t>
            </w:r>
          </w:p>
        </w:tc>
        <w:tc>
          <w:tcPr>
            <w:tcW w:w="2394" w:type="dxa"/>
          </w:tcPr>
          <w:p w:rsidR="00046A26" w:rsidRPr="00046A26" w:rsidRDefault="004F28E4" w:rsidP="005B5F74">
            <w:pPr>
              <w:pStyle w:val="FootnoteText"/>
              <w:jc w:val="center"/>
              <w:rPr>
                <w:rFonts w:ascii="Times New Roman" w:hAnsi="Times New Roman" w:cs="Times New Roman"/>
                <w:b/>
                <w:sz w:val="24"/>
                <w:szCs w:val="24"/>
              </w:rPr>
            </w:pPr>
            <w:r>
              <w:rPr>
                <w:rFonts w:ascii="Times New Roman" w:hAnsi="Times New Roman" w:cs="Times New Roman"/>
                <w:b/>
                <w:sz w:val="24"/>
                <w:szCs w:val="24"/>
              </w:rPr>
              <w:t xml:space="preserve">Number of Elements </w:t>
            </w:r>
            <w:r w:rsidR="005B5F74">
              <w:rPr>
                <w:rFonts w:ascii="Times New Roman" w:hAnsi="Times New Roman" w:cs="Times New Roman"/>
                <w:b/>
                <w:sz w:val="24"/>
                <w:szCs w:val="24"/>
              </w:rPr>
              <w:t xml:space="preserve">or </w:t>
            </w:r>
            <w:r>
              <w:rPr>
                <w:rFonts w:ascii="Times New Roman" w:hAnsi="Times New Roman" w:cs="Times New Roman"/>
                <w:b/>
                <w:sz w:val="24"/>
                <w:szCs w:val="24"/>
              </w:rPr>
              <w:t>Facilities Constructed or Altered on Annual Basis</w:t>
            </w:r>
          </w:p>
        </w:tc>
        <w:tc>
          <w:tcPr>
            <w:tcW w:w="2394" w:type="dxa"/>
          </w:tcPr>
          <w:p w:rsidR="007D46E9" w:rsidRDefault="007D46E9" w:rsidP="00046A26">
            <w:pPr>
              <w:pStyle w:val="FootnoteText"/>
              <w:jc w:val="center"/>
              <w:rPr>
                <w:rFonts w:ascii="Times New Roman" w:hAnsi="Times New Roman" w:cs="Times New Roman"/>
                <w:b/>
                <w:sz w:val="24"/>
                <w:szCs w:val="24"/>
              </w:rPr>
            </w:pPr>
          </w:p>
          <w:p w:rsidR="007D46E9" w:rsidRDefault="007D46E9" w:rsidP="00046A26">
            <w:pPr>
              <w:pStyle w:val="FootnoteText"/>
              <w:jc w:val="center"/>
              <w:rPr>
                <w:rFonts w:ascii="Times New Roman" w:hAnsi="Times New Roman" w:cs="Times New Roman"/>
                <w:b/>
                <w:sz w:val="24"/>
                <w:szCs w:val="24"/>
              </w:rPr>
            </w:pPr>
          </w:p>
          <w:p w:rsidR="007D46E9" w:rsidRDefault="007D46E9" w:rsidP="007D46E9">
            <w:pPr>
              <w:pStyle w:val="FootnoteText"/>
              <w:jc w:val="center"/>
              <w:rPr>
                <w:rFonts w:ascii="Times New Roman" w:hAnsi="Times New Roman" w:cs="Times New Roman"/>
                <w:b/>
                <w:sz w:val="24"/>
                <w:szCs w:val="24"/>
              </w:rPr>
            </w:pPr>
          </w:p>
          <w:p w:rsidR="00046A26" w:rsidRPr="00046A26" w:rsidRDefault="00046A26" w:rsidP="007D46E9">
            <w:pPr>
              <w:pStyle w:val="FootnoteText"/>
              <w:jc w:val="center"/>
              <w:rPr>
                <w:rFonts w:ascii="Times New Roman" w:hAnsi="Times New Roman" w:cs="Times New Roman"/>
                <w:b/>
                <w:sz w:val="24"/>
                <w:szCs w:val="24"/>
              </w:rPr>
            </w:pPr>
            <w:r>
              <w:rPr>
                <w:rFonts w:ascii="Times New Roman" w:hAnsi="Times New Roman" w:cs="Times New Roman"/>
                <w:b/>
                <w:sz w:val="24"/>
                <w:szCs w:val="24"/>
              </w:rPr>
              <w:t>Total Annual Costs for Requirement</w:t>
            </w:r>
          </w:p>
        </w:tc>
      </w:tr>
      <w:tr w:rsidR="00046A26" w:rsidTr="00046A26">
        <w:tc>
          <w:tcPr>
            <w:tcW w:w="2394" w:type="dxa"/>
          </w:tcPr>
          <w:p w:rsidR="00046A26" w:rsidRDefault="005B5F74" w:rsidP="007B4A36">
            <w:pPr>
              <w:pStyle w:val="FootnoteText"/>
              <w:rPr>
                <w:rFonts w:ascii="Times New Roman" w:hAnsi="Times New Roman" w:cs="Times New Roman"/>
                <w:sz w:val="24"/>
                <w:szCs w:val="24"/>
              </w:rPr>
            </w:pPr>
            <w:r>
              <w:rPr>
                <w:rFonts w:ascii="Times New Roman" w:hAnsi="Times New Roman" w:cs="Times New Roman"/>
                <w:sz w:val="24"/>
                <w:szCs w:val="24"/>
              </w:rPr>
              <w:t>Detectable warning surfaces required on newly constructed and altered curb ramps and blended transitions at pedestrian street crossings (R208.1 and R305)</w:t>
            </w:r>
          </w:p>
        </w:tc>
        <w:tc>
          <w:tcPr>
            <w:tcW w:w="2394" w:type="dxa"/>
          </w:tcPr>
          <w:p w:rsidR="004F28E4" w:rsidRDefault="004F28E4" w:rsidP="004F28E4">
            <w:pPr>
              <w:pStyle w:val="FootnoteText"/>
              <w:rPr>
                <w:rFonts w:ascii="Times New Roman" w:hAnsi="Times New Roman" w:cs="Times New Roman"/>
                <w:sz w:val="24"/>
                <w:szCs w:val="24"/>
              </w:rPr>
            </w:pPr>
            <w:r>
              <w:rPr>
                <w:rFonts w:ascii="Times New Roman" w:hAnsi="Times New Roman" w:cs="Times New Roman"/>
                <w:sz w:val="24"/>
                <w:szCs w:val="24"/>
              </w:rPr>
              <w:t xml:space="preserve">$48 to $240 for </w:t>
            </w:r>
            <w:r w:rsidR="005B5F74">
              <w:rPr>
                <w:rFonts w:ascii="Times New Roman" w:hAnsi="Times New Roman" w:cs="Times New Roman"/>
                <w:sz w:val="24"/>
                <w:szCs w:val="24"/>
              </w:rPr>
              <w:t xml:space="preserve">detectable warning </w:t>
            </w:r>
            <w:r w:rsidR="00185FC3">
              <w:rPr>
                <w:rFonts w:ascii="Times New Roman" w:hAnsi="Times New Roman" w:cs="Times New Roman"/>
                <w:sz w:val="24"/>
                <w:szCs w:val="24"/>
              </w:rPr>
              <w:t xml:space="preserve">materials for </w:t>
            </w:r>
            <w:r>
              <w:rPr>
                <w:rFonts w:ascii="Times New Roman" w:hAnsi="Times New Roman" w:cs="Times New Roman"/>
                <w:sz w:val="24"/>
                <w:szCs w:val="24"/>
              </w:rPr>
              <w:t xml:space="preserve">typical curb ramp </w:t>
            </w:r>
          </w:p>
          <w:p w:rsidR="004F28E4" w:rsidRDefault="004F28E4" w:rsidP="004F28E4">
            <w:pPr>
              <w:pStyle w:val="FootnoteText"/>
              <w:rPr>
                <w:rFonts w:ascii="Times New Roman" w:hAnsi="Times New Roman" w:cs="Times New Roman"/>
                <w:sz w:val="24"/>
                <w:szCs w:val="24"/>
              </w:rPr>
            </w:pPr>
          </w:p>
          <w:p w:rsidR="004F28E4" w:rsidRDefault="004F28E4" w:rsidP="007B4A36">
            <w:pPr>
              <w:pStyle w:val="FootnoteText"/>
              <w:rPr>
                <w:rFonts w:ascii="Times New Roman" w:hAnsi="Times New Roman" w:cs="Times New Roman"/>
                <w:sz w:val="24"/>
                <w:szCs w:val="24"/>
              </w:rPr>
            </w:pPr>
            <w:r>
              <w:rPr>
                <w:rFonts w:ascii="Times New Roman" w:hAnsi="Times New Roman" w:cs="Times New Roman"/>
                <w:sz w:val="24"/>
                <w:szCs w:val="24"/>
              </w:rPr>
              <w:t xml:space="preserve">Question </w:t>
            </w:r>
            <w:r w:rsidR="00AD1452">
              <w:rPr>
                <w:rFonts w:ascii="Times New Roman" w:hAnsi="Times New Roman" w:cs="Times New Roman"/>
                <w:sz w:val="24"/>
                <w:szCs w:val="24"/>
              </w:rPr>
              <w:t>8</w:t>
            </w:r>
            <w:r>
              <w:rPr>
                <w:rFonts w:ascii="Times New Roman" w:hAnsi="Times New Roman" w:cs="Times New Roman"/>
                <w:sz w:val="24"/>
                <w:szCs w:val="24"/>
              </w:rPr>
              <w:t xml:space="preserve"> in preamble seeks additional information </w:t>
            </w:r>
            <w:r w:rsidR="00915A9E">
              <w:rPr>
                <w:rFonts w:ascii="Times New Roman" w:hAnsi="Times New Roman" w:cs="Times New Roman"/>
                <w:sz w:val="24"/>
                <w:szCs w:val="24"/>
              </w:rPr>
              <w:t xml:space="preserve">on </w:t>
            </w:r>
            <w:r w:rsidR="00185FC3">
              <w:rPr>
                <w:rFonts w:ascii="Times New Roman" w:hAnsi="Times New Roman" w:cs="Times New Roman"/>
                <w:sz w:val="24"/>
                <w:szCs w:val="24"/>
              </w:rPr>
              <w:t xml:space="preserve">costs for detectable warning materials and </w:t>
            </w:r>
            <w:r>
              <w:rPr>
                <w:rFonts w:ascii="Times New Roman" w:hAnsi="Times New Roman" w:cs="Times New Roman"/>
                <w:sz w:val="24"/>
                <w:szCs w:val="24"/>
              </w:rPr>
              <w:t xml:space="preserve"> installation </w:t>
            </w:r>
            <w:r w:rsidR="00185FC3">
              <w:rPr>
                <w:rFonts w:ascii="Times New Roman" w:hAnsi="Times New Roman" w:cs="Times New Roman"/>
                <w:sz w:val="24"/>
                <w:szCs w:val="24"/>
              </w:rPr>
              <w:t xml:space="preserve">of the materials </w:t>
            </w:r>
            <w:r>
              <w:rPr>
                <w:rFonts w:ascii="Times New Roman" w:hAnsi="Times New Roman" w:cs="Times New Roman"/>
                <w:sz w:val="24"/>
                <w:szCs w:val="24"/>
              </w:rPr>
              <w:t xml:space="preserve">on </w:t>
            </w:r>
            <w:r w:rsidR="005B5F74">
              <w:rPr>
                <w:rFonts w:ascii="Times New Roman" w:hAnsi="Times New Roman" w:cs="Times New Roman"/>
                <w:sz w:val="24"/>
                <w:szCs w:val="24"/>
              </w:rPr>
              <w:t xml:space="preserve">typical </w:t>
            </w:r>
            <w:r>
              <w:rPr>
                <w:rFonts w:ascii="Times New Roman" w:hAnsi="Times New Roman" w:cs="Times New Roman"/>
                <w:sz w:val="24"/>
                <w:szCs w:val="24"/>
              </w:rPr>
              <w:t>curb ramp</w:t>
            </w:r>
          </w:p>
          <w:p w:rsidR="007D46E9" w:rsidRDefault="007D46E9" w:rsidP="004F28E4">
            <w:pPr>
              <w:pStyle w:val="FootnoteText"/>
              <w:rPr>
                <w:rFonts w:ascii="Times New Roman" w:hAnsi="Times New Roman" w:cs="Times New Roman"/>
                <w:sz w:val="24"/>
                <w:szCs w:val="24"/>
              </w:rPr>
            </w:pPr>
          </w:p>
          <w:p w:rsidR="00915A9E" w:rsidRDefault="00915A9E" w:rsidP="00915A9E">
            <w:pPr>
              <w:pStyle w:val="FootnoteText"/>
              <w:rPr>
                <w:rFonts w:ascii="Times New Roman" w:hAnsi="Times New Roman" w:cs="Times New Roman"/>
                <w:sz w:val="24"/>
                <w:szCs w:val="24"/>
              </w:rPr>
            </w:pPr>
          </w:p>
        </w:tc>
        <w:tc>
          <w:tcPr>
            <w:tcW w:w="2394" w:type="dxa"/>
          </w:tcPr>
          <w:p w:rsidR="004F28E4" w:rsidRDefault="004F28E4" w:rsidP="004F28E4">
            <w:pPr>
              <w:pStyle w:val="FootnoteText"/>
              <w:rPr>
                <w:rFonts w:ascii="Times New Roman" w:hAnsi="Times New Roman" w:cs="Times New Roman"/>
                <w:sz w:val="24"/>
                <w:szCs w:val="24"/>
              </w:rPr>
            </w:pPr>
            <w:r>
              <w:rPr>
                <w:rFonts w:ascii="Times New Roman" w:hAnsi="Times New Roman" w:cs="Times New Roman"/>
                <w:sz w:val="24"/>
                <w:szCs w:val="24"/>
              </w:rPr>
              <w:t>No information available</w:t>
            </w:r>
          </w:p>
          <w:p w:rsidR="004F28E4" w:rsidRDefault="004F28E4" w:rsidP="004F28E4">
            <w:pPr>
              <w:pStyle w:val="FootnoteText"/>
              <w:rPr>
                <w:rFonts w:ascii="Times New Roman" w:hAnsi="Times New Roman" w:cs="Times New Roman"/>
                <w:sz w:val="24"/>
                <w:szCs w:val="24"/>
              </w:rPr>
            </w:pPr>
          </w:p>
          <w:p w:rsidR="004F28E4" w:rsidRPr="00DB5CC1" w:rsidRDefault="004F28E4" w:rsidP="004F28E4">
            <w:pPr>
              <w:pStyle w:val="FootnoteText"/>
              <w:rPr>
                <w:rFonts w:ascii="Times New Roman" w:hAnsi="Times New Roman" w:cs="Times New Roman"/>
                <w:sz w:val="22"/>
                <w:szCs w:val="22"/>
              </w:rPr>
            </w:pPr>
            <w:r>
              <w:rPr>
                <w:rFonts w:ascii="Times New Roman" w:hAnsi="Times New Roman" w:cs="Times New Roman"/>
                <w:sz w:val="24"/>
                <w:szCs w:val="24"/>
              </w:rPr>
              <w:t xml:space="preserve">Question </w:t>
            </w:r>
            <w:r w:rsidR="00AD1452">
              <w:rPr>
                <w:rFonts w:ascii="Times New Roman" w:hAnsi="Times New Roman" w:cs="Times New Roman"/>
                <w:sz w:val="24"/>
                <w:szCs w:val="24"/>
              </w:rPr>
              <w:t>7</w:t>
            </w:r>
            <w:r>
              <w:rPr>
                <w:rFonts w:ascii="Times New Roman" w:hAnsi="Times New Roman" w:cs="Times New Roman"/>
                <w:sz w:val="24"/>
                <w:szCs w:val="24"/>
              </w:rPr>
              <w:t xml:space="preserve"> in preamble seeks information on number of curb ramps that are constructed or altered on an annual </w:t>
            </w:r>
            <w:r w:rsidRPr="00DB5CC1">
              <w:rPr>
                <w:rFonts w:ascii="Times New Roman" w:hAnsi="Times New Roman" w:cs="Times New Roman"/>
                <w:sz w:val="22"/>
                <w:szCs w:val="22"/>
              </w:rPr>
              <w:t xml:space="preserve">basis </w:t>
            </w:r>
            <w:r w:rsidR="00DB5CC1" w:rsidRPr="00DB5CC1">
              <w:rPr>
                <w:sz w:val="22"/>
                <w:szCs w:val="22"/>
              </w:rPr>
              <w:t>in the public right-of-way</w:t>
            </w:r>
          </w:p>
          <w:p w:rsidR="007D46E9" w:rsidRDefault="007D46E9" w:rsidP="0089776A">
            <w:pPr>
              <w:pStyle w:val="FootnoteText"/>
              <w:rPr>
                <w:rFonts w:ascii="Times New Roman" w:hAnsi="Times New Roman" w:cs="Times New Roman"/>
                <w:sz w:val="24"/>
                <w:szCs w:val="24"/>
              </w:rPr>
            </w:pPr>
          </w:p>
        </w:tc>
        <w:tc>
          <w:tcPr>
            <w:tcW w:w="2394" w:type="dxa"/>
          </w:tcPr>
          <w:p w:rsidR="00046A26" w:rsidRDefault="007D46E9" w:rsidP="007B4A36">
            <w:pPr>
              <w:pStyle w:val="FootnoteText"/>
              <w:rPr>
                <w:rFonts w:ascii="Times New Roman" w:hAnsi="Times New Roman" w:cs="Times New Roman"/>
                <w:sz w:val="24"/>
                <w:szCs w:val="24"/>
              </w:rPr>
            </w:pPr>
            <w:r>
              <w:rPr>
                <w:rFonts w:ascii="Times New Roman" w:hAnsi="Times New Roman" w:cs="Times New Roman"/>
                <w:sz w:val="24"/>
                <w:szCs w:val="24"/>
              </w:rPr>
              <w:t>No estimate provided</w:t>
            </w:r>
          </w:p>
          <w:p w:rsidR="007D46E9" w:rsidRDefault="007D46E9" w:rsidP="007B4A36">
            <w:pPr>
              <w:pStyle w:val="FootnoteText"/>
              <w:rPr>
                <w:rFonts w:ascii="Times New Roman" w:hAnsi="Times New Roman" w:cs="Times New Roman"/>
                <w:sz w:val="24"/>
                <w:szCs w:val="24"/>
              </w:rPr>
            </w:pPr>
          </w:p>
          <w:p w:rsidR="007D46E9" w:rsidRDefault="007D46E9" w:rsidP="007D46E9">
            <w:pPr>
              <w:pStyle w:val="FootnoteText"/>
              <w:rPr>
                <w:rFonts w:ascii="Times New Roman" w:hAnsi="Times New Roman" w:cs="Times New Roman"/>
                <w:sz w:val="24"/>
                <w:szCs w:val="24"/>
              </w:rPr>
            </w:pPr>
            <w:r>
              <w:rPr>
                <w:rFonts w:ascii="Times New Roman" w:hAnsi="Times New Roman" w:cs="Times New Roman"/>
                <w:sz w:val="24"/>
                <w:szCs w:val="24"/>
              </w:rPr>
              <w:t xml:space="preserve">Total annual costs will depend on number of </w:t>
            </w:r>
            <w:r w:rsidR="005B5F74">
              <w:rPr>
                <w:rFonts w:ascii="Times New Roman" w:hAnsi="Times New Roman" w:cs="Times New Roman"/>
                <w:sz w:val="24"/>
                <w:szCs w:val="24"/>
              </w:rPr>
              <w:t xml:space="preserve">state and </w:t>
            </w:r>
            <w:r>
              <w:rPr>
                <w:rFonts w:ascii="Times New Roman" w:hAnsi="Times New Roman" w:cs="Times New Roman"/>
                <w:sz w:val="24"/>
                <w:szCs w:val="24"/>
              </w:rPr>
              <w:t xml:space="preserve">local </w:t>
            </w:r>
            <w:r w:rsidR="00BD3192">
              <w:rPr>
                <w:rFonts w:ascii="Times New Roman" w:hAnsi="Times New Roman" w:cs="Times New Roman"/>
                <w:sz w:val="24"/>
                <w:szCs w:val="24"/>
              </w:rPr>
              <w:t xml:space="preserve">transportation departments </w:t>
            </w:r>
            <w:r>
              <w:rPr>
                <w:rFonts w:ascii="Times New Roman" w:hAnsi="Times New Roman" w:cs="Times New Roman"/>
                <w:sz w:val="24"/>
                <w:szCs w:val="24"/>
              </w:rPr>
              <w:t xml:space="preserve">that do not currently </w:t>
            </w:r>
            <w:r w:rsidR="005B5F74">
              <w:rPr>
                <w:rFonts w:ascii="Times New Roman" w:hAnsi="Times New Roman" w:cs="Times New Roman"/>
                <w:sz w:val="24"/>
                <w:szCs w:val="24"/>
              </w:rPr>
              <w:t xml:space="preserve">provide </w:t>
            </w:r>
            <w:r>
              <w:rPr>
                <w:rFonts w:ascii="Times New Roman" w:hAnsi="Times New Roman" w:cs="Times New Roman"/>
                <w:sz w:val="24"/>
                <w:szCs w:val="24"/>
              </w:rPr>
              <w:t>detectable warning surfaces on curb ramps, and number of curb ramps that they construct or alter on an annual basis</w:t>
            </w:r>
          </w:p>
          <w:p w:rsidR="00BD3192" w:rsidRDefault="00BD3192" w:rsidP="007D46E9">
            <w:pPr>
              <w:pStyle w:val="FootnoteText"/>
              <w:rPr>
                <w:rFonts w:ascii="Times New Roman" w:hAnsi="Times New Roman" w:cs="Times New Roman"/>
                <w:sz w:val="24"/>
                <w:szCs w:val="24"/>
              </w:rPr>
            </w:pPr>
          </w:p>
        </w:tc>
      </w:tr>
      <w:tr w:rsidR="00046A26" w:rsidTr="00046A26">
        <w:tc>
          <w:tcPr>
            <w:tcW w:w="2394" w:type="dxa"/>
          </w:tcPr>
          <w:p w:rsidR="00046A26" w:rsidRDefault="005B5F74" w:rsidP="007B4A36">
            <w:pPr>
              <w:pStyle w:val="FootnoteText"/>
              <w:rPr>
                <w:rFonts w:ascii="Times New Roman" w:hAnsi="Times New Roman" w:cs="Times New Roman"/>
                <w:sz w:val="24"/>
                <w:szCs w:val="24"/>
              </w:rPr>
            </w:pPr>
            <w:r>
              <w:rPr>
                <w:rFonts w:ascii="Times New Roman" w:hAnsi="Times New Roman" w:cs="Times New Roman"/>
                <w:sz w:val="24"/>
                <w:szCs w:val="24"/>
              </w:rPr>
              <w:t>Accessible pedestrian signals and pushbuttons required when pedestrian signals newly installed or replaced at signalized intersections (R209)</w:t>
            </w:r>
          </w:p>
        </w:tc>
        <w:tc>
          <w:tcPr>
            <w:tcW w:w="2394" w:type="dxa"/>
          </w:tcPr>
          <w:p w:rsidR="00046A26" w:rsidRDefault="004F28E4" w:rsidP="00DE1AA4">
            <w:pPr>
              <w:pStyle w:val="FootnoteText"/>
              <w:rPr>
                <w:rFonts w:ascii="Times New Roman" w:hAnsi="Times New Roman" w:cs="Times New Roman"/>
                <w:sz w:val="24"/>
                <w:szCs w:val="24"/>
              </w:rPr>
            </w:pPr>
            <w:r>
              <w:rPr>
                <w:rFonts w:ascii="Times New Roman" w:hAnsi="Times New Roman" w:cs="Times New Roman"/>
                <w:sz w:val="24"/>
                <w:szCs w:val="24"/>
              </w:rPr>
              <w:t xml:space="preserve">$3,600 per </w:t>
            </w:r>
            <w:r w:rsidR="00915A9E">
              <w:rPr>
                <w:rFonts w:ascii="Times New Roman" w:hAnsi="Times New Roman" w:cs="Times New Roman"/>
                <w:sz w:val="24"/>
                <w:szCs w:val="24"/>
              </w:rPr>
              <w:t xml:space="preserve">signalized </w:t>
            </w:r>
            <w:r>
              <w:rPr>
                <w:rFonts w:ascii="Times New Roman" w:hAnsi="Times New Roman" w:cs="Times New Roman"/>
                <w:sz w:val="24"/>
                <w:szCs w:val="24"/>
              </w:rPr>
              <w:t>intersection</w:t>
            </w:r>
          </w:p>
          <w:p w:rsidR="00915A9E" w:rsidRDefault="00915A9E" w:rsidP="00DE1AA4">
            <w:pPr>
              <w:pStyle w:val="FootnoteText"/>
              <w:rPr>
                <w:rFonts w:ascii="Times New Roman" w:hAnsi="Times New Roman" w:cs="Times New Roman"/>
                <w:sz w:val="24"/>
                <w:szCs w:val="24"/>
              </w:rPr>
            </w:pPr>
          </w:p>
          <w:p w:rsidR="00915A9E" w:rsidRDefault="00915A9E" w:rsidP="00915A9E">
            <w:pPr>
              <w:pStyle w:val="FootnoteText"/>
              <w:rPr>
                <w:rFonts w:ascii="Times New Roman" w:hAnsi="Times New Roman" w:cs="Times New Roman"/>
                <w:sz w:val="24"/>
                <w:szCs w:val="24"/>
              </w:rPr>
            </w:pPr>
            <w:r>
              <w:rPr>
                <w:rFonts w:ascii="Times New Roman" w:hAnsi="Times New Roman" w:cs="Times New Roman"/>
                <w:sz w:val="24"/>
                <w:szCs w:val="24"/>
              </w:rPr>
              <w:t xml:space="preserve">Question </w:t>
            </w:r>
            <w:r w:rsidR="00AD1452">
              <w:rPr>
                <w:rFonts w:ascii="Times New Roman" w:hAnsi="Times New Roman" w:cs="Times New Roman"/>
                <w:sz w:val="24"/>
                <w:szCs w:val="24"/>
              </w:rPr>
              <w:t>10</w:t>
            </w:r>
            <w:r>
              <w:rPr>
                <w:rFonts w:ascii="Times New Roman" w:hAnsi="Times New Roman" w:cs="Times New Roman"/>
                <w:sz w:val="24"/>
                <w:szCs w:val="24"/>
              </w:rPr>
              <w:t xml:space="preserve"> in preamble seeks additional information on costs for providing accessible pedestrian signals and pedestrian pushbuttons at signalized intersection</w:t>
            </w:r>
            <w:r w:rsidR="006B53EA">
              <w:rPr>
                <w:rFonts w:ascii="Times New Roman" w:hAnsi="Times New Roman" w:cs="Times New Roman"/>
                <w:sz w:val="24"/>
                <w:szCs w:val="24"/>
              </w:rPr>
              <w:t>s</w:t>
            </w:r>
          </w:p>
          <w:p w:rsidR="00BD3192" w:rsidRDefault="00BD3192" w:rsidP="00915A9E">
            <w:pPr>
              <w:pStyle w:val="FootnoteText"/>
              <w:rPr>
                <w:rFonts w:ascii="Times New Roman" w:hAnsi="Times New Roman" w:cs="Times New Roman"/>
                <w:sz w:val="24"/>
                <w:szCs w:val="24"/>
              </w:rPr>
            </w:pPr>
          </w:p>
        </w:tc>
        <w:tc>
          <w:tcPr>
            <w:tcW w:w="2394" w:type="dxa"/>
          </w:tcPr>
          <w:p w:rsidR="00046A26" w:rsidRDefault="005072F0" w:rsidP="005072F0">
            <w:pPr>
              <w:pStyle w:val="FootnoteText"/>
              <w:rPr>
                <w:rFonts w:ascii="Times New Roman" w:hAnsi="Times New Roman" w:cs="Times New Roman"/>
                <w:sz w:val="24"/>
                <w:szCs w:val="24"/>
              </w:rPr>
            </w:pPr>
            <w:r>
              <w:rPr>
                <w:rFonts w:ascii="Times New Roman" w:hAnsi="Times New Roman" w:cs="Times New Roman"/>
                <w:sz w:val="24"/>
                <w:szCs w:val="24"/>
              </w:rPr>
              <w:t xml:space="preserve">Pedestrian signals newly installed or replaced at </w:t>
            </w:r>
            <w:r w:rsidR="004F28E4">
              <w:rPr>
                <w:rFonts w:ascii="Times New Roman" w:hAnsi="Times New Roman" w:cs="Times New Roman"/>
                <w:sz w:val="24"/>
                <w:szCs w:val="24"/>
              </w:rPr>
              <w:t xml:space="preserve">13,095 </w:t>
            </w:r>
            <w:r w:rsidR="00915A9E">
              <w:rPr>
                <w:rFonts w:ascii="Times New Roman" w:hAnsi="Times New Roman" w:cs="Times New Roman"/>
                <w:sz w:val="24"/>
                <w:szCs w:val="24"/>
              </w:rPr>
              <w:t>signalized intersections on an annual basis</w:t>
            </w:r>
          </w:p>
        </w:tc>
        <w:tc>
          <w:tcPr>
            <w:tcW w:w="2394" w:type="dxa"/>
          </w:tcPr>
          <w:p w:rsidR="00046A26" w:rsidRDefault="00DE1AA4" w:rsidP="007B4A36">
            <w:pPr>
              <w:pStyle w:val="FootnoteText"/>
              <w:rPr>
                <w:rFonts w:ascii="Times New Roman" w:hAnsi="Times New Roman" w:cs="Times New Roman"/>
                <w:sz w:val="24"/>
                <w:szCs w:val="24"/>
              </w:rPr>
            </w:pPr>
            <w:r>
              <w:rPr>
                <w:rFonts w:ascii="Times New Roman" w:hAnsi="Times New Roman" w:cs="Times New Roman"/>
                <w:sz w:val="24"/>
                <w:szCs w:val="24"/>
              </w:rPr>
              <w:t>$47 million</w:t>
            </w:r>
          </w:p>
        </w:tc>
      </w:tr>
      <w:tr w:rsidR="00046A26" w:rsidTr="00046A26">
        <w:tc>
          <w:tcPr>
            <w:tcW w:w="2394" w:type="dxa"/>
          </w:tcPr>
          <w:p w:rsidR="00046A26" w:rsidRDefault="00BB001E" w:rsidP="00B021DB">
            <w:pPr>
              <w:pStyle w:val="FootnoteText"/>
              <w:rPr>
                <w:rFonts w:ascii="Times New Roman" w:hAnsi="Times New Roman" w:cs="Times New Roman"/>
                <w:sz w:val="24"/>
                <w:szCs w:val="24"/>
              </w:rPr>
            </w:pPr>
            <w:r>
              <w:rPr>
                <w:rFonts w:ascii="Times New Roman" w:hAnsi="Times New Roman" w:cs="Times New Roman"/>
                <w:sz w:val="24"/>
                <w:szCs w:val="24"/>
              </w:rPr>
              <w:t>Maximum cross slope of 2 percent required on pedestrian access routes, including with</w:t>
            </w:r>
            <w:r w:rsidR="00B021DB">
              <w:rPr>
                <w:rFonts w:ascii="Times New Roman" w:hAnsi="Times New Roman" w:cs="Times New Roman"/>
                <w:sz w:val="24"/>
                <w:szCs w:val="24"/>
              </w:rPr>
              <w:t>in</w:t>
            </w:r>
            <w:r>
              <w:rPr>
                <w:rFonts w:ascii="Times New Roman" w:hAnsi="Times New Roman" w:cs="Times New Roman"/>
                <w:sz w:val="24"/>
                <w:szCs w:val="24"/>
              </w:rPr>
              <w:t xml:space="preserve"> pedestrian street crossings with yield or stop control (R204.3 and R302.6)</w:t>
            </w:r>
          </w:p>
        </w:tc>
        <w:tc>
          <w:tcPr>
            <w:tcW w:w="2394" w:type="dxa"/>
          </w:tcPr>
          <w:p w:rsidR="004F28E4" w:rsidRDefault="004F28E4" w:rsidP="004F28E4">
            <w:pPr>
              <w:pStyle w:val="FootnoteText"/>
              <w:rPr>
                <w:rFonts w:ascii="Times New Roman" w:hAnsi="Times New Roman" w:cs="Times New Roman"/>
                <w:sz w:val="24"/>
                <w:szCs w:val="24"/>
              </w:rPr>
            </w:pPr>
            <w:r>
              <w:rPr>
                <w:rFonts w:ascii="Times New Roman" w:hAnsi="Times New Roman" w:cs="Times New Roman"/>
                <w:sz w:val="24"/>
                <w:szCs w:val="24"/>
              </w:rPr>
              <w:t>$60,000 per tabled intersection</w:t>
            </w:r>
          </w:p>
          <w:p w:rsidR="004F28E4" w:rsidRDefault="004F28E4" w:rsidP="004F28E4">
            <w:pPr>
              <w:pStyle w:val="FootnoteText"/>
              <w:rPr>
                <w:rFonts w:ascii="Times New Roman" w:hAnsi="Times New Roman" w:cs="Times New Roman"/>
                <w:sz w:val="24"/>
                <w:szCs w:val="24"/>
              </w:rPr>
            </w:pPr>
          </w:p>
          <w:p w:rsidR="00DE1AA4" w:rsidRDefault="004F28E4" w:rsidP="00AD1452">
            <w:pPr>
              <w:pStyle w:val="FootnoteText"/>
              <w:rPr>
                <w:rFonts w:ascii="Times New Roman" w:hAnsi="Times New Roman" w:cs="Times New Roman"/>
                <w:sz w:val="24"/>
                <w:szCs w:val="24"/>
              </w:rPr>
            </w:pPr>
            <w:r>
              <w:rPr>
                <w:rFonts w:ascii="Times New Roman" w:hAnsi="Times New Roman" w:cs="Times New Roman"/>
                <w:sz w:val="24"/>
                <w:szCs w:val="24"/>
              </w:rPr>
              <w:t>Question 1</w:t>
            </w:r>
            <w:r w:rsidR="00AD1452">
              <w:rPr>
                <w:rFonts w:ascii="Times New Roman" w:hAnsi="Times New Roman" w:cs="Times New Roman"/>
                <w:sz w:val="24"/>
                <w:szCs w:val="24"/>
              </w:rPr>
              <w:t>5</w:t>
            </w:r>
            <w:r>
              <w:rPr>
                <w:rFonts w:ascii="Times New Roman" w:hAnsi="Times New Roman" w:cs="Times New Roman"/>
                <w:sz w:val="24"/>
                <w:szCs w:val="24"/>
              </w:rPr>
              <w:t xml:space="preserve"> in preamble seeks additional information on costs to extend tabling of newly constructed intersection</w:t>
            </w:r>
            <w:r w:rsidR="006B53EA">
              <w:rPr>
                <w:rFonts w:ascii="Times New Roman" w:hAnsi="Times New Roman" w:cs="Times New Roman"/>
                <w:sz w:val="24"/>
                <w:szCs w:val="24"/>
              </w:rPr>
              <w:t>s</w:t>
            </w:r>
            <w:r>
              <w:rPr>
                <w:rFonts w:ascii="Times New Roman" w:hAnsi="Times New Roman" w:cs="Times New Roman"/>
                <w:sz w:val="24"/>
                <w:szCs w:val="24"/>
              </w:rPr>
              <w:t xml:space="preserve"> </w:t>
            </w:r>
            <w:r w:rsidR="00DB5CC1">
              <w:rPr>
                <w:rFonts w:ascii="Times New Roman" w:hAnsi="Times New Roman" w:cs="Times New Roman"/>
                <w:sz w:val="24"/>
                <w:szCs w:val="24"/>
              </w:rPr>
              <w:t xml:space="preserve">in hilly urban areas </w:t>
            </w:r>
            <w:r>
              <w:rPr>
                <w:rFonts w:ascii="Times New Roman" w:hAnsi="Times New Roman" w:cs="Times New Roman"/>
                <w:sz w:val="24"/>
                <w:szCs w:val="24"/>
              </w:rPr>
              <w:t xml:space="preserve">to </w:t>
            </w:r>
            <w:r>
              <w:rPr>
                <w:rFonts w:ascii="Times New Roman" w:hAnsi="Times New Roman" w:cs="Times New Roman"/>
                <w:sz w:val="24"/>
                <w:szCs w:val="24"/>
              </w:rPr>
              <w:lastRenderedPageBreak/>
              <w:t>pedestrian street crossings with yield or stop control</w:t>
            </w:r>
          </w:p>
        </w:tc>
        <w:tc>
          <w:tcPr>
            <w:tcW w:w="2394" w:type="dxa"/>
          </w:tcPr>
          <w:p w:rsidR="004F28E4" w:rsidRDefault="004F28E4" w:rsidP="004F28E4">
            <w:pPr>
              <w:pStyle w:val="FootnoteText"/>
              <w:rPr>
                <w:rFonts w:ascii="Times New Roman" w:hAnsi="Times New Roman" w:cs="Times New Roman"/>
                <w:sz w:val="24"/>
                <w:szCs w:val="24"/>
              </w:rPr>
            </w:pPr>
            <w:r>
              <w:rPr>
                <w:rFonts w:ascii="Times New Roman" w:hAnsi="Times New Roman" w:cs="Times New Roman"/>
                <w:sz w:val="24"/>
                <w:szCs w:val="24"/>
              </w:rPr>
              <w:lastRenderedPageBreak/>
              <w:t>No information available</w:t>
            </w:r>
          </w:p>
          <w:p w:rsidR="004F28E4" w:rsidRDefault="004F28E4" w:rsidP="004F28E4">
            <w:pPr>
              <w:pStyle w:val="FootnoteText"/>
              <w:rPr>
                <w:rFonts w:ascii="Times New Roman" w:hAnsi="Times New Roman" w:cs="Times New Roman"/>
                <w:sz w:val="24"/>
                <w:szCs w:val="24"/>
              </w:rPr>
            </w:pPr>
          </w:p>
          <w:p w:rsidR="0089776A" w:rsidRDefault="004F28E4" w:rsidP="004F28E4">
            <w:pPr>
              <w:pStyle w:val="FootnoteText"/>
              <w:rPr>
                <w:rFonts w:ascii="Times New Roman" w:hAnsi="Times New Roman" w:cs="Times New Roman"/>
                <w:sz w:val="24"/>
                <w:szCs w:val="24"/>
              </w:rPr>
            </w:pPr>
            <w:r>
              <w:rPr>
                <w:rFonts w:ascii="Times New Roman" w:hAnsi="Times New Roman" w:cs="Times New Roman"/>
                <w:sz w:val="24"/>
                <w:szCs w:val="24"/>
              </w:rPr>
              <w:t>Question 1</w:t>
            </w:r>
            <w:r w:rsidR="00AD1452">
              <w:rPr>
                <w:rFonts w:ascii="Times New Roman" w:hAnsi="Times New Roman" w:cs="Times New Roman"/>
                <w:sz w:val="24"/>
                <w:szCs w:val="24"/>
              </w:rPr>
              <w:t>6</w:t>
            </w:r>
            <w:r>
              <w:rPr>
                <w:rFonts w:ascii="Times New Roman" w:hAnsi="Times New Roman" w:cs="Times New Roman"/>
                <w:sz w:val="24"/>
                <w:szCs w:val="24"/>
              </w:rPr>
              <w:t xml:space="preserve"> in preamble seeks information on number of tabled intersections which contain pedestrian street crossings with yield or stop control </w:t>
            </w:r>
            <w:r>
              <w:rPr>
                <w:rFonts w:ascii="Times New Roman" w:hAnsi="Times New Roman" w:cs="Times New Roman"/>
                <w:sz w:val="24"/>
                <w:szCs w:val="24"/>
              </w:rPr>
              <w:lastRenderedPageBreak/>
              <w:t xml:space="preserve">that are </w:t>
            </w:r>
            <w:r w:rsidR="00DB5CC1">
              <w:rPr>
                <w:rFonts w:ascii="Times New Roman" w:hAnsi="Times New Roman" w:cs="Times New Roman"/>
                <w:sz w:val="24"/>
                <w:szCs w:val="24"/>
              </w:rPr>
              <w:t xml:space="preserve">newly </w:t>
            </w:r>
            <w:r>
              <w:rPr>
                <w:rFonts w:ascii="Times New Roman" w:hAnsi="Times New Roman" w:cs="Times New Roman"/>
                <w:sz w:val="24"/>
                <w:szCs w:val="24"/>
              </w:rPr>
              <w:t>constructed</w:t>
            </w:r>
            <w:r w:rsidR="00DB5CC1">
              <w:rPr>
                <w:rFonts w:ascii="Times New Roman" w:hAnsi="Times New Roman" w:cs="Times New Roman"/>
                <w:sz w:val="24"/>
                <w:szCs w:val="24"/>
              </w:rPr>
              <w:t xml:space="preserve"> in hilly urban areas</w:t>
            </w:r>
            <w:r>
              <w:rPr>
                <w:rFonts w:ascii="Times New Roman" w:hAnsi="Times New Roman" w:cs="Times New Roman"/>
                <w:sz w:val="24"/>
                <w:szCs w:val="24"/>
              </w:rPr>
              <w:t xml:space="preserve"> on an annual basis</w:t>
            </w:r>
          </w:p>
          <w:p w:rsidR="00BD3192" w:rsidRDefault="00BD3192" w:rsidP="004F28E4">
            <w:pPr>
              <w:pStyle w:val="FootnoteText"/>
              <w:rPr>
                <w:rFonts w:ascii="Times New Roman" w:hAnsi="Times New Roman" w:cs="Times New Roman"/>
                <w:sz w:val="24"/>
                <w:szCs w:val="24"/>
              </w:rPr>
            </w:pPr>
          </w:p>
        </w:tc>
        <w:tc>
          <w:tcPr>
            <w:tcW w:w="2394" w:type="dxa"/>
          </w:tcPr>
          <w:p w:rsidR="0089776A" w:rsidRDefault="0089776A" w:rsidP="0089776A">
            <w:pPr>
              <w:pStyle w:val="FootnoteText"/>
              <w:rPr>
                <w:rFonts w:ascii="Times New Roman" w:hAnsi="Times New Roman" w:cs="Times New Roman"/>
                <w:sz w:val="24"/>
                <w:szCs w:val="24"/>
              </w:rPr>
            </w:pPr>
            <w:r>
              <w:rPr>
                <w:rFonts w:ascii="Times New Roman" w:hAnsi="Times New Roman" w:cs="Times New Roman"/>
                <w:sz w:val="24"/>
                <w:szCs w:val="24"/>
              </w:rPr>
              <w:lastRenderedPageBreak/>
              <w:t>No estimate provided</w:t>
            </w:r>
          </w:p>
          <w:p w:rsidR="00046A26" w:rsidRDefault="00046A26" w:rsidP="007B4A36">
            <w:pPr>
              <w:pStyle w:val="FootnoteText"/>
              <w:rPr>
                <w:rFonts w:ascii="Times New Roman" w:hAnsi="Times New Roman" w:cs="Times New Roman"/>
                <w:sz w:val="24"/>
                <w:szCs w:val="24"/>
              </w:rPr>
            </w:pPr>
          </w:p>
          <w:p w:rsidR="0089776A" w:rsidRDefault="0089776A" w:rsidP="00DB5CC1">
            <w:pPr>
              <w:pStyle w:val="FootnoteText"/>
              <w:rPr>
                <w:rFonts w:ascii="Times New Roman" w:hAnsi="Times New Roman" w:cs="Times New Roman"/>
                <w:sz w:val="24"/>
                <w:szCs w:val="24"/>
              </w:rPr>
            </w:pPr>
            <w:r>
              <w:rPr>
                <w:rFonts w:ascii="Times New Roman" w:hAnsi="Times New Roman" w:cs="Times New Roman"/>
                <w:sz w:val="24"/>
                <w:szCs w:val="24"/>
              </w:rPr>
              <w:t xml:space="preserve">Total annual costs will depend on number of tabled intersections which contain pedestrian street crossings with yield or stop control that are </w:t>
            </w:r>
            <w:r w:rsidR="00DB5CC1">
              <w:rPr>
                <w:rFonts w:ascii="Times New Roman" w:hAnsi="Times New Roman" w:cs="Times New Roman"/>
                <w:sz w:val="24"/>
                <w:szCs w:val="24"/>
              </w:rPr>
              <w:t xml:space="preserve">newly </w:t>
            </w:r>
            <w:r>
              <w:rPr>
                <w:rFonts w:ascii="Times New Roman" w:hAnsi="Times New Roman" w:cs="Times New Roman"/>
                <w:sz w:val="24"/>
                <w:szCs w:val="24"/>
              </w:rPr>
              <w:t xml:space="preserve">constructed </w:t>
            </w:r>
            <w:r w:rsidR="00DB5CC1">
              <w:rPr>
                <w:rFonts w:ascii="Times New Roman" w:hAnsi="Times New Roman" w:cs="Times New Roman"/>
                <w:sz w:val="24"/>
                <w:szCs w:val="24"/>
              </w:rPr>
              <w:t xml:space="preserve">in hilly </w:t>
            </w:r>
            <w:r w:rsidR="00DB5CC1">
              <w:rPr>
                <w:rFonts w:ascii="Times New Roman" w:hAnsi="Times New Roman" w:cs="Times New Roman"/>
                <w:sz w:val="24"/>
                <w:szCs w:val="24"/>
              </w:rPr>
              <w:lastRenderedPageBreak/>
              <w:t xml:space="preserve">urban areas </w:t>
            </w:r>
            <w:r>
              <w:rPr>
                <w:rFonts w:ascii="Times New Roman" w:hAnsi="Times New Roman" w:cs="Times New Roman"/>
                <w:sz w:val="24"/>
                <w:szCs w:val="24"/>
              </w:rPr>
              <w:t>on an annual basis</w:t>
            </w:r>
          </w:p>
        </w:tc>
      </w:tr>
      <w:tr w:rsidR="00046A26" w:rsidTr="00046A26">
        <w:tc>
          <w:tcPr>
            <w:tcW w:w="2394" w:type="dxa"/>
          </w:tcPr>
          <w:p w:rsidR="00046A26" w:rsidRDefault="005B5F74" w:rsidP="007B4A36">
            <w:pPr>
              <w:pStyle w:val="FootnoteText"/>
              <w:rPr>
                <w:rFonts w:ascii="Times New Roman" w:hAnsi="Times New Roman" w:cs="Times New Roman"/>
                <w:sz w:val="24"/>
                <w:szCs w:val="24"/>
              </w:rPr>
            </w:pPr>
            <w:r>
              <w:rPr>
                <w:rFonts w:ascii="Times New Roman" w:hAnsi="Times New Roman" w:cs="Times New Roman"/>
                <w:sz w:val="24"/>
                <w:szCs w:val="24"/>
              </w:rPr>
              <w:lastRenderedPageBreak/>
              <w:t>Pedestrian activated signals required at roundabouts with multi-lane pedestrian crossings (R206 and R306.3.2)</w:t>
            </w:r>
          </w:p>
        </w:tc>
        <w:tc>
          <w:tcPr>
            <w:tcW w:w="2394" w:type="dxa"/>
          </w:tcPr>
          <w:p w:rsidR="004F28E4" w:rsidRDefault="004F28E4" w:rsidP="004F28E4">
            <w:pPr>
              <w:pStyle w:val="FootnoteText"/>
              <w:rPr>
                <w:rFonts w:ascii="Times New Roman" w:hAnsi="Times New Roman" w:cs="Times New Roman"/>
                <w:sz w:val="24"/>
                <w:szCs w:val="24"/>
              </w:rPr>
            </w:pPr>
            <w:r>
              <w:rPr>
                <w:rFonts w:ascii="Times New Roman" w:hAnsi="Times New Roman" w:cs="Times New Roman"/>
                <w:sz w:val="24"/>
                <w:szCs w:val="24"/>
              </w:rPr>
              <w:t>$90,000 to $230,000 per roundabout</w:t>
            </w:r>
          </w:p>
          <w:p w:rsidR="004F28E4" w:rsidRDefault="004F28E4" w:rsidP="004F28E4">
            <w:pPr>
              <w:pStyle w:val="FootnoteText"/>
              <w:rPr>
                <w:rFonts w:ascii="Times New Roman" w:hAnsi="Times New Roman" w:cs="Times New Roman"/>
                <w:sz w:val="24"/>
                <w:szCs w:val="24"/>
              </w:rPr>
            </w:pPr>
          </w:p>
          <w:p w:rsidR="00046A26" w:rsidRDefault="004F28E4" w:rsidP="00AD1452">
            <w:pPr>
              <w:pStyle w:val="FootnoteText"/>
              <w:rPr>
                <w:rFonts w:ascii="Times New Roman" w:hAnsi="Times New Roman" w:cs="Times New Roman"/>
                <w:sz w:val="24"/>
                <w:szCs w:val="24"/>
              </w:rPr>
            </w:pPr>
            <w:r>
              <w:rPr>
                <w:rFonts w:ascii="Times New Roman" w:hAnsi="Times New Roman" w:cs="Times New Roman"/>
                <w:sz w:val="24"/>
                <w:szCs w:val="24"/>
              </w:rPr>
              <w:t>Question 1</w:t>
            </w:r>
            <w:r w:rsidR="00AD1452">
              <w:rPr>
                <w:rFonts w:ascii="Times New Roman" w:hAnsi="Times New Roman" w:cs="Times New Roman"/>
                <w:sz w:val="24"/>
                <w:szCs w:val="24"/>
              </w:rPr>
              <w:t>9</w:t>
            </w:r>
            <w:r>
              <w:rPr>
                <w:rFonts w:ascii="Times New Roman" w:hAnsi="Times New Roman" w:cs="Times New Roman"/>
                <w:sz w:val="24"/>
                <w:szCs w:val="24"/>
              </w:rPr>
              <w:t xml:space="preserve"> in preamble seeks additional information on costs to provide pedestrian activated signals at roundabouts with multi-lane pedestrian crossings</w:t>
            </w:r>
          </w:p>
        </w:tc>
        <w:tc>
          <w:tcPr>
            <w:tcW w:w="2394" w:type="dxa"/>
          </w:tcPr>
          <w:p w:rsidR="004F28E4" w:rsidRDefault="004F28E4" w:rsidP="007B4A36">
            <w:pPr>
              <w:pStyle w:val="FootnoteText"/>
              <w:rPr>
                <w:rFonts w:ascii="Times New Roman" w:hAnsi="Times New Roman" w:cs="Times New Roman"/>
                <w:sz w:val="24"/>
                <w:szCs w:val="24"/>
              </w:rPr>
            </w:pPr>
            <w:r>
              <w:rPr>
                <w:rFonts w:ascii="Times New Roman" w:hAnsi="Times New Roman" w:cs="Times New Roman"/>
                <w:sz w:val="24"/>
                <w:szCs w:val="24"/>
              </w:rPr>
              <w:t>27 new roundabouts with multi-lane pedestrian street crossings constructed on an annual basis</w:t>
            </w:r>
          </w:p>
          <w:p w:rsidR="004F28E4" w:rsidRDefault="004F28E4" w:rsidP="007B4A36">
            <w:pPr>
              <w:pStyle w:val="FootnoteText"/>
              <w:rPr>
                <w:rFonts w:ascii="Times New Roman" w:hAnsi="Times New Roman" w:cs="Times New Roman"/>
                <w:sz w:val="24"/>
                <w:szCs w:val="24"/>
              </w:rPr>
            </w:pPr>
          </w:p>
          <w:p w:rsidR="0089776A" w:rsidRDefault="0089776A" w:rsidP="008801EC">
            <w:pPr>
              <w:pStyle w:val="FootnoteText"/>
              <w:rPr>
                <w:rFonts w:ascii="Times New Roman" w:hAnsi="Times New Roman" w:cs="Times New Roman"/>
                <w:sz w:val="24"/>
                <w:szCs w:val="24"/>
              </w:rPr>
            </w:pPr>
          </w:p>
        </w:tc>
        <w:tc>
          <w:tcPr>
            <w:tcW w:w="2394" w:type="dxa"/>
          </w:tcPr>
          <w:p w:rsidR="00046A26" w:rsidRDefault="008801EC" w:rsidP="007B4A36">
            <w:pPr>
              <w:pStyle w:val="FootnoteText"/>
              <w:rPr>
                <w:rFonts w:ascii="Times New Roman" w:hAnsi="Times New Roman" w:cs="Times New Roman"/>
                <w:sz w:val="24"/>
                <w:szCs w:val="24"/>
              </w:rPr>
            </w:pPr>
            <w:r>
              <w:rPr>
                <w:rFonts w:ascii="Times New Roman" w:hAnsi="Times New Roman" w:cs="Times New Roman"/>
                <w:sz w:val="24"/>
                <w:szCs w:val="24"/>
              </w:rPr>
              <w:t xml:space="preserve">$2.4 million to </w:t>
            </w:r>
          </w:p>
          <w:p w:rsidR="008801EC" w:rsidRDefault="008801EC" w:rsidP="007B4A36">
            <w:pPr>
              <w:pStyle w:val="FootnoteText"/>
              <w:rPr>
                <w:rFonts w:ascii="Times New Roman" w:hAnsi="Times New Roman" w:cs="Times New Roman"/>
                <w:sz w:val="24"/>
                <w:szCs w:val="24"/>
              </w:rPr>
            </w:pPr>
            <w:r>
              <w:rPr>
                <w:rFonts w:ascii="Times New Roman" w:hAnsi="Times New Roman" w:cs="Times New Roman"/>
                <w:sz w:val="24"/>
                <w:szCs w:val="24"/>
              </w:rPr>
              <w:t>$6.2 million</w:t>
            </w:r>
          </w:p>
        </w:tc>
      </w:tr>
    </w:tbl>
    <w:p w:rsidR="009C4B25" w:rsidRPr="00C85585" w:rsidRDefault="009C4B25" w:rsidP="007B4A36">
      <w:pPr>
        <w:pStyle w:val="FootnoteText"/>
        <w:rPr>
          <w:rFonts w:ascii="Times New Roman" w:hAnsi="Times New Roman" w:cs="Times New Roman"/>
          <w:sz w:val="24"/>
          <w:szCs w:val="24"/>
        </w:rPr>
      </w:pPr>
    </w:p>
    <w:p w:rsidR="007B4A36" w:rsidRPr="00C85585" w:rsidRDefault="007B4A36" w:rsidP="007B4A36">
      <w:pPr>
        <w:spacing w:after="0"/>
        <w:rPr>
          <w:rFonts w:ascii="Times New Roman" w:hAnsi="Times New Roman" w:cs="Times New Roman"/>
        </w:rPr>
      </w:pPr>
      <w:r w:rsidRPr="00C85585">
        <w:rPr>
          <w:rFonts w:ascii="Times New Roman" w:hAnsi="Times New Roman" w:cs="Times New Roman"/>
          <w:sz w:val="24"/>
          <w:szCs w:val="24"/>
        </w:rPr>
        <w:t xml:space="preserve">The Access Board will </w:t>
      </w:r>
      <w:r w:rsidR="00BD3192">
        <w:rPr>
          <w:rFonts w:ascii="Times New Roman" w:hAnsi="Times New Roman" w:cs="Times New Roman"/>
          <w:sz w:val="24"/>
          <w:szCs w:val="24"/>
        </w:rPr>
        <w:t xml:space="preserve">analyze the </w:t>
      </w:r>
      <w:r w:rsidRPr="00C85585">
        <w:rPr>
          <w:rFonts w:ascii="Times New Roman" w:hAnsi="Times New Roman" w:cs="Times New Roman"/>
          <w:sz w:val="24"/>
          <w:szCs w:val="24"/>
        </w:rPr>
        <w:t xml:space="preserve">information received </w:t>
      </w:r>
      <w:r w:rsidR="00BD3192">
        <w:rPr>
          <w:rFonts w:ascii="Times New Roman" w:hAnsi="Times New Roman" w:cs="Times New Roman"/>
          <w:sz w:val="24"/>
          <w:szCs w:val="24"/>
        </w:rPr>
        <w:t>in response to the questions in the preamble to the pro</w:t>
      </w:r>
      <w:r w:rsidR="00665592">
        <w:rPr>
          <w:rFonts w:ascii="Times New Roman" w:hAnsi="Times New Roman" w:cs="Times New Roman"/>
          <w:sz w:val="24"/>
          <w:szCs w:val="24"/>
        </w:rPr>
        <w:t>po</w:t>
      </w:r>
      <w:r w:rsidR="00BD3192">
        <w:rPr>
          <w:rFonts w:ascii="Times New Roman" w:hAnsi="Times New Roman" w:cs="Times New Roman"/>
          <w:sz w:val="24"/>
          <w:szCs w:val="24"/>
        </w:rPr>
        <w:t>sed guidelines and revise the regulatory assessment when the final guidelines are issued.</w:t>
      </w:r>
    </w:p>
    <w:p w:rsidR="007B4A36" w:rsidRPr="00C85585" w:rsidRDefault="007B4A36" w:rsidP="007B4A36">
      <w:pPr>
        <w:spacing w:after="0"/>
        <w:rPr>
          <w:rFonts w:ascii="Times New Roman" w:hAnsi="Times New Roman" w:cs="Times New Roman"/>
        </w:rPr>
      </w:pPr>
      <w:r w:rsidRPr="00C85585">
        <w:rPr>
          <w:rFonts w:ascii="Times New Roman" w:hAnsi="Times New Roman" w:cs="Times New Roman"/>
        </w:rPr>
        <w:br w:type="page"/>
      </w:r>
    </w:p>
    <w:p w:rsidR="007B4A36" w:rsidRPr="00C85585" w:rsidRDefault="007B4A36" w:rsidP="007B4A36">
      <w:pPr>
        <w:spacing w:after="0"/>
        <w:rPr>
          <w:rFonts w:ascii="Times New Roman" w:hAnsi="Times New Roman" w:cs="Times New Roman"/>
          <w:b/>
        </w:rPr>
      </w:pPr>
    </w:p>
    <w:p w:rsidR="007B4A36" w:rsidRPr="00C85585" w:rsidRDefault="007B4A36" w:rsidP="007B4A36">
      <w:pPr>
        <w:spacing w:after="0"/>
        <w:jc w:val="center"/>
        <w:rPr>
          <w:rFonts w:ascii="Times New Roman" w:hAnsi="Times New Roman" w:cs="Times New Roman"/>
          <w:b/>
          <w:sz w:val="24"/>
          <w:szCs w:val="24"/>
        </w:rPr>
      </w:pPr>
      <w:r w:rsidRPr="00C85585">
        <w:rPr>
          <w:rFonts w:ascii="Times New Roman" w:hAnsi="Times New Roman" w:cs="Times New Roman"/>
          <w:b/>
          <w:sz w:val="24"/>
          <w:szCs w:val="24"/>
        </w:rPr>
        <w:t>REGULATORY ASSESSMENT OF PROPOSED ACCESSIBILITY GUIDELINES</w:t>
      </w:r>
    </w:p>
    <w:p w:rsidR="007B4A36" w:rsidRPr="00C85585" w:rsidRDefault="007B4A36" w:rsidP="007B4A36">
      <w:pPr>
        <w:spacing w:after="0"/>
        <w:jc w:val="center"/>
        <w:rPr>
          <w:rFonts w:ascii="Times New Roman" w:hAnsi="Times New Roman" w:cs="Times New Roman"/>
          <w:b/>
          <w:sz w:val="24"/>
          <w:szCs w:val="24"/>
        </w:rPr>
      </w:pPr>
      <w:r w:rsidRPr="00C85585">
        <w:rPr>
          <w:rFonts w:ascii="Times New Roman" w:hAnsi="Times New Roman" w:cs="Times New Roman"/>
          <w:b/>
          <w:sz w:val="24"/>
          <w:szCs w:val="24"/>
        </w:rPr>
        <w:t xml:space="preserve"> FOR PEDESTRIAN FACILITIES IN THE PUBLIC RIGHT-OF-WAY</w:t>
      </w:r>
    </w:p>
    <w:p w:rsidR="007B4A36" w:rsidRPr="00C85585" w:rsidRDefault="007B4A36" w:rsidP="007B4A36">
      <w:pPr>
        <w:spacing w:after="0"/>
        <w:rPr>
          <w:rFonts w:ascii="Times New Roman" w:hAnsi="Times New Roman" w:cs="Times New Roman"/>
        </w:rPr>
      </w:pPr>
    </w:p>
    <w:p w:rsidR="007B4A36" w:rsidRPr="00C85585" w:rsidRDefault="007B4A36" w:rsidP="007B4A36">
      <w:pPr>
        <w:spacing w:after="0"/>
        <w:rPr>
          <w:rFonts w:ascii="Times New Roman" w:hAnsi="Times New Roman" w:cs="Times New Roman"/>
        </w:rPr>
      </w:pPr>
    </w:p>
    <w:p w:rsidR="007B4A36" w:rsidRPr="00C85585" w:rsidRDefault="00D90F93" w:rsidP="00D90F93">
      <w:pPr>
        <w:pStyle w:val="ListParagraph"/>
        <w:spacing w:after="0"/>
        <w:ind w:left="0"/>
        <w:rPr>
          <w:rFonts w:ascii="Times New Roman" w:hAnsi="Times New Roman" w:cs="Times New Roman"/>
          <w:b/>
          <w:sz w:val="24"/>
          <w:szCs w:val="24"/>
        </w:rPr>
      </w:pPr>
      <w:r w:rsidRPr="00C85585">
        <w:rPr>
          <w:rFonts w:ascii="Times New Roman" w:hAnsi="Times New Roman" w:cs="Times New Roman"/>
          <w:b/>
          <w:sz w:val="24"/>
          <w:szCs w:val="24"/>
        </w:rPr>
        <w:t xml:space="preserve">1.  </w:t>
      </w:r>
      <w:r w:rsidR="007B4A36" w:rsidRPr="00C85585">
        <w:rPr>
          <w:rFonts w:ascii="Times New Roman" w:hAnsi="Times New Roman" w:cs="Times New Roman"/>
          <w:b/>
          <w:sz w:val="24"/>
          <w:szCs w:val="24"/>
        </w:rPr>
        <w:t>Introduction</w:t>
      </w:r>
    </w:p>
    <w:p w:rsidR="007B4A36" w:rsidRPr="00C85585" w:rsidRDefault="007B4A36" w:rsidP="007B4A36">
      <w:pPr>
        <w:spacing w:after="0"/>
        <w:rPr>
          <w:rFonts w:ascii="Times New Roman" w:hAnsi="Times New Roman" w:cs="Times New Roman"/>
          <w:b/>
        </w:rPr>
      </w:pPr>
    </w:p>
    <w:p w:rsidR="007B4A36" w:rsidRPr="00C85585" w:rsidRDefault="002B5C73" w:rsidP="007B4A36">
      <w:pPr>
        <w:pStyle w:val="FootnoteText"/>
        <w:rPr>
          <w:rFonts w:ascii="Times New Roman" w:hAnsi="Times New Roman" w:cs="Times New Roman"/>
          <w:sz w:val="24"/>
          <w:szCs w:val="24"/>
        </w:rPr>
      </w:pPr>
      <w:r w:rsidRPr="00C85585">
        <w:rPr>
          <w:rFonts w:ascii="Times New Roman" w:hAnsi="Times New Roman" w:cs="Times New Roman"/>
          <w:sz w:val="24"/>
          <w:szCs w:val="24"/>
        </w:rPr>
        <w:t>The Architectural and Transportation Barriers Compliance Board (Access Board) is an independent federal agency established by section 502 of the Rehabilitation Act (29 U.S.C. 792).</w:t>
      </w:r>
      <w:r w:rsidRPr="00C85585">
        <w:rPr>
          <w:rStyle w:val="FootnoteReference"/>
          <w:rFonts w:ascii="Times New Roman" w:hAnsi="Times New Roman" w:cs="Times New Roman"/>
          <w:sz w:val="24"/>
          <w:szCs w:val="24"/>
        </w:rPr>
        <w:footnoteReference w:id="1"/>
      </w:r>
      <w:r w:rsidRPr="00C85585">
        <w:rPr>
          <w:rFonts w:ascii="Times New Roman" w:hAnsi="Times New Roman" w:cs="Times New Roman"/>
          <w:sz w:val="24"/>
          <w:szCs w:val="24"/>
        </w:rPr>
        <w:t xml:space="preserve">  The Access Board is responsible for developing accessibility guidelines for the design, construction, and alteration of facilities to ensure that they are readily accessible to and usable by individuals with disabilities. </w:t>
      </w:r>
      <w:r w:rsidR="008B6700">
        <w:rPr>
          <w:rFonts w:ascii="Times New Roman" w:hAnsi="Times New Roman" w:cs="Times New Roman"/>
          <w:sz w:val="24"/>
          <w:szCs w:val="24"/>
        </w:rPr>
        <w:t xml:space="preserve"> </w:t>
      </w:r>
      <w:r w:rsidR="007B4A36" w:rsidRPr="00C85585">
        <w:rPr>
          <w:rFonts w:ascii="Times New Roman" w:hAnsi="Times New Roman" w:cs="Times New Roman"/>
          <w:sz w:val="24"/>
          <w:szCs w:val="24"/>
        </w:rPr>
        <w:t>The Access Board has proposed accessibility guidelines for pedestrian facilities in the public right-of-way.  The Access Board has prepared this regulatory assessment of the proposed guidelines pursuant to Executive Orders 12866 and 13563</w:t>
      </w:r>
      <w:r w:rsidR="00665592">
        <w:rPr>
          <w:rFonts w:ascii="Times New Roman" w:hAnsi="Times New Roman" w:cs="Times New Roman"/>
          <w:sz w:val="24"/>
          <w:szCs w:val="24"/>
        </w:rPr>
        <w:t xml:space="preserve">.  The </w:t>
      </w:r>
      <w:r w:rsidR="00B51420">
        <w:rPr>
          <w:rFonts w:ascii="Times New Roman" w:hAnsi="Times New Roman" w:cs="Times New Roman"/>
          <w:sz w:val="24"/>
          <w:szCs w:val="24"/>
        </w:rPr>
        <w:t xml:space="preserve">report also includes an </w:t>
      </w:r>
      <w:r w:rsidR="007B4A36" w:rsidRPr="00C85585">
        <w:rPr>
          <w:rFonts w:ascii="Times New Roman" w:hAnsi="Times New Roman" w:cs="Times New Roman"/>
          <w:sz w:val="24"/>
          <w:szCs w:val="24"/>
        </w:rPr>
        <w:t>initial regulatory flexibility analysis pursuant to the Regulatory Flexibility Act (5 U.S.C. §§601 et seq.).</w:t>
      </w:r>
    </w:p>
    <w:p w:rsidR="007B4A36" w:rsidRPr="00C85585" w:rsidRDefault="007B4A36" w:rsidP="007B4A36">
      <w:pPr>
        <w:spacing w:after="0"/>
        <w:rPr>
          <w:rFonts w:ascii="Times New Roman" w:hAnsi="Times New Roman" w:cs="Times New Roman"/>
          <w:b/>
          <w:sz w:val="24"/>
          <w:szCs w:val="24"/>
        </w:rPr>
      </w:pPr>
    </w:p>
    <w:p w:rsidR="007B4A36" w:rsidRPr="00C85585" w:rsidRDefault="00D90F93" w:rsidP="00D90F93">
      <w:pPr>
        <w:pStyle w:val="ListParagraph"/>
        <w:spacing w:after="0"/>
        <w:ind w:left="0"/>
        <w:rPr>
          <w:rFonts w:ascii="Times New Roman" w:hAnsi="Times New Roman" w:cs="Times New Roman"/>
          <w:b/>
          <w:sz w:val="24"/>
          <w:szCs w:val="24"/>
        </w:rPr>
      </w:pPr>
      <w:r w:rsidRPr="00C85585">
        <w:rPr>
          <w:rFonts w:ascii="Times New Roman" w:hAnsi="Times New Roman" w:cs="Times New Roman"/>
          <w:b/>
          <w:sz w:val="24"/>
          <w:szCs w:val="24"/>
        </w:rPr>
        <w:t xml:space="preserve">2.  </w:t>
      </w:r>
      <w:r w:rsidR="007B4A36" w:rsidRPr="00C85585">
        <w:rPr>
          <w:rFonts w:ascii="Times New Roman" w:hAnsi="Times New Roman" w:cs="Times New Roman"/>
          <w:b/>
          <w:sz w:val="24"/>
          <w:szCs w:val="24"/>
        </w:rPr>
        <w:t>Statutory and Regulatory Background</w:t>
      </w:r>
    </w:p>
    <w:p w:rsidR="007B4A36" w:rsidRPr="00C85585" w:rsidRDefault="007B4A36" w:rsidP="007B4A36">
      <w:pPr>
        <w:spacing w:after="0"/>
        <w:rPr>
          <w:rFonts w:ascii="Times New Roman" w:hAnsi="Times New Roman" w:cs="Times New Roman"/>
          <w:b/>
        </w:rPr>
      </w:pPr>
    </w:p>
    <w:p w:rsidR="007B4A36" w:rsidRPr="00C85585" w:rsidRDefault="002B5C73" w:rsidP="007B4A36">
      <w:pPr>
        <w:pStyle w:val="Body1"/>
        <w:rPr>
          <w:rFonts w:eastAsia="Times New Roman"/>
          <w:szCs w:val="24"/>
        </w:rPr>
      </w:pPr>
      <w:r w:rsidRPr="00C85585">
        <w:rPr>
          <w:rFonts w:eastAsia="Times New Roman"/>
          <w:szCs w:val="24"/>
        </w:rPr>
        <w:t>The Access Board’s guidelines play an important part in the implementation of three laws that require newly constructed and altered facilities to be accessible to individuals with disabilities: the Americans with Disabilities Act, Section 504 of the Rehabilitation Act, and the Architectural Barriers Act.</w:t>
      </w:r>
    </w:p>
    <w:p w:rsidR="002B5C73" w:rsidRPr="00C85585" w:rsidRDefault="002B5C73" w:rsidP="007B4A36">
      <w:pPr>
        <w:pStyle w:val="Body1"/>
        <w:rPr>
          <w:rFonts w:eastAsia="Times New Roman"/>
          <w:szCs w:val="24"/>
        </w:rPr>
      </w:pPr>
    </w:p>
    <w:p w:rsidR="002B5C73" w:rsidRPr="00C85585" w:rsidRDefault="002B5C73" w:rsidP="002B5C73">
      <w:pPr>
        <w:pStyle w:val="Body1"/>
        <w:rPr>
          <w:rFonts w:eastAsia="Times New Roman"/>
          <w:szCs w:val="24"/>
        </w:rPr>
      </w:pPr>
      <w:r w:rsidRPr="00C85585">
        <w:rPr>
          <w:rFonts w:eastAsia="Times New Roman"/>
          <w:szCs w:val="24"/>
          <w:u w:val="single"/>
        </w:rPr>
        <w:t xml:space="preserve">Americans with Disabilities Act </w:t>
      </w:r>
    </w:p>
    <w:p w:rsidR="002B5C73" w:rsidRPr="00C85585" w:rsidRDefault="002B5C73" w:rsidP="002B5C73">
      <w:pPr>
        <w:pStyle w:val="Body1"/>
        <w:rPr>
          <w:rFonts w:eastAsia="Times New Roman"/>
          <w:szCs w:val="24"/>
        </w:rPr>
      </w:pPr>
    </w:p>
    <w:p w:rsidR="002B5C73" w:rsidRPr="00C85585" w:rsidRDefault="002B5C73" w:rsidP="002B5C73">
      <w:pPr>
        <w:pStyle w:val="Body1"/>
        <w:rPr>
          <w:rFonts w:eastAsia="Times New Roman"/>
          <w:szCs w:val="24"/>
        </w:rPr>
      </w:pPr>
      <w:r w:rsidRPr="00C85585">
        <w:rPr>
          <w:rFonts w:eastAsia="Times New Roman"/>
          <w:szCs w:val="24"/>
        </w:rPr>
        <w:t>The Americans with Disabilities Act (42 U.S.C. 12101 et seq.) is a federal civil rights law that prohibits discrimination against individuals with disabilities.  Title II of the Americans with Disabilities Act covers state and local governments.</w:t>
      </w:r>
      <w:r w:rsidRPr="00C85585">
        <w:rPr>
          <w:rStyle w:val="FootnoteReference"/>
          <w:rFonts w:eastAsia="Times New Roman"/>
          <w:szCs w:val="24"/>
        </w:rPr>
        <w:footnoteReference w:id="2"/>
      </w:r>
      <w:r w:rsidRPr="00C85585">
        <w:rPr>
          <w:rFonts w:eastAsia="Times New Roman"/>
          <w:szCs w:val="24"/>
        </w:rPr>
        <w:t xml:space="preserve">  The Department of Justice is responsible for issuing regulations to implement Title II of the Americans with Disabilities Act, except for the public transportation parts.</w:t>
      </w:r>
      <w:r w:rsidRPr="00C85585">
        <w:rPr>
          <w:rStyle w:val="FootnoteReference"/>
          <w:rFonts w:eastAsia="Times New Roman"/>
          <w:szCs w:val="24"/>
        </w:rPr>
        <w:footnoteReference w:id="3"/>
      </w:r>
      <w:r w:rsidRPr="00C85585">
        <w:rPr>
          <w:rFonts w:eastAsia="Times New Roman"/>
          <w:szCs w:val="24"/>
        </w:rPr>
        <w:t xml:space="preserve">  The regulations issued by the Department of Justice include </w:t>
      </w:r>
      <w:r w:rsidRPr="00C85585">
        <w:rPr>
          <w:rFonts w:eastAsia="Times New Roman"/>
          <w:szCs w:val="24"/>
        </w:rPr>
        <w:lastRenderedPageBreak/>
        <w:t>accessibility standards for the design, construction, and alteration of facilities (other than facilities used in the provision of public transportation covered by regulations issued by the Department of Transportation).</w:t>
      </w:r>
      <w:r w:rsidRPr="00C85585">
        <w:rPr>
          <w:rStyle w:val="FootnoteReference"/>
          <w:rFonts w:eastAsia="Times New Roman"/>
          <w:szCs w:val="24"/>
        </w:rPr>
        <w:footnoteReference w:id="4"/>
      </w:r>
      <w:r w:rsidRPr="00C85585">
        <w:rPr>
          <w:rFonts w:eastAsia="Times New Roman"/>
          <w:szCs w:val="24"/>
        </w:rPr>
        <w:t xml:space="preserve">  The Department of Justice’s accessibility standards adopt, with additions and modifications, the Access Board’s current guidelines, which are discussed below under the Need for Rulemaking.</w:t>
      </w:r>
      <w:r w:rsidRPr="00C85585">
        <w:rPr>
          <w:rStyle w:val="FootnoteReference"/>
          <w:rFonts w:eastAsia="Times New Roman"/>
          <w:szCs w:val="24"/>
        </w:rPr>
        <w:footnoteReference w:id="5"/>
      </w:r>
      <w:r w:rsidRPr="00C85585">
        <w:rPr>
          <w:rFonts w:eastAsia="Times New Roman"/>
          <w:szCs w:val="24"/>
        </w:rPr>
        <w:t xml:space="preserve">  See 28 CFR 35.104 and 35.151.</w:t>
      </w:r>
    </w:p>
    <w:p w:rsidR="002B5C73" w:rsidRPr="00C85585" w:rsidRDefault="002B5C73" w:rsidP="002B5C73">
      <w:pPr>
        <w:pStyle w:val="Body1"/>
        <w:rPr>
          <w:rFonts w:eastAsia="Times New Roman"/>
          <w:szCs w:val="24"/>
        </w:rPr>
      </w:pPr>
    </w:p>
    <w:p w:rsidR="002B5C73" w:rsidRPr="00C85585" w:rsidRDefault="002B5C73" w:rsidP="002B5C73">
      <w:pPr>
        <w:pStyle w:val="Body1"/>
        <w:rPr>
          <w:rFonts w:eastAsia="Times New Roman"/>
          <w:szCs w:val="24"/>
        </w:rPr>
      </w:pPr>
      <w:r w:rsidRPr="00C85585">
        <w:rPr>
          <w:rFonts w:eastAsia="Times New Roman"/>
          <w:szCs w:val="24"/>
        </w:rPr>
        <w:t>The Department of Transportation is responsible for issuing regulations to implement the public transportation parts of Title II of the Americans with Disabilities Act.</w:t>
      </w:r>
      <w:r w:rsidRPr="00C85585">
        <w:rPr>
          <w:rStyle w:val="FootnoteReference"/>
          <w:rFonts w:eastAsia="Times New Roman"/>
          <w:szCs w:val="24"/>
        </w:rPr>
        <w:footnoteReference w:id="6"/>
      </w:r>
      <w:r w:rsidRPr="00C85585">
        <w:rPr>
          <w:rFonts w:eastAsia="Times New Roman"/>
          <w:szCs w:val="24"/>
        </w:rPr>
        <w:t xml:space="preserve">  The regulations issued by the Department of Transportation include accessibility standards for the design, construction, and alteration of facilities used in the provision of public transportation covered by the public transportation parts of Title II of the Americans with Disabilities Act.  The Department of Transportation’s accessibility standards adopt, with additions and modifications, the Access Board’s current guidelines, which are discussed below under the Need for Rulemaking.  See 49 CFR 37.9 and Appendix A to 49 CFR part 37.</w:t>
      </w:r>
    </w:p>
    <w:p w:rsidR="002B5C73" w:rsidRPr="00C85585" w:rsidRDefault="002B5C73" w:rsidP="002B5C73">
      <w:pPr>
        <w:pStyle w:val="Body1"/>
        <w:rPr>
          <w:rFonts w:eastAsia="Times New Roman"/>
          <w:szCs w:val="24"/>
        </w:rPr>
      </w:pPr>
    </w:p>
    <w:p w:rsidR="002B5C73" w:rsidRPr="00C85585" w:rsidRDefault="002B5C73" w:rsidP="002B5C73">
      <w:pPr>
        <w:rPr>
          <w:rFonts w:ascii="Times New Roman" w:hAnsi="Times New Roman" w:cs="Times New Roman"/>
          <w:sz w:val="24"/>
          <w:szCs w:val="24"/>
        </w:rPr>
      </w:pPr>
      <w:r w:rsidRPr="00C85585">
        <w:rPr>
          <w:rFonts w:ascii="Times New Roman" w:hAnsi="Times New Roman" w:cs="Times New Roman"/>
          <w:sz w:val="24"/>
          <w:szCs w:val="24"/>
        </w:rPr>
        <w:t>The Department of Justice is responsible for overall enforcement of Title II of the Americans with Disabilities Act.  The Department of Justice has designated the Department of Transportation as the federal agency responsible for investigating complaints and conducting compliance reviews “relating to programs, services, and regulatory activities relating to transportation, including highways.”  See 28 CFR 35.190 (b) (8).</w:t>
      </w:r>
    </w:p>
    <w:p w:rsidR="002B5C73" w:rsidRPr="00C85585" w:rsidRDefault="002B5C73" w:rsidP="002B5C73">
      <w:pPr>
        <w:pStyle w:val="Body1"/>
        <w:rPr>
          <w:rFonts w:eastAsia="Times New Roman"/>
          <w:szCs w:val="24"/>
        </w:rPr>
      </w:pPr>
      <w:r w:rsidRPr="00C85585">
        <w:rPr>
          <w:rFonts w:eastAsia="Times New Roman"/>
          <w:szCs w:val="24"/>
          <w:u w:val="single"/>
        </w:rPr>
        <w:t>Section 504 of the Rehabilitation Act</w:t>
      </w:r>
      <w:r w:rsidRPr="00C85585">
        <w:rPr>
          <w:rFonts w:eastAsia="Times New Roman"/>
          <w:szCs w:val="24"/>
        </w:rPr>
        <w:t xml:space="preserve"> </w:t>
      </w:r>
    </w:p>
    <w:p w:rsidR="002B5C73" w:rsidRPr="00C85585" w:rsidRDefault="002B5C73" w:rsidP="002B5C73">
      <w:pPr>
        <w:pStyle w:val="Body1"/>
        <w:rPr>
          <w:rFonts w:eastAsia="Times New Roman"/>
          <w:szCs w:val="24"/>
        </w:rPr>
      </w:pPr>
    </w:p>
    <w:p w:rsidR="002B5C73" w:rsidRPr="00C85585" w:rsidRDefault="002B5C73" w:rsidP="002B5C73">
      <w:pPr>
        <w:pStyle w:val="Body1"/>
        <w:rPr>
          <w:rFonts w:eastAsia="Times New Roman"/>
          <w:szCs w:val="24"/>
        </w:rPr>
      </w:pPr>
      <w:r w:rsidRPr="00C85585">
        <w:rPr>
          <w:rFonts w:eastAsia="Times New Roman"/>
          <w:szCs w:val="24"/>
        </w:rPr>
        <w:t xml:space="preserve">Section 504 of the Rehabilitation Act (29 U.S.C. 794) (hereinafter referred to as “Section 504”) prohibits discrimination against individuals with disabilities under any program or activity </w:t>
      </w:r>
      <w:r w:rsidRPr="00C85585">
        <w:rPr>
          <w:rFonts w:eastAsia="Times New Roman"/>
          <w:szCs w:val="24"/>
        </w:rPr>
        <w:lastRenderedPageBreak/>
        <w:t xml:space="preserve">receiving federal financial assistance.  The term “program or activity” includes all the operations of a state or local government entity that receives federal financial assistance directly or indirectly from the federal government.  See 29 U.S.C. 794 (b).  Each federal agency that provides federal financial assistance is responsible for issuing regulations to implement Section 504 that are consistent with requirements established by the Department of Justice.  See Executive Order 12250 in Appendix A to 28 CFR </w:t>
      </w:r>
      <w:proofErr w:type="gramStart"/>
      <w:r w:rsidRPr="00C85585">
        <w:rPr>
          <w:rFonts w:eastAsia="Times New Roman"/>
          <w:szCs w:val="24"/>
        </w:rPr>
        <w:t>part</w:t>
      </w:r>
      <w:proofErr w:type="gramEnd"/>
      <w:r w:rsidRPr="00C85585">
        <w:rPr>
          <w:rFonts w:eastAsia="Times New Roman"/>
          <w:szCs w:val="24"/>
        </w:rPr>
        <w:t xml:space="preserve"> 41.  The Department of Justice requires facilities designed, constructed, or altered by recipients of federal financial assistance to be accessible to individuals with disabilities.  See 28 CFR 41.58.</w:t>
      </w:r>
    </w:p>
    <w:p w:rsidR="002B5C73" w:rsidRPr="00C85585" w:rsidRDefault="002B5C73" w:rsidP="002B5C73">
      <w:pPr>
        <w:pStyle w:val="Body1"/>
        <w:rPr>
          <w:rFonts w:eastAsia="Times New Roman"/>
          <w:szCs w:val="24"/>
        </w:rPr>
      </w:pPr>
    </w:p>
    <w:p w:rsidR="002B5C73" w:rsidRPr="00C85585" w:rsidRDefault="002B5C73" w:rsidP="002B5C73">
      <w:pPr>
        <w:pStyle w:val="Body1"/>
        <w:rPr>
          <w:rFonts w:eastAsia="Times New Roman"/>
          <w:szCs w:val="24"/>
        </w:rPr>
      </w:pPr>
      <w:r w:rsidRPr="00C85585">
        <w:rPr>
          <w:rFonts w:eastAsia="Times New Roman"/>
          <w:szCs w:val="24"/>
        </w:rPr>
        <w:t>The Department of Transportation provides federal financial assistance to state and local governments for the development of transportation networks, including pedestrian facilities in the public right-of-way.</w:t>
      </w:r>
      <w:r w:rsidRPr="00C85585">
        <w:rPr>
          <w:rStyle w:val="FootnoteReference"/>
          <w:rFonts w:eastAsia="Times New Roman"/>
          <w:szCs w:val="24"/>
        </w:rPr>
        <w:footnoteReference w:id="7"/>
      </w:r>
      <w:r w:rsidRPr="00C85585">
        <w:rPr>
          <w:rFonts w:eastAsia="Times New Roman"/>
          <w:szCs w:val="24"/>
        </w:rPr>
        <w:t xml:space="preserve">  The regulations issued by the Department of Transportation to implement Section 504 require facilities designed, constructed, or altered by recipients of federal financial assistance from the Department to comply with accessibility standards included in the Department’s regulations implementing the public transportation parts of Title II of the Americans with Disabilities Act, or the Uniform Federal Accessibility Standards.  See 49 CFR §27.3.  As discussed above, the accessibility standards included in the Department of Transportation regulations implementing the public transportation parts of Title II of the Americans with Disabilities Act adopt, with additions and modifications, the Access Board’s current guidelines, which are discussed below under the Need for Rulemaking.  See 49 CFR 37.9 and Appendix A to 49 CFR part 37.</w:t>
      </w:r>
    </w:p>
    <w:p w:rsidR="002B5C73" w:rsidRPr="00C85585" w:rsidRDefault="002B5C73" w:rsidP="002B5C73">
      <w:pPr>
        <w:pStyle w:val="Body1"/>
        <w:rPr>
          <w:rFonts w:eastAsia="Times New Roman"/>
          <w:szCs w:val="24"/>
        </w:rPr>
      </w:pPr>
    </w:p>
    <w:p w:rsidR="002B5C73" w:rsidRPr="00C85585" w:rsidRDefault="002B5C73" w:rsidP="002B5C73">
      <w:pPr>
        <w:pStyle w:val="Body1"/>
        <w:rPr>
          <w:rFonts w:eastAsia="Times New Roman"/>
          <w:szCs w:val="24"/>
        </w:rPr>
      </w:pPr>
      <w:r w:rsidRPr="00C85585">
        <w:rPr>
          <w:rFonts w:eastAsia="Times New Roman"/>
          <w:szCs w:val="24"/>
        </w:rPr>
        <w:t>The Department of Transportation is responsible for investigating complaints and conducting compliance reviews under Section 504 relating to recipients of federal financial assistance from the Department.  See 49 CFR 27.121 and 27.123.</w:t>
      </w:r>
    </w:p>
    <w:p w:rsidR="002B5C73" w:rsidRPr="00C85585" w:rsidRDefault="002B5C73" w:rsidP="002B5C73">
      <w:pPr>
        <w:pStyle w:val="Body1"/>
        <w:rPr>
          <w:rFonts w:eastAsia="Times New Roman"/>
          <w:szCs w:val="24"/>
        </w:rPr>
      </w:pPr>
    </w:p>
    <w:p w:rsidR="002B5C73" w:rsidRPr="00C85585" w:rsidRDefault="002B5C73" w:rsidP="002B5C73">
      <w:pPr>
        <w:pStyle w:val="Body1"/>
        <w:rPr>
          <w:rFonts w:eastAsia="Times New Roman"/>
          <w:szCs w:val="24"/>
        </w:rPr>
      </w:pPr>
      <w:r w:rsidRPr="00C85585">
        <w:rPr>
          <w:rFonts w:eastAsia="Times New Roman"/>
          <w:szCs w:val="24"/>
          <w:u w:val="single"/>
        </w:rPr>
        <w:t>Architectural Barriers Act</w:t>
      </w:r>
    </w:p>
    <w:p w:rsidR="002B5C73" w:rsidRPr="00C85585" w:rsidRDefault="002B5C73" w:rsidP="002B5C73">
      <w:pPr>
        <w:pStyle w:val="Body1"/>
        <w:rPr>
          <w:rFonts w:eastAsia="Times New Roman"/>
          <w:szCs w:val="24"/>
        </w:rPr>
      </w:pPr>
    </w:p>
    <w:p w:rsidR="002B5C73" w:rsidRPr="00C85585" w:rsidRDefault="002B5C73" w:rsidP="002B5C73">
      <w:pPr>
        <w:pStyle w:val="Body1"/>
        <w:rPr>
          <w:rFonts w:eastAsia="Times New Roman"/>
          <w:szCs w:val="24"/>
        </w:rPr>
      </w:pPr>
      <w:r w:rsidRPr="00C85585">
        <w:rPr>
          <w:rFonts w:eastAsia="Times New Roman"/>
          <w:szCs w:val="24"/>
        </w:rPr>
        <w:t>The Architectural Barriers Act (42 U.S.C. 4151 et seq.) requires certain facilities financed with federal funds to be accessible to individuals with disabilities.  The Architectural Barriers Act covers facilities financed in whole or part by a federal grant or loan where the federal agency that provides the grant or loan is authorized to issue standards for the design, construction, or alteration of the facilities.</w:t>
      </w:r>
      <w:r w:rsidRPr="00C85585">
        <w:rPr>
          <w:rStyle w:val="FootnoteReference"/>
          <w:rFonts w:eastAsia="Times New Roman"/>
          <w:szCs w:val="24"/>
        </w:rPr>
        <w:footnoteReference w:id="8"/>
      </w:r>
      <w:r w:rsidRPr="00C85585">
        <w:rPr>
          <w:rFonts w:eastAsia="Times New Roman"/>
          <w:szCs w:val="24"/>
        </w:rPr>
        <w:t xml:space="preserve">  See 42 U.S.C. 4151 (3).  The General Services Administration is required to issue accessibility standards for facilities covered by the Architectural Barriers Act.</w:t>
      </w:r>
      <w:r w:rsidRPr="00C85585">
        <w:rPr>
          <w:rStyle w:val="FootnoteReference"/>
          <w:rFonts w:eastAsia="Times New Roman"/>
          <w:szCs w:val="24"/>
        </w:rPr>
        <w:footnoteReference w:id="9"/>
      </w:r>
      <w:r w:rsidRPr="00C85585">
        <w:rPr>
          <w:rFonts w:eastAsia="Times New Roman"/>
          <w:szCs w:val="24"/>
        </w:rPr>
        <w:t xml:space="preserve">  See 42 U.S.C. 4156.  The accessibility standards issued by the General Services Administration </w:t>
      </w:r>
      <w:r w:rsidRPr="00C85585">
        <w:rPr>
          <w:rFonts w:eastAsia="Times New Roman"/>
          <w:szCs w:val="24"/>
        </w:rPr>
        <w:lastRenderedPageBreak/>
        <w:t>adopt, without any additions or modifications, the Access Board’s current guidelines, which are discussed below under the Need for Rulemaking.  See 41 CFR 102-76.65.</w:t>
      </w:r>
    </w:p>
    <w:p w:rsidR="002B5C73" w:rsidRPr="00C85585" w:rsidRDefault="002B5C73" w:rsidP="002B5C73">
      <w:pPr>
        <w:pStyle w:val="Body1"/>
        <w:rPr>
          <w:rFonts w:eastAsia="Times New Roman"/>
          <w:szCs w:val="24"/>
        </w:rPr>
      </w:pPr>
    </w:p>
    <w:p w:rsidR="002B5C73" w:rsidRPr="00C85585" w:rsidRDefault="002B5C73" w:rsidP="002B5C73">
      <w:pPr>
        <w:pStyle w:val="Body1"/>
        <w:rPr>
          <w:rFonts w:eastAsia="Times New Roman"/>
          <w:szCs w:val="24"/>
        </w:rPr>
      </w:pPr>
      <w:r w:rsidRPr="00C85585">
        <w:rPr>
          <w:rFonts w:eastAsia="Times New Roman"/>
          <w:szCs w:val="24"/>
        </w:rPr>
        <w:t>The Access Board is responsible for enforcing the Architectural Barriers Act.  See 29 U.S.C 792 (b) (1) and (e).</w:t>
      </w:r>
    </w:p>
    <w:p w:rsidR="007B4A36" w:rsidRPr="00C85585" w:rsidRDefault="007B4A36" w:rsidP="007B4A36">
      <w:pPr>
        <w:spacing w:after="0"/>
        <w:rPr>
          <w:rFonts w:ascii="Times New Roman" w:hAnsi="Times New Roman" w:cs="Times New Roman"/>
        </w:rPr>
      </w:pPr>
    </w:p>
    <w:p w:rsidR="00D90F93" w:rsidRPr="00C85585" w:rsidRDefault="00D90F93" w:rsidP="00D90F93">
      <w:pPr>
        <w:pStyle w:val="Body1"/>
        <w:rPr>
          <w:rFonts w:eastAsia="Times New Roman"/>
          <w:b/>
          <w:szCs w:val="24"/>
        </w:rPr>
      </w:pPr>
      <w:r w:rsidRPr="00C85585">
        <w:rPr>
          <w:rFonts w:eastAsia="Times New Roman"/>
          <w:b/>
          <w:szCs w:val="24"/>
        </w:rPr>
        <w:t>3.  Need for Rulemaking</w:t>
      </w:r>
    </w:p>
    <w:p w:rsidR="00D90F93" w:rsidRPr="00C85585" w:rsidRDefault="00D90F93" w:rsidP="00D90F93">
      <w:pPr>
        <w:pStyle w:val="Body1"/>
        <w:rPr>
          <w:rFonts w:eastAsia="Times New Roman"/>
          <w:szCs w:val="24"/>
        </w:rPr>
      </w:pPr>
    </w:p>
    <w:p w:rsidR="00D90F93" w:rsidRPr="00C85585" w:rsidRDefault="00D90F93" w:rsidP="00D90F93">
      <w:pPr>
        <w:pStyle w:val="Body1"/>
        <w:rPr>
          <w:szCs w:val="24"/>
        </w:rPr>
      </w:pPr>
      <w:r w:rsidRPr="00C85585">
        <w:rPr>
          <w:szCs w:val="24"/>
        </w:rPr>
        <w:t>Th</w:t>
      </w:r>
      <w:r w:rsidR="00DB5CC1">
        <w:rPr>
          <w:szCs w:val="24"/>
        </w:rPr>
        <w:t>is</w:t>
      </w:r>
      <w:r w:rsidRPr="00C85585">
        <w:rPr>
          <w:szCs w:val="24"/>
        </w:rPr>
        <w:t xml:space="preserve"> section discusses the Congressional findings in the Americans with Disabilities Act that establish the need for accessibility guidelines, the Access Board’s current accessibility guidelines, and why the Access Board is proposing to issue accessibility guidelines for pedestrian facilities in the public right-of-way.</w:t>
      </w:r>
    </w:p>
    <w:p w:rsidR="00D90F93" w:rsidRPr="00C85585" w:rsidRDefault="00D90F93" w:rsidP="00D90F93">
      <w:pPr>
        <w:pStyle w:val="Body1"/>
        <w:rPr>
          <w:szCs w:val="24"/>
        </w:rPr>
      </w:pPr>
    </w:p>
    <w:p w:rsidR="00D90F93" w:rsidRPr="00C85585" w:rsidRDefault="00D90F93" w:rsidP="00D90F93">
      <w:pPr>
        <w:pStyle w:val="Body1"/>
        <w:rPr>
          <w:szCs w:val="24"/>
        </w:rPr>
      </w:pPr>
      <w:r w:rsidRPr="00C85585">
        <w:rPr>
          <w:szCs w:val="24"/>
          <w:u w:val="single"/>
        </w:rPr>
        <w:t>Congressional Findings of Discrimination</w:t>
      </w:r>
    </w:p>
    <w:p w:rsidR="00D90F93" w:rsidRPr="00C85585" w:rsidRDefault="00D90F93" w:rsidP="00D90F93">
      <w:pPr>
        <w:pStyle w:val="Body1"/>
        <w:rPr>
          <w:szCs w:val="24"/>
        </w:rPr>
      </w:pPr>
    </w:p>
    <w:p w:rsidR="00D90F93" w:rsidRPr="00C85585" w:rsidRDefault="00D90F93" w:rsidP="00D90F93">
      <w:pPr>
        <w:pStyle w:val="Body1"/>
        <w:rPr>
          <w:szCs w:val="24"/>
        </w:rPr>
      </w:pPr>
      <w:r w:rsidRPr="00C85585">
        <w:rPr>
          <w:szCs w:val="24"/>
        </w:rPr>
        <w:t>The Americans with Disabilities Act was enacted in 1990 by overwhelming bipartisan majorities in the House of Representatives (377 – 28) and in the Senate (91 – 6).</w:t>
      </w:r>
      <w:r w:rsidRPr="00C85585">
        <w:rPr>
          <w:rStyle w:val="FootnoteReference"/>
          <w:szCs w:val="24"/>
        </w:rPr>
        <w:footnoteReference w:id="10"/>
      </w:r>
      <w:r w:rsidRPr="00C85585">
        <w:rPr>
          <w:szCs w:val="24"/>
        </w:rPr>
        <w:t xml:space="preserve">  Congress compiled an extensive record of the discrimination experienced by individuals with disabilities in critical areas such as employment, public accommodations, state and local government services, and transportation.  Congress found that “despite some improvements such forms of discrimination against individuals with disabilities continue to be a serious and pervasive social problem.”  </w:t>
      </w:r>
      <w:proofErr w:type="gramStart"/>
      <w:r w:rsidRPr="00C85585">
        <w:rPr>
          <w:szCs w:val="24"/>
        </w:rPr>
        <w:t>42 U.S.C. 12101 (a) (2).</w:t>
      </w:r>
      <w:proofErr w:type="gramEnd"/>
      <w:r w:rsidRPr="00C85585">
        <w:rPr>
          <w:szCs w:val="24"/>
        </w:rPr>
        <w:t xml:space="preserve">  Among the forms of discrimination that Congress found to be a continuing problem are “the discriminatory effects of architectural, transportation, and communication barriers.”  </w:t>
      </w:r>
      <w:proofErr w:type="gramStart"/>
      <w:r w:rsidRPr="00C85585">
        <w:rPr>
          <w:szCs w:val="24"/>
        </w:rPr>
        <w:t>42 U.S.C. 12101 (a) (5).</w:t>
      </w:r>
      <w:proofErr w:type="gramEnd"/>
      <w:r w:rsidRPr="00C85585">
        <w:rPr>
          <w:szCs w:val="24"/>
        </w:rPr>
        <w:t xml:space="preserve">  Congress found that “the continuing existence of unfair and unnecessary discrimination and prejudice denies people with disabilities the opportunity to compete on an equal basis and to pursue those opportunities for which our free society is justifiably famous, and costs the United States billions of dollars in unnecessary expenses resulting from dependency and </w:t>
      </w:r>
      <w:proofErr w:type="spellStart"/>
      <w:r w:rsidRPr="00C85585">
        <w:rPr>
          <w:szCs w:val="24"/>
        </w:rPr>
        <w:t>nonproductivity</w:t>
      </w:r>
      <w:proofErr w:type="spellEnd"/>
      <w:r w:rsidRPr="00C85585">
        <w:rPr>
          <w:szCs w:val="24"/>
        </w:rPr>
        <w:t xml:space="preserve">.”  </w:t>
      </w:r>
      <w:proofErr w:type="gramStart"/>
      <w:r w:rsidRPr="00C85585">
        <w:rPr>
          <w:szCs w:val="24"/>
        </w:rPr>
        <w:t>42 U.S.C. 12101 (a) (9).</w:t>
      </w:r>
      <w:proofErr w:type="gramEnd"/>
      <w:r w:rsidRPr="00C85585">
        <w:rPr>
          <w:szCs w:val="24"/>
        </w:rPr>
        <w:t xml:space="preserve">  Congress declared that “the Nation’s proper goals regarding individuals with disabilities are to ensure equality of opportunity, full participation, independent living, and economic self-sufficiency for such individuals.”  </w:t>
      </w:r>
      <w:proofErr w:type="gramStart"/>
      <w:r w:rsidRPr="00C85585">
        <w:rPr>
          <w:szCs w:val="24"/>
        </w:rPr>
        <w:t>42 U.S.C. 12101 (a) (8).</w:t>
      </w:r>
      <w:proofErr w:type="gramEnd"/>
      <w:r w:rsidRPr="00C85585">
        <w:rPr>
          <w:szCs w:val="24"/>
        </w:rPr>
        <w:t xml:space="preserve">  </w:t>
      </w:r>
    </w:p>
    <w:p w:rsidR="00D90F93" w:rsidRPr="00C85585" w:rsidRDefault="00D90F93" w:rsidP="00D90F93">
      <w:pPr>
        <w:pStyle w:val="Body1"/>
        <w:rPr>
          <w:szCs w:val="24"/>
        </w:rPr>
      </w:pPr>
    </w:p>
    <w:p w:rsidR="00D90F93" w:rsidRPr="00C85585" w:rsidRDefault="00D90F93" w:rsidP="00D90F93">
      <w:pPr>
        <w:pStyle w:val="Body1"/>
        <w:rPr>
          <w:szCs w:val="24"/>
        </w:rPr>
      </w:pPr>
      <w:r w:rsidRPr="00C85585">
        <w:rPr>
          <w:szCs w:val="24"/>
        </w:rPr>
        <w:t xml:space="preserve">The purpose of the Americans with Disabilities Act is “to provide a clear and comprehensive national mandate for the elimination of discrimination against individuals with disabilities” and “to provide clear, strong, and consistent, enforceable standards addressing discrimination against individuals with disabilities.”  </w:t>
      </w:r>
      <w:proofErr w:type="gramStart"/>
      <w:r w:rsidRPr="00C85585">
        <w:rPr>
          <w:szCs w:val="24"/>
        </w:rPr>
        <w:t>42 U.S.C. 12101 (b) (1) and (2).</w:t>
      </w:r>
      <w:proofErr w:type="gramEnd"/>
      <w:r w:rsidRPr="00C85585">
        <w:rPr>
          <w:szCs w:val="24"/>
        </w:rPr>
        <w:t xml:space="preserve">  Congress directed the Access Board to supplement the accessibility guidelines developed earlier for the Architectural Barriers Act to include “additional requirements, consistent with this Act, to ensure that buildings, facilities, rail passenger cars, and vehicles are accessible in terms of architecture and design, transportation, and communication, to individuals with disabilities.”  </w:t>
      </w:r>
      <w:proofErr w:type="gramStart"/>
      <w:r w:rsidRPr="00C85585">
        <w:rPr>
          <w:szCs w:val="24"/>
        </w:rPr>
        <w:t>42 U.S.C. 12204 (b).</w:t>
      </w:r>
      <w:proofErr w:type="gramEnd"/>
    </w:p>
    <w:p w:rsidR="00D90F93" w:rsidRPr="00C85585" w:rsidRDefault="00D90F93" w:rsidP="00D90F93">
      <w:pPr>
        <w:pStyle w:val="Body1"/>
        <w:rPr>
          <w:szCs w:val="24"/>
        </w:rPr>
      </w:pPr>
    </w:p>
    <w:p w:rsidR="00D90F93" w:rsidRPr="00C85585" w:rsidRDefault="00D90F93" w:rsidP="00D90F93">
      <w:pPr>
        <w:pStyle w:val="Body1"/>
        <w:rPr>
          <w:szCs w:val="24"/>
          <w:u w:val="single"/>
        </w:rPr>
      </w:pPr>
      <w:r w:rsidRPr="00C85585">
        <w:rPr>
          <w:szCs w:val="24"/>
          <w:u w:val="single"/>
        </w:rPr>
        <w:t>Current Guidelines Developed Primarily for Buildings and Facilities on Sites</w:t>
      </w:r>
    </w:p>
    <w:p w:rsidR="00D90F93" w:rsidRPr="00C85585" w:rsidRDefault="00D90F93" w:rsidP="00D90F93">
      <w:pPr>
        <w:pStyle w:val="Body1"/>
        <w:rPr>
          <w:szCs w:val="24"/>
          <w:u w:val="single"/>
        </w:rPr>
      </w:pPr>
    </w:p>
    <w:p w:rsidR="00D90F93" w:rsidRPr="00C85585" w:rsidRDefault="00D90F93" w:rsidP="00D90F93">
      <w:pPr>
        <w:pStyle w:val="Body1"/>
        <w:rPr>
          <w:szCs w:val="24"/>
        </w:rPr>
      </w:pPr>
      <w:r w:rsidRPr="00C85585">
        <w:rPr>
          <w:szCs w:val="24"/>
        </w:rPr>
        <w:lastRenderedPageBreak/>
        <w:t>The Access Board’s current accessibility guidelines were issued in 2004 and are known as the Americans with Disabilities Act and Architectural Barriers Act Accessibility Guidelines (hereinafter referred to as “2004 ADA and ABA Accessibility Guidelines”).</w:t>
      </w:r>
      <w:r w:rsidRPr="00C85585">
        <w:rPr>
          <w:rStyle w:val="FootnoteReference"/>
          <w:szCs w:val="24"/>
        </w:rPr>
        <w:footnoteReference w:id="11"/>
      </w:r>
      <w:r w:rsidRPr="00C85585">
        <w:rPr>
          <w:szCs w:val="24"/>
        </w:rPr>
        <w:t xml:space="preserve">  69 FR 44083 (July 23, 2004).  The 2004 ADA and ABA Accessibility Guidelines revised and updated the Americans with Disabilities Act Accessibility Guidelines, which were issued by the Access Board in 1991 (hereinafter referred to as “1991 ADAAG”).  56 FR 35408 (July 26, 1991).  The requirements in the 1991 ADAAG and 2004 ADA and ABA Accessibility Guidelines were developed primarily for buildings and facilities on sites.</w:t>
      </w:r>
      <w:r w:rsidRPr="00C85585">
        <w:rPr>
          <w:rStyle w:val="FootnoteReference"/>
          <w:szCs w:val="24"/>
        </w:rPr>
        <w:footnoteReference w:id="12"/>
      </w:r>
      <w:r w:rsidRPr="00C85585">
        <w:rPr>
          <w:szCs w:val="24"/>
        </w:rPr>
        <w:t xml:space="preserve">  Some of the requirements can be readily applied to pedestrian facilities in the public right-of-way.  However, other requirements need to be adapted for pedestrian facilities in the public right-of-way.</w:t>
      </w:r>
    </w:p>
    <w:p w:rsidR="00D90F93" w:rsidRPr="00C85585" w:rsidRDefault="00D90F93" w:rsidP="00D90F93">
      <w:pPr>
        <w:pStyle w:val="Body1"/>
        <w:rPr>
          <w:rFonts w:eastAsia="Times New Roman"/>
          <w:szCs w:val="24"/>
        </w:rPr>
      </w:pPr>
    </w:p>
    <w:p w:rsidR="00D90F93" w:rsidRPr="00C85585" w:rsidRDefault="00D90F93" w:rsidP="00D90F93">
      <w:pPr>
        <w:rPr>
          <w:rFonts w:ascii="Times New Roman" w:hAnsi="Times New Roman" w:cs="Times New Roman"/>
          <w:sz w:val="24"/>
          <w:szCs w:val="24"/>
          <w:u w:val="single"/>
        </w:rPr>
      </w:pPr>
      <w:r w:rsidRPr="00C85585">
        <w:rPr>
          <w:rFonts w:ascii="Times New Roman" w:hAnsi="Times New Roman" w:cs="Times New Roman"/>
          <w:sz w:val="24"/>
          <w:szCs w:val="24"/>
          <w:u w:val="single"/>
        </w:rPr>
        <w:t>Proposed Guidelines Developed Specifically for Pedestrian Facilities</w:t>
      </w:r>
      <w:r w:rsidR="00DB5CC1">
        <w:rPr>
          <w:rFonts w:ascii="Times New Roman" w:hAnsi="Times New Roman" w:cs="Times New Roman"/>
          <w:sz w:val="24"/>
          <w:szCs w:val="24"/>
          <w:u w:val="single"/>
        </w:rPr>
        <w:t xml:space="preserve"> in the </w:t>
      </w:r>
      <w:r w:rsidRPr="00C85585">
        <w:rPr>
          <w:rFonts w:ascii="Times New Roman" w:hAnsi="Times New Roman" w:cs="Times New Roman"/>
          <w:sz w:val="24"/>
          <w:szCs w:val="24"/>
          <w:u w:val="single"/>
        </w:rPr>
        <w:t>Public Right-of-Way</w:t>
      </w:r>
    </w:p>
    <w:p w:rsidR="00D90F93" w:rsidRPr="00C85585" w:rsidRDefault="00D90F93" w:rsidP="00D90F93">
      <w:pPr>
        <w:rPr>
          <w:rFonts w:ascii="Times New Roman" w:hAnsi="Times New Roman" w:cs="Times New Roman"/>
          <w:sz w:val="24"/>
          <w:szCs w:val="24"/>
        </w:rPr>
      </w:pPr>
      <w:r w:rsidRPr="00C85585">
        <w:rPr>
          <w:rFonts w:ascii="Times New Roman" w:hAnsi="Times New Roman" w:cs="Times New Roman"/>
          <w:sz w:val="24"/>
          <w:szCs w:val="24"/>
        </w:rPr>
        <w:t xml:space="preserve">The proposed guidelines are developed specifically for pedestrian facilities in the public right-of-way and address conditions and constraints that exist in the public right-of-way.  </w:t>
      </w:r>
      <w:r w:rsidR="009D0E49">
        <w:rPr>
          <w:rFonts w:ascii="Times New Roman" w:hAnsi="Times New Roman" w:cs="Times New Roman"/>
          <w:sz w:val="24"/>
          <w:szCs w:val="24"/>
        </w:rPr>
        <w:t>T</w:t>
      </w:r>
      <w:r w:rsidRPr="00C85585">
        <w:rPr>
          <w:rFonts w:ascii="Times New Roman" w:hAnsi="Times New Roman" w:cs="Times New Roman"/>
          <w:sz w:val="24"/>
          <w:szCs w:val="24"/>
        </w:rPr>
        <w:t xml:space="preserve">he requirements in the proposed guidelines make allowances for typical roadway geometry and permit flexibility in alterations to existing facilities where existing physical constraints make it impractical to fully comply with new construction requirements. </w:t>
      </w:r>
      <w:r w:rsidR="003D2034">
        <w:rPr>
          <w:rFonts w:ascii="Times New Roman" w:hAnsi="Times New Roman" w:cs="Times New Roman"/>
          <w:sz w:val="24"/>
          <w:szCs w:val="24"/>
        </w:rPr>
        <w:t xml:space="preserve"> </w:t>
      </w:r>
      <w:r w:rsidRPr="00C85585">
        <w:rPr>
          <w:rFonts w:ascii="Times New Roman" w:hAnsi="Times New Roman" w:cs="Times New Roman"/>
          <w:sz w:val="24"/>
          <w:szCs w:val="24"/>
        </w:rPr>
        <w:t>The proposed guidelines also include requirements for elements and facilities that exist only in the public right-of-way such as pedestrian signals and roundabouts.</w:t>
      </w:r>
    </w:p>
    <w:p w:rsidR="00D90F93" w:rsidRPr="00C85585" w:rsidRDefault="00D90F93" w:rsidP="00D90F93">
      <w:pPr>
        <w:pStyle w:val="Body1"/>
        <w:rPr>
          <w:b/>
          <w:szCs w:val="24"/>
        </w:rPr>
      </w:pPr>
      <w:r w:rsidRPr="00C85585">
        <w:rPr>
          <w:b/>
          <w:szCs w:val="24"/>
        </w:rPr>
        <w:t>4.  Rulemaking History</w:t>
      </w:r>
    </w:p>
    <w:p w:rsidR="00D90F93" w:rsidRPr="00C85585" w:rsidRDefault="00D90F93" w:rsidP="00D90F93">
      <w:pPr>
        <w:pStyle w:val="Body1"/>
        <w:rPr>
          <w:szCs w:val="24"/>
        </w:rPr>
      </w:pPr>
    </w:p>
    <w:p w:rsidR="00D90F93" w:rsidRPr="00C85585" w:rsidRDefault="00D90F93" w:rsidP="00D90F93">
      <w:pPr>
        <w:pStyle w:val="Body1"/>
        <w:rPr>
          <w:szCs w:val="24"/>
        </w:rPr>
      </w:pPr>
      <w:r w:rsidRPr="00C85585">
        <w:rPr>
          <w:szCs w:val="24"/>
        </w:rPr>
        <w:t xml:space="preserve">The Access Board began developing accessibility guidelines for pedestrian facilities in the public right-of-way shortly after the Americans with Disabilities Act was enacted in 1990.  Proposed guidelines for state and local government facilities, including pedestrian facilities in the public right-of-way, were initially issued in 1992.  57 FR 60612 (December 21, 1992).  Interim </w:t>
      </w:r>
      <w:r w:rsidRPr="00C85585">
        <w:rPr>
          <w:szCs w:val="24"/>
        </w:rPr>
        <w:lastRenderedPageBreak/>
        <w:t xml:space="preserve">guidelines were issued in 1994.  59 FR 31676 (June 20, 1994).  Final guidelines were issued in 1998, but did not include requirements for pedestrian facilities in the public right-of-way because comments submitted </w:t>
      </w:r>
      <w:r w:rsidR="009D0E49">
        <w:rPr>
          <w:szCs w:val="24"/>
        </w:rPr>
        <w:t xml:space="preserve">on </w:t>
      </w:r>
      <w:r w:rsidRPr="00C85585">
        <w:rPr>
          <w:szCs w:val="24"/>
        </w:rPr>
        <w:t xml:space="preserve">the proposed and interim guidelines demonstrated a need for additional research, as well as education and outreach.  </w:t>
      </w:r>
      <w:proofErr w:type="gramStart"/>
      <w:r w:rsidRPr="00C85585">
        <w:rPr>
          <w:szCs w:val="24"/>
        </w:rPr>
        <w:t>63 FR 2000 (January 13, 1998).</w:t>
      </w:r>
      <w:proofErr w:type="gramEnd"/>
    </w:p>
    <w:p w:rsidR="00D90F93" w:rsidRPr="00C85585" w:rsidRDefault="00D90F93" w:rsidP="00D90F93">
      <w:pPr>
        <w:pStyle w:val="Body1"/>
        <w:rPr>
          <w:szCs w:val="24"/>
        </w:rPr>
      </w:pPr>
    </w:p>
    <w:p w:rsidR="00D90F93" w:rsidRDefault="00D90F93" w:rsidP="00D90F93">
      <w:pPr>
        <w:pStyle w:val="Body1"/>
        <w:rPr>
          <w:szCs w:val="24"/>
        </w:rPr>
      </w:pPr>
      <w:r w:rsidRPr="00C85585">
        <w:rPr>
          <w:szCs w:val="24"/>
        </w:rPr>
        <w:t>The Access Board subsequently sponsored research on accessible pedestrian signals and pedestrian pushbuttons, detectable warning surfaces, and pedestrian facilities at roundabouts.</w:t>
      </w:r>
      <w:r w:rsidRPr="00C85585">
        <w:rPr>
          <w:rStyle w:val="FootnoteReference"/>
          <w:szCs w:val="24"/>
        </w:rPr>
        <w:footnoteReference w:id="13"/>
      </w:r>
      <w:r w:rsidRPr="00C85585">
        <w:rPr>
          <w:szCs w:val="24"/>
        </w:rPr>
        <w:t xml:space="preserve">  The Access Board also produced a series of videos, a design guide, and an accessibility checklist for pedestrian facilities in the public right-of-way, and conducted training programs around the country.  The Access Board coordinated its work with </w:t>
      </w:r>
      <w:r w:rsidR="00CA1BC0">
        <w:rPr>
          <w:szCs w:val="24"/>
        </w:rPr>
        <w:t xml:space="preserve">organizations representing </w:t>
      </w:r>
      <w:r w:rsidRPr="00C85585">
        <w:rPr>
          <w:szCs w:val="24"/>
        </w:rPr>
        <w:t xml:space="preserve">state and local </w:t>
      </w:r>
      <w:r w:rsidR="00CA1BC0">
        <w:rPr>
          <w:szCs w:val="24"/>
        </w:rPr>
        <w:t xml:space="preserve">transportation officials </w:t>
      </w:r>
      <w:r w:rsidRPr="00C85585">
        <w:rPr>
          <w:szCs w:val="24"/>
        </w:rPr>
        <w:t>and transportation industry</w:t>
      </w:r>
      <w:r w:rsidR="00CA1BC0">
        <w:rPr>
          <w:szCs w:val="24"/>
        </w:rPr>
        <w:t xml:space="preserve"> professionals</w:t>
      </w:r>
      <w:r w:rsidRPr="00C85585">
        <w:rPr>
          <w:szCs w:val="24"/>
        </w:rPr>
        <w:t>, including the American Association of State Highway and Transportation Officials, Institute of Transportation Engineers, National Committee on Uniform Traffic Control Devices, and Transportation Research Board.</w:t>
      </w:r>
    </w:p>
    <w:p w:rsidR="00FC5CC3" w:rsidRPr="00C85585" w:rsidRDefault="00FC5CC3" w:rsidP="00D90F93">
      <w:pPr>
        <w:pStyle w:val="Body1"/>
        <w:rPr>
          <w:szCs w:val="24"/>
        </w:rPr>
      </w:pPr>
    </w:p>
    <w:p w:rsidR="00D90F93" w:rsidRPr="00C85585" w:rsidRDefault="00D90F93" w:rsidP="00D90F93">
      <w:pPr>
        <w:pStyle w:val="Body1"/>
        <w:rPr>
          <w:szCs w:val="24"/>
        </w:rPr>
      </w:pPr>
      <w:r w:rsidRPr="00C85585">
        <w:rPr>
          <w:szCs w:val="24"/>
        </w:rPr>
        <w:t>The Access Board established a federal advisory committee in 1999 to recommend accessibility guidelines for pedestrian facilities in the public right-of-way.  The advisory committee included representatives of state and local governments, the transportation industry, disability organizations, and other interested groups.</w:t>
      </w:r>
      <w:r w:rsidRPr="00C85585">
        <w:rPr>
          <w:rStyle w:val="FootnoteReference"/>
          <w:szCs w:val="24"/>
        </w:rPr>
        <w:footnoteReference w:id="14"/>
      </w:r>
      <w:r w:rsidRPr="00C85585">
        <w:rPr>
          <w:szCs w:val="24"/>
        </w:rPr>
        <w:t xml:space="preserve">  The advisory committee provided significant sources of expertise and produced consensus recommendations for accessibility guidelines for pedestrian facilities in the public right-of-way.  The advisory committee presented its recommendations, “Building a True Community:  Final Report of the Public Rights-of-Way Access Advisory Committee”, to the Access Board in 2001.</w:t>
      </w:r>
      <w:r w:rsidRPr="00C85585">
        <w:rPr>
          <w:rStyle w:val="FootnoteReference"/>
          <w:szCs w:val="24"/>
        </w:rPr>
        <w:footnoteReference w:id="15"/>
      </w:r>
    </w:p>
    <w:p w:rsidR="00D90F93" w:rsidRPr="00C85585" w:rsidRDefault="00D90F93" w:rsidP="00D90F93">
      <w:pPr>
        <w:pStyle w:val="Body1"/>
        <w:rPr>
          <w:szCs w:val="24"/>
        </w:rPr>
      </w:pPr>
    </w:p>
    <w:p w:rsidR="007B4A36" w:rsidRPr="00C85585" w:rsidRDefault="00D90F93" w:rsidP="00D90F93">
      <w:pPr>
        <w:pStyle w:val="Body1"/>
        <w:rPr>
          <w:szCs w:val="24"/>
        </w:rPr>
      </w:pPr>
      <w:r w:rsidRPr="00C85585">
        <w:rPr>
          <w:szCs w:val="24"/>
        </w:rPr>
        <w:t xml:space="preserve">The Access Board developed draft accessibility guidelines for pedestrian facilities in the public right-of-way based on the advisory committee’s recommendations, and made the draft guidelines </w:t>
      </w:r>
      <w:r w:rsidRPr="00C85585">
        <w:rPr>
          <w:szCs w:val="24"/>
        </w:rPr>
        <w:lastRenderedPageBreak/>
        <w:t>available for public review and comment in 2002.</w:t>
      </w:r>
      <w:r w:rsidRPr="00C85585">
        <w:rPr>
          <w:rStyle w:val="FootnoteReference"/>
          <w:szCs w:val="24"/>
        </w:rPr>
        <w:footnoteReference w:id="16"/>
      </w:r>
      <w:r w:rsidRPr="00C85585">
        <w:rPr>
          <w:szCs w:val="24"/>
        </w:rPr>
        <w:t xml:space="preserve">  67 FR 41206 (June 17, 2002).  The Access Board revised the draft guidelines </w:t>
      </w:r>
      <w:r w:rsidR="00810D5F">
        <w:rPr>
          <w:szCs w:val="24"/>
        </w:rPr>
        <w:t xml:space="preserve">in 2005 </w:t>
      </w:r>
      <w:r w:rsidRPr="00C85585">
        <w:rPr>
          <w:szCs w:val="24"/>
        </w:rPr>
        <w:t xml:space="preserve">and made the revised draft guidelines available for public review to facilitate the gathering of data for </w:t>
      </w:r>
      <w:r w:rsidR="00C2031B">
        <w:rPr>
          <w:szCs w:val="24"/>
        </w:rPr>
        <w:t>the</w:t>
      </w:r>
      <w:r w:rsidRPr="00C85585">
        <w:rPr>
          <w:szCs w:val="24"/>
        </w:rPr>
        <w:t xml:space="preserve"> regulatory assessment.  70 FR 70734 (November 23, 2005).  The Access Board entered into an interagency agreement with the Volpe National Transportation Systems Center (Volpe Center) to gather data and prepare cost estimates for</w:t>
      </w:r>
      <w:r w:rsidR="00C2031B">
        <w:rPr>
          <w:szCs w:val="24"/>
        </w:rPr>
        <w:t xml:space="preserve"> the regulatory assessment.</w:t>
      </w:r>
      <w:r w:rsidRPr="00C85585">
        <w:rPr>
          <w:rStyle w:val="FootnoteReference"/>
          <w:szCs w:val="24"/>
        </w:rPr>
        <w:footnoteReference w:id="17"/>
      </w:r>
    </w:p>
    <w:p w:rsidR="00D90F93" w:rsidRPr="00C85585" w:rsidRDefault="00D90F93" w:rsidP="00D90F93">
      <w:pPr>
        <w:pStyle w:val="Body1"/>
        <w:rPr>
          <w:szCs w:val="24"/>
        </w:rPr>
      </w:pPr>
    </w:p>
    <w:p w:rsidR="00D90F93" w:rsidRPr="00C85585" w:rsidRDefault="00CB040B" w:rsidP="00D90F93">
      <w:pPr>
        <w:pStyle w:val="Body1"/>
        <w:rPr>
          <w:szCs w:val="24"/>
        </w:rPr>
      </w:pPr>
      <w:r w:rsidRPr="00C85585">
        <w:rPr>
          <w:b/>
          <w:szCs w:val="24"/>
        </w:rPr>
        <w:t xml:space="preserve">5.  </w:t>
      </w:r>
      <w:r w:rsidR="00D90F93" w:rsidRPr="00C85585">
        <w:rPr>
          <w:b/>
          <w:szCs w:val="24"/>
        </w:rPr>
        <w:t xml:space="preserve">Overview of Proposed Guidelines </w:t>
      </w:r>
    </w:p>
    <w:p w:rsidR="00D90F93" w:rsidRPr="00C85585" w:rsidRDefault="00D90F93" w:rsidP="00D90F93">
      <w:pPr>
        <w:pStyle w:val="Body1"/>
        <w:rPr>
          <w:szCs w:val="24"/>
        </w:rPr>
      </w:pPr>
    </w:p>
    <w:p w:rsidR="00D90F93" w:rsidRPr="00C85585" w:rsidRDefault="00D90F93" w:rsidP="00D90F93">
      <w:pPr>
        <w:pStyle w:val="Body1"/>
        <w:rPr>
          <w:rFonts w:eastAsia="Times New Roman"/>
          <w:szCs w:val="24"/>
        </w:rPr>
      </w:pPr>
      <w:r w:rsidRPr="00C85585">
        <w:rPr>
          <w:szCs w:val="24"/>
        </w:rPr>
        <w:t xml:space="preserve">The proposed guidelines apply to pedestrian facilities in the public right-of-way.  The proposed guidelines define the public right-of-way to mean “public land or property, usually in interconnected corridors, that is acquired for or dedicated to transportation purposes” (see R105.5).  The proposed guidelines ensure that the following </w:t>
      </w:r>
      <w:r w:rsidRPr="00C85585">
        <w:rPr>
          <w:rFonts w:eastAsia="Times New Roman"/>
          <w:szCs w:val="24"/>
        </w:rPr>
        <w:t>facilities for pedestrian circulation and use located in the public right-of-way are readily accessible to and usable by pedestrians with disabilities:</w:t>
      </w:r>
    </w:p>
    <w:p w:rsidR="00D90F93" w:rsidRPr="00C85585" w:rsidRDefault="00D90F93" w:rsidP="00D90F93">
      <w:pPr>
        <w:pStyle w:val="Body1"/>
        <w:rPr>
          <w:rFonts w:eastAsia="Times New Roman"/>
          <w:szCs w:val="24"/>
        </w:rPr>
      </w:pPr>
    </w:p>
    <w:p w:rsidR="00D90F93" w:rsidRPr="00C85585" w:rsidRDefault="00D90F93" w:rsidP="00D90F93">
      <w:pPr>
        <w:pStyle w:val="Body1"/>
        <w:numPr>
          <w:ilvl w:val="0"/>
          <w:numId w:val="4"/>
        </w:numPr>
        <w:rPr>
          <w:szCs w:val="24"/>
        </w:rPr>
      </w:pPr>
      <w:r w:rsidRPr="00C85585">
        <w:rPr>
          <w:szCs w:val="24"/>
        </w:rPr>
        <w:t>Sidewalks, pedestrian overpasses and underpasses, and other pedestrian circulation paths, including requirements for pedestrian access routes, alternate pedestrian access routes when pedestrian circulation paths are temporarily closed, and protruding objects along or overhanging pedestrian circulation paths;</w:t>
      </w:r>
    </w:p>
    <w:p w:rsidR="00D90F93" w:rsidRPr="00C85585" w:rsidRDefault="00D90F93" w:rsidP="00D90F93">
      <w:pPr>
        <w:pStyle w:val="Body1"/>
        <w:ind w:left="720"/>
        <w:rPr>
          <w:szCs w:val="24"/>
        </w:rPr>
      </w:pPr>
    </w:p>
    <w:p w:rsidR="00D90F93" w:rsidRPr="00C85585" w:rsidRDefault="00D90F93" w:rsidP="00D90F93">
      <w:pPr>
        <w:pStyle w:val="Body1"/>
        <w:numPr>
          <w:ilvl w:val="0"/>
          <w:numId w:val="4"/>
        </w:numPr>
        <w:rPr>
          <w:szCs w:val="24"/>
        </w:rPr>
      </w:pPr>
      <w:r w:rsidRPr="00C85585">
        <w:rPr>
          <w:szCs w:val="24"/>
        </w:rPr>
        <w:t>Pedestrian street crossings, medians, and pedestrian refuge islands, including requirements for curb ramps or blended transitions, and detectable warning surfaces;</w:t>
      </w:r>
    </w:p>
    <w:p w:rsidR="00D90F93" w:rsidRPr="00C85585" w:rsidRDefault="00D90F93" w:rsidP="00D90F93">
      <w:pPr>
        <w:pStyle w:val="Body1"/>
        <w:ind w:left="720"/>
        <w:rPr>
          <w:szCs w:val="24"/>
        </w:rPr>
      </w:pPr>
    </w:p>
    <w:p w:rsidR="00D90F93" w:rsidRPr="00C85585" w:rsidRDefault="00D90F93" w:rsidP="00D90F93">
      <w:pPr>
        <w:pStyle w:val="Body1"/>
        <w:numPr>
          <w:ilvl w:val="0"/>
          <w:numId w:val="4"/>
        </w:numPr>
        <w:rPr>
          <w:szCs w:val="24"/>
        </w:rPr>
      </w:pPr>
      <w:r w:rsidRPr="00C85585">
        <w:rPr>
          <w:szCs w:val="24"/>
        </w:rPr>
        <w:t>Pedestrian street crossings at roundabouts, including requirements for detectable edge treatments where pedestrian crossing is not intended, and pedestrian activated signals at multi-lane pedestrian street crossings;</w:t>
      </w:r>
    </w:p>
    <w:p w:rsidR="00D90F93" w:rsidRPr="00C85585" w:rsidRDefault="00D90F93" w:rsidP="00D90F93">
      <w:pPr>
        <w:pStyle w:val="Body1"/>
        <w:ind w:left="720"/>
        <w:rPr>
          <w:szCs w:val="24"/>
        </w:rPr>
      </w:pPr>
    </w:p>
    <w:p w:rsidR="00D90F93" w:rsidRPr="00C85585" w:rsidRDefault="00D90F93" w:rsidP="00D90F93">
      <w:pPr>
        <w:pStyle w:val="Body1"/>
        <w:numPr>
          <w:ilvl w:val="0"/>
          <w:numId w:val="4"/>
        </w:numPr>
        <w:rPr>
          <w:szCs w:val="24"/>
        </w:rPr>
      </w:pPr>
      <w:r w:rsidRPr="00C85585">
        <w:rPr>
          <w:szCs w:val="24"/>
        </w:rPr>
        <w:t>Pedestrian street crossings at multi-lane channelized turn lanes at roundabouts and at other signalized intersections, including requirements for pedestrian activated signals;</w:t>
      </w:r>
    </w:p>
    <w:p w:rsidR="00D90F93" w:rsidRPr="00C85585" w:rsidRDefault="00D90F93" w:rsidP="00D90F93">
      <w:pPr>
        <w:pStyle w:val="Body1"/>
        <w:ind w:left="720"/>
        <w:rPr>
          <w:szCs w:val="24"/>
        </w:rPr>
      </w:pPr>
    </w:p>
    <w:p w:rsidR="00D90F93" w:rsidRPr="00C85585" w:rsidRDefault="00D90F93" w:rsidP="00D90F93">
      <w:pPr>
        <w:pStyle w:val="Body1"/>
        <w:numPr>
          <w:ilvl w:val="0"/>
          <w:numId w:val="4"/>
        </w:numPr>
        <w:rPr>
          <w:szCs w:val="24"/>
        </w:rPr>
      </w:pPr>
      <w:r w:rsidRPr="00C85585">
        <w:rPr>
          <w:szCs w:val="24"/>
        </w:rPr>
        <w:t>Pedestrian signals, including requirements for accessible pedestrian signals and pedestrian pushbuttons;</w:t>
      </w:r>
    </w:p>
    <w:p w:rsidR="00D90F93" w:rsidRPr="00C85585" w:rsidRDefault="00D90F93" w:rsidP="00D90F93">
      <w:pPr>
        <w:pStyle w:val="Body1"/>
        <w:ind w:left="720"/>
        <w:rPr>
          <w:szCs w:val="24"/>
        </w:rPr>
      </w:pPr>
    </w:p>
    <w:p w:rsidR="00D90F93" w:rsidRPr="00C85585" w:rsidRDefault="00D90F93" w:rsidP="00D90F93">
      <w:pPr>
        <w:pStyle w:val="Body1"/>
        <w:numPr>
          <w:ilvl w:val="0"/>
          <w:numId w:val="4"/>
        </w:numPr>
        <w:rPr>
          <w:szCs w:val="24"/>
        </w:rPr>
      </w:pPr>
      <w:r w:rsidRPr="00C85585">
        <w:rPr>
          <w:szCs w:val="24"/>
        </w:rPr>
        <w:t>Transit stops and transit shelters for buses and light rail vehicles, including requirements for boarding and alighting areas at sidewalk or street level, boarding platforms, and route signs;</w:t>
      </w:r>
    </w:p>
    <w:p w:rsidR="00D90F93" w:rsidRPr="00C85585" w:rsidRDefault="00D90F93" w:rsidP="00D90F93">
      <w:pPr>
        <w:pStyle w:val="Body1"/>
        <w:ind w:left="720"/>
        <w:rPr>
          <w:szCs w:val="24"/>
        </w:rPr>
      </w:pPr>
    </w:p>
    <w:p w:rsidR="00D90F93" w:rsidRPr="00C85585" w:rsidRDefault="00D90F93" w:rsidP="00D90F93">
      <w:pPr>
        <w:pStyle w:val="Body1"/>
        <w:numPr>
          <w:ilvl w:val="0"/>
          <w:numId w:val="4"/>
        </w:numPr>
        <w:rPr>
          <w:szCs w:val="24"/>
        </w:rPr>
      </w:pPr>
      <w:r w:rsidRPr="00C85585">
        <w:rPr>
          <w:szCs w:val="24"/>
        </w:rPr>
        <w:t xml:space="preserve">Pedestrian at-grade rail crossings, including requirements for </w:t>
      </w:r>
      <w:proofErr w:type="spellStart"/>
      <w:r w:rsidRPr="00C85585">
        <w:rPr>
          <w:szCs w:val="24"/>
        </w:rPr>
        <w:t>flangeway</w:t>
      </w:r>
      <w:proofErr w:type="spellEnd"/>
      <w:r w:rsidRPr="00C85585">
        <w:rPr>
          <w:szCs w:val="24"/>
        </w:rPr>
        <w:t xml:space="preserve"> gaps;</w:t>
      </w:r>
    </w:p>
    <w:p w:rsidR="00D90F93" w:rsidRPr="00C85585" w:rsidRDefault="00D90F93" w:rsidP="00D90F93">
      <w:pPr>
        <w:pStyle w:val="Body1"/>
        <w:ind w:left="720"/>
        <w:rPr>
          <w:szCs w:val="24"/>
        </w:rPr>
      </w:pPr>
    </w:p>
    <w:p w:rsidR="00D90F93" w:rsidRPr="00C85585" w:rsidRDefault="00D90F93" w:rsidP="00D90F93">
      <w:pPr>
        <w:pStyle w:val="Body1"/>
        <w:numPr>
          <w:ilvl w:val="0"/>
          <w:numId w:val="4"/>
        </w:numPr>
        <w:rPr>
          <w:szCs w:val="24"/>
        </w:rPr>
      </w:pPr>
      <w:r w:rsidRPr="00C85585">
        <w:rPr>
          <w:szCs w:val="24"/>
        </w:rPr>
        <w:t>On-street parking that is marked or metered, and passenger loading zones;</w:t>
      </w:r>
    </w:p>
    <w:p w:rsidR="00D90F93" w:rsidRPr="00C85585" w:rsidRDefault="00D90F93" w:rsidP="00D90F93">
      <w:pPr>
        <w:pStyle w:val="Body1"/>
        <w:ind w:left="720"/>
        <w:rPr>
          <w:szCs w:val="24"/>
        </w:rPr>
      </w:pPr>
    </w:p>
    <w:p w:rsidR="00D90F93" w:rsidRPr="00C85585" w:rsidRDefault="00D90F93" w:rsidP="00D90F93">
      <w:pPr>
        <w:pStyle w:val="Body1"/>
        <w:numPr>
          <w:ilvl w:val="0"/>
          <w:numId w:val="4"/>
        </w:numPr>
        <w:rPr>
          <w:szCs w:val="24"/>
        </w:rPr>
      </w:pPr>
      <w:r w:rsidRPr="00C85585">
        <w:rPr>
          <w:szCs w:val="24"/>
        </w:rPr>
        <w:t>Pedestrian signs, including requirements for visible characters on signs and alternative requirements for audible sign systems and other technologies;</w:t>
      </w:r>
    </w:p>
    <w:p w:rsidR="00D90F93" w:rsidRPr="00C85585" w:rsidRDefault="00D90F93" w:rsidP="00D90F93">
      <w:pPr>
        <w:pStyle w:val="Body1"/>
        <w:ind w:left="720"/>
        <w:rPr>
          <w:szCs w:val="24"/>
        </w:rPr>
      </w:pPr>
    </w:p>
    <w:p w:rsidR="00D90F93" w:rsidRPr="00C85585" w:rsidRDefault="00D90F93" w:rsidP="00D90F93">
      <w:pPr>
        <w:pStyle w:val="Body1"/>
        <w:numPr>
          <w:ilvl w:val="0"/>
          <w:numId w:val="4"/>
        </w:numPr>
        <w:rPr>
          <w:szCs w:val="24"/>
        </w:rPr>
      </w:pPr>
      <w:r w:rsidRPr="00C85585">
        <w:rPr>
          <w:szCs w:val="24"/>
        </w:rPr>
        <w:t>Street furniture for pedestrian use, including drinking fountains, public toilet facilities, tables, counters, and benches; and</w:t>
      </w:r>
    </w:p>
    <w:p w:rsidR="00D90F93" w:rsidRPr="00C85585" w:rsidRDefault="00D90F93" w:rsidP="00D90F93">
      <w:pPr>
        <w:pStyle w:val="Body1"/>
        <w:ind w:left="720"/>
        <w:rPr>
          <w:szCs w:val="24"/>
        </w:rPr>
      </w:pPr>
    </w:p>
    <w:p w:rsidR="00D90F93" w:rsidRPr="00C85585" w:rsidRDefault="00D90F93" w:rsidP="00D90F93">
      <w:pPr>
        <w:pStyle w:val="Body1"/>
        <w:numPr>
          <w:ilvl w:val="0"/>
          <w:numId w:val="4"/>
        </w:numPr>
        <w:rPr>
          <w:szCs w:val="24"/>
        </w:rPr>
      </w:pPr>
      <w:r w:rsidRPr="00C85585">
        <w:rPr>
          <w:szCs w:val="24"/>
        </w:rPr>
        <w:t>Ramps, stairways, escalators, handrails, doors, doorways, and gates.</w:t>
      </w:r>
    </w:p>
    <w:p w:rsidR="007B4A36" w:rsidRPr="00C85585" w:rsidRDefault="007B4A36" w:rsidP="007B4A36">
      <w:pPr>
        <w:spacing w:after="0"/>
        <w:rPr>
          <w:rFonts w:ascii="Times New Roman" w:hAnsi="Times New Roman" w:cs="Times New Roman"/>
          <w:b/>
        </w:rPr>
      </w:pPr>
      <w:r w:rsidRPr="00C85585">
        <w:rPr>
          <w:rFonts w:ascii="Times New Roman" w:hAnsi="Times New Roman" w:cs="Times New Roman"/>
          <w:b/>
        </w:rPr>
        <w:t xml:space="preserve"> </w:t>
      </w:r>
    </w:p>
    <w:p w:rsidR="00CB040B" w:rsidRPr="00C85585" w:rsidRDefault="007B4A36" w:rsidP="00CB040B">
      <w:pPr>
        <w:rPr>
          <w:rFonts w:ascii="Times New Roman" w:hAnsi="Times New Roman" w:cs="Times New Roman"/>
          <w:sz w:val="24"/>
          <w:szCs w:val="24"/>
        </w:rPr>
      </w:pPr>
      <w:r w:rsidRPr="00C85585">
        <w:rPr>
          <w:rFonts w:ascii="Times New Roman" w:hAnsi="Times New Roman" w:cs="Times New Roman"/>
          <w:sz w:val="24"/>
          <w:szCs w:val="24"/>
        </w:rPr>
        <w:t xml:space="preserve">The proposed guidelines require a pedestrian access route to be provided </w:t>
      </w:r>
      <w:r w:rsidR="00CB040B" w:rsidRPr="00C85585">
        <w:rPr>
          <w:rFonts w:ascii="Times New Roman" w:hAnsi="Times New Roman" w:cs="Times New Roman"/>
          <w:sz w:val="24"/>
          <w:szCs w:val="24"/>
        </w:rPr>
        <w:t xml:space="preserve">within </w:t>
      </w:r>
      <w:r w:rsidRPr="00C85585">
        <w:rPr>
          <w:rFonts w:ascii="Times New Roman" w:hAnsi="Times New Roman" w:cs="Times New Roman"/>
          <w:sz w:val="24"/>
          <w:szCs w:val="24"/>
        </w:rPr>
        <w:t>sidewalks and other pedestrian circulation paths, pedestrian street crossings, and pedestrian overpasses or underpasses (see R204).</w:t>
      </w:r>
      <w:r w:rsidRPr="00C85585">
        <w:rPr>
          <w:rStyle w:val="FootnoteReference"/>
          <w:rFonts w:ascii="Times New Roman" w:hAnsi="Times New Roman" w:cs="Times New Roman"/>
          <w:sz w:val="24"/>
          <w:szCs w:val="24"/>
        </w:rPr>
        <w:footnoteReference w:id="18"/>
      </w:r>
      <w:r w:rsidRPr="00C85585">
        <w:rPr>
          <w:rFonts w:ascii="Times New Roman" w:hAnsi="Times New Roman" w:cs="Times New Roman"/>
          <w:sz w:val="24"/>
          <w:szCs w:val="24"/>
        </w:rPr>
        <w:t xml:space="preserve">  </w:t>
      </w:r>
      <w:r w:rsidR="00CB040B" w:rsidRPr="00C85585">
        <w:rPr>
          <w:rFonts w:ascii="Times New Roman" w:hAnsi="Times New Roman" w:cs="Times New Roman"/>
          <w:sz w:val="24"/>
          <w:szCs w:val="24"/>
        </w:rPr>
        <w:t>A pedestrian access route is a continuous and unobstructed path of travel provided for pedestrians with disabilities within or coinciding with a pedestrian circulation path in the public right-of-way (see R105.5).  Pedestrian access routes in the public right-of-way ensure that the transportation network used by pedestrians is accessible to pedestrians with disabilities.  Pedestrian access routes in the public right-of-way are analogous to accessible routes on sites in that they connect to accessible elements, spaces, and facilities in the public right-of-way, including accessible pedestrian signals and pedestrian pushbuttons, accessible street furniture, accessible transit stops and transit shelters, accessible on-street parking spaces and parking meters and parking pay stations serving those parking spaces, and accessible passenger loading zones.  Pedestrian access routes in the public right-of-way also connect to accessible routes at building and facility site arrival points.</w:t>
      </w:r>
      <w:r w:rsidR="00CB040B" w:rsidRPr="00C85585">
        <w:rPr>
          <w:rStyle w:val="FootnoteReference"/>
          <w:rFonts w:ascii="Times New Roman" w:hAnsi="Times New Roman" w:cs="Times New Roman"/>
          <w:sz w:val="24"/>
          <w:szCs w:val="24"/>
        </w:rPr>
        <w:footnoteReference w:id="19"/>
      </w:r>
    </w:p>
    <w:p w:rsidR="00E511BF" w:rsidRPr="00C85585" w:rsidRDefault="007B4A36" w:rsidP="00E511BF">
      <w:pPr>
        <w:pStyle w:val="Body1"/>
        <w:rPr>
          <w:szCs w:val="24"/>
        </w:rPr>
      </w:pPr>
      <w:r w:rsidRPr="00C85585">
        <w:rPr>
          <w:szCs w:val="24"/>
        </w:rPr>
        <w:t xml:space="preserve">The proposed </w:t>
      </w:r>
      <w:r w:rsidR="00E511BF" w:rsidRPr="00C85585">
        <w:rPr>
          <w:szCs w:val="24"/>
        </w:rPr>
        <w:t xml:space="preserve">guidelines </w:t>
      </w:r>
      <w:r w:rsidRPr="00C85585">
        <w:rPr>
          <w:szCs w:val="24"/>
        </w:rPr>
        <w:t xml:space="preserve">were developed for new construction work.  However, most of the </w:t>
      </w:r>
      <w:r w:rsidR="00E511BF" w:rsidRPr="00C85585">
        <w:rPr>
          <w:szCs w:val="24"/>
        </w:rPr>
        <w:t xml:space="preserve">improvements </w:t>
      </w:r>
      <w:r w:rsidRPr="00C85585">
        <w:rPr>
          <w:szCs w:val="24"/>
        </w:rPr>
        <w:t>in the public right-of-way involve alterations to existing facilities.  Where elements, spaces, or facilities are altered, each altered element, space or facility within the scope of the project is required to comply the applicable requirements for new construction (see R202.3).</w:t>
      </w:r>
      <w:r w:rsidR="00B63A29" w:rsidRPr="00C85585">
        <w:rPr>
          <w:rStyle w:val="FootnoteReference"/>
          <w:szCs w:val="24"/>
        </w:rPr>
        <w:t xml:space="preserve"> </w:t>
      </w:r>
      <w:r w:rsidR="00B63A29" w:rsidRPr="00C85585">
        <w:rPr>
          <w:rStyle w:val="FootnoteReference"/>
          <w:szCs w:val="24"/>
        </w:rPr>
        <w:footnoteReference w:id="20"/>
      </w:r>
      <w:r w:rsidRPr="00C85585">
        <w:rPr>
          <w:szCs w:val="24"/>
        </w:rPr>
        <w:t xml:space="preserve">  </w:t>
      </w:r>
      <w:r w:rsidR="00B63A29" w:rsidRPr="00C85585">
        <w:rPr>
          <w:szCs w:val="24"/>
        </w:rPr>
        <w:t xml:space="preserve">The proposed guidelines </w:t>
      </w:r>
      <w:r w:rsidR="00B63A29" w:rsidRPr="00C85585">
        <w:t xml:space="preserve">permit flexibility in alterations to existing facilities.  Where </w:t>
      </w:r>
      <w:r w:rsidRPr="00C85585">
        <w:rPr>
          <w:szCs w:val="24"/>
        </w:rPr>
        <w:t xml:space="preserve">existing physical constraints make it impracticable for altered elements, spaces, or facilities to fully comply with the requirements for new construction, compliance is required to the extent practicable within the </w:t>
      </w:r>
      <w:r w:rsidR="00CE54C8">
        <w:rPr>
          <w:szCs w:val="24"/>
        </w:rPr>
        <w:t xml:space="preserve">scope of the project </w:t>
      </w:r>
      <w:r w:rsidRPr="00C85585">
        <w:rPr>
          <w:szCs w:val="24"/>
        </w:rPr>
        <w:t xml:space="preserve">(see R202.3.1).  </w:t>
      </w:r>
      <w:r w:rsidR="00E511BF" w:rsidRPr="00C85585">
        <w:rPr>
          <w:szCs w:val="24"/>
        </w:rPr>
        <w:t>Existing physical constraints include, but are not limited to, underlying terrain, right-of-way availability, underground structures, adjacent developed facilities, drainage, or the presence of a notable natural or historic feature.</w:t>
      </w:r>
    </w:p>
    <w:p w:rsidR="007B4A36" w:rsidRPr="00C85585" w:rsidRDefault="007B4A36" w:rsidP="007B4A36">
      <w:pPr>
        <w:spacing w:after="0"/>
        <w:rPr>
          <w:rFonts w:ascii="Times New Roman" w:hAnsi="Times New Roman" w:cs="Times New Roman"/>
          <w:sz w:val="24"/>
          <w:szCs w:val="24"/>
        </w:rPr>
      </w:pPr>
    </w:p>
    <w:p w:rsidR="007B4A36" w:rsidRPr="00C85585" w:rsidRDefault="00D111F7" w:rsidP="00D111F7">
      <w:pPr>
        <w:pStyle w:val="ListParagraph"/>
        <w:spacing w:after="0"/>
        <w:ind w:left="0"/>
        <w:rPr>
          <w:rFonts w:ascii="Times New Roman" w:hAnsi="Times New Roman" w:cs="Times New Roman"/>
          <w:b/>
          <w:sz w:val="24"/>
          <w:szCs w:val="24"/>
        </w:rPr>
      </w:pPr>
      <w:r w:rsidRPr="00C85585">
        <w:rPr>
          <w:rFonts w:ascii="Times New Roman" w:hAnsi="Times New Roman" w:cs="Times New Roman"/>
          <w:b/>
          <w:sz w:val="24"/>
          <w:szCs w:val="24"/>
        </w:rPr>
        <w:t xml:space="preserve">6.  </w:t>
      </w:r>
      <w:r w:rsidR="007B4A36" w:rsidRPr="00C85585">
        <w:rPr>
          <w:rFonts w:ascii="Times New Roman" w:hAnsi="Times New Roman" w:cs="Times New Roman"/>
          <w:b/>
          <w:sz w:val="24"/>
          <w:szCs w:val="24"/>
        </w:rPr>
        <w:t>Governmental Jurisdictions Affected</w:t>
      </w:r>
    </w:p>
    <w:p w:rsidR="007B4A36" w:rsidRPr="00C85585" w:rsidRDefault="007B4A36" w:rsidP="007B4A36">
      <w:pPr>
        <w:spacing w:after="0"/>
        <w:rPr>
          <w:rFonts w:ascii="Times New Roman" w:hAnsi="Times New Roman" w:cs="Times New Roman"/>
          <w:b/>
          <w:sz w:val="24"/>
          <w:szCs w:val="24"/>
        </w:rPr>
      </w:pPr>
    </w:p>
    <w:p w:rsidR="007B4A36" w:rsidRPr="00C85585" w:rsidRDefault="007B4A36" w:rsidP="007B4A36">
      <w:pPr>
        <w:spacing w:after="0"/>
        <w:rPr>
          <w:rFonts w:ascii="Times New Roman" w:hAnsi="Times New Roman" w:cs="Times New Roman"/>
          <w:sz w:val="24"/>
          <w:szCs w:val="24"/>
        </w:rPr>
      </w:pPr>
      <w:r w:rsidRPr="00C85585">
        <w:rPr>
          <w:rFonts w:ascii="Times New Roman" w:hAnsi="Times New Roman" w:cs="Times New Roman"/>
          <w:sz w:val="24"/>
          <w:szCs w:val="24"/>
        </w:rPr>
        <w:t>The proposed guidelines will affect state and local governmental jurisdictions and, in particular, transportation</w:t>
      </w:r>
      <w:r w:rsidR="00CE54C8">
        <w:rPr>
          <w:rFonts w:ascii="Times New Roman" w:hAnsi="Times New Roman" w:cs="Times New Roman"/>
          <w:sz w:val="24"/>
          <w:szCs w:val="24"/>
        </w:rPr>
        <w:t>,</w:t>
      </w:r>
      <w:r w:rsidRPr="00C85585">
        <w:rPr>
          <w:rFonts w:ascii="Times New Roman" w:hAnsi="Times New Roman" w:cs="Times New Roman"/>
          <w:sz w:val="24"/>
          <w:szCs w:val="24"/>
        </w:rPr>
        <w:t xml:space="preserve"> public works</w:t>
      </w:r>
      <w:r w:rsidR="00CE54C8">
        <w:rPr>
          <w:rFonts w:ascii="Times New Roman" w:hAnsi="Times New Roman" w:cs="Times New Roman"/>
          <w:sz w:val="24"/>
          <w:szCs w:val="24"/>
        </w:rPr>
        <w:t xml:space="preserve">, and other </w:t>
      </w:r>
      <w:r w:rsidRPr="00C85585">
        <w:rPr>
          <w:rFonts w:ascii="Times New Roman" w:hAnsi="Times New Roman" w:cs="Times New Roman"/>
          <w:sz w:val="24"/>
          <w:szCs w:val="24"/>
        </w:rPr>
        <w:t>departments that construct streets and highways.</w:t>
      </w:r>
      <w:r w:rsidR="00267C8E" w:rsidRPr="00C85585">
        <w:rPr>
          <w:rStyle w:val="FootnoteReference"/>
          <w:rFonts w:ascii="Times New Roman" w:hAnsi="Times New Roman" w:cs="Times New Roman"/>
          <w:sz w:val="24"/>
          <w:szCs w:val="24"/>
        </w:rPr>
        <w:footnoteReference w:id="21"/>
      </w:r>
      <w:r w:rsidRPr="00C85585">
        <w:rPr>
          <w:rFonts w:ascii="Times New Roman" w:hAnsi="Times New Roman" w:cs="Times New Roman"/>
          <w:sz w:val="24"/>
          <w:szCs w:val="24"/>
        </w:rPr>
        <w:t xml:space="preserve">  </w:t>
      </w:r>
      <w:r w:rsidR="00CE54C8">
        <w:rPr>
          <w:rFonts w:ascii="Times New Roman" w:hAnsi="Times New Roman" w:cs="Times New Roman"/>
          <w:sz w:val="24"/>
          <w:szCs w:val="24"/>
        </w:rPr>
        <w:t xml:space="preserve">For ease of reference, the affected governmental units are referred to as “state and local transportation departments” in this report but may go by different names in their respective jurisdictions.  </w:t>
      </w:r>
      <w:r w:rsidRPr="00C85585">
        <w:rPr>
          <w:rFonts w:ascii="Times New Roman" w:hAnsi="Times New Roman" w:cs="Times New Roman"/>
          <w:sz w:val="24"/>
          <w:szCs w:val="24"/>
        </w:rPr>
        <w:t>The number of local government</w:t>
      </w:r>
      <w:r w:rsidR="00CE54C8">
        <w:rPr>
          <w:rFonts w:ascii="Times New Roman" w:hAnsi="Times New Roman" w:cs="Times New Roman"/>
          <w:sz w:val="24"/>
          <w:szCs w:val="24"/>
        </w:rPr>
        <w:t xml:space="preserve">al jurisdictions </w:t>
      </w:r>
      <w:r w:rsidRPr="00C85585">
        <w:rPr>
          <w:rFonts w:ascii="Times New Roman" w:hAnsi="Times New Roman" w:cs="Times New Roman"/>
          <w:sz w:val="24"/>
          <w:szCs w:val="24"/>
        </w:rPr>
        <w:t>affected is shown in the table below.</w:t>
      </w:r>
    </w:p>
    <w:p w:rsidR="006E4338" w:rsidRPr="00C85585" w:rsidRDefault="006E4338" w:rsidP="007B4A36">
      <w:pPr>
        <w:spacing w:after="0"/>
        <w:rPr>
          <w:rFonts w:ascii="Times New Roman" w:hAnsi="Times New Roman" w:cs="Times New Roman"/>
          <w:sz w:val="24"/>
          <w:szCs w:val="24"/>
        </w:rPr>
      </w:pPr>
    </w:p>
    <w:tbl>
      <w:tblPr>
        <w:tblStyle w:val="TableGrid"/>
        <w:tblW w:w="0" w:type="auto"/>
        <w:tblInd w:w="198" w:type="dxa"/>
        <w:tblLayout w:type="fixed"/>
        <w:tblLook w:val="04A0" w:firstRow="1" w:lastRow="0" w:firstColumn="1" w:lastColumn="0" w:noHBand="0" w:noVBand="1"/>
      </w:tblPr>
      <w:tblGrid>
        <w:gridCol w:w="1710"/>
        <w:gridCol w:w="1350"/>
        <w:gridCol w:w="1980"/>
        <w:gridCol w:w="1980"/>
        <w:gridCol w:w="2160"/>
      </w:tblGrid>
      <w:tr w:rsidR="006E4338" w:rsidRPr="00C85585" w:rsidTr="00960B53">
        <w:tc>
          <w:tcPr>
            <w:tcW w:w="1710" w:type="dxa"/>
            <w:shd w:val="pct15" w:color="auto" w:fill="auto"/>
          </w:tcPr>
          <w:p w:rsidR="006E4338" w:rsidRPr="00960B53" w:rsidRDefault="006E4338" w:rsidP="006E4338">
            <w:pPr>
              <w:spacing w:after="0"/>
              <w:jc w:val="center"/>
              <w:rPr>
                <w:rFonts w:ascii="Times New Roman" w:hAnsi="Times New Roman" w:cs="Times New Roman"/>
                <w:b/>
                <w:sz w:val="24"/>
                <w:szCs w:val="24"/>
              </w:rPr>
            </w:pPr>
            <w:r w:rsidRPr="00960B53">
              <w:rPr>
                <w:rFonts w:ascii="Times New Roman" w:hAnsi="Times New Roman" w:cs="Times New Roman"/>
                <w:b/>
                <w:sz w:val="24"/>
                <w:szCs w:val="24"/>
              </w:rPr>
              <w:t>Local Governments</w:t>
            </w:r>
          </w:p>
        </w:tc>
        <w:tc>
          <w:tcPr>
            <w:tcW w:w="1350" w:type="dxa"/>
            <w:shd w:val="pct15" w:color="auto" w:fill="auto"/>
          </w:tcPr>
          <w:p w:rsidR="006E4338" w:rsidRPr="00960B53" w:rsidRDefault="006E4338" w:rsidP="006E4338">
            <w:pPr>
              <w:spacing w:after="0"/>
              <w:jc w:val="center"/>
              <w:rPr>
                <w:rFonts w:ascii="Times New Roman" w:hAnsi="Times New Roman" w:cs="Times New Roman"/>
                <w:b/>
                <w:sz w:val="24"/>
                <w:szCs w:val="24"/>
              </w:rPr>
            </w:pPr>
          </w:p>
          <w:p w:rsidR="006E4338" w:rsidRPr="00960B53" w:rsidRDefault="006E4338" w:rsidP="006E4338">
            <w:pPr>
              <w:spacing w:after="0"/>
              <w:jc w:val="center"/>
              <w:rPr>
                <w:rFonts w:ascii="Times New Roman" w:hAnsi="Times New Roman" w:cs="Times New Roman"/>
                <w:b/>
                <w:sz w:val="24"/>
                <w:szCs w:val="24"/>
              </w:rPr>
            </w:pPr>
            <w:r w:rsidRPr="00960B53">
              <w:rPr>
                <w:rFonts w:ascii="Times New Roman" w:hAnsi="Times New Roman" w:cs="Times New Roman"/>
                <w:b/>
                <w:sz w:val="24"/>
                <w:szCs w:val="24"/>
              </w:rPr>
              <w:t>Number</w:t>
            </w:r>
          </w:p>
        </w:tc>
        <w:tc>
          <w:tcPr>
            <w:tcW w:w="1980" w:type="dxa"/>
            <w:shd w:val="pct15" w:color="auto" w:fill="auto"/>
          </w:tcPr>
          <w:p w:rsidR="006E4338" w:rsidRPr="00960B53" w:rsidRDefault="006E4338" w:rsidP="006E4338">
            <w:pPr>
              <w:pStyle w:val="ListParagraph"/>
              <w:spacing w:after="0"/>
              <w:ind w:left="0"/>
              <w:jc w:val="center"/>
              <w:rPr>
                <w:rFonts w:ascii="Times New Roman" w:hAnsi="Times New Roman" w:cs="Times New Roman"/>
                <w:b/>
                <w:sz w:val="24"/>
                <w:szCs w:val="24"/>
              </w:rPr>
            </w:pPr>
            <w:r w:rsidRPr="00960B53">
              <w:rPr>
                <w:rFonts w:ascii="Times New Roman" w:hAnsi="Times New Roman" w:cs="Times New Roman"/>
                <w:b/>
                <w:sz w:val="24"/>
                <w:szCs w:val="24"/>
              </w:rPr>
              <w:t>Population</w:t>
            </w:r>
          </w:p>
          <w:p w:rsidR="006E4338" w:rsidRPr="00960B53" w:rsidRDefault="006E4338" w:rsidP="006E4338">
            <w:pPr>
              <w:pStyle w:val="ListParagraph"/>
              <w:spacing w:after="0"/>
              <w:ind w:left="0"/>
              <w:jc w:val="center"/>
              <w:rPr>
                <w:rFonts w:ascii="Times New Roman" w:hAnsi="Times New Roman" w:cs="Times New Roman"/>
                <w:b/>
                <w:sz w:val="24"/>
                <w:szCs w:val="24"/>
              </w:rPr>
            </w:pPr>
            <w:r w:rsidRPr="00960B53">
              <w:rPr>
                <w:rFonts w:ascii="Times New Roman" w:hAnsi="Times New Roman" w:cs="Times New Roman"/>
                <w:b/>
                <w:sz w:val="24"/>
                <w:szCs w:val="24"/>
              </w:rPr>
              <w:t>100,000 or More</w:t>
            </w:r>
          </w:p>
        </w:tc>
        <w:tc>
          <w:tcPr>
            <w:tcW w:w="1980" w:type="dxa"/>
            <w:shd w:val="pct15" w:color="auto" w:fill="auto"/>
          </w:tcPr>
          <w:p w:rsidR="006E4338" w:rsidRPr="00960B53" w:rsidRDefault="006E4338" w:rsidP="006E4338">
            <w:pPr>
              <w:pStyle w:val="ListParagraph"/>
              <w:spacing w:after="0"/>
              <w:ind w:left="0"/>
              <w:jc w:val="center"/>
              <w:rPr>
                <w:rFonts w:ascii="Times New Roman" w:hAnsi="Times New Roman" w:cs="Times New Roman"/>
                <w:b/>
                <w:sz w:val="24"/>
                <w:szCs w:val="24"/>
              </w:rPr>
            </w:pPr>
            <w:r w:rsidRPr="00960B53">
              <w:rPr>
                <w:rFonts w:ascii="Times New Roman" w:hAnsi="Times New Roman" w:cs="Times New Roman"/>
                <w:b/>
                <w:sz w:val="24"/>
                <w:szCs w:val="24"/>
              </w:rPr>
              <w:t>Population</w:t>
            </w:r>
          </w:p>
          <w:p w:rsidR="006E4338" w:rsidRPr="00960B53" w:rsidRDefault="006E4338" w:rsidP="006E4338">
            <w:pPr>
              <w:pStyle w:val="ListParagraph"/>
              <w:spacing w:after="0"/>
              <w:ind w:left="0"/>
              <w:jc w:val="center"/>
              <w:rPr>
                <w:rFonts w:ascii="Times New Roman" w:hAnsi="Times New Roman" w:cs="Times New Roman"/>
                <w:b/>
                <w:sz w:val="24"/>
                <w:szCs w:val="24"/>
              </w:rPr>
            </w:pPr>
            <w:r w:rsidRPr="00960B53">
              <w:rPr>
                <w:rFonts w:ascii="Times New Roman" w:hAnsi="Times New Roman" w:cs="Times New Roman"/>
                <w:b/>
                <w:sz w:val="24"/>
                <w:szCs w:val="24"/>
              </w:rPr>
              <w:t>50,000 to 99,999</w:t>
            </w:r>
          </w:p>
        </w:tc>
        <w:tc>
          <w:tcPr>
            <w:tcW w:w="2160" w:type="dxa"/>
            <w:shd w:val="pct15" w:color="auto" w:fill="auto"/>
          </w:tcPr>
          <w:p w:rsidR="006E4338" w:rsidRPr="00960B53" w:rsidRDefault="006E4338" w:rsidP="006E4338">
            <w:pPr>
              <w:pStyle w:val="ListParagraph"/>
              <w:spacing w:after="0"/>
              <w:ind w:left="0"/>
              <w:jc w:val="center"/>
              <w:rPr>
                <w:rFonts w:ascii="Times New Roman" w:hAnsi="Times New Roman" w:cs="Times New Roman"/>
                <w:b/>
                <w:sz w:val="24"/>
                <w:szCs w:val="24"/>
              </w:rPr>
            </w:pPr>
            <w:r w:rsidRPr="00960B53">
              <w:rPr>
                <w:rFonts w:ascii="Times New Roman" w:hAnsi="Times New Roman" w:cs="Times New Roman"/>
                <w:b/>
                <w:sz w:val="24"/>
                <w:szCs w:val="24"/>
              </w:rPr>
              <w:t>Population</w:t>
            </w:r>
          </w:p>
          <w:p w:rsidR="006E4338" w:rsidRPr="00960B53" w:rsidRDefault="006E4338" w:rsidP="006E4338">
            <w:pPr>
              <w:spacing w:after="0"/>
              <w:jc w:val="center"/>
              <w:rPr>
                <w:rFonts w:ascii="Times New Roman" w:hAnsi="Times New Roman" w:cs="Times New Roman"/>
                <w:b/>
                <w:sz w:val="24"/>
                <w:szCs w:val="24"/>
              </w:rPr>
            </w:pPr>
            <w:r w:rsidRPr="00960B53">
              <w:rPr>
                <w:rFonts w:ascii="Times New Roman" w:hAnsi="Times New Roman" w:cs="Times New Roman"/>
                <w:b/>
                <w:sz w:val="24"/>
                <w:szCs w:val="24"/>
              </w:rPr>
              <w:t>Less than  50,000</w:t>
            </w:r>
          </w:p>
        </w:tc>
      </w:tr>
      <w:tr w:rsidR="006E4338" w:rsidRPr="00C85585" w:rsidTr="00960B53">
        <w:tc>
          <w:tcPr>
            <w:tcW w:w="1710" w:type="dxa"/>
          </w:tcPr>
          <w:p w:rsidR="006E4338" w:rsidRPr="00AF4F57" w:rsidRDefault="006E4338" w:rsidP="007B4A36">
            <w:pPr>
              <w:spacing w:after="0"/>
              <w:rPr>
                <w:rFonts w:ascii="Times New Roman" w:hAnsi="Times New Roman" w:cs="Times New Roman"/>
                <w:sz w:val="24"/>
                <w:szCs w:val="24"/>
              </w:rPr>
            </w:pPr>
            <w:r w:rsidRPr="00AF4F57">
              <w:rPr>
                <w:rFonts w:ascii="Times New Roman" w:hAnsi="Times New Roman" w:cs="Times New Roman"/>
                <w:sz w:val="24"/>
                <w:szCs w:val="24"/>
              </w:rPr>
              <w:t>County</w:t>
            </w:r>
          </w:p>
        </w:tc>
        <w:tc>
          <w:tcPr>
            <w:tcW w:w="1350" w:type="dxa"/>
          </w:tcPr>
          <w:p w:rsidR="006E4338" w:rsidRPr="00AF4F57" w:rsidRDefault="006E4338"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3,034</w:t>
            </w:r>
          </w:p>
        </w:tc>
        <w:tc>
          <w:tcPr>
            <w:tcW w:w="1980" w:type="dxa"/>
          </w:tcPr>
          <w:p w:rsidR="006E4338" w:rsidRPr="00AF4F57" w:rsidRDefault="006E4338"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473</w:t>
            </w:r>
          </w:p>
        </w:tc>
        <w:tc>
          <w:tcPr>
            <w:tcW w:w="1980" w:type="dxa"/>
          </w:tcPr>
          <w:p w:rsidR="006E4338" w:rsidRPr="00AF4F57" w:rsidRDefault="006E4338"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383</w:t>
            </w:r>
          </w:p>
        </w:tc>
        <w:tc>
          <w:tcPr>
            <w:tcW w:w="2160" w:type="dxa"/>
          </w:tcPr>
          <w:p w:rsidR="006E4338" w:rsidRPr="00AF4F57" w:rsidRDefault="006E4338"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2,178</w:t>
            </w:r>
          </w:p>
        </w:tc>
      </w:tr>
      <w:tr w:rsidR="006E4338" w:rsidRPr="00C85585" w:rsidTr="00960B53">
        <w:tc>
          <w:tcPr>
            <w:tcW w:w="1710" w:type="dxa"/>
          </w:tcPr>
          <w:p w:rsidR="006E4338" w:rsidRPr="00AF4F57" w:rsidRDefault="006E4338" w:rsidP="007B4A36">
            <w:pPr>
              <w:spacing w:after="0"/>
              <w:rPr>
                <w:rFonts w:ascii="Times New Roman" w:hAnsi="Times New Roman" w:cs="Times New Roman"/>
                <w:sz w:val="24"/>
                <w:szCs w:val="24"/>
              </w:rPr>
            </w:pPr>
            <w:r w:rsidRPr="00AF4F57">
              <w:rPr>
                <w:rFonts w:ascii="Times New Roman" w:hAnsi="Times New Roman" w:cs="Times New Roman"/>
                <w:sz w:val="24"/>
                <w:szCs w:val="24"/>
              </w:rPr>
              <w:t>Municipal</w:t>
            </w:r>
          </w:p>
        </w:tc>
        <w:tc>
          <w:tcPr>
            <w:tcW w:w="1350" w:type="dxa"/>
          </w:tcPr>
          <w:p w:rsidR="006E4338" w:rsidRPr="00AF4F57" w:rsidRDefault="006E4338"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19,429</w:t>
            </w:r>
          </w:p>
        </w:tc>
        <w:tc>
          <w:tcPr>
            <w:tcW w:w="1980" w:type="dxa"/>
          </w:tcPr>
          <w:p w:rsidR="006E4338" w:rsidRPr="00AF4F57" w:rsidRDefault="006E4338"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241</w:t>
            </w:r>
          </w:p>
        </w:tc>
        <w:tc>
          <w:tcPr>
            <w:tcW w:w="1980" w:type="dxa"/>
          </w:tcPr>
          <w:p w:rsidR="006E4338" w:rsidRPr="00AF4F57" w:rsidRDefault="006E4338"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364</w:t>
            </w:r>
          </w:p>
        </w:tc>
        <w:tc>
          <w:tcPr>
            <w:tcW w:w="2160" w:type="dxa"/>
          </w:tcPr>
          <w:p w:rsidR="006E4338" w:rsidRPr="00AF4F57" w:rsidRDefault="006E4338"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18,824</w:t>
            </w:r>
          </w:p>
        </w:tc>
      </w:tr>
      <w:tr w:rsidR="006E4338" w:rsidRPr="00C85585" w:rsidTr="00960B53">
        <w:tc>
          <w:tcPr>
            <w:tcW w:w="1710" w:type="dxa"/>
          </w:tcPr>
          <w:p w:rsidR="006E4338" w:rsidRPr="00AF4F57" w:rsidRDefault="006E4338" w:rsidP="007B4A36">
            <w:pPr>
              <w:spacing w:after="0"/>
              <w:rPr>
                <w:rFonts w:ascii="Times New Roman" w:hAnsi="Times New Roman" w:cs="Times New Roman"/>
                <w:sz w:val="24"/>
                <w:szCs w:val="24"/>
              </w:rPr>
            </w:pPr>
            <w:r w:rsidRPr="00AF4F57">
              <w:rPr>
                <w:rFonts w:ascii="Times New Roman" w:hAnsi="Times New Roman" w:cs="Times New Roman"/>
                <w:sz w:val="24"/>
                <w:szCs w:val="24"/>
              </w:rPr>
              <w:t>Town or Township</w:t>
            </w:r>
          </w:p>
        </w:tc>
        <w:tc>
          <w:tcPr>
            <w:tcW w:w="1350" w:type="dxa"/>
          </w:tcPr>
          <w:p w:rsidR="006E4338" w:rsidRPr="00AF4F57" w:rsidRDefault="006E4338"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16,504</w:t>
            </w:r>
          </w:p>
        </w:tc>
        <w:tc>
          <w:tcPr>
            <w:tcW w:w="1980" w:type="dxa"/>
          </w:tcPr>
          <w:p w:rsidR="006E4338" w:rsidRPr="00AF4F57" w:rsidRDefault="006E4338"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36</w:t>
            </w:r>
          </w:p>
        </w:tc>
        <w:tc>
          <w:tcPr>
            <w:tcW w:w="1980" w:type="dxa"/>
          </w:tcPr>
          <w:p w:rsidR="006E4338" w:rsidRPr="00AF4F57" w:rsidRDefault="006E4338"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97</w:t>
            </w:r>
          </w:p>
        </w:tc>
        <w:tc>
          <w:tcPr>
            <w:tcW w:w="2160" w:type="dxa"/>
          </w:tcPr>
          <w:p w:rsidR="006E4338" w:rsidRPr="00AF4F57" w:rsidRDefault="006E4338"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16,37</w:t>
            </w:r>
            <w:r w:rsidR="005D6381" w:rsidRPr="00AF4F57">
              <w:rPr>
                <w:rFonts w:ascii="Times New Roman" w:hAnsi="Times New Roman" w:cs="Times New Roman"/>
                <w:sz w:val="24"/>
                <w:szCs w:val="24"/>
              </w:rPr>
              <w:t>1</w:t>
            </w:r>
          </w:p>
        </w:tc>
      </w:tr>
      <w:tr w:rsidR="006E4338" w:rsidRPr="00C85585" w:rsidTr="00960B53">
        <w:tc>
          <w:tcPr>
            <w:tcW w:w="1710" w:type="dxa"/>
          </w:tcPr>
          <w:p w:rsidR="006E4338" w:rsidRPr="00AF4F57" w:rsidRDefault="006E4338"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Total</w:t>
            </w:r>
          </w:p>
        </w:tc>
        <w:tc>
          <w:tcPr>
            <w:tcW w:w="1350" w:type="dxa"/>
          </w:tcPr>
          <w:p w:rsidR="006E4338" w:rsidRPr="00AF4F57" w:rsidRDefault="005D6381"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38,967</w:t>
            </w:r>
          </w:p>
        </w:tc>
        <w:tc>
          <w:tcPr>
            <w:tcW w:w="1980" w:type="dxa"/>
          </w:tcPr>
          <w:p w:rsidR="006E4338" w:rsidRPr="00AF4F57" w:rsidRDefault="005D6381"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750</w:t>
            </w:r>
          </w:p>
        </w:tc>
        <w:tc>
          <w:tcPr>
            <w:tcW w:w="1980" w:type="dxa"/>
          </w:tcPr>
          <w:p w:rsidR="006E4338" w:rsidRPr="00AF4F57" w:rsidRDefault="005D6381"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844</w:t>
            </w:r>
          </w:p>
        </w:tc>
        <w:tc>
          <w:tcPr>
            <w:tcW w:w="2160" w:type="dxa"/>
          </w:tcPr>
          <w:p w:rsidR="006E4338" w:rsidRPr="00AF4F57" w:rsidRDefault="005D6381" w:rsidP="006E4338">
            <w:pPr>
              <w:spacing w:after="0"/>
              <w:jc w:val="right"/>
              <w:rPr>
                <w:rFonts w:ascii="Times New Roman" w:hAnsi="Times New Roman" w:cs="Times New Roman"/>
                <w:sz w:val="24"/>
                <w:szCs w:val="24"/>
              </w:rPr>
            </w:pPr>
            <w:r w:rsidRPr="00AF4F57">
              <w:rPr>
                <w:rFonts w:ascii="Times New Roman" w:hAnsi="Times New Roman" w:cs="Times New Roman"/>
                <w:sz w:val="24"/>
                <w:szCs w:val="24"/>
              </w:rPr>
              <w:t>37,375</w:t>
            </w:r>
          </w:p>
        </w:tc>
      </w:tr>
      <w:tr w:rsidR="005D6381" w:rsidRPr="00C85585" w:rsidTr="00267C8E">
        <w:tc>
          <w:tcPr>
            <w:tcW w:w="9180" w:type="dxa"/>
            <w:gridSpan w:val="5"/>
          </w:tcPr>
          <w:p w:rsidR="005D6381" w:rsidRPr="00960B53" w:rsidRDefault="005D6381" w:rsidP="00CE54C8">
            <w:pPr>
              <w:spacing w:after="0"/>
              <w:rPr>
                <w:rFonts w:ascii="Times New Roman" w:hAnsi="Times New Roman" w:cs="Times New Roman"/>
                <w:sz w:val="24"/>
                <w:szCs w:val="24"/>
              </w:rPr>
            </w:pPr>
            <w:r w:rsidRPr="00960B53">
              <w:rPr>
                <w:rFonts w:ascii="Times New Roman" w:hAnsi="Times New Roman" w:cs="Times New Roman"/>
                <w:sz w:val="24"/>
                <w:szCs w:val="24"/>
              </w:rPr>
              <w:t xml:space="preserve">Source: US Census Bureau 2002 Census of Governments available at: </w:t>
            </w:r>
            <w:hyperlink r:id="rId11" w:history="1">
              <w:r w:rsidRPr="00960B53">
                <w:rPr>
                  <w:rStyle w:val="Hyperlink"/>
                  <w:rFonts w:ascii="Times New Roman" w:hAnsi="Times New Roman" w:cs="Times New Roman"/>
                  <w:sz w:val="24"/>
                  <w:szCs w:val="24"/>
                </w:rPr>
                <w:t>http://www.census.gov/prod/2003pubs /gc021x1.pdf</w:t>
              </w:r>
            </w:hyperlink>
            <w:r w:rsidRPr="00960B53">
              <w:rPr>
                <w:rFonts w:ascii="Times New Roman" w:hAnsi="Times New Roman" w:cs="Times New Roman"/>
                <w:sz w:val="24"/>
                <w:szCs w:val="24"/>
              </w:rPr>
              <w:t>.  There are 743 special highway districts but the report does not provide population data for the districts.</w:t>
            </w:r>
          </w:p>
        </w:tc>
      </w:tr>
    </w:tbl>
    <w:p w:rsidR="006E4338" w:rsidRPr="00C85585" w:rsidRDefault="006E4338" w:rsidP="007B4A36">
      <w:pPr>
        <w:spacing w:after="0"/>
        <w:rPr>
          <w:rFonts w:ascii="Times New Roman" w:hAnsi="Times New Roman" w:cs="Times New Roman"/>
          <w:sz w:val="24"/>
          <w:szCs w:val="24"/>
        </w:rPr>
      </w:pPr>
    </w:p>
    <w:p w:rsidR="007B4A36" w:rsidRPr="00C85585" w:rsidRDefault="007B4A36" w:rsidP="007B4A36">
      <w:pPr>
        <w:spacing w:after="0"/>
        <w:rPr>
          <w:rFonts w:ascii="Times New Roman" w:hAnsi="Times New Roman" w:cs="Times New Roman"/>
          <w:sz w:val="24"/>
          <w:szCs w:val="24"/>
        </w:rPr>
      </w:pPr>
      <w:r w:rsidRPr="00C85585">
        <w:rPr>
          <w:rFonts w:ascii="Times New Roman" w:hAnsi="Times New Roman" w:cs="Times New Roman"/>
          <w:sz w:val="24"/>
          <w:szCs w:val="24"/>
        </w:rPr>
        <w:t xml:space="preserve">The proposed guidelines will not affect all local governments the same.  Local governments within areas classified by the US Census Bureau as urban have higher population densities and </w:t>
      </w:r>
      <w:r w:rsidR="00267C8E" w:rsidRPr="00C85585">
        <w:rPr>
          <w:rFonts w:ascii="Times New Roman" w:hAnsi="Times New Roman" w:cs="Times New Roman"/>
          <w:sz w:val="24"/>
          <w:szCs w:val="24"/>
        </w:rPr>
        <w:t xml:space="preserve">generally </w:t>
      </w:r>
      <w:r w:rsidRPr="00C85585">
        <w:rPr>
          <w:rFonts w:ascii="Times New Roman" w:hAnsi="Times New Roman" w:cs="Times New Roman"/>
          <w:sz w:val="24"/>
          <w:szCs w:val="24"/>
        </w:rPr>
        <w:t xml:space="preserve">construct more pedestrian facilities in the public right-of-way.  Local governments within areas classified by the US Census Bureau as rural have lower population densities and </w:t>
      </w:r>
      <w:r w:rsidR="00267C8E" w:rsidRPr="00C85585">
        <w:rPr>
          <w:rFonts w:ascii="Times New Roman" w:hAnsi="Times New Roman" w:cs="Times New Roman"/>
          <w:sz w:val="24"/>
          <w:szCs w:val="24"/>
        </w:rPr>
        <w:t xml:space="preserve">generally </w:t>
      </w:r>
      <w:r w:rsidRPr="00C85585">
        <w:rPr>
          <w:rFonts w:ascii="Times New Roman" w:hAnsi="Times New Roman" w:cs="Times New Roman"/>
          <w:sz w:val="24"/>
          <w:szCs w:val="24"/>
        </w:rPr>
        <w:t>construct fewer pedestrian facilities in the public right-of-way.</w:t>
      </w:r>
      <w:r w:rsidRPr="00C85585">
        <w:rPr>
          <w:rStyle w:val="FootnoteReference"/>
          <w:rFonts w:ascii="Times New Roman" w:hAnsi="Times New Roman" w:cs="Times New Roman"/>
          <w:sz w:val="24"/>
          <w:szCs w:val="24"/>
        </w:rPr>
        <w:footnoteReference w:id="22"/>
      </w:r>
    </w:p>
    <w:p w:rsidR="007B4A36" w:rsidRPr="00C85585" w:rsidRDefault="007B4A36" w:rsidP="007B4A36">
      <w:pPr>
        <w:spacing w:after="0"/>
        <w:rPr>
          <w:rFonts w:ascii="Times New Roman" w:hAnsi="Times New Roman" w:cs="Times New Roman"/>
          <w:b/>
        </w:rPr>
      </w:pPr>
    </w:p>
    <w:p w:rsidR="007B4A36" w:rsidRPr="00D05A88" w:rsidRDefault="00D111F7" w:rsidP="00D111F7">
      <w:pPr>
        <w:pStyle w:val="ListParagraph"/>
        <w:spacing w:after="0"/>
        <w:ind w:left="0"/>
        <w:rPr>
          <w:rFonts w:ascii="Times New Roman" w:hAnsi="Times New Roman" w:cs="Times New Roman"/>
          <w:b/>
          <w:sz w:val="24"/>
          <w:szCs w:val="24"/>
        </w:rPr>
      </w:pPr>
      <w:r w:rsidRPr="00D05A88">
        <w:rPr>
          <w:rFonts w:ascii="Times New Roman" w:hAnsi="Times New Roman" w:cs="Times New Roman"/>
          <w:b/>
          <w:sz w:val="24"/>
          <w:szCs w:val="24"/>
        </w:rPr>
        <w:t>7.  Baseline</w:t>
      </w:r>
    </w:p>
    <w:p w:rsidR="007B4A36" w:rsidRPr="00C85585" w:rsidRDefault="007B4A36" w:rsidP="007B4A36">
      <w:pPr>
        <w:spacing w:after="0"/>
        <w:rPr>
          <w:rFonts w:ascii="Times New Roman" w:hAnsi="Times New Roman" w:cs="Times New Roman"/>
        </w:rPr>
      </w:pPr>
    </w:p>
    <w:p w:rsidR="000656C1" w:rsidRPr="004B1534" w:rsidRDefault="00602AE0" w:rsidP="004B1534">
      <w:pPr>
        <w:pStyle w:val="FootnoteText"/>
        <w:rPr>
          <w:rFonts w:ascii="Times New Roman" w:hAnsi="Times New Roman" w:cs="Times New Roman"/>
          <w:sz w:val="24"/>
          <w:szCs w:val="24"/>
        </w:rPr>
      </w:pPr>
      <w:r w:rsidRPr="00C85585">
        <w:rPr>
          <w:rFonts w:ascii="Times New Roman" w:hAnsi="Times New Roman" w:cs="Times New Roman"/>
          <w:sz w:val="24"/>
          <w:szCs w:val="24"/>
        </w:rPr>
        <w:t>T</w:t>
      </w:r>
      <w:r w:rsidR="00725C3A">
        <w:rPr>
          <w:rFonts w:ascii="Times New Roman" w:hAnsi="Times New Roman" w:cs="Times New Roman"/>
          <w:sz w:val="24"/>
          <w:szCs w:val="24"/>
        </w:rPr>
        <w:t>he</w:t>
      </w:r>
      <w:r w:rsidRPr="00C85585">
        <w:rPr>
          <w:rFonts w:ascii="Times New Roman" w:hAnsi="Times New Roman" w:cs="Times New Roman"/>
          <w:sz w:val="24"/>
          <w:szCs w:val="24"/>
        </w:rPr>
        <w:t xml:space="preserve"> proposed guidelines are compared to a baseline to assess their potential costs and benefits.  The baseline is </w:t>
      </w:r>
      <w:r w:rsidR="00C85585" w:rsidRPr="00C85585">
        <w:rPr>
          <w:rFonts w:ascii="Times New Roman" w:hAnsi="Times New Roman" w:cs="Times New Roman"/>
          <w:sz w:val="24"/>
          <w:szCs w:val="24"/>
        </w:rPr>
        <w:t xml:space="preserve">how state and local </w:t>
      </w:r>
      <w:r w:rsidR="00C1519E">
        <w:rPr>
          <w:rFonts w:ascii="Times New Roman" w:hAnsi="Times New Roman" w:cs="Times New Roman"/>
          <w:sz w:val="24"/>
          <w:szCs w:val="24"/>
        </w:rPr>
        <w:t xml:space="preserve">transportation departments </w:t>
      </w:r>
      <w:r w:rsidR="00C85585" w:rsidRPr="00C85585">
        <w:rPr>
          <w:rFonts w:ascii="Times New Roman" w:hAnsi="Times New Roman" w:cs="Times New Roman"/>
          <w:sz w:val="24"/>
          <w:szCs w:val="24"/>
        </w:rPr>
        <w:t>would construct pedestrian facilities in the public right-of-way in the absence of the proposed guidelines.  All state transportation departments maintain design manuals and standard drawings for improvements in the public right-of-way.</w:t>
      </w:r>
      <w:r w:rsidR="00C85585" w:rsidRPr="00C85585">
        <w:rPr>
          <w:rStyle w:val="FootnoteReference"/>
          <w:rFonts w:ascii="Times New Roman" w:hAnsi="Times New Roman" w:cs="Times New Roman"/>
          <w:sz w:val="24"/>
          <w:szCs w:val="24"/>
        </w:rPr>
        <w:footnoteReference w:id="23"/>
      </w:r>
      <w:r w:rsidR="00C85585" w:rsidRPr="00C85585">
        <w:rPr>
          <w:rFonts w:ascii="Times New Roman" w:hAnsi="Times New Roman" w:cs="Times New Roman"/>
          <w:sz w:val="24"/>
          <w:szCs w:val="24"/>
        </w:rPr>
        <w:t xml:space="preserve">  Most local transportation </w:t>
      </w:r>
      <w:r w:rsidR="00C1519E">
        <w:rPr>
          <w:rFonts w:ascii="Times New Roman" w:hAnsi="Times New Roman" w:cs="Times New Roman"/>
          <w:sz w:val="24"/>
          <w:szCs w:val="24"/>
        </w:rPr>
        <w:t xml:space="preserve">departments </w:t>
      </w:r>
      <w:r w:rsidR="00C85585" w:rsidRPr="00C85585">
        <w:rPr>
          <w:rFonts w:ascii="Times New Roman" w:hAnsi="Times New Roman" w:cs="Times New Roman"/>
          <w:sz w:val="24"/>
          <w:szCs w:val="24"/>
        </w:rPr>
        <w:t xml:space="preserve">also maintain design manuals </w:t>
      </w:r>
      <w:r w:rsidR="00C85585" w:rsidRPr="00C85585">
        <w:rPr>
          <w:rFonts w:ascii="Times New Roman" w:hAnsi="Times New Roman" w:cs="Times New Roman"/>
          <w:sz w:val="24"/>
          <w:szCs w:val="24"/>
        </w:rPr>
        <w:lastRenderedPageBreak/>
        <w:t xml:space="preserve">and standard drawings for improvements in the public right-of-way that are consistent with the design manuals and standard drawings maintained by their state transportation departments.  </w:t>
      </w:r>
      <w:r w:rsidR="00FC5CC3">
        <w:rPr>
          <w:rFonts w:ascii="Times New Roman" w:hAnsi="Times New Roman" w:cs="Times New Roman"/>
          <w:sz w:val="24"/>
          <w:szCs w:val="24"/>
        </w:rPr>
        <w:t xml:space="preserve">State and local transportation departments use publications issued by the </w:t>
      </w:r>
      <w:r w:rsidR="00C85585" w:rsidRPr="00FC5CC3">
        <w:rPr>
          <w:rFonts w:ascii="Times New Roman" w:hAnsi="Times New Roman" w:cs="Times New Roman"/>
          <w:sz w:val="24"/>
          <w:szCs w:val="24"/>
        </w:rPr>
        <w:t>American Association of State and Highway Transportation Officials</w:t>
      </w:r>
      <w:r w:rsidR="00FC5CC3" w:rsidRPr="00FC5CC3">
        <w:rPr>
          <w:rFonts w:ascii="Times New Roman" w:hAnsi="Times New Roman" w:cs="Times New Roman"/>
          <w:sz w:val="24"/>
          <w:szCs w:val="24"/>
        </w:rPr>
        <w:t xml:space="preserve"> (AASHTO)</w:t>
      </w:r>
      <w:r w:rsidR="004B1534">
        <w:rPr>
          <w:rFonts w:ascii="Times New Roman" w:hAnsi="Times New Roman" w:cs="Times New Roman"/>
          <w:sz w:val="24"/>
          <w:szCs w:val="24"/>
        </w:rPr>
        <w:t xml:space="preserve"> in their </w:t>
      </w:r>
      <w:r w:rsidR="004B1534" w:rsidRPr="00C85585">
        <w:rPr>
          <w:rFonts w:ascii="Times New Roman" w:hAnsi="Times New Roman" w:cs="Times New Roman"/>
          <w:sz w:val="24"/>
          <w:szCs w:val="24"/>
        </w:rPr>
        <w:t>design manuals and standard drawings</w:t>
      </w:r>
      <w:r w:rsidR="00FC5CC3">
        <w:rPr>
          <w:rFonts w:ascii="Times New Roman" w:hAnsi="Times New Roman" w:cs="Times New Roman"/>
          <w:sz w:val="24"/>
          <w:szCs w:val="24"/>
        </w:rPr>
        <w:t xml:space="preserve">, including the </w:t>
      </w:r>
      <w:r w:rsidR="00FC5CC3" w:rsidRPr="00FC5CC3">
        <w:rPr>
          <w:rFonts w:ascii="Times New Roman" w:hAnsi="Times New Roman" w:cs="Times New Roman"/>
          <w:sz w:val="24"/>
          <w:szCs w:val="24"/>
        </w:rPr>
        <w:t xml:space="preserve">“Policy on Geometric Design of Highways and </w:t>
      </w:r>
      <w:r w:rsidR="00FC5CC3" w:rsidRPr="009D0E49">
        <w:rPr>
          <w:rFonts w:ascii="Times New Roman" w:hAnsi="Times New Roman" w:cs="Times New Roman"/>
          <w:sz w:val="24"/>
          <w:szCs w:val="24"/>
        </w:rPr>
        <w:t xml:space="preserve">Streets” (2004) (commonly referred to as the “AASHTO Green Book”) </w:t>
      </w:r>
      <w:r w:rsidR="004B1534" w:rsidRPr="009D0E49">
        <w:rPr>
          <w:rFonts w:ascii="Times New Roman" w:hAnsi="Times New Roman" w:cs="Times New Roman"/>
          <w:sz w:val="24"/>
          <w:szCs w:val="24"/>
        </w:rPr>
        <w:t>and the</w:t>
      </w:r>
      <w:r w:rsidR="00FC5CC3" w:rsidRPr="009D0E49">
        <w:rPr>
          <w:rFonts w:ascii="Times New Roman" w:hAnsi="Times New Roman" w:cs="Times New Roman"/>
          <w:sz w:val="24"/>
          <w:szCs w:val="24"/>
        </w:rPr>
        <w:t xml:space="preserve"> “Guide for the Planning, Design, and Operation of Pedestrian Facilities” (2004)</w:t>
      </w:r>
      <w:r w:rsidR="00FC5CC3">
        <w:rPr>
          <w:rFonts w:ascii="Times New Roman" w:hAnsi="Times New Roman" w:cs="Times New Roman"/>
          <w:sz w:val="24"/>
          <w:szCs w:val="24"/>
        </w:rPr>
        <w:t xml:space="preserve"> </w:t>
      </w:r>
      <w:r w:rsidR="004B1534">
        <w:rPr>
          <w:rFonts w:ascii="Times New Roman" w:hAnsi="Times New Roman" w:cs="Times New Roman"/>
          <w:sz w:val="24"/>
          <w:szCs w:val="24"/>
        </w:rPr>
        <w:t>which incorporate accessibility in the design of sidewalks and pedestrian street crossings</w:t>
      </w:r>
      <w:r w:rsidR="004B1534" w:rsidRPr="004B1534">
        <w:rPr>
          <w:rFonts w:ascii="Times New Roman" w:hAnsi="Times New Roman" w:cs="Times New Roman"/>
          <w:sz w:val="24"/>
          <w:szCs w:val="24"/>
        </w:rPr>
        <w:t>.</w:t>
      </w:r>
      <w:r w:rsidR="00C2575B">
        <w:rPr>
          <w:rStyle w:val="FootnoteReference"/>
          <w:rFonts w:ascii="Times New Roman" w:hAnsi="Times New Roman" w:cs="Times New Roman"/>
          <w:sz w:val="24"/>
          <w:szCs w:val="24"/>
        </w:rPr>
        <w:footnoteReference w:id="24"/>
      </w:r>
      <w:r w:rsidR="004B1534" w:rsidRPr="004B1534">
        <w:rPr>
          <w:rFonts w:ascii="Times New Roman" w:hAnsi="Times New Roman" w:cs="Times New Roman"/>
          <w:sz w:val="24"/>
          <w:szCs w:val="24"/>
        </w:rPr>
        <w:t xml:space="preserve">  </w:t>
      </w:r>
      <w:r w:rsidR="000656C1" w:rsidRPr="004B1534">
        <w:rPr>
          <w:sz w:val="24"/>
          <w:szCs w:val="24"/>
        </w:rPr>
        <w:t>The Federal Highway Administration as part of its stewardship and oversight responsibilities has</w:t>
      </w:r>
      <w:r w:rsidR="00C1519E">
        <w:rPr>
          <w:sz w:val="24"/>
          <w:szCs w:val="24"/>
        </w:rPr>
        <w:t xml:space="preserve"> also </w:t>
      </w:r>
      <w:r w:rsidR="004B1534">
        <w:rPr>
          <w:sz w:val="24"/>
          <w:szCs w:val="24"/>
        </w:rPr>
        <w:t xml:space="preserve">worked with </w:t>
      </w:r>
      <w:r w:rsidR="000656C1" w:rsidRPr="004B1534">
        <w:rPr>
          <w:sz w:val="24"/>
          <w:szCs w:val="24"/>
        </w:rPr>
        <w:t xml:space="preserve">state transportation departments </w:t>
      </w:r>
      <w:r w:rsidR="00093656">
        <w:rPr>
          <w:sz w:val="24"/>
          <w:szCs w:val="24"/>
        </w:rPr>
        <w:t xml:space="preserve">to </w:t>
      </w:r>
      <w:r w:rsidR="000656C1" w:rsidRPr="004B1534">
        <w:rPr>
          <w:sz w:val="24"/>
          <w:szCs w:val="24"/>
        </w:rPr>
        <w:t>incorporate accessibility in</w:t>
      </w:r>
      <w:r w:rsidR="004B1534">
        <w:rPr>
          <w:sz w:val="24"/>
          <w:szCs w:val="24"/>
        </w:rPr>
        <w:t xml:space="preserve"> their design manuals and standards drawings</w:t>
      </w:r>
      <w:r w:rsidR="000656C1" w:rsidRPr="004B1534">
        <w:rPr>
          <w:sz w:val="24"/>
          <w:szCs w:val="24"/>
        </w:rPr>
        <w:t xml:space="preserve">.  The Federal Highway Administration has issued guidance that the accessibility standards in the Department of Justice regulations implementing Title II of the Americans with Disabilities Act and the Department of Transportation regulations implementing Section 504 “are to be used to the extent feasible” for the design of pedestrian facilities in the public right-of-way until new </w:t>
      </w:r>
      <w:r w:rsidR="00C1519E">
        <w:rPr>
          <w:sz w:val="24"/>
          <w:szCs w:val="24"/>
        </w:rPr>
        <w:t xml:space="preserve">accessibility </w:t>
      </w:r>
      <w:r w:rsidR="000656C1" w:rsidRPr="004B1534">
        <w:rPr>
          <w:sz w:val="24"/>
          <w:szCs w:val="24"/>
        </w:rPr>
        <w:t>standards are adopted for these facilities</w:t>
      </w:r>
      <w:r w:rsidR="000656C1" w:rsidRPr="004B1534">
        <w:rPr>
          <w:rFonts w:eastAsia="Times New Roman"/>
          <w:sz w:val="24"/>
          <w:szCs w:val="24"/>
        </w:rPr>
        <w:t>.</w:t>
      </w:r>
      <w:r w:rsidR="000656C1" w:rsidRPr="004B1534">
        <w:rPr>
          <w:rStyle w:val="FootnoteReference"/>
          <w:rFonts w:eastAsia="Times New Roman"/>
          <w:sz w:val="24"/>
          <w:szCs w:val="24"/>
        </w:rPr>
        <w:footnoteReference w:id="25"/>
      </w:r>
      <w:r w:rsidR="000656C1" w:rsidRPr="004B1534">
        <w:rPr>
          <w:rFonts w:eastAsia="Times New Roman"/>
          <w:sz w:val="24"/>
          <w:szCs w:val="24"/>
        </w:rPr>
        <w:t xml:space="preserve">  The Federal Highway Administration has also issued guidance that the 2005 draft of the proposed guidelines for pedestrian facilities in the public right-of-way “are the currently recommended best practices, and can be considered the state of the practice that could be followed for areas not fully addressed” in the existing accessibility standards.</w:t>
      </w:r>
      <w:r w:rsidR="000656C1" w:rsidRPr="004B1534">
        <w:rPr>
          <w:rStyle w:val="FootnoteReference"/>
          <w:rFonts w:eastAsia="Times New Roman"/>
          <w:sz w:val="24"/>
          <w:szCs w:val="24"/>
        </w:rPr>
        <w:footnoteReference w:id="26"/>
      </w:r>
    </w:p>
    <w:p w:rsidR="000656C1" w:rsidRPr="00C85585" w:rsidRDefault="000656C1" w:rsidP="000656C1">
      <w:pPr>
        <w:pStyle w:val="Body1"/>
        <w:rPr>
          <w:szCs w:val="24"/>
        </w:rPr>
      </w:pPr>
    </w:p>
    <w:p w:rsidR="000656C1" w:rsidRPr="00C85585" w:rsidRDefault="00093656" w:rsidP="000656C1">
      <w:pPr>
        <w:pStyle w:val="FootnoteText"/>
        <w:rPr>
          <w:rFonts w:ascii="Times New Roman" w:hAnsi="Times New Roman" w:cs="Times New Roman"/>
          <w:sz w:val="24"/>
          <w:szCs w:val="24"/>
        </w:rPr>
      </w:pPr>
      <w:r>
        <w:rPr>
          <w:rFonts w:ascii="Times New Roman" w:hAnsi="Times New Roman" w:cs="Times New Roman"/>
          <w:sz w:val="24"/>
          <w:szCs w:val="24"/>
        </w:rPr>
        <w:t xml:space="preserve">In the </w:t>
      </w:r>
      <w:r w:rsidRPr="00C85585">
        <w:rPr>
          <w:rFonts w:ascii="Times New Roman" w:hAnsi="Times New Roman" w:cs="Times New Roman"/>
          <w:sz w:val="24"/>
          <w:szCs w:val="24"/>
        </w:rPr>
        <w:t xml:space="preserve">absence of the proposed guidelines, </w:t>
      </w:r>
      <w:r>
        <w:rPr>
          <w:rFonts w:ascii="Times New Roman" w:hAnsi="Times New Roman" w:cs="Times New Roman"/>
          <w:sz w:val="24"/>
          <w:szCs w:val="24"/>
        </w:rPr>
        <w:t xml:space="preserve">this assessment assumes that </w:t>
      </w:r>
      <w:r w:rsidR="00F3353F">
        <w:rPr>
          <w:rFonts w:ascii="Times New Roman" w:hAnsi="Times New Roman" w:cs="Times New Roman"/>
          <w:sz w:val="24"/>
          <w:szCs w:val="24"/>
        </w:rPr>
        <w:t>s</w:t>
      </w:r>
      <w:r w:rsidRPr="00C85585">
        <w:rPr>
          <w:rFonts w:ascii="Times New Roman" w:hAnsi="Times New Roman" w:cs="Times New Roman"/>
          <w:sz w:val="24"/>
          <w:szCs w:val="24"/>
        </w:rPr>
        <w:t xml:space="preserve">tate and local </w:t>
      </w:r>
      <w:r w:rsidR="00C1519E">
        <w:rPr>
          <w:rFonts w:ascii="Times New Roman" w:hAnsi="Times New Roman" w:cs="Times New Roman"/>
          <w:sz w:val="24"/>
          <w:szCs w:val="24"/>
        </w:rPr>
        <w:t xml:space="preserve">transportation departments </w:t>
      </w:r>
      <w:r>
        <w:rPr>
          <w:rFonts w:ascii="Times New Roman" w:hAnsi="Times New Roman" w:cs="Times New Roman"/>
          <w:sz w:val="24"/>
          <w:szCs w:val="24"/>
        </w:rPr>
        <w:t xml:space="preserve">will </w:t>
      </w:r>
      <w:r w:rsidRPr="00C85585">
        <w:rPr>
          <w:rFonts w:ascii="Times New Roman" w:hAnsi="Times New Roman" w:cs="Times New Roman"/>
          <w:sz w:val="24"/>
          <w:szCs w:val="24"/>
        </w:rPr>
        <w:t>use the revised accessibility standards in the Department of Justice regulations implementing Title II of the Americans with Disabilities Act (hereinafter referred to as “DOJ 2010 Standards”)</w:t>
      </w:r>
      <w:r>
        <w:rPr>
          <w:rFonts w:ascii="Times New Roman" w:hAnsi="Times New Roman" w:cs="Times New Roman"/>
          <w:sz w:val="24"/>
          <w:szCs w:val="24"/>
        </w:rPr>
        <w:t xml:space="preserve"> </w:t>
      </w:r>
      <w:r w:rsidRPr="00C85585">
        <w:rPr>
          <w:rFonts w:ascii="Times New Roman" w:hAnsi="Times New Roman" w:cs="Times New Roman"/>
          <w:sz w:val="24"/>
          <w:szCs w:val="24"/>
        </w:rPr>
        <w:t>to the extent feasible when designing, constructing, or altering pedestrian facilities in the public right-of-way, consistent with the guidance issued by the Federal Highway Administration</w:t>
      </w:r>
      <w:r>
        <w:rPr>
          <w:rFonts w:ascii="Times New Roman" w:hAnsi="Times New Roman" w:cs="Times New Roman"/>
          <w:sz w:val="24"/>
          <w:szCs w:val="24"/>
        </w:rPr>
        <w:t xml:space="preserve">, as well as </w:t>
      </w:r>
      <w:r w:rsidRPr="00C85585">
        <w:rPr>
          <w:rFonts w:ascii="Times New Roman" w:hAnsi="Times New Roman" w:cs="Times New Roman"/>
          <w:sz w:val="24"/>
          <w:szCs w:val="24"/>
        </w:rPr>
        <w:t>other applicable standards and industry practices.</w:t>
      </w:r>
      <w:r w:rsidRPr="00093656">
        <w:rPr>
          <w:rStyle w:val="FootnoteReference"/>
          <w:rFonts w:ascii="Times New Roman" w:hAnsi="Times New Roman" w:cs="Times New Roman"/>
          <w:sz w:val="24"/>
          <w:szCs w:val="24"/>
        </w:rPr>
        <w:t xml:space="preserve"> </w:t>
      </w:r>
      <w:r w:rsidRPr="00C85585">
        <w:rPr>
          <w:rStyle w:val="FootnoteReference"/>
          <w:rFonts w:ascii="Times New Roman" w:hAnsi="Times New Roman" w:cs="Times New Roman"/>
          <w:sz w:val="24"/>
          <w:szCs w:val="24"/>
        </w:rPr>
        <w:footnoteReference w:id="27"/>
      </w:r>
      <w:r w:rsidRPr="00C85585">
        <w:rPr>
          <w:rFonts w:ascii="Times New Roman" w:hAnsi="Times New Roman" w:cs="Times New Roman"/>
          <w:sz w:val="24"/>
          <w:szCs w:val="24"/>
        </w:rPr>
        <w:t xml:space="preserve">  </w:t>
      </w:r>
      <w:r>
        <w:rPr>
          <w:rFonts w:ascii="Times New Roman" w:hAnsi="Times New Roman" w:cs="Times New Roman"/>
          <w:sz w:val="24"/>
          <w:szCs w:val="24"/>
        </w:rPr>
        <w:t>A</w:t>
      </w:r>
      <w:r w:rsidR="000656C1" w:rsidRPr="00C85585">
        <w:rPr>
          <w:rFonts w:ascii="Times New Roman" w:hAnsi="Times New Roman" w:cs="Times New Roman"/>
          <w:sz w:val="24"/>
          <w:szCs w:val="24"/>
        </w:rPr>
        <w:t xml:space="preserve">n analysis of the proposed guidelines compared to </w:t>
      </w:r>
      <w:r w:rsidR="00277060">
        <w:rPr>
          <w:rFonts w:ascii="Times New Roman" w:hAnsi="Times New Roman" w:cs="Times New Roman"/>
          <w:sz w:val="24"/>
          <w:szCs w:val="24"/>
        </w:rPr>
        <w:t xml:space="preserve">the </w:t>
      </w:r>
      <w:r w:rsidR="000656C1" w:rsidRPr="00C85585">
        <w:rPr>
          <w:rFonts w:ascii="Times New Roman" w:hAnsi="Times New Roman" w:cs="Times New Roman"/>
          <w:sz w:val="24"/>
          <w:szCs w:val="24"/>
        </w:rPr>
        <w:t>DOJ 2010 Standards, other applicable standards, and industry practices</w:t>
      </w:r>
      <w:r>
        <w:rPr>
          <w:rFonts w:ascii="Times New Roman" w:hAnsi="Times New Roman" w:cs="Times New Roman"/>
          <w:sz w:val="24"/>
          <w:szCs w:val="24"/>
        </w:rPr>
        <w:t xml:space="preserve"> is included in the </w:t>
      </w:r>
      <w:r w:rsidR="00C1519E">
        <w:rPr>
          <w:rFonts w:ascii="Times New Roman" w:hAnsi="Times New Roman" w:cs="Times New Roman"/>
          <w:sz w:val="24"/>
          <w:szCs w:val="24"/>
        </w:rPr>
        <w:t>a</w:t>
      </w:r>
      <w:r>
        <w:rPr>
          <w:rFonts w:ascii="Times New Roman" w:hAnsi="Times New Roman" w:cs="Times New Roman"/>
          <w:sz w:val="24"/>
          <w:szCs w:val="24"/>
        </w:rPr>
        <w:t>ppendix to this report</w:t>
      </w:r>
      <w:r w:rsidR="000656C1" w:rsidRPr="00C85585">
        <w:rPr>
          <w:rFonts w:ascii="Times New Roman" w:hAnsi="Times New Roman" w:cs="Times New Roman"/>
          <w:sz w:val="24"/>
          <w:szCs w:val="24"/>
        </w:rPr>
        <w:t xml:space="preserve">. </w:t>
      </w:r>
      <w:r>
        <w:rPr>
          <w:rFonts w:ascii="Times New Roman" w:hAnsi="Times New Roman" w:cs="Times New Roman"/>
          <w:sz w:val="24"/>
          <w:szCs w:val="24"/>
        </w:rPr>
        <w:t xml:space="preserve"> </w:t>
      </w:r>
      <w:r w:rsidR="000656C1" w:rsidRPr="00C85585">
        <w:rPr>
          <w:rFonts w:ascii="Times New Roman" w:hAnsi="Times New Roman" w:cs="Times New Roman"/>
          <w:sz w:val="24"/>
          <w:szCs w:val="24"/>
        </w:rPr>
        <w:t>The analysis consists of three tables.</w:t>
      </w:r>
    </w:p>
    <w:p w:rsidR="000656C1" w:rsidRPr="00C85585" w:rsidRDefault="000656C1" w:rsidP="000656C1">
      <w:pPr>
        <w:pStyle w:val="FootnoteText"/>
        <w:rPr>
          <w:rFonts w:ascii="Times New Roman" w:hAnsi="Times New Roman" w:cs="Times New Roman"/>
          <w:sz w:val="24"/>
          <w:szCs w:val="24"/>
        </w:rPr>
      </w:pPr>
    </w:p>
    <w:p w:rsidR="000656C1" w:rsidRPr="00C85585" w:rsidRDefault="000656C1" w:rsidP="000656C1">
      <w:pPr>
        <w:pStyle w:val="FootnoteText"/>
        <w:rPr>
          <w:rFonts w:ascii="Times New Roman" w:hAnsi="Times New Roman" w:cs="Times New Roman"/>
          <w:sz w:val="24"/>
          <w:szCs w:val="24"/>
          <w:u w:val="single"/>
        </w:rPr>
      </w:pPr>
      <w:proofErr w:type="gramStart"/>
      <w:r w:rsidRPr="00C85585">
        <w:rPr>
          <w:rFonts w:ascii="Times New Roman" w:hAnsi="Times New Roman" w:cs="Times New Roman"/>
          <w:sz w:val="24"/>
          <w:szCs w:val="24"/>
          <w:u w:val="single"/>
        </w:rPr>
        <w:t>Table 1.</w:t>
      </w:r>
      <w:proofErr w:type="gramEnd"/>
      <w:r w:rsidRPr="00C85585">
        <w:rPr>
          <w:rFonts w:ascii="Times New Roman" w:hAnsi="Times New Roman" w:cs="Times New Roman"/>
          <w:sz w:val="24"/>
          <w:szCs w:val="24"/>
          <w:u w:val="single"/>
        </w:rPr>
        <w:t xml:space="preserve">  Proposed Guidelines Contain Same Requirements </w:t>
      </w:r>
      <w:r w:rsidR="00C2575B">
        <w:rPr>
          <w:rFonts w:ascii="Times New Roman" w:hAnsi="Times New Roman" w:cs="Times New Roman"/>
          <w:sz w:val="24"/>
          <w:szCs w:val="24"/>
          <w:u w:val="single"/>
        </w:rPr>
        <w:t xml:space="preserve">as </w:t>
      </w:r>
      <w:r w:rsidRPr="00C85585">
        <w:rPr>
          <w:rFonts w:ascii="Times New Roman" w:hAnsi="Times New Roman" w:cs="Times New Roman"/>
          <w:sz w:val="24"/>
          <w:szCs w:val="24"/>
          <w:u w:val="single"/>
        </w:rPr>
        <w:t>in DOJ 2010 Standards</w:t>
      </w:r>
    </w:p>
    <w:p w:rsidR="000656C1" w:rsidRPr="00C85585" w:rsidRDefault="000656C1" w:rsidP="000656C1">
      <w:pPr>
        <w:pStyle w:val="FootnoteText"/>
        <w:rPr>
          <w:rFonts w:ascii="Times New Roman" w:hAnsi="Times New Roman" w:cs="Times New Roman"/>
          <w:sz w:val="24"/>
          <w:szCs w:val="24"/>
        </w:rPr>
      </w:pPr>
    </w:p>
    <w:p w:rsidR="000656C1" w:rsidRPr="00C85585" w:rsidRDefault="000656C1" w:rsidP="000656C1">
      <w:pPr>
        <w:pStyle w:val="FootnoteText"/>
        <w:rPr>
          <w:rFonts w:ascii="Times New Roman" w:hAnsi="Times New Roman" w:cs="Times New Roman"/>
          <w:sz w:val="24"/>
          <w:szCs w:val="24"/>
        </w:rPr>
      </w:pPr>
      <w:r w:rsidRPr="00C85585">
        <w:rPr>
          <w:rFonts w:ascii="Times New Roman" w:hAnsi="Times New Roman" w:cs="Times New Roman"/>
          <w:sz w:val="24"/>
          <w:szCs w:val="24"/>
        </w:rPr>
        <w:lastRenderedPageBreak/>
        <w:t>Table 1 analyzes requirements in the proposed guidelines that are the same as requirements in the DOJ 2010 Standards.</w:t>
      </w:r>
      <w:r w:rsidRPr="00C85585">
        <w:rPr>
          <w:rStyle w:val="FootnoteReference"/>
          <w:rFonts w:ascii="Times New Roman" w:hAnsi="Times New Roman" w:cs="Times New Roman"/>
          <w:sz w:val="24"/>
          <w:szCs w:val="24"/>
        </w:rPr>
        <w:footnoteReference w:id="28"/>
      </w:r>
      <w:r w:rsidRPr="00C85585">
        <w:rPr>
          <w:rFonts w:ascii="Times New Roman" w:hAnsi="Times New Roman" w:cs="Times New Roman"/>
          <w:sz w:val="24"/>
          <w:szCs w:val="24"/>
        </w:rPr>
        <w:t xml:space="preserve">  The requirements in the proposed guidelines in Table 1 will have no impacts </w:t>
      </w:r>
      <w:r w:rsidR="00C1519E">
        <w:rPr>
          <w:rFonts w:ascii="Times New Roman" w:hAnsi="Times New Roman" w:cs="Times New Roman"/>
          <w:sz w:val="24"/>
          <w:szCs w:val="24"/>
        </w:rPr>
        <w:t xml:space="preserve">on state and local transportation departments </w:t>
      </w:r>
      <w:r w:rsidRPr="00C85585">
        <w:rPr>
          <w:rFonts w:ascii="Times New Roman" w:hAnsi="Times New Roman" w:cs="Times New Roman"/>
          <w:sz w:val="24"/>
          <w:szCs w:val="24"/>
        </w:rPr>
        <w:t>compared to the requirements in the DOJ 2010 standards because the requirements are the same.</w:t>
      </w:r>
    </w:p>
    <w:p w:rsidR="000656C1" w:rsidRPr="00C85585" w:rsidRDefault="000656C1" w:rsidP="000656C1">
      <w:pPr>
        <w:pStyle w:val="FootnoteText"/>
        <w:rPr>
          <w:rFonts w:ascii="Times New Roman" w:hAnsi="Times New Roman" w:cs="Times New Roman"/>
          <w:sz w:val="24"/>
          <w:szCs w:val="24"/>
        </w:rPr>
      </w:pPr>
    </w:p>
    <w:p w:rsidR="000656C1" w:rsidRPr="00C85585" w:rsidRDefault="000656C1" w:rsidP="000656C1">
      <w:pPr>
        <w:pStyle w:val="FootnoteText"/>
        <w:rPr>
          <w:rFonts w:ascii="Times New Roman" w:hAnsi="Times New Roman" w:cs="Times New Roman"/>
          <w:sz w:val="24"/>
          <w:szCs w:val="24"/>
          <w:u w:val="single"/>
        </w:rPr>
      </w:pPr>
      <w:proofErr w:type="gramStart"/>
      <w:r w:rsidRPr="00C85585">
        <w:rPr>
          <w:rFonts w:ascii="Times New Roman" w:hAnsi="Times New Roman" w:cs="Times New Roman"/>
          <w:sz w:val="24"/>
          <w:szCs w:val="24"/>
          <w:u w:val="single"/>
        </w:rPr>
        <w:t>Table 2.</w:t>
      </w:r>
      <w:proofErr w:type="gramEnd"/>
      <w:r w:rsidRPr="00C85585">
        <w:rPr>
          <w:rFonts w:ascii="Times New Roman" w:hAnsi="Times New Roman" w:cs="Times New Roman"/>
          <w:sz w:val="24"/>
          <w:szCs w:val="24"/>
          <w:u w:val="single"/>
        </w:rPr>
        <w:t xml:space="preserve">  Proposed Guidelines Adapt Requirements in DOJ 2010 Standards</w:t>
      </w:r>
    </w:p>
    <w:p w:rsidR="000656C1" w:rsidRPr="00C85585" w:rsidRDefault="000656C1" w:rsidP="000656C1">
      <w:pPr>
        <w:pStyle w:val="FootnoteText"/>
        <w:rPr>
          <w:rFonts w:ascii="Times New Roman" w:hAnsi="Times New Roman" w:cs="Times New Roman"/>
          <w:sz w:val="24"/>
          <w:szCs w:val="24"/>
        </w:rPr>
      </w:pPr>
    </w:p>
    <w:p w:rsidR="000656C1" w:rsidRPr="00A82412" w:rsidRDefault="00A82412" w:rsidP="000656C1">
      <w:pPr>
        <w:rPr>
          <w:rFonts w:ascii="Times New Roman" w:hAnsi="Times New Roman" w:cs="Times New Roman"/>
          <w:sz w:val="24"/>
          <w:szCs w:val="24"/>
        </w:rPr>
      </w:pPr>
      <w:r w:rsidRPr="00A82412">
        <w:rPr>
          <w:rFonts w:ascii="Times New Roman" w:hAnsi="Times New Roman" w:cs="Times New Roman"/>
          <w:sz w:val="24"/>
          <w:szCs w:val="24"/>
        </w:rPr>
        <w:t>Table 2 analyzes requirements in the proposed guidelines that adapt requirements in the DOJ 2010 Standards to allow for conditions and constraints in the public right-of-way.</w:t>
      </w:r>
      <w:r w:rsidRPr="00A82412">
        <w:rPr>
          <w:rStyle w:val="FootnoteReference"/>
          <w:rFonts w:ascii="Times New Roman" w:hAnsi="Times New Roman" w:cs="Times New Roman"/>
          <w:sz w:val="24"/>
          <w:szCs w:val="24"/>
        </w:rPr>
        <w:footnoteReference w:id="29"/>
      </w:r>
      <w:r w:rsidRPr="00A82412">
        <w:rPr>
          <w:rFonts w:ascii="Times New Roman" w:hAnsi="Times New Roman" w:cs="Times New Roman"/>
          <w:sz w:val="24"/>
          <w:szCs w:val="24"/>
        </w:rPr>
        <w:t xml:space="preserve">  The requirements in the proposed guidelines in Table 2 do not establish greater requirements for accessibility in the public right-of-way than the requirements in the DOJ 2010 Standards and industry practices.  Some of the requirements in the proposed guidelines in Table 2 establish lesser requirements for accessibility in the public right-of-way than the requirements in the DOJ 2010 Standards.  For example, where the pedestrian access route in a sidewalk is contained within the street or highway right-of-way, the grade of the pedestrian access route is permitted to </w:t>
      </w:r>
      <w:r w:rsidR="00B24AD4">
        <w:rPr>
          <w:rFonts w:ascii="Times New Roman" w:hAnsi="Times New Roman" w:cs="Times New Roman"/>
          <w:sz w:val="24"/>
          <w:szCs w:val="24"/>
        </w:rPr>
        <w:t xml:space="preserve">equal </w:t>
      </w:r>
      <w:r w:rsidRPr="00A82412">
        <w:rPr>
          <w:rFonts w:ascii="Times New Roman" w:hAnsi="Times New Roman" w:cs="Times New Roman"/>
          <w:sz w:val="24"/>
          <w:szCs w:val="24"/>
        </w:rPr>
        <w:t>the general grade established for the adjacent street or highway to allow for typical roadway geometry</w:t>
      </w:r>
      <w:r w:rsidR="00C1519E">
        <w:rPr>
          <w:rFonts w:ascii="Times New Roman" w:hAnsi="Times New Roman" w:cs="Times New Roman"/>
          <w:sz w:val="24"/>
          <w:szCs w:val="24"/>
        </w:rPr>
        <w:t xml:space="preserve"> instead of the running slope requirements for accessible routes on sites</w:t>
      </w:r>
      <w:r w:rsidRPr="00A82412">
        <w:rPr>
          <w:rFonts w:ascii="Times New Roman" w:hAnsi="Times New Roman" w:cs="Times New Roman"/>
          <w:sz w:val="24"/>
          <w:szCs w:val="24"/>
        </w:rPr>
        <w:t xml:space="preserve">.  The requirements in the proposed guidelines in Table 2 will have no impacts </w:t>
      </w:r>
      <w:r w:rsidR="00C1519E">
        <w:rPr>
          <w:rFonts w:ascii="Times New Roman" w:hAnsi="Times New Roman" w:cs="Times New Roman"/>
          <w:sz w:val="24"/>
          <w:szCs w:val="24"/>
        </w:rPr>
        <w:t xml:space="preserve">on state and local transportation departments </w:t>
      </w:r>
      <w:r w:rsidRPr="00A82412">
        <w:rPr>
          <w:rFonts w:ascii="Times New Roman" w:hAnsi="Times New Roman" w:cs="Times New Roman"/>
          <w:sz w:val="24"/>
          <w:szCs w:val="24"/>
        </w:rPr>
        <w:t>compared to the requirements in the DOJ 2010 Standards and industry practices, except for the 2 percent maximum cross slope requirement for pedestrian access routes contained within pedestrian street crossings with stop or yield control where vehicles slow or stop before proceeding through the intersection</w:t>
      </w:r>
      <w:r w:rsidR="006F5933">
        <w:rPr>
          <w:rFonts w:ascii="Times New Roman" w:hAnsi="Times New Roman" w:cs="Times New Roman"/>
          <w:sz w:val="24"/>
          <w:szCs w:val="24"/>
        </w:rPr>
        <w:t xml:space="preserve"> (see R204.3 and R302.6)</w:t>
      </w:r>
      <w:r w:rsidRPr="00A82412">
        <w:rPr>
          <w:rFonts w:ascii="Times New Roman" w:hAnsi="Times New Roman" w:cs="Times New Roman"/>
          <w:sz w:val="24"/>
          <w:szCs w:val="24"/>
        </w:rPr>
        <w:t xml:space="preserve">.  This requirement will have more than minimal impacts on the design and construction of new tabled intersections </w:t>
      </w:r>
      <w:r w:rsidR="00C1519E">
        <w:rPr>
          <w:rFonts w:ascii="Times New Roman" w:hAnsi="Times New Roman" w:cs="Times New Roman"/>
          <w:sz w:val="24"/>
          <w:szCs w:val="24"/>
        </w:rPr>
        <w:t xml:space="preserve">in hilly urban areas </w:t>
      </w:r>
      <w:r w:rsidRPr="00A82412">
        <w:rPr>
          <w:rFonts w:ascii="Times New Roman" w:hAnsi="Times New Roman" w:cs="Times New Roman"/>
          <w:sz w:val="24"/>
          <w:szCs w:val="24"/>
        </w:rPr>
        <w:t xml:space="preserve">that contain pedestrian street crossings with stop or yield control.  </w:t>
      </w:r>
      <w:r w:rsidR="00725C3A" w:rsidRPr="00A82412">
        <w:rPr>
          <w:rFonts w:ascii="Times New Roman" w:hAnsi="Times New Roman" w:cs="Times New Roman"/>
          <w:sz w:val="24"/>
          <w:szCs w:val="24"/>
        </w:rPr>
        <w:t>The impacts are analyzed in this report.</w:t>
      </w:r>
    </w:p>
    <w:p w:rsidR="000656C1" w:rsidRPr="00C85585" w:rsidRDefault="000656C1" w:rsidP="000656C1">
      <w:pPr>
        <w:pStyle w:val="FootnoteText"/>
        <w:rPr>
          <w:rFonts w:ascii="Times New Roman" w:hAnsi="Times New Roman" w:cs="Times New Roman"/>
          <w:sz w:val="24"/>
          <w:szCs w:val="24"/>
        </w:rPr>
      </w:pPr>
      <w:proofErr w:type="gramStart"/>
      <w:r w:rsidRPr="00C85585">
        <w:rPr>
          <w:rFonts w:ascii="Times New Roman" w:hAnsi="Times New Roman" w:cs="Times New Roman"/>
          <w:sz w:val="24"/>
          <w:szCs w:val="24"/>
          <w:u w:val="single"/>
        </w:rPr>
        <w:t>Table 3.</w:t>
      </w:r>
      <w:proofErr w:type="gramEnd"/>
      <w:r w:rsidRPr="00C85585">
        <w:rPr>
          <w:rFonts w:ascii="Times New Roman" w:hAnsi="Times New Roman" w:cs="Times New Roman"/>
          <w:sz w:val="24"/>
          <w:szCs w:val="24"/>
          <w:u w:val="single"/>
        </w:rPr>
        <w:t xml:space="preserve">  Proposed Guidelines Contain Requirements Not in DOJ 2010 Standards</w:t>
      </w:r>
    </w:p>
    <w:p w:rsidR="000656C1" w:rsidRPr="00C85585" w:rsidRDefault="000656C1" w:rsidP="000656C1">
      <w:pPr>
        <w:pStyle w:val="FootnoteText"/>
        <w:rPr>
          <w:rFonts w:ascii="Times New Roman" w:hAnsi="Times New Roman" w:cs="Times New Roman"/>
          <w:sz w:val="24"/>
          <w:szCs w:val="24"/>
        </w:rPr>
      </w:pPr>
    </w:p>
    <w:p w:rsidR="00A82412" w:rsidRPr="00A82412" w:rsidRDefault="00A82412" w:rsidP="00A82412">
      <w:pPr>
        <w:pStyle w:val="FootnoteText"/>
        <w:rPr>
          <w:rFonts w:ascii="Times New Roman" w:hAnsi="Times New Roman" w:cs="Times New Roman"/>
          <w:sz w:val="24"/>
          <w:szCs w:val="24"/>
        </w:rPr>
      </w:pPr>
      <w:r>
        <w:rPr>
          <w:sz w:val="24"/>
          <w:szCs w:val="24"/>
        </w:rPr>
        <w:t>Table 3 analyzes requirements in the proposed guidelines for which there are no corresponding requirements in the DOJ 2010 Standards.</w:t>
      </w:r>
      <w:r w:rsidRPr="00ED061B">
        <w:rPr>
          <w:rStyle w:val="FootnoteReference"/>
          <w:sz w:val="24"/>
          <w:szCs w:val="24"/>
        </w:rPr>
        <w:t xml:space="preserve"> </w:t>
      </w:r>
      <w:r>
        <w:rPr>
          <w:rStyle w:val="FootnoteReference"/>
          <w:sz w:val="24"/>
          <w:szCs w:val="24"/>
        </w:rPr>
        <w:footnoteReference w:id="30"/>
      </w:r>
      <w:r>
        <w:rPr>
          <w:sz w:val="24"/>
          <w:szCs w:val="24"/>
        </w:rPr>
        <w:t xml:space="preserve">  The requirements in the proposed guidelines in </w:t>
      </w:r>
      <w:r w:rsidRPr="00A82412">
        <w:rPr>
          <w:rFonts w:ascii="Times New Roman" w:hAnsi="Times New Roman" w:cs="Times New Roman"/>
          <w:sz w:val="24"/>
          <w:szCs w:val="24"/>
        </w:rPr>
        <w:t xml:space="preserve">Table 3 are compared to other applicable accessibility standards and the 2009 edition of Manual on Uniform Traffic Control Devices for Streets and Highways (MUTCD).  Where the requirements in the proposed guidelines in Table 3 are the same as the requirements in other </w:t>
      </w:r>
      <w:r w:rsidRPr="00A82412">
        <w:rPr>
          <w:rFonts w:ascii="Times New Roman" w:hAnsi="Times New Roman" w:cs="Times New Roman"/>
          <w:sz w:val="24"/>
          <w:szCs w:val="24"/>
        </w:rPr>
        <w:lastRenderedPageBreak/>
        <w:t>applicable accessibility standards or the MUTCD, the requirements will have no impacts</w:t>
      </w:r>
      <w:r w:rsidR="006F5933">
        <w:rPr>
          <w:rFonts w:ascii="Times New Roman" w:hAnsi="Times New Roman" w:cs="Times New Roman"/>
          <w:sz w:val="24"/>
          <w:szCs w:val="24"/>
        </w:rPr>
        <w:t xml:space="preserve"> on state and local transportation departments</w:t>
      </w:r>
      <w:r w:rsidRPr="00A82412">
        <w:rPr>
          <w:rFonts w:ascii="Times New Roman" w:hAnsi="Times New Roman" w:cs="Times New Roman"/>
          <w:sz w:val="24"/>
          <w:szCs w:val="24"/>
        </w:rPr>
        <w:t>.  Where a requirement in the proposed guidelines in Table 3 differs from a corresponding requirement in other applicable accessibility standards or there is no corresponding requirement in other applicable accessibility standards, the analysis used the following factors to identify whether the requirement will have more than minimal impacts</w:t>
      </w:r>
      <w:r w:rsidR="006F5933">
        <w:rPr>
          <w:rFonts w:ascii="Times New Roman" w:hAnsi="Times New Roman" w:cs="Times New Roman"/>
          <w:sz w:val="24"/>
          <w:szCs w:val="24"/>
        </w:rPr>
        <w:t xml:space="preserve"> on state and local transportation departments</w:t>
      </w:r>
      <w:r w:rsidRPr="00A82412">
        <w:rPr>
          <w:rFonts w:ascii="Times New Roman" w:hAnsi="Times New Roman" w:cs="Times New Roman"/>
          <w:sz w:val="24"/>
          <w:szCs w:val="24"/>
        </w:rPr>
        <w:t>:</w:t>
      </w:r>
    </w:p>
    <w:p w:rsidR="00A82412" w:rsidRPr="00A82412" w:rsidRDefault="00A82412" w:rsidP="00A82412">
      <w:pPr>
        <w:pStyle w:val="FootnoteText"/>
        <w:rPr>
          <w:rFonts w:ascii="Times New Roman" w:hAnsi="Times New Roman" w:cs="Times New Roman"/>
          <w:sz w:val="24"/>
          <w:szCs w:val="24"/>
        </w:rPr>
      </w:pPr>
    </w:p>
    <w:p w:rsidR="00A82412" w:rsidRPr="00A82412" w:rsidRDefault="00A82412" w:rsidP="00A82412">
      <w:pPr>
        <w:pStyle w:val="FootnoteText"/>
        <w:numPr>
          <w:ilvl w:val="0"/>
          <w:numId w:val="35"/>
        </w:numPr>
        <w:rPr>
          <w:rFonts w:ascii="Times New Roman" w:hAnsi="Times New Roman" w:cs="Times New Roman"/>
          <w:sz w:val="24"/>
          <w:szCs w:val="24"/>
        </w:rPr>
      </w:pPr>
      <w:r w:rsidRPr="00A82412">
        <w:rPr>
          <w:rFonts w:ascii="Times New Roman" w:hAnsi="Times New Roman" w:cs="Times New Roman"/>
          <w:sz w:val="24"/>
          <w:szCs w:val="24"/>
        </w:rPr>
        <w:t>Whether the requirement can be easily incorporated into the design of the element or facility?</w:t>
      </w:r>
    </w:p>
    <w:p w:rsidR="00A82412" w:rsidRPr="00A82412" w:rsidRDefault="00A82412" w:rsidP="00A82412">
      <w:pPr>
        <w:pStyle w:val="FootnoteText"/>
        <w:rPr>
          <w:rFonts w:ascii="Times New Roman" w:hAnsi="Times New Roman" w:cs="Times New Roman"/>
          <w:sz w:val="24"/>
          <w:szCs w:val="24"/>
        </w:rPr>
      </w:pPr>
    </w:p>
    <w:p w:rsidR="00A82412" w:rsidRPr="00A82412" w:rsidRDefault="00A82412" w:rsidP="00A82412">
      <w:pPr>
        <w:pStyle w:val="FootnoteText"/>
        <w:numPr>
          <w:ilvl w:val="0"/>
          <w:numId w:val="32"/>
        </w:numPr>
        <w:rPr>
          <w:rFonts w:ascii="Times New Roman" w:hAnsi="Times New Roman" w:cs="Times New Roman"/>
          <w:sz w:val="24"/>
          <w:szCs w:val="24"/>
        </w:rPr>
      </w:pPr>
      <w:r w:rsidRPr="00A82412">
        <w:rPr>
          <w:rFonts w:ascii="Times New Roman" w:hAnsi="Times New Roman" w:cs="Times New Roman"/>
          <w:sz w:val="24"/>
          <w:szCs w:val="24"/>
        </w:rPr>
        <w:t>Whether the requirement adds features to the element or facility?</w:t>
      </w:r>
    </w:p>
    <w:p w:rsidR="00A82412" w:rsidRPr="00A82412" w:rsidRDefault="00A82412" w:rsidP="00A82412">
      <w:pPr>
        <w:pStyle w:val="FootnoteText"/>
        <w:ind w:left="720"/>
        <w:rPr>
          <w:rFonts w:ascii="Times New Roman" w:hAnsi="Times New Roman" w:cs="Times New Roman"/>
          <w:sz w:val="24"/>
          <w:szCs w:val="24"/>
        </w:rPr>
      </w:pPr>
    </w:p>
    <w:p w:rsidR="00A82412" w:rsidRPr="00A82412" w:rsidRDefault="00A82412" w:rsidP="00A82412">
      <w:pPr>
        <w:pStyle w:val="FootnoteText"/>
        <w:numPr>
          <w:ilvl w:val="0"/>
          <w:numId w:val="32"/>
        </w:numPr>
        <w:rPr>
          <w:rFonts w:ascii="Times New Roman" w:hAnsi="Times New Roman" w:cs="Times New Roman"/>
        </w:rPr>
      </w:pPr>
      <w:r w:rsidRPr="00A82412">
        <w:rPr>
          <w:rFonts w:ascii="Times New Roman" w:hAnsi="Times New Roman" w:cs="Times New Roman"/>
          <w:sz w:val="24"/>
          <w:szCs w:val="24"/>
        </w:rPr>
        <w:t>Whether the requirement reduces space needed for other purposes?</w:t>
      </w:r>
    </w:p>
    <w:p w:rsidR="00A82412" w:rsidRPr="00A82412" w:rsidRDefault="00A82412" w:rsidP="00A82412">
      <w:pPr>
        <w:pStyle w:val="FootnoteText"/>
        <w:ind w:left="720"/>
        <w:rPr>
          <w:rFonts w:ascii="Times New Roman" w:hAnsi="Times New Roman" w:cs="Times New Roman"/>
        </w:rPr>
      </w:pPr>
    </w:p>
    <w:p w:rsidR="00A82412" w:rsidRPr="00A82412" w:rsidRDefault="00A82412" w:rsidP="00A82412">
      <w:pPr>
        <w:pStyle w:val="FootnoteText"/>
        <w:numPr>
          <w:ilvl w:val="0"/>
          <w:numId w:val="32"/>
        </w:numPr>
        <w:rPr>
          <w:rFonts w:ascii="Times New Roman" w:hAnsi="Times New Roman" w:cs="Times New Roman"/>
          <w:sz w:val="24"/>
          <w:szCs w:val="24"/>
        </w:rPr>
      </w:pPr>
      <w:r w:rsidRPr="00A82412">
        <w:rPr>
          <w:rFonts w:ascii="Times New Roman" w:hAnsi="Times New Roman" w:cs="Times New Roman"/>
          <w:sz w:val="24"/>
          <w:szCs w:val="24"/>
        </w:rPr>
        <w:t>What are the additional costs due to the requirement compared to the total design and construction costs for the element or facility?</w:t>
      </w:r>
    </w:p>
    <w:p w:rsidR="00A82412" w:rsidRPr="00A82412" w:rsidRDefault="00A82412" w:rsidP="00A82412">
      <w:pPr>
        <w:pStyle w:val="Body1"/>
        <w:rPr>
          <w:szCs w:val="24"/>
        </w:rPr>
      </w:pPr>
    </w:p>
    <w:p w:rsidR="00A82412" w:rsidRDefault="00A82412" w:rsidP="00A82412">
      <w:pPr>
        <w:spacing w:after="0"/>
        <w:rPr>
          <w:rFonts w:ascii="Times New Roman" w:hAnsi="Times New Roman" w:cs="Times New Roman"/>
          <w:sz w:val="24"/>
          <w:szCs w:val="24"/>
        </w:rPr>
      </w:pPr>
      <w:r w:rsidRPr="00A82412">
        <w:rPr>
          <w:rFonts w:ascii="Times New Roman" w:hAnsi="Times New Roman" w:cs="Times New Roman"/>
          <w:sz w:val="24"/>
          <w:szCs w:val="24"/>
        </w:rPr>
        <w:t>A requirement that can be easily incorporated into the design of an element or facility, and does not add features to the element or facility or reduce space needed for other purposes will have minimal impacts</w:t>
      </w:r>
      <w:r w:rsidR="006F5933">
        <w:rPr>
          <w:rFonts w:ascii="Times New Roman" w:hAnsi="Times New Roman" w:cs="Times New Roman"/>
          <w:sz w:val="24"/>
          <w:szCs w:val="24"/>
        </w:rPr>
        <w:t xml:space="preserve"> on state and local transportation departments</w:t>
      </w:r>
      <w:r w:rsidRPr="00A82412">
        <w:rPr>
          <w:rFonts w:ascii="Times New Roman" w:hAnsi="Times New Roman" w:cs="Times New Roman"/>
          <w:sz w:val="24"/>
          <w:szCs w:val="24"/>
        </w:rPr>
        <w:t>.  A requirement that cannot be easily incorporated into the design of an element or facility, adds features to the element or facility, or reduces space needed for other purposes and that results in additional costs compared to the total design and construction costs of the element or facility which are not negligible (i.e., are worth considering) will have more than minimal impacts</w:t>
      </w:r>
      <w:r w:rsidR="006F5933">
        <w:rPr>
          <w:rFonts w:ascii="Times New Roman" w:hAnsi="Times New Roman" w:cs="Times New Roman"/>
          <w:sz w:val="24"/>
          <w:szCs w:val="24"/>
        </w:rPr>
        <w:t xml:space="preserve"> on state and local transportation departments</w:t>
      </w:r>
      <w:r w:rsidRPr="00A82412">
        <w:rPr>
          <w:rFonts w:ascii="Times New Roman" w:hAnsi="Times New Roman" w:cs="Times New Roman"/>
          <w:sz w:val="24"/>
          <w:szCs w:val="24"/>
        </w:rPr>
        <w:t>.</w:t>
      </w:r>
    </w:p>
    <w:p w:rsidR="00A82412" w:rsidRPr="00A82412" w:rsidRDefault="00A82412" w:rsidP="00A82412">
      <w:pPr>
        <w:spacing w:after="0"/>
        <w:rPr>
          <w:rFonts w:ascii="Times New Roman" w:hAnsi="Times New Roman" w:cs="Times New Roman"/>
          <w:sz w:val="24"/>
          <w:szCs w:val="24"/>
        </w:rPr>
      </w:pPr>
    </w:p>
    <w:p w:rsidR="000656C1" w:rsidRDefault="000656C1" w:rsidP="00E551D1">
      <w:pPr>
        <w:spacing w:after="0"/>
        <w:rPr>
          <w:rFonts w:ascii="Times New Roman" w:hAnsi="Times New Roman" w:cs="Times New Roman"/>
          <w:sz w:val="24"/>
          <w:szCs w:val="24"/>
        </w:rPr>
      </w:pPr>
      <w:r w:rsidRPr="00C85585">
        <w:rPr>
          <w:rFonts w:ascii="Times New Roman" w:hAnsi="Times New Roman" w:cs="Times New Roman"/>
          <w:sz w:val="24"/>
          <w:szCs w:val="24"/>
        </w:rPr>
        <w:t xml:space="preserve">The analysis identified three requirements in the proposed guidelines in Table 3 that will have more than minimal </w:t>
      </w:r>
      <w:r w:rsidR="006F5933" w:rsidRPr="00A82412">
        <w:rPr>
          <w:rFonts w:ascii="Times New Roman" w:hAnsi="Times New Roman" w:cs="Times New Roman"/>
          <w:sz w:val="24"/>
          <w:szCs w:val="24"/>
        </w:rPr>
        <w:t>impacts</w:t>
      </w:r>
      <w:r w:rsidR="006F5933">
        <w:rPr>
          <w:rFonts w:ascii="Times New Roman" w:hAnsi="Times New Roman" w:cs="Times New Roman"/>
          <w:sz w:val="24"/>
          <w:szCs w:val="24"/>
        </w:rPr>
        <w:t xml:space="preserve"> on state and local transportation departments</w:t>
      </w:r>
      <w:r w:rsidRPr="00C85585">
        <w:rPr>
          <w:rFonts w:ascii="Times New Roman" w:hAnsi="Times New Roman" w:cs="Times New Roman"/>
          <w:sz w:val="24"/>
          <w:szCs w:val="24"/>
        </w:rPr>
        <w:t>:</w:t>
      </w:r>
    </w:p>
    <w:p w:rsidR="00E551D1" w:rsidRPr="00C85585" w:rsidRDefault="00E551D1" w:rsidP="00E551D1">
      <w:pPr>
        <w:spacing w:after="0"/>
        <w:rPr>
          <w:rFonts w:ascii="Times New Roman" w:hAnsi="Times New Roman" w:cs="Times New Roman"/>
          <w:sz w:val="24"/>
          <w:szCs w:val="24"/>
        </w:rPr>
      </w:pPr>
    </w:p>
    <w:p w:rsidR="000656C1" w:rsidRDefault="000656C1" w:rsidP="000656C1">
      <w:pPr>
        <w:pStyle w:val="ListParagraph"/>
        <w:numPr>
          <w:ilvl w:val="0"/>
          <w:numId w:val="33"/>
        </w:numPr>
        <w:spacing w:after="0"/>
        <w:rPr>
          <w:rFonts w:ascii="Times New Roman" w:hAnsi="Times New Roman" w:cs="Times New Roman"/>
          <w:sz w:val="24"/>
          <w:szCs w:val="24"/>
        </w:rPr>
      </w:pPr>
      <w:r w:rsidRPr="00E551D1">
        <w:rPr>
          <w:rFonts w:ascii="Times New Roman" w:hAnsi="Times New Roman" w:cs="Times New Roman"/>
          <w:sz w:val="24"/>
          <w:szCs w:val="24"/>
        </w:rPr>
        <w:t>Detectable warning surfaces on curb ramps and blended transitions at pedestrian street crossings (see R208.1</w:t>
      </w:r>
      <w:r w:rsidR="006F5933">
        <w:rPr>
          <w:rFonts w:ascii="Times New Roman" w:hAnsi="Times New Roman" w:cs="Times New Roman"/>
          <w:sz w:val="24"/>
          <w:szCs w:val="24"/>
        </w:rPr>
        <w:t xml:space="preserve"> and R305</w:t>
      </w:r>
      <w:r w:rsidRPr="00E551D1">
        <w:rPr>
          <w:rFonts w:ascii="Times New Roman" w:hAnsi="Times New Roman" w:cs="Times New Roman"/>
          <w:sz w:val="24"/>
          <w:szCs w:val="24"/>
        </w:rPr>
        <w:t>);</w:t>
      </w:r>
    </w:p>
    <w:p w:rsidR="00E551D1" w:rsidRPr="00E551D1" w:rsidRDefault="00E551D1" w:rsidP="00E551D1">
      <w:pPr>
        <w:pStyle w:val="ListParagraph"/>
        <w:spacing w:after="0"/>
        <w:rPr>
          <w:rFonts w:ascii="Times New Roman" w:hAnsi="Times New Roman" w:cs="Times New Roman"/>
          <w:sz w:val="24"/>
          <w:szCs w:val="24"/>
        </w:rPr>
      </w:pPr>
    </w:p>
    <w:p w:rsidR="000656C1" w:rsidRDefault="000656C1" w:rsidP="000656C1">
      <w:pPr>
        <w:pStyle w:val="ListParagraph"/>
        <w:numPr>
          <w:ilvl w:val="0"/>
          <w:numId w:val="33"/>
        </w:numPr>
        <w:spacing w:after="0"/>
        <w:rPr>
          <w:rFonts w:ascii="Times New Roman" w:hAnsi="Times New Roman" w:cs="Times New Roman"/>
          <w:sz w:val="24"/>
          <w:szCs w:val="24"/>
        </w:rPr>
      </w:pPr>
      <w:r w:rsidRPr="00E551D1">
        <w:rPr>
          <w:rFonts w:ascii="Times New Roman" w:hAnsi="Times New Roman" w:cs="Times New Roman"/>
          <w:sz w:val="24"/>
          <w:szCs w:val="24"/>
        </w:rPr>
        <w:t>Accessible pedestrian signals and pedestrian pushbuttons (see R209); and</w:t>
      </w:r>
    </w:p>
    <w:p w:rsidR="00E551D1" w:rsidRPr="00E551D1" w:rsidRDefault="00E551D1" w:rsidP="00E551D1">
      <w:pPr>
        <w:pStyle w:val="ListParagraph"/>
        <w:spacing w:after="0"/>
        <w:rPr>
          <w:rFonts w:ascii="Times New Roman" w:hAnsi="Times New Roman" w:cs="Times New Roman"/>
          <w:sz w:val="24"/>
          <w:szCs w:val="24"/>
        </w:rPr>
      </w:pPr>
    </w:p>
    <w:p w:rsidR="00E551D1" w:rsidRDefault="000656C1" w:rsidP="000656C1">
      <w:pPr>
        <w:pStyle w:val="ListParagraph"/>
        <w:numPr>
          <w:ilvl w:val="0"/>
          <w:numId w:val="33"/>
        </w:numPr>
        <w:spacing w:after="0"/>
        <w:rPr>
          <w:rFonts w:ascii="Times New Roman" w:hAnsi="Times New Roman" w:cs="Times New Roman"/>
          <w:sz w:val="24"/>
          <w:szCs w:val="24"/>
        </w:rPr>
      </w:pPr>
      <w:r w:rsidRPr="00E551D1">
        <w:rPr>
          <w:rFonts w:ascii="Times New Roman" w:hAnsi="Times New Roman" w:cs="Times New Roman"/>
          <w:sz w:val="24"/>
          <w:szCs w:val="24"/>
        </w:rPr>
        <w:t xml:space="preserve">Pedestrian activated signals at roundabout intersections with multi-lane pedestrian street crossings (see </w:t>
      </w:r>
      <w:r w:rsidR="006F5933">
        <w:rPr>
          <w:rFonts w:ascii="Times New Roman" w:hAnsi="Times New Roman" w:cs="Times New Roman"/>
          <w:sz w:val="24"/>
          <w:szCs w:val="24"/>
        </w:rPr>
        <w:t xml:space="preserve">R206 and </w:t>
      </w:r>
      <w:r w:rsidRPr="00E551D1">
        <w:rPr>
          <w:rFonts w:ascii="Times New Roman" w:hAnsi="Times New Roman" w:cs="Times New Roman"/>
          <w:sz w:val="24"/>
          <w:szCs w:val="24"/>
        </w:rPr>
        <w:t>R306.3.2).</w:t>
      </w:r>
    </w:p>
    <w:p w:rsidR="00E551D1" w:rsidRPr="00E551D1" w:rsidRDefault="00E551D1" w:rsidP="00E551D1">
      <w:pPr>
        <w:pStyle w:val="ListParagraph"/>
        <w:spacing w:after="0"/>
        <w:rPr>
          <w:rFonts w:ascii="Times New Roman" w:hAnsi="Times New Roman" w:cs="Times New Roman"/>
          <w:sz w:val="24"/>
          <w:szCs w:val="24"/>
        </w:rPr>
      </w:pPr>
    </w:p>
    <w:p w:rsidR="00C03D17" w:rsidRDefault="000656C1" w:rsidP="00725C3A">
      <w:pPr>
        <w:spacing w:after="0"/>
        <w:rPr>
          <w:rFonts w:ascii="Times New Roman" w:hAnsi="Times New Roman" w:cs="Times New Roman"/>
          <w:sz w:val="24"/>
          <w:szCs w:val="24"/>
        </w:rPr>
      </w:pPr>
      <w:r w:rsidRPr="00C85585">
        <w:rPr>
          <w:rFonts w:ascii="Times New Roman" w:hAnsi="Times New Roman" w:cs="Times New Roman"/>
          <w:sz w:val="24"/>
          <w:szCs w:val="24"/>
        </w:rPr>
        <w:t xml:space="preserve">The impacts of these requirements are analyzed in </w:t>
      </w:r>
      <w:r w:rsidR="00C03D17">
        <w:rPr>
          <w:rFonts w:ascii="Times New Roman" w:hAnsi="Times New Roman" w:cs="Times New Roman"/>
          <w:sz w:val="24"/>
          <w:szCs w:val="24"/>
        </w:rPr>
        <w:t xml:space="preserve">this report. </w:t>
      </w:r>
      <w:r w:rsidR="007E08E0">
        <w:rPr>
          <w:rFonts w:ascii="Times New Roman" w:hAnsi="Times New Roman" w:cs="Times New Roman"/>
          <w:sz w:val="24"/>
          <w:szCs w:val="24"/>
        </w:rPr>
        <w:t xml:space="preserve"> </w:t>
      </w:r>
      <w:r w:rsidR="009D0E49">
        <w:rPr>
          <w:rFonts w:ascii="Times New Roman" w:hAnsi="Times New Roman" w:cs="Times New Roman"/>
          <w:sz w:val="24"/>
          <w:szCs w:val="24"/>
        </w:rPr>
        <w:t>Questions 1 and 2 in t</w:t>
      </w:r>
      <w:r w:rsidR="00C03D17">
        <w:rPr>
          <w:rFonts w:ascii="Times New Roman" w:hAnsi="Times New Roman" w:cs="Times New Roman"/>
          <w:sz w:val="24"/>
          <w:szCs w:val="24"/>
        </w:rPr>
        <w:t xml:space="preserve">he preamble to the proposed guidelines </w:t>
      </w:r>
      <w:r w:rsidRPr="00C85585">
        <w:rPr>
          <w:rFonts w:ascii="Times New Roman" w:hAnsi="Times New Roman" w:cs="Times New Roman"/>
          <w:sz w:val="24"/>
          <w:szCs w:val="24"/>
        </w:rPr>
        <w:t>request</w:t>
      </w:r>
      <w:r w:rsidR="00C03D17">
        <w:rPr>
          <w:rFonts w:ascii="Times New Roman" w:hAnsi="Times New Roman" w:cs="Times New Roman"/>
          <w:sz w:val="24"/>
          <w:szCs w:val="24"/>
        </w:rPr>
        <w:t xml:space="preserve">s comments </w:t>
      </w:r>
      <w:r w:rsidRPr="00C85585">
        <w:rPr>
          <w:rFonts w:ascii="Times New Roman" w:hAnsi="Times New Roman" w:cs="Times New Roman"/>
          <w:sz w:val="24"/>
          <w:szCs w:val="24"/>
        </w:rPr>
        <w:t>on whether other requirements in the proposed guidelines will have more than minimal impacts on state and local</w:t>
      </w:r>
      <w:r w:rsidR="006F5933">
        <w:rPr>
          <w:rFonts w:ascii="Times New Roman" w:hAnsi="Times New Roman" w:cs="Times New Roman"/>
          <w:sz w:val="24"/>
          <w:szCs w:val="24"/>
        </w:rPr>
        <w:t xml:space="preserve"> transportation departments</w:t>
      </w:r>
      <w:r w:rsidRPr="00C85585">
        <w:rPr>
          <w:rFonts w:ascii="Times New Roman" w:hAnsi="Times New Roman" w:cs="Times New Roman"/>
          <w:sz w:val="24"/>
          <w:szCs w:val="24"/>
        </w:rPr>
        <w:t>, in addition to the requirements identified in Tables 2 and 3</w:t>
      </w:r>
      <w:r w:rsidR="009D0E49">
        <w:rPr>
          <w:rFonts w:ascii="Times New Roman" w:hAnsi="Times New Roman" w:cs="Times New Roman"/>
          <w:sz w:val="24"/>
          <w:szCs w:val="24"/>
        </w:rPr>
        <w:t>, and whether the requirements in the proposed guidelines will have any unintended positive or negative consequences</w:t>
      </w:r>
      <w:r w:rsidRPr="00C85585">
        <w:rPr>
          <w:rFonts w:ascii="Times New Roman" w:hAnsi="Times New Roman" w:cs="Times New Roman"/>
          <w:sz w:val="24"/>
          <w:szCs w:val="24"/>
        </w:rPr>
        <w:t xml:space="preserve">.  </w:t>
      </w:r>
    </w:p>
    <w:p w:rsidR="007B4A36" w:rsidRPr="00C85585" w:rsidRDefault="007B4A36" w:rsidP="007B4A36">
      <w:pPr>
        <w:spacing w:after="0"/>
        <w:rPr>
          <w:rFonts w:ascii="Times New Roman" w:hAnsi="Times New Roman" w:cs="Times New Roman"/>
          <w:sz w:val="24"/>
          <w:szCs w:val="24"/>
        </w:rPr>
      </w:pPr>
    </w:p>
    <w:p w:rsidR="007B4A36" w:rsidRDefault="00E551D1" w:rsidP="007B4A36">
      <w:pPr>
        <w:spacing w:after="0"/>
        <w:rPr>
          <w:rFonts w:ascii="Times New Roman" w:hAnsi="Times New Roman" w:cs="Times New Roman"/>
          <w:b/>
          <w:sz w:val="24"/>
          <w:szCs w:val="24"/>
        </w:rPr>
      </w:pPr>
      <w:r>
        <w:rPr>
          <w:rFonts w:ascii="Times New Roman" w:hAnsi="Times New Roman" w:cs="Times New Roman"/>
          <w:b/>
          <w:sz w:val="24"/>
          <w:szCs w:val="24"/>
        </w:rPr>
        <w:t>8.  Detectable Warning Surfaces on Curb Ramps</w:t>
      </w:r>
      <w:r w:rsidR="00C03D17">
        <w:rPr>
          <w:rFonts w:ascii="Times New Roman" w:hAnsi="Times New Roman" w:cs="Times New Roman"/>
          <w:b/>
          <w:sz w:val="24"/>
          <w:szCs w:val="24"/>
        </w:rPr>
        <w:t xml:space="preserve"> and Blended Transitions</w:t>
      </w:r>
    </w:p>
    <w:p w:rsidR="00E551D1" w:rsidRDefault="00E551D1" w:rsidP="007B4A36">
      <w:pPr>
        <w:spacing w:after="0"/>
        <w:rPr>
          <w:rFonts w:ascii="Times New Roman" w:hAnsi="Times New Roman" w:cs="Times New Roman"/>
          <w:b/>
          <w:sz w:val="24"/>
          <w:szCs w:val="24"/>
        </w:rPr>
      </w:pPr>
    </w:p>
    <w:p w:rsidR="00E12653" w:rsidRPr="00C85585" w:rsidRDefault="00E12653" w:rsidP="007E08E0">
      <w:pPr>
        <w:pStyle w:val="FootnoteText"/>
        <w:rPr>
          <w:rFonts w:ascii="Times New Roman" w:hAnsi="Times New Roman" w:cs="Times New Roman"/>
          <w:sz w:val="24"/>
          <w:szCs w:val="24"/>
        </w:rPr>
      </w:pPr>
      <w:r>
        <w:rPr>
          <w:rFonts w:ascii="Times New Roman" w:hAnsi="Times New Roman" w:cs="Times New Roman"/>
          <w:sz w:val="24"/>
          <w:szCs w:val="24"/>
        </w:rPr>
        <w:lastRenderedPageBreak/>
        <w:t>D</w:t>
      </w:r>
      <w:r w:rsidRPr="00C85585">
        <w:rPr>
          <w:rFonts w:ascii="Times New Roman" w:hAnsi="Times New Roman" w:cs="Times New Roman"/>
          <w:sz w:val="24"/>
          <w:szCs w:val="24"/>
        </w:rPr>
        <w:t xml:space="preserve">etectable warning surfaces consist of </w:t>
      </w:r>
      <w:r w:rsidR="006F5933">
        <w:rPr>
          <w:rFonts w:ascii="Times New Roman" w:hAnsi="Times New Roman" w:cs="Times New Roman"/>
          <w:sz w:val="24"/>
          <w:szCs w:val="24"/>
        </w:rPr>
        <w:t xml:space="preserve">small </w:t>
      </w:r>
      <w:r w:rsidRPr="00C85585">
        <w:rPr>
          <w:rFonts w:ascii="Times New Roman" w:hAnsi="Times New Roman" w:cs="Times New Roman"/>
          <w:sz w:val="24"/>
          <w:szCs w:val="24"/>
        </w:rPr>
        <w:t>truncated domes built in or applied to a walking surface</w:t>
      </w:r>
      <w:r w:rsidR="006F5933">
        <w:rPr>
          <w:rFonts w:ascii="Times New Roman" w:hAnsi="Times New Roman" w:cs="Times New Roman"/>
          <w:sz w:val="24"/>
          <w:szCs w:val="24"/>
        </w:rPr>
        <w:t xml:space="preserve"> that are detectable underfoot</w:t>
      </w:r>
      <w:r>
        <w:rPr>
          <w:rFonts w:ascii="Times New Roman" w:hAnsi="Times New Roman" w:cs="Times New Roman"/>
          <w:sz w:val="24"/>
          <w:szCs w:val="24"/>
        </w:rPr>
        <w:t>.</w:t>
      </w:r>
      <w:r w:rsidR="007E08E0">
        <w:rPr>
          <w:rFonts w:ascii="Times New Roman" w:hAnsi="Times New Roman" w:cs="Times New Roman"/>
          <w:sz w:val="24"/>
          <w:szCs w:val="24"/>
        </w:rPr>
        <w:t xml:space="preserve">  </w:t>
      </w:r>
      <w:r>
        <w:rPr>
          <w:rFonts w:ascii="Times New Roman" w:hAnsi="Times New Roman" w:cs="Times New Roman"/>
          <w:sz w:val="24"/>
          <w:szCs w:val="24"/>
        </w:rPr>
        <w:t xml:space="preserve">On pedestrian access routes, detectable warning surfaces </w:t>
      </w:r>
      <w:r w:rsidRPr="00C85585">
        <w:rPr>
          <w:rFonts w:ascii="Times New Roman" w:hAnsi="Times New Roman" w:cs="Times New Roman"/>
          <w:sz w:val="24"/>
          <w:szCs w:val="24"/>
        </w:rPr>
        <w:t>indicate the boundary between a pedestrian route and a vehicular route where there is a flush rather than a curbed connection for pedestrians who are blind or have low vision.  The proposed guidelines require detectable warning surfaces to be installed on newly constructed and altered curb ramps and blended transitions at pedestrian street crossings (see R208.1</w:t>
      </w:r>
      <w:r w:rsidR="006F5933">
        <w:rPr>
          <w:rFonts w:ascii="Times New Roman" w:hAnsi="Times New Roman" w:cs="Times New Roman"/>
          <w:sz w:val="24"/>
          <w:szCs w:val="24"/>
        </w:rPr>
        <w:t xml:space="preserve"> and R305</w:t>
      </w:r>
      <w:r w:rsidRPr="00C85585">
        <w:rPr>
          <w:rFonts w:ascii="Times New Roman" w:hAnsi="Times New Roman" w:cs="Times New Roman"/>
          <w:sz w:val="24"/>
          <w:szCs w:val="24"/>
        </w:rPr>
        <w:t>).</w:t>
      </w:r>
      <w:r w:rsidRPr="00C85585">
        <w:rPr>
          <w:rStyle w:val="FootnoteReference"/>
          <w:rFonts w:ascii="Times New Roman" w:hAnsi="Times New Roman" w:cs="Times New Roman"/>
          <w:sz w:val="24"/>
          <w:szCs w:val="24"/>
        </w:rPr>
        <w:footnoteReference w:id="31"/>
      </w:r>
    </w:p>
    <w:p w:rsidR="00E12653" w:rsidRPr="00C85585" w:rsidRDefault="00E12653" w:rsidP="007B4A36">
      <w:pPr>
        <w:spacing w:after="0"/>
        <w:rPr>
          <w:rFonts w:ascii="Times New Roman" w:hAnsi="Times New Roman" w:cs="Times New Roman"/>
          <w:b/>
          <w:sz w:val="24"/>
          <w:szCs w:val="24"/>
        </w:rPr>
      </w:pPr>
    </w:p>
    <w:p w:rsidR="007B4A36" w:rsidRPr="00E12653" w:rsidRDefault="00E12653" w:rsidP="007B4A36">
      <w:pPr>
        <w:spacing w:after="0"/>
        <w:rPr>
          <w:rFonts w:ascii="Times New Roman" w:hAnsi="Times New Roman" w:cs="Times New Roman"/>
          <w:sz w:val="24"/>
          <w:szCs w:val="24"/>
        </w:rPr>
      </w:pPr>
      <w:r w:rsidRPr="00E12653">
        <w:rPr>
          <w:rFonts w:ascii="Times New Roman" w:hAnsi="Times New Roman" w:cs="Times New Roman"/>
          <w:sz w:val="24"/>
          <w:szCs w:val="24"/>
          <w:u w:val="single"/>
        </w:rPr>
        <w:t xml:space="preserve">Current Requirements for </w:t>
      </w:r>
      <w:r w:rsidR="007B4A36" w:rsidRPr="00E12653">
        <w:rPr>
          <w:rFonts w:ascii="Times New Roman" w:hAnsi="Times New Roman" w:cs="Times New Roman"/>
          <w:sz w:val="24"/>
          <w:szCs w:val="24"/>
          <w:u w:val="single"/>
        </w:rPr>
        <w:t>Detectable Warning Surfaces on Curb Ramps</w:t>
      </w:r>
    </w:p>
    <w:p w:rsidR="007B4A36" w:rsidRPr="00E12653" w:rsidRDefault="007B4A36" w:rsidP="007B4A36">
      <w:pPr>
        <w:spacing w:after="0"/>
        <w:rPr>
          <w:rFonts w:ascii="Times New Roman" w:hAnsi="Times New Roman" w:cs="Times New Roman"/>
          <w:sz w:val="24"/>
          <w:szCs w:val="24"/>
        </w:rPr>
      </w:pPr>
    </w:p>
    <w:p w:rsidR="00E12653" w:rsidRDefault="00E12653" w:rsidP="00E12653">
      <w:pPr>
        <w:spacing w:after="0"/>
        <w:rPr>
          <w:rFonts w:ascii="Times New Roman" w:hAnsi="Times New Roman" w:cs="Times New Roman"/>
          <w:sz w:val="24"/>
          <w:szCs w:val="24"/>
        </w:rPr>
      </w:pPr>
      <w:r w:rsidRPr="00E12653">
        <w:rPr>
          <w:rFonts w:ascii="Times New Roman" w:hAnsi="Times New Roman" w:cs="Times New Roman"/>
          <w:sz w:val="24"/>
          <w:szCs w:val="24"/>
        </w:rPr>
        <w:t>When the Access Board issued the 1991 ADAAG, the guidelines contained a requirement for detectable warning surfaces on curb ramps.  The requirement was temporarily suspended between 1994 and 2001 pending additional research and review of issues relating to requirement.  The Access Board deferred addressing detectable warning surfaces on curb ramps in the 2004 ADA and ABA Accessibility Guidelines pending completion of the guidelines for pedestrian facilities in the public right-of-way.  As a result of these actions, there are different requirements for detectable warning surfaces on curb ramps in the accessibility standards included the regulations issued by the Department of Justice implementing Title II of the Americans with Disabilities Act and by the Department of Transportation implementing Section 504.</w:t>
      </w:r>
    </w:p>
    <w:p w:rsidR="00E12653" w:rsidRPr="00E12653" w:rsidRDefault="00E12653" w:rsidP="00E12653">
      <w:pPr>
        <w:spacing w:after="0"/>
        <w:rPr>
          <w:rFonts w:ascii="Times New Roman" w:hAnsi="Times New Roman" w:cs="Times New Roman"/>
          <w:sz w:val="24"/>
          <w:szCs w:val="24"/>
        </w:rPr>
      </w:pPr>
    </w:p>
    <w:p w:rsidR="00E12653" w:rsidRDefault="00E12653" w:rsidP="00E12653">
      <w:pPr>
        <w:spacing w:after="0"/>
        <w:rPr>
          <w:rFonts w:ascii="Times New Roman" w:hAnsi="Times New Roman" w:cs="Times New Roman"/>
          <w:sz w:val="24"/>
          <w:szCs w:val="24"/>
        </w:rPr>
      </w:pPr>
      <w:r w:rsidRPr="00E12653">
        <w:rPr>
          <w:rFonts w:ascii="Times New Roman" w:hAnsi="Times New Roman" w:cs="Times New Roman"/>
          <w:sz w:val="24"/>
          <w:szCs w:val="24"/>
        </w:rPr>
        <w:t>When the Department of Justice initially issued regulations in 1991 implementing Title II of the Americans with Disabilities Act, the regulations required state and local governments to use accessibility standards (hereinafter referred to as the “DOJ 1991 Standards”) that included the 1991 ADAAG which contained a requirement for detectable warning surfaces on curb ramps, or the Uniform Federal Accessibility Standards (UFAS) which did not contain a requirement for detectable warning surfaces on curb ramps.</w:t>
      </w:r>
      <w:r w:rsidRPr="00E12653">
        <w:rPr>
          <w:rStyle w:val="FootnoteReference"/>
          <w:rFonts w:ascii="Times New Roman" w:hAnsi="Times New Roman" w:cs="Times New Roman"/>
          <w:sz w:val="24"/>
          <w:szCs w:val="24"/>
        </w:rPr>
        <w:footnoteReference w:id="32"/>
      </w:r>
      <w:r w:rsidRPr="00E12653">
        <w:rPr>
          <w:rFonts w:ascii="Times New Roman" w:hAnsi="Times New Roman" w:cs="Times New Roman"/>
          <w:sz w:val="24"/>
          <w:szCs w:val="24"/>
        </w:rPr>
        <w:t xml:space="preserve">  When the Department of Justice </w:t>
      </w:r>
      <w:r w:rsidR="006F5933">
        <w:rPr>
          <w:rFonts w:ascii="Times New Roman" w:hAnsi="Times New Roman" w:cs="Times New Roman"/>
          <w:sz w:val="24"/>
          <w:szCs w:val="24"/>
        </w:rPr>
        <w:t xml:space="preserve">adopted the </w:t>
      </w:r>
      <w:r w:rsidRPr="00E12653">
        <w:rPr>
          <w:rFonts w:ascii="Times New Roman" w:hAnsi="Times New Roman" w:cs="Times New Roman"/>
          <w:sz w:val="24"/>
          <w:szCs w:val="24"/>
        </w:rPr>
        <w:t>DOJ 2010 Standards, those standards included the 2004 ADA and ABA Accessibility Guidelines which do not contain a requirement for detectable warning surfaces on curb ramps.</w:t>
      </w:r>
    </w:p>
    <w:p w:rsidR="00E12653" w:rsidRDefault="00E12653" w:rsidP="00E12653">
      <w:pPr>
        <w:spacing w:after="0"/>
        <w:rPr>
          <w:rFonts w:ascii="Times New Roman" w:hAnsi="Times New Roman" w:cs="Times New Roman"/>
          <w:sz w:val="24"/>
          <w:szCs w:val="24"/>
        </w:rPr>
      </w:pPr>
      <w:r w:rsidRPr="00E12653">
        <w:rPr>
          <w:rFonts w:ascii="Times New Roman" w:hAnsi="Times New Roman" w:cs="Times New Roman"/>
          <w:sz w:val="24"/>
          <w:szCs w:val="24"/>
        </w:rPr>
        <w:t xml:space="preserve"> </w:t>
      </w:r>
    </w:p>
    <w:p w:rsidR="00E12653" w:rsidRPr="00E12653" w:rsidRDefault="00E12653" w:rsidP="00E12653">
      <w:pPr>
        <w:spacing w:after="0"/>
        <w:rPr>
          <w:rFonts w:ascii="Times New Roman" w:hAnsi="Times New Roman" w:cs="Times New Roman"/>
          <w:sz w:val="24"/>
          <w:szCs w:val="24"/>
        </w:rPr>
      </w:pPr>
      <w:r w:rsidRPr="00E12653">
        <w:rPr>
          <w:rFonts w:ascii="Times New Roman" w:hAnsi="Times New Roman" w:cs="Times New Roman"/>
          <w:sz w:val="24"/>
          <w:szCs w:val="24"/>
        </w:rPr>
        <w:t xml:space="preserve">The Department of Transportation regulations implementing Section 504 require state and local governments that receive federal financial assistance directly or indirectly from the Department to use accessibility standards that include the 2004 ADA and ABA Accessibility Guidelines, as modified by the Department, or UFAS.  See 49 CFR 27.3 (b).  The Department of Transportation modified the 2004 ADA and ABA Accessibility Guidelines by retaining certain requirements from the 1991 ADAAG, including the requirement for detectable warning surfaces on curb ramps.  See 406.8 in Appendix A to 49 CFR </w:t>
      </w:r>
      <w:proofErr w:type="gramStart"/>
      <w:r w:rsidRPr="00E12653">
        <w:rPr>
          <w:rFonts w:ascii="Times New Roman" w:hAnsi="Times New Roman" w:cs="Times New Roman"/>
          <w:sz w:val="24"/>
          <w:szCs w:val="24"/>
        </w:rPr>
        <w:t>part</w:t>
      </w:r>
      <w:proofErr w:type="gramEnd"/>
      <w:r w:rsidRPr="00E12653">
        <w:rPr>
          <w:rFonts w:ascii="Times New Roman" w:hAnsi="Times New Roman" w:cs="Times New Roman"/>
          <w:sz w:val="24"/>
          <w:szCs w:val="24"/>
        </w:rPr>
        <w:t xml:space="preserve"> 37.</w:t>
      </w:r>
    </w:p>
    <w:p w:rsidR="00E12653" w:rsidRPr="00E12653" w:rsidRDefault="00E12653" w:rsidP="007E08E0">
      <w:pPr>
        <w:spacing w:after="0"/>
        <w:rPr>
          <w:rFonts w:ascii="Times New Roman" w:hAnsi="Times New Roman" w:cs="Times New Roman"/>
          <w:sz w:val="24"/>
          <w:szCs w:val="24"/>
          <w:u w:val="single"/>
        </w:rPr>
      </w:pPr>
    </w:p>
    <w:p w:rsidR="00080ABA" w:rsidRPr="00080ABA" w:rsidRDefault="00080ABA" w:rsidP="00080ABA">
      <w:pPr>
        <w:spacing w:after="0"/>
        <w:rPr>
          <w:rFonts w:ascii="Times New Roman" w:hAnsi="Times New Roman" w:cs="Times New Roman"/>
          <w:sz w:val="24"/>
          <w:szCs w:val="24"/>
        </w:rPr>
      </w:pPr>
      <w:r w:rsidRPr="00080ABA">
        <w:rPr>
          <w:rFonts w:ascii="Times New Roman" w:hAnsi="Times New Roman" w:cs="Times New Roman"/>
          <w:sz w:val="24"/>
          <w:szCs w:val="24"/>
        </w:rPr>
        <w:t xml:space="preserve">State and local </w:t>
      </w:r>
      <w:r w:rsidR="00577286">
        <w:rPr>
          <w:rFonts w:ascii="Times New Roman" w:hAnsi="Times New Roman" w:cs="Times New Roman"/>
          <w:sz w:val="24"/>
          <w:szCs w:val="24"/>
        </w:rPr>
        <w:t>transportation departments</w:t>
      </w:r>
      <w:r w:rsidRPr="00080ABA">
        <w:rPr>
          <w:rFonts w:ascii="Times New Roman" w:hAnsi="Times New Roman" w:cs="Times New Roman"/>
          <w:sz w:val="24"/>
          <w:szCs w:val="24"/>
        </w:rPr>
        <w:t xml:space="preserve"> will be affected differently by the requirement in the proposed guidelines for detectable warning surfaces on curb ramps depending on the accessibility standards that they use for curb ramps in the public right-of-way.</w:t>
      </w:r>
      <w:r w:rsidR="00255855">
        <w:rPr>
          <w:rFonts w:ascii="Times New Roman" w:hAnsi="Times New Roman" w:cs="Times New Roman"/>
          <w:sz w:val="24"/>
          <w:szCs w:val="24"/>
        </w:rPr>
        <w:t xml:space="preserve">  </w:t>
      </w:r>
      <w:r w:rsidRPr="00080ABA">
        <w:rPr>
          <w:rFonts w:ascii="Times New Roman" w:hAnsi="Times New Roman" w:cs="Times New Roman"/>
          <w:sz w:val="24"/>
          <w:szCs w:val="24"/>
        </w:rPr>
        <w:t xml:space="preserve">The Access </w:t>
      </w:r>
      <w:r w:rsidRPr="00080ABA">
        <w:rPr>
          <w:rFonts w:ascii="Times New Roman" w:hAnsi="Times New Roman" w:cs="Times New Roman"/>
          <w:sz w:val="24"/>
          <w:szCs w:val="24"/>
        </w:rPr>
        <w:lastRenderedPageBreak/>
        <w:t xml:space="preserve">Board reviewed the standard drawings for the design of curb ramps on state transportation department websites and found that the transportation departments in all 50 states and the District of Columbia </w:t>
      </w:r>
      <w:r w:rsidR="00255855">
        <w:rPr>
          <w:rFonts w:ascii="Times New Roman" w:hAnsi="Times New Roman" w:cs="Times New Roman"/>
          <w:sz w:val="24"/>
          <w:szCs w:val="24"/>
        </w:rPr>
        <w:t xml:space="preserve">specify </w:t>
      </w:r>
      <w:r w:rsidRPr="00080ABA">
        <w:rPr>
          <w:rFonts w:ascii="Times New Roman" w:hAnsi="Times New Roman" w:cs="Times New Roman"/>
          <w:sz w:val="24"/>
          <w:szCs w:val="24"/>
        </w:rPr>
        <w:t>detectable warning surfaces on curb ramps in the</w:t>
      </w:r>
      <w:r w:rsidR="00255855">
        <w:rPr>
          <w:rFonts w:ascii="Times New Roman" w:hAnsi="Times New Roman" w:cs="Times New Roman"/>
          <w:sz w:val="24"/>
          <w:szCs w:val="24"/>
        </w:rPr>
        <w:t xml:space="preserve"> standard drawings</w:t>
      </w:r>
      <w:r w:rsidRPr="00080ABA">
        <w:rPr>
          <w:rFonts w:ascii="Times New Roman" w:hAnsi="Times New Roman" w:cs="Times New Roman"/>
          <w:sz w:val="24"/>
          <w:szCs w:val="24"/>
        </w:rPr>
        <w:t>.</w:t>
      </w:r>
      <w:r w:rsidRPr="00080ABA">
        <w:rPr>
          <w:rStyle w:val="FootnoteReference"/>
          <w:rFonts w:ascii="Times New Roman" w:hAnsi="Times New Roman" w:cs="Times New Roman"/>
          <w:sz w:val="24"/>
          <w:szCs w:val="24"/>
        </w:rPr>
        <w:footnoteReference w:id="33"/>
      </w:r>
      <w:r w:rsidRPr="00080ABA">
        <w:rPr>
          <w:rFonts w:ascii="Times New Roman" w:hAnsi="Times New Roman" w:cs="Times New Roman"/>
          <w:sz w:val="24"/>
          <w:szCs w:val="24"/>
        </w:rPr>
        <w:t xml:space="preserve">  Most local transportation </w:t>
      </w:r>
      <w:r w:rsidR="00577286">
        <w:rPr>
          <w:rFonts w:ascii="Times New Roman" w:hAnsi="Times New Roman" w:cs="Times New Roman"/>
          <w:sz w:val="24"/>
          <w:szCs w:val="24"/>
        </w:rPr>
        <w:t xml:space="preserve">departments </w:t>
      </w:r>
      <w:r w:rsidRPr="00080ABA">
        <w:rPr>
          <w:rFonts w:ascii="Times New Roman" w:hAnsi="Times New Roman" w:cs="Times New Roman"/>
          <w:sz w:val="24"/>
          <w:szCs w:val="24"/>
        </w:rPr>
        <w:t xml:space="preserve">use standard drawings for the design of curb ramps that are consistent with the standard drawings </w:t>
      </w:r>
      <w:r w:rsidR="00DC5F29">
        <w:rPr>
          <w:rFonts w:ascii="Times New Roman" w:hAnsi="Times New Roman" w:cs="Times New Roman"/>
          <w:sz w:val="24"/>
          <w:szCs w:val="24"/>
        </w:rPr>
        <w:t xml:space="preserve">maintained </w:t>
      </w:r>
      <w:r w:rsidRPr="00080ABA">
        <w:rPr>
          <w:rFonts w:ascii="Times New Roman" w:hAnsi="Times New Roman" w:cs="Times New Roman"/>
          <w:sz w:val="24"/>
          <w:szCs w:val="24"/>
        </w:rPr>
        <w:t xml:space="preserve">by their state transportation departments.  These state and local </w:t>
      </w:r>
      <w:r w:rsidR="00577286">
        <w:rPr>
          <w:rFonts w:ascii="Times New Roman" w:hAnsi="Times New Roman" w:cs="Times New Roman"/>
          <w:sz w:val="24"/>
          <w:szCs w:val="24"/>
        </w:rPr>
        <w:t xml:space="preserve">transportation departments </w:t>
      </w:r>
      <w:r w:rsidRPr="00080ABA">
        <w:rPr>
          <w:rFonts w:ascii="Times New Roman" w:hAnsi="Times New Roman" w:cs="Times New Roman"/>
          <w:sz w:val="24"/>
          <w:szCs w:val="24"/>
        </w:rPr>
        <w:t>use either the DOJ 1991 Standards, which include the 1991 ADAAG requirement for detectable warning surfaces on curb ramps, or the Department of Transportation accessibility standards, which include the 2004 ADA and ABA Accessibility Guidelines as modified by the Department to include the requirement from the 1991 ADAAG for detectable warning surfaces on curb ramps.</w:t>
      </w:r>
      <w:r w:rsidRPr="00080ABA">
        <w:rPr>
          <w:rStyle w:val="FootnoteReference"/>
          <w:rFonts w:ascii="Times New Roman" w:hAnsi="Times New Roman" w:cs="Times New Roman"/>
          <w:sz w:val="24"/>
          <w:szCs w:val="24"/>
        </w:rPr>
        <w:footnoteReference w:id="34"/>
      </w:r>
    </w:p>
    <w:p w:rsidR="00E12653" w:rsidRPr="00080ABA" w:rsidRDefault="00E12653" w:rsidP="00080ABA">
      <w:pPr>
        <w:spacing w:after="0"/>
        <w:rPr>
          <w:rFonts w:ascii="Times New Roman" w:hAnsi="Times New Roman" w:cs="Times New Roman"/>
          <w:sz w:val="24"/>
          <w:szCs w:val="24"/>
        </w:rPr>
      </w:pPr>
    </w:p>
    <w:p w:rsidR="00E12653" w:rsidRPr="00080ABA" w:rsidRDefault="00E12653" w:rsidP="00080ABA">
      <w:pPr>
        <w:spacing w:after="0"/>
        <w:rPr>
          <w:rFonts w:ascii="Times New Roman" w:hAnsi="Times New Roman" w:cs="Times New Roman"/>
          <w:sz w:val="24"/>
          <w:szCs w:val="24"/>
          <w:u w:val="single"/>
        </w:rPr>
      </w:pPr>
      <w:r w:rsidRPr="00080ABA">
        <w:rPr>
          <w:rFonts w:ascii="Times New Roman" w:hAnsi="Times New Roman" w:cs="Times New Roman"/>
          <w:sz w:val="24"/>
          <w:szCs w:val="24"/>
          <w:u w:val="single"/>
        </w:rPr>
        <w:t>Government</w:t>
      </w:r>
      <w:r w:rsidR="00577286">
        <w:rPr>
          <w:rFonts w:ascii="Times New Roman" w:hAnsi="Times New Roman" w:cs="Times New Roman"/>
          <w:sz w:val="24"/>
          <w:szCs w:val="24"/>
          <w:u w:val="single"/>
        </w:rPr>
        <w:t>al Units Affected</w:t>
      </w:r>
    </w:p>
    <w:p w:rsidR="00E12653" w:rsidRPr="00E12653" w:rsidRDefault="00E12653" w:rsidP="00E12653">
      <w:pPr>
        <w:spacing w:after="0"/>
        <w:rPr>
          <w:rFonts w:ascii="Times New Roman" w:hAnsi="Times New Roman" w:cs="Times New Roman"/>
          <w:sz w:val="24"/>
          <w:szCs w:val="24"/>
        </w:rPr>
      </w:pPr>
    </w:p>
    <w:p w:rsidR="00E12653" w:rsidRPr="00080ABA" w:rsidRDefault="00E12653" w:rsidP="00080ABA">
      <w:pPr>
        <w:spacing w:after="0"/>
        <w:rPr>
          <w:rFonts w:ascii="Times New Roman" w:hAnsi="Times New Roman" w:cs="Times New Roman"/>
          <w:sz w:val="24"/>
          <w:szCs w:val="24"/>
        </w:rPr>
      </w:pPr>
      <w:r w:rsidRPr="00080ABA">
        <w:rPr>
          <w:rFonts w:ascii="Times New Roman" w:hAnsi="Times New Roman" w:cs="Times New Roman"/>
          <w:sz w:val="24"/>
          <w:szCs w:val="24"/>
        </w:rPr>
        <w:t xml:space="preserve">State and local </w:t>
      </w:r>
      <w:r w:rsidR="00577286">
        <w:rPr>
          <w:rFonts w:ascii="Times New Roman" w:hAnsi="Times New Roman" w:cs="Times New Roman"/>
          <w:sz w:val="24"/>
          <w:szCs w:val="24"/>
        </w:rPr>
        <w:t xml:space="preserve">transportation departments </w:t>
      </w:r>
      <w:r w:rsidRPr="00080ABA">
        <w:rPr>
          <w:rFonts w:ascii="Times New Roman" w:hAnsi="Times New Roman" w:cs="Times New Roman"/>
          <w:sz w:val="24"/>
          <w:szCs w:val="24"/>
        </w:rPr>
        <w:t>are divided into four groups for the purpose of evaluating the impacts of the requirement in the proposed guidelines for detectable warning surfaces on curb ramps:</w:t>
      </w:r>
    </w:p>
    <w:p w:rsidR="00E12653" w:rsidRPr="00080ABA" w:rsidRDefault="00E12653" w:rsidP="00080ABA">
      <w:pPr>
        <w:spacing w:after="0"/>
        <w:rPr>
          <w:rFonts w:ascii="Times New Roman" w:hAnsi="Times New Roman" w:cs="Times New Roman"/>
          <w:sz w:val="24"/>
          <w:szCs w:val="24"/>
        </w:rPr>
      </w:pPr>
    </w:p>
    <w:p w:rsidR="00080ABA" w:rsidRPr="00080ABA" w:rsidRDefault="00080ABA" w:rsidP="00080ABA">
      <w:pPr>
        <w:pStyle w:val="ListParagraph"/>
        <w:numPr>
          <w:ilvl w:val="0"/>
          <w:numId w:val="36"/>
        </w:numPr>
        <w:spacing w:after="0"/>
        <w:rPr>
          <w:rFonts w:ascii="Times New Roman" w:hAnsi="Times New Roman" w:cs="Times New Roman"/>
          <w:sz w:val="24"/>
          <w:szCs w:val="24"/>
        </w:rPr>
      </w:pPr>
      <w:r w:rsidRPr="00080ABA">
        <w:rPr>
          <w:rFonts w:ascii="Times New Roman" w:hAnsi="Times New Roman" w:cs="Times New Roman"/>
          <w:sz w:val="24"/>
          <w:szCs w:val="24"/>
        </w:rPr>
        <w:t xml:space="preserve">Group 1 consists of state </w:t>
      </w:r>
      <w:r w:rsidR="00DC5F29">
        <w:rPr>
          <w:rFonts w:ascii="Times New Roman" w:hAnsi="Times New Roman" w:cs="Times New Roman"/>
          <w:sz w:val="24"/>
          <w:szCs w:val="24"/>
        </w:rPr>
        <w:t>and</w:t>
      </w:r>
      <w:r w:rsidRPr="00080ABA">
        <w:rPr>
          <w:rFonts w:ascii="Times New Roman" w:hAnsi="Times New Roman" w:cs="Times New Roman"/>
          <w:sz w:val="24"/>
          <w:szCs w:val="24"/>
        </w:rPr>
        <w:t xml:space="preserve"> local </w:t>
      </w:r>
      <w:r w:rsidR="00577286">
        <w:rPr>
          <w:rFonts w:ascii="Times New Roman" w:hAnsi="Times New Roman" w:cs="Times New Roman"/>
          <w:sz w:val="24"/>
          <w:szCs w:val="24"/>
        </w:rPr>
        <w:t xml:space="preserve">transportation departments </w:t>
      </w:r>
      <w:r w:rsidRPr="00080ABA">
        <w:rPr>
          <w:rFonts w:ascii="Times New Roman" w:hAnsi="Times New Roman" w:cs="Times New Roman"/>
          <w:sz w:val="24"/>
          <w:szCs w:val="24"/>
        </w:rPr>
        <w:t xml:space="preserve">that use UFAS for curb ramps as currently permitted by the Department of Justice and Department of Transportation regulations implementing Title II of the Americans with Disabilities Act and Section 504.  UFAS did not contain a requirement for detectable warning surfaces on curb ramps.  The Access Board is not aware of any state </w:t>
      </w:r>
      <w:r w:rsidR="00DC5F29">
        <w:rPr>
          <w:rFonts w:ascii="Times New Roman" w:hAnsi="Times New Roman" w:cs="Times New Roman"/>
          <w:sz w:val="24"/>
          <w:szCs w:val="24"/>
        </w:rPr>
        <w:t>and</w:t>
      </w:r>
      <w:r w:rsidRPr="00080ABA">
        <w:rPr>
          <w:rFonts w:ascii="Times New Roman" w:hAnsi="Times New Roman" w:cs="Times New Roman"/>
          <w:sz w:val="24"/>
          <w:szCs w:val="24"/>
        </w:rPr>
        <w:t xml:space="preserve"> local </w:t>
      </w:r>
      <w:r w:rsidR="00577286">
        <w:rPr>
          <w:rFonts w:ascii="Times New Roman" w:hAnsi="Times New Roman" w:cs="Times New Roman"/>
          <w:sz w:val="24"/>
          <w:szCs w:val="24"/>
        </w:rPr>
        <w:t xml:space="preserve">transportation departments </w:t>
      </w:r>
      <w:r w:rsidR="00C2575B">
        <w:rPr>
          <w:rFonts w:ascii="Times New Roman" w:hAnsi="Times New Roman" w:cs="Times New Roman"/>
          <w:sz w:val="24"/>
          <w:szCs w:val="24"/>
        </w:rPr>
        <w:t>that use UFAS</w:t>
      </w:r>
      <w:r w:rsidRPr="00080ABA">
        <w:rPr>
          <w:rFonts w:ascii="Times New Roman" w:hAnsi="Times New Roman" w:cs="Times New Roman"/>
          <w:sz w:val="24"/>
          <w:szCs w:val="24"/>
        </w:rPr>
        <w:t xml:space="preserve">.  The Department of Justice regulations do not permit the use of UFAS on or after March 15, 2012.  See 28 CFR 35.151 (c) (3).  Thus, Group 1 will cease to exist as of March 15, 2012, and any state </w:t>
      </w:r>
      <w:r w:rsidR="00DC5F29">
        <w:rPr>
          <w:rFonts w:ascii="Times New Roman" w:hAnsi="Times New Roman" w:cs="Times New Roman"/>
          <w:sz w:val="24"/>
          <w:szCs w:val="24"/>
        </w:rPr>
        <w:t>and</w:t>
      </w:r>
      <w:r w:rsidR="00577286">
        <w:rPr>
          <w:rFonts w:ascii="Times New Roman" w:hAnsi="Times New Roman" w:cs="Times New Roman"/>
          <w:sz w:val="24"/>
          <w:szCs w:val="24"/>
        </w:rPr>
        <w:t xml:space="preserve"> </w:t>
      </w:r>
      <w:r w:rsidRPr="00080ABA">
        <w:rPr>
          <w:rFonts w:ascii="Times New Roman" w:hAnsi="Times New Roman" w:cs="Times New Roman"/>
          <w:sz w:val="24"/>
          <w:szCs w:val="24"/>
        </w:rPr>
        <w:t xml:space="preserve">local </w:t>
      </w:r>
      <w:r w:rsidR="00577286">
        <w:rPr>
          <w:rFonts w:ascii="Times New Roman" w:hAnsi="Times New Roman" w:cs="Times New Roman"/>
          <w:sz w:val="24"/>
          <w:szCs w:val="24"/>
        </w:rPr>
        <w:t xml:space="preserve">transportation departments </w:t>
      </w:r>
      <w:r w:rsidRPr="00080ABA">
        <w:rPr>
          <w:rFonts w:ascii="Times New Roman" w:hAnsi="Times New Roman" w:cs="Times New Roman"/>
          <w:sz w:val="24"/>
          <w:szCs w:val="24"/>
        </w:rPr>
        <w:t>currently in Group 1 will fall into one of the other groups.</w:t>
      </w:r>
    </w:p>
    <w:p w:rsidR="00E12653" w:rsidRPr="00080ABA" w:rsidRDefault="00E12653" w:rsidP="00080ABA">
      <w:pPr>
        <w:spacing w:after="0"/>
        <w:rPr>
          <w:rFonts w:ascii="Times New Roman" w:hAnsi="Times New Roman" w:cs="Times New Roman"/>
          <w:sz w:val="24"/>
          <w:szCs w:val="24"/>
        </w:rPr>
      </w:pPr>
    </w:p>
    <w:p w:rsidR="00742C93" w:rsidRPr="00742C93" w:rsidRDefault="00312FCD" w:rsidP="00742C93">
      <w:pPr>
        <w:pStyle w:val="ListParagraph"/>
        <w:numPr>
          <w:ilvl w:val="0"/>
          <w:numId w:val="36"/>
        </w:numPr>
        <w:spacing w:after="0"/>
        <w:rPr>
          <w:rFonts w:ascii="Times New Roman" w:hAnsi="Times New Roman" w:cs="Times New Roman"/>
          <w:sz w:val="24"/>
          <w:szCs w:val="24"/>
        </w:rPr>
      </w:pPr>
      <w:r>
        <w:rPr>
          <w:rFonts w:ascii="Times New Roman" w:hAnsi="Times New Roman" w:cs="Times New Roman"/>
          <w:sz w:val="24"/>
          <w:szCs w:val="24"/>
        </w:rPr>
        <w:t>G</w:t>
      </w:r>
      <w:r w:rsidR="00742C93" w:rsidRPr="00742C93">
        <w:rPr>
          <w:rFonts w:ascii="Times New Roman" w:hAnsi="Times New Roman" w:cs="Times New Roman"/>
          <w:sz w:val="24"/>
          <w:szCs w:val="24"/>
        </w:rPr>
        <w:t xml:space="preserve">roup 2 consists of state and local </w:t>
      </w:r>
      <w:r w:rsidR="00577286">
        <w:rPr>
          <w:rFonts w:ascii="Times New Roman" w:hAnsi="Times New Roman" w:cs="Times New Roman"/>
          <w:sz w:val="24"/>
          <w:szCs w:val="24"/>
        </w:rPr>
        <w:t xml:space="preserve">transportation departments </w:t>
      </w:r>
      <w:r w:rsidR="00742C93" w:rsidRPr="00742C93">
        <w:rPr>
          <w:rFonts w:ascii="Times New Roman" w:hAnsi="Times New Roman" w:cs="Times New Roman"/>
          <w:sz w:val="24"/>
          <w:szCs w:val="24"/>
        </w:rPr>
        <w:t xml:space="preserve">that receive federal financial assistance directly or indirectly from the Department of Transportation.  State and local </w:t>
      </w:r>
      <w:r w:rsidR="00577286">
        <w:rPr>
          <w:rFonts w:ascii="Times New Roman" w:hAnsi="Times New Roman" w:cs="Times New Roman"/>
          <w:sz w:val="24"/>
          <w:szCs w:val="24"/>
        </w:rPr>
        <w:t>transportation departments</w:t>
      </w:r>
      <w:r w:rsidR="00742C93" w:rsidRPr="00742C93">
        <w:rPr>
          <w:rFonts w:ascii="Times New Roman" w:hAnsi="Times New Roman" w:cs="Times New Roman"/>
          <w:sz w:val="24"/>
          <w:szCs w:val="24"/>
        </w:rPr>
        <w:t xml:space="preserve"> in Group 2 are required to comply with the accessibility standards in the Department of Justice regulations implementing Title II of the Americans with Disabilities Act and </w:t>
      </w:r>
      <w:r w:rsidR="00903125">
        <w:rPr>
          <w:rFonts w:ascii="Times New Roman" w:hAnsi="Times New Roman" w:cs="Times New Roman"/>
          <w:sz w:val="24"/>
          <w:szCs w:val="24"/>
        </w:rPr>
        <w:t xml:space="preserve">the </w:t>
      </w:r>
      <w:r w:rsidR="00903125" w:rsidRPr="00742C93">
        <w:rPr>
          <w:rFonts w:ascii="Times New Roman" w:hAnsi="Times New Roman" w:cs="Times New Roman"/>
          <w:sz w:val="24"/>
          <w:szCs w:val="24"/>
        </w:rPr>
        <w:t xml:space="preserve">Department of Transportation </w:t>
      </w:r>
      <w:r w:rsidR="00903125">
        <w:rPr>
          <w:rFonts w:ascii="Times New Roman" w:hAnsi="Times New Roman" w:cs="Times New Roman"/>
          <w:sz w:val="24"/>
          <w:szCs w:val="24"/>
        </w:rPr>
        <w:t xml:space="preserve">regulations implementing </w:t>
      </w:r>
      <w:r w:rsidR="00742C93" w:rsidRPr="00742C93">
        <w:rPr>
          <w:rFonts w:ascii="Times New Roman" w:hAnsi="Times New Roman" w:cs="Times New Roman"/>
          <w:sz w:val="24"/>
          <w:szCs w:val="24"/>
        </w:rPr>
        <w:t xml:space="preserve">Section 504.  Where the requirements in the accessibility standards in the Department of Justice and Department of Transportation regulations differ, the more stringent requirement must be used.  Excluding any state and local </w:t>
      </w:r>
      <w:r w:rsidR="00903125">
        <w:rPr>
          <w:rFonts w:ascii="Times New Roman" w:hAnsi="Times New Roman" w:cs="Times New Roman"/>
          <w:sz w:val="24"/>
          <w:szCs w:val="24"/>
        </w:rPr>
        <w:t>transportation departments</w:t>
      </w:r>
      <w:r w:rsidR="00742C93" w:rsidRPr="00742C93">
        <w:rPr>
          <w:rFonts w:ascii="Times New Roman" w:hAnsi="Times New Roman" w:cs="Times New Roman"/>
          <w:sz w:val="24"/>
          <w:szCs w:val="24"/>
        </w:rPr>
        <w:t xml:space="preserve"> in Group 1, state and local </w:t>
      </w:r>
      <w:r w:rsidR="00903125">
        <w:rPr>
          <w:rFonts w:ascii="Times New Roman" w:hAnsi="Times New Roman" w:cs="Times New Roman"/>
          <w:sz w:val="24"/>
          <w:szCs w:val="24"/>
        </w:rPr>
        <w:t>transportation departments</w:t>
      </w:r>
      <w:r w:rsidR="00742C93" w:rsidRPr="00742C93">
        <w:rPr>
          <w:rFonts w:ascii="Times New Roman" w:hAnsi="Times New Roman" w:cs="Times New Roman"/>
          <w:sz w:val="24"/>
          <w:szCs w:val="24"/>
        </w:rPr>
        <w:t xml:space="preserve"> in Group 2 must </w:t>
      </w:r>
      <w:r w:rsidR="00742C93" w:rsidRPr="00742C93">
        <w:rPr>
          <w:rFonts w:ascii="Times New Roman" w:hAnsi="Times New Roman" w:cs="Times New Roman"/>
          <w:sz w:val="24"/>
          <w:szCs w:val="24"/>
        </w:rPr>
        <w:lastRenderedPageBreak/>
        <w:t xml:space="preserve">comply with the requirement for detectable warning surfaces on curb ramps in the Department of Transportation regulations because it is the more stringent requirement.  All state transportation departments and most local transportation </w:t>
      </w:r>
      <w:r w:rsidR="00903125">
        <w:rPr>
          <w:rFonts w:ascii="Times New Roman" w:hAnsi="Times New Roman" w:cs="Times New Roman"/>
          <w:sz w:val="24"/>
          <w:szCs w:val="24"/>
        </w:rPr>
        <w:t>departments</w:t>
      </w:r>
      <w:r w:rsidR="00742C93" w:rsidRPr="00742C93">
        <w:rPr>
          <w:rFonts w:ascii="Times New Roman" w:hAnsi="Times New Roman" w:cs="Times New Roman"/>
          <w:sz w:val="24"/>
          <w:szCs w:val="24"/>
        </w:rPr>
        <w:t xml:space="preserve"> </w:t>
      </w:r>
      <w:r w:rsidR="00DC5F29">
        <w:rPr>
          <w:rFonts w:ascii="Times New Roman" w:hAnsi="Times New Roman" w:cs="Times New Roman"/>
          <w:sz w:val="24"/>
          <w:szCs w:val="24"/>
        </w:rPr>
        <w:t xml:space="preserve">are in </w:t>
      </w:r>
      <w:r w:rsidR="00742C93" w:rsidRPr="00742C93">
        <w:rPr>
          <w:rFonts w:ascii="Times New Roman" w:hAnsi="Times New Roman" w:cs="Times New Roman"/>
          <w:sz w:val="24"/>
          <w:szCs w:val="24"/>
        </w:rPr>
        <w:t>Group 2 and</w:t>
      </w:r>
      <w:r w:rsidR="00903125">
        <w:rPr>
          <w:rFonts w:ascii="Times New Roman" w:hAnsi="Times New Roman" w:cs="Times New Roman"/>
          <w:sz w:val="24"/>
          <w:szCs w:val="24"/>
        </w:rPr>
        <w:t xml:space="preserve"> specify </w:t>
      </w:r>
      <w:r w:rsidR="00742C93" w:rsidRPr="00742C93">
        <w:rPr>
          <w:rFonts w:ascii="Times New Roman" w:hAnsi="Times New Roman" w:cs="Times New Roman"/>
          <w:sz w:val="24"/>
          <w:szCs w:val="24"/>
        </w:rPr>
        <w:t>detectable warning surfaces on curb ramps in the</w:t>
      </w:r>
      <w:r w:rsidR="00903125">
        <w:rPr>
          <w:rFonts w:ascii="Times New Roman" w:hAnsi="Times New Roman" w:cs="Times New Roman"/>
          <w:sz w:val="24"/>
          <w:szCs w:val="24"/>
        </w:rPr>
        <w:t>ir standard drawings</w:t>
      </w:r>
      <w:r w:rsidR="00742C93" w:rsidRPr="00742C93">
        <w:rPr>
          <w:rFonts w:ascii="Times New Roman" w:hAnsi="Times New Roman" w:cs="Times New Roman"/>
          <w:sz w:val="24"/>
          <w:szCs w:val="24"/>
        </w:rPr>
        <w:t xml:space="preserve">.  The requirement in the proposed guidelines for detectable warning surfaces on curb ramps will not have any impacts on state and local </w:t>
      </w:r>
      <w:r w:rsidR="00903125">
        <w:rPr>
          <w:rFonts w:ascii="Times New Roman" w:hAnsi="Times New Roman" w:cs="Times New Roman"/>
          <w:sz w:val="24"/>
          <w:szCs w:val="24"/>
        </w:rPr>
        <w:t>transportation departments</w:t>
      </w:r>
      <w:r w:rsidR="00742C93" w:rsidRPr="00742C93">
        <w:rPr>
          <w:rFonts w:ascii="Times New Roman" w:hAnsi="Times New Roman" w:cs="Times New Roman"/>
          <w:sz w:val="24"/>
          <w:szCs w:val="24"/>
        </w:rPr>
        <w:t xml:space="preserve"> in Group 2.</w:t>
      </w:r>
    </w:p>
    <w:p w:rsidR="00742C93" w:rsidRPr="00D05A88" w:rsidRDefault="00742C93" w:rsidP="00742C93">
      <w:pPr>
        <w:pStyle w:val="ListParagraph"/>
        <w:spacing w:after="0"/>
        <w:rPr>
          <w:rFonts w:ascii="Times New Roman" w:hAnsi="Times New Roman" w:cs="Times New Roman"/>
          <w:sz w:val="24"/>
          <w:szCs w:val="24"/>
        </w:rPr>
      </w:pPr>
    </w:p>
    <w:p w:rsidR="00D05A88" w:rsidRPr="00D05A88" w:rsidRDefault="00742C93" w:rsidP="00D05A88">
      <w:pPr>
        <w:pStyle w:val="ListParagraph"/>
        <w:numPr>
          <w:ilvl w:val="0"/>
          <w:numId w:val="36"/>
        </w:numPr>
        <w:spacing w:after="0"/>
        <w:rPr>
          <w:rFonts w:ascii="Times New Roman" w:hAnsi="Times New Roman" w:cs="Times New Roman"/>
          <w:sz w:val="24"/>
          <w:szCs w:val="24"/>
        </w:rPr>
      </w:pPr>
      <w:r w:rsidRPr="00D05A88">
        <w:rPr>
          <w:rFonts w:ascii="Times New Roman" w:hAnsi="Times New Roman" w:cs="Times New Roman"/>
          <w:sz w:val="24"/>
          <w:szCs w:val="24"/>
        </w:rPr>
        <w:t xml:space="preserve">Group 3 consists of </w:t>
      </w:r>
      <w:r w:rsidR="00903125" w:rsidRPr="00742C93">
        <w:rPr>
          <w:rFonts w:ascii="Times New Roman" w:hAnsi="Times New Roman" w:cs="Times New Roman"/>
          <w:sz w:val="24"/>
          <w:szCs w:val="24"/>
        </w:rPr>
        <w:t xml:space="preserve">local </w:t>
      </w:r>
      <w:r w:rsidR="00903125">
        <w:rPr>
          <w:rFonts w:ascii="Times New Roman" w:hAnsi="Times New Roman" w:cs="Times New Roman"/>
          <w:sz w:val="24"/>
          <w:szCs w:val="24"/>
        </w:rPr>
        <w:t>transportation departments</w:t>
      </w:r>
      <w:r w:rsidR="00903125" w:rsidRPr="00742C93">
        <w:rPr>
          <w:rFonts w:ascii="Times New Roman" w:hAnsi="Times New Roman" w:cs="Times New Roman"/>
          <w:sz w:val="24"/>
          <w:szCs w:val="24"/>
        </w:rPr>
        <w:t xml:space="preserve"> </w:t>
      </w:r>
      <w:r w:rsidRPr="00D05A88">
        <w:rPr>
          <w:rFonts w:ascii="Times New Roman" w:hAnsi="Times New Roman" w:cs="Times New Roman"/>
          <w:sz w:val="24"/>
          <w:szCs w:val="24"/>
        </w:rPr>
        <w:t xml:space="preserve">that do not receive federal financial assistance directly or indirectly from the Department of Transportation.  </w:t>
      </w:r>
      <w:r w:rsidR="00C2575B">
        <w:rPr>
          <w:rFonts w:ascii="Times New Roman" w:hAnsi="Times New Roman" w:cs="Times New Roman"/>
          <w:sz w:val="24"/>
          <w:szCs w:val="24"/>
        </w:rPr>
        <w:t>L</w:t>
      </w:r>
      <w:r w:rsidR="00903125" w:rsidRPr="00742C93">
        <w:rPr>
          <w:rFonts w:ascii="Times New Roman" w:hAnsi="Times New Roman" w:cs="Times New Roman"/>
          <w:sz w:val="24"/>
          <w:szCs w:val="24"/>
        </w:rPr>
        <w:t xml:space="preserve">ocal </w:t>
      </w:r>
      <w:r w:rsidR="00903125">
        <w:rPr>
          <w:rFonts w:ascii="Times New Roman" w:hAnsi="Times New Roman" w:cs="Times New Roman"/>
          <w:sz w:val="24"/>
          <w:szCs w:val="24"/>
        </w:rPr>
        <w:t>transportation departments</w:t>
      </w:r>
      <w:r w:rsidRPr="00D05A88">
        <w:rPr>
          <w:rFonts w:ascii="Times New Roman" w:hAnsi="Times New Roman" w:cs="Times New Roman"/>
          <w:sz w:val="24"/>
          <w:szCs w:val="24"/>
        </w:rPr>
        <w:t xml:space="preserve"> in Group 3 are required to comply only with the accessibility standards in the Department of Justice regulations implementing Title II of the Americans with Disabilities Act.  </w:t>
      </w:r>
      <w:r w:rsidR="00D05A88" w:rsidRPr="00D05A88">
        <w:rPr>
          <w:rFonts w:ascii="Times New Roman" w:hAnsi="Times New Roman" w:cs="Times New Roman"/>
          <w:sz w:val="24"/>
          <w:szCs w:val="24"/>
        </w:rPr>
        <w:t xml:space="preserve">Excluding any </w:t>
      </w:r>
      <w:r w:rsidR="00903125" w:rsidRPr="00742C93">
        <w:rPr>
          <w:rFonts w:ascii="Times New Roman" w:hAnsi="Times New Roman" w:cs="Times New Roman"/>
          <w:sz w:val="24"/>
          <w:szCs w:val="24"/>
        </w:rPr>
        <w:t xml:space="preserve">local </w:t>
      </w:r>
      <w:r w:rsidR="00903125">
        <w:rPr>
          <w:rFonts w:ascii="Times New Roman" w:hAnsi="Times New Roman" w:cs="Times New Roman"/>
          <w:sz w:val="24"/>
          <w:szCs w:val="24"/>
        </w:rPr>
        <w:t>transportation departments</w:t>
      </w:r>
      <w:r w:rsidR="00903125" w:rsidRPr="00742C93">
        <w:rPr>
          <w:rFonts w:ascii="Times New Roman" w:hAnsi="Times New Roman" w:cs="Times New Roman"/>
          <w:sz w:val="24"/>
          <w:szCs w:val="24"/>
        </w:rPr>
        <w:t xml:space="preserve"> </w:t>
      </w:r>
      <w:r w:rsidR="00D05A88" w:rsidRPr="00D05A88">
        <w:rPr>
          <w:rFonts w:ascii="Times New Roman" w:hAnsi="Times New Roman" w:cs="Times New Roman"/>
          <w:sz w:val="24"/>
          <w:szCs w:val="24"/>
        </w:rPr>
        <w:t xml:space="preserve">in Group 1, </w:t>
      </w:r>
      <w:r w:rsidR="00903125" w:rsidRPr="00742C93">
        <w:rPr>
          <w:rFonts w:ascii="Times New Roman" w:hAnsi="Times New Roman" w:cs="Times New Roman"/>
          <w:sz w:val="24"/>
          <w:szCs w:val="24"/>
        </w:rPr>
        <w:t xml:space="preserve">local </w:t>
      </w:r>
      <w:r w:rsidR="00903125">
        <w:rPr>
          <w:rFonts w:ascii="Times New Roman" w:hAnsi="Times New Roman" w:cs="Times New Roman"/>
          <w:sz w:val="24"/>
          <w:szCs w:val="24"/>
        </w:rPr>
        <w:t>transportation departments</w:t>
      </w:r>
      <w:r w:rsidR="00903125" w:rsidRPr="00742C93">
        <w:rPr>
          <w:rFonts w:ascii="Times New Roman" w:hAnsi="Times New Roman" w:cs="Times New Roman"/>
          <w:sz w:val="24"/>
          <w:szCs w:val="24"/>
        </w:rPr>
        <w:t xml:space="preserve"> </w:t>
      </w:r>
      <w:r w:rsidR="00D05A88" w:rsidRPr="00D05A88">
        <w:rPr>
          <w:rFonts w:ascii="Times New Roman" w:hAnsi="Times New Roman" w:cs="Times New Roman"/>
          <w:sz w:val="24"/>
          <w:szCs w:val="24"/>
        </w:rPr>
        <w:t>in Group 3:</w:t>
      </w:r>
    </w:p>
    <w:p w:rsidR="00D05A88" w:rsidRPr="00D05A88" w:rsidRDefault="00D05A88" w:rsidP="00D05A88">
      <w:pPr>
        <w:pStyle w:val="ListParagraph"/>
        <w:rPr>
          <w:rFonts w:ascii="Times New Roman" w:hAnsi="Times New Roman" w:cs="Times New Roman"/>
          <w:sz w:val="24"/>
          <w:szCs w:val="24"/>
        </w:rPr>
      </w:pPr>
    </w:p>
    <w:p w:rsidR="00D05A88" w:rsidRPr="00D05A88" w:rsidRDefault="00D05A88" w:rsidP="00D05A88">
      <w:pPr>
        <w:pStyle w:val="ListParagraph"/>
        <w:numPr>
          <w:ilvl w:val="0"/>
          <w:numId w:val="42"/>
        </w:numPr>
        <w:spacing w:after="0"/>
        <w:rPr>
          <w:rFonts w:ascii="Times New Roman" w:hAnsi="Times New Roman" w:cs="Times New Roman"/>
          <w:sz w:val="24"/>
          <w:szCs w:val="24"/>
        </w:rPr>
      </w:pPr>
      <w:r w:rsidRPr="00D05A88">
        <w:rPr>
          <w:rFonts w:ascii="Times New Roman" w:hAnsi="Times New Roman" w:cs="Times New Roman"/>
          <w:sz w:val="24"/>
          <w:szCs w:val="24"/>
        </w:rPr>
        <w:t xml:space="preserve">Used the DOJ 1991 </w:t>
      </w:r>
      <w:r w:rsidR="00903125">
        <w:rPr>
          <w:rFonts w:ascii="Times New Roman" w:hAnsi="Times New Roman" w:cs="Times New Roman"/>
          <w:sz w:val="24"/>
          <w:szCs w:val="24"/>
        </w:rPr>
        <w:t>S</w:t>
      </w:r>
      <w:r w:rsidRPr="00D05A88">
        <w:rPr>
          <w:rFonts w:ascii="Times New Roman" w:hAnsi="Times New Roman" w:cs="Times New Roman"/>
          <w:sz w:val="24"/>
          <w:szCs w:val="24"/>
        </w:rPr>
        <w:t>tandards, which include the 1991 ADAAG and contain a requirement for detectable warning surfaces on curb ramps, before September 15, 2010.  See 28 CFR 35.151 (c) (1).</w:t>
      </w:r>
    </w:p>
    <w:p w:rsidR="00D05A88" w:rsidRPr="00D05A88" w:rsidRDefault="00D05A88" w:rsidP="00D05A88">
      <w:pPr>
        <w:pStyle w:val="ListParagraph"/>
        <w:ind w:left="1440"/>
        <w:rPr>
          <w:rFonts w:ascii="Times New Roman" w:hAnsi="Times New Roman" w:cs="Times New Roman"/>
          <w:sz w:val="24"/>
          <w:szCs w:val="24"/>
        </w:rPr>
      </w:pPr>
    </w:p>
    <w:p w:rsidR="00D05A88" w:rsidRPr="00D05A88" w:rsidRDefault="00D05A88" w:rsidP="00D05A88">
      <w:pPr>
        <w:pStyle w:val="ListParagraph"/>
        <w:numPr>
          <w:ilvl w:val="0"/>
          <w:numId w:val="42"/>
        </w:numPr>
        <w:spacing w:after="0"/>
        <w:rPr>
          <w:rFonts w:ascii="Times New Roman" w:hAnsi="Times New Roman" w:cs="Times New Roman"/>
          <w:sz w:val="24"/>
          <w:szCs w:val="24"/>
        </w:rPr>
      </w:pPr>
      <w:r w:rsidRPr="00D05A88">
        <w:rPr>
          <w:rFonts w:ascii="Times New Roman" w:hAnsi="Times New Roman" w:cs="Times New Roman"/>
          <w:sz w:val="24"/>
          <w:szCs w:val="24"/>
        </w:rPr>
        <w:t>Are permitted to use the DOJ 1991 Standards, which include the 1991 ADAAG and contain a requirement for detectable warning surfaces on curb ramps, or the DOJ 2010 Standards, which include the 2004 ADA and ABA Accessibility Guidelines and do not contain a requirement for detectable warnings on curb ramps, between September 15, 2010 and March 14, 2012.  See 28 CFR 35.151 (c) (2).</w:t>
      </w:r>
    </w:p>
    <w:p w:rsidR="00D05A88" w:rsidRPr="00D05A88" w:rsidRDefault="00D05A88" w:rsidP="00D05A88">
      <w:pPr>
        <w:pStyle w:val="ListParagraph"/>
        <w:rPr>
          <w:rFonts w:ascii="Times New Roman" w:hAnsi="Times New Roman" w:cs="Times New Roman"/>
          <w:sz w:val="24"/>
          <w:szCs w:val="24"/>
        </w:rPr>
      </w:pPr>
    </w:p>
    <w:p w:rsidR="00D05A88" w:rsidRDefault="00D05A88" w:rsidP="00D05A88">
      <w:pPr>
        <w:pStyle w:val="ListParagraph"/>
        <w:numPr>
          <w:ilvl w:val="0"/>
          <w:numId w:val="42"/>
        </w:numPr>
        <w:spacing w:after="0"/>
        <w:rPr>
          <w:rFonts w:ascii="Times New Roman" w:hAnsi="Times New Roman" w:cs="Times New Roman"/>
          <w:sz w:val="24"/>
          <w:szCs w:val="24"/>
        </w:rPr>
      </w:pPr>
      <w:r w:rsidRPr="00D05A88">
        <w:rPr>
          <w:rFonts w:ascii="Times New Roman" w:hAnsi="Times New Roman" w:cs="Times New Roman"/>
          <w:sz w:val="24"/>
          <w:szCs w:val="24"/>
        </w:rPr>
        <w:t xml:space="preserve">Must use the DOJ 2010 </w:t>
      </w:r>
      <w:r w:rsidR="00903125">
        <w:rPr>
          <w:rFonts w:ascii="Times New Roman" w:hAnsi="Times New Roman" w:cs="Times New Roman"/>
          <w:sz w:val="24"/>
          <w:szCs w:val="24"/>
        </w:rPr>
        <w:t>S</w:t>
      </w:r>
      <w:r w:rsidRPr="00D05A88">
        <w:rPr>
          <w:rFonts w:ascii="Times New Roman" w:hAnsi="Times New Roman" w:cs="Times New Roman"/>
          <w:sz w:val="24"/>
          <w:szCs w:val="24"/>
        </w:rPr>
        <w:t>tandards, which include the 2004 ADA and ABA Accessibility Guidelines and do not contain a requirement for detectable warnings on curb ramps, on or after March 15, 2012.  See 28 CFR 35.151 (c) (3).</w:t>
      </w:r>
    </w:p>
    <w:p w:rsidR="00D05A88" w:rsidRPr="00D05A88" w:rsidRDefault="00D05A88" w:rsidP="00D05A88">
      <w:pPr>
        <w:pStyle w:val="ListParagraph"/>
        <w:spacing w:after="0"/>
        <w:ind w:left="1440"/>
        <w:rPr>
          <w:rFonts w:ascii="Times New Roman" w:hAnsi="Times New Roman" w:cs="Times New Roman"/>
          <w:sz w:val="24"/>
          <w:szCs w:val="24"/>
        </w:rPr>
      </w:pPr>
    </w:p>
    <w:p w:rsidR="00D05A88" w:rsidRDefault="00D05A88" w:rsidP="00D05A88">
      <w:pPr>
        <w:ind w:left="720"/>
      </w:pPr>
      <w:r w:rsidRPr="00D05A88">
        <w:rPr>
          <w:rFonts w:ascii="Times New Roman" w:hAnsi="Times New Roman" w:cs="Times New Roman"/>
          <w:sz w:val="24"/>
          <w:szCs w:val="24"/>
        </w:rPr>
        <w:t xml:space="preserve">Thus, </w:t>
      </w:r>
      <w:r w:rsidR="00903125" w:rsidRPr="00742C93">
        <w:rPr>
          <w:rFonts w:ascii="Times New Roman" w:hAnsi="Times New Roman" w:cs="Times New Roman"/>
          <w:sz w:val="24"/>
          <w:szCs w:val="24"/>
        </w:rPr>
        <w:t xml:space="preserve">local </w:t>
      </w:r>
      <w:r w:rsidR="00903125">
        <w:rPr>
          <w:rFonts w:ascii="Times New Roman" w:hAnsi="Times New Roman" w:cs="Times New Roman"/>
          <w:sz w:val="24"/>
          <w:szCs w:val="24"/>
        </w:rPr>
        <w:t>transportation departments</w:t>
      </w:r>
      <w:r w:rsidR="00903125" w:rsidRPr="00742C93">
        <w:rPr>
          <w:rFonts w:ascii="Times New Roman" w:hAnsi="Times New Roman" w:cs="Times New Roman"/>
          <w:sz w:val="24"/>
          <w:szCs w:val="24"/>
        </w:rPr>
        <w:t xml:space="preserve"> </w:t>
      </w:r>
      <w:r w:rsidRPr="00D05A88">
        <w:rPr>
          <w:rFonts w:ascii="Times New Roman" w:hAnsi="Times New Roman" w:cs="Times New Roman"/>
          <w:sz w:val="24"/>
          <w:szCs w:val="24"/>
        </w:rPr>
        <w:t>in Group 3 were required to provide detectable warning surfaces on curb ramps before September 15, 2010; may or may not be required to provide detectable warning surfaces on curb ramps between September 15, 2010 and March 14, 2012 depending on the accessibility standard they use (DOJ 1991 Standard</w:t>
      </w:r>
      <w:r w:rsidR="00903125">
        <w:rPr>
          <w:rFonts w:ascii="Times New Roman" w:hAnsi="Times New Roman" w:cs="Times New Roman"/>
          <w:sz w:val="24"/>
          <w:szCs w:val="24"/>
        </w:rPr>
        <w:t>s</w:t>
      </w:r>
      <w:r w:rsidRPr="00D05A88">
        <w:rPr>
          <w:rFonts w:ascii="Times New Roman" w:hAnsi="Times New Roman" w:cs="Times New Roman"/>
          <w:sz w:val="24"/>
          <w:szCs w:val="24"/>
        </w:rPr>
        <w:t xml:space="preserve"> or DOJ 2010 Standard</w:t>
      </w:r>
      <w:r w:rsidR="00903125">
        <w:rPr>
          <w:rFonts w:ascii="Times New Roman" w:hAnsi="Times New Roman" w:cs="Times New Roman"/>
          <w:sz w:val="24"/>
          <w:szCs w:val="24"/>
        </w:rPr>
        <w:t>s</w:t>
      </w:r>
      <w:r w:rsidRPr="00D05A88">
        <w:rPr>
          <w:rFonts w:ascii="Times New Roman" w:hAnsi="Times New Roman" w:cs="Times New Roman"/>
          <w:sz w:val="24"/>
          <w:szCs w:val="24"/>
        </w:rPr>
        <w:t>); and are not required to provide detectable warning surfaces on curb ramps on or after March 15, 2012 pending the future adoption of accessibility standards for pedestrian facilities in the public right-of-way by the Department of Justice</w:t>
      </w:r>
      <w:r>
        <w:t>.</w:t>
      </w:r>
    </w:p>
    <w:p w:rsidR="00742C93" w:rsidRDefault="00742C93" w:rsidP="00742C93">
      <w:pPr>
        <w:pStyle w:val="ListParagraph"/>
        <w:numPr>
          <w:ilvl w:val="0"/>
          <w:numId w:val="36"/>
        </w:numPr>
        <w:spacing w:after="0"/>
        <w:rPr>
          <w:rFonts w:ascii="Times New Roman" w:hAnsi="Times New Roman" w:cs="Times New Roman"/>
          <w:sz w:val="24"/>
          <w:szCs w:val="24"/>
        </w:rPr>
      </w:pPr>
      <w:r w:rsidRPr="00742C93">
        <w:rPr>
          <w:rFonts w:ascii="Times New Roman" w:hAnsi="Times New Roman" w:cs="Times New Roman"/>
          <w:sz w:val="24"/>
          <w:szCs w:val="24"/>
        </w:rPr>
        <w:t xml:space="preserve">Group 4 consists of </w:t>
      </w:r>
      <w:r w:rsidR="00903125" w:rsidRPr="00742C93">
        <w:rPr>
          <w:rFonts w:ascii="Times New Roman" w:hAnsi="Times New Roman" w:cs="Times New Roman"/>
          <w:sz w:val="24"/>
          <w:szCs w:val="24"/>
        </w:rPr>
        <w:t xml:space="preserve">state and local </w:t>
      </w:r>
      <w:r w:rsidR="00903125">
        <w:rPr>
          <w:rFonts w:ascii="Times New Roman" w:hAnsi="Times New Roman" w:cs="Times New Roman"/>
          <w:sz w:val="24"/>
          <w:szCs w:val="24"/>
        </w:rPr>
        <w:t>transportation departments</w:t>
      </w:r>
      <w:r w:rsidR="00903125" w:rsidRPr="00742C93">
        <w:rPr>
          <w:rFonts w:ascii="Times New Roman" w:hAnsi="Times New Roman" w:cs="Times New Roman"/>
          <w:sz w:val="24"/>
          <w:szCs w:val="24"/>
        </w:rPr>
        <w:t xml:space="preserve"> </w:t>
      </w:r>
      <w:r w:rsidRPr="00742C93">
        <w:rPr>
          <w:rFonts w:ascii="Times New Roman" w:hAnsi="Times New Roman" w:cs="Times New Roman"/>
          <w:sz w:val="24"/>
          <w:szCs w:val="24"/>
        </w:rPr>
        <w:t xml:space="preserve">that do not comply with accessibility standards for curb ramps in the public right-of-way. </w:t>
      </w:r>
      <w:r w:rsidR="007E08E0">
        <w:rPr>
          <w:rFonts w:ascii="Times New Roman" w:hAnsi="Times New Roman" w:cs="Times New Roman"/>
          <w:sz w:val="24"/>
          <w:szCs w:val="24"/>
        </w:rPr>
        <w:t xml:space="preserve"> </w:t>
      </w:r>
      <w:r w:rsidRPr="00742C93">
        <w:rPr>
          <w:rFonts w:ascii="Times New Roman" w:hAnsi="Times New Roman" w:cs="Times New Roman"/>
          <w:sz w:val="24"/>
          <w:szCs w:val="24"/>
        </w:rPr>
        <w:t xml:space="preserve">The Department of Justice and Federal Highway Administration have provided guidance on </w:t>
      </w:r>
      <w:r w:rsidR="00903125">
        <w:rPr>
          <w:rFonts w:ascii="Times New Roman" w:hAnsi="Times New Roman" w:cs="Times New Roman"/>
          <w:sz w:val="24"/>
          <w:szCs w:val="24"/>
        </w:rPr>
        <w:t xml:space="preserve">the </w:t>
      </w:r>
      <w:r w:rsidRPr="00742C93">
        <w:rPr>
          <w:rFonts w:ascii="Times New Roman" w:hAnsi="Times New Roman" w:cs="Times New Roman"/>
          <w:sz w:val="24"/>
          <w:szCs w:val="24"/>
        </w:rPr>
        <w:t>accessibility standards that apply to curb ramps in the public right-of-way, including the requirement for detectable warning surfaces.</w:t>
      </w:r>
      <w:r w:rsidRPr="00742C93">
        <w:rPr>
          <w:rStyle w:val="FootnoteReference"/>
          <w:rFonts w:ascii="Times New Roman" w:hAnsi="Times New Roman" w:cs="Times New Roman"/>
          <w:sz w:val="24"/>
          <w:szCs w:val="24"/>
        </w:rPr>
        <w:footnoteReference w:id="35"/>
      </w:r>
      <w:r w:rsidRPr="00742C93">
        <w:rPr>
          <w:rFonts w:ascii="Times New Roman" w:hAnsi="Times New Roman" w:cs="Times New Roman"/>
          <w:sz w:val="24"/>
          <w:szCs w:val="24"/>
        </w:rPr>
        <w:t xml:space="preserve"> </w:t>
      </w:r>
      <w:r w:rsidR="007E08E0">
        <w:rPr>
          <w:rFonts w:ascii="Times New Roman" w:hAnsi="Times New Roman" w:cs="Times New Roman"/>
          <w:sz w:val="24"/>
          <w:szCs w:val="24"/>
        </w:rPr>
        <w:t xml:space="preserve"> </w:t>
      </w:r>
      <w:r w:rsidRPr="00742C93">
        <w:rPr>
          <w:rFonts w:ascii="Times New Roman" w:hAnsi="Times New Roman" w:cs="Times New Roman"/>
          <w:sz w:val="24"/>
          <w:szCs w:val="24"/>
        </w:rPr>
        <w:t xml:space="preserve">Despite the </w:t>
      </w:r>
      <w:r w:rsidR="00255855">
        <w:rPr>
          <w:rFonts w:ascii="Times New Roman" w:hAnsi="Times New Roman" w:cs="Times New Roman"/>
          <w:sz w:val="24"/>
          <w:szCs w:val="24"/>
        </w:rPr>
        <w:t xml:space="preserve">guidance provided by the Department of </w:t>
      </w:r>
      <w:r w:rsidR="00255855">
        <w:rPr>
          <w:rFonts w:ascii="Times New Roman" w:hAnsi="Times New Roman" w:cs="Times New Roman"/>
          <w:sz w:val="24"/>
          <w:szCs w:val="24"/>
        </w:rPr>
        <w:lastRenderedPageBreak/>
        <w:t xml:space="preserve">Justice and </w:t>
      </w:r>
      <w:r w:rsidR="000F70C2" w:rsidRPr="00742C93">
        <w:rPr>
          <w:rFonts w:ascii="Times New Roman" w:hAnsi="Times New Roman" w:cs="Times New Roman"/>
          <w:sz w:val="24"/>
          <w:szCs w:val="24"/>
        </w:rPr>
        <w:t xml:space="preserve">Federal Highway Administration </w:t>
      </w:r>
      <w:r w:rsidR="00255855">
        <w:rPr>
          <w:rFonts w:ascii="Times New Roman" w:hAnsi="Times New Roman" w:cs="Times New Roman"/>
          <w:sz w:val="24"/>
          <w:szCs w:val="24"/>
        </w:rPr>
        <w:t>on</w:t>
      </w:r>
      <w:r w:rsidRPr="00742C93">
        <w:rPr>
          <w:rFonts w:ascii="Times New Roman" w:hAnsi="Times New Roman" w:cs="Times New Roman"/>
          <w:sz w:val="24"/>
          <w:szCs w:val="24"/>
        </w:rPr>
        <w:t xml:space="preserve"> the accessibility standards that apply to curb ramps in the public right-of-way, there </w:t>
      </w:r>
      <w:r w:rsidR="00C2575B">
        <w:rPr>
          <w:rFonts w:ascii="Times New Roman" w:hAnsi="Times New Roman" w:cs="Times New Roman"/>
          <w:sz w:val="24"/>
          <w:szCs w:val="24"/>
        </w:rPr>
        <w:t>may be</w:t>
      </w:r>
      <w:r w:rsidR="005A5464">
        <w:rPr>
          <w:rFonts w:ascii="Times New Roman" w:hAnsi="Times New Roman" w:cs="Times New Roman"/>
          <w:sz w:val="24"/>
          <w:szCs w:val="24"/>
        </w:rPr>
        <w:t xml:space="preserve"> </w:t>
      </w:r>
      <w:r w:rsidR="00903125" w:rsidRPr="00742C93">
        <w:rPr>
          <w:rFonts w:ascii="Times New Roman" w:hAnsi="Times New Roman" w:cs="Times New Roman"/>
          <w:sz w:val="24"/>
          <w:szCs w:val="24"/>
        </w:rPr>
        <w:t xml:space="preserve">state and local </w:t>
      </w:r>
      <w:r w:rsidR="00903125">
        <w:rPr>
          <w:rFonts w:ascii="Times New Roman" w:hAnsi="Times New Roman" w:cs="Times New Roman"/>
          <w:sz w:val="24"/>
          <w:szCs w:val="24"/>
        </w:rPr>
        <w:t>transportation departments</w:t>
      </w:r>
      <w:r w:rsidR="00903125" w:rsidRPr="00742C93">
        <w:rPr>
          <w:rFonts w:ascii="Times New Roman" w:hAnsi="Times New Roman" w:cs="Times New Roman"/>
          <w:sz w:val="24"/>
          <w:szCs w:val="24"/>
        </w:rPr>
        <w:t xml:space="preserve"> </w:t>
      </w:r>
      <w:r w:rsidRPr="00742C93">
        <w:rPr>
          <w:rFonts w:ascii="Times New Roman" w:hAnsi="Times New Roman" w:cs="Times New Roman"/>
          <w:sz w:val="24"/>
          <w:szCs w:val="24"/>
        </w:rPr>
        <w:t>that do not comply with the standards.</w:t>
      </w:r>
    </w:p>
    <w:p w:rsidR="00E05CA8" w:rsidRDefault="00E05CA8" w:rsidP="00E05CA8">
      <w:pPr>
        <w:spacing w:after="0"/>
        <w:rPr>
          <w:rFonts w:ascii="Times New Roman" w:hAnsi="Times New Roman" w:cs="Times New Roman"/>
          <w:sz w:val="24"/>
          <w:szCs w:val="24"/>
        </w:rPr>
      </w:pPr>
    </w:p>
    <w:p w:rsidR="00E05CA8" w:rsidRPr="00E05CA8" w:rsidRDefault="00E05CA8" w:rsidP="00E05CA8">
      <w:pPr>
        <w:spacing w:after="0"/>
        <w:rPr>
          <w:rFonts w:ascii="Times New Roman" w:hAnsi="Times New Roman" w:cs="Times New Roman"/>
          <w:sz w:val="24"/>
          <w:szCs w:val="24"/>
        </w:rPr>
      </w:pPr>
      <w:r>
        <w:rPr>
          <w:rFonts w:ascii="Times New Roman" w:hAnsi="Times New Roman" w:cs="Times New Roman"/>
          <w:sz w:val="24"/>
          <w:szCs w:val="24"/>
        </w:rPr>
        <w:t xml:space="preserve">The impacts of </w:t>
      </w:r>
      <w:r w:rsidRPr="00080ABA">
        <w:rPr>
          <w:rFonts w:ascii="Times New Roman" w:hAnsi="Times New Roman" w:cs="Times New Roman"/>
          <w:sz w:val="24"/>
          <w:szCs w:val="24"/>
        </w:rPr>
        <w:t>the requirement in the proposed guidelines for detectable warning surfaces on curb ramps</w:t>
      </w:r>
      <w:r>
        <w:rPr>
          <w:rFonts w:ascii="Times New Roman" w:hAnsi="Times New Roman" w:cs="Times New Roman"/>
          <w:sz w:val="24"/>
          <w:szCs w:val="24"/>
        </w:rPr>
        <w:t xml:space="preserve"> on </w:t>
      </w:r>
      <w:r w:rsidR="00903125" w:rsidRPr="00742C93">
        <w:rPr>
          <w:rFonts w:ascii="Times New Roman" w:hAnsi="Times New Roman" w:cs="Times New Roman"/>
          <w:sz w:val="24"/>
          <w:szCs w:val="24"/>
        </w:rPr>
        <w:t xml:space="preserve">state and local </w:t>
      </w:r>
      <w:r w:rsidR="00903125">
        <w:rPr>
          <w:rFonts w:ascii="Times New Roman" w:hAnsi="Times New Roman" w:cs="Times New Roman"/>
          <w:sz w:val="24"/>
          <w:szCs w:val="24"/>
        </w:rPr>
        <w:t>transportation departments</w:t>
      </w:r>
      <w:r w:rsidR="00903125" w:rsidRPr="00742C93">
        <w:rPr>
          <w:rFonts w:ascii="Times New Roman" w:hAnsi="Times New Roman" w:cs="Times New Roman"/>
          <w:sz w:val="24"/>
          <w:szCs w:val="24"/>
        </w:rPr>
        <w:t xml:space="preserve"> </w:t>
      </w:r>
      <w:r>
        <w:rPr>
          <w:rFonts w:ascii="Times New Roman" w:hAnsi="Times New Roman" w:cs="Times New Roman"/>
          <w:sz w:val="24"/>
          <w:szCs w:val="24"/>
        </w:rPr>
        <w:t>in Groups 1, 2, 3, and 4 are summarized in the table below.</w:t>
      </w:r>
    </w:p>
    <w:p w:rsidR="00312FCD" w:rsidRDefault="00312FCD" w:rsidP="00312FCD">
      <w:pPr>
        <w:spacing w:after="0"/>
        <w:rPr>
          <w:rFonts w:ascii="Times New Roman" w:hAnsi="Times New Roman" w:cs="Times New Roman"/>
          <w:sz w:val="24"/>
          <w:szCs w:val="24"/>
          <w:u w:val="single"/>
        </w:rPr>
      </w:pPr>
    </w:p>
    <w:tbl>
      <w:tblPr>
        <w:tblStyle w:val="TableGrid"/>
        <w:tblW w:w="0" w:type="auto"/>
        <w:tblLook w:val="04A0" w:firstRow="1" w:lastRow="0" w:firstColumn="1" w:lastColumn="0" w:noHBand="0" w:noVBand="1"/>
      </w:tblPr>
      <w:tblGrid>
        <w:gridCol w:w="1098"/>
        <w:gridCol w:w="4320"/>
        <w:gridCol w:w="4158"/>
      </w:tblGrid>
      <w:tr w:rsidR="00312FCD" w:rsidTr="00E05CA8">
        <w:trPr>
          <w:tblHeader/>
        </w:trPr>
        <w:tc>
          <w:tcPr>
            <w:tcW w:w="1098" w:type="dxa"/>
            <w:shd w:val="pct15" w:color="auto" w:fill="auto"/>
          </w:tcPr>
          <w:p w:rsidR="00312FCD" w:rsidRPr="00312FCD" w:rsidRDefault="00312FCD" w:rsidP="00312FCD">
            <w:pPr>
              <w:spacing w:after="0"/>
              <w:jc w:val="center"/>
              <w:rPr>
                <w:rFonts w:ascii="Times New Roman" w:hAnsi="Times New Roman" w:cs="Times New Roman"/>
                <w:b/>
                <w:sz w:val="24"/>
                <w:szCs w:val="24"/>
              </w:rPr>
            </w:pPr>
            <w:r>
              <w:rPr>
                <w:rFonts w:ascii="Times New Roman" w:hAnsi="Times New Roman" w:cs="Times New Roman"/>
                <w:b/>
                <w:sz w:val="24"/>
                <w:szCs w:val="24"/>
              </w:rPr>
              <w:t>Group</w:t>
            </w:r>
          </w:p>
        </w:tc>
        <w:tc>
          <w:tcPr>
            <w:tcW w:w="4320" w:type="dxa"/>
            <w:shd w:val="pct15" w:color="auto" w:fill="auto"/>
          </w:tcPr>
          <w:p w:rsidR="00312FCD" w:rsidRPr="00312FCD" w:rsidRDefault="00312FCD" w:rsidP="00271086">
            <w:pPr>
              <w:spacing w:after="0"/>
              <w:jc w:val="center"/>
              <w:rPr>
                <w:rFonts w:ascii="Times New Roman" w:hAnsi="Times New Roman" w:cs="Times New Roman"/>
                <w:b/>
                <w:sz w:val="24"/>
                <w:szCs w:val="24"/>
              </w:rPr>
            </w:pPr>
            <w:r>
              <w:rPr>
                <w:rFonts w:ascii="Times New Roman" w:hAnsi="Times New Roman" w:cs="Times New Roman"/>
                <w:b/>
                <w:sz w:val="24"/>
                <w:szCs w:val="24"/>
              </w:rPr>
              <w:t>Standards Used</w:t>
            </w:r>
          </w:p>
        </w:tc>
        <w:tc>
          <w:tcPr>
            <w:tcW w:w="4158" w:type="dxa"/>
            <w:shd w:val="pct15" w:color="auto" w:fill="auto"/>
          </w:tcPr>
          <w:p w:rsidR="00312FCD" w:rsidRPr="00312FCD" w:rsidRDefault="00903125" w:rsidP="00312FCD">
            <w:pPr>
              <w:spacing w:after="0"/>
              <w:jc w:val="center"/>
              <w:rPr>
                <w:rFonts w:ascii="Times New Roman" w:hAnsi="Times New Roman" w:cs="Times New Roman"/>
                <w:b/>
                <w:sz w:val="24"/>
                <w:szCs w:val="24"/>
              </w:rPr>
            </w:pPr>
            <w:r>
              <w:rPr>
                <w:rFonts w:ascii="Times New Roman" w:hAnsi="Times New Roman" w:cs="Times New Roman"/>
                <w:b/>
                <w:sz w:val="24"/>
                <w:szCs w:val="24"/>
              </w:rPr>
              <w:t>Impacts</w:t>
            </w:r>
          </w:p>
        </w:tc>
      </w:tr>
      <w:tr w:rsidR="00312FCD" w:rsidTr="00312FCD">
        <w:tc>
          <w:tcPr>
            <w:tcW w:w="1098" w:type="dxa"/>
          </w:tcPr>
          <w:p w:rsidR="00312FCD" w:rsidRPr="00312FCD" w:rsidRDefault="00312FCD" w:rsidP="00312FCD">
            <w:pPr>
              <w:spacing w:after="0"/>
              <w:jc w:val="center"/>
              <w:rPr>
                <w:rFonts w:ascii="Times New Roman" w:hAnsi="Times New Roman" w:cs="Times New Roman"/>
                <w:b/>
                <w:sz w:val="24"/>
                <w:szCs w:val="24"/>
              </w:rPr>
            </w:pPr>
            <w:r>
              <w:rPr>
                <w:rFonts w:ascii="Times New Roman" w:hAnsi="Times New Roman" w:cs="Times New Roman"/>
                <w:b/>
                <w:sz w:val="24"/>
                <w:szCs w:val="24"/>
              </w:rPr>
              <w:t>1</w:t>
            </w:r>
          </w:p>
        </w:tc>
        <w:tc>
          <w:tcPr>
            <w:tcW w:w="4320" w:type="dxa"/>
          </w:tcPr>
          <w:p w:rsidR="00312FCD" w:rsidRDefault="00312FCD" w:rsidP="005A5464">
            <w:pPr>
              <w:spacing w:after="0"/>
              <w:rPr>
                <w:rFonts w:ascii="Times New Roman" w:hAnsi="Times New Roman" w:cs="Times New Roman"/>
                <w:sz w:val="24"/>
                <w:szCs w:val="24"/>
              </w:rPr>
            </w:pPr>
            <w:r>
              <w:rPr>
                <w:rFonts w:ascii="Times New Roman" w:hAnsi="Times New Roman" w:cs="Times New Roman"/>
                <w:sz w:val="24"/>
                <w:szCs w:val="24"/>
              </w:rPr>
              <w:t xml:space="preserve">UFAS – </w:t>
            </w:r>
            <w:r w:rsidR="005A5464">
              <w:rPr>
                <w:rFonts w:ascii="Times New Roman" w:hAnsi="Times New Roman" w:cs="Times New Roman"/>
                <w:sz w:val="24"/>
                <w:szCs w:val="24"/>
              </w:rPr>
              <w:t>did not contain</w:t>
            </w:r>
            <w:r>
              <w:rPr>
                <w:rFonts w:ascii="Times New Roman" w:hAnsi="Times New Roman" w:cs="Times New Roman"/>
                <w:sz w:val="24"/>
                <w:szCs w:val="24"/>
              </w:rPr>
              <w:t xml:space="preserve"> requirement for detectable warning surfaces on curb ramps</w:t>
            </w:r>
          </w:p>
        </w:tc>
        <w:tc>
          <w:tcPr>
            <w:tcW w:w="4158" w:type="dxa"/>
          </w:tcPr>
          <w:p w:rsidR="00312FCD" w:rsidRDefault="00AC387E" w:rsidP="00312FCD">
            <w:pPr>
              <w:spacing w:after="0"/>
              <w:rPr>
                <w:rFonts w:ascii="Times New Roman" w:hAnsi="Times New Roman" w:cs="Times New Roman"/>
                <w:sz w:val="24"/>
                <w:szCs w:val="24"/>
              </w:rPr>
            </w:pPr>
            <w:r>
              <w:rPr>
                <w:rFonts w:ascii="Times New Roman" w:hAnsi="Times New Roman" w:cs="Times New Roman"/>
                <w:sz w:val="24"/>
                <w:szCs w:val="24"/>
              </w:rPr>
              <w:t xml:space="preserve">Not aware of any state and local </w:t>
            </w:r>
            <w:r w:rsidR="00903125">
              <w:rPr>
                <w:rFonts w:ascii="Times New Roman" w:hAnsi="Times New Roman" w:cs="Times New Roman"/>
                <w:sz w:val="24"/>
                <w:szCs w:val="24"/>
              </w:rPr>
              <w:t>transportation departments</w:t>
            </w:r>
            <w:r>
              <w:rPr>
                <w:rFonts w:ascii="Times New Roman" w:hAnsi="Times New Roman" w:cs="Times New Roman"/>
                <w:sz w:val="24"/>
                <w:szCs w:val="24"/>
              </w:rPr>
              <w:t xml:space="preserve"> in Group 1</w:t>
            </w:r>
          </w:p>
          <w:p w:rsidR="00AC387E" w:rsidRDefault="00AC387E" w:rsidP="00312FCD">
            <w:pPr>
              <w:spacing w:after="0"/>
              <w:rPr>
                <w:rFonts w:ascii="Times New Roman" w:hAnsi="Times New Roman" w:cs="Times New Roman"/>
                <w:sz w:val="24"/>
                <w:szCs w:val="24"/>
              </w:rPr>
            </w:pPr>
          </w:p>
          <w:p w:rsidR="00AC387E" w:rsidRDefault="002F711D" w:rsidP="00312FCD">
            <w:pPr>
              <w:spacing w:after="0"/>
              <w:rPr>
                <w:rFonts w:ascii="Times New Roman" w:hAnsi="Times New Roman" w:cs="Times New Roman"/>
                <w:sz w:val="24"/>
                <w:szCs w:val="24"/>
              </w:rPr>
            </w:pPr>
            <w:r>
              <w:rPr>
                <w:rFonts w:ascii="Times New Roman" w:hAnsi="Times New Roman" w:cs="Times New Roman"/>
                <w:sz w:val="24"/>
                <w:szCs w:val="24"/>
              </w:rPr>
              <w:t xml:space="preserve">Question </w:t>
            </w:r>
            <w:r w:rsidR="00AD1452">
              <w:rPr>
                <w:rFonts w:ascii="Times New Roman" w:hAnsi="Times New Roman" w:cs="Times New Roman"/>
                <w:sz w:val="24"/>
                <w:szCs w:val="24"/>
              </w:rPr>
              <w:t>4</w:t>
            </w:r>
            <w:r>
              <w:rPr>
                <w:rFonts w:ascii="Times New Roman" w:hAnsi="Times New Roman" w:cs="Times New Roman"/>
                <w:sz w:val="24"/>
                <w:szCs w:val="24"/>
              </w:rPr>
              <w:t xml:space="preserve"> in preamble to proposed guidelines seeks information on state and local </w:t>
            </w:r>
            <w:r w:rsidR="00903125">
              <w:rPr>
                <w:rFonts w:ascii="Times New Roman" w:hAnsi="Times New Roman" w:cs="Times New Roman"/>
                <w:sz w:val="24"/>
                <w:szCs w:val="24"/>
              </w:rPr>
              <w:t>transportation departments</w:t>
            </w:r>
            <w:r>
              <w:rPr>
                <w:rFonts w:ascii="Times New Roman" w:hAnsi="Times New Roman" w:cs="Times New Roman"/>
                <w:sz w:val="24"/>
                <w:szCs w:val="24"/>
              </w:rPr>
              <w:t xml:space="preserve"> in Group 1</w:t>
            </w:r>
          </w:p>
          <w:p w:rsidR="002F711D" w:rsidRDefault="002F711D" w:rsidP="00312FCD">
            <w:pPr>
              <w:spacing w:after="0"/>
              <w:rPr>
                <w:rFonts w:ascii="Times New Roman" w:hAnsi="Times New Roman" w:cs="Times New Roman"/>
                <w:sz w:val="24"/>
                <w:szCs w:val="24"/>
              </w:rPr>
            </w:pPr>
          </w:p>
          <w:p w:rsidR="002F711D" w:rsidRDefault="002F711D" w:rsidP="002F711D">
            <w:pPr>
              <w:spacing w:after="0"/>
              <w:rPr>
                <w:rFonts w:ascii="Times New Roman" w:hAnsi="Times New Roman" w:cs="Times New Roman"/>
                <w:sz w:val="24"/>
                <w:szCs w:val="24"/>
              </w:rPr>
            </w:pPr>
            <w:r>
              <w:rPr>
                <w:rFonts w:ascii="Times New Roman" w:hAnsi="Times New Roman" w:cs="Times New Roman"/>
                <w:sz w:val="24"/>
                <w:szCs w:val="24"/>
              </w:rPr>
              <w:t xml:space="preserve">Group 1 will cease to exist as of March 15, 2012, and any state or local </w:t>
            </w:r>
            <w:r w:rsidR="00903125">
              <w:rPr>
                <w:rFonts w:ascii="Times New Roman" w:hAnsi="Times New Roman" w:cs="Times New Roman"/>
                <w:sz w:val="24"/>
                <w:szCs w:val="24"/>
              </w:rPr>
              <w:t>transportation departments</w:t>
            </w:r>
            <w:r>
              <w:rPr>
                <w:rFonts w:ascii="Times New Roman" w:hAnsi="Times New Roman" w:cs="Times New Roman"/>
                <w:sz w:val="24"/>
                <w:szCs w:val="24"/>
              </w:rPr>
              <w:t xml:space="preserve"> currently in Group 1 will fall into one of the other groups</w:t>
            </w:r>
          </w:p>
          <w:p w:rsidR="005A5464" w:rsidRDefault="005A5464" w:rsidP="002F711D">
            <w:pPr>
              <w:spacing w:after="0"/>
              <w:rPr>
                <w:rFonts w:ascii="Times New Roman" w:hAnsi="Times New Roman" w:cs="Times New Roman"/>
                <w:sz w:val="24"/>
                <w:szCs w:val="24"/>
              </w:rPr>
            </w:pPr>
          </w:p>
        </w:tc>
      </w:tr>
      <w:tr w:rsidR="00312FCD" w:rsidTr="00312FCD">
        <w:tc>
          <w:tcPr>
            <w:tcW w:w="1098" w:type="dxa"/>
          </w:tcPr>
          <w:p w:rsidR="00312FCD" w:rsidRPr="00312FCD" w:rsidRDefault="00A65AF0" w:rsidP="00312FCD">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r w:rsidR="00312FCD">
              <w:rPr>
                <w:rFonts w:ascii="Times New Roman" w:hAnsi="Times New Roman" w:cs="Times New Roman"/>
                <w:b/>
                <w:sz w:val="24"/>
                <w:szCs w:val="24"/>
              </w:rPr>
              <w:t>2*</w:t>
            </w:r>
          </w:p>
        </w:tc>
        <w:tc>
          <w:tcPr>
            <w:tcW w:w="4320" w:type="dxa"/>
          </w:tcPr>
          <w:p w:rsidR="00312FCD" w:rsidRDefault="00312FCD" w:rsidP="002F711D">
            <w:pPr>
              <w:spacing w:after="0"/>
              <w:rPr>
                <w:rFonts w:ascii="Times New Roman" w:hAnsi="Times New Roman" w:cs="Times New Roman"/>
                <w:sz w:val="24"/>
                <w:szCs w:val="24"/>
              </w:rPr>
            </w:pPr>
            <w:r>
              <w:rPr>
                <w:rFonts w:ascii="Times New Roman" w:hAnsi="Times New Roman" w:cs="Times New Roman"/>
                <w:sz w:val="24"/>
                <w:szCs w:val="24"/>
              </w:rPr>
              <w:t>Standards in Department of Transportation regulations</w:t>
            </w:r>
            <w:r w:rsidR="00BE743B">
              <w:rPr>
                <w:rFonts w:ascii="Times New Roman" w:hAnsi="Times New Roman" w:cs="Times New Roman"/>
                <w:sz w:val="24"/>
                <w:szCs w:val="24"/>
              </w:rPr>
              <w:t xml:space="preserve"> implementing Section 504</w:t>
            </w:r>
            <w:r>
              <w:rPr>
                <w:rFonts w:ascii="Times New Roman" w:hAnsi="Times New Roman" w:cs="Times New Roman"/>
                <w:sz w:val="24"/>
                <w:szCs w:val="24"/>
              </w:rPr>
              <w:t xml:space="preserve"> – contains requirement for detectable warning surfaces on curb ramps</w:t>
            </w:r>
          </w:p>
        </w:tc>
        <w:tc>
          <w:tcPr>
            <w:tcW w:w="4158" w:type="dxa"/>
          </w:tcPr>
          <w:p w:rsidR="00AC387E" w:rsidRDefault="00AC387E" w:rsidP="00AC387E">
            <w:pPr>
              <w:spacing w:after="0"/>
              <w:rPr>
                <w:rFonts w:ascii="Times New Roman" w:hAnsi="Times New Roman" w:cs="Times New Roman"/>
                <w:sz w:val="24"/>
                <w:szCs w:val="24"/>
              </w:rPr>
            </w:pPr>
            <w:r>
              <w:rPr>
                <w:rFonts w:ascii="Times New Roman" w:hAnsi="Times New Roman" w:cs="Times New Roman"/>
                <w:sz w:val="24"/>
                <w:szCs w:val="24"/>
              </w:rPr>
              <w:t xml:space="preserve">Group 2 </w:t>
            </w:r>
            <w:r w:rsidR="002F711D">
              <w:rPr>
                <w:rFonts w:ascii="Times New Roman" w:hAnsi="Times New Roman" w:cs="Times New Roman"/>
                <w:sz w:val="24"/>
                <w:szCs w:val="24"/>
              </w:rPr>
              <w:t xml:space="preserve">consists of </w:t>
            </w:r>
            <w:r w:rsidR="00BE743B">
              <w:rPr>
                <w:rFonts w:ascii="Times New Roman" w:hAnsi="Times New Roman" w:cs="Times New Roman"/>
                <w:sz w:val="24"/>
                <w:szCs w:val="24"/>
              </w:rPr>
              <w:t xml:space="preserve">state and local transportation departments that receive federal financial assistance </w:t>
            </w:r>
            <w:r w:rsidR="002F711D">
              <w:rPr>
                <w:rFonts w:ascii="Times New Roman" w:hAnsi="Times New Roman" w:cs="Times New Roman"/>
                <w:sz w:val="24"/>
                <w:szCs w:val="24"/>
              </w:rPr>
              <w:t xml:space="preserve">directly or indirectly </w:t>
            </w:r>
            <w:r>
              <w:rPr>
                <w:rFonts w:ascii="Times New Roman" w:hAnsi="Times New Roman" w:cs="Times New Roman"/>
                <w:sz w:val="24"/>
                <w:szCs w:val="24"/>
              </w:rPr>
              <w:t>from the Department of Transportation</w:t>
            </w:r>
          </w:p>
          <w:p w:rsidR="00AC387E" w:rsidRDefault="00AC387E" w:rsidP="00AC387E">
            <w:pPr>
              <w:spacing w:after="0"/>
              <w:rPr>
                <w:rFonts w:ascii="Times New Roman" w:hAnsi="Times New Roman" w:cs="Times New Roman"/>
                <w:sz w:val="24"/>
                <w:szCs w:val="24"/>
              </w:rPr>
            </w:pPr>
          </w:p>
          <w:p w:rsidR="00312FCD" w:rsidRDefault="00AC387E" w:rsidP="00AC387E">
            <w:pPr>
              <w:spacing w:after="0"/>
              <w:rPr>
                <w:rFonts w:ascii="Times New Roman" w:hAnsi="Times New Roman" w:cs="Times New Roman"/>
                <w:sz w:val="24"/>
                <w:szCs w:val="24"/>
              </w:rPr>
            </w:pPr>
            <w:r>
              <w:rPr>
                <w:rFonts w:ascii="Times New Roman" w:hAnsi="Times New Roman" w:cs="Times New Roman"/>
                <w:sz w:val="24"/>
                <w:szCs w:val="24"/>
              </w:rPr>
              <w:t xml:space="preserve">No impacts on state and local </w:t>
            </w:r>
            <w:r w:rsidR="005A5464">
              <w:rPr>
                <w:rFonts w:ascii="Times New Roman" w:hAnsi="Times New Roman" w:cs="Times New Roman"/>
                <w:sz w:val="24"/>
                <w:szCs w:val="24"/>
              </w:rPr>
              <w:t>transportation departments</w:t>
            </w:r>
            <w:r>
              <w:rPr>
                <w:rFonts w:ascii="Times New Roman" w:hAnsi="Times New Roman" w:cs="Times New Roman"/>
                <w:sz w:val="24"/>
                <w:szCs w:val="24"/>
              </w:rPr>
              <w:t xml:space="preserve"> in Group 2 compared to standards currently used</w:t>
            </w:r>
          </w:p>
          <w:p w:rsidR="005A5464" w:rsidRDefault="005A5464" w:rsidP="00AC387E">
            <w:pPr>
              <w:spacing w:after="0"/>
              <w:rPr>
                <w:rFonts w:ascii="Times New Roman" w:hAnsi="Times New Roman" w:cs="Times New Roman"/>
                <w:sz w:val="24"/>
                <w:szCs w:val="24"/>
              </w:rPr>
            </w:pPr>
          </w:p>
        </w:tc>
      </w:tr>
      <w:tr w:rsidR="00312FCD" w:rsidTr="00312FCD">
        <w:tc>
          <w:tcPr>
            <w:tcW w:w="1098" w:type="dxa"/>
          </w:tcPr>
          <w:p w:rsidR="00312FCD" w:rsidRPr="00312FCD" w:rsidRDefault="00A65AF0" w:rsidP="00312FCD">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r w:rsidR="00312FCD">
              <w:rPr>
                <w:rFonts w:ascii="Times New Roman" w:hAnsi="Times New Roman" w:cs="Times New Roman"/>
                <w:b/>
                <w:sz w:val="24"/>
                <w:szCs w:val="24"/>
              </w:rPr>
              <w:t>3</w:t>
            </w:r>
            <w:r w:rsidR="00BE743B">
              <w:rPr>
                <w:rFonts w:ascii="Times New Roman" w:hAnsi="Times New Roman" w:cs="Times New Roman"/>
                <w:b/>
                <w:sz w:val="24"/>
                <w:szCs w:val="24"/>
              </w:rPr>
              <w:t>*</w:t>
            </w:r>
          </w:p>
        </w:tc>
        <w:tc>
          <w:tcPr>
            <w:tcW w:w="4320" w:type="dxa"/>
          </w:tcPr>
          <w:p w:rsidR="00312FCD" w:rsidRDefault="00BE743B" w:rsidP="00312FCD">
            <w:pPr>
              <w:spacing w:after="0"/>
              <w:rPr>
                <w:rFonts w:ascii="Times New Roman" w:hAnsi="Times New Roman" w:cs="Times New Roman"/>
                <w:sz w:val="24"/>
                <w:szCs w:val="24"/>
              </w:rPr>
            </w:pPr>
            <w:r>
              <w:rPr>
                <w:rFonts w:ascii="Times New Roman" w:hAnsi="Times New Roman" w:cs="Times New Roman"/>
                <w:sz w:val="24"/>
                <w:szCs w:val="24"/>
              </w:rPr>
              <w:t xml:space="preserve">Standards in Department of Justice regulations </w:t>
            </w:r>
            <w:r w:rsidR="00AC387E">
              <w:rPr>
                <w:rFonts w:ascii="Times New Roman" w:hAnsi="Times New Roman" w:cs="Times New Roman"/>
                <w:sz w:val="24"/>
                <w:szCs w:val="24"/>
              </w:rPr>
              <w:t>implementing Title II of the Americans with Disabilities Act</w:t>
            </w:r>
          </w:p>
          <w:p w:rsidR="00AC387E" w:rsidRDefault="00AC387E" w:rsidP="00312FCD">
            <w:pPr>
              <w:spacing w:after="0"/>
              <w:rPr>
                <w:rFonts w:ascii="Times New Roman" w:hAnsi="Times New Roman" w:cs="Times New Roman"/>
                <w:sz w:val="24"/>
                <w:szCs w:val="24"/>
              </w:rPr>
            </w:pPr>
          </w:p>
          <w:p w:rsidR="00AC387E" w:rsidRDefault="00AC387E" w:rsidP="00312FCD">
            <w:pPr>
              <w:spacing w:after="0"/>
              <w:rPr>
                <w:rFonts w:ascii="Times New Roman" w:hAnsi="Times New Roman" w:cs="Times New Roman"/>
                <w:sz w:val="24"/>
                <w:szCs w:val="24"/>
              </w:rPr>
            </w:pPr>
            <w:r>
              <w:rPr>
                <w:rFonts w:ascii="Times New Roman" w:hAnsi="Times New Roman" w:cs="Times New Roman"/>
                <w:sz w:val="24"/>
                <w:szCs w:val="24"/>
              </w:rPr>
              <w:t>Before September 15, 2010: DOJ 1991 Standards – contains requirement for detectable warning surfaces on curb ramps</w:t>
            </w:r>
          </w:p>
          <w:p w:rsidR="00AC387E" w:rsidRDefault="00AC387E" w:rsidP="00312FCD">
            <w:pPr>
              <w:spacing w:after="0"/>
              <w:rPr>
                <w:rFonts w:ascii="Times New Roman" w:hAnsi="Times New Roman" w:cs="Times New Roman"/>
                <w:sz w:val="24"/>
                <w:szCs w:val="24"/>
              </w:rPr>
            </w:pPr>
          </w:p>
          <w:p w:rsidR="00AC387E" w:rsidRDefault="00AC387E" w:rsidP="00312FCD">
            <w:pPr>
              <w:spacing w:after="0"/>
              <w:rPr>
                <w:rFonts w:ascii="Times New Roman" w:hAnsi="Times New Roman" w:cs="Times New Roman"/>
                <w:sz w:val="24"/>
                <w:szCs w:val="24"/>
              </w:rPr>
            </w:pPr>
            <w:r>
              <w:rPr>
                <w:rFonts w:ascii="Times New Roman" w:hAnsi="Times New Roman" w:cs="Times New Roman"/>
                <w:sz w:val="24"/>
                <w:szCs w:val="24"/>
              </w:rPr>
              <w:t xml:space="preserve">Between September 15, 2010 and March 14, 2012: </w:t>
            </w:r>
          </w:p>
          <w:p w:rsidR="00AC387E" w:rsidRDefault="00AC387E" w:rsidP="00312FCD">
            <w:pPr>
              <w:spacing w:after="0"/>
              <w:rPr>
                <w:rFonts w:ascii="Times New Roman" w:hAnsi="Times New Roman" w:cs="Times New Roman"/>
                <w:sz w:val="24"/>
                <w:szCs w:val="24"/>
              </w:rPr>
            </w:pPr>
            <w:r>
              <w:rPr>
                <w:rFonts w:ascii="Times New Roman" w:hAnsi="Times New Roman" w:cs="Times New Roman"/>
                <w:sz w:val="24"/>
                <w:szCs w:val="24"/>
              </w:rPr>
              <w:t xml:space="preserve">DOJ 1991 Standards – contains </w:t>
            </w:r>
            <w:r>
              <w:rPr>
                <w:rFonts w:ascii="Times New Roman" w:hAnsi="Times New Roman" w:cs="Times New Roman"/>
                <w:sz w:val="24"/>
                <w:szCs w:val="24"/>
              </w:rPr>
              <w:lastRenderedPageBreak/>
              <w:t>requirement for detectable warning surfaces on curb ramps; or</w:t>
            </w:r>
          </w:p>
          <w:p w:rsidR="00AC387E" w:rsidRDefault="00AC387E" w:rsidP="00312FCD">
            <w:pPr>
              <w:spacing w:after="0"/>
              <w:rPr>
                <w:rFonts w:ascii="Times New Roman" w:hAnsi="Times New Roman" w:cs="Times New Roman"/>
                <w:sz w:val="24"/>
                <w:szCs w:val="24"/>
              </w:rPr>
            </w:pPr>
            <w:r>
              <w:rPr>
                <w:rFonts w:ascii="Times New Roman" w:hAnsi="Times New Roman" w:cs="Times New Roman"/>
                <w:sz w:val="24"/>
                <w:szCs w:val="24"/>
              </w:rPr>
              <w:t xml:space="preserve">DOJ 2010 Standards – </w:t>
            </w:r>
            <w:r w:rsidR="005A5464">
              <w:rPr>
                <w:rFonts w:ascii="Times New Roman" w:hAnsi="Times New Roman" w:cs="Times New Roman"/>
                <w:sz w:val="24"/>
                <w:szCs w:val="24"/>
              </w:rPr>
              <w:t>does not contain</w:t>
            </w:r>
            <w:r>
              <w:rPr>
                <w:rFonts w:ascii="Times New Roman" w:hAnsi="Times New Roman" w:cs="Times New Roman"/>
                <w:sz w:val="24"/>
                <w:szCs w:val="24"/>
              </w:rPr>
              <w:t xml:space="preserve"> requirement for detectable warning surfaces on curb ramps</w:t>
            </w:r>
          </w:p>
          <w:p w:rsidR="00AC387E" w:rsidRDefault="00AC387E" w:rsidP="00312FCD">
            <w:pPr>
              <w:spacing w:after="0"/>
              <w:rPr>
                <w:rFonts w:ascii="Times New Roman" w:hAnsi="Times New Roman" w:cs="Times New Roman"/>
                <w:sz w:val="24"/>
                <w:szCs w:val="24"/>
              </w:rPr>
            </w:pPr>
          </w:p>
          <w:p w:rsidR="00AC387E" w:rsidRDefault="00AC387E" w:rsidP="005A5464">
            <w:pPr>
              <w:spacing w:after="0"/>
              <w:rPr>
                <w:rFonts w:ascii="Times New Roman" w:hAnsi="Times New Roman" w:cs="Times New Roman"/>
                <w:sz w:val="24"/>
                <w:szCs w:val="24"/>
              </w:rPr>
            </w:pPr>
            <w:r>
              <w:rPr>
                <w:rFonts w:ascii="Times New Roman" w:hAnsi="Times New Roman" w:cs="Times New Roman"/>
                <w:sz w:val="24"/>
                <w:szCs w:val="24"/>
              </w:rPr>
              <w:t xml:space="preserve">On or after March 15, 2012: DOJ 2010 Standards – </w:t>
            </w:r>
            <w:r w:rsidR="005A5464">
              <w:rPr>
                <w:rFonts w:ascii="Times New Roman" w:hAnsi="Times New Roman" w:cs="Times New Roman"/>
                <w:sz w:val="24"/>
                <w:szCs w:val="24"/>
              </w:rPr>
              <w:t xml:space="preserve"> does not contain </w:t>
            </w:r>
            <w:r>
              <w:rPr>
                <w:rFonts w:ascii="Times New Roman" w:hAnsi="Times New Roman" w:cs="Times New Roman"/>
                <w:sz w:val="24"/>
                <w:szCs w:val="24"/>
              </w:rPr>
              <w:t>requirement for detectable warning surfaces on curb ramps</w:t>
            </w:r>
          </w:p>
          <w:p w:rsidR="00271086" w:rsidRDefault="00271086" w:rsidP="005A5464">
            <w:pPr>
              <w:spacing w:after="0"/>
              <w:rPr>
                <w:rFonts w:ascii="Times New Roman" w:hAnsi="Times New Roman" w:cs="Times New Roman"/>
                <w:sz w:val="24"/>
                <w:szCs w:val="24"/>
              </w:rPr>
            </w:pPr>
          </w:p>
        </w:tc>
        <w:tc>
          <w:tcPr>
            <w:tcW w:w="4158" w:type="dxa"/>
          </w:tcPr>
          <w:p w:rsidR="002F711D" w:rsidRDefault="002F711D" w:rsidP="002F711D">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Group </w:t>
            </w:r>
            <w:r w:rsidR="00185FC3">
              <w:rPr>
                <w:rFonts w:ascii="Times New Roman" w:hAnsi="Times New Roman" w:cs="Times New Roman"/>
                <w:sz w:val="24"/>
                <w:szCs w:val="24"/>
              </w:rPr>
              <w:t>3</w:t>
            </w:r>
            <w:r>
              <w:rPr>
                <w:rFonts w:ascii="Times New Roman" w:hAnsi="Times New Roman" w:cs="Times New Roman"/>
                <w:sz w:val="24"/>
                <w:szCs w:val="24"/>
              </w:rPr>
              <w:t xml:space="preserve"> consists of local transportation departments that do not receive federal financial assistance directly or indirectly from the Department of Transportation</w:t>
            </w:r>
          </w:p>
          <w:p w:rsidR="00312FCD" w:rsidRDefault="00312FCD" w:rsidP="00312FCD">
            <w:pPr>
              <w:spacing w:after="0"/>
              <w:rPr>
                <w:rFonts w:ascii="Times New Roman" w:hAnsi="Times New Roman" w:cs="Times New Roman"/>
                <w:sz w:val="24"/>
                <w:szCs w:val="24"/>
              </w:rPr>
            </w:pPr>
          </w:p>
          <w:p w:rsidR="002F711D" w:rsidRDefault="002F711D" w:rsidP="002F711D">
            <w:pPr>
              <w:spacing w:after="0"/>
              <w:rPr>
                <w:rFonts w:ascii="Times New Roman" w:hAnsi="Times New Roman" w:cs="Times New Roman"/>
                <w:sz w:val="24"/>
                <w:szCs w:val="24"/>
              </w:rPr>
            </w:pPr>
            <w:r>
              <w:rPr>
                <w:rFonts w:ascii="Times New Roman" w:hAnsi="Times New Roman" w:cs="Times New Roman"/>
                <w:sz w:val="24"/>
                <w:szCs w:val="24"/>
              </w:rPr>
              <w:t>Impacts will depend on standards used and whether behavior will change as a result of DOJ 2010 Standards</w:t>
            </w:r>
          </w:p>
          <w:p w:rsidR="002F711D" w:rsidRDefault="002F711D" w:rsidP="002F711D">
            <w:pPr>
              <w:spacing w:after="0"/>
              <w:rPr>
                <w:rFonts w:ascii="Times New Roman" w:hAnsi="Times New Roman" w:cs="Times New Roman"/>
                <w:sz w:val="24"/>
                <w:szCs w:val="24"/>
              </w:rPr>
            </w:pPr>
          </w:p>
          <w:p w:rsidR="002F711D" w:rsidRDefault="002F711D" w:rsidP="00D05A88">
            <w:pPr>
              <w:spacing w:after="0"/>
              <w:rPr>
                <w:rFonts w:ascii="Times New Roman" w:hAnsi="Times New Roman" w:cs="Times New Roman"/>
                <w:sz w:val="24"/>
                <w:szCs w:val="24"/>
              </w:rPr>
            </w:pPr>
            <w:r>
              <w:rPr>
                <w:rFonts w:ascii="Times New Roman" w:hAnsi="Times New Roman" w:cs="Times New Roman"/>
                <w:sz w:val="24"/>
                <w:szCs w:val="24"/>
              </w:rPr>
              <w:t xml:space="preserve">Question </w:t>
            </w:r>
            <w:r w:rsidR="00AD1452">
              <w:rPr>
                <w:rFonts w:ascii="Times New Roman" w:hAnsi="Times New Roman" w:cs="Times New Roman"/>
                <w:sz w:val="24"/>
                <w:szCs w:val="24"/>
              </w:rPr>
              <w:t>5</w:t>
            </w:r>
            <w:r>
              <w:rPr>
                <w:rFonts w:ascii="Times New Roman" w:hAnsi="Times New Roman" w:cs="Times New Roman"/>
                <w:sz w:val="24"/>
                <w:szCs w:val="24"/>
              </w:rPr>
              <w:t xml:space="preserve"> in preamble to proposed guidelines seeks information on whether </w:t>
            </w:r>
            <w:r>
              <w:rPr>
                <w:rFonts w:ascii="Times New Roman" w:hAnsi="Times New Roman" w:cs="Times New Roman"/>
                <w:sz w:val="24"/>
                <w:szCs w:val="24"/>
              </w:rPr>
              <w:lastRenderedPageBreak/>
              <w:t xml:space="preserve">local </w:t>
            </w:r>
            <w:r w:rsidR="005A5464">
              <w:rPr>
                <w:rFonts w:ascii="Times New Roman" w:hAnsi="Times New Roman" w:cs="Times New Roman"/>
                <w:sz w:val="24"/>
                <w:szCs w:val="24"/>
              </w:rPr>
              <w:t>transportation departments</w:t>
            </w:r>
            <w:r>
              <w:rPr>
                <w:rFonts w:ascii="Times New Roman" w:hAnsi="Times New Roman" w:cs="Times New Roman"/>
                <w:sz w:val="24"/>
                <w:szCs w:val="24"/>
              </w:rPr>
              <w:t xml:space="preserve"> in Group 3 will continue or discontinue providing detectable warning surfaces</w:t>
            </w:r>
            <w:r w:rsidR="005A5464">
              <w:rPr>
                <w:rFonts w:ascii="Times New Roman" w:hAnsi="Times New Roman" w:cs="Times New Roman"/>
                <w:sz w:val="24"/>
                <w:szCs w:val="24"/>
              </w:rPr>
              <w:t xml:space="preserve"> on curb ramps</w:t>
            </w:r>
            <w:r>
              <w:rPr>
                <w:rFonts w:ascii="Times New Roman" w:hAnsi="Times New Roman" w:cs="Times New Roman"/>
                <w:sz w:val="24"/>
                <w:szCs w:val="24"/>
              </w:rPr>
              <w:t xml:space="preserve"> </w:t>
            </w:r>
            <w:r w:rsidR="00D05A88">
              <w:rPr>
                <w:rFonts w:ascii="Times New Roman" w:hAnsi="Times New Roman" w:cs="Times New Roman"/>
                <w:sz w:val="24"/>
                <w:szCs w:val="24"/>
              </w:rPr>
              <w:t xml:space="preserve">pending the future adoption of </w:t>
            </w:r>
            <w:r w:rsidR="00E05CA8">
              <w:rPr>
                <w:rFonts w:ascii="Times New Roman" w:hAnsi="Times New Roman" w:cs="Times New Roman"/>
                <w:sz w:val="24"/>
                <w:szCs w:val="24"/>
              </w:rPr>
              <w:t xml:space="preserve">accessibility standards for pedestrian facilities in the public right-of-way </w:t>
            </w:r>
            <w:r w:rsidR="00D05A88">
              <w:rPr>
                <w:rFonts w:ascii="Times New Roman" w:hAnsi="Times New Roman" w:cs="Times New Roman"/>
                <w:sz w:val="24"/>
                <w:szCs w:val="24"/>
              </w:rPr>
              <w:t>by the Department of Justice</w:t>
            </w:r>
          </w:p>
          <w:p w:rsidR="005A5464" w:rsidRDefault="005A5464" w:rsidP="00D05A88">
            <w:pPr>
              <w:spacing w:after="0"/>
              <w:rPr>
                <w:rFonts w:ascii="Times New Roman" w:hAnsi="Times New Roman" w:cs="Times New Roman"/>
                <w:sz w:val="24"/>
                <w:szCs w:val="24"/>
              </w:rPr>
            </w:pPr>
          </w:p>
        </w:tc>
      </w:tr>
      <w:tr w:rsidR="00312FCD" w:rsidTr="00312FCD">
        <w:tc>
          <w:tcPr>
            <w:tcW w:w="1098" w:type="dxa"/>
          </w:tcPr>
          <w:p w:rsidR="00E05CA8" w:rsidRDefault="00E05CA8" w:rsidP="00312FCD">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4</w:t>
            </w:r>
          </w:p>
          <w:p w:rsidR="00312FCD" w:rsidRPr="00312FCD" w:rsidRDefault="00312FCD" w:rsidP="00312FCD">
            <w:pPr>
              <w:spacing w:after="0"/>
              <w:jc w:val="center"/>
              <w:rPr>
                <w:rFonts w:ascii="Times New Roman" w:hAnsi="Times New Roman" w:cs="Times New Roman"/>
                <w:b/>
                <w:sz w:val="24"/>
                <w:szCs w:val="24"/>
              </w:rPr>
            </w:pPr>
          </w:p>
        </w:tc>
        <w:tc>
          <w:tcPr>
            <w:tcW w:w="4320" w:type="dxa"/>
          </w:tcPr>
          <w:p w:rsidR="00312FCD" w:rsidRDefault="00AC387E" w:rsidP="00312FCD">
            <w:pPr>
              <w:spacing w:after="0"/>
              <w:rPr>
                <w:rFonts w:ascii="Times New Roman" w:hAnsi="Times New Roman" w:cs="Times New Roman"/>
                <w:sz w:val="24"/>
                <w:szCs w:val="24"/>
              </w:rPr>
            </w:pPr>
            <w:r>
              <w:rPr>
                <w:rFonts w:ascii="Times New Roman" w:hAnsi="Times New Roman" w:cs="Times New Roman"/>
                <w:sz w:val="24"/>
                <w:szCs w:val="24"/>
              </w:rPr>
              <w:t xml:space="preserve">Do not comply with </w:t>
            </w:r>
            <w:r w:rsidR="005A5464">
              <w:rPr>
                <w:rFonts w:ascii="Times New Roman" w:hAnsi="Times New Roman" w:cs="Times New Roman"/>
                <w:sz w:val="24"/>
                <w:szCs w:val="24"/>
              </w:rPr>
              <w:t xml:space="preserve">accessibility </w:t>
            </w:r>
            <w:r>
              <w:rPr>
                <w:rFonts w:ascii="Times New Roman" w:hAnsi="Times New Roman" w:cs="Times New Roman"/>
                <w:sz w:val="24"/>
                <w:szCs w:val="24"/>
              </w:rPr>
              <w:t>standards</w:t>
            </w:r>
            <w:r w:rsidR="005A5464">
              <w:rPr>
                <w:rFonts w:ascii="Times New Roman" w:hAnsi="Times New Roman" w:cs="Times New Roman"/>
                <w:sz w:val="24"/>
                <w:szCs w:val="24"/>
              </w:rPr>
              <w:t xml:space="preserve"> for curb ramps</w:t>
            </w:r>
          </w:p>
        </w:tc>
        <w:tc>
          <w:tcPr>
            <w:tcW w:w="4158" w:type="dxa"/>
          </w:tcPr>
          <w:p w:rsidR="00312FCD" w:rsidRDefault="00E05CA8" w:rsidP="00312FCD">
            <w:pPr>
              <w:spacing w:after="0"/>
              <w:rPr>
                <w:rFonts w:ascii="Times New Roman" w:hAnsi="Times New Roman" w:cs="Times New Roman"/>
                <w:sz w:val="24"/>
                <w:szCs w:val="24"/>
              </w:rPr>
            </w:pPr>
            <w:r>
              <w:rPr>
                <w:rFonts w:ascii="Times New Roman" w:hAnsi="Times New Roman" w:cs="Times New Roman"/>
                <w:sz w:val="24"/>
                <w:szCs w:val="24"/>
              </w:rPr>
              <w:t xml:space="preserve">Unknown how many state and local </w:t>
            </w:r>
            <w:r w:rsidR="005A5464">
              <w:rPr>
                <w:rFonts w:ascii="Times New Roman" w:hAnsi="Times New Roman" w:cs="Times New Roman"/>
                <w:sz w:val="24"/>
                <w:szCs w:val="24"/>
              </w:rPr>
              <w:t>transportation departments</w:t>
            </w:r>
            <w:r>
              <w:rPr>
                <w:rFonts w:ascii="Times New Roman" w:hAnsi="Times New Roman" w:cs="Times New Roman"/>
                <w:sz w:val="24"/>
                <w:szCs w:val="24"/>
              </w:rPr>
              <w:t xml:space="preserve"> </w:t>
            </w:r>
            <w:r w:rsidR="006D670B">
              <w:rPr>
                <w:rFonts w:ascii="Times New Roman" w:hAnsi="Times New Roman" w:cs="Times New Roman"/>
                <w:sz w:val="24"/>
                <w:szCs w:val="24"/>
              </w:rPr>
              <w:t xml:space="preserve">are </w:t>
            </w:r>
            <w:r>
              <w:rPr>
                <w:rFonts w:ascii="Times New Roman" w:hAnsi="Times New Roman" w:cs="Times New Roman"/>
                <w:sz w:val="24"/>
                <w:szCs w:val="24"/>
              </w:rPr>
              <w:t>in Group 4</w:t>
            </w:r>
          </w:p>
          <w:p w:rsidR="00E05CA8" w:rsidRDefault="00E05CA8" w:rsidP="00312FCD">
            <w:pPr>
              <w:spacing w:after="0"/>
              <w:rPr>
                <w:rFonts w:ascii="Times New Roman" w:hAnsi="Times New Roman" w:cs="Times New Roman"/>
                <w:sz w:val="24"/>
                <w:szCs w:val="24"/>
              </w:rPr>
            </w:pPr>
          </w:p>
          <w:p w:rsidR="00E05CA8" w:rsidRDefault="00E05CA8" w:rsidP="00D05A88">
            <w:pPr>
              <w:spacing w:after="0"/>
              <w:rPr>
                <w:rFonts w:ascii="Times New Roman" w:hAnsi="Times New Roman" w:cs="Times New Roman"/>
                <w:sz w:val="24"/>
                <w:szCs w:val="24"/>
              </w:rPr>
            </w:pPr>
            <w:r>
              <w:rPr>
                <w:rFonts w:ascii="Times New Roman" w:hAnsi="Times New Roman" w:cs="Times New Roman"/>
                <w:sz w:val="24"/>
                <w:szCs w:val="24"/>
              </w:rPr>
              <w:t xml:space="preserve">Question </w:t>
            </w:r>
            <w:r w:rsidR="00AD1452">
              <w:rPr>
                <w:rFonts w:ascii="Times New Roman" w:hAnsi="Times New Roman" w:cs="Times New Roman"/>
                <w:sz w:val="24"/>
                <w:szCs w:val="24"/>
              </w:rPr>
              <w:t>6</w:t>
            </w:r>
            <w:r>
              <w:rPr>
                <w:rFonts w:ascii="Times New Roman" w:hAnsi="Times New Roman" w:cs="Times New Roman"/>
                <w:sz w:val="24"/>
                <w:szCs w:val="24"/>
              </w:rPr>
              <w:t xml:space="preserve"> in preamble to proposed guidelines requests comments on whether the </w:t>
            </w:r>
            <w:r w:rsidR="00D05A88">
              <w:rPr>
                <w:rFonts w:ascii="Times New Roman" w:hAnsi="Times New Roman" w:cs="Times New Roman"/>
                <w:sz w:val="24"/>
                <w:szCs w:val="24"/>
              </w:rPr>
              <w:t xml:space="preserve">future </w:t>
            </w:r>
            <w:r>
              <w:rPr>
                <w:rFonts w:ascii="Times New Roman" w:hAnsi="Times New Roman" w:cs="Times New Roman"/>
                <w:sz w:val="24"/>
                <w:szCs w:val="24"/>
              </w:rPr>
              <w:t xml:space="preserve">adoption </w:t>
            </w:r>
            <w:r w:rsidR="00D05A88">
              <w:rPr>
                <w:rFonts w:ascii="Times New Roman" w:hAnsi="Times New Roman" w:cs="Times New Roman"/>
                <w:sz w:val="24"/>
                <w:szCs w:val="24"/>
              </w:rPr>
              <w:t>of accessibility standards for pedestrian facilities in the public right-of-way by the Department of Justice</w:t>
            </w:r>
            <w:r>
              <w:rPr>
                <w:rFonts w:ascii="Times New Roman" w:hAnsi="Times New Roman" w:cs="Times New Roman"/>
                <w:sz w:val="24"/>
                <w:szCs w:val="24"/>
              </w:rPr>
              <w:t xml:space="preserve"> and Department of Transportation will have a positive or negative effect, or no effect on compliance rates by state and local </w:t>
            </w:r>
            <w:r w:rsidR="005A5464">
              <w:rPr>
                <w:rFonts w:ascii="Times New Roman" w:hAnsi="Times New Roman" w:cs="Times New Roman"/>
                <w:sz w:val="24"/>
                <w:szCs w:val="24"/>
              </w:rPr>
              <w:t>transportation departments</w:t>
            </w:r>
            <w:r w:rsidR="00C2575B">
              <w:rPr>
                <w:rFonts w:ascii="Times New Roman" w:hAnsi="Times New Roman" w:cs="Times New Roman"/>
                <w:sz w:val="24"/>
                <w:szCs w:val="24"/>
              </w:rPr>
              <w:t>, particularly with respect to providing detectable warning surfaces on curb ramps</w:t>
            </w:r>
          </w:p>
          <w:p w:rsidR="005A5464" w:rsidRDefault="005A5464" w:rsidP="00D05A88">
            <w:pPr>
              <w:spacing w:after="0"/>
              <w:rPr>
                <w:rFonts w:ascii="Times New Roman" w:hAnsi="Times New Roman" w:cs="Times New Roman"/>
                <w:sz w:val="24"/>
                <w:szCs w:val="24"/>
              </w:rPr>
            </w:pPr>
          </w:p>
        </w:tc>
      </w:tr>
      <w:tr w:rsidR="00312FCD" w:rsidTr="00AC387E">
        <w:tc>
          <w:tcPr>
            <w:tcW w:w="9576" w:type="dxa"/>
            <w:gridSpan w:val="3"/>
          </w:tcPr>
          <w:p w:rsidR="00312FCD" w:rsidRDefault="00312FCD" w:rsidP="00C2575B">
            <w:pPr>
              <w:spacing w:after="0"/>
              <w:rPr>
                <w:rFonts w:ascii="Times New Roman" w:hAnsi="Times New Roman" w:cs="Times New Roman"/>
                <w:sz w:val="24"/>
                <w:szCs w:val="24"/>
              </w:rPr>
            </w:pPr>
            <w:r>
              <w:rPr>
                <w:rFonts w:ascii="Times New Roman" w:hAnsi="Times New Roman" w:cs="Times New Roman"/>
                <w:sz w:val="24"/>
                <w:szCs w:val="24"/>
              </w:rPr>
              <w:t>Group</w:t>
            </w:r>
            <w:r w:rsidR="00BE743B">
              <w:rPr>
                <w:rFonts w:ascii="Times New Roman" w:hAnsi="Times New Roman" w:cs="Times New Roman"/>
                <w:sz w:val="24"/>
                <w:szCs w:val="24"/>
              </w:rPr>
              <w:t>s</w:t>
            </w:r>
            <w:r>
              <w:rPr>
                <w:rFonts w:ascii="Times New Roman" w:hAnsi="Times New Roman" w:cs="Times New Roman"/>
                <w:sz w:val="24"/>
                <w:szCs w:val="24"/>
              </w:rPr>
              <w:t xml:space="preserve"> 2 </w:t>
            </w:r>
            <w:r w:rsidR="00BE743B">
              <w:rPr>
                <w:rFonts w:ascii="Times New Roman" w:hAnsi="Times New Roman" w:cs="Times New Roman"/>
                <w:sz w:val="24"/>
                <w:szCs w:val="24"/>
              </w:rPr>
              <w:t xml:space="preserve">and 3 </w:t>
            </w:r>
            <w:r>
              <w:rPr>
                <w:rFonts w:ascii="Times New Roman" w:hAnsi="Times New Roman" w:cs="Times New Roman"/>
                <w:sz w:val="24"/>
                <w:szCs w:val="24"/>
              </w:rPr>
              <w:t xml:space="preserve">exclude state and local </w:t>
            </w:r>
            <w:r w:rsidR="00C2575B">
              <w:rPr>
                <w:rFonts w:ascii="Times New Roman" w:hAnsi="Times New Roman" w:cs="Times New Roman"/>
                <w:sz w:val="24"/>
                <w:szCs w:val="24"/>
              </w:rPr>
              <w:t xml:space="preserve">transportation departments </w:t>
            </w:r>
            <w:r>
              <w:rPr>
                <w:rFonts w:ascii="Times New Roman" w:hAnsi="Times New Roman" w:cs="Times New Roman"/>
                <w:sz w:val="24"/>
                <w:szCs w:val="24"/>
              </w:rPr>
              <w:t>in Group 1.</w:t>
            </w:r>
          </w:p>
        </w:tc>
      </w:tr>
    </w:tbl>
    <w:p w:rsidR="00E12653" w:rsidRPr="00E12653" w:rsidRDefault="00E12653" w:rsidP="00E12653">
      <w:pPr>
        <w:spacing w:after="0"/>
        <w:rPr>
          <w:rFonts w:ascii="Times New Roman" w:hAnsi="Times New Roman" w:cs="Times New Roman"/>
          <w:sz w:val="24"/>
          <w:szCs w:val="24"/>
          <w:u w:val="single"/>
        </w:rPr>
      </w:pPr>
    </w:p>
    <w:p w:rsidR="00E12653" w:rsidRPr="00E12653" w:rsidRDefault="00E12653" w:rsidP="00E12653">
      <w:pPr>
        <w:spacing w:after="0"/>
        <w:rPr>
          <w:rFonts w:ascii="Times New Roman" w:hAnsi="Times New Roman" w:cs="Times New Roman"/>
          <w:sz w:val="24"/>
          <w:szCs w:val="24"/>
          <w:u w:val="single"/>
        </w:rPr>
      </w:pPr>
      <w:r w:rsidRPr="00E12653">
        <w:rPr>
          <w:rFonts w:ascii="Times New Roman" w:hAnsi="Times New Roman" w:cs="Times New Roman"/>
          <w:sz w:val="24"/>
          <w:szCs w:val="24"/>
          <w:u w:val="single"/>
        </w:rPr>
        <w:t>Costs to Provide Detectable Warning Surfaces on Curb Ramps</w:t>
      </w:r>
    </w:p>
    <w:p w:rsidR="00E12653" w:rsidRPr="00E12653" w:rsidRDefault="00E12653" w:rsidP="00E12653">
      <w:pPr>
        <w:spacing w:after="0"/>
        <w:rPr>
          <w:rFonts w:ascii="Times New Roman" w:hAnsi="Times New Roman" w:cs="Times New Roman"/>
          <w:sz w:val="24"/>
          <w:szCs w:val="24"/>
        </w:rPr>
      </w:pPr>
    </w:p>
    <w:p w:rsidR="00E12653" w:rsidRPr="00E12653" w:rsidRDefault="00E12653" w:rsidP="00E12653">
      <w:pPr>
        <w:spacing w:after="0"/>
        <w:rPr>
          <w:rFonts w:ascii="Times New Roman" w:hAnsi="Times New Roman" w:cs="Times New Roman"/>
          <w:sz w:val="24"/>
          <w:szCs w:val="24"/>
        </w:rPr>
      </w:pPr>
      <w:r w:rsidRPr="00E12653">
        <w:rPr>
          <w:rFonts w:ascii="Times New Roman" w:hAnsi="Times New Roman" w:cs="Times New Roman"/>
          <w:sz w:val="24"/>
          <w:szCs w:val="24"/>
        </w:rPr>
        <w:t xml:space="preserve">Detectable warning surfaces are available in a variety of materials.  The Volpe Center gathered data from local </w:t>
      </w:r>
      <w:r w:rsidR="005A5464">
        <w:rPr>
          <w:rFonts w:ascii="Times New Roman" w:hAnsi="Times New Roman" w:cs="Times New Roman"/>
          <w:sz w:val="24"/>
          <w:szCs w:val="24"/>
        </w:rPr>
        <w:t>transportation departments</w:t>
      </w:r>
      <w:r w:rsidR="005A5464" w:rsidRPr="00742C93">
        <w:rPr>
          <w:rFonts w:ascii="Times New Roman" w:hAnsi="Times New Roman" w:cs="Times New Roman"/>
          <w:sz w:val="24"/>
          <w:szCs w:val="24"/>
        </w:rPr>
        <w:t xml:space="preserve"> </w:t>
      </w:r>
      <w:r w:rsidRPr="00E12653">
        <w:rPr>
          <w:rFonts w:ascii="Times New Roman" w:hAnsi="Times New Roman" w:cs="Times New Roman"/>
          <w:sz w:val="24"/>
          <w:szCs w:val="24"/>
        </w:rPr>
        <w:t xml:space="preserve">and vendors on various detectable warning </w:t>
      </w:r>
      <w:r w:rsidR="00185FC3">
        <w:rPr>
          <w:rFonts w:ascii="Times New Roman" w:hAnsi="Times New Roman" w:cs="Times New Roman"/>
          <w:sz w:val="24"/>
          <w:szCs w:val="24"/>
        </w:rPr>
        <w:t xml:space="preserve">materials </w:t>
      </w:r>
      <w:r w:rsidRPr="00E12653">
        <w:rPr>
          <w:rFonts w:ascii="Times New Roman" w:hAnsi="Times New Roman" w:cs="Times New Roman"/>
          <w:sz w:val="24"/>
          <w:szCs w:val="24"/>
        </w:rPr>
        <w:t>and estimated the costs of 8 square feet</w:t>
      </w:r>
      <w:r w:rsidR="00797AD6" w:rsidRPr="00797AD6">
        <w:rPr>
          <w:rFonts w:ascii="Times New Roman" w:hAnsi="Times New Roman" w:cs="Times New Roman"/>
          <w:sz w:val="24"/>
          <w:szCs w:val="24"/>
        </w:rPr>
        <w:t xml:space="preserve"> </w:t>
      </w:r>
      <w:r w:rsidR="00797AD6">
        <w:rPr>
          <w:rFonts w:ascii="Times New Roman" w:hAnsi="Times New Roman" w:cs="Times New Roman"/>
          <w:sz w:val="24"/>
          <w:szCs w:val="24"/>
        </w:rPr>
        <w:t xml:space="preserve">of the </w:t>
      </w:r>
      <w:r w:rsidR="00797AD6" w:rsidRPr="00E12653">
        <w:rPr>
          <w:rFonts w:ascii="Times New Roman" w:hAnsi="Times New Roman" w:cs="Times New Roman"/>
          <w:sz w:val="24"/>
          <w:szCs w:val="24"/>
        </w:rPr>
        <w:t>materials</w:t>
      </w:r>
      <w:r w:rsidR="00797AD6">
        <w:rPr>
          <w:rFonts w:ascii="Times New Roman" w:hAnsi="Times New Roman" w:cs="Times New Roman"/>
          <w:sz w:val="24"/>
          <w:szCs w:val="24"/>
        </w:rPr>
        <w:t xml:space="preserve"> </w:t>
      </w:r>
      <w:r w:rsidRPr="00E12653">
        <w:rPr>
          <w:rFonts w:ascii="Times New Roman" w:hAnsi="Times New Roman" w:cs="Times New Roman"/>
          <w:sz w:val="24"/>
          <w:szCs w:val="24"/>
        </w:rPr>
        <w:t>for a typical curb ramp as shown in the table below.  The estimates do not include installation costs.</w:t>
      </w:r>
    </w:p>
    <w:p w:rsidR="00E12653" w:rsidRPr="00E12653" w:rsidRDefault="00E12653" w:rsidP="00E12653">
      <w:pPr>
        <w:spacing w:after="0"/>
        <w:rPr>
          <w:rFonts w:ascii="Times New Roman" w:hAnsi="Times New Roman" w:cs="Times New Roman"/>
          <w:sz w:val="24"/>
          <w:szCs w:val="24"/>
        </w:rPr>
      </w:pPr>
    </w:p>
    <w:tbl>
      <w:tblPr>
        <w:tblStyle w:val="TableGrid"/>
        <w:tblW w:w="0" w:type="auto"/>
        <w:tblInd w:w="288" w:type="dxa"/>
        <w:tblLook w:val="04A0" w:firstRow="1" w:lastRow="0" w:firstColumn="1" w:lastColumn="0" w:noHBand="0" w:noVBand="1"/>
      </w:tblPr>
      <w:tblGrid>
        <w:gridCol w:w="3960"/>
        <w:gridCol w:w="4590"/>
      </w:tblGrid>
      <w:tr w:rsidR="00E12653" w:rsidRPr="00E12653" w:rsidTr="00E12653">
        <w:tc>
          <w:tcPr>
            <w:tcW w:w="3960" w:type="dxa"/>
            <w:shd w:val="clear" w:color="auto" w:fill="D9D9D9" w:themeFill="background1" w:themeFillShade="D9"/>
          </w:tcPr>
          <w:p w:rsidR="00E12653" w:rsidRPr="00E12653" w:rsidRDefault="00E12653" w:rsidP="00185FC3">
            <w:pPr>
              <w:spacing w:after="0"/>
              <w:jc w:val="center"/>
              <w:rPr>
                <w:rFonts w:ascii="Times New Roman" w:hAnsi="Times New Roman" w:cs="Times New Roman"/>
                <w:b/>
                <w:sz w:val="24"/>
                <w:szCs w:val="24"/>
              </w:rPr>
            </w:pPr>
            <w:r w:rsidRPr="00E12653">
              <w:rPr>
                <w:rFonts w:ascii="Times New Roman" w:hAnsi="Times New Roman" w:cs="Times New Roman"/>
                <w:b/>
                <w:sz w:val="24"/>
                <w:szCs w:val="24"/>
              </w:rPr>
              <w:t xml:space="preserve">Detectable Warning </w:t>
            </w:r>
            <w:r w:rsidR="00185FC3">
              <w:rPr>
                <w:rFonts w:ascii="Times New Roman" w:hAnsi="Times New Roman" w:cs="Times New Roman"/>
                <w:b/>
                <w:sz w:val="24"/>
                <w:szCs w:val="24"/>
              </w:rPr>
              <w:t xml:space="preserve">Materials </w:t>
            </w:r>
          </w:p>
        </w:tc>
        <w:tc>
          <w:tcPr>
            <w:tcW w:w="4590" w:type="dxa"/>
            <w:shd w:val="clear" w:color="auto" w:fill="D9D9D9" w:themeFill="background1" w:themeFillShade="D9"/>
          </w:tcPr>
          <w:p w:rsidR="00E12653" w:rsidRDefault="00E12653" w:rsidP="00185FC3">
            <w:pPr>
              <w:spacing w:after="0"/>
              <w:jc w:val="center"/>
              <w:rPr>
                <w:rFonts w:ascii="Times New Roman" w:hAnsi="Times New Roman" w:cs="Times New Roman"/>
                <w:b/>
                <w:sz w:val="24"/>
                <w:szCs w:val="24"/>
              </w:rPr>
            </w:pPr>
            <w:r w:rsidRPr="00E12653">
              <w:rPr>
                <w:rFonts w:ascii="Times New Roman" w:hAnsi="Times New Roman" w:cs="Times New Roman"/>
                <w:b/>
                <w:sz w:val="24"/>
                <w:szCs w:val="24"/>
              </w:rPr>
              <w:t xml:space="preserve"> Costs for Typical Curb Ramp </w:t>
            </w:r>
          </w:p>
          <w:p w:rsidR="00185FC3" w:rsidRPr="00E12653" w:rsidRDefault="00185FC3" w:rsidP="00185FC3">
            <w:pPr>
              <w:spacing w:after="0"/>
              <w:jc w:val="center"/>
              <w:rPr>
                <w:rFonts w:ascii="Times New Roman" w:hAnsi="Times New Roman" w:cs="Times New Roman"/>
                <w:b/>
                <w:sz w:val="24"/>
                <w:szCs w:val="24"/>
              </w:rPr>
            </w:pPr>
            <w:r>
              <w:rPr>
                <w:rFonts w:ascii="Times New Roman" w:hAnsi="Times New Roman" w:cs="Times New Roman"/>
                <w:b/>
                <w:sz w:val="24"/>
                <w:szCs w:val="24"/>
              </w:rPr>
              <w:t>(Installation Costs Not Included)</w:t>
            </w:r>
          </w:p>
        </w:tc>
      </w:tr>
      <w:tr w:rsidR="00E12653" w:rsidRPr="00E12653" w:rsidTr="00E12653">
        <w:tc>
          <w:tcPr>
            <w:tcW w:w="3960" w:type="dxa"/>
          </w:tcPr>
          <w:p w:rsidR="00E12653" w:rsidRPr="00E12653" w:rsidRDefault="00E12653" w:rsidP="00E12653">
            <w:pPr>
              <w:spacing w:after="0"/>
              <w:rPr>
                <w:rFonts w:ascii="Times New Roman" w:hAnsi="Times New Roman" w:cs="Times New Roman"/>
                <w:sz w:val="24"/>
                <w:szCs w:val="24"/>
              </w:rPr>
            </w:pPr>
            <w:r w:rsidRPr="00E12653">
              <w:rPr>
                <w:rFonts w:ascii="Times New Roman" w:hAnsi="Times New Roman" w:cs="Times New Roman"/>
                <w:sz w:val="24"/>
                <w:szCs w:val="24"/>
              </w:rPr>
              <w:t>Concrete pavers</w:t>
            </w:r>
          </w:p>
        </w:tc>
        <w:tc>
          <w:tcPr>
            <w:tcW w:w="4590" w:type="dxa"/>
          </w:tcPr>
          <w:p w:rsidR="00E12653" w:rsidRPr="00E12653" w:rsidRDefault="00E12653" w:rsidP="00E12653">
            <w:pPr>
              <w:spacing w:after="0"/>
              <w:rPr>
                <w:rFonts w:ascii="Times New Roman" w:hAnsi="Times New Roman" w:cs="Times New Roman"/>
                <w:sz w:val="24"/>
                <w:szCs w:val="24"/>
              </w:rPr>
            </w:pPr>
            <w:r w:rsidRPr="00E12653">
              <w:rPr>
                <w:rFonts w:ascii="Times New Roman" w:hAnsi="Times New Roman" w:cs="Times New Roman"/>
                <w:sz w:val="24"/>
                <w:szCs w:val="24"/>
              </w:rPr>
              <w:t>$48 to $80</w:t>
            </w:r>
          </w:p>
        </w:tc>
      </w:tr>
      <w:tr w:rsidR="00E12653" w:rsidRPr="00E12653" w:rsidTr="00E12653">
        <w:tc>
          <w:tcPr>
            <w:tcW w:w="3960" w:type="dxa"/>
          </w:tcPr>
          <w:p w:rsidR="00E12653" w:rsidRPr="00E12653" w:rsidRDefault="00E12653" w:rsidP="00E12653">
            <w:pPr>
              <w:spacing w:after="0"/>
              <w:rPr>
                <w:rFonts w:ascii="Times New Roman" w:hAnsi="Times New Roman" w:cs="Times New Roman"/>
                <w:sz w:val="24"/>
                <w:szCs w:val="24"/>
              </w:rPr>
            </w:pPr>
            <w:r w:rsidRPr="00E12653">
              <w:rPr>
                <w:rFonts w:ascii="Times New Roman" w:hAnsi="Times New Roman" w:cs="Times New Roman"/>
                <w:sz w:val="24"/>
                <w:szCs w:val="24"/>
              </w:rPr>
              <w:t>Brick pavers</w:t>
            </w:r>
          </w:p>
        </w:tc>
        <w:tc>
          <w:tcPr>
            <w:tcW w:w="4590" w:type="dxa"/>
          </w:tcPr>
          <w:p w:rsidR="00E12653" w:rsidRPr="00E12653" w:rsidRDefault="00E12653" w:rsidP="00E12653">
            <w:pPr>
              <w:spacing w:after="0"/>
              <w:rPr>
                <w:rFonts w:ascii="Times New Roman" w:hAnsi="Times New Roman" w:cs="Times New Roman"/>
                <w:sz w:val="24"/>
                <w:szCs w:val="24"/>
              </w:rPr>
            </w:pPr>
            <w:r w:rsidRPr="00E12653">
              <w:rPr>
                <w:rFonts w:ascii="Times New Roman" w:hAnsi="Times New Roman" w:cs="Times New Roman"/>
                <w:sz w:val="24"/>
                <w:szCs w:val="24"/>
              </w:rPr>
              <w:t>$128</w:t>
            </w:r>
          </w:p>
        </w:tc>
      </w:tr>
      <w:tr w:rsidR="00E12653" w:rsidRPr="00E12653" w:rsidTr="00E12653">
        <w:tc>
          <w:tcPr>
            <w:tcW w:w="3960" w:type="dxa"/>
          </w:tcPr>
          <w:p w:rsidR="00E12653" w:rsidRPr="00E12653" w:rsidRDefault="00E12653" w:rsidP="00E12653">
            <w:pPr>
              <w:spacing w:after="0"/>
              <w:rPr>
                <w:rFonts w:ascii="Times New Roman" w:hAnsi="Times New Roman" w:cs="Times New Roman"/>
                <w:sz w:val="24"/>
                <w:szCs w:val="24"/>
              </w:rPr>
            </w:pPr>
            <w:r w:rsidRPr="00E12653">
              <w:rPr>
                <w:rFonts w:ascii="Times New Roman" w:hAnsi="Times New Roman" w:cs="Times New Roman"/>
                <w:sz w:val="24"/>
                <w:szCs w:val="24"/>
              </w:rPr>
              <w:t>Polymer and composite materials</w:t>
            </w:r>
          </w:p>
        </w:tc>
        <w:tc>
          <w:tcPr>
            <w:tcW w:w="4590" w:type="dxa"/>
          </w:tcPr>
          <w:p w:rsidR="00E12653" w:rsidRPr="00E12653" w:rsidRDefault="00E12653" w:rsidP="00E12653">
            <w:pPr>
              <w:spacing w:after="0"/>
              <w:rPr>
                <w:rFonts w:ascii="Times New Roman" w:hAnsi="Times New Roman" w:cs="Times New Roman"/>
                <w:sz w:val="24"/>
                <w:szCs w:val="24"/>
              </w:rPr>
            </w:pPr>
            <w:r w:rsidRPr="00E12653">
              <w:rPr>
                <w:rFonts w:ascii="Times New Roman" w:hAnsi="Times New Roman" w:cs="Times New Roman"/>
                <w:sz w:val="24"/>
                <w:szCs w:val="24"/>
              </w:rPr>
              <w:t>$120 to $200</w:t>
            </w:r>
          </w:p>
        </w:tc>
      </w:tr>
      <w:tr w:rsidR="00E12653" w:rsidRPr="00E12653" w:rsidTr="00E12653">
        <w:tc>
          <w:tcPr>
            <w:tcW w:w="3960" w:type="dxa"/>
          </w:tcPr>
          <w:p w:rsidR="00E12653" w:rsidRPr="00E12653" w:rsidRDefault="00E12653" w:rsidP="00E12653">
            <w:pPr>
              <w:spacing w:after="0"/>
              <w:rPr>
                <w:rFonts w:ascii="Times New Roman" w:hAnsi="Times New Roman" w:cs="Times New Roman"/>
                <w:sz w:val="24"/>
                <w:szCs w:val="24"/>
              </w:rPr>
            </w:pPr>
            <w:r w:rsidRPr="00E12653">
              <w:rPr>
                <w:rFonts w:ascii="Times New Roman" w:hAnsi="Times New Roman" w:cs="Times New Roman"/>
                <w:sz w:val="24"/>
                <w:szCs w:val="24"/>
              </w:rPr>
              <w:t>Stainless steel or cast iron products</w:t>
            </w:r>
          </w:p>
        </w:tc>
        <w:tc>
          <w:tcPr>
            <w:tcW w:w="4590" w:type="dxa"/>
          </w:tcPr>
          <w:p w:rsidR="00E12653" w:rsidRPr="00E12653" w:rsidRDefault="00E12653" w:rsidP="00E12653">
            <w:pPr>
              <w:spacing w:after="0"/>
              <w:rPr>
                <w:rFonts w:ascii="Times New Roman" w:hAnsi="Times New Roman" w:cs="Times New Roman"/>
                <w:sz w:val="24"/>
                <w:szCs w:val="24"/>
              </w:rPr>
            </w:pPr>
            <w:r w:rsidRPr="00E12653">
              <w:rPr>
                <w:rFonts w:ascii="Times New Roman" w:hAnsi="Times New Roman" w:cs="Times New Roman"/>
                <w:sz w:val="24"/>
                <w:szCs w:val="24"/>
              </w:rPr>
              <w:t>$240</w:t>
            </w:r>
          </w:p>
        </w:tc>
      </w:tr>
    </w:tbl>
    <w:p w:rsidR="00E12653" w:rsidRPr="00E12653" w:rsidRDefault="00E12653" w:rsidP="00E12653">
      <w:pPr>
        <w:spacing w:after="0"/>
        <w:rPr>
          <w:rFonts w:ascii="Times New Roman" w:hAnsi="Times New Roman" w:cs="Times New Roman"/>
          <w:sz w:val="24"/>
          <w:szCs w:val="24"/>
        </w:rPr>
      </w:pPr>
    </w:p>
    <w:p w:rsidR="00E12653" w:rsidRPr="00E12653" w:rsidRDefault="009D0E49" w:rsidP="00E12653">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Questions </w:t>
      </w:r>
      <w:r w:rsidR="00AD1452">
        <w:rPr>
          <w:rFonts w:ascii="Times New Roman" w:hAnsi="Times New Roman" w:cs="Times New Roman"/>
          <w:sz w:val="24"/>
          <w:szCs w:val="24"/>
        </w:rPr>
        <w:t>7</w:t>
      </w:r>
      <w:r>
        <w:rPr>
          <w:rFonts w:ascii="Times New Roman" w:hAnsi="Times New Roman" w:cs="Times New Roman"/>
          <w:sz w:val="24"/>
          <w:szCs w:val="24"/>
        </w:rPr>
        <w:t xml:space="preserve"> and </w:t>
      </w:r>
      <w:r w:rsidR="00AD1452">
        <w:rPr>
          <w:rFonts w:ascii="Times New Roman" w:hAnsi="Times New Roman" w:cs="Times New Roman"/>
          <w:sz w:val="24"/>
          <w:szCs w:val="24"/>
        </w:rPr>
        <w:t>8</w:t>
      </w:r>
      <w:r>
        <w:rPr>
          <w:rFonts w:ascii="Times New Roman" w:hAnsi="Times New Roman" w:cs="Times New Roman"/>
          <w:sz w:val="24"/>
          <w:szCs w:val="24"/>
        </w:rPr>
        <w:t xml:space="preserve"> in the </w:t>
      </w:r>
      <w:r w:rsidRPr="00C85585">
        <w:rPr>
          <w:rFonts w:ascii="Times New Roman" w:hAnsi="Times New Roman" w:cs="Times New Roman"/>
          <w:sz w:val="24"/>
          <w:szCs w:val="24"/>
        </w:rPr>
        <w:t xml:space="preserve">preamble to the proposed </w:t>
      </w:r>
      <w:r>
        <w:rPr>
          <w:rFonts w:ascii="Times New Roman" w:hAnsi="Times New Roman" w:cs="Times New Roman"/>
          <w:sz w:val="24"/>
          <w:szCs w:val="24"/>
        </w:rPr>
        <w:t xml:space="preserve">guidelines </w:t>
      </w:r>
      <w:r w:rsidR="00E12653" w:rsidRPr="00E12653">
        <w:rPr>
          <w:rFonts w:ascii="Times New Roman" w:hAnsi="Times New Roman" w:cs="Times New Roman"/>
          <w:sz w:val="24"/>
          <w:szCs w:val="24"/>
        </w:rPr>
        <w:t xml:space="preserve">seek additional information on the costs for </w:t>
      </w:r>
      <w:r w:rsidR="00185FC3">
        <w:rPr>
          <w:rFonts w:ascii="Times New Roman" w:hAnsi="Times New Roman" w:cs="Times New Roman"/>
          <w:sz w:val="24"/>
          <w:szCs w:val="24"/>
        </w:rPr>
        <w:t xml:space="preserve">detectable warning </w:t>
      </w:r>
      <w:r w:rsidR="00E12653" w:rsidRPr="00E12653">
        <w:rPr>
          <w:rFonts w:ascii="Times New Roman" w:hAnsi="Times New Roman" w:cs="Times New Roman"/>
          <w:sz w:val="24"/>
          <w:szCs w:val="24"/>
        </w:rPr>
        <w:t xml:space="preserve">materials and installation of </w:t>
      </w:r>
      <w:r w:rsidR="00185FC3">
        <w:rPr>
          <w:rFonts w:ascii="Times New Roman" w:hAnsi="Times New Roman" w:cs="Times New Roman"/>
          <w:sz w:val="24"/>
          <w:szCs w:val="24"/>
        </w:rPr>
        <w:t xml:space="preserve">the materials </w:t>
      </w:r>
      <w:r>
        <w:rPr>
          <w:rFonts w:ascii="Times New Roman" w:hAnsi="Times New Roman" w:cs="Times New Roman"/>
          <w:sz w:val="24"/>
          <w:szCs w:val="24"/>
        </w:rPr>
        <w:t xml:space="preserve">on a typical curb ramp, and the number of curb ramps that are constructed or altered on an annual basis </w:t>
      </w:r>
      <w:r w:rsidR="00C2575B">
        <w:rPr>
          <w:rFonts w:ascii="Times New Roman" w:hAnsi="Times New Roman" w:cs="Times New Roman"/>
          <w:sz w:val="24"/>
          <w:szCs w:val="24"/>
        </w:rPr>
        <w:t xml:space="preserve">in the public right-of-way </w:t>
      </w:r>
      <w:r>
        <w:rPr>
          <w:rFonts w:ascii="Times New Roman" w:hAnsi="Times New Roman" w:cs="Times New Roman"/>
          <w:sz w:val="24"/>
          <w:szCs w:val="24"/>
        </w:rPr>
        <w:t xml:space="preserve">by state and local </w:t>
      </w:r>
      <w:r w:rsidR="005A5464">
        <w:rPr>
          <w:rFonts w:ascii="Times New Roman" w:hAnsi="Times New Roman" w:cs="Times New Roman"/>
          <w:sz w:val="24"/>
          <w:szCs w:val="24"/>
        </w:rPr>
        <w:t>transportation departments</w:t>
      </w:r>
      <w:r>
        <w:rPr>
          <w:rFonts w:ascii="Times New Roman" w:hAnsi="Times New Roman" w:cs="Times New Roman"/>
          <w:sz w:val="24"/>
          <w:szCs w:val="24"/>
        </w:rPr>
        <w:t>.</w:t>
      </w:r>
    </w:p>
    <w:p w:rsidR="007B4A36" w:rsidRPr="00C85585" w:rsidRDefault="007B4A36" w:rsidP="007B4A36">
      <w:pPr>
        <w:spacing w:after="0"/>
        <w:rPr>
          <w:rFonts w:ascii="Times New Roman" w:hAnsi="Times New Roman" w:cs="Times New Roman"/>
          <w:sz w:val="24"/>
          <w:szCs w:val="24"/>
        </w:rPr>
      </w:pPr>
    </w:p>
    <w:p w:rsidR="007B4A36" w:rsidRPr="00ED3DF5" w:rsidRDefault="00ED3DF5" w:rsidP="007B4A36">
      <w:pPr>
        <w:spacing w:after="0"/>
        <w:rPr>
          <w:rFonts w:ascii="Times New Roman" w:hAnsi="Times New Roman" w:cs="Times New Roman"/>
          <w:b/>
          <w:sz w:val="24"/>
          <w:szCs w:val="24"/>
        </w:rPr>
      </w:pPr>
      <w:r>
        <w:rPr>
          <w:rFonts w:ascii="Times New Roman" w:hAnsi="Times New Roman" w:cs="Times New Roman"/>
          <w:b/>
          <w:sz w:val="24"/>
          <w:szCs w:val="24"/>
        </w:rPr>
        <w:t xml:space="preserve">9.  </w:t>
      </w:r>
      <w:r w:rsidR="007B4A36" w:rsidRPr="00ED3DF5">
        <w:rPr>
          <w:rFonts w:ascii="Times New Roman" w:hAnsi="Times New Roman" w:cs="Times New Roman"/>
          <w:b/>
          <w:sz w:val="24"/>
          <w:szCs w:val="24"/>
        </w:rPr>
        <w:t>Accessible Pedestrian Signals and Pedestrian Pushbuttons</w:t>
      </w:r>
    </w:p>
    <w:p w:rsidR="007B4A36" w:rsidRPr="009D0E49" w:rsidRDefault="007B4A36" w:rsidP="007B4A36">
      <w:pPr>
        <w:spacing w:after="0"/>
        <w:rPr>
          <w:rFonts w:ascii="Times New Roman" w:hAnsi="Times New Roman" w:cs="Times New Roman"/>
          <w:sz w:val="24"/>
          <w:szCs w:val="24"/>
        </w:rPr>
      </w:pPr>
    </w:p>
    <w:p w:rsidR="009D0E49" w:rsidRPr="009D0E49" w:rsidRDefault="009D0E49" w:rsidP="007B4A36">
      <w:pPr>
        <w:spacing w:after="0"/>
        <w:rPr>
          <w:rFonts w:ascii="Times New Roman" w:hAnsi="Times New Roman" w:cs="Times New Roman"/>
          <w:sz w:val="24"/>
          <w:szCs w:val="24"/>
        </w:rPr>
      </w:pPr>
      <w:r w:rsidRPr="009D0E49">
        <w:rPr>
          <w:rFonts w:ascii="Times New Roman" w:hAnsi="Times New Roman" w:cs="Times New Roman"/>
          <w:sz w:val="24"/>
          <w:szCs w:val="24"/>
        </w:rPr>
        <w:t xml:space="preserve">An accessible pedestrian signal and pedestrian pushbutton is an integrated device that communicates information about </w:t>
      </w:r>
      <w:r w:rsidR="00ED3DF5">
        <w:rPr>
          <w:rFonts w:ascii="Times New Roman" w:hAnsi="Times New Roman" w:cs="Times New Roman"/>
          <w:sz w:val="24"/>
          <w:szCs w:val="24"/>
        </w:rPr>
        <w:t>the WALK and DON’T WALK intervals at signalized intersections</w:t>
      </w:r>
      <w:r w:rsidR="00ED3DF5" w:rsidRPr="009D0E49">
        <w:rPr>
          <w:rFonts w:ascii="Times New Roman" w:hAnsi="Times New Roman" w:cs="Times New Roman"/>
          <w:sz w:val="24"/>
          <w:szCs w:val="24"/>
        </w:rPr>
        <w:t xml:space="preserve"> </w:t>
      </w:r>
      <w:r w:rsidRPr="009D0E49">
        <w:rPr>
          <w:rFonts w:ascii="Times New Roman" w:hAnsi="Times New Roman" w:cs="Times New Roman"/>
          <w:sz w:val="24"/>
          <w:szCs w:val="24"/>
        </w:rPr>
        <w:t>in non-visual formats (i.e., audible tones</w:t>
      </w:r>
      <w:r w:rsidR="005A5464">
        <w:rPr>
          <w:rFonts w:ascii="Times New Roman" w:hAnsi="Times New Roman" w:cs="Times New Roman"/>
          <w:sz w:val="24"/>
          <w:szCs w:val="24"/>
        </w:rPr>
        <w:t xml:space="preserve"> </w:t>
      </w:r>
      <w:r w:rsidRPr="009D0E49">
        <w:rPr>
          <w:rFonts w:ascii="Times New Roman" w:hAnsi="Times New Roman" w:cs="Times New Roman"/>
          <w:sz w:val="24"/>
          <w:szCs w:val="24"/>
        </w:rPr>
        <w:t xml:space="preserve">and </w:t>
      </w:r>
      <w:proofErr w:type="spellStart"/>
      <w:r w:rsidRPr="009D0E49">
        <w:rPr>
          <w:rFonts w:ascii="Times New Roman" w:hAnsi="Times New Roman" w:cs="Times New Roman"/>
          <w:sz w:val="24"/>
          <w:szCs w:val="24"/>
        </w:rPr>
        <w:t>vibrotactile</w:t>
      </w:r>
      <w:proofErr w:type="spellEnd"/>
      <w:r w:rsidRPr="009D0E49">
        <w:rPr>
          <w:rFonts w:ascii="Times New Roman" w:hAnsi="Times New Roman" w:cs="Times New Roman"/>
          <w:sz w:val="24"/>
          <w:szCs w:val="24"/>
        </w:rPr>
        <w:t xml:space="preserve"> surfaces)</w:t>
      </w:r>
      <w:r w:rsidR="005A5464">
        <w:rPr>
          <w:rFonts w:ascii="Times New Roman" w:hAnsi="Times New Roman" w:cs="Times New Roman"/>
          <w:sz w:val="24"/>
          <w:szCs w:val="24"/>
        </w:rPr>
        <w:t xml:space="preserve"> to pedestrians who are blind or have low vision</w:t>
      </w:r>
      <w:r w:rsidRPr="009D0E49">
        <w:rPr>
          <w:rFonts w:ascii="Times New Roman" w:hAnsi="Times New Roman" w:cs="Times New Roman"/>
          <w:sz w:val="24"/>
          <w:szCs w:val="24"/>
        </w:rPr>
        <w:t xml:space="preserve">.  The pedestrian pushbutton has a locator tone for detecting the device and a tactile arrow to indicate which pedestrian street crossing is served by the device.  The </w:t>
      </w:r>
      <w:r w:rsidR="00D266F0">
        <w:rPr>
          <w:rFonts w:ascii="Times New Roman" w:hAnsi="Times New Roman" w:cs="Times New Roman"/>
          <w:sz w:val="24"/>
          <w:szCs w:val="24"/>
        </w:rPr>
        <w:t>MUTCD</w:t>
      </w:r>
      <w:r w:rsidRPr="009D0E49">
        <w:rPr>
          <w:rFonts w:ascii="Times New Roman" w:hAnsi="Times New Roman" w:cs="Times New Roman"/>
          <w:sz w:val="24"/>
          <w:szCs w:val="24"/>
        </w:rPr>
        <w:t xml:space="preserve"> contains standards for accessible pedestrian signals and pedestrian pushbuttons, but does not require that they be provided.  The proposed guidelines require accessible pedestrian signals and pedestrian pushbuttons to be </w:t>
      </w:r>
      <w:r w:rsidR="00185FC3">
        <w:rPr>
          <w:rFonts w:ascii="Times New Roman" w:hAnsi="Times New Roman" w:cs="Times New Roman"/>
          <w:sz w:val="24"/>
          <w:szCs w:val="24"/>
        </w:rPr>
        <w:t xml:space="preserve">provided </w:t>
      </w:r>
      <w:r w:rsidRPr="009D0E49">
        <w:rPr>
          <w:rFonts w:ascii="Times New Roman" w:hAnsi="Times New Roman" w:cs="Times New Roman"/>
          <w:sz w:val="24"/>
          <w:szCs w:val="24"/>
        </w:rPr>
        <w:t>whe</w:t>
      </w:r>
      <w:r w:rsidR="00CB58B6">
        <w:rPr>
          <w:rFonts w:ascii="Times New Roman" w:hAnsi="Times New Roman" w:cs="Times New Roman"/>
          <w:sz w:val="24"/>
          <w:szCs w:val="24"/>
        </w:rPr>
        <w:t>n</w:t>
      </w:r>
      <w:r w:rsidRPr="009D0E49">
        <w:rPr>
          <w:rFonts w:ascii="Times New Roman" w:hAnsi="Times New Roman" w:cs="Times New Roman"/>
          <w:sz w:val="24"/>
          <w:szCs w:val="24"/>
        </w:rPr>
        <w:t xml:space="preserve"> new pedestrian signals are </w:t>
      </w:r>
      <w:r w:rsidR="00CB58B6">
        <w:rPr>
          <w:rFonts w:ascii="Times New Roman" w:hAnsi="Times New Roman" w:cs="Times New Roman"/>
          <w:sz w:val="24"/>
          <w:szCs w:val="24"/>
        </w:rPr>
        <w:t xml:space="preserve">installed </w:t>
      </w:r>
      <w:r w:rsidR="00BB557E">
        <w:rPr>
          <w:rFonts w:ascii="Times New Roman" w:hAnsi="Times New Roman" w:cs="Times New Roman"/>
          <w:sz w:val="24"/>
          <w:szCs w:val="24"/>
        </w:rPr>
        <w:t>(see R209.1)</w:t>
      </w:r>
      <w:r w:rsidRPr="009D0E49">
        <w:rPr>
          <w:rFonts w:ascii="Times New Roman" w:hAnsi="Times New Roman" w:cs="Times New Roman"/>
          <w:sz w:val="24"/>
          <w:szCs w:val="24"/>
        </w:rPr>
        <w:t xml:space="preserve">.  </w:t>
      </w:r>
      <w:r w:rsidR="00ED3DF5">
        <w:rPr>
          <w:rFonts w:ascii="Times New Roman" w:hAnsi="Times New Roman" w:cs="Times New Roman"/>
          <w:sz w:val="24"/>
          <w:szCs w:val="24"/>
        </w:rPr>
        <w:t xml:space="preserve">For </w:t>
      </w:r>
      <w:r w:rsidRPr="009D0E49">
        <w:rPr>
          <w:rFonts w:ascii="Times New Roman" w:hAnsi="Times New Roman" w:cs="Times New Roman"/>
          <w:sz w:val="24"/>
          <w:szCs w:val="24"/>
        </w:rPr>
        <w:t xml:space="preserve">existing pedestrian signals, the proposed guidelines require accessible pedestrian signals and pedestrian pushbuttons to be </w:t>
      </w:r>
      <w:r w:rsidR="00CB58B6">
        <w:rPr>
          <w:rFonts w:ascii="Times New Roman" w:hAnsi="Times New Roman" w:cs="Times New Roman"/>
          <w:sz w:val="24"/>
          <w:szCs w:val="24"/>
        </w:rPr>
        <w:t xml:space="preserve">provided </w:t>
      </w:r>
      <w:r w:rsidRPr="009D0E49">
        <w:rPr>
          <w:rFonts w:ascii="Times New Roman" w:hAnsi="Times New Roman" w:cs="Times New Roman"/>
          <w:sz w:val="24"/>
          <w:szCs w:val="24"/>
        </w:rPr>
        <w:t>when the signal controller and software are altered, or the signal head is replaced</w:t>
      </w:r>
      <w:r>
        <w:rPr>
          <w:rFonts w:ascii="Times New Roman" w:hAnsi="Times New Roman" w:cs="Times New Roman"/>
          <w:sz w:val="24"/>
          <w:szCs w:val="24"/>
        </w:rPr>
        <w:t xml:space="preserve"> (see R209.2)</w:t>
      </w:r>
      <w:r w:rsidRPr="009D0E49">
        <w:rPr>
          <w:rFonts w:ascii="Times New Roman" w:hAnsi="Times New Roman" w:cs="Times New Roman"/>
          <w:sz w:val="24"/>
          <w:szCs w:val="24"/>
        </w:rPr>
        <w:t>.  Accessible pedestrian signals and pedestrian pushbuttons must comply with the referenced standards in the MUTCD and the technical requirements for operable parts in Chapter R4.</w:t>
      </w:r>
    </w:p>
    <w:p w:rsidR="009D0E49" w:rsidRPr="009D0E49" w:rsidRDefault="009D0E49" w:rsidP="007B4A36">
      <w:pPr>
        <w:spacing w:after="0"/>
        <w:rPr>
          <w:rFonts w:ascii="Times New Roman" w:hAnsi="Times New Roman" w:cs="Times New Roman"/>
          <w:sz w:val="24"/>
          <w:szCs w:val="24"/>
        </w:rPr>
      </w:pPr>
    </w:p>
    <w:p w:rsidR="005A5464" w:rsidRPr="00080ABA" w:rsidRDefault="005A5464" w:rsidP="005A5464">
      <w:pPr>
        <w:spacing w:after="0"/>
        <w:rPr>
          <w:rFonts w:ascii="Times New Roman" w:hAnsi="Times New Roman" w:cs="Times New Roman"/>
          <w:sz w:val="24"/>
          <w:szCs w:val="24"/>
          <w:u w:val="single"/>
        </w:rPr>
      </w:pPr>
      <w:r w:rsidRPr="00080ABA">
        <w:rPr>
          <w:rFonts w:ascii="Times New Roman" w:hAnsi="Times New Roman" w:cs="Times New Roman"/>
          <w:sz w:val="24"/>
          <w:szCs w:val="24"/>
          <w:u w:val="single"/>
        </w:rPr>
        <w:t>Government</w:t>
      </w:r>
      <w:r>
        <w:rPr>
          <w:rFonts w:ascii="Times New Roman" w:hAnsi="Times New Roman" w:cs="Times New Roman"/>
          <w:sz w:val="24"/>
          <w:szCs w:val="24"/>
          <w:u w:val="single"/>
        </w:rPr>
        <w:t>al Units Affected</w:t>
      </w:r>
    </w:p>
    <w:p w:rsidR="007B4A36" w:rsidRDefault="007B4A36" w:rsidP="007B4A36">
      <w:pPr>
        <w:spacing w:after="0"/>
        <w:rPr>
          <w:rFonts w:ascii="Times New Roman" w:hAnsi="Times New Roman" w:cs="Times New Roman"/>
          <w:sz w:val="24"/>
          <w:szCs w:val="24"/>
        </w:rPr>
      </w:pPr>
    </w:p>
    <w:p w:rsidR="00BB557E" w:rsidRDefault="00BB557E" w:rsidP="00BB557E">
      <w:pPr>
        <w:spacing w:after="0"/>
        <w:rPr>
          <w:rFonts w:ascii="Times New Roman" w:hAnsi="Times New Roman" w:cs="Times New Roman"/>
          <w:sz w:val="24"/>
          <w:szCs w:val="24"/>
        </w:rPr>
      </w:pPr>
      <w:r w:rsidRPr="00BB557E">
        <w:rPr>
          <w:rFonts w:ascii="Times New Roman" w:hAnsi="Times New Roman" w:cs="Times New Roman"/>
          <w:color w:val="000000"/>
          <w:sz w:val="24"/>
          <w:szCs w:val="24"/>
        </w:rPr>
        <w:t xml:space="preserve">The Transportation Equity Act for the 21st Century (TEA-21) directed that audible traffic signals be included in transportation plans and projects where appropriate. </w:t>
      </w:r>
      <w:r w:rsidR="008B6700">
        <w:rPr>
          <w:rFonts w:ascii="Times New Roman" w:hAnsi="Times New Roman" w:cs="Times New Roman"/>
          <w:color w:val="000000"/>
          <w:sz w:val="24"/>
          <w:szCs w:val="24"/>
        </w:rPr>
        <w:t xml:space="preserve"> </w:t>
      </w:r>
      <w:r w:rsidRPr="00BB557E">
        <w:rPr>
          <w:rFonts w:ascii="Times New Roman" w:hAnsi="Times New Roman" w:cs="Times New Roman"/>
          <w:color w:val="000000"/>
          <w:sz w:val="24"/>
          <w:szCs w:val="24"/>
        </w:rPr>
        <w:t xml:space="preserve">See 23 U.S.C. 217 (g).  </w:t>
      </w:r>
      <w:r w:rsidR="00CB58B6">
        <w:rPr>
          <w:rFonts w:ascii="Times New Roman" w:hAnsi="Times New Roman" w:cs="Times New Roman"/>
          <w:color w:val="000000"/>
          <w:sz w:val="24"/>
          <w:szCs w:val="24"/>
        </w:rPr>
        <w:t xml:space="preserve">Some state and local transportation departments currently provide </w:t>
      </w:r>
      <w:r w:rsidR="00CB58B6">
        <w:rPr>
          <w:rFonts w:ascii="Times New Roman" w:hAnsi="Times New Roman" w:cs="Times New Roman"/>
          <w:sz w:val="24"/>
          <w:szCs w:val="24"/>
        </w:rPr>
        <w:t xml:space="preserve">accessible pedestrian signals and pedestrian pushbuttons </w:t>
      </w:r>
      <w:r w:rsidR="00185FC3">
        <w:rPr>
          <w:rFonts w:ascii="Times New Roman" w:hAnsi="Times New Roman" w:cs="Times New Roman"/>
          <w:sz w:val="24"/>
          <w:szCs w:val="24"/>
        </w:rPr>
        <w:t>when pedestrian signals are newly installed or replaced at signalized intersections</w:t>
      </w:r>
      <w:r w:rsidR="00CB58B6">
        <w:rPr>
          <w:rFonts w:ascii="Times New Roman" w:hAnsi="Times New Roman" w:cs="Times New Roman"/>
          <w:sz w:val="24"/>
          <w:szCs w:val="24"/>
        </w:rPr>
        <w:t xml:space="preserve">. </w:t>
      </w:r>
      <w:r w:rsidR="00CB58B6" w:rsidRPr="00BB557E">
        <w:rPr>
          <w:rFonts w:ascii="Times New Roman" w:hAnsi="Times New Roman" w:cs="Times New Roman"/>
          <w:sz w:val="24"/>
          <w:szCs w:val="24"/>
        </w:rPr>
        <w:t xml:space="preserve"> </w:t>
      </w:r>
      <w:r w:rsidRPr="00BB557E">
        <w:rPr>
          <w:rFonts w:ascii="Times New Roman" w:hAnsi="Times New Roman" w:cs="Times New Roman"/>
          <w:sz w:val="24"/>
          <w:szCs w:val="24"/>
        </w:rPr>
        <w:t xml:space="preserve">The requirement in the proposed guidelines for accessible pedestrian signals and pedestrian pushbuttons will have impacts on state and local </w:t>
      </w:r>
      <w:r w:rsidR="00CB58B6">
        <w:rPr>
          <w:rFonts w:ascii="Times New Roman" w:hAnsi="Times New Roman" w:cs="Times New Roman"/>
          <w:color w:val="000000"/>
          <w:sz w:val="24"/>
          <w:szCs w:val="24"/>
        </w:rPr>
        <w:t>transportation departments</w:t>
      </w:r>
      <w:r w:rsidRPr="00BB557E">
        <w:rPr>
          <w:rFonts w:ascii="Times New Roman" w:hAnsi="Times New Roman" w:cs="Times New Roman"/>
          <w:sz w:val="24"/>
          <w:szCs w:val="24"/>
        </w:rPr>
        <w:t xml:space="preserve"> that </w:t>
      </w:r>
      <w:r w:rsidR="00CB58B6">
        <w:rPr>
          <w:rFonts w:ascii="Times New Roman" w:hAnsi="Times New Roman" w:cs="Times New Roman"/>
          <w:sz w:val="24"/>
          <w:szCs w:val="24"/>
        </w:rPr>
        <w:t xml:space="preserve">do not </w:t>
      </w:r>
      <w:r w:rsidRPr="00BB557E">
        <w:rPr>
          <w:rFonts w:ascii="Times New Roman" w:hAnsi="Times New Roman" w:cs="Times New Roman"/>
          <w:sz w:val="24"/>
          <w:szCs w:val="24"/>
        </w:rPr>
        <w:t xml:space="preserve">currently </w:t>
      </w:r>
      <w:r w:rsidR="00CB58B6">
        <w:rPr>
          <w:rFonts w:ascii="Times New Roman" w:hAnsi="Times New Roman" w:cs="Times New Roman"/>
          <w:sz w:val="24"/>
          <w:szCs w:val="24"/>
        </w:rPr>
        <w:t xml:space="preserve">provide </w:t>
      </w:r>
      <w:r w:rsidRPr="00BB557E">
        <w:rPr>
          <w:rFonts w:ascii="Times New Roman" w:hAnsi="Times New Roman" w:cs="Times New Roman"/>
          <w:sz w:val="24"/>
          <w:szCs w:val="24"/>
        </w:rPr>
        <w:t xml:space="preserve">accessible pedestrian signals and pedestrian pushbuttons </w:t>
      </w:r>
      <w:r w:rsidR="00185FC3">
        <w:rPr>
          <w:rFonts w:ascii="Times New Roman" w:hAnsi="Times New Roman" w:cs="Times New Roman"/>
          <w:sz w:val="24"/>
          <w:szCs w:val="24"/>
        </w:rPr>
        <w:t>when pedestrian signals are newly installed or replaced at signalized intersections</w:t>
      </w:r>
      <w:r w:rsidR="00CB58B6">
        <w:rPr>
          <w:rFonts w:ascii="Times New Roman" w:hAnsi="Times New Roman" w:cs="Times New Roman"/>
          <w:sz w:val="24"/>
          <w:szCs w:val="24"/>
        </w:rPr>
        <w:t>.</w:t>
      </w:r>
    </w:p>
    <w:p w:rsidR="00BB557E" w:rsidRPr="00BB557E" w:rsidRDefault="00BB557E" w:rsidP="00BB557E">
      <w:pPr>
        <w:spacing w:after="0"/>
        <w:rPr>
          <w:rFonts w:ascii="Times New Roman" w:hAnsi="Times New Roman" w:cs="Times New Roman"/>
          <w:sz w:val="24"/>
          <w:szCs w:val="24"/>
        </w:rPr>
      </w:pPr>
    </w:p>
    <w:p w:rsidR="00BB557E" w:rsidRDefault="00BB557E" w:rsidP="00BB557E">
      <w:pPr>
        <w:spacing w:after="0"/>
        <w:rPr>
          <w:rFonts w:ascii="Times New Roman" w:hAnsi="Times New Roman" w:cs="Times New Roman"/>
          <w:sz w:val="24"/>
          <w:szCs w:val="24"/>
        </w:rPr>
      </w:pPr>
      <w:r w:rsidRPr="00BB557E">
        <w:rPr>
          <w:rFonts w:ascii="Times New Roman" w:hAnsi="Times New Roman" w:cs="Times New Roman"/>
          <w:sz w:val="24"/>
          <w:szCs w:val="24"/>
        </w:rPr>
        <w:t xml:space="preserve">Question </w:t>
      </w:r>
      <w:r w:rsidR="00AD1452">
        <w:rPr>
          <w:rFonts w:ascii="Times New Roman" w:hAnsi="Times New Roman" w:cs="Times New Roman"/>
          <w:sz w:val="24"/>
          <w:szCs w:val="24"/>
        </w:rPr>
        <w:t>9</w:t>
      </w:r>
      <w:r>
        <w:rPr>
          <w:rFonts w:ascii="Times New Roman" w:hAnsi="Times New Roman" w:cs="Times New Roman"/>
          <w:sz w:val="24"/>
          <w:szCs w:val="24"/>
        </w:rPr>
        <w:t xml:space="preserve"> in the </w:t>
      </w:r>
      <w:r w:rsidRPr="00C85585">
        <w:rPr>
          <w:rFonts w:ascii="Times New Roman" w:hAnsi="Times New Roman" w:cs="Times New Roman"/>
          <w:sz w:val="24"/>
          <w:szCs w:val="24"/>
        </w:rPr>
        <w:t xml:space="preserve">preamble to the proposed </w:t>
      </w:r>
      <w:r>
        <w:rPr>
          <w:rFonts w:ascii="Times New Roman" w:hAnsi="Times New Roman" w:cs="Times New Roman"/>
          <w:sz w:val="24"/>
          <w:szCs w:val="24"/>
        </w:rPr>
        <w:t xml:space="preserve">guidelines </w:t>
      </w:r>
      <w:r w:rsidRPr="00BB557E">
        <w:rPr>
          <w:rFonts w:ascii="Times New Roman" w:hAnsi="Times New Roman" w:cs="Times New Roman"/>
          <w:sz w:val="24"/>
          <w:szCs w:val="24"/>
        </w:rPr>
        <w:t xml:space="preserve">seeks information on how many state and local </w:t>
      </w:r>
      <w:r w:rsidR="00634B31">
        <w:rPr>
          <w:rFonts w:ascii="Times New Roman" w:hAnsi="Times New Roman" w:cs="Times New Roman"/>
          <w:sz w:val="24"/>
          <w:szCs w:val="24"/>
        </w:rPr>
        <w:t xml:space="preserve">transportation departments </w:t>
      </w:r>
      <w:r w:rsidRPr="00BB557E">
        <w:rPr>
          <w:rFonts w:ascii="Times New Roman" w:hAnsi="Times New Roman" w:cs="Times New Roman"/>
          <w:sz w:val="24"/>
          <w:szCs w:val="24"/>
        </w:rPr>
        <w:t xml:space="preserve">currently </w:t>
      </w:r>
      <w:r w:rsidR="001A5798">
        <w:rPr>
          <w:rFonts w:ascii="Times New Roman" w:hAnsi="Times New Roman" w:cs="Times New Roman"/>
          <w:color w:val="000000"/>
          <w:sz w:val="24"/>
          <w:szCs w:val="24"/>
        </w:rPr>
        <w:t xml:space="preserve">provide </w:t>
      </w:r>
      <w:r w:rsidR="001A5798">
        <w:rPr>
          <w:rFonts w:ascii="Times New Roman" w:hAnsi="Times New Roman" w:cs="Times New Roman"/>
          <w:sz w:val="24"/>
          <w:szCs w:val="24"/>
        </w:rPr>
        <w:t xml:space="preserve">accessible pedestrian signals and pedestrian pushbuttons </w:t>
      </w:r>
      <w:r w:rsidR="00185FC3">
        <w:rPr>
          <w:rFonts w:ascii="Times New Roman" w:hAnsi="Times New Roman" w:cs="Times New Roman"/>
          <w:sz w:val="24"/>
          <w:szCs w:val="24"/>
        </w:rPr>
        <w:t>when pedestrian signals are newly installed or replaced at signalized intersections</w:t>
      </w:r>
      <w:r w:rsidRPr="00BB557E">
        <w:rPr>
          <w:rFonts w:ascii="Times New Roman" w:hAnsi="Times New Roman" w:cs="Times New Roman"/>
          <w:sz w:val="24"/>
          <w:szCs w:val="24"/>
        </w:rPr>
        <w:t>.</w:t>
      </w:r>
    </w:p>
    <w:p w:rsidR="00BB557E" w:rsidRPr="00BB557E" w:rsidRDefault="00BB557E" w:rsidP="00BB557E">
      <w:pPr>
        <w:spacing w:after="0"/>
        <w:rPr>
          <w:rFonts w:ascii="Times New Roman" w:hAnsi="Times New Roman" w:cs="Times New Roman"/>
          <w:sz w:val="24"/>
          <w:szCs w:val="24"/>
          <w:u w:val="single"/>
        </w:rPr>
      </w:pPr>
      <w:r w:rsidRPr="00BB557E">
        <w:rPr>
          <w:rFonts w:ascii="Times New Roman" w:hAnsi="Times New Roman" w:cs="Times New Roman"/>
          <w:sz w:val="24"/>
          <w:szCs w:val="24"/>
        </w:rPr>
        <w:t xml:space="preserve"> </w:t>
      </w:r>
    </w:p>
    <w:p w:rsidR="00BB557E" w:rsidRPr="00BB557E" w:rsidRDefault="00BB557E" w:rsidP="00BB557E">
      <w:pPr>
        <w:spacing w:after="0"/>
        <w:rPr>
          <w:rFonts w:ascii="Times New Roman" w:hAnsi="Times New Roman" w:cs="Times New Roman"/>
          <w:sz w:val="24"/>
          <w:szCs w:val="24"/>
          <w:u w:val="single"/>
        </w:rPr>
      </w:pPr>
      <w:r w:rsidRPr="00BB557E">
        <w:rPr>
          <w:rFonts w:ascii="Times New Roman" w:hAnsi="Times New Roman" w:cs="Times New Roman"/>
          <w:sz w:val="24"/>
          <w:szCs w:val="24"/>
          <w:u w:val="single"/>
        </w:rPr>
        <w:t xml:space="preserve">Costs to </w:t>
      </w:r>
      <w:r w:rsidR="00C45DD7">
        <w:rPr>
          <w:rFonts w:ascii="Times New Roman" w:hAnsi="Times New Roman" w:cs="Times New Roman"/>
          <w:sz w:val="24"/>
          <w:szCs w:val="24"/>
          <w:u w:val="single"/>
        </w:rPr>
        <w:t xml:space="preserve">Provide </w:t>
      </w:r>
      <w:r w:rsidRPr="00BB557E">
        <w:rPr>
          <w:rFonts w:ascii="Times New Roman" w:hAnsi="Times New Roman" w:cs="Times New Roman"/>
          <w:sz w:val="24"/>
          <w:szCs w:val="24"/>
          <w:u w:val="single"/>
        </w:rPr>
        <w:t>Accessible Pedestrian Signals and Pedestrian Pushbuttons</w:t>
      </w:r>
    </w:p>
    <w:p w:rsidR="00BB557E" w:rsidRDefault="00BB557E" w:rsidP="00BB557E">
      <w:pPr>
        <w:spacing w:after="0"/>
        <w:rPr>
          <w:rFonts w:ascii="Times New Roman" w:hAnsi="Times New Roman" w:cs="Times New Roman"/>
          <w:sz w:val="24"/>
          <w:szCs w:val="24"/>
        </w:rPr>
      </w:pPr>
    </w:p>
    <w:p w:rsidR="00BB557E" w:rsidRDefault="00BB557E" w:rsidP="00BB557E">
      <w:pPr>
        <w:spacing w:after="0"/>
        <w:rPr>
          <w:rFonts w:ascii="Times New Roman" w:hAnsi="Times New Roman" w:cs="Times New Roman"/>
          <w:sz w:val="24"/>
          <w:szCs w:val="24"/>
        </w:rPr>
      </w:pPr>
      <w:r w:rsidRPr="00BB557E">
        <w:rPr>
          <w:rFonts w:ascii="Times New Roman" w:hAnsi="Times New Roman" w:cs="Times New Roman"/>
          <w:sz w:val="24"/>
          <w:szCs w:val="24"/>
        </w:rPr>
        <w:t xml:space="preserve">The Volpe Center estimated the additional cost for an accessible pedestrian pushbutton compared to conventional pushbutton </w:t>
      </w:r>
      <w:r>
        <w:rPr>
          <w:rFonts w:ascii="Times New Roman" w:hAnsi="Times New Roman" w:cs="Times New Roman"/>
          <w:sz w:val="24"/>
          <w:szCs w:val="24"/>
        </w:rPr>
        <w:t xml:space="preserve">is </w:t>
      </w:r>
      <w:r w:rsidRPr="00BB557E">
        <w:rPr>
          <w:rFonts w:ascii="Times New Roman" w:hAnsi="Times New Roman" w:cs="Times New Roman"/>
          <w:sz w:val="24"/>
          <w:szCs w:val="24"/>
        </w:rPr>
        <w:t xml:space="preserve">$350 per unit.  For a typical intersection with four crosswalks, two accessible pedestrian pushbuttons would be required at each corner for a total of eight units per intersection and a total </w:t>
      </w:r>
      <w:r w:rsidR="00C2575B">
        <w:rPr>
          <w:rFonts w:ascii="Times New Roman" w:hAnsi="Times New Roman" w:cs="Times New Roman"/>
          <w:sz w:val="24"/>
          <w:szCs w:val="24"/>
        </w:rPr>
        <w:t xml:space="preserve">additional </w:t>
      </w:r>
      <w:r w:rsidRPr="00BB557E">
        <w:rPr>
          <w:rFonts w:ascii="Times New Roman" w:hAnsi="Times New Roman" w:cs="Times New Roman"/>
          <w:sz w:val="24"/>
          <w:szCs w:val="24"/>
        </w:rPr>
        <w:t xml:space="preserve">cost of $2,800 for the eight units.  The cost of the units is expected to decrease as a result of the proposed guidelines due to greater standardization of customer requirements and increased orders.  The total additional cost </w:t>
      </w:r>
      <w:r w:rsidR="00C45DD7">
        <w:rPr>
          <w:rFonts w:ascii="Times New Roman" w:hAnsi="Times New Roman" w:cs="Times New Roman"/>
          <w:sz w:val="24"/>
          <w:szCs w:val="24"/>
        </w:rPr>
        <w:t xml:space="preserve">to provide </w:t>
      </w:r>
      <w:r w:rsidRPr="00BB557E">
        <w:rPr>
          <w:rFonts w:ascii="Times New Roman" w:hAnsi="Times New Roman" w:cs="Times New Roman"/>
          <w:sz w:val="24"/>
          <w:szCs w:val="24"/>
        </w:rPr>
        <w:t>accessible pedestrian signals and pedestrian pushbuttons, including labor and other equipment such as stub poles and conduit</w:t>
      </w:r>
      <w:r w:rsidR="00185FC3">
        <w:rPr>
          <w:rFonts w:ascii="Times New Roman" w:hAnsi="Times New Roman" w:cs="Times New Roman"/>
          <w:sz w:val="24"/>
          <w:szCs w:val="24"/>
        </w:rPr>
        <w:t>,</w:t>
      </w:r>
      <w:r w:rsidRPr="00BB557E">
        <w:rPr>
          <w:rFonts w:ascii="Times New Roman" w:hAnsi="Times New Roman" w:cs="Times New Roman"/>
          <w:sz w:val="24"/>
          <w:szCs w:val="24"/>
        </w:rPr>
        <w:t xml:space="preserve"> will vary by location.  The Volpe Center estimated </w:t>
      </w:r>
      <w:r w:rsidR="006D670B">
        <w:rPr>
          <w:rFonts w:ascii="Times New Roman" w:hAnsi="Times New Roman" w:cs="Times New Roman"/>
          <w:sz w:val="24"/>
          <w:szCs w:val="24"/>
        </w:rPr>
        <w:t xml:space="preserve">that </w:t>
      </w:r>
      <w:r w:rsidRPr="00BB557E">
        <w:rPr>
          <w:rFonts w:ascii="Times New Roman" w:hAnsi="Times New Roman" w:cs="Times New Roman"/>
          <w:sz w:val="24"/>
          <w:szCs w:val="24"/>
        </w:rPr>
        <w:t xml:space="preserve">the total additional </w:t>
      </w:r>
      <w:r w:rsidRPr="00BB557E">
        <w:rPr>
          <w:rFonts w:ascii="Times New Roman" w:hAnsi="Times New Roman" w:cs="Times New Roman"/>
          <w:sz w:val="24"/>
          <w:szCs w:val="24"/>
        </w:rPr>
        <w:lastRenderedPageBreak/>
        <w:t xml:space="preserve">costs </w:t>
      </w:r>
      <w:r w:rsidR="006D670B">
        <w:rPr>
          <w:rFonts w:ascii="Times New Roman" w:hAnsi="Times New Roman" w:cs="Times New Roman"/>
          <w:sz w:val="24"/>
          <w:szCs w:val="24"/>
        </w:rPr>
        <w:t xml:space="preserve">are </w:t>
      </w:r>
      <w:r w:rsidRPr="00BB557E">
        <w:rPr>
          <w:rFonts w:ascii="Times New Roman" w:hAnsi="Times New Roman" w:cs="Times New Roman"/>
          <w:sz w:val="24"/>
          <w:szCs w:val="24"/>
        </w:rPr>
        <w:t>$3,600 per intersection based on a published cost study and interviews with</w:t>
      </w:r>
      <w:r w:rsidR="00185FC3">
        <w:rPr>
          <w:rFonts w:ascii="Times New Roman" w:hAnsi="Times New Roman" w:cs="Times New Roman"/>
          <w:sz w:val="24"/>
          <w:szCs w:val="24"/>
        </w:rPr>
        <w:t xml:space="preserve"> loca</w:t>
      </w:r>
      <w:r w:rsidR="00BB001E">
        <w:rPr>
          <w:rFonts w:ascii="Times New Roman" w:hAnsi="Times New Roman" w:cs="Times New Roman"/>
          <w:sz w:val="24"/>
          <w:szCs w:val="24"/>
        </w:rPr>
        <w:t>l</w:t>
      </w:r>
      <w:r w:rsidR="00185FC3">
        <w:rPr>
          <w:rFonts w:ascii="Times New Roman" w:hAnsi="Times New Roman" w:cs="Times New Roman"/>
          <w:sz w:val="24"/>
          <w:szCs w:val="24"/>
        </w:rPr>
        <w:t xml:space="preserve"> transportation departments</w:t>
      </w:r>
      <w:r w:rsidRPr="00BB557E">
        <w:rPr>
          <w:rFonts w:ascii="Times New Roman" w:hAnsi="Times New Roman" w:cs="Times New Roman"/>
          <w:sz w:val="24"/>
          <w:szCs w:val="24"/>
        </w:rPr>
        <w:t>.</w:t>
      </w:r>
    </w:p>
    <w:p w:rsidR="00BB557E" w:rsidRDefault="00BB557E" w:rsidP="00BB557E">
      <w:pPr>
        <w:spacing w:after="0"/>
        <w:rPr>
          <w:rFonts w:ascii="Times New Roman" w:hAnsi="Times New Roman" w:cs="Times New Roman"/>
          <w:sz w:val="24"/>
          <w:szCs w:val="24"/>
        </w:rPr>
      </w:pPr>
    </w:p>
    <w:p w:rsidR="00C2575B" w:rsidRPr="00C2575B" w:rsidRDefault="00BB557E" w:rsidP="00C2575B">
      <w:pPr>
        <w:rPr>
          <w:sz w:val="24"/>
          <w:szCs w:val="24"/>
        </w:rPr>
      </w:pPr>
      <w:r w:rsidRPr="00C2575B">
        <w:rPr>
          <w:rFonts w:ascii="Times New Roman" w:hAnsi="Times New Roman" w:cs="Times New Roman"/>
          <w:sz w:val="24"/>
          <w:szCs w:val="24"/>
        </w:rPr>
        <w:t xml:space="preserve">Question </w:t>
      </w:r>
      <w:r w:rsidR="00AD1452" w:rsidRPr="00C2575B">
        <w:rPr>
          <w:rFonts w:ascii="Times New Roman" w:hAnsi="Times New Roman" w:cs="Times New Roman"/>
          <w:sz w:val="24"/>
          <w:szCs w:val="24"/>
        </w:rPr>
        <w:t>10</w:t>
      </w:r>
      <w:r w:rsidRPr="00C2575B">
        <w:rPr>
          <w:rFonts w:ascii="Times New Roman" w:hAnsi="Times New Roman" w:cs="Times New Roman"/>
          <w:sz w:val="24"/>
          <w:szCs w:val="24"/>
        </w:rPr>
        <w:t xml:space="preserve"> in the preamble to the proposed guidelines seeks information </w:t>
      </w:r>
      <w:r w:rsidR="00C2575B" w:rsidRPr="00C2575B">
        <w:rPr>
          <w:sz w:val="24"/>
          <w:szCs w:val="24"/>
        </w:rPr>
        <w:t xml:space="preserve">from state and local transportation departments that currently provide accessible pedestrian signals and pedestrian pushbuttons on the additional costs to provide the accessible pedestrian signals and pedestrian pushbuttons.  </w:t>
      </w:r>
    </w:p>
    <w:p w:rsidR="00BB557E" w:rsidRDefault="006D670B" w:rsidP="00BB557E">
      <w:pPr>
        <w:spacing w:after="0"/>
        <w:rPr>
          <w:rFonts w:ascii="Times New Roman" w:hAnsi="Times New Roman" w:cs="Times New Roman"/>
          <w:sz w:val="24"/>
          <w:szCs w:val="24"/>
        </w:rPr>
      </w:pPr>
      <w:r>
        <w:rPr>
          <w:rFonts w:ascii="Times New Roman" w:hAnsi="Times New Roman" w:cs="Times New Roman"/>
          <w:sz w:val="24"/>
          <w:szCs w:val="24"/>
        </w:rPr>
        <w:t>The Volpe Center estimate</w:t>
      </w:r>
      <w:r w:rsidR="001A5798">
        <w:rPr>
          <w:rFonts w:ascii="Times New Roman" w:hAnsi="Times New Roman" w:cs="Times New Roman"/>
          <w:sz w:val="24"/>
          <w:szCs w:val="24"/>
        </w:rPr>
        <w:t xml:space="preserve">d that </w:t>
      </w:r>
      <w:r w:rsidR="00185FC3">
        <w:rPr>
          <w:rFonts w:ascii="Times New Roman" w:hAnsi="Times New Roman" w:cs="Times New Roman"/>
          <w:sz w:val="24"/>
          <w:szCs w:val="24"/>
        </w:rPr>
        <w:t xml:space="preserve">pedestrian signals are newly installed or replaced at </w:t>
      </w:r>
      <w:r w:rsidR="001A5798">
        <w:rPr>
          <w:rFonts w:ascii="Times New Roman" w:hAnsi="Times New Roman" w:cs="Times New Roman"/>
          <w:sz w:val="24"/>
          <w:szCs w:val="24"/>
        </w:rPr>
        <w:t>13,095 signalized intersections on an annual basis based on the following assumptions</w:t>
      </w:r>
      <w:r w:rsidR="001B7B0D">
        <w:rPr>
          <w:rFonts w:ascii="Times New Roman" w:hAnsi="Times New Roman" w:cs="Times New Roman"/>
          <w:sz w:val="24"/>
          <w:szCs w:val="24"/>
        </w:rPr>
        <w:t>:</w:t>
      </w:r>
    </w:p>
    <w:p w:rsidR="001B7B0D" w:rsidRDefault="001B7B0D" w:rsidP="00BB557E">
      <w:pPr>
        <w:spacing w:after="0"/>
        <w:rPr>
          <w:rFonts w:ascii="Times New Roman" w:hAnsi="Times New Roman" w:cs="Times New Roman"/>
          <w:sz w:val="24"/>
          <w:szCs w:val="24"/>
        </w:rPr>
      </w:pPr>
    </w:p>
    <w:p w:rsidR="001B7B0D" w:rsidRDefault="001B7B0D" w:rsidP="001B7B0D">
      <w:pPr>
        <w:pStyle w:val="ListParagraph"/>
        <w:numPr>
          <w:ilvl w:val="0"/>
          <w:numId w:val="39"/>
        </w:numPr>
        <w:spacing w:after="0"/>
        <w:rPr>
          <w:rFonts w:ascii="Times New Roman" w:hAnsi="Times New Roman" w:cs="Times New Roman"/>
          <w:sz w:val="24"/>
          <w:szCs w:val="24"/>
        </w:rPr>
      </w:pPr>
      <w:r w:rsidRPr="001B7B0D">
        <w:rPr>
          <w:rFonts w:ascii="Times New Roman" w:hAnsi="Times New Roman" w:cs="Times New Roman"/>
          <w:sz w:val="24"/>
          <w:szCs w:val="24"/>
        </w:rPr>
        <w:t>T</w:t>
      </w:r>
      <w:r w:rsidR="00BB557E" w:rsidRPr="001B7B0D">
        <w:rPr>
          <w:rFonts w:ascii="Times New Roman" w:hAnsi="Times New Roman" w:cs="Times New Roman"/>
          <w:sz w:val="24"/>
          <w:szCs w:val="24"/>
        </w:rPr>
        <w:t xml:space="preserve">here are over 300,000 </w:t>
      </w:r>
      <w:r>
        <w:rPr>
          <w:rFonts w:ascii="Times New Roman" w:hAnsi="Times New Roman" w:cs="Times New Roman"/>
          <w:sz w:val="24"/>
          <w:szCs w:val="24"/>
        </w:rPr>
        <w:t xml:space="preserve">existing </w:t>
      </w:r>
      <w:r w:rsidR="00BB557E" w:rsidRPr="001B7B0D">
        <w:rPr>
          <w:rFonts w:ascii="Times New Roman" w:hAnsi="Times New Roman" w:cs="Times New Roman"/>
          <w:sz w:val="24"/>
          <w:szCs w:val="24"/>
        </w:rPr>
        <w:t xml:space="preserve">signalized intersections in the United States </w:t>
      </w:r>
      <w:r w:rsidR="00BB001E">
        <w:rPr>
          <w:rFonts w:ascii="Times New Roman" w:hAnsi="Times New Roman" w:cs="Times New Roman"/>
          <w:sz w:val="24"/>
          <w:szCs w:val="24"/>
        </w:rPr>
        <w:t xml:space="preserve">using </w:t>
      </w:r>
      <w:r w:rsidR="00BB557E" w:rsidRPr="001B7B0D">
        <w:rPr>
          <w:rFonts w:ascii="Times New Roman" w:hAnsi="Times New Roman" w:cs="Times New Roman"/>
          <w:sz w:val="24"/>
          <w:szCs w:val="24"/>
        </w:rPr>
        <w:t xml:space="preserve">a rule-of-thumb of one signalized intersection per 1,000 </w:t>
      </w:r>
      <w:proofErr w:type="gramStart"/>
      <w:r w:rsidR="00BB557E" w:rsidRPr="001B7B0D">
        <w:rPr>
          <w:rFonts w:ascii="Times New Roman" w:hAnsi="Times New Roman" w:cs="Times New Roman"/>
          <w:sz w:val="24"/>
          <w:szCs w:val="24"/>
        </w:rPr>
        <w:t>population</w:t>
      </w:r>
      <w:proofErr w:type="gramEnd"/>
      <w:r w:rsidR="00BB557E" w:rsidRPr="001B7B0D">
        <w:rPr>
          <w:rFonts w:ascii="Times New Roman" w:hAnsi="Times New Roman" w:cs="Times New Roman"/>
          <w:sz w:val="24"/>
          <w:szCs w:val="24"/>
        </w:rPr>
        <w:t>.</w:t>
      </w:r>
      <w:r w:rsidR="00BB557E" w:rsidRPr="00BB557E">
        <w:rPr>
          <w:rStyle w:val="FootnoteReference"/>
          <w:rFonts w:ascii="Times New Roman" w:hAnsi="Times New Roman" w:cs="Times New Roman"/>
          <w:sz w:val="24"/>
          <w:szCs w:val="24"/>
        </w:rPr>
        <w:footnoteReference w:id="36"/>
      </w:r>
    </w:p>
    <w:p w:rsidR="001B7B0D" w:rsidRDefault="001B7B0D" w:rsidP="001B7B0D">
      <w:pPr>
        <w:pStyle w:val="ListParagraph"/>
        <w:spacing w:after="0"/>
        <w:rPr>
          <w:rFonts w:ascii="Times New Roman" w:hAnsi="Times New Roman" w:cs="Times New Roman"/>
          <w:sz w:val="24"/>
          <w:szCs w:val="24"/>
        </w:rPr>
      </w:pPr>
    </w:p>
    <w:p w:rsidR="001B7B0D" w:rsidRDefault="001B7B0D" w:rsidP="001B7B0D">
      <w:pPr>
        <w:pStyle w:val="ListParagraph"/>
        <w:numPr>
          <w:ilvl w:val="0"/>
          <w:numId w:val="39"/>
        </w:numPr>
        <w:spacing w:after="0"/>
        <w:rPr>
          <w:rFonts w:ascii="Times New Roman" w:hAnsi="Times New Roman" w:cs="Times New Roman"/>
          <w:sz w:val="24"/>
          <w:szCs w:val="24"/>
        </w:rPr>
      </w:pPr>
      <w:r>
        <w:rPr>
          <w:rFonts w:ascii="Times New Roman" w:hAnsi="Times New Roman" w:cs="Times New Roman"/>
          <w:sz w:val="24"/>
          <w:szCs w:val="24"/>
        </w:rPr>
        <w:t xml:space="preserve">There are 2,550 new signalized intersections in the United States each year based on the </w:t>
      </w:r>
      <w:r w:rsidRPr="00BB557E">
        <w:rPr>
          <w:rFonts w:ascii="Times New Roman" w:hAnsi="Times New Roman" w:cs="Times New Roman"/>
          <w:sz w:val="24"/>
          <w:szCs w:val="24"/>
        </w:rPr>
        <w:t>US Census Bureau forecast of future</w:t>
      </w:r>
      <w:r w:rsidR="00E213FB">
        <w:rPr>
          <w:rFonts w:ascii="Times New Roman" w:hAnsi="Times New Roman" w:cs="Times New Roman"/>
          <w:sz w:val="24"/>
          <w:szCs w:val="24"/>
        </w:rPr>
        <w:t xml:space="preserve"> population growth (0.85 percent</w:t>
      </w:r>
      <w:r w:rsidRPr="00BB557E">
        <w:rPr>
          <w:rFonts w:ascii="Times New Roman" w:hAnsi="Times New Roman" w:cs="Times New Roman"/>
          <w:sz w:val="24"/>
          <w:szCs w:val="24"/>
        </w:rPr>
        <w:t>)</w:t>
      </w:r>
      <w:r>
        <w:rPr>
          <w:rFonts w:ascii="Times New Roman" w:hAnsi="Times New Roman" w:cs="Times New Roman"/>
          <w:sz w:val="24"/>
          <w:szCs w:val="24"/>
        </w:rPr>
        <w:t>.</w:t>
      </w:r>
    </w:p>
    <w:p w:rsidR="001B7B0D" w:rsidRDefault="001B7B0D" w:rsidP="001B7B0D">
      <w:pPr>
        <w:pStyle w:val="ListParagraph"/>
        <w:spacing w:after="0"/>
        <w:rPr>
          <w:rFonts w:ascii="Times New Roman" w:hAnsi="Times New Roman" w:cs="Times New Roman"/>
          <w:sz w:val="24"/>
          <w:szCs w:val="24"/>
        </w:rPr>
      </w:pPr>
    </w:p>
    <w:p w:rsidR="001B7B0D" w:rsidRDefault="001B7B0D" w:rsidP="001B7B0D">
      <w:pPr>
        <w:pStyle w:val="ListParagraph"/>
        <w:numPr>
          <w:ilvl w:val="0"/>
          <w:numId w:val="39"/>
        </w:numPr>
        <w:spacing w:after="0"/>
        <w:rPr>
          <w:rFonts w:ascii="Times New Roman" w:hAnsi="Times New Roman" w:cs="Times New Roman"/>
          <w:sz w:val="24"/>
          <w:szCs w:val="24"/>
        </w:rPr>
      </w:pPr>
      <w:r>
        <w:rPr>
          <w:rFonts w:ascii="Times New Roman" w:hAnsi="Times New Roman" w:cs="Times New Roman"/>
          <w:sz w:val="24"/>
          <w:szCs w:val="24"/>
        </w:rPr>
        <w:t>Ninety (</w:t>
      </w:r>
      <w:r w:rsidR="00BB557E" w:rsidRPr="001B7B0D">
        <w:rPr>
          <w:rFonts w:ascii="Times New Roman" w:hAnsi="Times New Roman" w:cs="Times New Roman"/>
          <w:sz w:val="24"/>
          <w:szCs w:val="24"/>
        </w:rPr>
        <w:t>90</w:t>
      </w:r>
      <w:r>
        <w:rPr>
          <w:rFonts w:ascii="Times New Roman" w:hAnsi="Times New Roman" w:cs="Times New Roman"/>
          <w:sz w:val="24"/>
          <w:szCs w:val="24"/>
        </w:rPr>
        <w:t>)</w:t>
      </w:r>
      <w:r w:rsidR="00BB557E" w:rsidRPr="001B7B0D">
        <w:rPr>
          <w:rFonts w:ascii="Times New Roman" w:hAnsi="Times New Roman" w:cs="Times New Roman"/>
          <w:sz w:val="24"/>
          <w:szCs w:val="24"/>
        </w:rPr>
        <w:t xml:space="preserve"> percent of new </w:t>
      </w:r>
      <w:r w:rsidR="00BB001E">
        <w:rPr>
          <w:rFonts w:ascii="Times New Roman" w:hAnsi="Times New Roman" w:cs="Times New Roman"/>
          <w:sz w:val="24"/>
          <w:szCs w:val="24"/>
        </w:rPr>
        <w:t xml:space="preserve">and existing </w:t>
      </w:r>
      <w:r w:rsidR="00BB557E" w:rsidRPr="001B7B0D">
        <w:rPr>
          <w:rFonts w:ascii="Times New Roman" w:hAnsi="Times New Roman" w:cs="Times New Roman"/>
          <w:sz w:val="24"/>
          <w:szCs w:val="24"/>
        </w:rPr>
        <w:t>signalized intersections in the United States provide pedestrian signals</w:t>
      </w:r>
      <w:r>
        <w:rPr>
          <w:rFonts w:ascii="Times New Roman" w:hAnsi="Times New Roman" w:cs="Times New Roman"/>
          <w:sz w:val="24"/>
          <w:szCs w:val="24"/>
        </w:rPr>
        <w:t>.</w:t>
      </w:r>
    </w:p>
    <w:p w:rsidR="001B7B0D" w:rsidRPr="001B7B0D" w:rsidRDefault="001B7B0D" w:rsidP="001B7B0D">
      <w:pPr>
        <w:pStyle w:val="ListParagraph"/>
        <w:rPr>
          <w:rFonts w:ascii="Times New Roman" w:hAnsi="Times New Roman" w:cs="Times New Roman"/>
          <w:sz w:val="24"/>
          <w:szCs w:val="24"/>
        </w:rPr>
      </w:pPr>
    </w:p>
    <w:p w:rsidR="001B7B0D" w:rsidRDefault="001B7B0D" w:rsidP="001B7B0D">
      <w:pPr>
        <w:pStyle w:val="ListParagraph"/>
        <w:numPr>
          <w:ilvl w:val="0"/>
          <w:numId w:val="39"/>
        </w:numPr>
        <w:spacing w:after="0"/>
        <w:rPr>
          <w:rFonts w:ascii="Times New Roman" w:hAnsi="Times New Roman" w:cs="Times New Roman"/>
          <w:sz w:val="24"/>
          <w:szCs w:val="24"/>
        </w:rPr>
      </w:pPr>
      <w:r>
        <w:rPr>
          <w:rFonts w:ascii="Times New Roman" w:hAnsi="Times New Roman" w:cs="Times New Roman"/>
          <w:sz w:val="24"/>
          <w:szCs w:val="24"/>
        </w:rPr>
        <w:t>T</w:t>
      </w:r>
      <w:r w:rsidR="00BB557E" w:rsidRPr="001B7B0D">
        <w:rPr>
          <w:rFonts w:ascii="Times New Roman" w:hAnsi="Times New Roman" w:cs="Times New Roman"/>
          <w:sz w:val="24"/>
          <w:szCs w:val="24"/>
        </w:rPr>
        <w:t xml:space="preserve">he life cycle or replacement rate for </w:t>
      </w:r>
      <w:r w:rsidR="00E213FB">
        <w:rPr>
          <w:rFonts w:ascii="Times New Roman" w:hAnsi="Times New Roman" w:cs="Times New Roman"/>
          <w:sz w:val="24"/>
          <w:szCs w:val="24"/>
        </w:rPr>
        <w:t xml:space="preserve">existing </w:t>
      </w:r>
      <w:r w:rsidR="00BB557E" w:rsidRPr="001B7B0D">
        <w:rPr>
          <w:rFonts w:ascii="Times New Roman" w:hAnsi="Times New Roman" w:cs="Times New Roman"/>
          <w:sz w:val="24"/>
          <w:szCs w:val="24"/>
        </w:rPr>
        <w:t>pedestrian signals is 25 years.</w:t>
      </w:r>
    </w:p>
    <w:p w:rsidR="001B7B0D" w:rsidRDefault="001B7B0D" w:rsidP="001B7B0D">
      <w:pPr>
        <w:spacing w:after="0"/>
        <w:rPr>
          <w:rFonts w:ascii="Times New Roman" w:hAnsi="Times New Roman" w:cs="Times New Roman"/>
          <w:sz w:val="24"/>
          <w:szCs w:val="24"/>
        </w:rPr>
      </w:pPr>
    </w:p>
    <w:p w:rsidR="00BB557E" w:rsidRPr="00C45DD7" w:rsidRDefault="008B1F03" w:rsidP="00BB557E">
      <w:pPr>
        <w:spacing w:after="0"/>
        <w:rPr>
          <w:rFonts w:ascii="Times New Roman" w:hAnsi="Times New Roman" w:cs="Times New Roman"/>
          <w:sz w:val="24"/>
          <w:szCs w:val="24"/>
        </w:rPr>
      </w:pPr>
      <w:r>
        <w:rPr>
          <w:rFonts w:ascii="Times New Roman" w:hAnsi="Times New Roman" w:cs="Times New Roman"/>
          <w:sz w:val="24"/>
          <w:szCs w:val="24"/>
        </w:rPr>
        <w:t>T</w:t>
      </w:r>
      <w:r w:rsidR="00BB557E" w:rsidRPr="00C45DD7">
        <w:rPr>
          <w:rFonts w:ascii="Times New Roman" w:hAnsi="Times New Roman" w:cs="Times New Roman"/>
          <w:sz w:val="24"/>
          <w:szCs w:val="24"/>
        </w:rPr>
        <w:t xml:space="preserve">he Volpe Center estimated that </w:t>
      </w:r>
      <w:r w:rsidR="00E213FB" w:rsidRPr="00C45DD7">
        <w:rPr>
          <w:rFonts w:ascii="Times New Roman" w:hAnsi="Times New Roman" w:cs="Times New Roman"/>
          <w:sz w:val="24"/>
          <w:szCs w:val="24"/>
        </w:rPr>
        <w:t xml:space="preserve">the total annual costs </w:t>
      </w:r>
      <w:r w:rsidR="00C45DD7" w:rsidRPr="00C45DD7">
        <w:rPr>
          <w:rFonts w:ascii="Times New Roman" w:hAnsi="Times New Roman" w:cs="Times New Roman"/>
          <w:sz w:val="24"/>
          <w:szCs w:val="24"/>
        </w:rPr>
        <w:t xml:space="preserve">are $47 million </w:t>
      </w:r>
      <w:r w:rsidR="00E213FB" w:rsidRPr="00C45DD7">
        <w:rPr>
          <w:rFonts w:ascii="Times New Roman" w:hAnsi="Times New Roman" w:cs="Times New Roman"/>
          <w:sz w:val="24"/>
          <w:szCs w:val="24"/>
        </w:rPr>
        <w:t xml:space="preserve">for requiring accessible pedestrian signals and pedestrian pushbuttons </w:t>
      </w:r>
      <w:r w:rsidR="00BB001E">
        <w:rPr>
          <w:rFonts w:ascii="Times New Roman" w:hAnsi="Times New Roman" w:cs="Times New Roman"/>
          <w:sz w:val="24"/>
          <w:szCs w:val="24"/>
        </w:rPr>
        <w:t>when pedestrian signals are newly installed or replaced at signalized intersections</w:t>
      </w:r>
      <w:r w:rsidR="00BB557E" w:rsidRPr="00C45DD7">
        <w:rPr>
          <w:rFonts w:ascii="Times New Roman" w:hAnsi="Times New Roman" w:cs="Times New Roman"/>
          <w:sz w:val="24"/>
          <w:szCs w:val="24"/>
        </w:rPr>
        <w:t>.</w:t>
      </w:r>
    </w:p>
    <w:p w:rsidR="00BB557E" w:rsidRPr="00BB557E" w:rsidRDefault="00BB557E" w:rsidP="00BB557E">
      <w:pPr>
        <w:spacing w:after="0"/>
        <w:rPr>
          <w:rFonts w:ascii="Times New Roman" w:hAnsi="Times New Roman" w:cs="Times New Roman"/>
          <w:sz w:val="24"/>
          <w:szCs w:val="24"/>
        </w:rPr>
      </w:pPr>
    </w:p>
    <w:p w:rsidR="00BB557E" w:rsidRDefault="00BB557E" w:rsidP="007B4A36">
      <w:pPr>
        <w:spacing w:after="0"/>
        <w:rPr>
          <w:rFonts w:ascii="Times New Roman" w:hAnsi="Times New Roman" w:cs="Times New Roman"/>
          <w:sz w:val="24"/>
          <w:szCs w:val="24"/>
        </w:rPr>
      </w:pPr>
      <w:r w:rsidRPr="00E213FB">
        <w:rPr>
          <w:rFonts w:ascii="Times New Roman" w:hAnsi="Times New Roman" w:cs="Times New Roman"/>
          <w:sz w:val="24"/>
          <w:szCs w:val="24"/>
        </w:rPr>
        <w:t>Question 1</w:t>
      </w:r>
      <w:r w:rsidR="00AD1452">
        <w:rPr>
          <w:rFonts w:ascii="Times New Roman" w:hAnsi="Times New Roman" w:cs="Times New Roman"/>
          <w:sz w:val="24"/>
          <w:szCs w:val="24"/>
        </w:rPr>
        <w:t>1</w:t>
      </w:r>
      <w:r w:rsidR="00E213FB" w:rsidRPr="00E213FB">
        <w:rPr>
          <w:rFonts w:ascii="Times New Roman" w:hAnsi="Times New Roman" w:cs="Times New Roman"/>
          <w:sz w:val="24"/>
          <w:szCs w:val="24"/>
        </w:rPr>
        <w:t xml:space="preserve"> </w:t>
      </w:r>
      <w:r w:rsidR="00E213FB">
        <w:rPr>
          <w:rFonts w:ascii="Times New Roman" w:hAnsi="Times New Roman" w:cs="Times New Roman"/>
          <w:sz w:val="24"/>
          <w:szCs w:val="24"/>
        </w:rPr>
        <w:t xml:space="preserve">in the </w:t>
      </w:r>
      <w:r w:rsidR="00E213FB" w:rsidRPr="00C85585">
        <w:rPr>
          <w:rFonts w:ascii="Times New Roman" w:hAnsi="Times New Roman" w:cs="Times New Roman"/>
          <w:sz w:val="24"/>
          <w:szCs w:val="24"/>
        </w:rPr>
        <w:t xml:space="preserve">preamble to the proposed </w:t>
      </w:r>
      <w:r w:rsidR="00E213FB">
        <w:rPr>
          <w:rFonts w:ascii="Times New Roman" w:hAnsi="Times New Roman" w:cs="Times New Roman"/>
          <w:sz w:val="24"/>
          <w:szCs w:val="24"/>
        </w:rPr>
        <w:t xml:space="preserve">guidelines requests comments </w:t>
      </w:r>
      <w:r w:rsidRPr="00BB557E">
        <w:rPr>
          <w:rFonts w:ascii="Times New Roman" w:hAnsi="Times New Roman" w:cs="Times New Roman"/>
          <w:sz w:val="24"/>
          <w:szCs w:val="24"/>
        </w:rPr>
        <w:t>on the assumptions used to estimate the total annual costs for requiring accessible pedestrian signals and pushbuttons</w:t>
      </w:r>
      <w:r w:rsidR="00E213FB">
        <w:rPr>
          <w:rFonts w:ascii="Times New Roman" w:hAnsi="Times New Roman" w:cs="Times New Roman"/>
          <w:sz w:val="24"/>
          <w:szCs w:val="24"/>
        </w:rPr>
        <w:t xml:space="preserve"> </w:t>
      </w:r>
      <w:r w:rsidR="00BB001E">
        <w:rPr>
          <w:rFonts w:ascii="Times New Roman" w:hAnsi="Times New Roman" w:cs="Times New Roman"/>
          <w:sz w:val="24"/>
          <w:szCs w:val="24"/>
        </w:rPr>
        <w:t>when pedestrian signals are newly installed or replaced at signalized intersections</w:t>
      </w:r>
      <w:r w:rsidR="008B1F03">
        <w:rPr>
          <w:rFonts w:ascii="Times New Roman" w:hAnsi="Times New Roman" w:cs="Times New Roman"/>
          <w:sz w:val="24"/>
          <w:szCs w:val="24"/>
        </w:rPr>
        <w:t>.</w:t>
      </w:r>
    </w:p>
    <w:p w:rsidR="008B1F03" w:rsidRDefault="008B1F03" w:rsidP="007B4A36">
      <w:pPr>
        <w:spacing w:after="0"/>
        <w:rPr>
          <w:rFonts w:ascii="Times New Roman" w:hAnsi="Times New Roman" w:cs="Times New Roman"/>
          <w:sz w:val="24"/>
          <w:szCs w:val="24"/>
        </w:rPr>
      </w:pPr>
    </w:p>
    <w:p w:rsidR="007B4A36" w:rsidRPr="006D670B" w:rsidRDefault="006D670B" w:rsidP="007B4A36">
      <w:pPr>
        <w:pStyle w:val="FootnoteText"/>
        <w:rPr>
          <w:rFonts w:ascii="Times New Roman" w:hAnsi="Times New Roman" w:cs="Times New Roman"/>
          <w:b/>
          <w:sz w:val="24"/>
          <w:szCs w:val="24"/>
        </w:rPr>
      </w:pPr>
      <w:r>
        <w:rPr>
          <w:rFonts w:ascii="Times New Roman" w:hAnsi="Times New Roman" w:cs="Times New Roman"/>
          <w:b/>
          <w:sz w:val="24"/>
          <w:szCs w:val="24"/>
        </w:rPr>
        <w:t xml:space="preserve">10.  </w:t>
      </w:r>
      <w:r w:rsidR="007F355E">
        <w:rPr>
          <w:rFonts w:ascii="Times New Roman" w:hAnsi="Times New Roman" w:cs="Times New Roman"/>
          <w:b/>
          <w:sz w:val="24"/>
          <w:szCs w:val="24"/>
        </w:rPr>
        <w:t xml:space="preserve">Newly Constructed </w:t>
      </w:r>
      <w:r w:rsidR="007B4A36" w:rsidRPr="006D670B">
        <w:rPr>
          <w:rFonts w:ascii="Times New Roman" w:hAnsi="Times New Roman" w:cs="Times New Roman"/>
          <w:b/>
          <w:sz w:val="24"/>
          <w:szCs w:val="24"/>
        </w:rPr>
        <w:t xml:space="preserve">Tabled Intersections </w:t>
      </w:r>
      <w:r>
        <w:rPr>
          <w:rFonts w:ascii="Times New Roman" w:hAnsi="Times New Roman" w:cs="Times New Roman"/>
          <w:b/>
          <w:sz w:val="24"/>
          <w:szCs w:val="24"/>
        </w:rPr>
        <w:t xml:space="preserve">That Contain </w:t>
      </w:r>
      <w:r w:rsidR="007B4A36" w:rsidRPr="006D670B">
        <w:rPr>
          <w:rFonts w:ascii="Times New Roman" w:hAnsi="Times New Roman" w:cs="Times New Roman"/>
          <w:b/>
          <w:sz w:val="24"/>
          <w:szCs w:val="24"/>
        </w:rPr>
        <w:t>Pedestrian Street Crossings with Yield or Stop Control</w:t>
      </w:r>
    </w:p>
    <w:p w:rsidR="007B4A36" w:rsidRPr="00C85585" w:rsidRDefault="007B4A36" w:rsidP="007B4A36">
      <w:pPr>
        <w:spacing w:after="0"/>
        <w:rPr>
          <w:rFonts w:ascii="Times New Roman" w:hAnsi="Times New Roman" w:cs="Times New Roman"/>
          <w:sz w:val="24"/>
          <w:szCs w:val="24"/>
        </w:rPr>
      </w:pPr>
    </w:p>
    <w:p w:rsidR="007B4A36" w:rsidRDefault="007F355E" w:rsidP="007B4A36">
      <w:pPr>
        <w:spacing w:after="0"/>
        <w:rPr>
          <w:rFonts w:ascii="Times New Roman" w:hAnsi="Times New Roman" w:cs="Times New Roman"/>
          <w:sz w:val="24"/>
          <w:szCs w:val="24"/>
        </w:rPr>
      </w:pPr>
      <w:r w:rsidRPr="007F355E">
        <w:rPr>
          <w:rFonts w:ascii="Times New Roman" w:hAnsi="Times New Roman" w:cs="Times New Roman"/>
          <w:sz w:val="24"/>
          <w:szCs w:val="24"/>
        </w:rPr>
        <w:t>Cross slope is the slope perpendicular to the direction of pedestrian travel (see R105.5</w:t>
      </w:r>
      <w:r>
        <w:rPr>
          <w:rFonts w:ascii="Times New Roman" w:hAnsi="Times New Roman" w:cs="Times New Roman"/>
          <w:sz w:val="24"/>
          <w:szCs w:val="24"/>
        </w:rPr>
        <w:t xml:space="preserve">).  </w:t>
      </w:r>
      <w:r w:rsidRPr="007F355E">
        <w:rPr>
          <w:rFonts w:ascii="Times New Roman" w:hAnsi="Times New Roman" w:cs="Times New Roman"/>
          <w:sz w:val="24"/>
          <w:szCs w:val="24"/>
        </w:rPr>
        <w:t xml:space="preserve">Cross slope impedes travel by pedestrians who use wheeled mobility devices since energy must be expended to counteract the perpendicular force of the cross slope.  Cross slope makes it more difficult for pedestrians who use wheelchairs to travel on uphill slopes and to maintain balance and control on downhill slopes.  Cross slope also negatively affects pedestrians who use braces, lower limb prostheses, crutches, or walkers, as well as pedestrians who have gait, balance, or stamina impairments. </w:t>
      </w:r>
      <w:r w:rsidR="007B4A36" w:rsidRPr="007F355E">
        <w:rPr>
          <w:rFonts w:ascii="Times New Roman" w:hAnsi="Times New Roman" w:cs="Times New Roman"/>
          <w:sz w:val="24"/>
          <w:szCs w:val="24"/>
        </w:rPr>
        <w:t>The proposed guidelines specify a maximum cross slope of 2 percent for pedestrian access routes, including</w:t>
      </w:r>
      <w:r w:rsidR="007B4A36" w:rsidRPr="00C85585">
        <w:rPr>
          <w:rFonts w:ascii="Times New Roman" w:hAnsi="Times New Roman" w:cs="Times New Roman"/>
          <w:sz w:val="24"/>
          <w:szCs w:val="24"/>
        </w:rPr>
        <w:t xml:space="preserve"> pedestrian access routes within </w:t>
      </w:r>
      <w:r w:rsidR="00A603D1">
        <w:rPr>
          <w:rFonts w:ascii="Times New Roman" w:hAnsi="Times New Roman" w:cs="Times New Roman"/>
          <w:sz w:val="24"/>
          <w:szCs w:val="24"/>
        </w:rPr>
        <w:t xml:space="preserve">sidewalks and </w:t>
      </w:r>
      <w:r w:rsidR="007B4A36" w:rsidRPr="00C85585">
        <w:rPr>
          <w:rFonts w:ascii="Times New Roman" w:hAnsi="Times New Roman" w:cs="Times New Roman"/>
          <w:sz w:val="24"/>
          <w:szCs w:val="24"/>
        </w:rPr>
        <w:t xml:space="preserve">pedestrian </w:t>
      </w:r>
      <w:r w:rsidR="007B4A36" w:rsidRPr="00C85585">
        <w:rPr>
          <w:rFonts w:ascii="Times New Roman" w:hAnsi="Times New Roman" w:cs="Times New Roman"/>
          <w:sz w:val="24"/>
          <w:szCs w:val="24"/>
        </w:rPr>
        <w:lastRenderedPageBreak/>
        <w:t xml:space="preserve">street crossings with yield or stop control </w:t>
      </w:r>
      <w:r w:rsidR="00A603D1">
        <w:rPr>
          <w:rFonts w:ascii="Times New Roman" w:hAnsi="Times New Roman" w:cs="Times New Roman"/>
          <w:sz w:val="24"/>
          <w:szCs w:val="24"/>
        </w:rPr>
        <w:t xml:space="preserve">where vehicles slow or stop before proceeding through the intersection </w:t>
      </w:r>
      <w:r w:rsidR="007B4A36" w:rsidRPr="00C85585">
        <w:rPr>
          <w:rFonts w:ascii="Times New Roman" w:hAnsi="Times New Roman" w:cs="Times New Roman"/>
          <w:sz w:val="24"/>
          <w:szCs w:val="24"/>
        </w:rPr>
        <w:t xml:space="preserve">(see </w:t>
      </w:r>
      <w:r w:rsidR="008B1F03">
        <w:rPr>
          <w:rFonts w:ascii="Times New Roman" w:hAnsi="Times New Roman" w:cs="Times New Roman"/>
          <w:sz w:val="24"/>
          <w:szCs w:val="24"/>
        </w:rPr>
        <w:t xml:space="preserve">R204.3 and </w:t>
      </w:r>
      <w:r w:rsidR="007B4A36" w:rsidRPr="00C85585">
        <w:rPr>
          <w:rFonts w:ascii="Times New Roman" w:hAnsi="Times New Roman" w:cs="Times New Roman"/>
          <w:sz w:val="24"/>
          <w:szCs w:val="24"/>
        </w:rPr>
        <w:t>R302.6).</w:t>
      </w:r>
      <w:r w:rsidR="008B1F03">
        <w:rPr>
          <w:rStyle w:val="FootnoteReference"/>
          <w:rFonts w:ascii="Times New Roman" w:hAnsi="Times New Roman" w:cs="Times New Roman"/>
          <w:sz w:val="24"/>
          <w:szCs w:val="24"/>
        </w:rPr>
        <w:footnoteReference w:id="37"/>
      </w:r>
    </w:p>
    <w:p w:rsidR="007F355E" w:rsidRDefault="007F355E" w:rsidP="007B4A36">
      <w:pPr>
        <w:spacing w:after="0"/>
        <w:rPr>
          <w:rFonts w:ascii="Times New Roman" w:hAnsi="Times New Roman" w:cs="Times New Roman"/>
          <w:sz w:val="24"/>
          <w:szCs w:val="24"/>
        </w:rPr>
      </w:pPr>
    </w:p>
    <w:p w:rsidR="007F355E" w:rsidRDefault="007F355E" w:rsidP="007F355E">
      <w:pPr>
        <w:spacing w:after="0"/>
        <w:rPr>
          <w:rFonts w:ascii="Times New Roman" w:hAnsi="Times New Roman" w:cs="Times New Roman"/>
          <w:sz w:val="24"/>
          <w:szCs w:val="24"/>
        </w:rPr>
      </w:pPr>
      <w:r w:rsidRPr="007F355E">
        <w:rPr>
          <w:rFonts w:ascii="Times New Roman" w:hAnsi="Times New Roman" w:cs="Times New Roman"/>
          <w:sz w:val="24"/>
          <w:szCs w:val="24"/>
        </w:rPr>
        <w:t>In new construction, where pedestrian access routes within sidewalks intersect at corners, the 2 percent maximum cross slope requirement will result in level corners (i.e., the slope at the corners will not exceed 2 percent in each direction of pedestrian travel).  The level corners will provide a platform for providing level spaces for curb ramps and blended transitions, pedestrian street crossings, and accessible pedestrian signals and pedestrian pushbuttons.</w:t>
      </w:r>
      <w:r w:rsidR="00A603D1">
        <w:rPr>
          <w:rFonts w:ascii="Times New Roman" w:hAnsi="Times New Roman" w:cs="Times New Roman"/>
          <w:sz w:val="24"/>
          <w:szCs w:val="24"/>
        </w:rPr>
        <w:t xml:space="preserve">  </w:t>
      </w:r>
      <w:r w:rsidRPr="007F355E">
        <w:rPr>
          <w:rFonts w:ascii="Times New Roman" w:hAnsi="Times New Roman" w:cs="Times New Roman"/>
          <w:sz w:val="24"/>
          <w:szCs w:val="24"/>
        </w:rPr>
        <w:t>The cross slope of the pedestrian access route within the pedestrian street crossing is the longitudinal grade of the street being crossed, and the 2 percent maximum cross slope requirement will impact the vertical alignment of streets in the vicinity of the intersection.  In new construction, street intersections in hilly urban areas are typically cut-and filled to produce relative flat or tabled intersections.  Where pedestrian street crossings with yield or stop control are provided at newly constructed tabled intersections, the tabling would be extended to the pedestrian street crossings to comply with the 2 percent maximum cross slope for pedestrian access routes within the pedestrian street crossings.</w:t>
      </w:r>
    </w:p>
    <w:p w:rsidR="007F355E" w:rsidRPr="007F355E" w:rsidRDefault="007F355E" w:rsidP="007F355E">
      <w:pPr>
        <w:spacing w:after="0"/>
        <w:rPr>
          <w:rFonts w:ascii="Times New Roman" w:hAnsi="Times New Roman" w:cs="Times New Roman"/>
          <w:sz w:val="24"/>
          <w:szCs w:val="24"/>
        </w:rPr>
      </w:pPr>
    </w:p>
    <w:p w:rsidR="005A5464" w:rsidRPr="00080ABA" w:rsidRDefault="005A5464" w:rsidP="005A5464">
      <w:pPr>
        <w:spacing w:after="0"/>
        <w:rPr>
          <w:rFonts w:ascii="Times New Roman" w:hAnsi="Times New Roman" w:cs="Times New Roman"/>
          <w:sz w:val="24"/>
          <w:szCs w:val="24"/>
          <w:u w:val="single"/>
        </w:rPr>
      </w:pPr>
      <w:r w:rsidRPr="00080ABA">
        <w:rPr>
          <w:rFonts w:ascii="Times New Roman" w:hAnsi="Times New Roman" w:cs="Times New Roman"/>
          <w:sz w:val="24"/>
          <w:szCs w:val="24"/>
          <w:u w:val="single"/>
        </w:rPr>
        <w:t>Government</w:t>
      </w:r>
      <w:r>
        <w:rPr>
          <w:rFonts w:ascii="Times New Roman" w:hAnsi="Times New Roman" w:cs="Times New Roman"/>
          <w:sz w:val="24"/>
          <w:szCs w:val="24"/>
          <w:u w:val="single"/>
        </w:rPr>
        <w:t>al Units Affected</w:t>
      </w:r>
    </w:p>
    <w:p w:rsidR="00A603D1" w:rsidRDefault="00A603D1" w:rsidP="00A603D1">
      <w:pPr>
        <w:spacing w:after="0"/>
        <w:rPr>
          <w:rFonts w:ascii="Times New Roman" w:hAnsi="Times New Roman" w:cs="Times New Roman"/>
          <w:sz w:val="24"/>
          <w:szCs w:val="24"/>
        </w:rPr>
      </w:pPr>
    </w:p>
    <w:p w:rsidR="007F355E" w:rsidRDefault="001631FF" w:rsidP="007F355E">
      <w:pPr>
        <w:spacing w:after="0"/>
        <w:rPr>
          <w:rFonts w:ascii="Times New Roman" w:hAnsi="Times New Roman" w:cs="Times New Roman"/>
          <w:sz w:val="24"/>
          <w:szCs w:val="24"/>
        </w:rPr>
      </w:pPr>
      <w:r w:rsidRPr="00BB557E">
        <w:rPr>
          <w:rFonts w:ascii="Times New Roman" w:hAnsi="Times New Roman" w:cs="Times New Roman"/>
          <w:sz w:val="24"/>
          <w:szCs w:val="24"/>
        </w:rPr>
        <w:t xml:space="preserve">The </w:t>
      </w:r>
      <w:r w:rsidRPr="007F355E">
        <w:rPr>
          <w:rFonts w:ascii="Times New Roman" w:hAnsi="Times New Roman" w:cs="Times New Roman"/>
          <w:sz w:val="24"/>
          <w:szCs w:val="24"/>
        </w:rPr>
        <w:t>2 percent maximum cross slope requirement for pedestrian access routes</w:t>
      </w:r>
      <w:r w:rsidRPr="00BB557E">
        <w:rPr>
          <w:rFonts w:ascii="Times New Roman" w:hAnsi="Times New Roman" w:cs="Times New Roman"/>
          <w:sz w:val="24"/>
          <w:szCs w:val="24"/>
        </w:rPr>
        <w:t xml:space="preserve"> in the proposed guidelines will </w:t>
      </w:r>
      <w:r w:rsidR="00634B31">
        <w:rPr>
          <w:rFonts w:ascii="Times New Roman" w:hAnsi="Times New Roman" w:cs="Times New Roman"/>
          <w:sz w:val="24"/>
          <w:szCs w:val="24"/>
        </w:rPr>
        <w:t xml:space="preserve">affect </w:t>
      </w:r>
      <w:r w:rsidRPr="00BB557E">
        <w:rPr>
          <w:rFonts w:ascii="Times New Roman" w:hAnsi="Times New Roman" w:cs="Times New Roman"/>
          <w:sz w:val="24"/>
          <w:szCs w:val="24"/>
        </w:rPr>
        <w:t xml:space="preserve">state and local </w:t>
      </w:r>
      <w:r w:rsidR="00634B31">
        <w:rPr>
          <w:rFonts w:ascii="Times New Roman" w:hAnsi="Times New Roman" w:cs="Times New Roman"/>
          <w:sz w:val="24"/>
          <w:szCs w:val="24"/>
        </w:rPr>
        <w:t>transportation departments</w:t>
      </w:r>
      <w:r w:rsidRPr="00BB557E">
        <w:rPr>
          <w:rFonts w:ascii="Times New Roman" w:hAnsi="Times New Roman" w:cs="Times New Roman"/>
          <w:sz w:val="24"/>
          <w:szCs w:val="24"/>
        </w:rPr>
        <w:t xml:space="preserve"> that </w:t>
      </w:r>
      <w:r w:rsidR="00634B31">
        <w:rPr>
          <w:rFonts w:ascii="Times New Roman" w:hAnsi="Times New Roman" w:cs="Times New Roman"/>
          <w:sz w:val="24"/>
          <w:szCs w:val="24"/>
        </w:rPr>
        <w:t xml:space="preserve">do not </w:t>
      </w:r>
      <w:r w:rsidRPr="007F355E">
        <w:rPr>
          <w:rFonts w:ascii="Times New Roman" w:hAnsi="Times New Roman" w:cs="Times New Roman"/>
          <w:sz w:val="24"/>
          <w:szCs w:val="24"/>
        </w:rPr>
        <w:t xml:space="preserve">extend the tabling </w:t>
      </w:r>
      <w:r w:rsidR="00634B31">
        <w:rPr>
          <w:rFonts w:ascii="Times New Roman" w:hAnsi="Times New Roman" w:cs="Times New Roman"/>
          <w:sz w:val="24"/>
          <w:szCs w:val="24"/>
        </w:rPr>
        <w:t xml:space="preserve">of newly constructed intersections </w:t>
      </w:r>
      <w:r w:rsidRPr="007F355E">
        <w:rPr>
          <w:rFonts w:ascii="Times New Roman" w:hAnsi="Times New Roman" w:cs="Times New Roman"/>
          <w:sz w:val="24"/>
          <w:szCs w:val="24"/>
        </w:rPr>
        <w:t>to pedestrian street crossings with yield or stop control</w:t>
      </w:r>
      <w:r>
        <w:rPr>
          <w:rFonts w:ascii="Times New Roman" w:hAnsi="Times New Roman" w:cs="Times New Roman"/>
          <w:sz w:val="24"/>
          <w:szCs w:val="24"/>
        </w:rPr>
        <w:t>.</w:t>
      </w:r>
    </w:p>
    <w:p w:rsidR="00634B31" w:rsidRDefault="00634B31" w:rsidP="007F355E">
      <w:pPr>
        <w:spacing w:after="0"/>
        <w:rPr>
          <w:rFonts w:ascii="Times New Roman" w:hAnsi="Times New Roman" w:cs="Times New Roman"/>
          <w:sz w:val="24"/>
          <w:szCs w:val="24"/>
        </w:rPr>
      </w:pPr>
    </w:p>
    <w:p w:rsidR="00634B31" w:rsidRDefault="00634B31" w:rsidP="007F355E">
      <w:pPr>
        <w:spacing w:after="0"/>
        <w:rPr>
          <w:rFonts w:ascii="Times New Roman" w:hAnsi="Times New Roman" w:cs="Times New Roman"/>
          <w:sz w:val="24"/>
          <w:szCs w:val="24"/>
        </w:rPr>
      </w:pPr>
      <w:r w:rsidRPr="00E213FB">
        <w:rPr>
          <w:rFonts w:ascii="Times New Roman" w:hAnsi="Times New Roman" w:cs="Times New Roman"/>
          <w:sz w:val="24"/>
          <w:szCs w:val="24"/>
        </w:rPr>
        <w:t>Question 1</w:t>
      </w:r>
      <w:r w:rsidR="00AD1452">
        <w:rPr>
          <w:rFonts w:ascii="Times New Roman" w:hAnsi="Times New Roman" w:cs="Times New Roman"/>
          <w:sz w:val="24"/>
          <w:szCs w:val="24"/>
        </w:rPr>
        <w:t>4</w:t>
      </w:r>
      <w:r w:rsidRPr="00E213FB">
        <w:rPr>
          <w:rFonts w:ascii="Times New Roman" w:hAnsi="Times New Roman" w:cs="Times New Roman"/>
          <w:sz w:val="24"/>
          <w:szCs w:val="24"/>
        </w:rPr>
        <w:t xml:space="preserve"> </w:t>
      </w:r>
      <w:r>
        <w:rPr>
          <w:rFonts w:ascii="Times New Roman" w:hAnsi="Times New Roman" w:cs="Times New Roman"/>
          <w:sz w:val="24"/>
          <w:szCs w:val="24"/>
        </w:rPr>
        <w:t xml:space="preserve">in the </w:t>
      </w:r>
      <w:r w:rsidRPr="00C85585">
        <w:rPr>
          <w:rFonts w:ascii="Times New Roman" w:hAnsi="Times New Roman" w:cs="Times New Roman"/>
          <w:sz w:val="24"/>
          <w:szCs w:val="24"/>
        </w:rPr>
        <w:t xml:space="preserve">preamble to the proposed </w:t>
      </w:r>
      <w:r>
        <w:rPr>
          <w:rFonts w:ascii="Times New Roman" w:hAnsi="Times New Roman" w:cs="Times New Roman"/>
          <w:sz w:val="24"/>
          <w:szCs w:val="24"/>
        </w:rPr>
        <w:t xml:space="preserve">guidelines </w:t>
      </w:r>
      <w:r w:rsidRPr="007F355E">
        <w:rPr>
          <w:rFonts w:ascii="Times New Roman" w:hAnsi="Times New Roman" w:cs="Times New Roman"/>
          <w:sz w:val="24"/>
          <w:szCs w:val="24"/>
        </w:rPr>
        <w:t xml:space="preserve">seeks information on the </w:t>
      </w:r>
      <w:r>
        <w:rPr>
          <w:rFonts w:ascii="Times New Roman" w:hAnsi="Times New Roman" w:cs="Times New Roman"/>
          <w:sz w:val="24"/>
          <w:szCs w:val="24"/>
        </w:rPr>
        <w:t xml:space="preserve">current </w:t>
      </w:r>
      <w:r w:rsidRPr="007F355E">
        <w:rPr>
          <w:rFonts w:ascii="Times New Roman" w:hAnsi="Times New Roman" w:cs="Times New Roman"/>
          <w:sz w:val="24"/>
          <w:szCs w:val="24"/>
        </w:rPr>
        <w:t xml:space="preserve">design policies and practices of state and local </w:t>
      </w:r>
      <w:r>
        <w:rPr>
          <w:rFonts w:ascii="Times New Roman" w:hAnsi="Times New Roman" w:cs="Times New Roman"/>
          <w:sz w:val="24"/>
          <w:szCs w:val="24"/>
        </w:rPr>
        <w:t>transportation departments</w:t>
      </w:r>
      <w:r w:rsidRPr="007F355E">
        <w:rPr>
          <w:rFonts w:ascii="Times New Roman" w:hAnsi="Times New Roman" w:cs="Times New Roman"/>
          <w:sz w:val="24"/>
          <w:szCs w:val="24"/>
        </w:rPr>
        <w:t xml:space="preserve"> with respect to </w:t>
      </w:r>
      <w:r>
        <w:rPr>
          <w:rFonts w:ascii="Times New Roman" w:hAnsi="Times New Roman" w:cs="Times New Roman"/>
          <w:sz w:val="24"/>
          <w:szCs w:val="24"/>
        </w:rPr>
        <w:t xml:space="preserve">the </w:t>
      </w:r>
      <w:r w:rsidRPr="007F355E">
        <w:rPr>
          <w:rFonts w:ascii="Times New Roman" w:hAnsi="Times New Roman" w:cs="Times New Roman"/>
          <w:sz w:val="24"/>
          <w:szCs w:val="24"/>
        </w:rPr>
        <w:t xml:space="preserve">tabling newly constructed intersections in hilly urban areas, particularly with respect to extending the tabling to pedestrian street crossings with yield or stop control. </w:t>
      </w:r>
      <w:r>
        <w:rPr>
          <w:rFonts w:ascii="Times New Roman" w:hAnsi="Times New Roman" w:cs="Times New Roman"/>
          <w:sz w:val="24"/>
          <w:szCs w:val="24"/>
        </w:rPr>
        <w:t xml:space="preserve"> </w:t>
      </w:r>
    </w:p>
    <w:p w:rsidR="007F355E" w:rsidRPr="007F355E" w:rsidRDefault="007F355E" w:rsidP="007F355E">
      <w:pPr>
        <w:spacing w:after="0"/>
        <w:rPr>
          <w:rFonts w:ascii="Times New Roman" w:hAnsi="Times New Roman" w:cs="Times New Roman"/>
          <w:sz w:val="24"/>
          <w:szCs w:val="24"/>
        </w:rPr>
      </w:pPr>
    </w:p>
    <w:p w:rsidR="001631FF" w:rsidRPr="00BB557E" w:rsidRDefault="001631FF" w:rsidP="001631FF">
      <w:pPr>
        <w:spacing w:after="0"/>
        <w:rPr>
          <w:rFonts w:ascii="Times New Roman" w:hAnsi="Times New Roman" w:cs="Times New Roman"/>
          <w:sz w:val="24"/>
          <w:szCs w:val="24"/>
          <w:u w:val="single"/>
        </w:rPr>
      </w:pPr>
      <w:r w:rsidRPr="00BB557E">
        <w:rPr>
          <w:rFonts w:ascii="Times New Roman" w:hAnsi="Times New Roman" w:cs="Times New Roman"/>
          <w:sz w:val="24"/>
          <w:szCs w:val="24"/>
          <w:u w:val="single"/>
        </w:rPr>
        <w:t xml:space="preserve">Costs to </w:t>
      </w:r>
      <w:r>
        <w:rPr>
          <w:rFonts w:ascii="Times New Roman" w:hAnsi="Times New Roman" w:cs="Times New Roman"/>
          <w:sz w:val="24"/>
          <w:szCs w:val="24"/>
          <w:u w:val="single"/>
        </w:rPr>
        <w:t>Extend Tabling to Pedestrian Street Crossings with Yield or Stop Control</w:t>
      </w:r>
    </w:p>
    <w:p w:rsidR="001631FF" w:rsidRPr="00F203DF" w:rsidRDefault="001631FF" w:rsidP="007F355E">
      <w:pPr>
        <w:spacing w:after="0"/>
        <w:rPr>
          <w:rFonts w:ascii="Times New Roman" w:hAnsi="Times New Roman" w:cs="Times New Roman"/>
          <w:b/>
          <w:sz w:val="24"/>
          <w:szCs w:val="24"/>
        </w:rPr>
      </w:pPr>
    </w:p>
    <w:p w:rsidR="007F355E" w:rsidRDefault="007F355E" w:rsidP="007F355E">
      <w:pPr>
        <w:spacing w:after="0"/>
        <w:rPr>
          <w:rFonts w:ascii="Times New Roman" w:hAnsi="Times New Roman" w:cs="Times New Roman"/>
          <w:sz w:val="24"/>
          <w:szCs w:val="24"/>
        </w:rPr>
      </w:pPr>
      <w:r w:rsidRPr="007F355E">
        <w:rPr>
          <w:rFonts w:ascii="Times New Roman" w:hAnsi="Times New Roman" w:cs="Times New Roman"/>
          <w:sz w:val="24"/>
          <w:szCs w:val="24"/>
        </w:rPr>
        <w:t xml:space="preserve">In new construction, extending the tabling of intersections to pedestrian street crossings with yield or stop control involves additional costs for site preparation, grading, and earthwork.  The Volpe Center roughly estimated the additional costs for extending the tabling to pedestrian street crossings with yield or stop control </w:t>
      </w:r>
      <w:r w:rsidR="00634B31">
        <w:rPr>
          <w:rFonts w:ascii="Times New Roman" w:hAnsi="Times New Roman" w:cs="Times New Roman"/>
          <w:sz w:val="24"/>
          <w:szCs w:val="24"/>
        </w:rPr>
        <w:t xml:space="preserve">are </w:t>
      </w:r>
      <w:r w:rsidRPr="007F355E">
        <w:rPr>
          <w:rFonts w:ascii="Times New Roman" w:hAnsi="Times New Roman" w:cs="Times New Roman"/>
          <w:sz w:val="24"/>
          <w:szCs w:val="24"/>
        </w:rPr>
        <w:t>$60,000 per intersection based on information provided by a transportation official to the Access Board.  The costs will vary by site.</w:t>
      </w:r>
    </w:p>
    <w:p w:rsidR="007F355E" w:rsidRPr="007F355E" w:rsidRDefault="007F355E" w:rsidP="007F355E">
      <w:pPr>
        <w:spacing w:after="0"/>
        <w:rPr>
          <w:rFonts w:ascii="Times New Roman" w:hAnsi="Times New Roman" w:cs="Times New Roman"/>
          <w:sz w:val="24"/>
          <w:szCs w:val="24"/>
        </w:rPr>
      </w:pPr>
    </w:p>
    <w:p w:rsidR="007F355E" w:rsidRDefault="001631FF" w:rsidP="007F355E">
      <w:pPr>
        <w:spacing w:after="0"/>
        <w:rPr>
          <w:rFonts w:ascii="Times New Roman" w:hAnsi="Times New Roman" w:cs="Times New Roman"/>
          <w:sz w:val="24"/>
          <w:szCs w:val="24"/>
        </w:rPr>
      </w:pPr>
      <w:r w:rsidRPr="00E213FB">
        <w:rPr>
          <w:rFonts w:ascii="Times New Roman" w:hAnsi="Times New Roman" w:cs="Times New Roman"/>
          <w:sz w:val="24"/>
          <w:szCs w:val="24"/>
        </w:rPr>
        <w:t>Question</w:t>
      </w:r>
      <w:r w:rsidR="00F203DF">
        <w:rPr>
          <w:rFonts w:ascii="Times New Roman" w:hAnsi="Times New Roman" w:cs="Times New Roman"/>
          <w:sz w:val="24"/>
          <w:szCs w:val="24"/>
        </w:rPr>
        <w:t>s</w:t>
      </w:r>
      <w:r w:rsidRPr="00E213FB">
        <w:rPr>
          <w:rFonts w:ascii="Times New Roman" w:hAnsi="Times New Roman" w:cs="Times New Roman"/>
          <w:sz w:val="24"/>
          <w:szCs w:val="24"/>
        </w:rPr>
        <w:t xml:space="preserve"> 1</w:t>
      </w:r>
      <w:r w:rsidR="00AD1452">
        <w:rPr>
          <w:rFonts w:ascii="Times New Roman" w:hAnsi="Times New Roman" w:cs="Times New Roman"/>
          <w:sz w:val="24"/>
          <w:szCs w:val="24"/>
        </w:rPr>
        <w:t>5</w:t>
      </w:r>
      <w:r w:rsidRPr="00E213FB">
        <w:rPr>
          <w:rFonts w:ascii="Times New Roman" w:hAnsi="Times New Roman" w:cs="Times New Roman"/>
          <w:sz w:val="24"/>
          <w:szCs w:val="24"/>
        </w:rPr>
        <w:t xml:space="preserve"> </w:t>
      </w:r>
      <w:r w:rsidR="00F203DF">
        <w:rPr>
          <w:rFonts w:ascii="Times New Roman" w:hAnsi="Times New Roman" w:cs="Times New Roman"/>
          <w:sz w:val="24"/>
          <w:szCs w:val="24"/>
        </w:rPr>
        <w:t>and 1</w:t>
      </w:r>
      <w:r w:rsidR="00AD1452">
        <w:rPr>
          <w:rFonts w:ascii="Times New Roman" w:hAnsi="Times New Roman" w:cs="Times New Roman"/>
          <w:sz w:val="24"/>
          <w:szCs w:val="24"/>
        </w:rPr>
        <w:t>6</w:t>
      </w:r>
      <w:r w:rsidR="00F203DF">
        <w:rPr>
          <w:rFonts w:ascii="Times New Roman" w:hAnsi="Times New Roman" w:cs="Times New Roman"/>
          <w:sz w:val="24"/>
          <w:szCs w:val="24"/>
        </w:rPr>
        <w:t xml:space="preserve"> </w:t>
      </w:r>
      <w:r>
        <w:rPr>
          <w:rFonts w:ascii="Times New Roman" w:hAnsi="Times New Roman" w:cs="Times New Roman"/>
          <w:sz w:val="24"/>
          <w:szCs w:val="24"/>
        </w:rPr>
        <w:t xml:space="preserve">in the </w:t>
      </w:r>
      <w:r w:rsidRPr="00C85585">
        <w:rPr>
          <w:rFonts w:ascii="Times New Roman" w:hAnsi="Times New Roman" w:cs="Times New Roman"/>
          <w:sz w:val="24"/>
          <w:szCs w:val="24"/>
        </w:rPr>
        <w:t xml:space="preserve">preamble to the proposed </w:t>
      </w:r>
      <w:r>
        <w:rPr>
          <w:rFonts w:ascii="Times New Roman" w:hAnsi="Times New Roman" w:cs="Times New Roman"/>
          <w:sz w:val="24"/>
          <w:szCs w:val="24"/>
        </w:rPr>
        <w:t>guidelines</w:t>
      </w:r>
      <w:r w:rsidR="007F355E" w:rsidRPr="007F355E">
        <w:rPr>
          <w:rFonts w:ascii="Times New Roman" w:hAnsi="Times New Roman" w:cs="Times New Roman"/>
          <w:sz w:val="24"/>
          <w:szCs w:val="24"/>
        </w:rPr>
        <w:t xml:space="preserve"> seeks information on the additional costs to extend the tabling of newly constructed intersections to pedestrian street crossings with yield or stop control</w:t>
      </w:r>
      <w:r w:rsidR="00F203DF">
        <w:rPr>
          <w:rFonts w:ascii="Times New Roman" w:hAnsi="Times New Roman" w:cs="Times New Roman"/>
          <w:sz w:val="24"/>
          <w:szCs w:val="24"/>
        </w:rPr>
        <w:t xml:space="preserve">, and </w:t>
      </w:r>
      <w:r w:rsidR="00C71B8B">
        <w:rPr>
          <w:rFonts w:ascii="Times New Roman" w:hAnsi="Times New Roman" w:cs="Times New Roman"/>
          <w:sz w:val="24"/>
          <w:szCs w:val="24"/>
        </w:rPr>
        <w:t xml:space="preserve">the number of </w:t>
      </w:r>
      <w:r w:rsidR="007F355E" w:rsidRPr="007F355E">
        <w:rPr>
          <w:rFonts w:ascii="Times New Roman" w:hAnsi="Times New Roman" w:cs="Times New Roman"/>
          <w:sz w:val="24"/>
          <w:szCs w:val="24"/>
        </w:rPr>
        <w:t xml:space="preserve">tabled intersections </w:t>
      </w:r>
      <w:r w:rsidR="00C71B8B">
        <w:rPr>
          <w:rFonts w:ascii="Times New Roman" w:hAnsi="Times New Roman" w:cs="Times New Roman"/>
          <w:sz w:val="24"/>
          <w:szCs w:val="24"/>
        </w:rPr>
        <w:t>which</w:t>
      </w:r>
      <w:r w:rsidR="007F355E" w:rsidRPr="007F355E">
        <w:rPr>
          <w:rFonts w:ascii="Times New Roman" w:hAnsi="Times New Roman" w:cs="Times New Roman"/>
          <w:sz w:val="24"/>
          <w:szCs w:val="24"/>
        </w:rPr>
        <w:t xml:space="preserve"> contain pedestrian street crossings with yield or stop control </w:t>
      </w:r>
      <w:r w:rsidR="00C71B8B">
        <w:rPr>
          <w:rFonts w:ascii="Times New Roman" w:hAnsi="Times New Roman" w:cs="Times New Roman"/>
          <w:sz w:val="24"/>
          <w:szCs w:val="24"/>
        </w:rPr>
        <w:t xml:space="preserve">that </w:t>
      </w:r>
      <w:r w:rsidR="007F355E" w:rsidRPr="007F355E">
        <w:rPr>
          <w:rFonts w:ascii="Times New Roman" w:hAnsi="Times New Roman" w:cs="Times New Roman"/>
          <w:sz w:val="24"/>
          <w:szCs w:val="24"/>
        </w:rPr>
        <w:t xml:space="preserve">are </w:t>
      </w:r>
      <w:r w:rsidR="00C71B8B">
        <w:rPr>
          <w:rFonts w:ascii="Times New Roman" w:hAnsi="Times New Roman" w:cs="Times New Roman"/>
          <w:sz w:val="24"/>
          <w:szCs w:val="24"/>
        </w:rPr>
        <w:t xml:space="preserve">newly </w:t>
      </w:r>
      <w:r w:rsidR="007F355E" w:rsidRPr="007F355E">
        <w:rPr>
          <w:rFonts w:ascii="Times New Roman" w:hAnsi="Times New Roman" w:cs="Times New Roman"/>
          <w:sz w:val="24"/>
          <w:szCs w:val="24"/>
        </w:rPr>
        <w:t>constructed</w:t>
      </w:r>
      <w:r w:rsidR="00C71B8B">
        <w:rPr>
          <w:rFonts w:ascii="Times New Roman" w:hAnsi="Times New Roman" w:cs="Times New Roman"/>
          <w:sz w:val="24"/>
          <w:szCs w:val="24"/>
        </w:rPr>
        <w:t xml:space="preserve"> in hilly urban areas</w:t>
      </w:r>
      <w:r w:rsidR="007F355E" w:rsidRPr="007F355E">
        <w:rPr>
          <w:rFonts w:ascii="Times New Roman" w:hAnsi="Times New Roman" w:cs="Times New Roman"/>
          <w:sz w:val="24"/>
          <w:szCs w:val="24"/>
        </w:rPr>
        <w:t xml:space="preserve"> on an annual basis</w:t>
      </w:r>
      <w:r w:rsidR="00C71B8B">
        <w:rPr>
          <w:rFonts w:ascii="Times New Roman" w:hAnsi="Times New Roman" w:cs="Times New Roman"/>
          <w:sz w:val="24"/>
          <w:szCs w:val="24"/>
        </w:rPr>
        <w:t xml:space="preserve"> by state and local transportation departments</w:t>
      </w:r>
      <w:r w:rsidR="007F355E" w:rsidRPr="007F355E">
        <w:rPr>
          <w:rFonts w:ascii="Times New Roman" w:hAnsi="Times New Roman" w:cs="Times New Roman"/>
          <w:sz w:val="24"/>
          <w:szCs w:val="24"/>
        </w:rPr>
        <w:t>.</w:t>
      </w:r>
    </w:p>
    <w:p w:rsidR="007B4A36" w:rsidRPr="00C85585" w:rsidRDefault="007B4A36" w:rsidP="007B4A36">
      <w:pPr>
        <w:spacing w:after="0"/>
        <w:rPr>
          <w:rFonts w:ascii="Times New Roman" w:hAnsi="Times New Roman" w:cs="Times New Roman"/>
          <w:sz w:val="24"/>
          <w:szCs w:val="24"/>
        </w:rPr>
      </w:pPr>
    </w:p>
    <w:p w:rsidR="007B4A36" w:rsidRPr="006D670B" w:rsidRDefault="006D670B" w:rsidP="007B4A36">
      <w:pPr>
        <w:spacing w:after="0"/>
        <w:rPr>
          <w:rFonts w:ascii="Times New Roman" w:hAnsi="Times New Roman" w:cs="Times New Roman"/>
          <w:b/>
          <w:sz w:val="24"/>
          <w:szCs w:val="24"/>
        </w:rPr>
      </w:pPr>
      <w:r>
        <w:rPr>
          <w:rFonts w:ascii="Times New Roman" w:hAnsi="Times New Roman" w:cs="Times New Roman"/>
          <w:b/>
          <w:sz w:val="24"/>
          <w:szCs w:val="24"/>
        </w:rPr>
        <w:lastRenderedPageBreak/>
        <w:t xml:space="preserve">11.  </w:t>
      </w:r>
      <w:r w:rsidR="007B4A36" w:rsidRPr="006D670B">
        <w:rPr>
          <w:rFonts w:ascii="Times New Roman" w:hAnsi="Times New Roman" w:cs="Times New Roman"/>
          <w:b/>
          <w:sz w:val="24"/>
          <w:szCs w:val="24"/>
        </w:rPr>
        <w:t>Pedestrian Activated Signals at Roundabouts with Multi-Lane Pedestrian Street Crossings</w:t>
      </w:r>
    </w:p>
    <w:p w:rsidR="007B4A36" w:rsidRPr="00C85585" w:rsidRDefault="007B4A36" w:rsidP="007B4A36">
      <w:pPr>
        <w:spacing w:after="0"/>
        <w:rPr>
          <w:rFonts w:ascii="Times New Roman" w:hAnsi="Times New Roman" w:cs="Times New Roman"/>
          <w:sz w:val="24"/>
          <w:szCs w:val="24"/>
        </w:rPr>
      </w:pPr>
    </w:p>
    <w:p w:rsidR="007B4A36" w:rsidRPr="00C85585" w:rsidRDefault="007B4A36" w:rsidP="007B4A36">
      <w:pPr>
        <w:autoSpaceDE w:val="0"/>
        <w:autoSpaceDN w:val="0"/>
        <w:adjustRightInd w:val="0"/>
        <w:spacing w:after="0"/>
        <w:rPr>
          <w:rFonts w:ascii="Times New Roman" w:hAnsi="Times New Roman" w:cs="Times New Roman"/>
          <w:bCs/>
          <w:sz w:val="24"/>
          <w:szCs w:val="24"/>
        </w:rPr>
      </w:pPr>
      <w:r w:rsidRPr="00C85585">
        <w:rPr>
          <w:rFonts w:ascii="Times New Roman" w:eastAsia="Helvetica" w:hAnsi="Times New Roman" w:cs="Times New Roman"/>
          <w:color w:val="000000"/>
          <w:sz w:val="24"/>
          <w:szCs w:val="24"/>
        </w:rPr>
        <w:t>A roundabout is a</w:t>
      </w:r>
      <w:r w:rsidRPr="00C85585">
        <w:rPr>
          <w:rFonts w:ascii="Times New Roman" w:hAnsi="Times New Roman" w:cs="Times New Roman"/>
          <w:bCs/>
          <w:sz w:val="24"/>
          <w:szCs w:val="24"/>
        </w:rPr>
        <w:t xml:space="preserve"> circular intersection with yield control at entry, which permits a vehicle on the circulatory roadway to proceed, and with deflection of the approaching vehicle counter-clockwise around a central island (MUTCD </w:t>
      </w:r>
      <w:r w:rsidR="00264131">
        <w:rPr>
          <w:rFonts w:ascii="Times New Roman" w:hAnsi="Times New Roman" w:cs="Times New Roman"/>
          <w:bCs/>
          <w:sz w:val="24"/>
          <w:szCs w:val="24"/>
        </w:rPr>
        <w:t>section 1A.13</w:t>
      </w:r>
      <w:r w:rsidRPr="00C85585">
        <w:rPr>
          <w:rFonts w:ascii="Times New Roman" w:hAnsi="Times New Roman" w:cs="Times New Roman"/>
          <w:bCs/>
          <w:sz w:val="24"/>
          <w:szCs w:val="24"/>
        </w:rPr>
        <w:t xml:space="preserve">).  The continuous traffic flow at roundabouts removes many of the audible cues that pedestrians who are blind use to navigate pedestrian street crossings.  </w:t>
      </w:r>
      <w:r w:rsidR="007124D0">
        <w:rPr>
          <w:rFonts w:ascii="Times New Roman" w:hAnsi="Times New Roman" w:cs="Times New Roman"/>
          <w:bCs/>
          <w:sz w:val="24"/>
          <w:szCs w:val="24"/>
        </w:rPr>
        <w:t xml:space="preserve">At </w:t>
      </w:r>
      <w:r w:rsidR="00B32D51">
        <w:rPr>
          <w:rFonts w:ascii="Times New Roman" w:hAnsi="Times New Roman" w:cs="Times New Roman"/>
          <w:bCs/>
          <w:sz w:val="24"/>
          <w:szCs w:val="24"/>
        </w:rPr>
        <w:t xml:space="preserve">new </w:t>
      </w:r>
      <w:r w:rsidR="007124D0">
        <w:rPr>
          <w:rFonts w:ascii="Times New Roman" w:hAnsi="Times New Roman" w:cs="Times New Roman"/>
          <w:bCs/>
          <w:sz w:val="24"/>
          <w:szCs w:val="24"/>
        </w:rPr>
        <w:t>roundabouts with multi-lane pedestrian street crossings, t</w:t>
      </w:r>
      <w:r w:rsidRPr="00C85585">
        <w:rPr>
          <w:rFonts w:ascii="Times New Roman" w:hAnsi="Times New Roman" w:cs="Times New Roman"/>
          <w:bCs/>
          <w:sz w:val="24"/>
          <w:szCs w:val="24"/>
        </w:rPr>
        <w:t xml:space="preserve">he proposed guidelines require pedestrian activated signals </w:t>
      </w:r>
      <w:r w:rsidR="007124D0">
        <w:rPr>
          <w:rFonts w:ascii="Times New Roman" w:hAnsi="Times New Roman" w:cs="Times New Roman"/>
          <w:bCs/>
          <w:sz w:val="24"/>
          <w:szCs w:val="24"/>
        </w:rPr>
        <w:t xml:space="preserve">to be provided for each multi-lane segment of each crossing, including the splitter island </w:t>
      </w:r>
      <w:r w:rsidRPr="00C85585">
        <w:rPr>
          <w:rFonts w:ascii="Times New Roman" w:hAnsi="Times New Roman" w:cs="Times New Roman"/>
          <w:bCs/>
          <w:sz w:val="24"/>
          <w:szCs w:val="24"/>
        </w:rPr>
        <w:t xml:space="preserve">(see </w:t>
      </w:r>
      <w:r w:rsidR="00264131">
        <w:rPr>
          <w:rFonts w:ascii="Times New Roman" w:hAnsi="Times New Roman" w:cs="Times New Roman"/>
          <w:bCs/>
          <w:sz w:val="24"/>
          <w:szCs w:val="24"/>
        </w:rPr>
        <w:t xml:space="preserve">R206 and </w:t>
      </w:r>
      <w:r w:rsidRPr="00C85585">
        <w:rPr>
          <w:rFonts w:ascii="Times New Roman" w:hAnsi="Times New Roman" w:cs="Times New Roman"/>
          <w:bCs/>
          <w:sz w:val="24"/>
          <w:szCs w:val="24"/>
        </w:rPr>
        <w:t>R306.3.2).  The pedestrian activated signals are required to comply with the MUTCD standards for accessible pedestrian signals and pedestrian pushbuttons.</w:t>
      </w:r>
    </w:p>
    <w:p w:rsidR="007B4A36" w:rsidRPr="00C85585" w:rsidRDefault="007B4A36" w:rsidP="007B4A36">
      <w:pPr>
        <w:autoSpaceDE w:val="0"/>
        <w:autoSpaceDN w:val="0"/>
        <w:adjustRightInd w:val="0"/>
        <w:spacing w:after="0"/>
        <w:rPr>
          <w:rFonts w:ascii="Times New Roman" w:hAnsi="Times New Roman" w:cs="Times New Roman"/>
          <w:bCs/>
          <w:sz w:val="24"/>
          <w:szCs w:val="24"/>
        </w:rPr>
      </w:pPr>
    </w:p>
    <w:p w:rsidR="007B4A36" w:rsidRPr="00C85585" w:rsidRDefault="007B4A36" w:rsidP="007B4A36">
      <w:pPr>
        <w:spacing w:after="0"/>
        <w:rPr>
          <w:rFonts w:ascii="Times New Roman" w:hAnsi="Times New Roman" w:cs="Times New Roman"/>
          <w:bCs/>
          <w:sz w:val="24"/>
          <w:szCs w:val="24"/>
        </w:rPr>
      </w:pPr>
      <w:r w:rsidRPr="00C85585">
        <w:rPr>
          <w:rFonts w:ascii="Times New Roman" w:hAnsi="Times New Roman" w:cs="Times New Roman"/>
          <w:bCs/>
          <w:sz w:val="24"/>
          <w:szCs w:val="24"/>
        </w:rPr>
        <w:t xml:space="preserve">Pedestrian Hybrid Beacons can be used at roundabouts (see MUTCD sections </w:t>
      </w:r>
      <w:smartTag w:uri="urn:schemas-microsoft-com:office:smarttags" w:element="metricconverter">
        <w:smartTagPr>
          <w:attr w:name="ProductID" w:val="4F"/>
        </w:smartTagPr>
        <w:r w:rsidRPr="00C85585">
          <w:rPr>
            <w:rFonts w:ascii="Times New Roman" w:hAnsi="Times New Roman" w:cs="Times New Roman"/>
            <w:bCs/>
            <w:sz w:val="24"/>
            <w:szCs w:val="24"/>
          </w:rPr>
          <w:t>4F</w:t>
        </w:r>
      </w:smartTag>
      <w:r w:rsidRPr="00C85585">
        <w:rPr>
          <w:rFonts w:ascii="Times New Roman" w:hAnsi="Times New Roman" w:cs="Times New Roman"/>
          <w:bCs/>
          <w:sz w:val="24"/>
          <w:szCs w:val="24"/>
        </w:rPr>
        <w:t xml:space="preserve">.01 through </w:t>
      </w:r>
      <w:smartTag w:uri="urn:schemas-microsoft-com:office:smarttags" w:element="metricconverter">
        <w:smartTagPr>
          <w:attr w:name="ProductID" w:val="4F"/>
        </w:smartTagPr>
        <w:r w:rsidRPr="00C85585">
          <w:rPr>
            <w:rFonts w:ascii="Times New Roman" w:hAnsi="Times New Roman" w:cs="Times New Roman"/>
            <w:bCs/>
            <w:sz w:val="24"/>
            <w:szCs w:val="24"/>
          </w:rPr>
          <w:t>4F</w:t>
        </w:r>
      </w:smartTag>
      <w:r w:rsidRPr="00C85585">
        <w:rPr>
          <w:rFonts w:ascii="Times New Roman" w:hAnsi="Times New Roman" w:cs="Times New Roman"/>
          <w:bCs/>
          <w:sz w:val="24"/>
          <w:szCs w:val="24"/>
        </w:rPr>
        <w:t xml:space="preserve">.03).  Pedestrian Hybrid Beacons </w:t>
      </w:r>
      <w:r w:rsidR="00B32D51">
        <w:rPr>
          <w:rFonts w:ascii="Times New Roman" w:hAnsi="Times New Roman" w:cs="Times New Roman"/>
          <w:bCs/>
          <w:sz w:val="24"/>
          <w:szCs w:val="24"/>
        </w:rPr>
        <w:t xml:space="preserve">are traffic signals that </w:t>
      </w:r>
      <w:r w:rsidRPr="00C85585">
        <w:rPr>
          <w:rFonts w:ascii="Times New Roman" w:hAnsi="Times New Roman" w:cs="Times New Roman"/>
          <w:bCs/>
          <w:sz w:val="24"/>
          <w:szCs w:val="24"/>
        </w:rPr>
        <w:t xml:space="preserve">consist of a yellow signal centered below two horizontally aligned red signals.  The signals </w:t>
      </w:r>
      <w:r w:rsidRPr="00C85585">
        <w:rPr>
          <w:rFonts w:ascii="Times New Roman" w:hAnsi="Times New Roman" w:cs="Times New Roman"/>
          <w:sz w:val="24"/>
          <w:szCs w:val="24"/>
        </w:rPr>
        <w:t xml:space="preserve">are normally dark (i.e., not illuminated).  The signals are initiated only upon pedestrian activation and can be timed to minimize the interruption of traffic.  The signals cease operation after the pedestrian clears the crosswalk.  </w:t>
      </w:r>
      <w:r w:rsidRPr="00C85585">
        <w:rPr>
          <w:rFonts w:ascii="Times New Roman" w:hAnsi="Times New Roman" w:cs="Times New Roman"/>
          <w:bCs/>
          <w:sz w:val="24"/>
          <w:szCs w:val="24"/>
        </w:rPr>
        <w:t>When activated by a pedestrian, the following signals are displayed to drivers: a flashing yellow signal, then a steady yellow signal, then two steady red signals during the pedestrian walk interval, and then alternating flashing red signals during the pedestrian clearance interval.  The following signals are displayed to pedestrians: a steady upraised hand (symbolizing DONT WALK) when the flashing or steady yellow signal is operating, then a walking person (symbolizing WALK) when the steady red signals are operating, and then a flashing upraised hand (symbolizing DONT WALK) when the alternating flashing red signals are operating.</w:t>
      </w:r>
    </w:p>
    <w:p w:rsidR="007B4A36" w:rsidRDefault="007B4A36" w:rsidP="007B4A36">
      <w:pPr>
        <w:spacing w:after="0"/>
        <w:rPr>
          <w:rFonts w:ascii="Times New Roman" w:hAnsi="Times New Roman" w:cs="Times New Roman"/>
          <w:bCs/>
          <w:sz w:val="24"/>
          <w:szCs w:val="24"/>
        </w:rPr>
      </w:pPr>
    </w:p>
    <w:p w:rsidR="005A5464" w:rsidRPr="00080ABA" w:rsidRDefault="005A5464" w:rsidP="005A5464">
      <w:pPr>
        <w:spacing w:after="0"/>
        <w:rPr>
          <w:rFonts w:ascii="Times New Roman" w:hAnsi="Times New Roman" w:cs="Times New Roman"/>
          <w:sz w:val="24"/>
          <w:szCs w:val="24"/>
          <w:u w:val="single"/>
        </w:rPr>
      </w:pPr>
      <w:r w:rsidRPr="00080ABA">
        <w:rPr>
          <w:rFonts w:ascii="Times New Roman" w:hAnsi="Times New Roman" w:cs="Times New Roman"/>
          <w:sz w:val="24"/>
          <w:szCs w:val="24"/>
          <w:u w:val="single"/>
        </w:rPr>
        <w:t>Government</w:t>
      </w:r>
      <w:r>
        <w:rPr>
          <w:rFonts w:ascii="Times New Roman" w:hAnsi="Times New Roman" w:cs="Times New Roman"/>
          <w:sz w:val="24"/>
          <w:szCs w:val="24"/>
          <w:u w:val="single"/>
        </w:rPr>
        <w:t>al Units Affected</w:t>
      </w:r>
    </w:p>
    <w:p w:rsidR="00F203DF" w:rsidRPr="00C85585" w:rsidRDefault="00F203DF" w:rsidP="007B4A36">
      <w:pPr>
        <w:spacing w:after="0"/>
        <w:rPr>
          <w:rFonts w:ascii="Times New Roman" w:hAnsi="Times New Roman" w:cs="Times New Roman"/>
          <w:bCs/>
          <w:sz w:val="24"/>
          <w:szCs w:val="24"/>
        </w:rPr>
      </w:pPr>
    </w:p>
    <w:p w:rsidR="007124D0" w:rsidRDefault="007124D0" w:rsidP="007B4A36">
      <w:pPr>
        <w:spacing w:after="0"/>
        <w:rPr>
          <w:rFonts w:ascii="Times New Roman" w:hAnsi="Times New Roman" w:cs="Times New Roman"/>
          <w:bCs/>
          <w:sz w:val="24"/>
          <w:szCs w:val="24"/>
        </w:rPr>
      </w:pPr>
      <w:r w:rsidRPr="00BB557E">
        <w:rPr>
          <w:rFonts w:ascii="Times New Roman" w:hAnsi="Times New Roman" w:cs="Times New Roman"/>
          <w:sz w:val="24"/>
          <w:szCs w:val="24"/>
        </w:rPr>
        <w:t xml:space="preserve">The </w:t>
      </w:r>
      <w:r w:rsidRPr="007F355E">
        <w:rPr>
          <w:rFonts w:ascii="Times New Roman" w:hAnsi="Times New Roman" w:cs="Times New Roman"/>
          <w:sz w:val="24"/>
          <w:szCs w:val="24"/>
        </w:rPr>
        <w:t xml:space="preserve">requirement for </w:t>
      </w:r>
      <w:r w:rsidRPr="00C85585">
        <w:rPr>
          <w:rFonts w:ascii="Times New Roman" w:hAnsi="Times New Roman" w:cs="Times New Roman"/>
          <w:bCs/>
          <w:sz w:val="24"/>
          <w:szCs w:val="24"/>
        </w:rPr>
        <w:t xml:space="preserve">pedestrian activated signals </w:t>
      </w:r>
      <w:r>
        <w:rPr>
          <w:rFonts w:ascii="Times New Roman" w:hAnsi="Times New Roman" w:cs="Times New Roman"/>
          <w:bCs/>
          <w:sz w:val="24"/>
          <w:szCs w:val="24"/>
        </w:rPr>
        <w:t>at roundabouts with multi-lane pedestrian street crossings</w:t>
      </w:r>
      <w:r w:rsidRPr="00BB557E">
        <w:rPr>
          <w:rFonts w:ascii="Times New Roman" w:hAnsi="Times New Roman" w:cs="Times New Roman"/>
          <w:sz w:val="24"/>
          <w:szCs w:val="24"/>
        </w:rPr>
        <w:t xml:space="preserve"> will </w:t>
      </w:r>
      <w:r w:rsidR="00264131">
        <w:rPr>
          <w:rFonts w:ascii="Times New Roman" w:hAnsi="Times New Roman" w:cs="Times New Roman"/>
          <w:sz w:val="24"/>
          <w:szCs w:val="24"/>
        </w:rPr>
        <w:t xml:space="preserve">affect </w:t>
      </w:r>
      <w:r w:rsidRPr="00BB557E">
        <w:rPr>
          <w:rFonts w:ascii="Times New Roman" w:hAnsi="Times New Roman" w:cs="Times New Roman"/>
          <w:sz w:val="24"/>
          <w:szCs w:val="24"/>
        </w:rPr>
        <w:t xml:space="preserve">state and local </w:t>
      </w:r>
      <w:r w:rsidR="00264131">
        <w:rPr>
          <w:rFonts w:ascii="Times New Roman" w:hAnsi="Times New Roman" w:cs="Times New Roman"/>
          <w:sz w:val="24"/>
          <w:szCs w:val="24"/>
        </w:rPr>
        <w:t>transportation departments</w:t>
      </w:r>
      <w:r w:rsidRPr="00BB557E">
        <w:rPr>
          <w:rFonts w:ascii="Times New Roman" w:hAnsi="Times New Roman" w:cs="Times New Roman"/>
          <w:sz w:val="24"/>
          <w:szCs w:val="24"/>
        </w:rPr>
        <w:t xml:space="preserve"> that </w:t>
      </w:r>
      <w:r>
        <w:rPr>
          <w:rFonts w:ascii="Times New Roman" w:hAnsi="Times New Roman" w:cs="Times New Roman"/>
          <w:sz w:val="24"/>
          <w:szCs w:val="24"/>
        </w:rPr>
        <w:t xml:space="preserve">construct new roundabouts with </w:t>
      </w:r>
      <w:r>
        <w:rPr>
          <w:rFonts w:ascii="Times New Roman" w:hAnsi="Times New Roman" w:cs="Times New Roman"/>
          <w:bCs/>
          <w:sz w:val="24"/>
          <w:szCs w:val="24"/>
        </w:rPr>
        <w:t>multi-lane pedestrian street crossings.</w:t>
      </w:r>
      <w:r w:rsidRPr="00C85585">
        <w:rPr>
          <w:rFonts w:ascii="Times New Roman" w:hAnsi="Times New Roman" w:cs="Times New Roman"/>
          <w:sz w:val="24"/>
          <w:szCs w:val="24"/>
        </w:rPr>
        <w:t xml:space="preserve"> </w:t>
      </w:r>
      <w:r w:rsidR="007E08E0">
        <w:rPr>
          <w:rFonts w:ascii="Times New Roman" w:hAnsi="Times New Roman" w:cs="Times New Roman"/>
          <w:sz w:val="24"/>
          <w:szCs w:val="24"/>
        </w:rPr>
        <w:t xml:space="preserve"> </w:t>
      </w:r>
      <w:r w:rsidR="00264131">
        <w:rPr>
          <w:rFonts w:ascii="Times New Roman" w:hAnsi="Times New Roman" w:cs="Times New Roman"/>
          <w:sz w:val="24"/>
          <w:szCs w:val="24"/>
        </w:rPr>
        <w:t xml:space="preserve">The Volpe Center estimated that </w:t>
      </w:r>
      <w:r w:rsidR="00264131" w:rsidRPr="00BB557E">
        <w:rPr>
          <w:rFonts w:ascii="Times New Roman" w:hAnsi="Times New Roman" w:cs="Times New Roman"/>
          <w:sz w:val="24"/>
          <w:szCs w:val="24"/>
        </w:rPr>
        <w:t xml:space="preserve">state and local </w:t>
      </w:r>
      <w:r w:rsidR="00264131">
        <w:rPr>
          <w:rFonts w:ascii="Times New Roman" w:hAnsi="Times New Roman" w:cs="Times New Roman"/>
          <w:sz w:val="24"/>
          <w:szCs w:val="24"/>
        </w:rPr>
        <w:t xml:space="preserve">transportation departments construct </w:t>
      </w:r>
      <w:r w:rsidR="00B32D51">
        <w:rPr>
          <w:rFonts w:ascii="Times New Roman" w:hAnsi="Times New Roman" w:cs="Times New Roman"/>
          <w:bCs/>
          <w:sz w:val="24"/>
          <w:szCs w:val="24"/>
        </w:rPr>
        <w:t xml:space="preserve">27 </w:t>
      </w:r>
      <w:r w:rsidR="00B32D51" w:rsidRPr="00C85585">
        <w:rPr>
          <w:rFonts w:ascii="Times New Roman" w:hAnsi="Times New Roman" w:cs="Times New Roman"/>
          <w:bCs/>
          <w:sz w:val="24"/>
          <w:szCs w:val="24"/>
        </w:rPr>
        <w:t xml:space="preserve">new roundabouts with multi-lane pedestrian street crossings </w:t>
      </w:r>
      <w:r w:rsidR="00B32D51">
        <w:rPr>
          <w:rFonts w:ascii="Times New Roman" w:hAnsi="Times New Roman" w:cs="Times New Roman"/>
          <w:bCs/>
          <w:sz w:val="24"/>
          <w:szCs w:val="24"/>
        </w:rPr>
        <w:t>on an annual basis</w:t>
      </w:r>
      <w:r w:rsidR="00B32D51" w:rsidRPr="00C85585">
        <w:rPr>
          <w:rFonts w:ascii="Times New Roman" w:hAnsi="Times New Roman" w:cs="Times New Roman"/>
          <w:bCs/>
          <w:sz w:val="24"/>
          <w:szCs w:val="24"/>
        </w:rPr>
        <w:t>.</w:t>
      </w:r>
      <w:r w:rsidR="00B32D51" w:rsidRPr="00C85585">
        <w:rPr>
          <w:rStyle w:val="FootnoteReference"/>
          <w:rFonts w:ascii="Times New Roman" w:hAnsi="Times New Roman" w:cs="Times New Roman"/>
          <w:bCs/>
          <w:sz w:val="24"/>
          <w:szCs w:val="24"/>
        </w:rPr>
        <w:footnoteReference w:id="38"/>
      </w:r>
    </w:p>
    <w:p w:rsidR="007124D0" w:rsidRDefault="007124D0" w:rsidP="007B4A36">
      <w:pPr>
        <w:spacing w:after="0"/>
        <w:rPr>
          <w:rFonts w:ascii="Times New Roman" w:hAnsi="Times New Roman" w:cs="Times New Roman"/>
          <w:bCs/>
          <w:sz w:val="24"/>
          <w:szCs w:val="24"/>
        </w:rPr>
      </w:pPr>
    </w:p>
    <w:p w:rsidR="007124D0" w:rsidRPr="00DB737E" w:rsidRDefault="007124D0" w:rsidP="007124D0">
      <w:pPr>
        <w:spacing w:after="0"/>
        <w:rPr>
          <w:rFonts w:ascii="Times New Roman" w:hAnsi="Times New Roman" w:cs="Times New Roman"/>
          <w:bCs/>
          <w:sz w:val="24"/>
          <w:szCs w:val="24"/>
        </w:rPr>
      </w:pPr>
      <w:r w:rsidRPr="00DB737E">
        <w:rPr>
          <w:rFonts w:ascii="Times New Roman" w:hAnsi="Times New Roman" w:cs="Times New Roman"/>
          <w:sz w:val="24"/>
          <w:szCs w:val="24"/>
          <w:u w:val="single"/>
        </w:rPr>
        <w:t>Costs to</w:t>
      </w:r>
      <w:r w:rsidR="00DB737E" w:rsidRPr="00DB737E">
        <w:rPr>
          <w:rFonts w:ascii="Times New Roman" w:eastAsia="Helvetica" w:hAnsi="Times New Roman" w:cs="Times New Roman"/>
          <w:color w:val="000000"/>
          <w:sz w:val="24"/>
          <w:szCs w:val="24"/>
          <w:u w:val="single"/>
        </w:rPr>
        <w:t xml:space="preserve"> Provide Pedestrian Activated Signals at Roundabouts with Multi-Lane Pedestrian Street Crossings</w:t>
      </w:r>
    </w:p>
    <w:p w:rsidR="007124D0" w:rsidRPr="00DB737E" w:rsidRDefault="007124D0" w:rsidP="007B4A36">
      <w:pPr>
        <w:spacing w:after="0"/>
        <w:rPr>
          <w:rFonts w:ascii="Times New Roman" w:hAnsi="Times New Roman" w:cs="Times New Roman"/>
          <w:bCs/>
          <w:sz w:val="24"/>
          <w:szCs w:val="24"/>
        </w:rPr>
      </w:pPr>
    </w:p>
    <w:p w:rsidR="00C71B8B" w:rsidRDefault="00DB737E" w:rsidP="00C71B8B">
      <w:pPr>
        <w:spacing w:after="0"/>
        <w:rPr>
          <w:bCs/>
          <w:sz w:val="24"/>
          <w:szCs w:val="24"/>
        </w:rPr>
      </w:pPr>
      <w:r w:rsidRPr="00DB737E">
        <w:rPr>
          <w:rFonts w:ascii="Times New Roman" w:hAnsi="Times New Roman" w:cs="Times New Roman"/>
          <w:bCs/>
          <w:sz w:val="24"/>
          <w:szCs w:val="24"/>
        </w:rPr>
        <w:t>The Volpe Center estimated the cost to provide pedestrian activated signals at new roundabouts with multi-lane pedestrian street crossings to range from $90,000 to $230,000 per roundabout, and the total annual costs for requiring pedestrian activated signals at new roundabouts with multi-lane pedestrian street crossings to range from $2.4 million to $6.2 million.</w:t>
      </w:r>
      <w:r>
        <w:rPr>
          <w:rFonts w:ascii="Times New Roman" w:hAnsi="Times New Roman" w:cs="Times New Roman"/>
          <w:bCs/>
          <w:sz w:val="24"/>
          <w:szCs w:val="24"/>
        </w:rPr>
        <w:t xml:space="preserve"> </w:t>
      </w:r>
      <w:r w:rsidR="007E08E0">
        <w:rPr>
          <w:rFonts w:ascii="Times New Roman" w:hAnsi="Times New Roman" w:cs="Times New Roman"/>
          <w:bCs/>
          <w:sz w:val="24"/>
          <w:szCs w:val="24"/>
        </w:rPr>
        <w:t xml:space="preserve"> </w:t>
      </w:r>
      <w:r w:rsidRPr="00E213FB">
        <w:rPr>
          <w:rFonts w:ascii="Times New Roman" w:hAnsi="Times New Roman" w:cs="Times New Roman"/>
          <w:sz w:val="24"/>
          <w:szCs w:val="24"/>
        </w:rPr>
        <w:t>Question</w:t>
      </w:r>
      <w:r w:rsidR="00C71B8B">
        <w:rPr>
          <w:rFonts w:ascii="Times New Roman" w:hAnsi="Times New Roman" w:cs="Times New Roman"/>
          <w:sz w:val="24"/>
          <w:szCs w:val="24"/>
        </w:rPr>
        <w:t>s</w:t>
      </w:r>
      <w:r>
        <w:rPr>
          <w:rFonts w:ascii="Times New Roman" w:hAnsi="Times New Roman" w:cs="Times New Roman"/>
          <w:sz w:val="24"/>
          <w:szCs w:val="24"/>
        </w:rPr>
        <w:t xml:space="preserve"> 18</w:t>
      </w:r>
      <w:r w:rsidR="00C71B8B">
        <w:rPr>
          <w:rFonts w:ascii="Times New Roman" w:hAnsi="Times New Roman" w:cs="Times New Roman"/>
          <w:sz w:val="24"/>
          <w:szCs w:val="24"/>
        </w:rPr>
        <w:t xml:space="preserve"> </w:t>
      </w:r>
      <w:r w:rsidR="00C71B8B" w:rsidRPr="00C71B8B">
        <w:rPr>
          <w:rFonts w:ascii="Times New Roman" w:hAnsi="Times New Roman" w:cs="Times New Roman"/>
          <w:sz w:val="24"/>
          <w:szCs w:val="24"/>
        </w:rPr>
        <w:lastRenderedPageBreak/>
        <w:t>and 19</w:t>
      </w:r>
      <w:r w:rsidRPr="00C71B8B">
        <w:rPr>
          <w:rFonts w:ascii="Times New Roman" w:hAnsi="Times New Roman" w:cs="Times New Roman"/>
          <w:sz w:val="24"/>
          <w:szCs w:val="24"/>
        </w:rPr>
        <w:t xml:space="preserve"> in the preamble to the proposed guidelines seek additional information </w:t>
      </w:r>
      <w:r w:rsidR="00C71B8B" w:rsidRPr="00C71B8B">
        <w:rPr>
          <w:sz w:val="24"/>
          <w:szCs w:val="24"/>
        </w:rPr>
        <w:t xml:space="preserve">on the number of roundabouts with </w:t>
      </w:r>
      <w:r w:rsidR="00C71B8B" w:rsidRPr="00C71B8B">
        <w:rPr>
          <w:bCs/>
          <w:sz w:val="24"/>
          <w:szCs w:val="24"/>
        </w:rPr>
        <w:t>multi-lane pedestrian street crossings that are newly constructed on an annual basis by state and local transportation departments, and the costs to provide pedestrian activated signals at newly constructed roundabouts with multi-lane pedestrian street crossings.</w:t>
      </w:r>
    </w:p>
    <w:p w:rsidR="00C71B8B" w:rsidRDefault="00C71B8B" w:rsidP="00C71B8B">
      <w:pPr>
        <w:spacing w:after="0"/>
        <w:rPr>
          <w:rFonts w:eastAsia="Helvetica"/>
          <w:color w:val="000000"/>
        </w:rPr>
      </w:pPr>
    </w:p>
    <w:p w:rsidR="007B4A36" w:rsidRPr="00C85585" w:rsidRDefault="006D670B" w:rsidP="006D670B">
      <w:pPr>
        <w:pStyle w:val="FootnoteText"/>
        <w:rPr>
          <w:rFonts w:ascii="Times New Roman" w:hAnsi="Times New Roman" w:cs="Times New Roman"/>
          <w:b/>
          <w:sz w:val="24"/>
          <w:szCs w:val="24"/>
        </w:rPr>
      </w:pPr>
      <w:r>
        <w:rPr>
          <w:rFonts w:ascii="Times New Roman" w:hAnsi="Times New Roman" w:cs="Times New Roman"/>
          <w:b/>
          <w:sz w:val="24"/>
          <w:szCs w:val="24"/>
        </w:rPr>
        <w:t xml:space="preserve">12.  </w:t>
      </w:r>
      <w:r w:rsidR="007B4A36" w:rsidRPr="00C85585">
        <w:rPr>
          <w:rFonts w:ascii="Times New Roman" w:hAnsi="Times New Roman" w:cs="Times New Roman"/>
          <w:b/>
          <w:sz w:val="24"/>
          <w:szCs w:val="24"/>
        </w:rPr>
        <w:t>Benefits</w:t>
      </w:r>
    </w:p>
    <w:p w:rsidR="007B4A36" w:rsidRPr="00C85585" w:rsidRDefault="007B4A36" w:rsidP="007B4A36">
      <w:pPr>
        <w:pStyle w:val="FootnoteText"/>
        <w:rPr>
          <w:rFonts w:ascii="Times New Roman" w:hAnsi="Times New Roman" w:cs="Times New Roman"/>
          <w:sz w:val="24"/>
          <w:szCs w:val="24"/>
        </w:rPr>
      </w:pPr>
    </w:p>
    <w:p w:rsidR="007B4A36" w:rsidRPr="00C85585" w:rsidRDefault="007B4A36" w:rsidP="007B4A36">
      <w:pPr>
        <w:pStyle w:val="FootnoteText"/>
        <w:rPr>
          <w:rFonts w:ascii="Times New Roman" w:hAnsi="Times New Roman" w:cs="Times New Roman"/>
          <w:sz w:val="24"/>
          <w:szCs w:val="24"/>
        </w:rPr>
      </w:pPr>
      <w:r w:rsidRPr="00C85585">
        <w:rPr>
          <w:rFonts w:ascii="Times New Roman" w:hAnsi="Times New Roman" w:cs="Times New Roman"/>
          <w:sz w:val="24"/>
          <w:szCs w:val="24"/>
        </w:rPr>
        <w:t>The proposed guidelines will benefit pedestrians with disabilities.  The U.S. Census Bureau reports that 54.4 million Americans, about one in five U.S. residents, reported some level of disability in 2005.</w:t>
      </w:r>
      <w:r w:rsidRPr="00C85585">
        <w:rPr>
          <w:rStyle w:val="FootnoteReference"/>
          <w:rFonts w:ascii="Times New Roman" w:hAnsi="Times New Roman" w:cs="Times New Roman"/>
          <w:sz w:val="24"/>
          <w:szCs w:val="24"/>
        </w:rPr>
        <w:footnoteReference w:id="39"/>
      </w:r>
      <w:r w:rsidRPr="00C85585">
        <w:rPr>
          <w:rFonts w:ascii="Times New Roman" w:hAnsi="Times New Roman" w:cs="Times New Roman"/>
          <w:sz w:val="24"/>
          <w:szCs w:val="24"/>
        </w:rPr>
        <w:t xml:space="preserve">  The number of individuals with disabilities is almost equal to the combined total population of California and Florida.  The U.S. Census Bureau provides this breakdown of the population of people aged 15 and older:</w:t>
      </w:r>
    </w:p>
    <w:p w:rsidR="007B4A36" w:rsidRPr="00C85585" w:rsidRDefault="007B4A36" w:rsidP="007B4A36">
      <w:pPr>
        <w:pStyle w:val="FootnoteText"/>
        <w:rPr>
          <w:rFonts w:ascii="Times New Roman" w:hAnsi="Times New Roman" w:cs="Times New Roman"/>
          <w:sz w:val="24"/>
          <w:szCs w:val="24"/>
        </w:rPr>
      </w:pPr>
    </w:p>
    <w:p w:rsidR="007B4A36" w:rsidRPr="00C85585" w:rsidRDefault="007B4A36" w:rsidP="00A25AD3">
      <w:pPr>
        <w:pStyle w:val="FootnoteText"/>
        <w:numPr>
          <w:ilvl w:val="0"/>
          <w:numId w:val="29"/>
        </w:numPr>
        <w:rPr>
          <w:rFonts w:ascii="Times New Roman" w:hAnsi="Times New Roman" w:cs="Times New Roman"/>
          <w:sz w:val="24"/>
          <w:szCs w:val="24"/>
        </w:rPr>
      </w:pPr>
      <w:r w:rsidRPr="00C85585">
        <w:rPr>
          <w:rFonts w:ascii="Times New Roman" w:hAnsi="Times New Roman" w:cs="Times New Roman"/>
          <w:sz w:val="24"/>
          <w:szCs w:val="24"/>
        </w:rPr>
        <w:t>27.4 million (11.9 percent) had difficulty with ambulatory activities of the lower body;</w:t>
      </w:r>
    </w:p>
    <w:p w:rsidR="007B4A36" w:rsidRPr="00C85585" w:rsidRDefault="007B4A36" w:rsidP="007B4A36">
      <w:pPr>
        <w:pStyle w:val="FootnoteText"/>
        <w:rPr>
          <w:rFonts w:ascii="Times New Roman" w:hAnsi="Times New Roman" w:cs="Times New Roman"/>
          <w:sz w:val="24"/>
          <w:szCs w:val="24"/>
        </w:rPr>
      </w:pPr>
    </w:p>
    <w:p w:rsidR="007B4A36" w:rsidRPr="00C85585" w:rsidRDefault="007B4A36" w:rsidP="00A25AD3">
      <w:pPr>
        <w:pStyle w:val="FootnoteText"/>
        <w:numPr>
          <w:ilvl w:val="0"/>
          <w:numId w:val="29"/>
        </w:numPr>
        <w:rPr>
          <w:rFonts w:ascii="Times New Roman" w:hAnsi="Times New Roman" w:cs="Times New Roman"/>
          <w:sz w:val="24"/>
          <w:szCs w:val="24"/>
        </w:rPr>
      </w:pPr>
      <w:r w:rsidRPr="00C85585">
        <w:rPr>
          <w:rFonts w:ascii="Times New Roman" w:hAnsi="Times New Roman" w:cs="Times New Roman"/>
          <w:sz w:val="24"/>
          <w:szCs w:val="24"/>
        </w:rPr>
        <w:t>22.6 million people  (9.8 percent) had difficulty walking a quarter of a mile;</w:t>
      </w:r>
    </w:p>
    <w:p w:rsidR="007B4A36" w:rsidRPr="00C85585" w:rsidRDefault="007B4A36" w:rsidP="007B4A36">
      <w:pPr>
        <w:pStyle w:val="FootnoteText"/>
        <w:rPr>
          <w:rFonts w:ascii="Times New Roman" w:hAnsi="Times New Roman" w:cs="Times New Roman"/>
          <w:sz w:val="24"/>
          <w:szCs w:val="24"/>
        </w:rPr>
      </w:pPr>
    </w:p>
    <w:p w:rsidR="007B4A36" w:rsidRPr="00C85585" w:rsidRDefault="007B4A36" w:rsidP="00A25AD3">
      <w:pPr>
        <w:pStyle w:val="FootnoteText"/>
        <w:numPr>
          <w:ilvl w:val="0"/>
          <w:numId w:val="29"/>
        </w:numPr>
        <w:rPr>
          <w:rFonts w:ascii="Times New Roman" w:hAnsi="Times New Roman" w:cs="Times New Roman"/>
          <w:sz w:val="24"/>
          <w:szCs w:val="24"/>
        </w:rPr>
      </w:pPr>
      <w:r w:rsidRPr="00C85585">
        <w:rPr>
          <w:rFonts w:ascii="Times New Roman" w:hAnsi="Times New Roman" w:cs="Times New Roman"/>
          <w:sz w:val="24"/>
          <w:szCs w:val="24"/>
        </w:rPr>
        <w:t>21.8 million (9.4 percent) had difficulty climbing a flight of stairs;</w:t>
      </w:r>
    </w:p>
    <w:p w:rsidR="007B4A36" w:rsidRPr="00C85585" w:rsidRDefault="007B4A36" w:rsidP="007B4A36">
      <w:pPr>
        <w:pStyle w:val="FootnoteText"/>
        <w:rPr>
          <w:rFonts w:ascii="Times New Roman" w:hAnsi="Times New Roman" w:cs="Times New Roman"/>
          <w:sz w:val="24"/>
          <w:szCs w:val="24"/>
        </w:rPr>
      </w:pPr>
    </w:p>
    <w:p w:rsidR="007B4A36" w:rsidRPr="00C85585" w:rsidRDefault="007B4A36" w:rsidP="00A25AD3">
      <w:pPr>
        <w:pStyle w:val="FootnoteText"/>
        <w:numPr>
          <w:ilvl w:val="0"/>
          <w:numId w:val="29"/>
        </w:numPr>
        <w:rPr>
          <w:rFonts w:ascii="Times New Roman" w:hAnsi="Times New Roman" w:cs="Times New Roman"/>
          <w:sz w:val="24"/>
          <w:szCs w:val="24"/>
        </w:rPr>
      </w:pPr>
      <w:r w:rsidRPr="00C85585">
        <w:rPr>
          <w:rFonts w:ascii="Times New Roman" w:hAnsi="Times New Roman" w:cs="Times New Roman"/>
          <w:sz w:val="24"/>
          <w:szCs w:val="24"/>
        </w:rPr>
        <w:t>10.2 million (4.4 percent) used a cane, crutches, or walker to assist with mobility;</w:t>
      </w:r>
    </w:p>
    <w:p w:rsidR="007B4A36" w:rsidRPr="00C85585" w:rsidRDefault="007B4A36" w:rsidP="007B4A36">
      <w:pPr>
        <w:pStyle w:val="ListParagraph"/>
        <w:spacing w:after="0"/>
        <w:ind w:left="0"/>
        <w:rPr>
          <w:rFonts w:ascii="Times New Roman" w:hAnsi="Times New Roman" w:cs="Times New Roman"/>
          <w:sz w:val="24"/>
          <w:szCs w:val="24"/>
        </w:rPr>
      </w:pPr>
    </w:p>
    <w:p w:rsidR="007B4A36" w:rsidRPr="00C85585" w:rsidRDefault="007B4A36" w:rsidP="00A25AD3">
      <w:pPr>
        <w:pStyle w:val="FootnoteText"/>
        <w:numPr>
          <w:ilvl w:val="0"/>
          <w:numId w:val="29"/>
        </w:numPr>
        <w:rPr>
          <w:rFonts w:ascii="Times New Roman" w:hAnsi="Times New Roman" w:cs="Times New Roman"/>
          <w:sz w:val="24"/>
          <w:szCs w:val="24"/>
        </w:rPr>
      </w:pPr>
      <w:r w:rsidRPr="00C85585">
        <w:rPr>
          <w:rFonts w:ascii="Times New Roman" w:hAnsi="Times New Roman" w:cs="Times New Roman"/>
          <w:sz w:val="24"/>
          <w:szCs w:val="24"/>
        </w:rPr>
        <w:t>3.3 million (1.4 percent) used a wheelchair or other wheeled mobility device; and</w:t>
      </w:r>
    </w:p>
    <w:p w:rsidR="007B4A36" w:rsidRPr="00C85585" w:rsidRDefault="007B4A36" w:rsidP="007B4A36">
      <w:pPr>
        <w:spacing w:after="0"/>
        <w:rPr>
          <w:rFonts w:ascii="Times New Roman" w:hAnsi="Times New Roman" w:cs="Times New Roman"/>
          <w:sz w:val="24"/>
          <w:szCs w:val="24"/>
        </w:rPr>
      </w:pPr>
    </w:p>
    <w:p w:rsidR="007B4A36" w:rsidRPr="00C85585" w:rsidRDefault="007B4A36" w:rsidP="00A25AD3">
      <w:pPr>
        <w:pStyle w:val="ListParagraph"/>
        <w:numPr>
          <w:ilvl w:val="0"/>
          <w:numId w:val="29"/>
        </w:numPr>
        <w:spacing w:after="0"/>
        <w:rPr>
          <w:rFonts w:ascii="Times New Roman" w:hAnsi="Times New Roman" w:cs="Times New Roman"/>
          <w:sz w:val="24"/>
          <w:szCs w:val="24"/>
        </w:rPr>
      </w:pPr>
      <w:r w:rsidRPr="00C85585">
        <w:rPr>
          <w:rFonts w:ascii="Times New Roman" w:hAnsi="Times New Roman" w:cs="Times New Roman"/>
          <w:sz w:val="24"/>
          <w:szCs w:val="24"/>
        </w:rPr>
        <w:t>7.8 million (3 percent) had difficulty seeing words or letters in ordinary newspaper print, including 1.8 million who are completely unable to see.</w:t>
      </w:r>
    </w:p>
    <w:p w:rsidR="007B4A36" w:rsidRPr="00C85585" w:rsidRDefault="007B4A36" w:rsidP="007B4A36">
      <w:pPr>
        <w:spacing w:after="0"/>
        <w:rPr>
          <w:rFonts w:ascii="Times New Roman" w:hAnsi="Times New Roman" w:cs="Times New Roman"/>
          <w:sz w:val="24"/>
          <w:szCs w:val="24"/>
        </w:rPr>
      </w:pPr>
    </w:p>
    <w:p w:rsidR="007B4A36" w:rsidRPr="00C71B8B" w:rsidRDefault="00E376F9" w:rsidP="00C71B8B">
      <w:pPr>
        <w:autoSpaceDE w:val="0"/>
        <w:autoSpaceDN w:val="0"/>
        <w:adjustRightInd w:val="0"/>
        <w:spacing w:after="0"/>
        <w:rPr>
          <w:sz w:val="24"/>
          <w:szCs w:val="24"/>
        </w:rPr>
      </w:pPr>
      <w:r>
        <w:rPr>
          <w:rFonts w:ascii="Times New Roman" w:hAnsi="Times New Roman" w:cs="Times New Roman"/>
          <w:sz w:val="24"/>
          <w:szCs w:val="24"/>
        </w:rPr>
        <w:t>Executive Order 13563 states that to the extent permitted by law</w:t>
      </w:r>
      <w:r w:rsidR="003917C4">
        <w:rPr>
          <w:rFonts w:ascii="Times New Roman" w:hAnsi="Times New Roman" w:cs="Times New Roman"/>
          <w:sz w:val="24"/>
          <w:szCs w:val="24"/>
        </w:rPr>
        <w:t xml:space="preserve"> federal agencies must</w:t>
      </w:r>
      <w:r>
        <w:rPr>
          <w:rFonts w:ascii="Times New Roman" w:hAnsi="Times New Roman" w:cs="Times New Roman"/>
          <w:sz w:val="24"/>
          <w:szCs w:val="24"/>
        </w:rPr>
        <w:t xml:space="preserve"> “propose or adopt a regulation only upon a reasoned determination that its benefits justify its costs (recognizing that some </w:t>
      </w:r>
      <w:r w:rsidR="003917C4">
        <w:rPr>
          <w:rFonts w:ascii="Times New Roman" w:hAnsi="Times New Roman" w:cs="Times New Roman"/>
          <w:sz w:val="24"/>
          <w:szCs w:val="24"/>
        </w:rPr>
        <w:t xml:space="preserve">benefits and costs are difficult to quantify)” and that “where appropriate and permitted by law, each agency may consider and (discuss qualitatively) values that are difficult or impossible to quantify, including equity, human dignity, fairness, and distributive impacts.”  The proposed guidelines promote </w:t>
      </w:r>
      <w:r w:rsidR="00ED23DD">
        <w:rPr>
          <w:rFonts w:ascii="Times New Roman" w:hAnsi="Times New Roman" w:cs="Times New Roman"/>
          <w:sz w:val="24"/>
          <w:szCs w:val="24"/>
        </w:rPr>
        <w:t xml:space="preserve">important societal </w:t>
      </w:r>
      <w:r w:rsidR="003917C4">
        <w:rPr>
          <w:rFonts w:ascii="Times New Roman" w:hAnsi="Times New Roman" w:cs="Times New Roman"/>
          <w:sz w:val="24"/>
          <w:szCs w:val="24"/>
        </w:rPr>
        <w:t xml:space="preserve">values that are difficult or impossible to quantify.  </w:t>
      </w:r>
      <w:r w:rsidR="00DB737E" w:rsidRPr="003917C4">
        <w:rPr>
          <w:rFonts w:ascii="Times New Roman" w:hAnsi="Times New Roman" w:cs="Times New Roman"/>
          <w:sz w:val="24"/>
          <w:szCs w:val="24"/>
        </w:rPr>
        <w:t xml:space="preserve">As discussed above under the Need for Rulemaking, </w:t>
      </w:r>
      <w:r w:rsidR="00ED23DD">
        <w:rPr>
          <w:rFonts w:ascii="Times New Roman" w:hAnsi="Times New Roman" w:cs="Times New Roman"/>
          <w:sz w:val="24"/>
          <w:szCs w:val="24"/>
        </w:rPr>
        <w:t xml:space="preserve">when enacting the Americans with Disabilities Act, </w:t>
      </w:r>
      <w:r w:rsidR="0016281A" w:rsidRPr="003917C4">
        <w:rPr>
          <w:rFonts w:ascii="Times New Roman" w:hAnsi="Times New Roman" w:cs="Times New Roman"/>
          <w:sz w:val="24"/>
          <w:szCs w:val="24"/>
        </w:rPr>
        <w:t>Congress found “the discriminatory effects of architectural, transportation, and communication barriers” to be a continuing problem that</w:t>
      </w:r>
      <w:r w:rsidR="0016281A">
        <w:rPr>
          <w:rFonts w:ascii="Times New Roman" w:hAnsi="Times New Roman" w:cs="Times New Roman"/>
          <w:sz w:val="24"/>
          <w:szCs w:val="24"/>
        </w:rPr>
        <w:t xml:space="preserve"> “</w:t>
      </w:r>
      <w:r w:rsidR="0016281A" w:rsidRPr="0016281A">
        <w:rPr>
          <w:rFonts w:ascii="Times New Roman" w:hAnsi="Times New Roman" w:cs="Times New Roman"/>
          <w:sz w:val="24"/>
          <w:szCs w:val="24"/>
        </w:rPr>
        <w:t xml:space="preserve">denies people with disabilities the opportunity to compete on an equal basis and to pursue those opportunities for which our free society is justifiably famous, and costs the United States billions of dollars in unnecessary expenses resulting from dependency and </w:t>
      </w:r>
      <w:proofErr w:type="spellStart"/>
      <w:r w:rsidR="0016281A" w:rsidRPr="0016281A">
        <w:rPr>
          <w:rFonts w:ascii="Times New Roman" w:hAnsi="Times New Roman" w:cs="Times New Roman"/>
          <w:sz w:val="24"/>
          <w:szCs w:val="24"/>
        </w:rPr>
        <w:t>nonproductivity</w:t>
      </w:r>
      <w:proofErr w:type="spellEnd"/>
      <w:r w:rsidR="00885739">
        <w:rPr>
          <w:rFonts w:ascii="Times New Roman" w:hAnsi="Times New Roman" w:cs="Times New Roman"/>
          <w:sz w:val="24"/>
          <w:szCs w:val="24"/>
        </w:rPr>
        <w:t>.</w:t>
      </w:r>
      <w:r w:rsidR="0016281A" w:rsidRPr="0016281A">
        <w:rPr>
          <w:rFonts w:ascii="Times New Roman" w:hAnsi="Times New Roman" w:cs="Times New Roman"/>
          <w:sz w:val="24"/>
          <w:szCs w:val="24"/>
        </w:rPr>
        <w:t>”  42 U.S.C. 12101 (a) (5)</w:t>
      </w:r>
      <w:r w:rsidR="0016281A">
        <w:rPr>
          <w:rFonts w:ascii="Times New Roman" w:hAnsi="Times New Roman" w:cs="Times New Roman"/>
          <w:sz w:val="24"/>
          <w:szCs w:val="24"/>
        </w:rPr>
        <w:t xml:space="preserve"> and (9)</w:t>
      </w:r>
      <w:r w:rsidR="0016281A" w:rsidRPr="0016281A">
        <w:rPr>
          <w:rFonts w:ascii="Times New Roman" w:hAnsi="Times New Roman" w:cs="Times New Roman"/>
          <w:sz w:val="24"/>
          <w:szCs w:val="24"/>
        </w:rPr>
        <w:t xml:space="preserve">.  </w:t>
      </w:r>
      <w:r w:rsidR="00D1419F">
        <w:rPr>
          <w:rFonts w:ascii="Times New Roman" w:hAnsi="Times New Roman" w:cs="Times New Roman"/>
          <w:sz w:val="24"/>
          <w:szCs w:val="24"/>
        </w:rPr>
        <w:t>Congress declared that “the Nation’s proper goals regarding individuals with disabilities are to assure equality of opportunity, full participation, independent living, and economic self-</w:t>
      </w:r>
      <w:r w:rsidR="00D1419F" w:rsidRPr="00C71B8B">
        <w:rPr>
          <w:rFonts w:ascii="Times New Roman" w:hAnsi="Times New Roman" w:cs="Times New Roman"/>
          <w:sz w:val="24"/>
          <w:szCs w:val="24"/>
        </w:rPr>
        <w:t xml:space="preserve">sufficiency.”  42 U.S.C. 12101 (a) (8).  </w:t>
      </w:r>
      <w:r w:rsidR="00C71B8B" w:rsidRPr="00C71B8B">
        <w:rPr>
          <w:sz w:val="24"/>
          <w:szCs w:val="24"/>
        </w:rPr>
        <w:t>The proposed guidelines promote the goals declared by Congress by eliminating the discriminatory effects of architectural, transportation, and communication barriers in the design and construction of pedestrian facilities in the public right-</w:t>
      </w:r>
      <w:r w:rsidR="00C71B8B" w:rsidRPr="00C71B8B">
        <w:rPr>
          <w:sz w:val="24"/>
          <w:szCs w:val="24"/>
        </w:rPr>
        <w:lastRenderedPageBreak/>
        <w:t xml:space="preserve">of-way.  The proposed guidelines are also important to achieving the benefits of the other parts of the Americans with Disabilities Act.  As the House Report for the Americans with Disabilities Act stated, “[t]he employment, transportation, and public accommodation sections . . . would be meaningless if people who use wheelchairs were not afforded the opportunity to travel on and between the streets.”  H.R. 485, 101st Cong., 2d Sess. 84 (1990).  </w:t>
      </w:r>
    </w:p>
    <w:p w:rsidR="00C71B8B" w:rsidRPr="00C71B8B" w:rsidRDefault="00C71B8B" w:rsidP="00C71B8B">
      <w:pPr>
        <w:autoSpaceDE w:val="0"/>
        <w:autoSpaceDN w:val="0"/>
        <w:adjustRightInd w:val="0"/>
        <w:spacing w:after="0"/>
        <w:rPr>
          <w:rFonts w:ascii="Times New Roman" w:hAnsi="Times New Roman" w:cs="Times New Roman"/>
          <w:sz w:val="24"/>
          <w:szCs w:val="24"/>
        </w:rPr>
      </w:pPr>
    </w:p>
    <w:p w:rsidR="007B4A36" w:rsidRPr="00C85585" w:rsidRDefault="00F203DF" w:rsidP="00F203DF">
      <w:pPr>
        <w:pStyle w:val="ListParagraph"/>
        <w:spacing w:after="0"/>
        <w:ind w:left="0"/>
        <w:rPr>
          <w:rFonts w:ascii="Times New Roman" w:hAnsi="Times New Roman" w:cs="Times New Roman"/>
          <w:b/>
          <w:sz w:val="24"/>
          <w:szCs w:val="24"/>
        </w:rPr>
      </w:pPr>
      <w:r>
        <w:rPr>
          <w:rFonts w:ascii="Times New Roman" w:hAnsi="Times New Roman" w:cs="Times New Roman"/>
          <w:b/>
          <w:sz w:val="24"/>
          <w:szCs w:val="24"/>
        </w:rPr>
        <w:t xml:space="preserve">13.  </w:t>
      </w:r>
      <w:r w:rsidR="007B4A36" w:rsidRPr="00C85585">
        <w:rPr>
          <w:rFonts w:ascii="Times New Roman" w:hAnsi="Times New Roman" w:cs="Times New Roman"/>
          <w:b/>
          <w:sz w:val="24"/>
          <w:szCs w:val="24"/>
        </w:rPr>
        <w:t>Impacts on Small Governmental Jurisdictions</w:t>
      </w:r>
    </w:p>
    <w:p w:rsidR="007B4A36" w:rsidRPr="00C85585" w:rsidRDefault="007B4A36" w:rsidP="007B4A36">
      <w:pPr>
        <w:spacing w:after="0"/>
        <w:rPr>
          <w:rFonts w:ascii="Times New Roman" w:hAnsi="Times New Roman" w:cs="Times New Roman"/>
          <w:sz w:val="24"/>
          <w:szCs w:val="24"/>
        </w:rPr>
      </w:pPr>
    </w:p>
    <w:p w:rsidR="007B4A36" w:rsidRPr="00C85585" w:rsidRDefault="007B4A36" w:rsidP="007B4A36">
      <w:pPr>
        <w:spacing w:after="0"/>
        <w:rPr>
          <w:rFonts w:ascii="Times New Roman" w:hAnsi="Times New Roman" w:cs="Times New Roman"/>
          <w:sz w:val="24"/>
          <w:szCs w:val="24"/>
        </w:rPr>
      </w:pPr>
      <w:r w:rsidRPr="00C85585">
        <w:rPr>
          <w:rFonts w:ascii="Times New Roman" w:hAnsi="Times New Roman" w:cs="Times New Roman"/>
          <w:sz w:val="24"/>
          <w:szCs w:val="24"/>
        </w:rPr>
        <w:t>The impacts of the proposed guidelines on small governmental jurisdictions with a population of less than 50,000 are discussed below.  This information is required by the Regulatory Flexibility Act (5 U.S.C. §603).</w:t>
      </w:r>
    </w:p>
    <w:p w:rsidR="007B4A36" w:rsidRPr="00C85585" w:rsidRDefault="007B4A36" w:rsidP="007B4A36">
      <w:pPr>
        <w:spacing w:after="0"/>
        <w:rPr>
          <w:rFonts w:ascii="Times New Roman" w:hAnsi="Times New Roman" w:cs="Times New Roman"/>
          <w:sz w:val="24"/>
          <w:szCs w:val="24"/>
        </w:rPr>
      </w:pPr>
    </w:p>
    <w:p w:rsidR="007B4A36" w:rsidRPr="00C85585" w:rsidRDefault="007B4A36" w:rsidP="007B4A36">
      <w:pPr>
        <w:spacing w:after="0"/>
        <w:rPr>
          <w:rFonts w:ascii="Times New Roman" w:hAnsi="Times New Roman" w:cs="Times New Roman"/>
          <w:sz w:val="24"/>
          <w:szCs w:val="24"/>
          <w:u w:val="single"/>
        </w:rPr>
      </w:pPr>
      <w:r w:rsidRPr="00C85585">
        <w:rPr>
          <w:rFonts w:ascii="Times New Roman" w:hAnsi="Times New Roman" w:cs="Times New Roman"/>
          <w:sz w:val="24"/>
          <w:szCs w:val="24"/>
          <w:u w:val="single"/>
        </w:rPr>
        <w:t xml:space="preserve">Reasons for issuing proposed </w:t>
      </w:r>
      <w:r w:rsidR="00E4247D">
        <w:rPr>
          <w:rFonts w:ascii="Times New Roman" w:hAnsi="Times New Roman" w:cs="Times New Roman"/>
          <w:sz w:val="24"/>
          <w:szCs w:val="24"/>
          <w:u w:val="single"/>
        </w:rPr>
        <w:t xml:space="preserve">accessibility </w:t>
      </w:r>
      <w:r w:rsidRPr="00C85585">
        <w:rPr>
          <w:rFonts w:ascii="Times New Roman" w:hAnsi="Times New Roman" w:cs="Times New Roman"/>
          <w:sz w:val="24"/>
          <w:szCs w:val="24"/>
          <w:u w:val="single"/>
        </w:rPr>
        <w:t xml:space="preserve">guidelines </w:t>
      </w:r>
    </w:p>
    <w:p w:rsidR="007B4A36" w:rsidRPr="00C85585" w:rsidRDefault="007B4A36" w:rsidP="007B4A36">
      <w:pPr>
        <w:spacing w:after="0"/>
        <w:rPr>
          <w:rFonts w:ascii="Times New Roman" w:hAnsi="Times New Roman" w:cs="Times New Roman"/>
          <w:sz w:val="24"/>
          <w:szCs w:val="24"/>
          <w:u w:val="single"/>
        </w:rPr>
      </w:pPr>
    </w:p>
    <w:p w:rsidR="00B45B21" w:rsidRDefault="007B4A36" w:rsidP="00B45B21">
      <w:pPr>
        <w:pStyle w:val="Body1"/>
        <w:rPr>
          <w:szCs w:val="24"/>
        </w:rPr>
      </w:pPr>
      <w:r w:rsidRPr="00C85585">
        <w:rPr>
          <w:rFonts w:eastAsia="Times New Roman"/>
          <w:szCs w:val="24"/>
        </w:rPr>
        <w:t xml:space="preserve">The </w:t>
      </w:r>
      <w:r w:rsidR="00B45B21">
        <w:rPr>
          <w:rFonts w:eastAsia="Times New Roman"/>
          <w:szCs w:val="24"/>
        </w:rPr>
        <w:t xml:space="preserve">Access Board’s current </w:t>
      </w:r>
      <w:r w:rsidR="00AF4F57">
        <w:rPr>
          <w:rFonts w:eastAsia="Times New Roman"/>
          <w:szCs w:val="24"/>
        </w:rPr>
        <w:t xml:space="preserve">accessibility </w:t>
      </w:r>
      <w:r w:rsidR="00B45B21">
        <w:rPr>
          <w:rFonts w:eastAsia="Times New Roman"/>
          <w:szCs w:val="24"/>
        </w:rPr>
        <w:t xml:space="preserve">guidelines, the 2004 </w:t>
      </w:r>
      <w:r w:rsidRPr="00C85585">
        <w:rPr>
          <w:szCs w:val="24"/>
        </w:rPr>
        <w:t>ADA and ABA Accessibility Guidelines</w:t>
      </w:r>
      <w:r w:rsidR="00B45B21">
        <w:rPr>
          <w:szCs w:val="24"/>
        </w:rPr>
        <w:t xml:space="preserve">, </w:t>
      </w:r>
      <w:r w:rsidRPr="00C85585">
        <w:rPr>
          <w:szCs w:val="24"/>
        </w:rPr>
        <w:t xml:space="preserve">were developed primarily </w:t>
      </w:r>
      <w:r w:rsidR="00AF4F57">
        <w:rPr>
          <w:szCs w:val="24"/>
        </w:rPr>
        <w:t xml:space="preserve">for </w:t>
      </w:r>
      <w:r w:rsidRPr="00C85585">
        <w:rPr>
          <w:szCs w:val="24"/>
        </w:rPr>
        <w:t>buildings and facilities on sites</w:t>
      </w:r>
      <w:r w:rsidR="00B45B21">
        <w:rPr>
          <w:szCs w:val="24"/>
        </w:rPr>
        <w:t xml:space="preserve">.  Some of the requirements in the </w:t>
      </w:r>
      <w:r w:rsidR="00B45B21">
        <w:rPr>
          <w:rFonts w:eastAsia="Times New Roman"/>
          <w:szCs w:val="24"/>
        </w:rPr>
        <w:t xml:space="preserve">2004 </w:t>
      </w:r>
      <w:r w:rsidR="00B45B21" w:rsidRPr="00C85585">
        <w:rPr>
          <w:szCs w:val="24"/>
        </w:rPr>
        <w:t>ADA and ABA Accessibility Guidelines</w:t>
      </w:r>
      <w:r w:rsidR="00B45B21">
        <w:rPr>
          <w:szCs w:val="24"/>
        </w:rPr>
        <w:t xml:space="preserve"> can be readily applied to pedestrian facilities in the public right-of-way, but other requirements need to be adapted for pedestrian facilities in the public right-of-way.  </w:t>
      </w:r>
      <w:r w:rsidR="00B45B21">
        <w:t>The proposed guidelines are developed specifically for pedestrian facilities in the public right-of-way and address conditions and constraints that exist in the public right-of-way.</w:t>
      </w:r>
    </w:p>
    <w:p w:rsidR="007B4A36" w:rsidRPr="00C85585" w:rsidRDefault="007B4A36" w:rsidP="007B4A36">
      <w:pPr>
        <w:pStyle w:val="Body1"/>
        <w:rPr>
          <w:szCs w:val="24"/>
        </w:rPr>
      </w:pPr>
    </w:p>
    <w:p w:rsidR="007B4A36" w:rsidRPr="00C85585" w:rsidRDefault="007B4A36" w:rsidP="007B4A36">
      <w:pPr>
        <w:pStyle w:val="Body1"/>
        <w:rPr>
          <w:szCs w:val="24"/>
          <w:u w:val="single"/>
        </w:rPr>
      </w:pPr>
      <w:r w:rsidRPr="00C85585">
        <w:rPr>
          <w:szCs w:val="24"/>
          <w:u w:val="single"/>
        </w:rPr>
        <w:t xml:space="preserve">Objectives of, and legal basis for, proposed </w:t>
      </w:r>
      <w:r w:rsidR="00E4247D">
        <w:rPr>
          <w:szCs w:val="24"/>
          <w:u w:val="single"/>
        </w:rPr>
        <w:t xml:space="preserve">accessibility </w:t>
      </w:r>
      <w:r w:rsidRPr="00C85585">
        <w:rPr>
          <w:szCs w:val="24"/>
          <w:u w:val="single"/>
        </w:rPr>
        <w:t>guidelines</w:t>
      </w:r>
    </w:p>
    <w:p w:rsidR="007B4A36" w:rsidRPr="00C85585" w:rsidRDefault="007B4A36" w:rsidP="007B4A36">
      <w:pPr>
        <w:spacing w:after="0"/>
        <w:rPr>
          <w:rFonts w:ascii="Times New Roman" w:hAnsi="Times New Roman" w:cs="Times New Roman"/>
          <w:sz w:val="24"/>
          <w:szCs w:val="24"/>
        </w:rPr>
      </w:pPr>
    </w:p>
    <w:p w:rsidR="007B4A36" w:rsidRDefault="007B4A36" w:rsidP="007B4A36">
      <w:pPr>
        <w:spacing w:after="0"/>
        <w:rPr>
          <w:rFonts w:ascii="Times New Roman" w:hAnsi="Times New Roman" w:cs="Times New Roman"/>
          <w:sz w:val="24"/>
          <w:szCs w:val="24"/>
        </w:rPr>
      </w:pPr>
      <w:r w:rsidRPr="00C85585">
        <w:rPr>
          <w:rFonts w:ascii="Times New Roman" w:hAnsi="Times New Roman" w:cs="Times New Roman"/>
          <w:sz w:val="24"/>
          <w:szCs w:val="24"/>
        </w:rPr>
        <w:t xml:space="preserve">The Access Board is required to issue </w:t>
      </w:r>
      <w:r w:rsidR="00AF4F57">
        <w:rPr>
          <w:rFonts w:ascii="Times New Roman" w:hAnsi="Times New Roman" w:cs="Times New Roman"/>
          <w:sz w:val="24"/>
          <w:szCs w:val="24"/>
        </w:rPr>
        <w:t xml:space="preserve">accessibility </w:t>
      </w:r>
      <w:r w:rsidRPr="00C85585">
        <w:rPr>
          <w:rFonts w:ascii="Times New Roman" w:hAnsi="Times New Roman" w:cs="Times New Roman"/>
          <w:sz w:val="24"/>
          <w:szCs w:val="24"/>
        </w:rPr>
        <w:t>guidelines by the Americans with Disabilities Act (42 U.S.C. §12204) and Section 502 of the Rehabilitation Act (29 U.S.C. §792)</w:t>
      </w:r>
      <w:r w:rsidR="00AF4F57">
        <w:rPr>
          <w:rFonts w:ascii="Times New Roman" w:hAnsi="Times New Roman" w:cs="Times New Roman"/>
          <w:sz w:val="24"/>
          <w:szCs w:val="24"/>
        </w:rPr>
        <w:t xml:space="preserve"> </w:t>
      </w:r>
      <w:r w:rsidR="00AF4F57" w:rsidRPr="00C85585">
        <w:rPr>
          <w:rFonts w:ascii="Times New Roman" w:hAnsi="Times New Roman" w:cs="Times New Roman"/>
          <w:sz w:val="24"/>
          <w:szCs w:val="24"/>
        </w:rPr>
        <w:t>to ensure that newly constructed and altered facilities are readily accessible to and usable by pedestrians with disabilities.</w:t>
      </w:r>
    </w:p>
    <w:p w:rsidR="00AF4F57" w:rsidRPr="00C85585" w:rsidRDefault="00AF4F57" w:rsidP="007B4A36">
      <w:pPr>
        <w:spacing w:after="0"/>
        <w:rPr>
          <w:rFonts w:ascii="Times New Roman" w:hAnsi="Times New Roman" w:cs="Times New Roman"/>
          <w:sz w:val="24"/>
          <w:szCs w:val="24"/>
        </w:rPr>
      </w:pPr>
    </w:p>
    <w:p w:rsidR="007B4A36" w:rsidRPr="00C85585" w:rsidRDefault="007B4A36" w:rsidP="007B4A36">
      <w:pPr>
        <w:spacing w:after="0"/>
        <w:rPr>
          <w:rFonts w:ascii="Times New Roman" w:hAnsi="Times New Roman" w:cs="Times New Roman"/>
          <w:sz w:val="24"/>
          <w:szCs w:val="24"/>
          <w:u w:val="single"/>
        </w:rPr>
      </w:pPr>
      <w:r w:rsidRPr="00C85585">
        <w:rPr>
          <w:rFonts w:ascii="Times New Roman" w:hAnsi="Times New Roman" w:cs="Times New Roman"/>
          <w:sz w:val="24"/>
          <w:szCs w:val="24"/>
          <w:u w:val="single"/>
        </w:rPr>
        <w:t xml:space="preserve">Small governmental jurisdictions affected by proposed </w:t>
      </w:r>
      <w:r w:rsidR="00E4247D">
        <w:rPr>
          <w:rFonts w:ascii="Times New Roman" w:hAnsi="Times New Roman" w:cs="Times New Roman"/>
          <w:sz w:val="24"/>
          <w:szCs w:val="24"/>
          <w:u w:val="single"/>
        </w:rPr>
        <w:t xml:space="preserve">accessibility </w:t>
      </w:r>
      <w:r w:rsidRPr="00C85585">
        <w:rPr>
          <w:rFonts w:ascii="Times New Roman" w:hAnsi="Times New Roman" w:cs="Times New Roman"/>
          <w:sz w:val="24"/>
          <w:szCs w:val="24"/>
          <w:u w:val="single"/>
        </w:rPr>
        <w:t>guidelines</w:t>
      </w:r>
    </w:p>
    <w:p w:rsidR="007B4A36" w:rsidRPr="00C85585" w:rsidRDefault="007B4A36" w:rsidP="007B4A36">
      <w:pPr>
        <w:spacing w:after="0"/>
        <w:rPr>
          <w:rFonts w:ascii="Times New Roman" w:hAnsi="Times New Roman" w:cs="Times New Roman"/>
          <w:sz w:val="24"/>
          <w:szCs w:val="24"/>
          <w:u w:val="single"/>
        </w:rPr>
      </w:pPr>
    </w:p>
    <w:p w:rsidR="007B4A36" w:rsidRDefault="007B4A36" w:rsidP="007B4A36">
      <w:pPr>
        <w:spacing w:after="0"/>
        <w:rPr>
          <w:rFonts w:ascii="Times New Roman" w:hAnsi="Times New Roman" w:cs="Times New Roman"/>
          <w:sz w:val="24"/>
          <w:szCs w:val="24"/>
        </w:rPr>
      </w:pPr>
      <w:r w:rsidRPr="00C85585">
        <w:rPr>
          <w:rFonts w:ascii="Times New Roman" w:hAnsi="Times New Roman" w:cs="Times New Roman"/>
          <w:sz w:val="24"/>
          <w:szCs w:val="24"/>
        </w:rPr>
        <w:t xml:space="preserve">The number of small governmental jurisdictions </w:t>
      </w:r>
      <w:r w:rsidR="00E4247D">
        <w:rPr>
          <w:rFonts w:ascii="Times New Roman" w:hAnsi="Times New Roman" w:cs="Times New Roman"/>
          <w:sz w:val="24"/>
          <w:szCs w:val="24"/>
        </w:rPr>
        <w:t xml:space="preserve">with a population less than 50,000 </w:t>
      </w:r>
      <w:r w:rsidRPr="00C85585">
        <w:rPr>
          <w:rFonts w:ascii="Times New Roman" w:hAnsi="Times New Roman" w:cs="Times New Roman"/>
          <w:sz w:val="24"/>
          <w:szCs w:val="24"/>
        </w:rPr>
        <w:t>affected by the proposed guidelines is shown in the table below.</w:t>
      </w:r>
    </w:p>
    <w:p w:rsidR="00E4247D" w:rsidRPr="00C85585" w:rsidRDefault="00E4247D" w:rsidP="007B4A36">
      <w:pPr>
        <w:spacing w:after="0"/>
        <w:rPr>
          <w:rFonts w:ascii="Times New Roman" w:hAnsi="Times New Roman" w:cs="Times New Roman"/>
          <w:sz w:val="24"/>
          <w:szCs w:val="24"/>
        </w:rPr>
      </w:pPr>
    </w:p>
    <w:tbl>
      <w:tblPr>
        <w:tblStyle w:val="TableGrid"/>
        <w:tblW w:w="0" w:type="auto"/>
        <w:tblInd w:w="1638" w:type="dxa"/>
        <w:tblLayout w:type="fixed"/>
        <w:tblLook w:val="04A0" w:firstRow="1" w:lastRow="0" w:firstColumn="1" w:lastColumn="0" w:noHBand="0" w:noVBand="1"/>
      </w:tblPr>
      <w:tblGrid>
        <w:gridCol w:w="2880"/>
        <w:gridCol w:w="2880"/>
      </w:tblGrid>
      <w:tr w:rsidR="00AF4F57" w:rsidRPr="00C85585" w:rsidTr="00E4247D">
        <w:trPr>
          <w:tblHeader/>
        </w:trPr>
        <w:tc>
          <w:tcPr>
            <w:tcW w:w="2880" w:type="dxa"/>
            <w:shd w:val="clear" w:color="auto" w:fill="D9D9D9" w:themeFill="background1" w:themeFillShade="D9"/>
          </w:tcPr>
          <w:p w:rsidR="00AF4F57" w:rsidRDefault="00AF4F57" w:rsidP="00AF4F57">
            <w:pPr>
              <w:pStyle w:val="ListParagraph"/>
              <w:spacing w:after="0"/>
              <w:ind w:left="0"/>
              <w:jc w:val="center"/>
              <w:rPr>
                <w:rFonts w:ascii="Times New Roman" w:hAnsi="Times New Roman" w:cs="Times New Roman"/>
                <w:b/>
                <w:sz w:val="24"/>
                <w:szCs w:val="24"/>
              </w:rPr>
            </w:pPr>
            <w:r w:rsidRPr="00AF4F57">
              <w:rPr>
                <w:rFonts w:ascii="Times New Roman" w:hAnsi="Times New Roman" w:cs="Times New Roman"/>
                <w:b/>
                <w:sz w:val="24"/>
                <w:szCs w:val="24"/>
              </w:rPr>
              <w:t>Government</w:t>
            </w:r>
            <w:r>
              <w:rPr>
                <w:rFonts w:ascii="Times New Roman" w:hAnsi="Times New Roman" w:cs="Times New Roman"/>
                <w:b/>
                <w:sz w:val="24"/>
                <w:szCs w:val="24"/>
              </w:rPr>
              <w:t>al</w:t>
            </w:r>
          </w:p>
          <w:p w:rsidR="00AF4F57" w:rsidRPr="00AF4F57" w:rsidRDefault="00AF4F57" w:rsidP="00AF4F57">
            <w:pPr>
              <w:pStyle w:val="ListParagraph"/>
              <w:spacing w:after="0"/>
              <w:ind w:left="0"/>
              <w:jc w:val="center"/>
              <w:rPr>
                <w:rFonts w:ascii="Times New Roman" w:hAnsi="Times New Roman" w:cs="Times New Roman"/>
                <w:b/>
                <w:sz w:val="24"/>
                <w:szCs w:val="24"/>
              </w:rPr>
            </w:pPr>
            <w:r>
              <w:rPr>
                <w:rFonts w:ascii="Times New Roman" w:hAnsi="Times New Roman" w:cs="Times New Roman"/>
                <w:b/>
                <w:sz w:val="24"/>
                <w:szCs w:val="24"/>
              </w:rPr>
              <w:t>Jurisdictions</w:t>
            </w:r>
          </w:p>
        </w:tc>
        <w:tc>
          <w:tcPr>
            <w:tcW w:w="2880" w:type="dxa"/>
            <w:shd w:val="clear" w:color="auto" w:fill="D9D9D9" w:themeFill="background1" w:themeFillShade="D9"/>
          </w:tcPr>
          <w:p w:rsidR="00AF4F57" w:rsidRPr="00AF4F57" w:rsidRDefault="00AF4F57" w:rsidP="00AF4F57">
            <w:pPr>
              <w:pStyle w:val="ListParagraph"/>
              <w:spacing w:after="0"/>
              <w:ind w:left="0"/>
              <w:jc w:val="center"/>
              <w:rPr>
                <w:rFonts w:ascii="Times New Roman" w:hAnsi="Times New Roman" w:cs="Times New Roman"/>
                <w:b/>
                <w:sz w:val="24"/>
                <w:szCs w:val="24"/>
              </w:rPr>
            </w:pPr>
            <w:r w:rsidRPr="00AF4F57">
              <w:rPr>
                <w:rFonts w:ascii="Times New Roman" w:hAnsi="Times New Roman" w:cs="Times New Roman"/>
                <w:b/>
                <w:sz w:val="24"/>
                <w:szCs w:val="24"/>
              </w:rPr>
              <w:t>Population</w:t>
            </w:r>
            <w:r>
              <w:rPr>
                <w:rFonts w:ascii="Times New Roman" w:hAnsi="Times New Roman" w:cs="Times New Roman"/>
                <w:b/>
                <w:sz w:val="24"/>
                <w:szCs w:val="24"/>
              </w:rPr>
              <w:t xml:space="preserve"> Less Than 50,000</w:t>
            </w:r>
            <w:r w:rsidRPr="00AF4F57">
              <w:rPr>
                <w:rFonts w:ascii="Times New Roman" w:hAnsi="Times New Roman" w:cs="Times New Roman"/>
                <w:b/>
                <w:sz w:val="24"/>
                <w:szCs w:val="24"/>
              </w:rPr>
              <w:t xml:space="preserve"> </w:t>
            </w:r>
          </w:p>
        </w:tc>
      </w:tr>
      <w:tr w:rsidR="00AF4F57" w:rsidRPr="00C85585" w:rsidTr="00E4247D">
        <w:tc>
          <w:tcPr>
            <w:tcW w:w="2880" w:type="dxa"/>
          </w:tcPr>
          <w:p w:rsidR="00AF4F57" w:rsidRPr="00AF4F57" w:rsidRDefault="00AF4F57" w:rsidP="007B4A36">
            <w:pPr>
              <w:pStyle w:val="ListParagraph"/>
              <w:spacing w:after="0"/>
              <w:ind w:left="0"/>
              <w:rPr>
                <w:rFonts w:ascii="Times New Roman" w:hAnsi="Times New Roman" w:cs="Times New Roman"/>
                <w:sz w:val="24"/>
                <w:szCs w:val="24"/>
              </w:rPr>
            </w:pPr>
            <w:r w:rsidRPr="00AF4F57">
              <w:rPr>
                <w:rFonts w:ascii="Times New Roman" w:hAnsi="Times New Roman" w:cs="Times New Roman"/>
                <w:sz w:val="24"/>
                <w:szCs w:val="24"/>
              </w:rPr>
              <w:t>County</w:t>
            </w:r>
          </w:p>
        </w:tc>
        <w:tc>
          <w:tcPr>
            <w:tcW w:w="2880" w:type="dxa"/>
          </w:tcPr>
          <w:p w:rsidR="00AF4F57" w:rsidRPr="00AF4F57" w:rsidRDefault="00AF4F57" w:rsidP="007B4A36">
            <w:pPr>
              <w:pStyle w:val="ListParagraph"/>
              <w:spacing w:after="0"/>
              <w:ind w:left="0"/>
              <w:jc w:val="right"/>
              <w:rPr>
                <w:rFonts w:ascii="Times New Roman" w:hAnsi="Times New Roman" w:cs="Times New Roman"/>
                <w:sz w:val="24"/>
                <w:szCs w:val="24"/>
              </w:rPr>
            </w:pPr>
            <w:r w:rsidRPr="00AF4F57">
              <w:rPr>
                <w:rFonts w:ascii="Times New Roman" w:hAnsi="Times New Roman" w:cs="Times New Roman"/>
                <w:sz w:val="24"/>
                <w:szCs w:val="24"/>
              </w:rPr>
              <w:t>2,178</w:t>
            </w:r>
          </w:p>
        </w:tc>
      </w:tr>
      <w:tr w:rsidR="00AF4F57" w:rsidRPr="00C85585" w:rsidTr="00E4247D">
        <w:tc>
          <w:tcPr>
            <w:tcW w:w="2880" w:type="dxa"/>
          </w:tcPr>
          <w:p w:rsidR="00AF4F57" w:rsidRPr="00AF4F57" w:rsidRDefault="00AF4F57" w:rsidP="007B4A36">
            <w:pPr>
              <w:pStyle w:val="ListParagraph"/>
              <w:spacing w:after="0"/>
              <w:ind w:left="0"/>
              <w:rPr>
                <w:rFonts w:ascii="Times New Roman" w:hAnsi="Times New Roman" w:cs="Times New Roman"/>
                <w:sz w:val="24"/>
                <w:szCs w:val="24"/>
              </w:rPr>
            </w:pPr>
            <w:r w:rsidRPr="00AF4F57">
              <w:rPr>
                <w:rFonts w:ascii="Times New Roman" w:hAnsi="Times New Roman" w:cs="Times New Roman"/>
                <w:sz w:val="24"/>
                <w:szCs w:val="24"/>
              </w:rPr>
              <w:t>Municipal</w:t>
            </w:r>
          </w:p>
        </w:tc>
        <w:tc>
          <w:tcPr>
            <w:tcW w:w="2880" w:type="dxa"/>
          </w:tcPr>
          <w:p w:rsidR="00AF4F57" w:rsidRPr="00AF4F57" w:rsidRDefault="00AF4F57" w:rsidP="007B4A36">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18,824</w:t>
            </w:r>
          </w:p>
        </w:tc>
      </w:tr>
      <w:tr w:rsidR="00AF4F57" w:rsidRPr="00C85585" w:rsidTr="00E4247D">
        <w:tc>
          <w:tcPr>
            <w:tcW w:w="2880" w:type="dxa"/>
          </w:tcPr>
          <w:p w:rsidR="00AF4F57" w:rsidRPr="00AF4F57" w:rsidRDefault="00AF4F57" w:rsidP="007B4A36">
            <w:pPr>
              <w:pStyle w:val="ListParagraph"/>
              <w:spacing w:after="0"/>
              <w:ind w:left="0"/>
              <w:rPr>
                <w:rFonts w:ascii="Times New Roman" w:hAnsi="Times New Roman" w:cs="Times New Roman"/>
                <w:sz w:val="24"/>
                <w:szCs w:val="24"/>
              </w:rPr>
            </w:pPr>
            <w:r w:rsidRPr="00AF4F57">
              <w:rPr>
                <w:rFonts w:ascii="Times New Roman" w:hAnsi="Times New Roman" w:cs="Times New Roman"/>
                <w:sz w:val="24"/>
                <w:szCs w:val="24"/>
              </w:rPr>
              <w:t>Town or Township</w:t>
            </w:r>
          </w:p>
        </w:tc>
        <w:tc>
          <w:tcPr>
            <w:tcW w:w="2880" w:type="dxa"/>
          </w:tcPr>
          <w:p w:rsidR="00AF4F57" w:rsidRPr="00AF4F57" w:rsidRDefault="00AF4F57" w:rsidP="007B4A36">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16,371</w:t>
            </w:r>
          </w:p>
        </w:tc>
      </w:tr>
      <w:tr w:rsidR="00AF4F57" w:rsidRPr="00C85585" w:rsidTr="00E4247D">
        <w:tc>
          <w:tcPr>
            <w:tcW w:w="2880" w:type="dxa"/>
          </w:tcPr>
          <w:p w:rsidR="00AF4F57" w:rsidRPr="00AF4F57" w:rsidRDefault="00AF4F57" w:rsidP="007B4A36">
            <w:pPr>
              <w:pStyle w:val="ListParagraph"/>
              <w:spacing w:after="0"/>
              <w:ind w:left="0"/>
              <w:jc w:val="right"/>
              <w:rPr>
                <w:rFonts w:ascii="Times New Roman" w:hAnsi="Times New Roman" w:cs="Times New Roman"/>
                <w:sz w:val="24"/>
                <w:szCs w:val="24"/>
              </w:rPr>
            </w:pPr>
            <w:r w:rsidRPr="00AF4F57">
              <w:rPr>
                <w:rFonts w:ascii="Times New Roman" w:hAnsi="Times New Roman" w:cs="Times New Roman"/>
                <w:sz w:val="24"/>
                <w:szCs w:val="24"/>
              </w:rPr>
              <w:t>Total</w:t>
            </w:r>
          </w:p>
        </w:tc>
        <w:tc>
          <w:tcPr>
            <w:tcW w:w="2880" w:type="dxa"/>
          </w:tcPr>
          <w:p w:rsidR="00AF4F57" w:rsidRPr="00AF4F57" w:rsidRDefault="00E4247D" w:rsidP="007B4A36">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37,375</w:t>
            </w:r>
          </w:p>
        </w:tc>
      </w:tr>
      <w:tr w:rsidR="00AF4F57" w:rsidRPr="00C85585" w:rsidTr="00E4247D">
        <w:tc>
          <w:tcPr>
            <w:tcW w:w="5760" w:type="dxa"/>
            <w:gridSpan w:val="2"/>
          </w:tcPr>
          <w:p w:rsidR="00AF4F57" w:rsidRPr="00AF4F57" w:rsidRDefault="00E4247D" w:rsidP="00945E1C">
            <w:pPr>
              <w:pStyle w:val="ListParagraph"/>
              <w:spacing w:after="0"/>
              <w:ind w:left="0"/>
              <w:rPr>
                <w:rFonts w:ascii="Times New Roman" w:hAnsi="Times New Roman" w:cs="Times New Roman"/>
                <w:b/>
                <w:sz w:val="24"/>
                <w:szCs w:val="24"/>
              </w:rPr>
            </w:pPr>
            <w:r w:rsidRPr="00960B53">
              <w:rPr>
                <w:rFonts w:ascii="Times New Roman" w:hAnsi="Times New Roman" w:cs="Times New Roman"/>
                <w:sz w:val="24"/>
                <w:szCs w:val="24"/>
              </w:rPr>
              <w:t xml:space="preserve">Source: US Census Bureau 2002 Census of Governments available at: </w:t>
            </w:r>
            <w:hyperlink r:id="rId12" w:history="1">
              <w:r w:rsidRPr="00960B53">
                <w:rPr>
                  <w:rStyle w:val="Hyperlink"/>
                  <w:rFonts w:ascii="Times New Roman" w:hAnsi="Times New Roman" w:cs="Times New Roman"/>
                  <w:sz w:val="24"/>
                  <w:szCs w:val="24"/>
                </w:rPr>
                <w:t>http://www.census.gov/prod/2003pubs /gc021x1.pdf</w:t>
              </w:r>
            </w:hyperlink>
            <w:r w:rsidRPr="00960B53">
              <w:rPr>
                <w:rFonts w:ascii="Times New Roman" w:hAnsi="Times New Roman" w:cs="Times New Roman"/>
                <w:sz w:val="24"/>
                <w:szCs w:val="24"/>
              </w:rPr>
              <w:t>.</w:t>
            </w:r>
          </w:p>
        </w:tc>
      </w:tr>
    </w:tbl>
    <w:p w:rsidR="007B4A36" w:rsidRDefault="007B4A36" w:rsidP="007B4A36">
      <w:pPr>
        <w:spacing w:after="0"/>
        <w:rPr>
          <w:rFonts w:ascii="Times New Roman" w:hAnsi="Times New Roman" w:cs="Times New Roman"/>
        </w:rPr>
      </w:pPr>
    </w:p>
    <w:p w:rsidR="007B4A36" w:rsidRDefault="00D05A88" w:rsidP="007B4A36">
      <w:pPr>
        <w:spacing w:after="0"/>
        <w:rPr>
          <w:rFonts w:ascii="Times New Roman" w:hAnsi="Times New Roman" w:cs="Times New Roman"/>
          <w:sz w:val="24"/>
          <w:szCs w:val="24"/>
        </w:rPr>
      </w:pPr>
      <w:r>
        <w:rPr>
          <w:rFonts w:ascii="Times New Roman" w:hAnsi="Times New Roman" w:cs="Times New Roman"/>
          <w:sz w:val="24"/>
          <w:szCs w:val="24"/>
        </w:rPr>
        <w:t xml:space="preserve">Almost 70 percent of municipal governments (13,038) and more than 75 percent of towns and townships (12,331) </w:t>
      </w:r>
      <w:r w:rsidRPr="00C85585">
        <w:rPr>
          <w:rFonts w:ascii="Times New Roman" w:hAnsi="Times New Roman" w:cs="Times New Roman"/>
          <w:sz w:val="24"/>
          <w:szCs w:val="24"/>
        </w:rPr>
        <w:t>have a population of less than 2,500</w:t>
      </w:r>
      <w:r w:rsidR="007B4A36" w:rsidRPr="00C85585">
        <w:rPr>
          <w:rFonts w:ascii="Times New Roman" w:hAnsi="Times New Roman" w:cs="Times New Roman"/>
          <w:sz w:val="24"/>
          <w:szCs w:val="24"/>
        </w:rPr>
        <w:t xml:space="preserve">.  Many of these small governmental </w:t>
      </w:r>
      <w:r w:rsidR="007B4A36" w:rsidRPr="00C85585">
        <w:rPr>
          <w:rFonts w:ascii="Times New Roman" w:hAnsi="Times New Roman" w:cs="Times New Roman"/>
          <w:sz w:val="24"/>
          <w:szCs w:val="24"/>
        </w:rPr>
        <w:lastRenderedPageBreak/>
        <w:t xml:space="preserve">jurisdictions are located in rural areas, which generally do not construct pedestrian transportation networks (e.g., sidewalks, pedestrian </w:t>
      </w:r>
      <w:r w:rsidR="00BB001E">
        <w:rPr>
          <w:rFonts w:ascii="Times New Roman" w:hAnsi="Times New Roman" w:cs="Times New Roman"/>
          <w:sz w:val="24"/>
          <w:szCs w:val="24"/>
        </w:rPr>
        <w:t>street crossings</w:t>
      </w:r>
      <w:r w:rsidR="007B4A36" w:rsidRPr="00C85585">
        <w:rPr>
          <w:rFonts w:ascii="Times New Roman" w:hAnsi="Times New Roman" w:cs="Times New Roman"/>
          <w:sz w:val="24"/>
          <w:szCs w:val="24"/>
        </w:rPr>
        <w:t>, and pedestrian signals).</w:t>
      </w:r>
    </w:p>
    <w:p w:rsidR="00F203DF" w:rsidRPr="00C85585" w:rsidRDefault="00F203DF" w:rsidP="007B4A36">
      <w:pPr>
        <w:spacing w:after="0"/>
        <w:rPr>
          <w:rFonts w:ascii="Times New Roman" w:hAnsi="Times New Roman" w:cs="Times New Roman"/>
          <w:u w:val="single"/>
        </w:rPr>
      </w:pPr>
    </w:p>
    <w:p w:rsidR="007B4A36" w:rsidRPr="00C85585" w:rsidRDefault="007B4A36" w:rsidP="007B4A36">
      <w:pPr>
        <w:spacing w:after="0"/>
        <w:rPr>
          <w:rFonts w:ascii="Times New Roman" w:hAnsi="Times New Roman" w:cs="Times New Roman"/>
          <w:sz w:val="24"/>
          <w:szCs w:val="24"/>
        </w:rPr>
      </w:pPr>
      <w:r w:rsidRPr="00C85585">
        <w:rPr>
          <w:rFonts w:ascii="Times New Roman" w:hAnsi="Times New Roman" w:cs="Times New Roman"/>
          <w:sz w:val="24"/>
          <w:szCs w:val="24"/>
          <w:u w:val="single"/>
        </w:rPr>
        <w:t>Compliance requirements</w:t>
      </w:r>
    </w:p>
    <w:p w:rsidR="007B4A36" w:rsidRPr="00C85585" w:rsidRDefault="007B4A36" w:rsidP="007B4A36">
      <w:pPr>
        <w:spacing w:after="0"/>
        <w:rPr>
          <w:rFonts w:ascii="Times New Roman" w:hAnsi="Times New Roman" w:cs="Times New Roman"/>
          <w:sz w:val="24"/>
          <w:szCs w:val="24"/>
        </w:rPr>
      </w:pPr>
    </w:p>
    <w:p w:rsidR="00E4247D" w:rsidRPr="00C85585" w:rsidRDefault="007B4A36" w:rsidP="00E4247D">
      <w:pPr>
        <w:spacing w:after="0"/>
        <w:rPr>
          <w:rFonts w:ascii="Times New Roman" w:hAnsi="Times New Roman" w:cs="Times New Roman"/>
          <w:sz w:val="24"/>
          <w:szCs w:val="24"/>
        </w:rPr>
      </w:pPr>
      <w:r w:rsidRPr="00C85585">
        <w:rPr>
          <w:rFonts w:ascii="Times New Roman" w:hAnsi="Times New Roman" w:cs="Times New Roman"/>
          <w:sz w:val="24"/>
          <w:szCs w:val="24"/>
        </w:rPr>
        <w:t xml:space="preserve">The proposed </w:t>
      </w:r>
      <w:r w:rsidR="00E4247D">
        <w:rPr>
          <w:rFonts w:ascii="Times New Roman" w:hAnsi="Times New Roman" w:cs="Times New Roman"/>
          <w:sz w:val="24"/>
          <w:szCs w:val="24"/>
        </w:rPr>
        <w:t xml:space="preserve">accessibility </w:t>
      </w:r>
      <w:r w:rsidRPr="00C85585">
        <w:rPr>
          <w:rFonts w:ascii="Times New Roman" w:hAnsi="Times New Roman" w:cs="Times New Roman"/>
          <w:sz w:val="24"/>
          <w:szCs w:val="24"/>
        </w:rPr>
        <w:t xml:space="preserve">guidelines </w:t>
      </w:r>
      <w:r w:rsidR="00945E1C">
        <w:rPr>
          <w:rFonts w:ascii="Times New Roman" w:hAnsi="Times New Roman" w:cs="Times New Roman"/>
          <w:sz w:val="24"/>
          <w:szCs w:val="24"/>
        </w:rPr>
        <w:t xml:space="preserve">address </w:t>
      </w:r>
      <w:r w:rsidR="00BB3304">
        <w:rPr>
          <w:rFonts w:ascii="Times New Roman" w:hAnsi="Times New Roman" w:cs="Times New Roman"/>
          <w:sz w:val="24"/>
          <w:szCs w:val="24"/>
        </w:rPr>
        <w:t xml:space="preserve">the </w:t>
      </w:r>
      <w:r w:rsidR="00BE13C1">
        <w:rPr>
          <w:rFonts w:ascii="Times New Roman" w:hAnsi="Times New Roman" w:cs="Times New Roman"/>
          <w:sz w:val="24"/>
          <w:szCs w:val="24"/>
        </w:rPr>
        <w:t>design</w:t>
      </w:r>
      <w:r w:rsidR="00945E1C">
        <w:rPr>
          <w:rFonts w:ascii="Times New Roman" w:hAnsi="Times New Roman" w:cs="Times New Roman"/>
          <w:sz w:val="24"/>
          <w:szCs w:val="24"/>
        </w:rPr>
        <w:t>, construction, and alteration</w:t>
      </w:r>
      <w:r w:rsidR="00BE13C1">
        <w:rPr>
          <w:rFonts w:ascii="Times New Roman" w:hAnsi="Times New Roman" w:cs="Times New Roman"/>
          <w:sz w:val="24"/>
          <w:szCs w:val="24"/>
        </w:rPr>
        <w:t xml:space="preserve"> of pedestrian facilities in the public right-of-way, including </w:t>
      </w:r>
      <w:r w:rsidR="00E4247D">
        <w:rPr>
          <w:rFonts w:ascii="Times New Roman" w:hAnsi="Times New Roman" w:cs="Times New Roman"/>
          <w:sz w:val="24"/>
          <w:szCs w:val="24"/>
        </w:rPr>
        <w:t xml:space="preserve">sidewalks, pedestrian street crossings, pedestrian overpasses and underpasses, </w:t>
      </w:r>
      <w:r w:rsidR="00BE13C1">
        <w:rPr>
          <w:rFonts w:ascii="Times New Roman" w:hAnsi="Times New Roman" w:cs="Times New Roman"/>
          <w:sz w:val="24"/>
          <w:szCs w:val="24"/>
        </w:rPr>
        <w:t xml:space="preserve">curb ramps and blended transitions at pedestrian street crossings, pedestrian signals, street furniture (i.e., drinking fountains, public toilet facilities, tables, counters, and benches), pedestrian signs, transit stops and transit shelters for buses and light rail vehicles, on-street parking that is marked or metered, and passenger loading zones.  </w:t>
      </w:r>
      <w:r w:rsidR="00BB3304">
        <w:rPr>
          <w:rFonts w:ascii="Times New Roman" w:hAnsi="Times New Roman" w:cs="Times New Roman"/>
          <w:sz w:val="24"/>
          <w:szCs w:val="24"/>
        </w:rPr>
        <w:t xml:space="preserve">The Section-by-Section Analysis of the preamble describes the proposed accessibility guidelines.  </w:t>
      </w:r>
      <w:r w:rsidR="00BE13C1">
        <w:rPr>
          <w:rFonts w:ascii="Times New Roman" w:hAnsi="Times New Roman" w:cs="Times New Roman"/>
          <w:sz w:val="24"/>
          <w:szCs w:val="24"/>
        </w:rPr>
        <w:t xml:space="preserve">Compliance with the proposed accessibility </w:t>
      </w:r>
      <w:r w:rsidR="00BB3304">
        <w:rPr>
          <w:rFonts w:ascii="Times New Roman" w:hAnsi="Times New Roman" w:cs="Times New Roman"/>
          <w:sz w:val="24"/>
          <w:szCs w:val="24"/>
        </w:rPr>
        <w:t xml:space="preserve">guidelines </w:t>
      </w:r>
      <w:r w:rsidR="00BE13C1">
        <w:rPr>
          <w:rFonts w:ascii="Times New Roman" w:hAnsi="Times New Roman" w:cs="Times New Roman"/>
          <w:sz w:val="24"/>
          <w:szCs w:val="24"/>
        </w:rPr>
        <w:t xml:space="preserve">is not mandatory until they are adopted, without or without additions and modifications, as accessibility standards by other federal agencies.  </w:t>
      </w:r>
      <w:r w:rsidR="00BB3304">
        <w:rPr>
          <w:rFonts w:ascii="Times New Roman" w:hAnsi="Times New Roman" w:cs="Times New Roman"/>
          <w:sz w:val="24"/>
          <w:szCs w:val="24"/>
        </w:rPr>
        <w:t>There are no reporting or recordkeeping requirements.</w:t>
      </w:r>
    </w:p>
    <w:p w:rsidR="00E4247D" w:rsidRDefault="00E4247D" w:rsidP="007B4A36">
      <w:pPr>
        <w:spacing w:after="0"/>
        <w:rPr>
          <w:rFonts w:ascii="Times New Roman" w:hAnsi="Times New Roman" w:cs="Times New Roman"/>
          <w:sz w:val="24"/>
          <w:szCs w:val="24"/>
          <w:u w:val="single"/>
        </w:rPr>
      </w:pPr>
    </w:p>
    <w:p w:rsidR="007B4A36" w:rsidRPr="00C85585" w:rsidRDefault="007B4A36" w:rsidP="007B4A36">
      <w:pPr>
        <w:spacing w:after="0"/>
        <w:rPr>
          <w:rFonts w:ascii="Times New Roman" w:hAnsi="Times New Roman" w:cs="Times New Roman"/>
          <w:sz w:val="24"/>
          <w:szCs w:val="24"/>
          <w:u w:val="single"/>
        </w:rPr>
      </w:pPr>
      <w:r w:rsidRPr="00C85585">
        <w:rPr>
          <w:rFonts w:ascii="Times New Roman" w:hAnsi="Times New Roman" w:cs="Times New Roman"/>
          <w:sz w:val="24"/>
          <w:szCs w:val="24"/>
          <w:u w:val="single"/>
        </w:rPr>
        <w:t>Other federal rules</w:t>
      </w:r>
    </w:p>
    <w:p w:rsidR="007B4A36" w:rsidRPr="00C85585" w:rsidRDefault="007B4A36" w:rsidP="007B4A36">
      <w:pPr>
        <w:spacing w:after="0"/>
        <w:rPr>
          <w:rFonts w:ascii="Times New Roman" w:hAnsi="Times New Roman" w:cs="Times New Roman"/>
        </w:rPr>
      </w:pPr>
    </w:p>
    <w:p w:rsidR="007B4A36" w:rsidRPr="00C85585" w:rsidRDefault="007B4A36" w:rsidP="007B4A36">
      <w:pPr>
        <w:spacing w:after="0"/>
        <w:rPr>
          <w:rFonts w:ascii="Times New Roman" w:hAnsi="Times New Roman" w:cs="Times New Roman"/>
          <w:sz w:val="24"/>
          <w:szCs w:val="24"/>
        </w:rPr>
      </w:pPr>
      <w:r w:rsidRPr="00C85585">
        <w:rPr>
          <w:rFonts w:ascii="Times New Roman" w:hAnsi="Times New Roman" w:cs="Times New Roman"/>
          <w:sz w:val="24"/>
          <w:szCs w:val="24"/>
        </w:rPr>
        <w:t xml:space="preserve">The </w:t>
      </w:r>
      <w:r w:rsidR="00A02043">
        <w:rPr>
          <w:rFonts w:ascii="Times New Roman" w:hAnsi="Times New Roman" w:cs="Times New Roman"/>
          <w:sz w:val="24"/>
          <w:szCs w:val="24"/>
        </w:rPr>
        <w:t xml:space="preserve">Department of Justice, Department of Transportation, and General Services Administration are responsible for issuing </w:t>
      </w:r>
      <w:r w:rsidRPr="00C85585">
        <w:rPr>
          <w:rFonts w:ascii="Times New Roman" w:hAnsi="Times New Roman" w:cs="Times New Roman"/>
          <w:sz w:val="24"/>
          <w:szCs w:val="24"/>
        </w:rPr>
        <w:t xml:space="preserve">accessibility standards </w:t>
      </w:r>
      <w:r w:rsidR="00A02043">
        <w:rPr>
          <w:rFonts w:ascii="Times New Roman" w:hAnsi="Times New Roman" w:cs="Times New Roman"/>
          <w:sz w:val="24"/>
          <w:szCs w:val="24"/>
        </w:rPr>
        <w:t>that are consistent with the accessibility guidelines issued by the Access Board and are expected to conduct rulemaking to adopt the proposed guidelines, with or without additions and modifications, as accessibility standards in regulations implementing Title II of the Americans with Disabilities Act (28 CFR part 36 and 49 CFR part 37), Section 504 of the Rehabilitation Act (49 CFR part 27), and the Architectural Barriers Act (41 CFR part 102).  Additional information on these laws and regulations</w:t>
      </w:r>
      <w:r w:rsidR="00BB3304">
        <w:rPr>
          <w:rFonts w:ascii="Times New Roman" w:hAnsi="Times New Roman" w:cs="Times New Roman"/>
          <w:sz w:val="24"/>
          <w:szCs w:val="24"/>
        </w:rPr>
        <w:t xml:space="preserve"> is provided under the Statutory and Regulatory Background in the preamble to the proposed guidelines.</w:t>
      </w:r>
    </w:p>
    <w:p w:rsidR="007B4A36" w:rsidRPr="00C85585" w:rsidRDefault="007B4A36" w:rsidP="007B4A36">
      <w:pPr>
        <w:spacing w:after="0"/>
        <w:rPr>
          <w:rFonts w:ascii="Times New Roman" w:hAnsi="Times New Roman" w:cs="Times New Roman"/>
          <w:sz w:val="24"/>
          <w:szCs w:val="24"/>
        </w:rPr>
      </w:pPr>
    </w:p>
    <w:p w:rsidR="007B4A36" w:rsidRPr="00C85585" w:rsidRDefault="007B4A36" w:rsidP="007B4A36">
      <w:pPr>
        <w:spacing w:after="0"/>
        <w:rPr>
          <w:rFonts w:ascii="Times New Roman" w:hAnsi="Times New Roman" w:cs="Times New Roman"/>
          <w:sz w:val="24"/>
          <w:szCs w:val="24"/>
          <w:u w:val="single"/>
        </w:rPr>
      </w:pPr>
      <w:r w:rsidRPr="00C85585">
        <w:rPr>
          <w:rFonts w:ascii="Times New Roman" w:hAnsi="Times New Roman" w:cs="Times New Roman"/>
          <w:sz w:val="24"/>
          <w:szCs w:val="24"/>
        </w:rPr>
        <w:t xml:space="preserve"> </w:t>
      </w:r>
      <w:r w:rsidRPr="00C85585">
        <w:rPr>
          <w:rFonts w:ascii="Times New Roman" w:hAnsi="Times New Roman" w:cs="Times New Roman"/>
          <w:sz w:val="24"/>
          <w:szCs w:val="24"/>
          <w:u w:val="single"/>
        </w:rPr>
        <w:t>Significant alternatives</w:t>
      </w:r>
      <w:r w:rsidR="00BB3304">
        <w:rPr>
          <w:rFonts w:ascii="Times New Roman" w:hAnsi="Times New Roman" w:cs="Times New Roman"/>
          <w:sz w:val="24"/>
          <w:szCs w:val="24"/>
          <w:u w:val="single"/>
        </w:rPr>
        <w:t xml:space="preserve"> which minimize any significant economic impacts on small entities</w:t>
      </w:r>
    </w:p>
    <w:p w:rsidR="00A25AD3" w:rsidRPr="00C85585" w:rsidRDefault="00A25AD3" w:rsidP="007B4A36">
      <w:pPr>
        <w:spacing w:after="0"/>
        <w:rPr>
          <w:rFonts w:ascii="Times New Roman" w:hAnsi="Times New Roman" w:cs="Times New Roman"/>
          <w:sz w:val="24"/>
          <w:szCs w:val="24"/>
          <w:u w:val="single"/>
        </w:rPr>
      </w:pPr>
    </w:p>
    <w:p w:rsidR="0085336D" w:rsidRDefault="00945E1C" w:rsidP="007B4A36">
      <w:pPr>
        <w:spacing w:after="0"/>
        <w:rPr>
          <w:rFonts w:ascii="Times New Roman" w:hAnsi="Times New Roman" w:cs="Times New Roman"/>
          <w:sz w:val="24"/>
          <w:szCs w:val="24"/>
        </w:rPr>
      </w:pPr>
      <w:r>
        <w:rPr>
          <w:rFonts w:ascii="Times New Roman" w:hAnsi="Times New Roman" w:cs="Times New Roman"/>
          <w:sz w:val="24"/>
          <w:szCs w:val="24"/>
        </w:rPr>
        <w:t xml:space="preserve">The regulatory assessment analyzes </w:t>
      </w:r>
      <w:r w:rsidR="0085336D">
        <w:rPr>
          <w:rFonts w:ascii="Times New Roman" w:hAnsi="Times New Roman" w:cs="Times New Roman"/>
          <w:sz w:val="24"/>
          <w:szCs w:val="24"/>
        </w:rPr>
        <w:t xml:space="preserve">the following </w:t>
      </w:r>
      <w:r>
        <w:rPr>
          <w:rFonts w:ascii="Times New Roman" w:hAnsi="Times New Roman" w:cs="Times New Roman"/>
          <w:sz w:val="24"/>
          <w:szCs w:val="24"/>
        </w:rPr>
        <w:t>four requirements in the proposed guidelines that will have more than minimal impacts on state and local</w:t>
      </w:r>
      <w:r w:rsidR="00BB001E">
        <w:rPr>
          <w:rFonts w:ascii="Times New Roman" w:hAnsi="Times New Roman" w:cs="Times New Roman"/>
          <w:sz w:val="24"/>
          <w:szCs w:val="24"/>
        </w:rPr>
        <w:t xml:space="preserve"> transportation departments</w:t>
      </w:r>
      <w:r w:rsidR="0085336D">
        <w:rPr>
          <w:rFonts w:ascii="Times New Roman" w:hAnsi="Times New Roman" w:cs="Times New Roman"/>
          <w:sz w:val="24"/>
          <w:szCs w:val="24"/>
        </w:rPr>
        <w:t>:</w:t>
      </w:r>
    </w:p>
    <w:p w:rsidR="0085336D" w:rsidRDefault="0085336D" w:rsidP="007B4A36">
      <w:pPr>
        <w:spacing w:after="0"/>
        <w:rPr>
          <w:rFonts w:ascii="Times New Roman" w:hAnsi="Times New Roman" w:cs="Times New Roman"/>
          <w:sz w:val="24"/>
          <w:szCs w:val="24"/>
        </w:rPr>
      </w:pPr>
    </w:p>
    <w:p w:rsidR="006E3023" w:rsidRPr="006E3023" w:rsidRDefault="0085336D" w:rsidP="006E3023">
      <w:pPr>
        <w:pStyle w:val="ListParagraph"/>
        <w:numPr>
          <w:ilvl w:val="0"/>
          <w:numId w:val="41"/>
        </w:numPr>
        <w:spacing w:after="0"/>
        <w:rPr>
          <w:rFonts w:ascii="Times New Roman" w:hAnsi="Times New Roman" w:cs="Times New Roman"/>
          <w:sz w:val="24"/>
          <w:szCs w:val="24"/>
          <w:u w:val="single"/>
        </w:rPr>
      </w:pPr>
      <w:r w:rsidRPr="006E3023">
        <w:rPr>
          <w:rFonts w:ascii="Times New Roman" w:hAnsi="Times New Roman" w:cs="Times New Roman"/>
          <w:sz w:val="24"/>
          <w:szCs w:val="24"/>
          <w:u w:val="single"/>
        </w:rPr>
        <w:t>D</w:t>
      </w:r>
      <w:r w:rsidR="00945E1C" w:rsidRPr="006E3023">
        <w:rPr>
          <w:rFonts w:ascii="Times New Roman" w:hAnsi="Times New Roman" w:cs="Times New Roman"/>
          <w:sz w:val="24"/>
          <w:szCs w:val="24"/>
          <w:u w:val="single"/>
        </w:rPr>
        <w:t xml:space="preserve">etectable warning surfaces </w:t>
      </w:r>
      <w:r w:rsidR="00BB001E">
        <w:rPr>
          <w:rFonts w:ascii="Times New Roman" w:hAnsi="Times New Roman" w:cs="Times New Roman"/>
          <w:sz w:val="24"/>
          <w:szCs w:val="24"/>
          <w:u w:val="single"/>
        </w:rPr>
        <w:t xml:space="preserve">required </w:t>
      </w:r>
      <w:r w:rsidR="00945E1C" w:rsidRPr="006E3023">
        <w:rPr>
          <w:rFonts w:ascii="Times New Roman" w:hAnsi="Times New Roman" w:cs="Times New Roman"/>
          <w:sz w:val="24"/>
          <w:szCs w:val="24"/>
          <w:u w:val="single"/>
        </w:rPr>
        <w:t xml:space="preserve">on </w:t>
      </w:r>
      <w:r w:rsidR="00BB001E">
        <w:rPr>
          <w:rFonts w:ascii="Times New Roman" w:hAnsi="Times New Roman" w:cs="Times New Roman"/>
          <w:sz w:val="24"/>
          <w:szCs w:val="24"/>
          <w:u w:val="single"/>
        </w:rPr>
        <w:t xml:space="preserve">newly constructed and altered </w:t>
      </w:r>
      <w:r w:rsidR="00945E1C" w:rsidRPr="006E3023">
        <w:rPr>
          <w:rFonts w:ascii="Times New Roman" w:hAnsi="Times New Roman" w:cs="Times New Roman"/>
          <w:sz w:val="24"/>
          <w:szCs w:val="24"/>
          <w:u w:val="single"/>
        </w:rPr>
        <w:t>curb ramps and blended transitions</w:t>
      </w:r>
      <w:r w:rsidRPr="006E3023">
        <w:rPr>
          <w:rFonts w:ascii="Times New Roman" w:hAnsi="Times New Roman" w:cs="Times New Roman"/>
          <w:sz w:val="24"/>
          <w:szCs w:val="24"/>
          <w:u w:val="single"/>
        </w:rPr>
        <w:t xml:space="preserve"> at pedestrian street crossings</w:t>
      </w:r>
      <w:r w:rsidR="00BB001E">
        <w:rPr>
          <w:rFonts w:ascii="Times New Roman" w:hAnsi="Times New Roman" w:cs="Times New Roman"/>
          <w:sz w:val="24"/>
          <w:szCs w:val="24"/>
          <w:u w:val="single"/>
        </w:rPr>
        <w:t xml:space="preserve"> (see</w:t>
      </w:r>
      <w:r w:rsidR="00C71B8B">
        <w:rPr>
          <w:rFonts w:ascii="Times New Roman" w:hAnsi="Times New Roman" w:cs="Times New Roman"/>
          <w:sz w:val="24"/>
          <w:szCs w:val="24"/>
          <w:u w:val="single"/>
        </w:rPr>
        <w:t xml:space="preserve"> </w:t>
      </w:r>
      <w:r w:rsidR="00BB001E">
        <w:rPr>
          <w:rFonts w:ascii="Times New Roman" w:hAnsi="Times New Roman" w:cs="Times New Roman"/>
          <w:sz w:val="24"/>
          <w:szCs w:val="24"/>
          <w:u w:val="single"/>
        </w:rPr>
        <w:t>R208.1 and R305)</w:t>
      </w:r>
      <w:r w:rsidRPr="006E3023">
        <w:rPr>
          <w:rFonts w:ascii="Times New Roman" w:hAnsi="Times New Roman" w:cs="Times New Roman"/>
          <w:sz w:val="24"/>
          <w:szCs w:val="24"/>
          <w:u w:val="single"/>
        </w:rPr>
        <w:t>.</w:t>
      </w:r>
      <w:r w:rsidRPr="006E3023">
        <w:rPr>
          <w:rFonts w:ascii="Times New Roman" w:hAnsi="Times New Roman" w:cs="Times New Roman"/>
          <w:sz w:val="24"/>
          <w:szCs w:val="24"/>
        </w:rPr>
        <w:t xml:space="preserve">  </w:t>
      </w:r>
      <w:r w:rsidR="006E3023" w:rsidRPr="006E3023">
        <w:rPr>
          <w:rFonts w:ascii="Times New Roman" w:hAnsi="Times New Roman" w:cs="Times New Roman"/>
          <w:sz w:val="24"/>
          <w:szCs w:val="24"/>
        </w:rPr>
        <w:t xml:space="preserve">Detectable warning surfaces consist of </w:t>
      </w:r>
      <w:r w:rsidR="006E3023">
        <w:rPr>
          <w:rFonts w:ascii="Times New Roman" w:hAnsi="Times New Roman" w:cs="Times New Roman"/>
          <w:sz w:val="24"/>
          <w:szCs w:val="24"/>
        </w:rPr>
        <w:t xml:space="preserve">small </w:t>
      </w:r>
      <w:r w:rsidR="006E3023" w:rsidRPr="006E3023">
        <w:rPr>
          <w:rFonts w:ascii="Times New Roman" w:hAnsi="Times New Roman" w:cs="Times New Roman"/>
          <w:sz w:val="24"/>
          <w:szCs w:val="24"/>
        </w:rPr>
        <w:t>truncated domes that are detectable underfoot.</w:t>
      </w:r>
      <w:r w:rsidR="006E3023">
        <w:rPr>
          <w:rFonts w:ascii="Times New Roman" w:hAnsi="Times New Roman" w:cs="Times New Roman"/>
          <w:sz w:val="24"/>
          <w:szCs w:val="24"/>
        </w:rPr>
        <w:t xml:space="preserve"> </w:t>
      </w:r>
      <w:r w:rsidR="006E3023" w:rsidRPr="006E3023">
        <w:rPr>
          <w:rFonts w:ascii="Times New Roman" w:hAnsi="Times New Roman" w:cs="Times New Roman"/>
          <w:sz w:val="24"/>
          <w:szCs w:val="24"/>
        </w:rPr>
        <w:t xml:space="preserve"> </w:t>
      </w:r>
      <w:r w:rsidR="006E3023">
        <w:rPr>
          <w:rFonts w:ascii="Times New Roman" w:hAnsi="Times New Roman" w:cs="Times New Roman"/>
          <w:sz w:val="24"/>
          <w:szCs w:val="24"/>
        </w:rPr>
        <w:t>W</w:t>
      </w:r>
      <w:r w:rsidR="006E3023" w:rsidRPr="006E3023">
        <w:rPr>
          <w:rFonts w:ascii="Times New Roman" w:hAnsi="Times New Roman" w:cs="Times New Roman"/>
          <w:sz w:val="24"/>
          <w:szCs w:val="24"/>
        </w:rPr>
        <w:t>here curb ramps or blended transitions are provided at pedestrian street crossings, d</w:t>
      </w:r>
      <w:r w:rsidR="00C46907" w:rsidRPr="006E3023">
        <w:rPr>
          <w:rFonts w:ascii="Times New Roman" w:hAnsi="Times New Roman" w:cs="Times New Roman"/>
          <w:sz w:val="24"/>
          <w:szCs w:val="24"/>
        </w:rPr>
        <w:t xml:space="preserve">etectable warning surfaces </w:t>
      </w:r>
      <w:r w:rsidR="0097544F">
        <w:rPr>
          <w:rFonts w:ascii="Times New Roman" w:hAnsi="Times New Roman" w:cs="Times New Roman"/>
          <w:sz w:val="24"/>
          <w:szCs w:val="24"/>
        </w:rPr>
        <w:t xml:space="preserve">indicate </w:t>
      </w:r>
      <w:r w:rsidR="00C46907" w:rsidRPr="006E3023">
        <w:rPr>
          <w:rFonts w:ascii="Times New Roman" w:hAnsi="Times New Roman" w:cs="Times New Roman"/>
          <w:sz w:val="24"/>
          <w:szCs w:val="24"/>
        </w:rPr>
        <w:t>the boundary between a pedestrian route and a vehicular route for pedestrians who are blind or have low vision</w:t>
      </w:r>
      <w:r w:rsidR="0097544F">
        <w:rPr>
          <w:rFonts w:ascii="Times New Roman" w:hAnsi="Times New Roman" w:cs="Times New Roman"/>
          <w:sz w:val="24"/>
          <w:szCs w:val="24"/>
        </w:rPr>
        <w:t xml:space="preserve"> in place of the missing curb.</w:t>
      </w:r>
      <w:r w:rsidR="00C46907" w:rsidRPr="006E3023">
        <w:rPr>
          <w:rFonts w:ascii="Times New Roman" w:hAnsi="Times New Roman" w:cs="Times New Roman"/>
          <w:sz w:val="24"/>
          <w:szCs w:val="24"/>
        </w:rPr>
        <w:t xml:space="preserve"> </w:t>
      </w:r>
    </w:p>
    <w:p w:rsidR="006E3023" w:rsidRPr="006E3023" w:rsidRDefault="006E3023" w:rsidP="006E3023">
      <w:pPr>
        <w:pStyle w:val="ListParagraph"/>
        <w:spacing w:after="0"/>
        <w:ind w:left="765"/>
        <w:rPr>
          <w:rFonts w:ascii="Times New Roman" w:hAnsi="Times New Roman" w:cs="Times New Roman"/>
          <w:sz w:val="24"/>
          <w:szCs w:val="24"/>
          <w:u w:val="single"/>
        </w:rPr>
      </w:pPr>
    </w:p>
    <w:p w:rsidR="0085336D" w:rsidRPr="00C46907" w:rsidRDefault="00C46907" w:rsidP="0085336D">
      <w:pPr>
        <w:pStyle w:val="ListParagraph"/>
        <w:numPr>
          <w:ilvl w:val="0"/>
          <w:numId w:val="41"/>
        </w:numPr>
        <w:spacing w:after="0"/>
        <w:rPr>
          <w:rFonts w:ascii="Times New Roman" w:hAnsi="Times New Roman" w:cs="Times New Roman"/>
          <w:sz w:val="24"/>
          <w:szCs w:val="24"/>
          <w:u w:val="single"/>
        </w:rPr>
      </w:pPr>
      <w:r w:rsidRPr="00C46907">
        <w:rPr>
          <w:rFonts w:ascii="Times New Roman" w:hAnsi="Times New Roman" w:cs="Times New Roman"/>
          <w:sz w:val="24"/>
          <w:szCs w:val="24"/>
          <w:u w:val="single"/>
        </w:rPr>
        <w:t>Accessible pedestrian signals and pedestrian pushbuttons</w:t>
      </w:r>
      <w:r w:rsidR="00BB001E">
        <w:rPr>
          <w:rFonts w:ascii="Times New Roman" w:hAnsi="Times New Roman" w:cs="Times New Roman"/>
          <w:sz w:val="24"/>
          <w:szCs w:val="24"/>
          <w:u w:val="single"/>
        </w:rPr>
        <w:t xml:space="preserve"> required when pedestrian signals newly installed or replaced at signalized intersections (see R209)</w:t>
      </w:r>
      <w:r w:rsidRPr="00C46907">
        <w:rPr>
          <w:rFonts w:ascii="Times New Roman" w:hAnsi="Times New Roman" w:cs="Times New Roman"/>
          <w:sz w:val="24"/>
          <w:szCs w:val="24"/>
          <w:u w:val="single"/>
        </w:rPr>
        <w:t>.</w:t>
      </w:r>
      <w:r>
        <w:rPr>
          <w:rFonts w:ascii="Times New Roman" w:hAnsi="Times New Roman" w:cs="Times New Roman"/>
          <w:sz w:val="24"/>
          <w:szCs w:val="24"/>
        </w:rPr>
        <w:t xml:space="preserve">  </w:t>
      </w:r>
      <w:r w:rsidR="006E3023">
        <w:rPr>
          <w:rFonts w:ascii="Times New Roman" w:hAnsi="Times New Roman" w:cs="Times New Roman"/>
          <w:sz w:val="24"/>
          <w:szCs w:val="24"/>
        </w:rPr>
        <w:t xml:space="preserve">Accessible pedestrian signals and pedestrian pushbuttons </w:t>
      </w:r>
      <w:r w:rsidR="006E3023" w:rsidRPr="009D0E49">
        <w:rPr>
          <w:rFonts w:ascii="Times New Roman" w:hAnsi="Times New Roman" w:cs="Times New Roman"/>
          <w:sz w:val="24"/>
          <w:szCs w:val="24"/>
        </w:rPr>
        <w:t xml:space="preserve">communicate </w:t>
      </w:r>
      <w:r w:rsidR="0097544F">
        <w:rPr>
          <w:rFonts w:ascii="Times New Roman" w:hAnsi="Times New Roman" w:cs="Times New Roman"/>
          <w:sz w:val="24"/>
          <w:szCs w:val="24"/>
        </w:rPr>
        <w:t xml:space="preserve">the </w:t>
      </w:r>
      <w:r w:rsidR="006E3023" w:rsidRPr="009D0E49">
        <w:rPr>
          <w:rFonts w:ascii="Times New Roman" w:hAnsi="Times New Roman" w:cs="Times New Roman"/>
          <w:sz w:val="24"/>
          <w:szCs w:val="24"/>
        </w:rPr>
        <w:t xml:space="preserve">information about </w:t>
      </w:r>
      <w:r w:rsidR="006E3023">
        <w:rPr>
          <w:rFonts w:ascii="Times New Roman" w:hAnsi="Times New Roman" w:cs="Times New Roman"/>
          <w:sz w:val="24"/>
          <w:szCs w:val="24"/>
        </w:rPr>
        <w:t>the WALK and DON’T WALK intervals at signalized intersections</w:t>
      </w:r>
      <w:r w:rsidR="006E3023" w:rsidRPr="009D0E49">
        <w:rPr>
          <w:rFonts w:ascii="Times New Roman" w:hAnsi="Times New Roman" w:cs="Times New Roman"/>
          <w:sz w:val="24"/>
          <w:szCs w:val="24"/>
        </w:rPr>
        <w:t xml:space="preserve"> in non-visual formats (i.e., audible tones</w:t>
      </w:r>
      <w:r w:rsidR="00B021DB">
        <w:rPr>
          <w:rFonts w:ascii="Times New Roman" w:hAnsi="Times New Roman" w:cs="Times New Roman"/>
          <w:sz w:val="24"/>
          <w:szCs w:val="24"/>
        </w:rPr>
        <w:t xml:space="preserve"> </w:t>
      </w:r>
      <w:r w:rsidR="006E3023" w:rsidRPr="009D0E49">
        <w:rPr>
          <w:rFonts w:ascii="Times New Roman" w:hAnsi="Times New Roman" w:cs="Times New Roman"/>
          <w:sz w:val="24"/>
          <w:szCs w:val="24"/>
        </w:rPr>
        <w:t xml:space="preserve">and </w:t>
      </w:r>
      <w:proofErr w:type="spellStart"/>
      <w:r w:rsidR="006E3023" w:rsidRPr="009D0E49">
        <w:rPr>
          <w:rFonts w:ascii="Times New Roman" w:hAnsi="Times New Roman" w:cs="Times New Roman"/>
          <w:sz w:val="24"/>
          <w:szCs w:val="24"/>
        </w:rPr>
        <w:t>vibrotactile</w:t>
      </w:r>
      <w:proofErr w:type="spellEnd"/>
      <w:r w:rsidR="006E3023" w:rsidRPr="009D0E49">
        <w:rPr>
          <w:rFonts w:ascii="Times New Roman" w:hAnsi="Times New Roman" w:cs="Times New Roman"/>
          <w:sz w:val="24"/>
          <w:szCs w:val="24"/>
        </w:rPr>
        <w:t xml:space="preserve"> surfaces)</w:t>
      </w:r>
      <w:r w:rsidR="006E3023">
        <w:rPr>
          <w:rFonts w:ascii="Times New Roman" w:hAnsi="Times New Roman" w:cs="Times New Roman"/>
          <w:sz w:val="24"/>
          <w:szCs w:val="24"/>
        </w:rPr>
        <w:t xml:space="preserve"> </w:t>
      </w:r>
      <w:r w:rsidR="0097544F">
        <w:rPr>
          <w:rFonts w:ascii="Times New Roman" w:hAnsi="Times New Roman" w:cs="Times New Roman"/>
          <w:sz w:val="24"/>
          <w:szCs w:val="24"/>
        </w:rPr>
        <w:t xml:space="preserve">to </w:t>
      </w:r>
      <w:r w:rsidR="006E3023">
        <w:rPr>
          <w:rFonts w:ascii="Times New Roman" w:hAnsi="Times New Roman" w:cs="Times New Roman"/>
          <w:sz w:val="24"/>
          <w:szCs w:val="24"/>
        </w:rPr>
        <w:t>pedestrians who are blind or have low vision.</w:t>
      </w:r>
    </w:p>
    <w:p w:rsidR="00C46907" w:rsidRPr="00C46907" w:rsidRDefault="00C46907" w:rsidP="00C46907">
      <w:pPr>
        <w:pStyle w:val="ListParagraph"/>
        <w:rPr>
          <w:rFonts w:ascii="Times New Roman" w:hAnsi="Times New Roman" w:cs="Times New Roman"/>
          <w:sz w:val="24"/>
          <w:szCs w:val="24"/>
        </w:rPr>
      </w:pPr>
    </w:p>
    <w:p w:rsidR="002D6F8B" w:rsidRDefault="006E3023" w:rsidP="0085336D">
      <w:pPr>
        <w:pStyle w:val="ListParagraph"/>
        <w:numPr>
          <w:ilvl w:val="0"/>
          <w:numId w:val="41"/>
        </w:numPr>
        <w:spacing w:after="0"/>
        <w:rPr>
          <w:rFonts w:ascii="Times New Roman" w:hAnsi="Times New Roman" w:cs="Times New Roman"/>
          <w:sz w:val="24"/>
          <w:szCs w:val="24"/>
        </w:rPr>
      </w:pPr>
      <w:r>
        <w:rPr>
          <w:rFonts w:ascii="Times New Roman" w:hAnsi="Times New Roman" w:cs="Times New Roman"/>
          <w:sz w:val="24"/>
          <w:szCs w:val="24"/>
          <w:u w:val="single"/>
        </w:rPr>
        <w:lastRenderedPageBreak/>
        <w:t xml:space="preserve">Maximum cross slope of 2 percent </w:t>
      </w:r>
      <w:r w:rsidR="00B021DB">
        <w:rPr>
          <w:rFonts w:ascii="Times New Roman" w:hAnsi="Times New Roman" w:cs="Times New Roman"/>
          <w:sz w:val="24"/>
          <w:szCs w:val="24"/>
          <w:u w:val="single"/>
        </w:rPr>
        <w:t xml:space="preserve">required </w:t>
      </w:r>
      <w:r w:rsidR="002D6F8B">
        <w:rPr>
          <w:rFonts w:ascii="Times New Roman" w:hAnsi="Times New Roman" w:cs="Times New Roman"/>
          <w:sz w:val="24"/>
          <w:szCs w:val="24"/>
          <w:u w:val="single"/>
        </w:rPr>
        <w:t xml:space="preserve">on </w:t>
      </w:r>
      <w:r>
        <w:rPr>
          <w:rFonts w:ascii="Times New Roman" w:hAnsi="Times New Roman" w:cs="Times New Roman"/>
          <w:sz w:val="24"/>
          <w:szCs w:val="24"/>
          <w:u w:val="single"/>
        </w:rPr>
        <w:t>pedestrian access routes</w:t>
      </w:r>
      <w:r w:rsidR="00B021DB">
        <w:rPr>
          <w:rFonts w:ascii="Times New Roman" w:hAnsi="Times New Roman" w:cs="Times New Roman"/>
          <w:sz w:val="24"/>
          <w:szCs w:val="24"/>
          <w:u w:val="single"/>
        </w:rPr>
        <w:t>, including within pedestrian street crossings with yield or stop control</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sidR="002D6F8B" w:rsidRPr="007F355E">
        <w:rPr>
          <w:rFonts w:ascii="Times New Roman" w:hAnsi="Times New Roman" w:cs="Times New Roman"/>
          <w:sz w:val="24"/>
          <w:szCs w:val="24"/>
        </w:rPr>
        <w:t>Cross slope is the slope perpendicular to the direction of pedestrian travel</w:t>
      </w:r>
      <w:r w:rsidR="002D6F8B">
        <w:rPr>
          <w:rFonts w:ascii="Times New Roman" w:hAnsi="Times New Roman" w:cs="Times New Roman"/>
          <w:sz w:val="24"/>
          <w:szCs w:val="24"/>
        </w:rPr>
        <w:t xml:space="preserve">.  </w:t>
      </w:r>
      <w:r w:rsidR="002D6F8B" w:rsidRPr="007F355E">
        <w:rPr>
          <w:rFonts w:ascii="Times New Roman" w:hAnsi="Times New Roman" w:cs="Times New Roman"/>
          <w:sz w:val="24"/>
          <w:szCs w:val="24"/>
        </w:rPr>
        <w:t xml:space="preserve">Cross slope impedes travel by pedestrians who use wheeled mobility devices since energy must be expended to counteract the perpendicular force of the cross slope. </w:t>
      </w:r>
      <w:r w:rsidR="002D6F8B">
        <w:rPr>
          <w:rFonts w:ascii="Times New Roman" w:hAnsi="Times New Roman" w:cs="Times New Roman"/>
          <w:sz w:val="24"/>
          <w:szCs w:val="24"/>
        </w:rPr>
        <w:t xml:space="preserve"> The 2 percent maximum cross slope require</w:t>
      </w:r>
      <w:r w:rsidR="00B021DB">
        <w:rPr>
          <w:rFonts w:ascii="Times New Roman" w:hAnsi="Times New Roman" w:cs="Times New Roman"/>
          <w:sz w:val="24"/>
          <w:szCs w:val="24"/>
        </w:rPr>
        <w:t>d</w:t>
      </w:r>
      <w:r w:rsidR="002D6F8B">
        <w:rPr>
          <w:rFonts w:ascii="Times New Roman" w:hAnsi="Times New Roman" w:cs="Times New Roman"/>
          <w:sz w:val="24"/>
          <w:szCs w:val="24"/>
        </w:rPr>
        <w:t xml:space="preserve"> on pedestrian access routes has more than minimal impacts on the construction of new tabled intersections </w:t>
      </w:r>
      <w:r w:rsidR="00B021DB">
        <w:rPr>
          <w:rFonts w:ascii="Times New Roman" w:hAnsi="Times New Roman" w:cs="Times New Roman"/>
          <w:sz w:val="24"/>
          <w:szCs w:val="24"/>
        </w:rPr>
        <w:t xml:space="preserve">in hilly urban areas </w:t>
      </w:r>
      <w:r w:rsidR="002D6F8B">
        <w:rPr>
          <w:rFonts w:ascii="Times New Roman" w:hAnsi="Times New Roman" w:cs="Times New Roman"/>
          <w:sz w:val="24"/>
          <w:szCs w:val="24"/>
        </w:rPr>
        <w:t xml:space="preserve">that contain pedestrian street crossings with yield or stop control where vehicles slow or stop before proceeding through the intersection. </w:t>
      </w:r>
    </w:p>
    <w:p w:rsidR="002D6F8B" w:rsidRPr="002D6F8B" w:rsidRDefault="002D6F8B" w:rsidP="002D6F8B">
      <w:pPr>
        <w:pStyle w:val="ListParagraph"/>
        <w:rPr>
          <w:rFonts w:ascii="Times New Roman" w:hAnsi="Times New Roman" w:cs="Times New Roman"/>
          <w:sz w:val="24"/>
          <w:szCs w:val="24"/>
        </w:rPr>
      </w:pPr>
    </w:p>
    <w:p w:rsidR="00977A53" w:rsidRPr="00977A53" w:rsidRDefault="002D6F8B" w:rsidP="00977A53">
      <w:pPr>
        <w:pStyle w:val="ListParagraph"/>
        <w:numPr>
          <w:ilvl w:val="0"/>
          <w:numId w:val="41"/>
        </w:numPr>
        <w:spacing w:after="0"/>
        <w:rPr>
          <w:rFonts w:ascii="Times New Roman" w:hAnsi="Times New Roman" w:cs="Times New Roman"/>
          <w:sz w:val="24"/>
          <w:szCs w:val="24"/>
        </w:rPr>
      </w:pPr>
      <w:r>
        <w:rPr>
          <w:rFonts w:ascii="Times New Roman" w:hAnsi="Times New Roman" w:cs="Times New Roman"/>
          <w:sz w:val="24"/>
          <w:szCs w:val="24"/>
          <w:u w:val="single"/>
        </w:rPr>
        <w:t>Pedestrian activated signals at roundabouts with multi-lane pedestrian street crossings.</w:t>
      </w:r>
      <w:r w:rsidR="0097544F" w:rsidRPr="0097544F">
        <w:rPr>
          <w:rFonts w:ascii="Times New Roman" w:hAnsi="Times New Roman" w:cs="Times New Roman"/>
          <w:sz w:val="24"/>
          <w:szCs w:val="24"/>
        </w:rPr>
        <w:t xml:space="preserve"> </w:t>
      </w:r>
      <w:r w:rsidR="0097544F" w:rsidRPr="00C85585">
        <w:rPr>
          <w:rFonts w:ascii="Times New Roman" w:eastAsia="Helvetica" w:hAnsi="Times New Roman" w:cs="Times New Roman"/>
          <w:color w:val="000000"/>
          <w:sz w:val="24"/>
          <w:szCs w:val="24"/>
        </w:rPr>
        <w:t>A roundabout is a</w:t>
      </w:r>
      <w:r w:rsidR="0097544F" w:rsidRPr="00C85585">
        <w:rPr>
          <w:rFonts w:ascii="Times New Roman" w:hAnsi="Times New Roman" w:cs="Times New Roman"/>
          <w:bCs/>
          <w:sz w:val="24"/>
          <w:szCs w:val="24"/>
        </w:rPr>
        <w:t xml:space="preserve"> circular intersection with yield control at entry, which permits a vehicle on the circulatory roadway to proceed, and with deflection of the approaching vehicle counter-clockwise around a central island</w:t>
      </w:r>
      <w:r w:rsidR="0097544F">
        <w:rPr>
          <w:rFonts w:ascii="Times New Roman" w:hAnsi="Times New Roman" w:cs="Times New Roman"/>
          <w:bCs/>
          <w:sz w:val="24"/>
          <w:szCs w:val="24"/>
        </w:rPr>
        <w:t>.  Pedestrian activated signals are required at roundabouts with multi-lane pedestrian street crossings to facilitate crossing by pedestrians who are blind or have low vision.  S</w:t>
      </w:r>
      <w:r w:rsidR="0097544F" w:rsidRPr="00C85585">
        <w:rPr>
          <w:rFonts w:ascii="Times New Roman" w:hAnsi="Times New Roman" w:cs="Times New Roman"/>
          <w:sz w:val="24"/>
          <w:szCs w:val="24"/>
        </w:rPr>
        <w:t xml:space="preserve">mall governmental jurisdictions </w:t>
      </w:r>
      <w:r w:rsidR="0097544F">
        <w:rPr>
          <w:rFonts w:ascii="Times New Roman" w:hAnsi="Times New Roman" w:cs="Times New Roman"/>
          <w:sz w:val="24"/>
          <w:szCs w:val="24"/>
        </w:rPr>
        <w:t xml:space="preserve">with a population less than 50,000 are not likely to construct </w:t>
      </w:r>
      <w:r w:rsidR="0097544F">
        <w:rPr>
          <w:rFonts w:ascii="Times New Roman" w:hAnsi="Times New Roman" w:cs="Times New Roman"/>
          <w:bCs/>
          <w:sz w:val="24"/>
          <w:szCs w:val="24"/>
        </w:rPr>
        <w:t>roundabouts with multi-lane pedestrian street crossings and will not be affected by this requirement.</w:t>
      </w:r>
    </w:p>
    <w:p w:rsidR="00977A53" w:rsidRDefault="00977A53" w:rsidP="00977A53">
      <w:pPr>
        <w:spacing w:after="0"/>
        <w:rPr>
          <w:rFonts w:ascii="Times New Roman" w:hAnsi="Times New Roman" w:cs="Times New Roman"/>
          <w:sz w:val="24"/>
          <w:szCs w:val="24"/>
        </w:rPr>
      </w:pPr>
    </w:p>
    <w:p w:rsidR="0097544F" w:rsidRPr="00977A53" w:rsidRDefault="00977A53" w:rsidP="00977A53">
      <w:pPr>
        <w:spacing w:after="0"/>
        <w:rPr>
          <w:rFonts w:ascii="Times New Roman" w:hAnsi="Times New Roman" w:cs="Times New Roman"/>
          <w:sz w:val="24"/>
          <w:szCs w:val="24"/>
        </w:rPr>
      </w:pPr>
      <w:r>
        <w:rPr>
          <w:rFonts w:ascii="Times New Roman" w:hAnsi="Times New Roman" w:cs="Times New Roman"/>
          <w:sz w:val="24"/>
          <w:szCs w:val="24"/>
        </w:rPr>
        <w:t xml:space="preserve">There are no significant alternatives that will </w:t>
      </w:r>
      <w:r w:rsidR="00B021DB">
        <w:rPr>
          <w:rFonts w:ascii="Times New Roman" w:hAnsi="Times New Roman" w:cs="Times New Roman"/>
          <w:sz w:val="24"/>
          <w:szCs w:val="24"/>
        </w:rPr>
        <w:t xml:space="preserve">minimize any significant impacts of these requirements on small governmental jurisdictions and </w:t>
      </w:r>
      <w:r>
        <w:rPr>
          <w:rFonts w:ascii="Times New Roman" w:hAnsi="Times New Roman" w:cs="Times New Roman"/>
          <w:sz w:val="24"/>
          <w:szCs w:val="24"/>
        </w:rPr>
        <w:t xml:space="preserve">achieve the objectives of the Americans with Disabilities Act, Section 504 of the Rehabilitation Act, and the Architectural Barriers Act to eliminate the discriminatory effects of </w:t>
      </w:r>
      <w:r w:rsidRPr="003917C4">
        <w:rPr>
          <w:rFonts w:ascii="Times New Roman" w:hAnsi="Times New Roman" w:cs="Times New Roman"/>
          <w:sz w:val="24"/>
          <w:szCs w:val="24"/>
        </w:rPr>
        <w:t>architectural, transportation, and communication barriers</w:t>
      </w:r>
      <w:r>
        <w:rPr>
          <w:rFonts w:ascii="Times New Roman" w:hAnsi="Times New Roman" w:cs="Times New Roman"/>
          <w:sz w:val="24"/>
          <w:szCs w:val="24"/>
        </w:rPr>
        <w:t xml:space="preserve"> in the design and construction of </w:t>
      </w:r>
      <w:r w:rsidRPr="0016281A">
        <w:rPr>
          <w:rFonts w:ascii="Times New Roman" w:hAnsi="Times New Roman" w:cs="Times New Roman"/>
          <w:sz w:val="24"/>
          <w:szCs w:val="24"/>
        </w:rPr>
        <w:t>pedestrian facilities in the public right-of-way</w:t>
      </w:r>
      <w:r w:rsidR="00D26697">
        <w:rPr>
          <w:rFonts w:ascii="Times New Roman" w:hAnsi="Times New Roman" w:cs="Times New Roman"/>
          <w:sz w:val="24"/>
          <w:szCs w:val="24"/>
        </w:rPr>
        <w:t>.</w:t>
      </w:r>
    </w:p>
    <w:p w:rsidR="00945E1C" w:rsidRPr="00C85585" w:rsidRDefault="00945E1C" w:rsidP="007B4A36">
      <w:pPr>
        <w:spacing w:after="0"/>
        <w:rPr>
          <w:rFonts w:ascii="Times New Roman" w:hAnsi="Times New Roman" w:cs="Times New Roman"/>
          <w:sz w:val="24"/>
          <w:szCs w:val="24"/>
        </w:rPr>
      </w:pPr>
    </w:p>
    <w:p w:rsidR="007B4A36" w:rsidRPr="00C85585" w:rsidRDefault="00A02043" w:rsidP="00A02043">
      <w:pPr>
        <w:pStyle w:val="ListParagraph"/>
        <w:spacing w:after="0"/>
        <w:ind w:left="0"/>
        <w:rPr>
          <w:rFonts w:ascii="Times New Roman" w:hAnsi="Times New Roman" w:cs="Times New Roman"/>
          <w:b/>
          <w:sz w:val="24"/>
          <w:szCs w:val="24"/>
        </w:rPr>
      </w:pPr>
      <w:r>
        <w:rPr>
          <w:rFonts w:ascii="Times New Roman" w:hAnsi="Times New Roman" w:cs="Times New Roman"/>
          <w:b/>
          <w:sz w:val="24"/>
          <w:szCs w:val="24"/>
        </w:rPr>
        <w:t xml:space="preserve">14.  </w:t>
      </w:r>
      <w:r w:rsidR="007B4A36" w:rsidRPr="00C85585">
        <w:rPr>
          <w:rFonts w:ascii="Times New Roman" w:hAnsi="Times New Roman" w:cs="Times New Roman"/>
          <w:b/>
          <w:sz w:val="24"/>
          <w:szCs w:val="24"/>
        </w:rPr>
        <w:t>Conclusion</w:t>
      </w:r>
    </w:p>
    <w:p w:rsidR="007B4A36" w:rsidRPr="00C85585" w:rsidRDefault="007B4A36" w:rsidP="007B4A36">
      <w:pPr>
        <w:spacing w:after="0"/>
        <w:rPr>
          <w:rFonts w:ascii="Times New Roman" w:hAnsi="Times New Roman" w:cs="Times New Roman"/>
          <w:b/>
          <w:sz w:val="24"/>
          <w:szCs w:val="24"/>
        </w:rPr>
      </w:pPr>
    </w:p>
    <w:p w:rsidR="00B021DB" w:rsidRPr="00977A53" w:rsidRDefault="007B4A36" w:rsidP="00B021DB">
      <w:pPr>
        <w:spacing w:after="0"/>
        <w:rPr>
          <w:rFonts w:ascii="Times New Roman" w:hAnsi="Times New Roman" w:cs="Times New Roman"/>
          <w:sz w:val="24"/>
          <w:szCs w:val="24"/>
        </w:rPr>
      </w:pPr>
      <w:r w:rsidRPr="00C85585">
        <w:rPr>
          <w:rFonts w:ascii="Times New Roman" w:hAnsi="Times New Roman" w:cs="Times New Roman"/>
          <w:sz w:val="24"/>
          <w:szCs w:val="24"/>
        </w:rPr>
        <w:t xml:space="preserve">Based on the analysis of the information in this report, the Access Board has </w:t>
      </w:r>
      <w:r w:rsidR="00D26697">
        <w:rPr>
          <w:rFonts w:ascii="Times New Roman" w:hAnsi="Times New Roman" w:cs="Times New Roman"/>
          <w:sz w:val="24"/>
          <w:szCs w:val="24"/>
        </w:rPr>
        <w:t xml:space="preserve">made a preliminary </w:t>
      </w:r>
      <w:r w:rsidRPr="00C85585">
        <w:rPr>
          <w:rFonts w:ascii="Times New Roman" w:hAnsi="Times New Roman" w:cs="Times New Roman"/>
          <w:sz w:val="24"/>
          <w:szCs w:val="24"/>
        </w:rPr>
        <w:t>determin</w:t>
      </w:r>
      <w:r w:rsidR="00D26697">
        <w:rPr>
          <w:rFonts w:ascii="Times New Roman" w:hAnsi="Times New Roman" w:cs="Times New Roman"/>
          <w:sz w:val="24"/>
          <w:szCs w:val="24"/>
        </w:rPr>
        <w:t xml:space="preserve">ation </w:t>
      </w:r>
      <w:r w:rsidRPr="00C85585">
        <w:rPr>
          <w:rFonts w:ascii="Times New Roman" w:hAnsi="Times New Roman" w:cs="Times New Roman"/>
          <w:sz w:val="24"/>
          <w:szCs w:val="24"/>
        </w:rPr>
        <w:t>that the benefits of the proposed guidelines</w:t>
      </w:r>
      <w:r w:rsidR="00D26697">
        <w:rPr>
          <w:rFonts w:ascii="Times New Roman" w:hAnsi="Times New Roman" w:cs="Times New Roman"/>
          <w:sz w:val="24"/>
          <w:szCs w:val="24"/>
        </w:rPr>
        <w:t xml:space="preserve"> justify the costs</w:t>
      </w:r>
      <w:r w:rsidRPr="00C85585">
        <w:rPr>
          <w:rFonts w:ascii="Times New Roman" w:hAnsi="Times New Roman" w:cs="Times New Roman"/>
          <w:sz w:val="24"/>
          <w:szCs w:val="24"/>
        </w:rPr>
        <w:t>.  The Access Board has also analyzed the impacts of the proposed guidelines on small governmental jurisdictions</w:t>
      </w:r>
      <w:r w:rsidR="00B021DB">
        <w:rPr>
          <w:rFonts w:ascii="Times New Roman" w:hAnsi="Times New Roman" w:cs="Times New Roman"/>
          <w:sz w:val="24"/>
          <w:szCs w:val="24"/>
        </w:rPr>
        <w:t xml:space="preserve"> and determined that there are no significant alternatives that will minimize any significant impacts on small governmental jurisdictions and achieve the objectives of the Americans with Disabilities Act, Section 504 of the Rehabilitation Act, and the Architectural Barriers Act to eliminate the discriminatory effects of </w:t>
      </w:r>
      <w:r w:rsidR="00B021DB" w:rsidRPr="003917C4">
        <w:rPr>
          <w:rFonts w:ascii="Times New Roman" w:hAnsi="Times New Roman" w:cs="Times New Roman"/>
          <w:sz w:val="24"/>
          <w:szCs w:val="24"/>
        </w:rPr>
        <w:t>architectural, transportation, and communication barriers</w:t>
      </w:r>
      <w:r w:rsidR="00B021DB">
        <w:rPr>
          <w:rFonts w:ascii="Times New Roman" w:hAnsi="Times New Roman" w:cs="Times New Roman"/>
          <w:sz w:val="24"/>
          <w:szCs w:val="24"/>
        </w:rPr>
        <w:t xml:space="preserve"> in the design and construction of </w:t>
      </w:r>
      <w:r w:rsidR="00B021DB" w:rsidRPr="0016281A">
        <w:rPr>
          <w:rFonts w:ascii="Times New Roman" w:hAnsi="Times New Roman" w:cs="Times New Roman"/>
          <w:sz w:val="24"/>
          <w:szCs w:val="24"/>
        </w:rPr>
        <w:t>pedestrian facilities in the public right-of-way</w:t>
      </w:r>
      <w:r w:rsidR="00B021DB">
        <w:rPr>
          <w:rFonts w:ascii="Times New Roman" w:hAnsi="Times New Roman" w:cs="Times New Roman"/>
          <w:sz w:val="24"/>
          <w:szCs w:val="24"/>
        </w:rPr>
        <w:t>.</w:t>
      </w:r>
    </w:p>
    <w:p w:rsidR="007B4A36" w:rsidRPr="00C85585" w:rsidRDefault="007B4A36" w:rsidP="007B4A36">
      <w:pPr>
        <w:spacing w:after="0"/>
        <w:rPr>
          <w:rFonts w:ascii="Times New Roman" w:hAnsi="Times New Roman" w:cs="Times New Roman"/>
          <w:sz w:val="24"/>
          <w:szCs w:val="24"/>
        </w:rPr>
      </w:pPr>
    </w:p>
    <w:sectPr w:rsidR="007B4A36" w:rsidRPr="00C85585" w:rsidSect="007B4A36">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B8B" w:rsidRDefault="00C71B8B" w:rsidP="005F6B64">
      <w:pPr>
        <w:spacing w:after="0"/>
      </w:pPr>
      <w:r>
        <w:separator/>
      </w:r>
    </w:p>
  </w:endnote>
  <w:endnote w:type="continuationSeparator" w:id="0">
    <w:p w:rsidR="00C71B8B" w:rsidRDefault="00C71B8B" w:rsidP="005F6B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charset w:val="00"/>
    <w:family w:val="roman"/>
    <w:pitch w:val="default"/>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8B" w:rsidRDefault="00C71B8B">
    <w:pPr>
      <w:pStyle w:val="Footer"/>
    </w:pPr>
    <w:r>
      <w:t>[</w:t>
    </w:r>
    <w:r>
      <w:fldChar w:fldCharType="begin"/>
    </w:r>
    <w:r>
      <w:instrText xml:space="preserve"> PAGE   \* MERGEFORMAT </w:instrText>
    </w:r>
    <w:r>
      <w:fldChar w:fldCharType="separate"/>
    </w:r>
    <w:r>
      <w:rPr>
        <w:noProof/>
      </w:rPr>
      <w:t>2</w:t>
    </w:r>
    <w:r>
      <w:rPr>
        <w:noProof/>
      </w:rPr>
      <w:fldChar w:fldCharType="end"/>
    </w:r>
    <w:r>
      <w:t>]</w:t>
    </w:r>
  </w:p>
  <w:p w:rsidR="00C71B8B" w:rsidRDefault="00C71B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79857"/>
      <w:docPartObj>
        <w:docPartGallery w:val="Page Numbers (Bottom of Page)"/>
        <w:docPartUnique/>
      </w:docPartObj>
    </w:sdtPr>
    <w:sdtEndPr/>
    <w:sdtContent>
      <w:p w:rsidR="00C71B8B" w:rsidRDefault="00C71B8B">
        <w:pPr>
          <w:pStyle w:val="Footer"/>
          <w:jc w:val="center"/>
        </w:pPr>
        <w:r>
          <w:fldChar w:fldCharType="begin"/>
        </w:r>
        <w:r>
          <w:instrText xml:space="preserve"> PAGE   \* MERGEFORMAT </w:instrText>
        </w:r>
        <w:r>
          <w:fldChar w:fldCharType="separate"/>
        </w:r>
        <w:r w:rsidR="009F0EF3">
          <w:rPr>
            <w:noProof/>
          </w:rPr>
          <w:t>7</w:t>
        </w:r>
        <w:r>
          <w:rPr>
            <w:noProof/>
          </w:rPr>
          <w:fldChar w:fldCharType="end"/>
        </w:r>
      </w:p>
    </w:sdtContent>
  </w:sdt>
  <w:p w:rsidR="00C71B8B" w:rsidRPr="00612FD3" w:rsidRDefault="00C71B8B" w:rsidP="007B4A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B8B" w:rsidRDefault="00C71B8B" w:rsidP="005F6B64">
      <w:pPr>
        <w:spacing w:after="0"/>
      </w:pPr>
      <w:r>
        <w:separator/>
      </w:r>
    </w:p>
  </w:footnote>
  <w:footnote w:type="continuationSeparator" w:id="0">
    <w:p w:rsidR="00C71B8B" w:rsidRDefault="00C71B8B" w:rsidP="005F6B64">
      <w:pPr>
        <w:spacing w:after="0"/>
      </w:pPr>
      <w:r>
        <w:continuationSeparator/>
      </w:r>
    </w:p>
  </w:footnote>
  <w:footnote w:id="1">
    <w:p w:rsidR="00C71B8B" w:rsidRPr="002B5C73" w:rsidRDefault="00C71B8B" w:rsidP="002B5C73">
      <w:pPr>
        <w:pStyle w:val="FootnoteText"/>
        <w:rPr>
          <w:rFonts w:ascii="Times New Roman" w:hAnsi="Times New Roman" w:cs="Times New Roman"/>
        </w:rPr>
      </w:pPr>
      <w:r w:rsidRPr="002B5C73">
        <w:rPr>
          <w:rStyle w:val="FootnoteReference"/>
          <w:rFonts w:ascii="Times New Roman" w:hAnsi="Times New Roman" w:cs="Times New Roman"/>
        </w:rPr>
        <w:footnoteRef/>
      </w:r>
      <w:r w:rsidRPr="002B5C73">
        <w:rPr>
          <w:rFonts w:ascii="Times New Roman" w:hAnsi="Times New Roman" w:cs="Times New Roman"/>
        </w:rPr>
        <w:t xml:space="preserve">  The Access Board consists of 13 members appointed by the President from the public, a majority of which are individuals with disabilities, and the heads of 12 federal agencies or their designees whose positions are Executive Level IV or above.  The federal agencies are: The Departments of Commerce, Defense, Education, Health and Human Services, Housing and Urban Development, Interior, Justice, Labor, Transportation, and Veterans Affairs; General Services Administration; and United States Postal Service.</w:t>
      </w:r>
    </w:p>
    <w:p w:rsidR="00C71B8B" w:rsidRPr="002B5C73" w:rsidRDefault="00C71B8B" w:rsidP="002B5C73">
      <w:pPr>
        <w:pStyle w:val="FootnoteText"/>
        <w:rPr>
          <w:rFonts w:ascii="Times New Roman" w:hAnsi="Times New Roman" w:cs="Times New Roman"/>
        </w:rPr>
      </w:pPr>
    </w:p>
  </w:footnote>
  <w:footnote w:id="2">
    <w:p w:rsidR="00C71B8B" w:rsidRPr="002B5C73" w:rsidRDefault="00C71B8B" w:rsidP="002B5C73">
      <w:pPr>
        <w:pStyle w:val="FootnoteText"/>
        <w:rPr>
          <w:rFonts w:ascii="Times New Roman" w:hAnsi="Times New Roman" w:cs="Times New Roman"/>
        </w:rPr>
      </w:pPr>
      <w:r w:rsidRPr="002B5C73">
        <w:rPr>
          <w:rStyle w:val="FootnoteReference"/>
          <w:rFonts w:ascii="Times New Roman" w:hAnsi="Times New Roman" w:cs="Times New Roman"/>
        </w:rPr>
        <w:footnoteRef/>
      </w:r>
      <w:r w:rsidRPr="002B5C73">
        <w:rPr>
          <w:rFonts w:ascii="Times New Roman" w:hAnsi="Times New Roman" w:cs="Times New Roman"/>
        </w:rPr>
        <w:t xml:space="preserve">  Other titles of the Americans with Disabilities Act cover employers (Title I), private entities that own, lease, or operate places of public accommodation and commercial facilities (Title III), and telecommunications (Title IV).</w:t>
      </w:r>
      <w:r>
        <w:t xml:space="preserve">  </w:t>
      </w:r>
      <w:r w:rsidRPr="002B5C73">
        <w:rPr>
          <w:rFonts w:ascii="Times New Roman" w:hAnsi="Times New Roman" w:cs="Times New Roman"/>
        </w:rPr>
        <w:t xml:space="preserve">This </w:t>
      </w:r>
      <w:r>
        <w:rPr>
          <w:rFonts w:ascii="Times New Roman" w:hAnsi="Times New Roman" w:cs="Times New Roman"/>
        </w:rPr>
        <w:t xml:space="preserve">report </w:t>
      </w:r>
      <w:r w:rsidRPr="002B5C73">
        <w:rPr>
          <w:rFonts w:ascii="Times New Roman" w:hAnsi="Times New Roman" w:cs="Times New Roman"/>
        </w:rPr>
        <w:t>focuses on Title II because pedestrian facilities in the public right-of-way are constructed and altered by state and local governments.</w:t>
      </w:r>
    </w:p>
    <w:p w:rsidR="00C71B8B" w:rsidRPr="002B5C73" w:rsidRDefault="00C71B8B" w:rsidP="002B5C73">
      <w:pPr>
        <w:pStyle w:val="FootnoteText"/>
        <w:rPr>
          <w:rFonts w:ascii="Times New Roman" w:hAnsi="Times New Roman" w:cs="Times New Roman"/>
        </w:rPr>
      </w:pPr>
    </w:p>
  </w:footnote>
  <w:footnote w:id="3">
    <w:p w:rsidR="00C71B8B" w:rsidRPr="002B5C73" w:rsidRDefault="00C71B8B" w:rsidP="002B5C73">
      <w:pPr>
        <w:pStyle w:val="FootnoteText"/>
        <w:rPr>
          <w:rFonts w:ascii="Times New Roman" w:hAnsi="Times New Roman" w:cs="Times New Roman"/>
        </w:rPr>
      </w:pPr>
      <w:r w:rsidRPr="002B5C73">
        <w:rPr>
          <w:rStyle w:val="FootnoteReference"/>
          <w:rFonts w:ascii="Times New Roman" w:hAnsi="Times New Roman" w:cs="Times New Roman"/>
        </w:rPr>
        <w:footnoteRef/>
      </w:r>
      <w:r w:rsidRPr="002B5C73">
        <w:rPr>
          <w:rFonts w:ascii="Times New Roman" w:hAnsi="Times New Roman" w:cs="Times New Roman"/>
        </w:rPr>
        <w:t xml:space="preserve">  Title II of the Americans with Disabilities Act contains two subtitles.  Subtitle A applies to all state and local government programs, services, and activities.  Subtitle B contains two parts.  Subtitle B, Part I applies to designated public transportation provided by state and local governments by bus, rail, or other conveyance (other than aircraft or intercity or commuter rail) as a general or special service (including charter service) to the general public on a regular and continuing basis.  Subpart B, Part II applies to public transportation provided by the National Railroad Passenger Corporation and commuter authorities by intercity and commuter rail.  The Department of Justice is responsible for issuing regulations to implement Subtitle </w:t>
      </w:r>
      <w:proofErr w:type="gramStart"/>
      <w:r w:rsidRPr="002B5C73">
        <w:rPr>
          <w:rFonts w:ascii="Times New Roman" w:hAnsi="Times New Roman" w:cs="Times New Roman"/>
        </w:rPr>
        <w:t>A</w:t>
      </w:r>
      <w:proofErr w:type="gramEnd"/>
      <w:r w:rsidRPr="002B5C73">
        <w:rPr>
          <w:rFonts w:ascii="Times New Roman" w:hAnsi="Times New Roman" w:cs="Times New Roman"/>
        </w:rPr>
        <w:t xml:space="preserve"> of Title II, except for matters within the scope of authority of the Department of Transportation under Parts I and II of Subtitle B of Title II.  See 42 U.S.C. 12134.  The Department of Transportation is responsible for issuing regulations to implement Parts I and II of Subtitle B of Title II.  </w:t>
      </w:r>
      <w:r>
        <w:rPr>
          <w:rFonts w:ascii="Times New Roman" w:hAnsi="Times New Roman" w:cs="Times New Roman"/>
        </w:rPr>
        <w:t xml:space="preserve"> See 42 U.S.C. 12149 and 12164.</w:t>
      </w:r>
      <w:r w:rsidRPr="002B5C73">
        <w:rPr>
          <w:rFonts w:ascii="Times New Roman" w:hAnsi="Times New Roman" w:cs="Times New Roman"/>
        </w:rPr>
        <w:t xml:space="preserve"> </w:t>
      </w:r>
    </w:p>
    <w:p w:rsidR="00C71B8B" w:rsidRPr="002B5C73" w:rsidRDefault="00C71B8B" w:rsidP="002B5C73">
      <w:pPr>
        <w:pStyle w:val="FootnoteText"/>
        <w:rPr>
          <w:rFonts w:ascii="Times New Roman" w:hAnsi="Times New Roman" w:cs="Times New Roman"/>
        </w:rPr>
      </w:pPr>
    </w:p>
  </w:footnote>
  <w:footnote w:id="4">
    <w:p w:rsidR="00C71B8B" w:rsidRPr="002B5C73" w:rsidRDefault="00C71B8B" w:rsidP="002B5C73">
      <w:pPr>
        <w:pStyle w:val="FootnoteText"/>
        <w:rPr>
          <w:rFonts w:ascii="Times New Roman" w:hAnsi="Times New Roman" w:cs="Times New Roman"/>
        </w:rPr>
      </w:pPr>
      <w:r w:rsidRPr="002B5C73">
        <w:rPr>
          <w:rStyle w:val="FootnoteReference"/>
          <w:rFonts w:ascii="Times New Roman" w:hAnsi="Times New Roman" w:cs="Times New Roman"/>
        </w:rPr>
        <w:footnoteRef/>
      </w:r>
      <w:r w:rsidRPr="002B5C73">
        <w:rPr>
          <w:rFonts w:ascii="Times New Roman" w:hAnsi="Times New Roman" w:cs="Times New Roman"/>
        </w:rPr>
        <w:t xml:space="preserve">  Subtitle </w:t>
      </w:r>
      <w:proofErr w:type="gramStart"/>
      <w:r w:rsidRPr="002B5C73">
        <w:rPr>
          <w:rFonts w:ascii="Times New Roman" w:hAnsi="Times New Roman" w:cs="Times New Roman"/>
        </w:rPr>
        <w:t>A</w:t>
      </w:r>
      <w:proofErr w:type="gramEnd"/>
      <w:r w:rsidRPr="002B5C73">
        <w:rPr>
          <w:rFonts w:ascii="Times New Roman" w:hAnsi="Times New Roman" w:cs="Times New Roman"/>
        </w:rPr>
        <w:t xml:space="preserve"> of Title II of the Americans with Disabilities Act requires that the regulations issued by the Department of Justice include accessibility standards that are “consistent with the minimum guidelines and requirements issued by the Architectural and Transportation Barriers Compliance Board.”  </w:t>
      </w:r>
      <w:proofErr w:type="gramStart"/>
      <w:r w:rsidRPr="002B5C73">
        <w:rPr>
          <w:rFonts w:ascii="Times New Roman" w:hAnsi="Times New Roman" w:cs="Times New Roman"/>
        </w:rPr>
        <w:t>42 U.S.C. 12134(c).</w:t>
      </w:r>
      <w:proofErr w:type="gramEnd"/>
      <w:r w:rsidRPr="002B5C73">
        <w:rPr>
          <w:rFonts w:ascii="Times New Roman" w:hAnsi="Times New Roman" w:cs="Times New Roman"/>
        </w:rPr>
        <w:t xml:space="preserve">  The accessibility standards issued by the Department of Justice can include additional or modified requirements provided they are consistent with the Access Board’s guidelines.</w:t>
      </w:r>
    </w:p>
    <w:p w:rsidR="00C71B8B" w:rsidRPr="002B5C73" w:rsidRDefault="00C71B8B" w:rsidP="002B5C73">
      <w:pPr>
        <w:pStyle w:val="FootnoteText"/>
        <w:rPr>
          <w:rFonts w:ascii="Times New Roman" w:hAnsi="Times New Roman" w:cs="Times New Roman"/>
        </w:rPr>
      </w:pPr>
    </w:p>
  </w:footnote>
  <w:footnote w:id="5">
    <w:p w:rsidR="00C71B8B" w:rsidRPr="002B5C73" w:rsidRDefault="00C71B8B" w:rsidP="002B5C73">
      <w:pPr>
        <w:rPr>
          <w:rFonts w:ascii="Times New Roman" w:hAnsi="Times New Roman" w:cs="Times New Roman"/>
          <w:sz w:val="20"/>
          <w:szCs w:val="20"/>
        </w:rPr>
      </w:pPr>
      <w:r w:rsidRPr="002B5C73">
        <w:rPr>
          <w:rStyle w:val="FootnoteReference"/>
          <w:rFonts w:ascii="Times New Roman" w:hAnsi="Times New Roman" w:cs="Times New Roman"/>
        </w:rPr>
        <w:footnoteRef/>
      </w:r>
      <w:r w:rsidRPr="002B5C73">
        <w:rPr>
          <w:rFonts w:ascii="Times New Roman" w:hAnsi="Times New Roman" w:cs="Times New Roman"/>
        </w:rPr>
        <w:t xml:space="preserve">  </w:t>
      </w:r>
      <w:r w:rsidRPr="002B5C73">
        <w:rPr>
          <w:rFonts w:ascii="Times New Roman" w:hAnsi="Times New Roman" w:cs="Times New Roman"/>
          <w:sz w:val="20"/>
          <w:szCs w:val="20"/>
        </w:rPr>
        <w:t>In September 2010,</w:t>
      </w:r>
      <w:r w:rsidRPr="002B5C73">
        <w:rPr>
          <w:rFonts w:ascii="Times New Roman" w:hAnsi="Times New Roman" w:cs="Times New Roman"/>
        </w:rPr>
        <w:t xml:space="preserve"> t</w:t>
      </w:r>
      <w:r w:rsidRPr="002B5C73">
        <w:rPr>
          <w:rFonts w:ascii="Times New Roman" w:hAnsi="Times New Roman" w:cs="Times New Roman"/>
          <w:sz w:val="20"/>
          <w:szCs w:val="20"/>
        </w:rPr>
        <w:t xml:space="preserve">he Department of Justice issued regulations with revised accessibility standards for Titles II and III of the Americans with Disabilities Act (DOJ 2010 Standards).  See 75 FR 56164 (September 15, 2010).  Compliance with the DOJ 2010 Standards is required on or after March 15, 2012.  State and local governments are permitted to comply with earlier standards (DOJ 1991 Standards without the elevator exception or UFAS) or the DOJ 2010 Standards between September 15, 2010 and March 14, 2012.  Additional information on the applicable standards and their effective dates is available on the Department of Justice website at: </w:t>
      </w:r>
      <w:hyperlink r:id="rId1" w:history="1">
        <w:r w:rsidRPr="002B5C73">
          <w:rPr>
            <w:rStyle w:val="Hyperlink"/>
            <w:rFonts w:ascii="Times New Roman" w:hAnsi="Times New Roman" w:cs="Times New Roman"/>
            <w:sz w:val="20"/>
            <w:szCs w:val="20"/>
          </w:rPr>
          <w:t>http://www.ada.gov/revised_ effective_dates-2010.htm</w:t>
        </w:r>
      </w:hyperlink>
      <w:r w:rsidRPr="002B5C73">
        <w:rPr>
          <w:rFonts w:ascii="Times New Roman" w:hAnsi="Times New Roman" w:cs="Times New Roman"/>
          <w:sz w:val="20"/>
          <w:szCs w:val="20"/>
        </w:rPr>
        <w:t xml:space="preserve">.   The DOJ 2010 Standards are available on the Department of Justice website at: </w:t>
      </w:r>
      <w:hyperlink r:id="rId2" w:history="1">
        <w:r w:rsidRPr="002B5C73">
          <w:rPr>
            <w:rStyle w:val="Hyperlink"/>
            <w:rFonts w:ascii="Times New Roman" w:hAnsi="Times New Roman" w:cs="Times New Roman"/>
            <w:sz w:val="20"/>
            <w:szCs w:val="20"/>
          </w:rPr>
          <w:t>http://www.ada.gov/2010ADAstandards_index.htm</w:t>
        </w:r>
      </w:hyperlink>
      <w:r w:rsidRPr="002B5C73">
        <w:rPr>
          <w:rFonts w:ascii="Times New Roman" w:hAnsi="Times New Roman" w:cs="Times New Roman"/>
          <w:sz w:val="20"/>
          <w:szCs w:val="20"/>
        </w:rPr>
        <w:t>.</w:t>
      </w:r>
    </w:p>
  </w:footnote>
  <w:footnote w:id="6">
    <w:p w:rsidR="00C71B8B" w:rsidRPr="002B5C73" w:rsidRDefault="00C71B8B" w:rsidP="002B5C73">
      <w:pPr>
        <w:pStyle w:val="FootnoteText"/>
        <w:rPr>
          <w:rFonts w:ascii="Times New Roman" w:hAnsi="Times New Roman" w:cs="Times New Roman"/>
        </w:rPr>
      </w:pPr>
      <w:r w:rsidRPr="002B5C73">
        <w:rPr>
          <w:rStyle w:val="FootnoteReference"/>
          <w:rFonts w:ascii="Times New Roman" w:hAnsi="Times New Roman" w:cs="Times New Roman"/>
        </w:rPr>
        <w:footnoteRef/>
      </w:r>
      <w:r w:rsidRPr="002B5C73">
        <w:rPr>
          <w:rFonts w:ascii="Times New Roman" w:hAnsi="Times New Roman" w:cs="Times New Roman"/>
        </w:rPr>
        <w:t xml:space="preserve">  Parts I and II of Subtitle B of Title II of the Americans with Disabilities Act require that the regulations issued by the Department of Transportation include accessibility standards that are “consistent with the minimum guidelines and requirements issued by the Architectural and Transportation Barriers Compliance Board.”  </w:t>
      </w:r>
      <w:proofErr w:type="gramStart"/>
      <w:r w:rsidRPr="002B5C73">
        <w:rPr>
          <w:rFonts w:ascii="Times New Roman" w:hAnsi="Times New Roman" w:cs="Times New Roman"/>
        </w:rPr>
        <w:t>42 U.S.C. 12149 (b) and 12163.</w:t>
      </w:r>
      <w:proofErr w:type="gramEnd"/>
      <w:r w:rsidRPr="002B5C73">
        <w:rPr>
          <w:rFonts w:ascii="Times New Roman" w:hAnsi="Times New Roman" w:cs="Times New Roman"/>
        </w:rPr>
        <w:t xml:space="preserve">  The accessibility standards issued by the Department of Transportation can include additional or modified requirements provided they are consistent with the Access Board’s guidelines.</w:t>
      </w:r>
    </w:p>
    <w:p w:rsidR="00C71B8B" w:rsidRPr="002B5C73" w:rsidRDefault="00C71B8B" w:rsidP="002B5C73">
      <w:pPr>
        <w:pStyle w:val="FootnoteText"/>
        <w:rPr>
          <w:rFonts w:ascii="Times New Roman" w:hAnsi="Times New Roman" w:cs="Times New Roman"/>
        </w:rPr>
      </w:pPr>
    </w:p>
  </w:footnote>
  <w:footnote w:id="7">
    <w:p w:rsidR="00C71B8B" w:rsidRPr="002B5C73" w:rsidRDefault="00C71B8B" w:rsidP="002B5C73">
      <w:pPr>
        <w:pStyle w:val="FootnoteText"/>
        <w:rPr>
          <w:rFonts w:ascii="Times New Roman" w:hAnsi="Times New Roman" w:cs="Times New Roman"/>
        </w:rPr>
      </w:pPr>
      <w:r w:rsidRPr="002B5C73">
        <w:rPr>
          <w:rStyle w:val="FootnoteReference"/>
          <w:rFonts w:ascii="Times New Roman" w:hAnsi="Times New Roman" w:cs="Times New Roman"/>
        </w:rPr>
        <w:footnoteRef/>
      </w:r>
      <w:r w:rsidRPr="002B5C73">
        <w:rPr>
          <w:rFonts w:ascii="Times New Roman" w:hAnsi="Times New Roman" w:cs="Times New Roman"/>
        </w:rPr>
        <w:t xml:space="preserve">  See Department of Transportation “Policy Statement on Bicycle and Pedestrian Accommodation Regulations and Recommendations” at: </w:t>
      </w:r>
      <w:hyperlink r:id="rId3" w:history="1">
        <w:r w:rsidRPr="002B5C73">
          <w:rPr>
            <w:rStyle w:val="Hyperlink"/>
            <w:rFonts w:ascii="Times New Roman" w:hAnsi="Times New Roman" w:cs="Times New Roman"/>
          </w:rPr>
          <w:t>http://www.dot.gov/affairs/2010/bicycle-ped.html</w:t>
        </w:r>
      </w:hyperlink>
      <w:r w:rsidRPr="002B5C73">
        <w:rPr>
          <w:rFonts w:ascii="Times New Roman" w:hAnsi="Times New Roman" w:cs="Times New Roman"/>
        </w:rPr>
        <w:t xml:space="preserve">. </w:t>
      </w:r>
    </w:p>
    <w:p w:rsidR="00C71B8B" w:rsidRDefault="00C71B8B" w:rsidP="002B5C73">
      <w:pPr>
        <w:pStyle w:val="FootnoteText"/>
      </w:pPr>
    </w:p>
  </w:footnote>
  <w:footnote w:id="8">
    <w:p w:rsidR="00C71B8B" w:rsidRPr="002B5C73" w:rsidRDefault="00C71B8B" w:rsidP="002B5C73">
      <w:pPr>
        <w:pStyle w:val="FootnoteText"/>
        <w:rPr>
          <w:rFonts w:ascii="Times New Roman" w:hAnsi="Times New Roman" w:cs="Times New Roman"/>
          <w:szCs w:val="24"/>
        </w:rPr>
      </w:pPr>
      <w:r w:rsidRPr="002B5C73">
        <w:rPr>
          <w:rStyle w:val="FootnoteReference"/>
          <w:rFonts w:ascii="Times New Roman" w:hAnsi="Times New Roman" w:cs="Times New Roman"/>
        </w:rPr>
        <w:footnoteRef/>
      </w:r>
      <w:r w:rsidRPr="002B5C73">
        <w:rPr>
          <w:rFonts w:ascii="Times New Roman" w:hAnsi="Times New Roman" w:cs="Times New Roman"/>
        </w:rPr>
        <w:t xml:space="preserve"> </w:t>
      </w:r>
      <w:r>
        <w:rPr>
          <w:rFonts w:ascii="Times New Roman" w:hAnsi="Times New Roman" w:cs="Times New Roman"/>
        </w:rPr>
        <w:t xml:space="preserve"> </w:t>
      </w:r>
      <w:r w:rsidRPr="002B5C73">
        <w:rPr>
          <w:rFonts w:ascii="Times New Roman" w:hAnsi="Times New Roman" w:cs="Times New Roman"/>
        </w:rPr>
        <w:t xml:space="preserve">The Architectural Barriers Act also covers facilities constructed, altered, or leased by federal agencies; and facilities constructed or altered by the Washington Metropolitan Area Transit Authority.  See </w:t>
      </w:r>
      <w:r w:rsidRPr="002B5C73">
        <w:rPr>
          <w:rFonts w:ascii="Times New Roman" w:hAnsi="Times New Roman" w:cs="Times New Roman"/>
          <w:szCs w:val="24"/>
        </w:rPr>
        <w:t>42 U.S.C. 4151 (1), (2), and (4).</w:t>
      </w:r>
    </w:p>
    <w:p w:rsidR="00C71B8B" w:rsidRPr="002B5C73" w:rsidRDefault="00C71B8B" w:rsidP="002B5C73">
      <w:pPr>
        <w:pStyle w:val="FootnoteText"/>
        <w:rPr>
          <w:rFonts w:ascii="Times New Roman" w:hAnsi="Times New Roman" w:cs="Times New Roman"/>
        </w:rPr>
      </w:pPr>
    </w:p>
  </w:footnote>
  <w:footnote w:id="9">
    <w:p w:rsidR="00C71B8B" w:rsidRPr="002B5C73" w:rsidRDefault="00C71B8B" w:rsidP="002B5C73">
      <w:pPr>
        <w:pStyle w:val="FootnoteText"/>
        <w:rPr>
          <w:rFonts w:ascii="Times New Roman" w:hAnsi="Times New Roman" w:cs="Times New Roman"/>
        </w:rPr>
      </w:pPr>
      <w:r w:rsidRPr="002B5C73">
        <w:rPr>
          <w:rStyle w:val="FootnoteReference"/>
          <w:rFonts w:ascii="Times New Roman" w:hAnsi="Times New Roman" w:cs="Times New Roman"/>
        </w:rPr>
        <w:footnoteRef/>
      </w:r>
      <w:r w:rsidRPr="002B5C73">
        <w:rPr>
          <w:rFonts w:ascii="Times New Roman" w:hAnsi="Times New Roman" w:cs="Times New Roman"/>
        </w:rPr>
        <w:t xml:space="preserve">  </w:t>
      </w:r>
      <w:r w:rsidRPr="002B5C73">
        <w:rPr>
          <w:rFonts w:ascii="Times New Roman" w:hAnsi="Times New Roman" w:cs="Times New Roman"/>
          <w:szCs w:val="24"/>
        </w:rPr>
        <w:t>The accessibility standards issued by the General Services Administration apply to all facilities covered by the Architectural Barriers Act, except for postal, military, and residential facilities.  The United States Postal Service is responsible for issuing accessibility standards for postal facilities; the Department of Defense is responsible for issuing accessibility standards for military facilities; and the Department of Housing and Urban Development is responsible for issuing accessibility standards for residential facilities.  See 42 U.S.C. 4153, 4154, and 4154a.</w:t>
      </w:r>
    </w:p>
    <w:p w:rsidR="00C71B8B" w:rsidRPr="002B5C73" w:rsidRDefault="00C71B8B" w:rsidP="002B5C73">
      <w:pPr>
        <w:pStyle w:val="FootnoteText"/>
        <w:rPr>
          <w:rFonts w:ascii="Times New Roman" w:hAnsi="Times New Roman" w:cs="Times New Roman"/>
        </w:rPr>
      </w:pPr>
    </w:p>
  </w:footnote>
  <w:footnote w:id="10">
    <w:p w:rsidR="00C71B8B" w:rsidRPr="00D90F93" w:rsidRDefault="00C71B8B" w:rsidP="00D90F93">
      <w:pPr>
        <w:pStyle w:val="FootnoteText"/>
        <w:rPr>
          <w:rFonts w:ascii="Times New Roman" w:hAnsi="Times New Roman" w:cs="Times New Roman"/>
        </w:rPr>
      </w:pPr>
      <w:r w:rsidRPr="00D90F93">
        <w:rPr>
          <w:rStyle w:val="FootnoteReference"/>
          <w:rFonts w:ascii="Times New Roman" w:hAnsi="Times New Roman" w:cs="Times New Roman"/>
        </w:rPr>
        <w:footnoteRef/>
      </w:r>
      <w:r w:rsidRPr="00D90F93">
        <w:rPr>
          <w:rFonts w:ascii="Times New Roman" w:hAnsi="Times New Roman" w:cs="Times New Roman"/>
        </w:rPr>
        <w:t xml:space="preserve">  101 Cong. Rec. H4629 and 4630 (July 12, 1990); 101 Cong. Rec. S9695 (July 13, 1990).</w:t>
      </w:r>
    </w:p>
    <w:p w:rsidR="00C71B8B" w:rsidRPr="00D90F93" w:rsidRDefault="00C71B8B" w:rsidP="00D90F93">
      <w:pPr>
        <w:pStyle w:val="FootnoteText"/>
        <w:rPr>
          <w:rFonts w:ascii="Times New Roman" w:hAnsi="Times New Roman" w:cs="Times New Roman"/>
        </w:rPr>
      </w:pPr>
    </w:p>
  </w:footnote>
  <w:footnote w:id="11">
    <w:p w:rsidR="00C71B8B" w:rsidRPr="00D90F93" w:rsidRDefault="00C71B8B" w:rsidP="00D90F93">
      <w:pPr>
        <w:pStyle w:val="FootnoteText"/>
        <w:rPr>
          <w:rFonts w:ascii="Times New Roman" w:hAnsi="Times New Roman" w:cs="Times New Roman"/>
        </w:rPr>
      </w:pPr>
      <w:r w:rsidRPr="00D90F93">
        <w:rPr>
          <w:rStyle w:val="FootnoteReference"/>
          <w:rFonts w:ascii="Times New Roman" w:hAnsi="Times New Roman" w:cs="Times New Roman"/>
        </w:rPr>
        <w:footnoteRef/>
      </w:r>
      <w:r w:rsidRPr="00D90F93">
        <w:rPr>
          <w:rFonts w:ascii="Times New Roman" w:hAnsi="Times New Roman" w:cs="Times New Roman"/>
        </w:rPr>
        <w:t xml:space="preserve">  The 2004 ADA and ABA Accessibility Guidelines are codified in 36 CFR part 1191and consist of six appendices:</w:t>
      </w:r>
    </w:p>
    <w:p w:rsidR="00C71B8B" w:rsidRPr="00D90F93" w:rsidRDefault="00C71B8B" w:rsidP="00D90F93">
      <w:pPr>
        <w:pStyle w:val="FootnoteText"/>
        <w:numPr>
          <w:ilvl w:val="0"/>
          <w:numId w:val="2"/>
        </w:numPr>
        <w:rPr>
          <w:rFonts w:ascii="Times New Roman" w:hAnsi="Times New Roman" w:cs="Times New Roman"/>
        </w:rPr>
      </w:pPr>
      <w:r w:rsidRPr="00D90F93">
        <w:rPr>
          <w:rFonts w:ascii="Times New Roman" w:hAnsi="Times New Roman" w:cs="Times New Roman"/>
        </w:rPr>
        <w:t>Appendix A is the Table of Contents to the guidelines;</w:t>
      </w:r>
    </w:p>
    <w:p w:rsidR="00C71B8B" w:rsidRPr="00D90F93" w:rsidRDefault="00C71B8B" w:rsidP="00D90F93">
      <w:pPr>
        <w:pStyle w:val="FootnoteText"/>
        <w:numPr>
          <w:ilvl w:val="0"/>
          <w:numId w:val="2"/>
        </w:numPr>
        <w:rPr>
          <w:rFonts w:ascii="Times New Roman" w:hAnsi="Times New Roman" w:cs="Times New Roman"/>
        </w:rPr>
      </w:pPr>
      <w:r w:rsidRPr="00D90F93">
        <w:rPr>
          <w:rFonts w:ascii="Times New Roman" w:hAnsi="Times New Roman" w:cs="Times New Roman"/>
        </w:rPr>
        <w:t>Appendix B contains ADA Chapters 1 and 2, which include application and scoping requirements for the design, construction, and alteration of facilities covered by the Americans with Disabilities Act;</w:t>
      </w:r>
    </w:p>
    <w:p w:rsidR="00C71B8B" w:rsidRPr="00D90F93" w:rsidRDefault="00C71B8B" w:rsidP="00D90F93">
      <w:pPr>
        <w:pStyle w:val="FootnoteText"/>
        <w:numPr>
          <w:ilvl w:val="0"/>
          <w:numId w:val="2"/>
        </w:numPr>
        <w:rPr>
          <w:rFonts w:ascii="Times New Roman" w:hAnsi="Times New Roman" w:cs="Times New Roman"/>
        </w:rPr>
      </w:pPr>
      <w:r w:rsidRPr="00D90F93">
        <w:rPr>
          <w:rFonts w:ascii="Times New Roman" w:hAnsi="Times New Roman" w:cs="Times New Roman"/>
        </w:rPr>
        <w:t>Appendix C contains ABA Chapters 1 and 2, which include application and scoping requirements for the design, construction, and alteration of facilities covered by the Architectural Barriers Act;</w:t>
      </w:r>
    </w:p>
    <w:p w:rsidR="00C71B8B" w:rsidRPr="00D90F93" w:rsidRDefault="00C71B8B" w:rsidP="00D90F93">
      <w:pPr>
        <w:pStyle w:val="FootnoteText"/>
        <w:numPr>
          <w:ilvl w:val="0"/>
          <w:numId w:val="2"/>
        </w:numPr>
        <w:rPr>
          <w:rFonts w:ascii="Times New Roman" w:hAnsi="Times New Roman" w:cs="Times New Roman"/>
        </w:rPr>
      </w:pPr>
      <w:r w:rsidRPr="00D90F93">
        <w:rPr>
          <w:rFonts w:ascii="Times New Roman" w:hAnsi="Times New Roman" w:cs="Times New Roman"/>
        </w:rPr>
        <w:t>Appendix D contains Chapters 3 through 10, which include common technical requirements for the design, construction, and alteration of facilities covered by the Americans with Disabilities Act or the Architectural Barriers Act;</w:t>
      </w:r>
    </w:p>
    <w:p w:rsidR="00C71B8B" w:rsidRPr="00D90F93" w:rsidRDefault="00C71B8B" w:rsidP="00D90F93">
      <w:pPr>
        <w:pStyle w:val="FootnoteText"/>
        <w:numPr>
          <w:ilvl w:val="0"/>
          <w:numId w:val="2"/>
        </w:numPr>
        <w:rPr>
          <w:rFonts w:ascii="Times New Roman" w:hAnsi="Times New Roman" w:cs="Times New Roman"/>
        </w:rPr>
      </w:pPr>
      <w:r w:rsidRPr="00D90F93">
        <w:rPr>
          <w:rFonts w:ascii="Times New Roman" w:hAnsi="Times New Roman" w:cs="Times New Roman"/>
        </w:rPr>
        <w:t xml:space="preserve">Appendix E contains the index of terms and list of figures included in the guidelines; and </w:t>
      </w:r>
    </w:p>
    <w:p w:rsidR="00C71B8B" w:rsidRPr="00D90F93" w:rsidRDefault="00C71B8B" w:rsidP="00D90F93">
      <w:pPr>
        <w:pStyle w:val="FootnoteText"/>
        <w:numPr>
          <w:ilvl w:val="0"/>
          <w:numId w:val="2"/>
        </w:numPr>
        <w:rPr>
          <w:rFonts w:ascii="Times New Roman" w:hAnsi="Times New Roman" w:cs="Times New Roman"/>
        </w:rPr>
      </w:pPr>
      <w:r w:rsidRPr="00D90F93">
        <w:rPr>
          <w:rFonts w:ascii="Times New Roman" w:hAnsi="Times New Roman" w:cs="Times New Roman"/>
        </w:rPr>
        <w:t>Appendix F contains additions and modifications to the guidelines issued by the Department of Transportation.</w:t>
      </w:r>
    </w:p>
    <w:p w:rsidR="00C71B8B" w:rsidRPr="00D90F93" w:rsidRDefault="00C71B8B" w:rsidP="00D90F93">
      <w:pPr>
        <w:pStyle w:val="FootnoteText"/>
        <w:rPr>
          <w:rFonts w:ascii="Times New Roman" w:hAnsi="Times New Roman" w:cs="Times New Roman"/>
        </w:rPr>
      </w:pPr>
    </w:p>
    <w:p w:rsidR="00C71B8B" w:rsidRPr="00D90F93" w:rsidRDefault="00C71B8B" w:rsidP="00D90F93">
      <w:pPr>
        <w:pStyle w:val="FootnoteText"/>
        <w:rPr>
          <w:rFonts w:ascii="Times New Roman" w:hAnsi="Times New Roman" w:cs="Times New Roman"/>
        </w:rPr>
      </w:pPr>
      <w:r w:rsidRPr="00D90F93">
        <w:rPr>
          <w:rFonts w:ascii="Times New Roman" w:hAnsi="Times New Roman" w:cs="Times New Roman"/>
        </w:rPr>
        <w:t>The DOJ 2010 Standards and the Department of Transportation standards for transportation facilities used in the provision of transportation services covered by the transportation parts of Title II of the ADA and facilities covered by Section 504 adopt Appendices B and D, with additions and modifications.  The General Services Administration standards for facilities covered by the Architectural Barriers Act adopt Appendices C and D, without additions and modifications.</w:t>
      </w:r>
    </w:p>
    <w:p w:rsidR="00C71B8B" w:rsidRPr="00D90F93" w:rsidRDefault="00C71B8B" w:rsidP="00D90F93">
      <w:pPr>
        <w:pStyle w:val="FootnoteText"/>
        <w:ind w:left="817"/>
        <w:rPr>
          <w:rFonts w:ascii="Times New Roman" w:hAnsi="Times New Roman" w:cs="Times New Roman"/>
        </w:rPr>
      </w:pPr>
    </w:p>
  </w:footnote>
  <w:footnote w:id="12">
    <w:p w:rsidR="00C71B8B" w:rsidRPr="00D90F93" w:rsidRDefault="00C71B8B" w:rsidP="00D90F93">
      <w:pPr>
        <w:pStyle w:val="FootnoteText"/>
        <w:rPr>
          <w:rFonts w:ascii="Times New Roman" w:hAnsi="Times New Roman" w:cs="Times New Roman"/>
        </w:rPr>
      </w:pPr>
      <w:r w:rsidRPr="00D90F93">
        <w:rPr>
          <w:rStyle w:val="FootnoteReference"/>
          <w:rFonts w:ascii="Times New Roman" w:hAnsi="Times New Roman" w:cs="Times New Roman"/>
        </w:rPr>
        <w:footnoteRef/>
      </w:r>
      <w:r w:rsidRPr="00D90F93">
        <w:rPr>
          <w:rFonts w:ascii="Times New Roman" w:hAnsi="Times New Roman" w:cs="Times New Roman"/>
        </w:rPr>
        <w:t xml:space="preserve">  The term “site” is defined in the 1991 ADAAG (see 3.5) and 2004 ADA and ABA Accessibility Guidelines (see 106.5 and F106.5) as a “parcel of land bounded by a property line or a designated portion of a public right-of-way.”</w:t>
      </w:r>
    </w:p>
    <w:p w:rsidR="00C71B8B" w:rsidRDefault="00C71B8B" w:rsidP="00D90F93">
      <w:pPr>
        <w:pStyle w:val="FootnoteText"/>
      </w:pPr>
    </w:p>
  </w:footnote>
  <w:footnote w:id="13">
    <w:p w:rsidR="00C71B8B" w:rsidRPr="00D90F93" w:rsidRDefault="00C71B8B" w:rsidP="00D90F93">
      <w:pPr>
        <w:pStyle w:val="FootnoteText"/>
        <w:rPr>
          <w:rFonts w:ascii="Times New Roman" w:hAnsi="Times New Roman" w:cs="Times New Roman"/>
        </w:rPr>
      </w:pPr>
      <w:r w:rsidRPr="00D90F93">
        <w:rPr>
          <w:rStyle w:val="FootnoteReference"/>
          <w:rFonts w:ascii="Times New Roman" w:hAnsi="Times New Roman" w:cs="Times New Roman"/>
        </w:rPr>
        <w:footnoteRef/>
      </w:r>
      <w:r w:rsidRPr="00D90F93">
        <w:rPr>
          <w:rFonts w:ascii="Times New Roman" w:hAnsi="Times New Roman" w:cs="Times New Roman"/>
        </w:rPr>
        <w:t xml:space="preserve">  The reports on the research sponsored by the Access Board and technical assistance materials on accessible design of pedestrian facilities in the public right-of-way are available on the Access Board website at:</w:t>
      </w:r>
    </w:p>
    <w:p w:rsidR="00C71B8B" w:rsidRPr="00D90F93" w:rsidRDefault="009F0EF3" w:rsidP="00D90F93">
      <w:pPr>
        <w:pStyle w:val="FootnoteText"/>
        <w:rPr>
          <w:rFonts w:ascii="Times New Roman" w:hAnsi="Times New Roman" w:cs="Times New Roman"/>
        </w:rPr>
      </w:pPr>
      <w:hyperlink r:id="rId4" w:history="1">
        <w:r w:rsidR="00C71B8B" w:rsidRPr="00D90F93">
          <w:rPr>
            <w:rStyle w:val="Hyperlink"/>
            <w:rFonts w:ascii="Times New Roman" w:hAnsi="Times New Roman" w:cs="Times New Roman"/>
          </w:rPr>
          <w:t>http://www.access-board.gov/prowac/index.htm</w:t>
        </w:r>
      </w:hyperlink>
      <w:r w:rsidR="00C71B8B" w:rsidRPr="00D90F93">
        <w:rPr>
          <w:rFonts w:ascii="Times New Roman" w:hAnsi="Times New Roman" w:cs="Times New Roman"/>
        </w:rPr>
        <w:t xml:space="preserve">. </w:t>
      </w:r>
    </w:p>
    <w:p w:rsidR="00C71B8B" w:rsidRPr="00D90F93" w:rsidRDefault="00C71B8B" w:rsidP="00D90F93">
      <w:pPr>
        <w:pStyle w:val="FootnoteText"/>
        <w:rPr>
          <w:rFonts w:ascii="Times New Roman" w:hAnsi="Times New Roman" w:cs="Times New Roman"/>
        </w:rPr>
      </w:pPr>
    </w:p>
  </w:footnote>
  <w:footnote w:id="14">
    <w:p w:rsidR="00C71B8B" w:rsidRPr="00D90F93" w:rsidRDefault="00C71B8B" w:rsidP="00D90F93">
      <w:pPr>
        <w:pStyle w:val="FootnoteText"/>
        <w:rPr>
          <w:rFonts w:ascii="Times New Roman" w:hAnsi="Times New Roman" w:cs="Times New Roman"/>
        </w:rPr>
      </w:pPr>
      <w:r w:rsidRPr="00D90F93">
        <w:rPr>
          <w:rStyle w:val="FootnoteReference"/>
          <w:rFonts w:ascii="Times New Roman" w:hAnsi="Times New Roman" w:cs="Times New Roman"/>
        </w:rPr>
        <w:footnoteRef/>
      </w:r>
      <w:r w:rsidRPr="00D90F93">
        <w:rPr>
          <w:rFonts w:ascii="Times New Roman" w:hAnsi="Times New Roman" w:cs="Times New Roman"/>
        </w:rPr>
        <w:t xml:space="preserve">  The following organizations were members of the advisory committee:  AARP, America Walks, American Association of State Highway and Transportation Officials, American Council of the Blind, American Institute of Architects, American Public Transit Association, American Public Works Association, Association for Education and Rehabilitation of the Blind and Visually Impaired, Bicycle Federation of America, Californians for Disability Rights, Canadian Standards Association (Technical Committee on Barrier-Free Design), City of Birmingham (Department of Planning, Engineering and Permits), Council of Citizens with Low Vision International, Disability and Business Technical Assistance Centers, Disability Rights Education and Defense Fund, Federal Highway Administration, Hawaii Commission on Persons with Disabilities, Hawaii Department of Transportation, Institute of Traffic Engineers, Los Angeles Department of Public Works (Bureau of Street Services), Massachusetts Architectural Access Board, Municipality of Anchorage, National Center for Bicycling and Walking, National Council on Independent Living, National Federation of the Blind, New York State Department of Transportation, Paralyzed Veterans of America, Portland Office of Transportation, San Francisco Mayor’s Office on Disability, State of Alaska, TASH, Texas Department of Transportation, and The Seeing Eye.</w:t>
      </w:r>
    </w:p>
    <w:p w:rsidR="00C71B8B" w:rsidRPr="00D90F93" w:rsidRDefault="00C71B8B" w:rsidP="00D90F93">
      <w:pPr>
        <w:pStyle w:val="FootnoteText"/>
        <w:rPr>
          <w:rFonts w:ascii="Times New Roman" w:hAnsi="Times New Roman" w:cs="Times New Roman"/>
        </w:rPr>
      </w:pPr>
    </w:p>
  </w:footnote>
  <w:footnote w:id="15">
    <w:p w:rsidR="00C71B8B" w:rsidRPr="00D90F93" w:rsidRDefault="00C71B8B" w:rsidP="00D90F93">
      <w:pPr>
        <w:pStyle w:val="FootnoteText"/>
        <w:rPr>
          <w:rFonts w:ascii="Times New Roman" w:hAnsi="Times New Roman" w:cs="Times New Roman"/>
        </w:rPr>
      </w:pPr>
      <w:r w:rsidRPr="00D90F93">
        <w:rPr>
          <w:rStyle w:val="FootnoteReference"/>
          <w:rFonts w:ascii="Times New Roman" w:hAnsi="Times New Roman" w:cs="Times New Roman"/>
        </w:rPr>
        <w:footnoteRef/>
      </w:r>
      <w:r w:rsidRPr="00D90F93">
        <w:rPr>
          <w:rFonts w:ascii="Times New Roman" w:hAnsi="Times New Roman" w:cs="Times New Roman"/>
        </w:rPr>
        <w:t xml:space="preserve">  The advisory committee report is available on the Access Board website at:  </w:t>
      </w:r>
      <w:hyperlink r:id="rId5" w:history="1">
        <w:r w:rsidRPr="00D90F93">
          <w:rPr>
            <w:rStyle w:val="Hyperlink"/>
            <w:rFonts w:ascii="Times New Roman" w:hAnsi="Times New Roman" w:cs="Times New Roman"/>
          </w:rPr>
          <w:t>http://www.access-board.gov/prowac/commrept/index.htm</w:t>
        </w:r>
      </w:hyperlink>
      <w:r w:rsidRPr="00D90F93">
        <w:rPr>
          <w:rFonts w:ascii="Times New Roman" w:hAnsi="Times New Roman" w:cs="Times New Roman"/>
        </w:rPr>
        <w:t xml:space="preserve">. </w:t>
      </w:r>
    </w:p>
    <w:p w:rsidR="00C71B8B" w:rsidRPr="00D90F93" w:rsidRDefault="00C71B8B" w:rsidP="00D90F93">
      <w:pPr>
        <w:pStyle w:val="FootnoteText"/>
        <w:rPr>
          <w:rFonts w:ascii="Times New Roman" w:hAnsi="Times New Roman" w:cs="Times New Roman"/>
        </w:rPr>
      </w:pPr>
    </w:p>
  </w:footnote>
  <w:footnote w:id="16">
    <w:p w:rsidR="00C71B8B" w:rsidRPr="00D90F93" w:rsidRDefault="00C71B8B" w:rsidP="00D90F93">
      <w:pPr>
        <w:pStyle w:val="FootnoteText"/>
        <w:rPr>
          <w:rFonts w:ascii="Times New Roman" w:hAnsi="Times New Roman" w:cs="Times New Roman"/>
        </w:rPr>
      </w:pPr>
      <w:r w:rsidRPr="00D90F93">
        <w:rPr>
          <w:rStyle w:val="FootnoteReference"/>
          <w:rFonts w:ascii="Times New Roman" w:hAnsi="Times New Roman" w:cs="Times New Roman"/>
        </w:rPr>
        <w:footnoteRef/>
      </w:r>
      <w:r w:rsidRPr="00D90F93">
        <w:rPr>
          <w:rFonts w:ascii="Times New Roman" w:hAnsi="Times New Roman" w:cs="Times New Roman"/>
        </w:rPr>
        <w:t xml:space="preserve">  The 2002 and 2005 draft guidelines and comments submitted on the 2002 draft guidelines are available on the Access Board website at:  </w:t>
      </w:r>
      <w:hyperlink r:id="rId6" w:history="1">
        <w:r w:rsidRPr="00D90F93">
          <w:rPr>
            <w:rStyle w:val="Hyperlink"/>
            <w:rFonts w:ascii="Times New Roman" w:hAnsi="Times New Roman" w:cs="Times New Roman"/>
          </w:rPr>
          <w:t>http://www.access-board.gov/prowac/index.htm</w:t>
        </w:r>
      </w:hyperlink>
      <w:r w:rsidRPr="00D90F93">
        <w:rPr>
          <w:rFonts w:ascii="Times New Roman" w:hAnsi="Times New Roman" w:cs="Times New Roman"/>
        </w:rPr>
        <w:t xml:space="preserve">. </w:t>
      </w:r>
    </w:p>
    <w:p w:rsidR="00C71B8B" w:rsidRPr="00D90F93" w:rsidRDefault="00C71B8B" w:rsidP="00D90F93">
      <w:pPr>
        <w:pStyle w:val="FootnoteText"/>
        <w:rPr>
          <w:rFonts w:ascii="Times New Roman" w:hAnsi="Times New Roman" w:cs="Times New Roman"/>
        </w:rPr>
      </w:pPr>
    </w:p>
  </w:footnote>
  <w:footnote w:id="17">
    <w:p w:rsidR="00C71B8B" w:rsidRPr="00D90F93" w:rsidRDefault="00C71B8B" w:rsidP="00D90F93">
      <w:pPr>
        <w:pStyle w:val="FootnoteText"/>
        <w:rPr>
          <w:rFonts w:ascii="Times New Roman" w:hAnsi="Times New Roman" w:cs="Times New Roman"/>
        </w:rPr>
      </w:pPr>
      <w:r w:rsidRPr="00D90F93">
        <w:rPr>
          <w:rStyle w:val="FootnoteReference"/>
          <w:rFonts w:ascii="Times New Roman" w:hAnsi="Times New Roman" w:cs="Times New Roman"/>
        </w:rPr>
        <w:footnoteRef/>
      </w:r>
      <w:r w:rsidRPr="00D90F93">
        <w:rPr>
          <w:rFonts w:ascii="Times New Roman" w:hAnsi="Times New Roman" w:cs="Times New Roman"/>
        </w:rPr>
        <w:t xml:space="preserve">  </w:t>
      </w:r>
      <w:r>
        <w:rPr>
          <w:rFonts w:ascii="Times New Roman" w:hAnsi="Times New Roman" w:cs="Times New Roman"/>
        </w:rPr>
        <w:t xml:space="preserve">See Volpe Center, </w:t>
      </w:r>
      <w:r w:rsidRPr="00D90F93">
        <w:rPr>
          <w:rFonts w:ascii="Times New Roman" w:hAnsi="Times New Roman" w:cs="Times New Roman"/>
        </w:rPr>
        <w:t xml:space="preserve">“Cost Analysis of Public Rights-of-Way Accessibility Guidelines” (November 29, 2010).  The document is available in the rulemaking docket (ATBCB-2011-0004) at: </w:t>
      </w:r>
      <w:hyperlink r:id="rId7" w:history="1">
        <w:r w:rsidRPr="00D90F93">
          <w:rPr>
            <w:rStyle w:val="Hyperlink"/>
            <w:rFonts w:ascii="Times New Roman" w:hAnsi="Times New Roman" w:cs="Times New Roman"/>
          </w:rPr>
          <w:t>http://www.regulations.gov</w:t>
        </w:r>
      </w:hyperlink>
      <w:r w:rsidRPr="00D90F93">
        <w:rPr>
          <w:rFonts w:ascii="Times New Roman" w:hAnsi="Times New Roman" w:cs="Times New Roman"/>
        </w:rPr>
        <w:t>.</w:t>
      </w:r>
    </w:p>
  </w:footnote>
  <w:footnote w:id="18">
    <w:p w:rsidR="00C71B8B" w:rsidRPr="00D90F93" w:rsidRDefault="00C71B8B" w:rsidP="007B4A36">
      <w:pPr>
        <w:pStyle w:val="FootnoteText"/>
        <w:rPr>
          <w:rFonts w:ascii="Times New Roman" w:hAnsi="Times New Roman" w:cs="Times New Roman"/>
        </w:rPr>
      </w:pPr>
      <w:r w:rsidRPr="00D90F93">
        <w:rPr>
          <w:rStyle w:val="FootnoteReference"/>
          <w:rFonts w:ascii="Times New Roman" w:hAnsi="Times New Roman" w:cs="Times New Roman"/>
        </w:rPr>
        <w:footnoteRef/>
      </w:r>
      <w:r w:rsidRPr="00D90F93">
        <w:rPr>
          <w:rFonts w:ascii="Times New Roman" w:hAnsi="Times New Roman" w:cs="Times New Roman"/>
        </w:rPr>
        <w:t xml:space="preserve">  A pedestrian circulation path is a prepared exterior or interior surface provided for pedestrian travel in the public right-of-way (see R105.5).</w:t>
      </w:r>
    </w:p>
    <w:p w:rsidR="00C71B8B" w:rsidRPr="00D90F93" w:rsidRDefault="00C71B8B" w:rsidP="007B4A36">
      <w:pPr>
        <w:pStyle w:val="FootnoteText"/>
        <w:rPr>
          <w:rFonts w:ascii="Times New Roman" w:hAnsi="Times New Roman" w:cs="Times New Roman"/>
        </w:rPr>
      </w:pPr>
    </w:p>
  </w:footnote>
  <w:footnote w:id="19">
    <w:p w:rsidR="00C71B8B" w:rsidRPr="00267C8E" w:rsidRDefault="00C71B8B" w:rsidP="00CB040B">
      <w:pPr>
        <w:pStyle w:val="FootnoteText"/>
        <w:rPr>
          <w:rFonts w:ascii="Times New Roman" w:hAnsi="Times New Roman" w:cs="Times New Roman"/>
        </w:rPr>
      </w:pPr>
      <w:r w:rsidRPr="00267C8E">
        <w:rPr>
          <w:rStyle w:val="FootnoteReference"/>
          <w:rFonts w:ascii="Times New Roman" w:hAnsi="Times New Roman" w:cs="Times New Roman"/>
        </w:rPr>
        <w:footnoteRef/>
      </w:r>
      <w:r w:rsidRPr="00267C8E">
        <w:rPr>
          <w:rFonts w:ascii="Times New Roman" w:hAnsi="Times New Roman" w:cs="Times New Roman"/>
        </w:rPr>
        <w:t xml:space="preserve">  The 2004 ADA and ABA Accessibility Guidelines require accessible routes on sites to connect to site arrival points, including public streets and sidewalks (see 206.2.1 and F206.2.1).</w:t>
      </w:r>
    </w:p>
    <w:p w:rsidR="00C71B8B" w:rsidRPr="00267C8E" w:rsidRDefault="00C71B8B" w:rsidP="00CB040B">
      <w:pPr>
        <w:pStyle w:val="FootnoteText"/>
        <w:rPr>
          <w:rFonts w:ascii="Times New Roman" w:hAnsi="Times New Roman" w:cs="Times New Roman"/>
        </w:rPr>
      </w:pPr>
    </w:p>
  </w:footnote>
  <w:footnote w:id="20">
    <w:p w:rsidR="00C71B8B" w:rsidRDefault="00C71B8B" w:rsidP="00B63A29">
      <w:pPr>
        <w:pStyle w:val="Body1"/>
      </w:pPr>
      <w:r>
        <w:rPr>
          <w:rStyle w:val="FootnoteReference"/>
        </w:rPr>
        <w:footnoteRef/>
      </w:r>
      <w:r>
        <w:t xml:space="preserve">  </w:t>
      </w:r>
      <w:r w:rsidRPr="00B63A29">
        <w:rPr>
          <w:sz w:val="20"/>
        </w:rPr>
        <w:t>The proposed guidelines do not address existing facilities that are not altered.  The Department of Justice regulations implementing Title II of the Americans with Disabilities Act contain requirements for state and local governments regarding program accessibility and existing facilities.  See 28 CFR 35.150.  The Department of Transportation regulations implementing Section 504 also contain requirements for recipients of federal financial assistance from the Department on compliance planning.  See 49 CFR 27.11 (c).  When the Department of Justice and Department of Transportation conduct rulemaking to include accessibility standards for pedestrian facilities in the public right-of-way in regulations implementing Title II of the Americans with Disabilities Act and Section 504, they will address the application of the accessibility standards to existing facilities that are not altered.</w:t>
      </w:r>
    </w:p>
    <w:p w:rsidR="00C71B8B" w:rsidRDefault="00C71B8B" w:rsidP="00B63A29">
      <w:pPr>
        <w:pStyle w:val="FootnoteText"/>
      </w:pPr>
    </w:p>
  </w:footnote>
  <w:footnote w:id="21">
    <w:p w:rsidR="00C71B8B" w:rsidRPr="00267C8E" w:rsidRDefault="00C71B8B">
      <w:pPr>
        <w:pStyle w:val="FootnoteText"/>
        <w:rPr>
          <w:rFonts w:ascii="Times New Roman" w:hAnsi="Times New Roman" w:cs="Times New Roman"/>
        </w:rPr>
      </w:pPr>
      <w:r w:rsidRPr="00267C8E">
        <w:rPr>
          <w:rStyle w:val="FootnoteReference"/>
          <w:rFonts w:ascii="Times New Roman" w:hAnsi="Times New Roman" w:cs="Times New Roman"/>
        </w:rPr>
        <w:footnoteRef/>
      </w:r>
      <w:r w:rsidRPr="00267C8E">
        <w:rPr>
          <w:rFonts w:ascii="Times New Roman" w:hAnsi="Times New Roman" w:cs="Times New Roman"/>
        </w:rPr>
        <w:t xml:space="preserve">  Private entities that design, construct, or alter places of public accommodation or commercial facilities on sites are required to comply with accessibility standards included in regulations issued by the Department of Justice to implement Title III of the Americans with Disabilities Act.  See 28 CFR 36.401 through 36.406.  State or local laws may require sites with frontage on the public right-of-way or frontage that will revert to the public right-of-way to make frontage improvements in accordance with state or local standards which contain accessibility requirements that are similar to the proposed guidelines.</w:t>
      </w:r>
    </w:p>
    <w:p w:rsidR="00C71B8B" w:rsidRDefault="00C71B8B">
      <w:pPr>
        <w:pStyle w:val="FootnoteText"/>
      </w:pPr>
    </w:p>
  </w:footnote>
  <w:footnote w:id="22">
    <w:p w:rsidR="00C71B8B" w:rsidRPr="000656C1" w:rsidRDefault="00C71B8B" w:rsidP="007B4A36">
      <w:pPr>
        <w:pStyle w:val="FootnoteText"/>
        <w:rPr>
          <w:rFonts w:ascii="Times New Roman" w:hAnsi="Times New Roman" w:cs="Times New Roman"/>
        </w:rPr>
      </w:pPr>
      <w:r w:rsidRPr="000656C1">
        <w:rPr>
          <w:rStyle w:val="FootnoteReference"/>
          <w:rFonts w:ascii="Times New Roman" w:hAnsi="Times New Roman" w:cs="Times New Roman"/>
        </w:rPr>
        <w:footnoteRef/>
      </w:r>
      <w:r w:rsidRPr="000656C1">
        <w:rPr>
          <w:rFonts w:ascii="Times New Roman" w:hAnsi="Times New Roman" w:cs="Times New Roman"/>
        </w:rPr>
        <w:t xml:space="preserve">  The US Census Bureau criteria for classification of urban and rural areas are available on the web at: </w:t>
      </w:r>
      <w:hyperlink r:id="rId8" w:history="1">
        <w:r w:rsidRPr="000656C1">
          <w:rPr>
            <w:rStyle w:val="Hyperlink"/>
            <w:rFonts w:ascii="Times New Roman" w:hAnsi="Times New Roman" w:cs="Times New Roman"/>
          </w:rPr>
          <w:t>http://www.census.gov/geo/www/ua/ua_2k.html</w:t>
        </w:r>
      </w:hyperlink>
      <w:r w:rsidRPr="000656C1">
        <w:rPr>
          <w:rFonts w:ascii="Times New Roman" w:hAnsi="Times New Roman" w:cs="Times New Roman"/>
        </w:rPr>
        <w:t xml:space="preserve">. </w:t>
      </w:r>
    </w:p>
    <w:p w:rsidR="00C71B8B" w:rsidRDefault="00C71B8B" w:rsidP="007B4A36">
      <w:pPr>
        <w:pStyle w:val="FootnoteText"/>
      </w:pPr>
    </w:p>
  </w:footnote>
  <w:footnote w:id="23">
    <w:p w:rsidR="00C71B8B" w:rsidRDefault="00C71B8B" w:rsidP="00C85585">
      <w:pPr>
        <w:pStyle w:val="FootnoteText"/>
      </w:pPr>
      <w:r>
        <w:rPr>
          <w:rStyle w:val="FootnoteReference"/>
        </w:rPr>
        <w:footnoteRef/>
      </w:r>
      <w:r>
        <w:t xml:space="preserve">  Links to the design manuals and standard drawings maintained by state transportation departments are available on the Federal Highway Administration website at: </w:t>
      </w:r>
      <w:hyperlink r:id="rId9" w:history="1">
        <w:r w:rsidRPr="00373E66">
          <w:rPr>
            <w:rStyle w:val="Hyperlink"/>
          </w:rPr>
          <w:t>http://www.fhwa.dot.gov/programadmin/statemanuals.cfm</w:t>
        </w:r>
      </w:hyperlink>
      <w:r>
        <w:t xml:space="preserve"> and </w:t>
      </w:r>
      <w:hyperlink r:id="rId10" w:history="1">
        <w:r w:rsidRPr="00373E66">
          <w:rPr>
            <w:rStyle w:val="Hyperlink"/>
          </w:rPr>
          <w:t>http://www.fhwa.dot.gov/programadmin/statestandards.cfm</w:t>
        </w:r>
      </w:hyperlink>
      <w:r>
        <w:t xml:space="preserve">. </w:t>
      </w:r>
    </w:p>
    <w:p w:rsidR="00C71B8B" w:rsidRDefault="00C71B8B" w:rsidP="00C85585">
      <w:pPr>
        <w:pStyle w:val="FootnoteText"/>
      </w:pPr>
    </w:p>
  </w:footnote>
  <w:footnote w:id="24">
    <w:p w:rsidR="00C71B8B" w:rsidRDefault="00C71B8B" w:rsidP="00C2575B">
      <w:pPr>
        <w:pStyle w:val="FootnoteText"/>
      </w:pPr>
      <w:r>
        <w:rPr>
          <w:rStyle w:val="FootnoteReference"/>
        </w:rPr>
        <w:footnoteRef/>
      </w:r>
      <w:r>
        <w:t xml:space="preserve">  The AASHTO “Policy on Geometric Design of Highways and Streets” and “Guide for the Planning, Design, and Operation of Pedestrian Facilities” incorporate accessibility in the design of sidewalks, including minimum clear width, passing spaces, grade, cross slope, protruding objects, and surface treatments; curb ramps, including detectable warning surfaces; pedestrian overpasses and underpasses;  and transit stops and transit shelters.</w:t>
      </w:r>
    </w:p>
    <w:p w:rsidR="00C71B8B" w:rsidRDefault="00C71B8B">
      <w:pPr>
        <w:pStyle w:val="FootnoteText"/>
      </w:pPr>
    </w:p>
  </w:footnote>
  <w:footnote w:id="25">
    <w:p w:rsidR="00C71B8B" w:rsidRPr="000656C1" w:rsidRDefault="00C71B8B" w:rsidP="000656C1">
      <w:pPr>
        <w:pStyle w:val="FootnoteText"/>
        <w:rPr>
          <w:rFonts w:ascii="Times New Roman" w:hAnsi="Times New Roman" w:cs="Times New Roman"/>
        </w:rPr>
      </w:pPr>
      <w:r w:rsidRPr="000656C1">
        <w:rPr>
          <w:rStyle w:val="FootnoteReference"/>
          <w:rFonts w:ascii="Times New Roman" w:hAnsi="Times New Roman" w:cs="Times New Roman"/>
        </w:rPr>
        <w:footnoteRef/>
      </w:r>
      <w:r w:rsidRPr="000656C1">
        <w:rPr>
          <w:rFonts w:ascii="Times New Roman" w:hAnsi="Times New Roman" w:cs="Times New Roman"/>
        </w:rPr>
        <w:t xml:space="preserve">  See Federal Highway Administration, Office of Program Administration, “Pedestrians and Accessible Design” at: </w:t>
      </w:r>
      <w:hyperlink r:id="rId11" w:history="1">
        <w:r w:rsidRPr="000656C1">
          <w:rPr>
            <w:rStyle w:val="Hyperlink"/>
            <w:rFonts w:ascii="Times New Roman" w:hAnsi="Times New Roman" w:cs="Times New Roman"/>
          </w:rPr>
          <w:t>http://www.fhwa.dot.gov/programadmin/pedestrians.cfm</w:t>
        </w:r>
      </w:hyperlink>
      <w:r w:rsidRPr="000656C1">
        <w:rPr>
          <w:rFonts w:ascii="Times New Roman" w:hAnsi="Times New Roman" w:cs="Times New Roman"/>
        </w:rPr>
        <w:t xml:space="preserve">.  When the guidance was issued, the applicable accessibility standards in the </w:t>
      </w:r>
      <w:r w:rsidRPr="000656C1">
        <w:rPr>
          <w:rFonts w:ascii="Times New Roman" w:hAnsi="Times New Roman" w:cs="Times New Roman"/>
          <w:szCs w:val="24"/>
        </w:rPr>
        <w:t>Department of Justice regulations implementing Title II of the Americans with Disabilities Act and the Department of Transportation regulations implementing Section 504 adopted the 1991 ADAAG and permitted the Uniform Federal Accessibility Standards to be used.</w:t>
      </w:r>
    </w:p>
    <w:p w:rsidR="00C71B8B" w:rsidRPr="000656C1" w:rsidRDefault="00C71B8B" w:rsidP="000656C1">
      <w:pPr>
        <w:pStyle w:val="FootnoteText"/>
        <w:rPr>
          <w:rFonts w:ascii="Times New Roman" w:hAnsi="Times New Roman" w:cs="Times New Roman"/>
        </w:rPr>
      </w:pPr>
    </w:p>
  </w:footnote>
  <w:footnote w:id="26">
    <w:p w:rsidR="00C71B8B" w:rsidRPr="000656C1" w:rsidRDefault="00C71B8B" w:rsidP="000656C1">
      <w:pPr>
        <w:pStyle w:val="FootnoteText"/>
        <w:rPr>
          <w:rFonts w:ascii="Times New Roman" w:hAnsi="Times New Roman" w:cs="Times New Roman"/>
        </w:rPr>
      </w:pPr>
      <w:r w:rsidRPr="000656C1">
        <w:rPr>
          <w:rStyle w:val="FootnoteReference"/>
          <w:rFonts w:ascii="Times New Roman" w:hAnsi="Times New Roman" w:cs="Times New Roman"/>
        </w:rPr>
        <w:footnoteRef/>
      </w:r>
      <w:r w:rsidRPr="000656C1">
        <w:rPr>
          <w:rFonts w:ascii="Times New Roman" w:hAnsi="Times New Roman" w:cs="Times New Roman"/>
        </w:rPr>
        <w:t xml:space="preserve">  See Federal Highway Administration, “Public Rights-of-Way Access Advisory” (January 23, 2006) at: </w:t>
      </w:r>
      <w:hyperlink r:id="rId12" w:history="1">
        <w:r w:rsidRPr="000656C1">
          <w:rPr>
            <w:rStyle w:val="Hyperlink"/>
            <w:rFonts w:ascii="Times New Roman" w:hAnsi="Times New Roman" w:cs="Times New Roman"/>
          </w:rPr>
          <w:t>http://www.fhwa.dot.gov/environment/bikeped/prwaa.htm</w:t>
        </w:r>
      </w:hyperlink>
      <w:r w:rsidRPr="000656C1">
        <w:rPr>
          <w:rFonts w:ascii="Times New Roman" w:hAnsi="Times New Roman" w:cs="Times New Roman"/>
        </w:rPr>
        <w:t xml:space="preserve"> .</w:t>
      </w:r>
    </w:p>
    <w:p w:rsidR="00C71B8B" w:rsidRPr="000656C1" w:rsidRDefault="00C71B8B" w:rsidP="000656C1">
      <w:pPr>
        <w:pStyle w:val="FootnoteText"/>
        <w:rPr>
          <w:rFonts w:ascii="Times New Roman" w:hAnsi="Times New Roman" w:cs="Times New Roman"/>
        </w:rPr>
      </w:pPr>
    </w:p>
  </w:footnote>
  <w:footnote w:id="27">
    <w:p w:rsidR="00C71B8B" w:rsidRPr="000656C1" w:rsidRDefault="00C71B8B" w:rsidP="00093656">
      <w:pPr>
        <w:pStyle w:val="FootnoteText"/>
        <w:rPr>
          <w:rFonts w:ascii="Times New Roman" w:hAnsi="Times New Roman" w:cs="Times New Roman"/>
        </w:rPr>
      </w:pPr>
      <w:r w:rsidRPr="000656C1">
        <w:rPr>
          <w:rStyle w:val="FootnoteReference"/>
          <w:rFonts w:ascii="Times New Roman" w:hAnsi="Times New Roman" w:cs="Times New Roman"/>
        </w:rPr>
        <w:footnoteRef/>
      </w:r>
      <w:r w:rsidRPr="000656C1">
        <w:rPr>
          <w:rFonts w:ascii="Times New Roman" w:hAnsi="Times New Roman" w:cs="Times New Roman"/>
        </w:rPr>
        <w:t xml:space="preserve">  See footnote </w:t>
      </w:r>
      <w:r>
        <w:rPr>
          <w:rFonts w:ascii="Times New Roman" w:hAnsi="Times New Roman" w:cs="Times New Roman"/>
        </w:rPr>
        <w:t>5</w:t>
      </w:r>
      <w:r w:rsidRPr="000656C1">
        <w:rPr>
          <w:rFonts w:ascii="Times New Roman" w:hAnsi="Times New Roman" w:cs="Times New Roman"/>
        </w:rPr>
        <w:t xml:space="preserve"> regarding the DOJ 2010 standards and effective dates.</w:t>
      </w:r>
    </w:p>
    <w:p w:rsidR="00C71B8B" w:rsidRPr="000656C1" w:rsidRDefault="00C71B8B" w:rsidP="00093656">
      <w:pPr>
        <w:pStyle w:val="FootnoteText"/>
        <w:rPr>
          <w:rFonts w:ascii="Times New Roman" w:hAnsi="Times New Roman" w:cs="Times New Roman"/>
        </w:rPr>
      </w:pPr>
    </w:p>
  </w:footnote>
  <w:footnote w:id="28">
    <w:p w:rsidR="00C71B8B" w:rsidRPr="000656C1" w:rsidRDefault="00C71B8B" w:rsidP="000656C1">
      <w:pPr>
        <w:pStyle w:val="FootnoteText"/>
        <w:rPr>
          <w:rFonts w:ascii="Times New Roman" w:hAnsi="Times New Roman" w:cs="Times New Roman"/>
        </w:rPr>
      </w:pPr>
      <w:r w:rsidRPr="000656C1">
        <w:rPr>
          <w:rStyle w:val="FootnoteReference"/>
          <w:rFonts w:ascii="Times New Roman" w:hAnsi="Times New Roman" w:cs="Times New Roman"/>
        </w:rPr>
        <w:footnoteRef/>
      </w:r>
      <w:r w:rsidRPr="000656C1">
        <w:rPr>
          <w:rFonts w:ascii="Times New Roman" w:hAnsi="Times New Roman" w:cs="Times New Roman"/>
        </w:rPr>
        <w:t xml:space="preserve">  The requirements analyzed in Table 1include: drinking fountains, public toilet facilities, tables, counters, passenger loading zones, ramps, stairways, handrails, doors, doorways, gates, operable parts, clear spaces,  knee and toe clearance, and reach ranges.</w:t>
      </w:r>
    </w:p>
    <w:p w:rsidR="00C71B8B" w:rsidRPr="000656C1" w:rsidRDefault="00C71B8B" w:rsidP="000656C1">
      <w:pPr>
        <w:pStyle w:val="FootnoteText"/>
        <w:rPr>
          <w:rFonts w:ascii="Times New Roman" w:hAnsi="Times New Roman" w:cs="Times New Roman"/>
        </w:rPr>
      </w:pPr>
    </w:p>
  </w:footnote>
  <w:footnote w:id="29">
    <w:p w:rsidR="00C71B8B" w:rsidRDefault="00C71B8B" w:rsidP="00A82412">
      <w:pPr>
        <w:pStyle w:val="FootnoteText"/>
      </w:pPr>
      <w:r>
        <w:rPr>
          <w:rStyle w:val="FootnoteReference"/>
        </w:rPr>
        <w:footnoteRef/>
      </w:r>
      <w:r>
        <w:t xml:space="preserve">  The requirements analyzed in Table 2 include: sidewalks and other pedestrian circulation paths, pedestrian street crossings, pedestrian overpasses and underpasses, pedestrian at-grade rail crossings, curb ramps and blended transitions, protruding objects, transit stops and transit shelters used by buses and light rail vehicles, on-street parking, and escalators.  The requirements for transit stops and transit shelters used by buses and light vehicles are compared to the accessibility standards in the Department of Transportation regulations implementing the public transportation parts of Title II of the Americans with Disabilities Act.</w:t>
      </w:r>
    </w:p>
    <w:p w:rsidR="00C71B8B" w:rsidRDefault="00C71B8B" w:rsidP="00A82412">
      <w:pPr>
        <w:pStyle w:val="FootnoteText"/>
      </w:pPr>
    </w:p>
  </w:footnote>
  <w:footnote w:id="30">
    <w:p w:rsidR="00C71B8B" w:rsidRDefault="00C71B8B" w:rsidP="00A82412">
      <w:pPr>
        <w:pStyle w:val="FootnoteText"/>
      </w:pPr>
      <w:r>
        <w:rPr>
          <w:rStyle w:val="FootnoteReference"/>
        </w:rPr>
        <w:footnoteRef/>
      </w:r>
      <w:r>
        <w:t xml:space="preserve">  The requirements analyzed in Table 3 include: alternate pedestrian access routes, pedestrian signal phase timing, accessible pedestrian signals and pedestrian pushbuttons, pedestrian street crossings at roundabouts, detectable warning surfaces on curb ramps and blended transitions at pedestrian street crossings, detectable warning surfaces on pedestrian at-grade rail crossings not located within a street or highway, pedestrian signs, and benches.</w:t>
      </w:r>
    </w:p>
  </w:footnote>
  <w:footnote w:id="31">
    <w:p w:rsidR="00C71B8B" w:rsidRPr="00E12653" w:rsidRDefault="00C71B8B" w:rsidP="00E12653">
      <w:pPr>
        <w:pStyle w:val="FootnoteText"/>
        <w:rPr>
          <w:rFonts w:ascii="Times New Roman" w:hAnsi="Times New Roman" w:cs="Times New Roman"/>
        </w:rPr>
      </w:pPr>
      <w:r w:rsidRPr="00E12653">
        <w:rPr>
          <w:rStyle w:val="FootnoteReference"/>
          <w:rFonts w:ascii="Times New Roman" w:hAnsi="Times New Roman" w:cs="Times New Roman"/>
        </w:rPr>
        <w:footnoteRef/>
      </w:r>
      <w:r w:rsidRPr="00E12653">
        <w:rPr>
          <w:rFonts w:ascii="Times New Roman" w:hAnsi="Times New Roman" w:cs="Times New Roman"/>
        </w:rPr>
        <w:t xml:space="preserve">  Blended transition perform the same function as curb ramps and connect the pedestrian access route at the level of the sidewalk and the level of the pedestrian street crossing, but have a grade of 5 percent or less (see R105.5).  Depressed corners and raised pedestrian street crossings are examples of blended transitions.</w:t>
      </w:r>
    </w:p>
    <w:p w:rsidR="00C71B8B" w:rsidRPr="00E12653" w:rsidRDefault="00C71B8B" w:rsidP="00E12653">
      <w:pPr>
        <w:pStyle w:val="FootnoteText"/>
        <w:rPr>
          <w:rFonts w:ascii="Times New Roman" w:hAnsi="Times New Roman" w:cs="Times New Roman"/>
        </w:rPr>
      </w:pPr>
    </w:p>
  </w:footnote>
  <w:footnote w:id="32">
    <w:p w:rsidR="00C71B8B" w:rsidRPr="00E12653" w:rsidRDefault="00C71B8B" w:rsidP="00E12653">
      <w:pPr>
        <w:pStyle w:val="FootnoteText"/>
        <w:rPr>
          <w:rFonts w:ascii="Times New Roman" w:hAnsi="Times New Roman" w:cs="Times New Roman"/>
        </w:rPr>
      </w:pPr>
      <w:r w:rsidRPr="00E12653">
        <w:rPr>
          <w:rStyle w:val="FootnoteReference"/>
          <w:rFonts w:ascii="Times New Roman" w:hAnsi="Times New Roman" w:cs="Times New Roman"/>
        </w:rPr>
        <w:footnoteRef/>
      </w:r>
      <w:r w:rsidRPr="00E12653">
        <w:rPr>
          <w:rFonts w:ascii="Times New Roman" w:hAnsi="Times New Roman" w:cs="Times New Roman"/>
        </w:rPr>
        <w:t xml:space="preserve">  UFAS was issued in 1984 by the General Services Administration and other federal agencies responsible for issuing accessibility standards for facilities covered by the Architectural Barriers Act.  See 49 FR 31528 (August 7, 1984).</w:t>
      </w:r>
    </w:p>
    <w:p w:rsidR="00C71B8B" w:rsidRDefault="00C71B8B" w:rsidP="00E12653">
      <w:pPr>
        <w:pStyle w:val="FootnoteText"/>
      </w:pPr>
    </w:p>
  </w:footnote>
  <w:footnote w:id="33">
    <w:p w:rsidR="00C71B8B" w:rsidRPr="00080ABA" w:rsidRDefault="00C71B8B" w:rsidP="00080ABA">
      <w:pPr>
        <w:pStyle w:val="FootnoteText"/>
        <w:rPr>
          <w:rFonts w:ascii="Times New Roman" w:hAnsi="Times New Roman" w:cs="Times New Roman"/>
        </w:rPr>
      </w:pPr>
      <w:r w:rsidRPr="00080ABA">
        <w:rPr>
          <w:rStyle w:val="FootnoteReference"/>
          <w:rFonts w:ascii="Times New Roman" w:hAnsi="Times New Roman" w:cs="Times New Roman"/>
        </w:rPr>
        <w:footnoteRef/>
      </w:r>
      <w:r w:rsidRPr="00080ABA">
        <w:rPr>
          <w:rFonts w:ascii="Times New Roman" w:hAnsi="Times New Roman" w:cs="Times New Roman"/>
        </w:rPr>
        <w:t xml:space="preserve">  Links to each state transportation department’s standard drawings </w:t>
      </w:r>
      <w:r>
        <w:rPr>
          <w:rFonts w:ascii="Times New Roman" w:hAnsi="Times New Roman" w:cs="Times New Roman"/>
        </w:rPr>
        <w:t xml:space="preserve">that specify detectable warning surfaces on </w:t>
      </w:r>
      <w:r w:rsidRPr="00080ABA">
        <w:rPr>
          <w:rFonts w:ascii="Times New Roman" w:hAnsi="Times New Roman" w:cs="Times New Roman"/>
        </w:rPr>
        <w:t xml:space="preserve">curb ramps are available on the Access Board website at:  </w:t>
      </w:r>
      <w:hyperlink r:id="rId13" w:history="1">
        <w:r w:rsidRPr="00080ABA">
          <w:rPr>
            <w:rStyle w:val="Hyperlink"/>
            <w:rFonts w:ascii="Times New Roman" w:hAnsi="Times New Roman" w:cs="Times New Roman"/>
          </w:rPr>
          <w:t>http://www.access-board.gov/prowac/index.htm</w:t>
        </w:r>
      </w:hyperlink>
      <w:r w:rsidRPr="00080ABA">
        <w:rPr>
          <w:rFonts w:ascii="Times New Roman" w:hAnsi="Times New Roman" w:cs="Times New Roman"/>
        </w:rPr>
        <w:t xml:space="preserve">. </w:t>
      </w:r>
    </w:p>
    <w:p w:rsidR="00C71B8B" w:rsidRPr="00080ABA" w:rsidRDefault="00C71B8B" w:rsidP="00080ABA">
      <w:pPr>
        <w:pStyle w:val="FootnoteText"/>
        <w:rPr>
          <w:rFonts w:ascii="Times New Roman" w:hAnsi="Times New Roman" w:cs="Times New Roman"/>
        </w:rPr>
      </w:pPr>
    </w:p>
  </w:footnote>
  <w:footnote w:id="34">
    <w:p w:rsidR="00C71B8B" w:rsidRPr="00080ABA" w:rsidRDefault="00C71B8B" w:rsidP="00080ABA">
      <w:pPr>
        <w:pStyle w:val="FootnoteText"/>
        <w:rPr>
          <w:rFonts w:ascii="Times New Roman" w:hAnsi="Times New Roman" w:cs="Times New Roman"/>
        </w:rPr>
      </w:pPr>
      <w:r w:rsidRPr="00080ABA">
        <w:rPr>
          <w:rStyle w:val="FootnoteReference"/>
          <w:rFonts w:ascii="Times New Roman" w:hAnsi="Times New Roman" w:cs="Times New Roman"/>
        </w:rPr>
        <w:footnoteRef/>
      </w:r>
      <w:r w:rsidRPr="00080ABA">
        <w:rPr>
          <w:rFonts w:ascii="Times New Roman" w:hAnsi="Times New Roman" w:cs="Times New Roman"/>
        </w:rPr>
        <w:t xml:space="preserve">  The DOJ 1991 </w:t>
      </w:r>
      <w:r>
        <w:rPr>
          <w:rFonts w:ascii="Times New Roman" w:hAnsi="Times New Roman" w:cs="Times New Roman"/>
        </w:rPr>
        <w:t>S</w:t>
      </w:r>
      <w:r w:rsidRPr="00080ABA">
        <w:rPr>
          <w:rFonts w:ascii="Times New Roman" w:hAnsi="Times New Roman" w:cs="Times New Roman"/>
        </w:rPr>
        <w:t xml:space="preserve">tandards require detectable warning surfaces to extend the full width and depth of the curb ramp (see 4.7.7, Appendix E to 28 CFR </w:t>
      </w:r>
      <w:proofErr w:type="gramStart"/>
      <w:r w:rsidRPr="00080ABA">
        <w:rPr>
          <w:rFonts w:ascii="Times New Roman" w:hAnsi="Times New Roman" w:cs="Times New Roman"/>
        </w:rPr>
        <w:t>part</w:t>
      </w:r>
      <w:proofErr w:type="gramEnd"/>
      <w:r w:rsidRPr="00080ABA">
        <w:rPr>
          <w:rFonts w:ascii="Times New Roman" w:hAnsi="Times New Roman" w:cs="Times New Roman"/>
        </w:rPr>
        <w:t xml:space="preserve"> 36).  The Department of Transportation standards require detectable warning surfaces to extend the full width of the curb ramp (exclusive of flared sides) and either the full depth of the curb ramp or 24 inches deep minimum measured from the back of the curb on the ramp surface (see 406.8,  Appendix A to 49 CFR part 37).  Guidance issued by the Department of Justice permits the use of the Department of Transportation standards for detectable warning surfaces on curb ramps.  See Department of Justice, “ADA Best Practices Tool Kit for State and Local Governments, Curb Ramps and Pedestrian Crossings” (May 7, 2006) at: </w:t>
      </w:r>
      <w:hyperlink r:id="rId14" w:history="1">
        <w:r w:rsidRPr="00080ABA">
          <w:rPr>
            <w:rStyle w:val="Hyperlink"/>
            <w:rFonts w:ascii="Times New Roman" w:hAnsi="Times New Roman" w:cs="Times New Roman"/>
          </w:rPr>
          <w:t>http://www.ada.gov/pcatoolkit/toolkitmain.htm</w:t>
        </w:r>
      </w:hyperlink>
      <w:r w:rsidRPr="00080ABA">
        <w:rPr>
          <w:rFonts w:ascii="Times New Roman" w:hAnsi="Times New Roman" w:cs="Times New Roman"/>
        </w:rPr>
        <w:t>.</w:t>
      </w:r>
    </w:p>
  </w:footnote>
  <w:footnote w:id="35">
    <w:p w:rsidR="00C71B8B" w:rsidRDefault="00C71B8B" w:rsidP="00742C93">
      <w:pPr>
        <w:pStyle w:val="FootnoteText"/>
      </w:pPr>
      <w:r>
        <w:rPr>
          <w:rStyle w:val="FootnoteReference"/>
        </w:rPr>
        <w:footnoteRef/>
      </w:r>
      <w:r>
        <w:t xml:space="preserve">  See Department of Justice, “ADA Best Practices Tool Kit for State and Local Governments, Curb Ramps and Pedestrian Crossings” (May 7, 2006) at: </w:t>
      </w:r>
      <w:hyperlink r:id="rId15" w:history="1">
        <w:r w:rsidRPr="00B7244C">
          <w:rPr>
            <w:rStyle w:val="Hyperlink"/>
          </w:rPr>
          <w:t>http://www.ada.gov/pcatoolkit/toolkitmain.htm</w:t>
        </w:r>
      </w:hyperlink>
      <w:r>
        <w:t xml:space="preserve">; and Federal Highway Administration, “Information on Detectable Warnings” (May 6, 2002) at: </w:t>
      </w:r>
      <w:hyperlink r:id="rId16" w:history="1">
        <w:r w:rsidRPr="00B7244C">
          <w:rPr>
            <w:rStyle w:val="Hyperlink"/>
          </w:rPr>
          <w:t xml:space="preserve">http://www.fhwa.dot.gov/environment/ </w:t>
        </w:r>
        <w:proofErr w:type="spellStart"/>
        <w:r w:rsidRPr="00B7244C">
          <w:rPr>
            <w:rStyle w:val="Hyperlink"/>
          </w:rPr>
          <w:t>bikeped</w:t>
        </w:r>
        <w:proofErr w:type="spellEnd"/>
        <w:r w:rsidRPr="00B7244C">
          <w:rPr>
            <w:rStyle w:val="Hyperlink"/>
          </w:rPr>
          <w:t>/dwm.htm</w:t>
        </w:r>
      </w:hyperlink>
      <w:r>
        <w:t xml:space="preserve">. </w:t>
      </w:r>
    </w:p>
  </w:footnote>
  <w:footnote w:id="36">
    <w:p w:rsidR="00C71B8B" w:rsidRDefault="00C71B8B" w:rsidP="00BB557E">
      <w:pPr>
        <w:pStyle w:val="FootnoteText"/>
      </w:pPr>
      <w:r>
        <w:rPr>
          <w:rStyle w:val="FootnoteReference"/>
        </w:rPr>
        <w:footnoteRef/>
      </w:r>
      <w:r>
        <w:t xml:space="preserve">  See MUTCD “Frequently Asked Questions – Part 4 – Highway Traffic Signals” at: </w:t>
      </w:r>
      <w:hyperlink w:history="1">
        <w:r w:rsidRPr="00B7244C">
          <w:rPr>
            <w:rStyle w:val="Hyperlink"/>
          </w:rPr>
          <w:t xml:space="preserve">http://mutcd.fhwa.dot. </w:t>
        </w:r>
        <w:proofErr w:type="spellStart"/>
        <w:r w:rsidRPr="00B7244C">
          <w:rPr>
            <w:rStyle w:val="Hyperlink"/>
          </w:rPr>
          <w:t>gov</w:t>
        </w:r>
        <w:proofErr w:type="spellEnd"/>
        <w:r w:rsidRPr="00B7244C">
          <w:rPr>
            <w:rStyle w:val="Hyperlink"/>
          </w:rPr>
          <w:t>/knowledge/</w:t>
        </w:r>
        <w:proofErr w:type="spellStart"/>
        <w:r w:rsidRPr="00B7244C">
          <w:rPr>
            <w:rStyle w:val="Hyperlink"/>
          </w:rPr>
          <w:t>faqs</w:t>
        </w:r>
        <w:proofErr w:type="spellEnd"/>
        <w:r w:rsidRPr="00B7244C">
          <w:rPr>
            <w:rStyle w:val="Hyperlink"/>
          </w:rPr>
          <w:t>/faq_part4.htm</w:t>
        </w:r>
      </w:hyperlink>
      <w:r>
        <w:t xml:space="preserve">. </w:t>
      </w:r>
    </w:p>
    <w:p w:rsidR="00C71B8B" w:rsidRDefault="00C71B8B" w:rsidP="00BB557E">
      <w:pPr>
        <w:pStyle w:val="FootnoteText"/>
      </w:pPr>
    </w:p>
  </w:footnote>
  <w:footnote w:id="37">
    <w:p w:rsidR="00C71B8B" w:rsidRDefault="00C71B8B">
      <w:pPr>
        <w:pStyle w:val="FootnoteText"/>
      </w:pPr>
      <w:r>
        <w:rPr>
          <w:rStyle w:val="FootnoteReference"/>
        </w:rPr>
        <w:footnoteRef/>
      </w:r>
      <w:r>
        <w:t xml:space="preserve">  Pedestrian access routes within pedestrian street crossings without yield or stop control where vehicles can proceed through the intersection without slowing or stopping are permitted to have a 5 percent maximum cross slope (see R302.6.1). </w:t>
      </w:r>
    </w:p>
  </w:footnote>
  <w:footnote w:id="38">
    <w:p w:rsidR="00C71B8B" w:rsidRDefault="00C71B8B" w:rsidP="00B32D51">
      <w:pPr>
        <w:pStyle w:val="FootnoteText"/>
      </w:pPr>
      <w:r>
        <w:rPr>
          <w:rStyle w:val="FootnoteReference"/>
        </w:rPr>
        <w:footnoteRef/>
      </w:r>
      <w:r>
        <w:t xml:space="preserve">  The Volpe Center used the roundabout database at: </w:t>
      </w:r>
      <w:hyperlink r:id="rId17" w:history="1">
        <w:r w:rsidRPr="00DA4060">
          <w:rPr>
            <w:rStyle w:val="Hyperlink"/>
          </w:rPr>
          <w:t>http://roundabout.kittelson.com/</w:t>
        </w:r>
      </w:hyperlink>
      <w:r>
        <w:t xml:space="preserve"> to estimate the number of new roundabouts with multi-lane pedestrian street crossings that are constructed on an annual basis.  During the five year period between 2005 and 2009, 435 roundabouts were constructed, of which 117 were multi-lane.  The data was adjusted for a small number of roundabouts that are listed in the database as having an “unknown” number of lanes and for roundabouts that do have any pedestrian facilities (i.e., sidewalks and pedestrian street crossings).</w:t>
      </w:r>
    </w:p>
    <w:p w:rsidR="00C71B8B" w:rsidRDefault="00C71B8B" w:rsidP="00B32D51">
      <w:pPr>
        <w:pStyle w:val="FootnoteText"/>
      </w:pPr>
    </w:p>
  </w:footnote>
  <w:footnote w:id="39">
    <w:p w:rsidR="00C71B8B" w:rsidRPr="00E56002" w:rsidRDefault="00C71B8B" w:rsidP="007B4A36">
      <w:pPr>
        <w:pStyle w:val="FootnoteText"/>
      </w:pPr>
      <w:r>
        <w:rPr>
          <w:rStyle w:val="FootnoteReference"/>
        </w:rPr>
        <w:footnoteRef/>
      </w:r>
      <w:r>
        <w:t xml:space="preserve">  “Americans with Disabilities: 2005” (2008) available on the web at: </w:t>
      </w:r>
      <w:hyperlink r:id="rId18" w:history="1">
        <w:r w:rsidRPr="00E56002">
          <w:rPr>
            <w:rStyle w:val="Hyperlink"/>
          </w:rPr>
          <w:t>http://www.census.gov/prod/2008pubs/p70-117.pdf</w:t>
        </w:r>
      </w:hyperlink>
      <w:r>
        <w:t>.</w:t>
      </w:r>
      <w:r w:rsidRPr="00E56002">
        <w:t xml:space="preserve"> </w:t>
      </w:r>
    </w:p>
    <w:p w:rsidR="00C71B8B" w:rsidRDefault="00C71B8B" w:rsidP="007B4A36">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8B" w:rsidRDefault="00C71B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3209"/>
    <w:multiLevelType w:val="hybridMultilevel"/>
    <w:tmpl w:val="85E4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B0CC7"/>
    <w:multiLevelType w:val="hybridMultilevel"/>
    <w:tmpl w:val="A9ACAE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274D40"/>
    <w:multiLevelType w:val="hybridMultilevel"/>
    <w:tmpl w:val="5B040D0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3">
    <w:nsid w:val="0E050055"/>
    <w:multiLevelType w:val="hybridMultilevel"/>
    <w:tmpl w:val="36D0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31ADC"/>
    <w:multiLevelType w:val="hybridMultilevel"/>
    <w:tmpl w:val="2402B8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5743F49"/>
    <w:multiLevelType w:val="hybridMultilevel"/>
    <w:tmpl w:val="67C68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BF64E0"/>
    <w:multiLevelType w:val="hybridMultilevel"/>
    <w:tmpl w:val="6DA2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52B45"/>
    <w:multiLevelType w:val="hybridMultilevel"/>
    <w:tmpl w:val="7C62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B1437"/>
    <w:multiLevelType w:val="hybridMultilevel"/>
    <w:tmpl w:val="4C36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11175"/>
    <w:multiLevelType w:val="hybridMultilevel"/>
    <w:tmpl w:val="BDA2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31105"/>
    <w:multiLevelType w:val="hybridMultilevel"/>
    <w:tmpl w:val="B060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CB4A6B"/>
    <w:multiLevelType w:val="hybridMultilevel"/>
    <w:tmpl w:val="56B4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D35F2D"/>
    <w:multiLevelType w:val="hybridMultilevel"/>
    <w:tmpl w:val="C944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217DB8"/>
    <w:multiLevelType w:val="hybridMultilevel"/>
    <w:tmpl w:val="F41A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034CA1"/>
    <w:multiLevelType w:val="hybridMultilevel"/>
    <w:tmpl w:val="02385D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2B0817B4"/>
    <w:multiLevelType w:val="hybridMultilevel"/>
    <w:tmpl w:val="F7A40A18"/>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6">
    <w:nsid w:val="2C4934A2"/>
    <w:multiLevelType w:val="hybridMultilevel"/>
    <w:tmpl w:val="1E68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971F6C"/>
    <w:multiLevelType w:val="hybridMultilevel"/>
    <w:tmpl w:val="6B8C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5771B5"/>
    <w:multiLevelType w:val="hybridMultilevel"/>
    <w:tmpl w:val="0648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D431B5"/>
    <w:multiLevelType w:val="hybridMultilevel"/>
    <w:tmpl w:val="3FF0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992B65"/>
    <w:multiLevelType w:val="hybridMultilevel"/>
    <w:tmpl w:val="14F4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E1716D"/>
    <w:multiLevelType w:val="hybridMultilevel"/>
    <w:tmpl w:val="2DDA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71F26"/>
    <w:multiLevelType w:val="hybridMultilevel"/>
    <w:tmpl w:val="E8C0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684387"/>
    <w:multiLevelType w:val="hybridMultilevel"/>
    <w:tmpl w:val="6176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D83842"/>
    <w:multiLevelType w:val="hybridMultilevel"/>
    <w:tmpl w:val="F978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B4002C"/>
    <w:multiLevelType w:val="hybridMultilevel"/>
    <w:tmpl w:val="666CB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3A0605"/>
    <w:multiLevelType w:val="hybridMultilevel"/>
    <w:tmpl w:val="294E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9B54D4"/>
    <w:multiLevelType w:val="hybridMultilevel"/>
    <w:tmpl w:val="42DE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A610D5"/>
    <w:multiLevelType w:val="hybridMultilevel"/>
    <w:tmpl w:val="45E0F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A07B0A"/>
    <w:multiLevelType w:val="hybridMultilevel"/>
    <w:tmpl w:val="1E30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DF0662"/>
    <w:multiLevelType w:val="hybridMultilevel"/>
    <w:tmpl w:val="0BC2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D856E6"/>
    <w:multiLevelType w:val="hybridMultilevel"/>
    <w:tmpl w:val="F67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352FFA"/>
    <w:multiLevelType w:val="hybridMultilevel"/>
    <w:tmpl w:val="0676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2A35E5"/>
    <w:multiLevelType w:val="hybridMultilevel"/>
    <w:tmpl w:val="A626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4727C9"/>
    <w:multiLevelType w:val="hybridMultilevel"/>
    <w:tmpl w:val="548A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C206E2"/>
    <w:multiLevelType w:val="hybridMultilevel"/>
    <w:tmpl w:val="BC825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BB2C40"/>
    <w:multiLevelType w:val="hybridMultilevel"/>
    <w:tmpl w:val="61AA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4E39A7"/>
    <w:multiLevelType w:val="hybridMultilevel"/>
    <w:tmpl w:val="9E46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C26A3B"/>
    <w:multiLevelType w:val="hybridMultilevel"/>
    <w:tmpl w:val="8668E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3B69F2"/>
    <w:multiLevelType w:val="hybridMultilevel"/>
    <w:tmpl w:val="F974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5D7180"/>
    <w:multiLevelType w:val="hybridMultilevel"/>
    <w:tmpl w:val="309A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B70686"/>
    <w:multiLevelType w:val="hybridMultilevel"/>
    <w:tmpl w:val="CA98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7"/>
  </w:num>
  <w:num w:numId="4">
    <w:abstractNumId w:val="13"/>
  </w:num>
  <w:num w:numId="5">
    <w:abstractNumId w:val="2"/>
  </w:num>
  <w:num w:numId="6">
    <w:abstractNumId w:val="23"/>
  </w:num>
  <w:num w:numId="7">
    <w:abstractNumId w:val="20"/>
  </w:num>
  <w:num w:numId="8">
    <w:abstractNumId w:val="25"/>
  </w:num>
  <w:num w:numId="9">
    <w:abstractNumId w:val="35"/>
  </w:num>
  <w:num w:numId="10">
    <w:abstractNumId w:val="36"/>
  </w:num>
  <w:num w:numId="11">
    <w:abstractNumId w:val="40"/>
  </w:num>
  <w:num w:numId="12">
    <w:abstractNumId w:val="38"/>
  </w:num>
  <w:num w:numId="13">
    <w:abstractNumId w:val="32"/>
  </w:num>
  <w:num w:numId="14">
    <w:abstractNumId w:val="28"/>
  </w:num>
  <w:num w:numId="15">
    <w:abstractNumId w:val="17"/>
  </w:num>
  <w:num w:numId="16">
    <w:abstractNumId w:val="21"/>
  </w:num>
  <w:num w:numId="17">
    <w:abstractNumId w:val="22"/>
  </w:num>
  <w:num w:numId="18">
    <w:abstractNumId w:val="16"/>
  </w:num>
  <w:num w:numId="19">
    <w:abstractNumId w:val="27"/>
  </w:num>
  <w:num w:numId="20">
    <w:abstractNumId w:val="3"/>
  </w:num>
  <w:num w:numId="21">
    <w:abstractNumId w:val="37"/>
  </w:num>
  <w:num w:numId="22">
    <w:abstractNumId w:val="10"/>
  </w:num>
  <w:num w:numId="23">
    <w:abstractNumId w:val="30"/>
  </w:num>
  <w:num w:numId="24">
    <w:abstractNumId w:val="34"/>
  </w:num>
  <w:num w:numId="25">
    <w:abstractNumId w:val="41"/>
  </w:num>
  <w:num w:numId="26">
    <w:abstractNumId w:val="5"/>
  </w:num>
  <w:num w:numId="27">
    <w:abstractNumId w:val="8"/>
  </w:num>
  <w:num w:numId="28">
    <w:abstractNumId w:val="9"/>
  </w:num>
  <w:num w:numId="29">
    <w:abstractNumId w:val="31"/>
  </w:num>
  <w:num w:numId="30">
    <w:abstractNumId w:val="12"/>
  </w:num>
  <w:num w:numId="31">
    <w:abstractNumId w:val="11"/>
  </w:num>
  <w:num w:numId="32">
    <w:abstractNumId w:val="18"/>
  </w:num>
  <w:num w:numId="33">
    <w:abstractNumId w:val="6"/>
  </w:num>
  <w:num w:numId="34">
    <w:abstractNumId w:val="39"/>
  </w:num>
  <w:num w:numId="35">
    <w:abstractNumId w:val="33"/>
  </w:num>
  <w:num w:numId="36">
    <w:abstractNumId w:val="26"/>
  </w:num>
  <w:num w:numId="37">
    <w:abstractNumId w:val="0"/>
  </w:num>
  <w:num w:numId="38">
    <w:abstractNumId w:val="24"/>
  </w:num>
  <w:num w:numId="39">
    <w:abstractNumId w:val="19"/>
  </w:num>
  <w:num w:numId="40">
    <w:abstractNumId w:val="14"/>
  </w:num>
  <w:num w:numId="41">
    <w:abstractNumId w:val="4"/>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B64"/>
    <w:rsid w:val="00002F3A"/>
    <w:rsid w:val="0000340D"/>
    <w:rsid w:val="00005FE4"/>
    <w:rsid w:val="000158C4"/>
    <w:rsid w:val="000167A7"/>
    <w:rsid w:val="000169DF"/>
    <w:rsid w:val="000171B8"/>
    <w:rsid w:val="00021B92"/>
    <w:rsid w:val="000370F8"/>
    <w:rsid w:val="00040221"/>
    <w:rsid w:val="00046A26"/>
    <w:rsid w:val="000504A2"/>
    <w:rsid w:val="000541EF"/>
    <w:rsid w:val="0005489B"/>
    <w:rsid w:val="000653AA"/>
    <w:rsid w:val="000656C1"/>
    <w:rsid w:val="0007329E"/>
    <w:rsid w:val="000748FA"/>
    <w:rsid w:val="00074EA4"/>
    <w:rsid w:val="00080ABA"/>
    <w:rsid w:val="00084307"/>
    <w:rsid w:val="00093656"/>
    <w:rsid w:val="00097890"/>
    <w:rsid w:val="000978D7"/>
    <w:rsid w:val="000A7915"/>
    <w:rsid w:val="000A7BCC"/>
    <w:rsid w:val="000B6A37"/>
    <w:rsid w:val="000D3CCA"/>
    <w:rsid w:val="000E0E4C"/>
    <w:rsid w:val="000E3CBA"/>
    <w:rsid w:val="000F10AF"/>
    <w:rsid w:val="000F44FF"/>
    <w:rsid w:val="000F476E"/>
    <w:rsid w:val="000F5CD5"/>
    <w:rsid w:val="000F70C2"/>
    <w:rsid w:val="001306DE"/>
    <w:rsid w:val="00140E28"/>
    <w:rsid w:val="0014288B"/>
    <w:rsid w:val="0014583A"/>
    <w:rsid w:val="00146F05"/>
    <w:rsid w:val="00151E66"/>
    <w:rsid w:val="001521CC"/>
    <w:rsid w:val="00161BF1"/>
    <w:rsid w:val="0016281A"/>
    <w:rsid w:val="001631FF"/>
    <w:rsid w:val="00165503"/>
    <w:rsid w:val="001671D0"/>
    <w:rsid w:val="0017622B"/>
    <w:rsid w:val="00181FD8"/>
    <w:rsid w:val="00184860"/>
    <w:rsid w:val="00185FC3"/>
    <w:rsid w:val="00194391"/>
    <w:rsid w:val="001A0FE6"/>
    <w:rsid w:val="001A11BC"/>
    <w:rsid w:val="001A5798"/>
    <w:rsid w:val="001B12E8"/>
    <w:rsid w:val="001B7B0D"/>
    <w:rsid w:val="001D0F32"/>
    <w:rsid w:val="001E0A5E"/>
    <w:rsid w:val="001E62ED"/>
    <w:rsid w:val="001F4F06"/>
    <w:rsid w:val="00205128"/>
    <w:rsid w:val="00206502"/>
    <w:rsid w:val="002112FC"/>
    <w:rsid w:val="00216E69"/>
    <w:rsid w:val="002238C5"/>
    <w:rsid w:val="00224694"/>
    <w:rsid w:val="00226E44"/>
    <w:rsid w:val="00227D49"/>
    <w:rsid w:val="002475A3"/>
    <w:rsid w:val="00255855"/>
    <w:rsid w:val="002609E0"/>
    <w:rsid w:val="00264131"/>
    <w:rsid w:val="0026575B"/>
    <w:rsid w:val="00265BF6"/>
    <w:rsid w:val="00267C8E"/>
    <w:rsid w:val="00271086"/>
    <w:rsid w:val="002725D7"/>
    <w:rsid w:val="00277060"/>
    <w:rsid w:val="00285415"/>
    <w:rsid w:val="00290165"/>
    <w:rsid w:val="00290694"/>
    <w:rsid w:val="00292EEA"/>
    <w:rsid w:val="002938CF"/>
    <w:rsid w:val="002A13A0"/>
    <w:rsid w:val="002B5C73"/>
    <w:rsid w:val="002D6F8B"/>
    <w:rsid w:val="002E0BC1"/>
    <w:rsid w:val="002E4723"/>
    <w:rsid w:val="002F154D"/>
    <w:rsid w:val="002F711D"/>
    <w:rsid w:val="0030044F"/>
    <w:rsid w:val="00301420"/>
    <w:rsid w:val="00301943"/>
    <w:rsid w:val="00303693"/>
    <w:rsid w:val="00312FCD"/>
    <w:rsid w:val="00314E2A"/>
    <w:rsid w:val="00353080"/>
    <w:rsid w:val="0035761A"/>
    <w:rsid w:val="00362F72"/>
    <w:rsid w:val="00367FC9"/>
    <w:rsid w:val="00386B10"/>
    <w:rsid w:val="003917C4"/>
    <w:rsid w:val="00391876"/>
    <w:rsid w:val="00396F4F"/>
    <w:rsid w:val="003A0AC9"/>
    <w:rsid w:val="003A4EFA"/>
    <w:rsid w:val="003B5091"/>
    <w:rsid w:val="003C3D6B"/>
    <w:rsid w:val="003C781C"/>
    <w:rsid w:val="003D2034"/>
    <w:rsid w:val="003D48F5"/>
    <w:rsid w:val="003E490E"/>
    <w:rsid w:val="003E6B0B"/>
    <w:rsid w:val="003F34D6"/>
    <w:rsid w:val="00402718"/>
    <w:rsid w:val="00423A5D"/>
    <w:rsid w:val="00424CC3"/>
    <w:rsid w:val="00426833"/>
    <w:rsid w:val="004331F9"/>
    <w:rsid w:val="00443948"/>
    <w:rsid w:val="004444E4"/>
    <w:rsid w:val="0045027E"/>
    <w:rsid w:val="004542C4"/>
    <w:rsid w:val="0045621C"/>
    <w:rsid w:val="0046295C"/>
    <w:rsid w:val="00466FD4"/>
    <w:rsid w:val="004712C1"/>
    <w:rsid w:val="004735DD"/>
    <w:rsid w:val="00483E44"/>
    <w:rsid w:val="00485985"/>
    <w:rsid w:val="0048602B"/>
    <w:rsid w:val="0048770D"/>
    <w:rsid w:val="00492D09"/>
    <w:rsid w:val="004A2D7F"/>
    <w:rsid w:val="004B099B"/>
    <w:rsid w:val="004B1534"/>
    <w:rsid w:val="004D4168"/>
    <w:rsid w:val="004D5910"/>
    <w:rsid w:val="004F28E4"/>
    <w:rsid w:val="00500E9D"/>
    <w:rsid w:val="005072F0"/>
    <w:rsid w:val="00507CD2"/>
    <w:rsid w:val="00513297"/>
    <w:rsid w:val="00517C7F"/>
    <w:rsid w:val="00521A6D"/>
    <w:rsid w:val="00526D62"/>
    <w:rsid w:val="00531BAC"/>
    <w:rsid w:val="00560BE6"/>
    <w:rsid w:val="0056660F"/>
    <w:rsid w:val="00577286"/>
    <w:rsid w:val="005863C2"/>
    <w:rsid w:val="00593F47"/>
    <w:rsid w:val="005A2ED7"/>
    <w:rsid w:val="005A5464"/>
    <w:rsid w:val="005B5F74"/>
    <w:rsid w:val="005C1B5C"/>
    <w:rsid w:val="005D6381"/>
    <w:rsid w:val="005E5035"/>
    <w:rsid w:val="005E79C9"/>
    <w:rsid w:val="005F6541"/>
    <w:rsid w:val="005F6B64"/>
    <w:rsid w:val="006021EB"/>
    <w:rsid w:val="00602AE0"/>
    <w:rsid w:val="00613D17"/>
    <w:rsid w:val="0062210B"/>
    <w:rsid w:val="006345DA"/>
    <w:rsid w:val="00634B31"/>
    <w:rsid w:val="00640E43"/>
    <w:rsid w:val="00642AFC"/>
    <w:rsid w:val="00647034"/>
    <w:rsid w:val="00651A04"/>
    <w:rsid w:val="00653965"/>
    <w:rsid w:val="006566EB"/>
    <w:rsid w:val="00661F33"/>
    <w:rsid w:val="00662D54"/>
    <w:rsid w:val="00665592"/>
    <w:rsid w:val="006814BE"/>
    <w:rsid w:val="0068168D"/>
    <w:rsid w:val="006844FE"/>
    <w:rsid w:val="00692486"/>
    <w:rsid w:val="00693BBF"/>
    <w:rsid w:val="0069540F"/>
    <w:rsid w:val="00695900"/>
    <w:rsid w:val="00695A39"/>
    <w:rsid w:val="006A2138"/>
    <w:rsid w:val="006B007A"/>
    <w:rsid w:val="006B53EA"/>
    <w:rsid w:val="006C4670"/>
    <w:rsid w:val="006C7BCB"/>
    <w:rsid w:val="006D1452"/>
    <w:rsid w:val="006D6524"/>
    <w:rsid w:val="006D670B"/>
    <w:rsid w:val="006E3023"/>
    <w:rsid w:val="006E4338"/>
    <w:rsid w:val="006F3D9C"/>
    <w:rsid w:val="006F4F71"/>
    <w:rsid w:val="006F5933"/>
    <w:rsid w:val="00702828"/>
    <w:rsid w:val="0071019A"/>
    <w:rsid w:val="007124D0"/>
    <w:rsid w:val="0072500B"/>
    <w:rsid w:val="00725C3A"/>
    <w:rsid w:val="00726570"/>
    <w:rsid w:val="0073215E"/>
    <w:rsid w:val="00735CEB"/>
    <w:rsid w:val="00742C93"/>
    <w:rsid w:val="00752B66"/>
    <w:rsid w:val="00762A4C"/>
    <w:rsid w:val="00794265"/>
    <w:rsid w:val="00797AD6"/>
    <w:rsid w:val="007B4A36"/>
    <w:rsid w:val="007B541B"/>
    <w:rsid w:val="007C465F"/>
    <w:rsid w:val="007C5EE4"/>
    <w:rsid w:val="007D46E9"/>
    <w:rsid w:val="007E08E0"/>
    <w:rsid w:val="007F355E"/>
    <w:rsid w:val="007F367F"/>
    <w:rsid w:val="007F5DFB"/>
    <w:rsid w:val="007F6A3E"/>
    <w:rsid w:val="00800A1C"/>
    <w:rsid w:val="0080275E"/>
    <w:rsid w:val="00810D5F"/>
    <w:rsid w:val="00813728"/>
    <w:rsid w:val="00813B1F"/>
    <w:rsid w:val="00813C62"/>
    <w:rsid w:val="008236FC"/>
    <w:rsid w:val="0082552D"/>
    <w:rsid w:val="00836BEE"/>
    <w:rsid w:val="00842881"/>
    <w:rsid w:val="00845A2A"/>
    <w:rsid w:val="0085336D"/>
    <w:rsid w:val="00854AD8"/>
    <w:rsid w:val="00856E90"/>
    <w:rsid w:val="00864E27"/>
    <w:rsid w:val="00873533"/>
    <w:rsid w:val="0087503A"/>
    <w:rsid w:val="008801EC"/>
    <w:rsid w:val="00883DEF"/>
    <w:rsid w:val="00885739"/>
    <w:rsid w:val="0089776A"/>
    <w:rsid w:val="008A2C79"/>
    <w:rsid w:val="008A42F9"/>
    <w:rsid w:val="008A6081"/>
    <w:rsid w:val="008B1F03"/>
    <w:rsid w:val="008B4DBE"/>
    <w:rsid w:val="008B6700"/>
    <w:rsid w:val="008C7FC5"/>
    <w:rsid w:val="008F3385"/>
    <w:rsid w:val="00903125"/>
    <w:rsid w:val="009101FB"/>
    <w:rsid w:val="00910470"/>
    <w:rsid w:val="00910D66"/>
    <w:rsid w:val="009127C6"/>
    <w:rsid w:val="00913C50"/>
    <w:rsid w:val="00915A9E"/>
    <w:rsid w:val="009216ED"/>
    <w:rsid w:val="00922ED7"/>
    <w:rsid w:val="00933F3E"/>
    <w:rsid w:val="0093590E"/>
    <w:rsid w:val="009361D8"/>
    <w:rsid w:val="009417BE"/>
    <w:rsid w:val="00945E1C"/>
    <w:rsid w:val="00960B53"/>
    <w:rsid w:val="00966B69"/>
    <w:rsid w:val="00972094"/>
    <w:rsid w:val="0097544F"/>
    <w:rsid w:val="00977A53"/>
    <w:rsid w:val="00977B2F"/>
    <w:rsid w:val="00983C5C"/>
    <w:rsid w:val="00986582"/>
    <w:rsid w:val="00996E43"/>
    <w:rsid w:val="009A0D43"/>
    <w:rsid w:val="009A49DA"/>
    <w:rsid w:val="009B4EF9"/>
    <w:rsid w:val="009C3760"/>
    <w:rsid w:val="009C4B25"/>
    <w:rsid w:val="009D0E49"/>
    <w:rsid w:val="009D4D13"/>
    <w:rsid w:val="009D7182"/>
    <w:rsid w:val="009D777B"/>
    <w:rsid w:val="009E5AEA"/>
    <w:rsid w:val="009F0EF3"/>
    <w:rsid w:val="00A02043"/>
    <w:rsid w:val="00A06BD7"/>
    <w:rsid w:val="00A25AD3"/>
    <w:rsid w:val="00A26ED0"/>
    <w:rsid w:val="00A34696"/>
    <w:rsid w:val="00A356A0"/>
    <w:rsid w:val="00A603D1"/>
    <w:rsid w:val="00A63B88"/>
    <w:rsid w:val="00A65AF0"/>
    <w:rsid w:val="00A70562"/>
    <w:rsid w:val="00A711F4"/>
    <w:rsid w:val="00A82412"/>
    <w:rsid w:val="00AA4B18"/>
    <w:rsid w:val="00AB2F55"/>
    <w:rsid w:val="00AC387E"/>
    <w:rsid w:val="00AD02C7"/>
    <w:rsid w:val="00AD1452"/>
    <w:rsid w:val="00AE0239"/>
    <w:rsid w:val="00AE720F"/>
    <w:rsid w:val="00AF4F57"/>
    <w:rsid w:val="00B021DB"/>
    <w:rsid w:val="00B03112"/>
    <w:rsid w:val="00B129D2"/>
    <w:rsid w:val="00B1721A"/>
    <w:rsid w:val="00B231F6"/>
    <w:rsid w:val="00B24AD4"/>
    <w:rsid w:val="00B32A74"/>
    <w:rsid w:val="00B32D51"/>
    <w:rsid w:val="00B45B21"/>
    <w:rsid w:val="00B51420"/>
    <w:rsid w:val="00B578C0"/>
    <w:rsid w:val="00B63A29"/>
    <w:rsid w:val="00B70159"/>
    <w:rsid w:val="00B767D1"/>
    <w:rsid w:val="00BA0599"/>
    <w:rsid w:val="00BB001E"/>
    <w:rsid w:val="00BB2498"/>
    <w:rsid w:val="00BB3304"/>
    <w:rsid w:val="00BB54D4"/>
    <w:rsid w:val="00BB557E"/>
    <w:rsid w:val="00BB5E3A"/>
    <w:rsid w:val="00BB639B"/>
    <w:rsid w:val="00BB63C6"/>
    <w:rsid w:val="00BC2751"/>
    <w:rsid w:val="00BC7F56"/>
    <w:rsid w:val="00BD3192"/>
    <w:rsid w:val="00BD68D7"/>
    <w:rsid w:val="00BE09C6"/>
    <w:rsid w:val="00BE13C1"/>
    <w:rsid w:val="00BE3FD4"/>
    <w:rsid w:val="00BE5DDA"/>
    <w:rsid w:val="00BE743B"/>
    <w:rsid w:val="00BF43B7"/>
    <w:rsid w:val="00BF4719"/>
    <w:rsid w:val="00BF71E7"/>
    <w:rsid w:val="00C03D17"/>
    <w:rsid w:val="00C07DAD"/>
    <w:rsid w:val="00C1519E"/>
    <w:rsid w:val="00C15C4F"/>
    <w:rsid w:val="00C2031B"/>
    <w:rsid w:val="00C22C77"/>
    <w:rsid w:val="00C2575B"/>
    <w:rsid w:val="00C27614"/>
    <w:rsid w:val="00C363FC"/>
    <w:rsid w:val="00C41FDE"/>
    <w:rsid w:val="00C43662"/>
    <w:rsid w:val="00C45DD7"/>
    <w:rsid w:val="00C46907"/>
    <w:rsid w:val="00C5550A"/>
    <w:rsid w:val="00C7043D"/>
    <w:rsid w:val="00C71B8B"/>
    <w:rsid w:val="00C76F18"/>
    <w:rsid w:val="00C76FE4"/>
    <w:rsid w:val="00C80040"/>
    <w:rsid w:val="00C810E3"/>
    <w:rsid w:val="00C81746"/>
    <w:rsid w:val="00C84F35"/>
    <w:rsid w:val="00C85585"/>
    <w:rsid w:val="00C90C77"/>
    <w:rsid w:val="00C96E92"/>
    <w:rsid w:val="00CA1BC0"/>
    <w:rsid w:val="00CA1D27"/>
    <w:rsid w:val="00CB040B"/>
    <w:rsid w:val="00CB58B6"/>
    <w:rsid w:val="00CC239B"/>
    <w:rsid w:val="00CE54C8"/>
    <w:rsid w:val="00CE5A25"/>
    <w:rsid w:val="00CE6E37"/>
    <w:rsid w:val="00CF132D"/>
    <w:rsid w:val="00CF698F"/>
    <w:rsid w:val="00D05A88"/>
    <w:rsid w:val="00D05F3D"/>
    <w:rsid w:val="00D111F7"/>
    <w:rsid w:val="00D13F2A"/>
    <w:rsid w:val="00D1419F"/>
    <w:rsid w:val="00D26697"/>
    <w:rsid w:val="00D266F0"/>
    <w:rsid w:val="00D3022B"/>
    <w:rsid w:val="00D31174"/>
    <w:rsid w:val="00D3462D"/>
    <w:rsid w:val="00D47BAD"/>
    <w:rsid w:val="00D51859"/>
    <w:rsid w:val="00D60383"/>
    <w:rsid w:val="00D609DC"/>
    <w:rsid w:val="00D74FD9"/>
    <w:rsid w:val="00D90F93"/>
    <w:rsid w:val="00D96F0E"/>
    <w:rsid w:val="00DB31CB"/>
    <w:rsid w:val="00DB5CC1"/>
    <w:rsid w:val="00DB737E"/>
    <w:rsid w:val="00DC2D15"/>
    <w:rsid w:val="00DC44F1"/>
    <w:rsid w:val="00DC4927"/>
    <w:rsid w:val="00DC5F29"/>
    <w:rsid w:val="00DC79E0"/>
    <w:rsid w:val="00DD34DF"/>
    <w:rsid w:val="00DD39D6"/>
    <w:rsid w:val="00DE1AA4"/>
    <w:rsid w:val="00DE52ED"/>
    <w:rsid w:val="00DE7F45"/>
    <w:rsid w:val="00DF0F01"/>
    <w:rsid w:val="00DF61F2"/>
    <w:rsid w:val="00E05CA8"/>
    <w:rsid w:val="00E11377"/>
    <w:rsid w:val="00E118BF"/>
    <w:rsid w:val="00E11CB1"/>
    <w:rsid w:val="00E12653"/>
    <w:rsid w:val="00E13485"/>
    <w:rsid w:val="00E213FB"/>
    <w:rsid w:val="00E3738D"/>
    <w:rsid w:val="00E376F9"/>
    <w:rsid w:val="00E4247D"/>
    <w:rsid w:val="00E43001"/>
    <w:rsid w:val="00E511BF"/>
    <w:rsid w:val="00E52802"/>
    <w:rsid w:val="00E551D1"/>
    <w:rsid w:val="00E56002"/>
    <w:rsid w:val="00E74927"/>
    <w:rsid w:val="00E835D0"/>
    <w:rsid w:val="00E8420F"/>
    <w:rsid w:val="00E86DF4"/>
    <w:rsid w:val="00E91D99"/>
    <w:rsid w:val="00EA720E"/>
    <w:rsid w:val="00EB36DB"/>
    <w:rsid w:val="00EB7B19"/>
    <w:rsid w:val="00EC3914"/>
    <w:rsid w:val="00EC5316"/>
    <w:rsid w:val="00ED23DD"/>
    <w:rsid w:val="00ED3DF5"/>
    <w:rsid w:val="00EE0A8D"/>
    <w:rsid w:val="00EF231F"/>
    <w:rsid w:val="00F00F66"/>
    <w:rsid w:val="00F06753"/>
    <w:rsid w:val="00F07366"/>
    <w:rsid w:val="00F203DF"/>
    <w:rsid w:val="00F241BA"/>
    <w:rsid w:val="00F265D2"/>
    <w:rsid w:val="00F3353F"/>
    <w:rsid w:val="00F42D51"/>
    <w:rsid w:val="00F43F97"/>
    <w:rsid w:val="00F45669"/>
    <w:rsid w:val="00F53BB2"/>
    <w:rsid w:val="00F645D4"/>
    <w:rsid w:val="00F66D1F"/>
    <w:rsid w:val="00F8537C"/>
    <w:rsid w:val="00F9557F"/>
    <w:rsid w:val="00FA339A"/>
    <w:rsid w:val="00FA63CE"/>
    <w:rsid w:val="00FA6C02"/>
    <w:rsid w:val="00FA7145"/>
    <w:rsid w:val="00FB21EF"/>
    <w:rsid w:val="00FB5369"/>
    <w:rsid w:val="00FB7734"/>
    <w:rsid w:val="00FC31FA"/>
    <w:rsid w:val="00FC5CC3"/>
    <w:rsid w:val="00FD3413"/>
    <w:rsid w:val="00FD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HAns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21A"/>
    <w:pPr>
      <w:spacing w:after="20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6B64"/>
    <w:pPr>
      <w:ind w:left="720"/>
      <w:contextualSpacing/>
    </w:pPr>
  </w:style>
  <w:style w:type="paragraph" w:styleId="FootnoteText">
    <w:name w:val="footnote text"/>
    <w:basedOn w:val="Normal"/>
    <w:link w:val="FootnoteTextChar"/>
    <w:uiPriority w:val="99"/>
    <w:unhideWhenUsed/>
    <w:rsid w:val="005F6B64"/>
    <w:pPr>
      <w:spacing w:after="0"/>
    </w:pPr>
    <w:rPr>
      <w:sz w:val="20"/>
      <w:szCs w:val="20"/>
    </w:rPr>
  </w:style>
  <w:style w:type="character" w:customStyle="1" w:styleId="FootnoteTextChar">
    <w:name w:val="Footnote Text Char"/>
    <w:basedOn w:val="DefaultParagraphFont"/>
    <w:link w:val="FootnoteText"/>
    <w:uiPriority w:val="99"/>
    <w:rsid w:val="005F6B64"/>
    <w:rPr>
      <w:sz w:val="20"/>
      <w:szCs w:val="20"/>
    </w:rPr>
  </w:style>
  <w:style w:type="character" w:styleId="FootnoteReference">
    <w:name w:val="footnote reference"/>
    <w:basedOn w:val="DefaultParagraphFont"/>
    <w:uiPriority w:val="99"/>
    <w:unhideWhenUsed/>
    <w:rsid w:val="005F6B64"/>
    <w:rPr>
      <w:vertAlign w:val="superscript"/>
    </w:rPr>
  </w:style>
  <w:style w:type="paragraph" w:customStyle="1" w:styleId="Body1">
    <w:name w:val="Body 1"/>
    <w:rsid w:val="006D1452"/>
    <w:pPr>
      <w:outlineLvl w:val="0"/>
    </w:pPr>
    <w:rPr>
      <w:rFonts w:ascii="Times New Roman" w:eastAsia="ヒラギノ角ゴ Pro W3" w:hAnsi="Times New Roman" w:cs="Times New Roman"/>
      <w:color w:val="000000"/>
      <w:szCs w:val="20"/>
    </w:rPr>
  </w:style>
  <w:style w:type="paragraph" w:styleId="Header">
    <w:name w:val="header"/>
    <w:basedOn w:val="Normal"/>
    <w:link w:val="HeaderChar"/>
    <w:uiPriority w:val="99"/>
    <w:unhideWhenUsed/>
    <w:rsid w:val="006D1452"/>
    <w:pPr>
      <w:tabs>
        <w:tab w:val="center" w:pos="4680"/>
        <w:tab w:val="right" w:pos="9360"/>
      </w:tabs>
      <w:spacing w:after="0"/>
    </w:pPr>
  </w:style>
  <w:style w:type="character" w:customStyle="1" w:styleId="HeaderChar">
    <w:name w:val="Header Char"/>
    <w:basedOn w:val="DefaultParagraphFont"/>
    <w:link w:val="Header"/>
    <w:uiPriority w:val="99"/>
    <w:rsid w:val="006D1452"/>
    <w:rPr>
      <w:sz w:val="22"/>
      <w:szCs w:val="22"/>
    </w:rPr>
  </w:style>
  <w:style w:type="paragraph" w:styleId="Footer">
    <w:name w:val="footer"/>
    <w:basedOn w:val="Normal"/>
    <w:link w:val="FooterChar"/>
    <w:uiPriority w:val="99"/>
    <w:unhideWhenUsed/>
    <w:rsid w:val="006D1452"/>
    <w:pPr>
      <w:tabs>
        <w:tab w:val="center" w:pos="4680"/>
        <w:tab w:val="right" w:pos="9360"/>
      </w:tabs>
      <w:spacing w:after="0"/>
    </w:pPr>
  </w:style>
  <w:style w:type="character" w:customStyle="1" w:styleId="FooterChar">
    <w:name w:val="Footer Char"/>
    <w:basedOn w:val="DefaultParagraphFont"/>
    <w:link w:val="Footer"/>
    <w:uiPriority w:val="99"/>
    <w:rsid w:val="006D1452"/>
    <w:rPr>
      <w:sz w:val="22"/>
      <w:szCs w:val="22"/>
    </w:rPr>
  </w:style>
  <w:style w:type="character" w:styleId="Hyperlink">
    <w:name w:val="Hyperlink"/>
    <w:basedOn w:val="DefaultParagraphFont"/>
    <w:uiPriority w:val="99"/>
    <w:unhideWhenUsed/>
    <w:rsid w:val="00290694"/>
    <w:rPr>
      <w:color w:val="0000FF" w:themeColor="hyperlink"/>
      <w:u w:val="single"/>
    </w:rPr>
  </w:style>
  <w:style w:type="character" w:styleId="FollowedHyperlink">
    <w:name w:val="FollowedHyperlink"/>
    <w:basedOn w:val="DefaultParagraphFont"/>
    <w:uiPriority w:val="99"/>
    <w:semiHidden/>
    <w:unhideWhenUsed/>
    <w:rsid w:val="00362F72"/>
    <w:rPr>
      <w:color w:val="800080" w:themeColor="followedHyperlink"/>
      <w:u w:val="single"/>
    </w:rPr>
  </w:style>
  <w:style w:type="table" w:styleId="TableGrid">
    <w:name w:val="Table Grid"/>
    <w:basedOn w:val="TableNormal"/>
    <w:uiPriority w:val="59"/>
    <w:rsid w:val="009101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E11377"/>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E11377"/>
    <w:rPr>
      <w:rFonts w:ascii="Tahoma" w:hAnsi="Tahoma" w:cs="Tahoma"/>
      <w:sz w:val="16"/>
      <w:szCs w:val="16"/>
    </w:rPr>
  </w:style>
  <w:style w:type="character" w:customStyle="1" w:styleId="ListParagraphChar">
    <w:name w:val="List Paragraph Char"/>
    <w:basedOn w:val="DefaultParagraphFont"/>
    <w:link w:val="ListParagraph"/>
    <w:uiPriority w:val="34"/>
    <w:rsid w:val="00EB36DB"/>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HAns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21A"/>
    <w:pPr>
      <w:spacing w:after="20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6B64"/>
    <w:pPr>
      <w:ind w:left="720"/>
      <w:contextualSpacing/>
    </w:pPr>
  </w:style>
  <w:style w:type="paragraph" w:styleId="FootnoteText">
    <w:name w:val="footnote text"/>
    <w:basedOn w:val="Normal"/>
    <w:link w:val="FootnoteTextChar"/>
    <w:uiPriority w:val="99"/>
    <w:unhideWhenUsed/>
    <w:rsid w:val="005F6B64"/>
    <w:pPr>
      <w:spacing w:after="0"/>
    </w:pPr>
    <w:rPr>
      <w:sz w:val="20"/>
      <w:szCs w:val="20"/>
    </w:rPr>
  </w:style>
  <w:style w:type="character" w:customStyle="1" w:styleId="FootnoteTextChar">
    <w:name w:val="Footnote Text Char"/>
    <w:basedOn w:val="DefaultParagraphFont"/>
    <w:link w:val="FootnoteText"/>
    <w:uiPriority w:val="99"/>
    <w:rsid w:val="005F6B64"/>
    <w:rPr>
      <w:sz w:val="20"/>
      <w:szCs w:val="20"/>
    </w:rPr>
  </w:style>
  <w:style w:type="character" w:styleId="FootnoteReference">
    <w:name w:val="footnote reference"/>
    <w:basedOn w:val="DefaultParagraphFont"/>
    <w:uiPriority w:val="99"/>
    <w:unhideWhenUsed/>
    <w:rsid w:val="005F6B64"/>
    <w:rPr>
      <w:vertAlign w:val="superscript"/>
    </w:rPr>
  </w:style>
  <w:style w:type="paragraph" w:customStyle="1" w:styleId="Body1">
    <w:name w:val="Body 1"/>
    <w:rsid w:val="006D1452"/>
    <w:pPr>
      <w:outlineLvl w:val="0"/>
    </w:pPr>
    <w:rPr>
      <w:rFonts w:ascii="Times New Roman" w:eastAsia="ヒラギノ角ゴ Pro W3" w:hAnsi="Times New Roman" w:cs="Times New Roman"/>
      <w:color w:val="000000"/>
      <w:szCs w:val="20"/>
    </w:rPr>
  </w:style>
  <w:style w:type="paragraph" w:styleId="Header">
    <w:name w:val="header"/>
    <w:basedOn w:val="Normal"/>
    <w:link w:val="HeaderChar"/>
    <w:uiPriority w:val="99"/>
    <w:unhideWhenUsed/>
    <w:rsid w:val="006D1452"/>
    <w:pPr>
      <w:tabs>
        <w:tab w:val="center" w:pos="4680"/>
        <w:tab w:val="right" w:pos="9360"/>
      </w:tabs>
      <w:spacing w:after="0"/>
    </w:pPr>
  </w:style>
  <w:style w:type="character" w:customStyle="1" w:styleId="HeaderChar">
    <w:name w:val="Header Char"/>
    <w:basedOn w:val="DefaultParagraphFont"/>
    <w:link w:val="Header"/>
    <w:uiPriority w:val="99"/>
    <w:rsid w:val="006D1452"/>
    <w:rPr>
      <w:sz w:val="22"/>
      <w:szCs w:val="22"/>
    </w:rPr>
  </w:style>
  <w:style w:type="paragraph" w:styleId="Footer">
    <w:name w:val="footer"/>
    <w:basedOn w:val="Normal"/>
    <w:link w:val="FooterChar"/>
    <w:uiPriority w:val="99"/>
    <w:unhideWhenUsed/>
    <w:rsid w:val="006D1452"/>
    <w:pPr>
      <w:tabs>
        <w:tab w:val="center" w:pos="4680"/>
        <w:tab w:val="right" w:pos="9360"/>
      </w:tabs>
      <w:spacing w:after="0"/>
    </w:pPr>
  </w:style>
  <w:style w:type="character" w:customStyle="1" w:styleId="FooterChar">
    <w:name w:val="Footer Char"/>
    <w:basedOn w:val="DefaultParagraphFont"/>
    <w:link w:val="Footer"/>
    <w:uiPriority w:val="99"/>
    <w:rsid w:val="006D1452"/>
    <w:rPr>
      <w:sz w:val="22"/>
      <w:szCs w:val="22"/>
    </w:rPr>
  </w:style>
  <w:style w:type="character" w:styleId="Hyperlink">
    <w:name w:val="Hyperlink"/>
    <w:basedOn w:val="DefaultParagraphFont"/>
    <w:uiPriority w:val="99"/>
    <w:unhideWhenUsed/>
    <w:rsid w:val="00290694"/>
    <w:rPr>
      <w:color w:val="0000FF" w:themeColor="hyperlink"/>
      <w:u w:val="single"/>
    </w:rPr>
  </w:style>
  <w:style w:type="character" w:styleId="FollowedHyperlink">
    <w:name w:val="FollowedHyperlink"/>
    <w:basedOn w:val="DefaultParagraphFont"/>
    <w:uiPriority w:val="99"/>
    <w:semiHidden/>
    <w:unhideWhenUsed/>
    <w:rsid w:val="00362F72"/>
    <w:rPr>
      <w:color w:val="800080" w:themeColor="followedHyperlink"/>
      <w:u w:val="single"/>
    </w:rPr>
  </w:style>
  <w:style w:type="table" w:styleId="TableGrid">
    <w:name w:val="Table Grid"/>
    <w:basedOn w:val="TableNormal"/>
    <w:uiPriority w:val="59"/>
    <w:rsid w:val="009101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E11377"/>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E11377"/>
    <w:rPr>
      <w:rFonts w:ascii="Tahoma" w:hAnsi="Tahoma" w:cs="Tahoma"/>
      <w:sz w:val="16"/>
      <w:szCs w:val="16"/>
    </w:rPr>
  </w:style>
  <w:style w:type="character" w:customStyle="1" w:styleId="ListParagraphChar">
    <w:name w:val="List Paragraph Char"/>
    <w:basedOn w:val="DefaultParagraphFont"/>
    <w:link w:val="ListParagraph"/>
    <w:uiPriority w:val="34"/>
    <w:rsid w:val="00EB36D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ensus.gov/prod/2003pubs%20/gc021x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nsus.gov/prod/2003pubs%20/gc021x1.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census.gov/geo/www/ua/ua_2k.html" TargetMode="External"/><Relationship Id="rId13" Type="http://schemas.openxmlformats.org/officeDocument/2006/relationships/hyperlink" Target="http://www.access-board.gov/prowac/index.htm" TargetMode="External"/><Relationship Id="rId18" Type="http://schemas.openxmlformats.org/officeDocument/2006/relationships/hyperlink" Target="http://www.census.gov/prod/2008pubs/p70-117.pdf" TargetMode="External"/><Relationship Id="rId3" Type="http://schemas.openxmlformats.org/officeDocument/2006/relationships/hyperlink" Target="http://www.dot.gov/affairs/2010/bicycle-ped.html" TargetMode="External"/><Relationship Id="rId7" Type="http://schemas.openxmlformats.org/officeDocument/2006/relationships/hyperlink" Target="http://www.regulations.gov" TargetMode="External"/><Relationship Id="rId12" Type="http://schemas.openxmlformats.org/officeDocument/2006/relationships/hyperlink" Target="http://www.fhwa.dot.gov/environment/bikeped/prwaa.htm" TargetMode="External"/><Relationship Id="rId17" Type="http://schemas.openxmlformats.org/officeDocument/2006/relationships/hyperlink" Target="http://roundabout.kittelson.com/" TargetMode="External"/><Relationship Id="rId2" Type="http://schemas.openxmlformats.org/officeDocument/2006/relationships/hyperlink" Target="http://www.ada.gov/2010ADAstandards_index.htm" TargetMode="External"/><Relationship Id="rId16" Type="http://schemas.openxmlformats.org/officeDocument/2006/relationships/hyperlink" Target="http://www.fhwa.dot.gov/environment/%20bikeped/dwm.htm" TargetMode="External"/><Relationship Id="rId1" Type="http://schemas.openxmlformats.org/officeDocument/2006/relationships/hyperlink" Target="http://www.ada.gov/revised_%20effective_dates-2010.htm" TargetMode="External"/><Relationship Id="rId6" Type="http://schemas.openxmlformats.org/officeDocument/2006/relationships/hyperlink" Target="http://www.access-board.gov/prowac/index.htm" TargetMode="External"/><Relationship Id="rId11" Type="http://schemas.openxmlformats.org/officeDocument/2006/relationships/hyperlink" Target="http://www.fhwa.dot.gov/programadmin/pedestrians.cfm" TargetMode="External"/><Relationship Id="rId5" Type="http://schemas.openxmlformats.org/officeDocument/2006/relationships/hyperlink" Target="http://www.access-board.gov/prowac/commrept/index.htm" TargetMode="External"/><Relationship Id="rId15" Type="http://schemas.openxmlformats.org/officeDocument/2006/relationships/hyperlink" Target="http://www.ada.gov/pcatoolkit/toolkitmain.htm" TargetMode="External"/><Relationship Id="rId10" Type="http://schemas.openxmlformats.org/officeDocument/2006/relationships/hyperlink" Target="http://www.fhwa.dot.gov/programadmin/statestandards.cfm" TargetMode="External"/><Relationship Id="rId4" Type="http://schemas.openxmlformats.org/officeDocument/2006/relationships/hyperlink" Target="http://www.access-board.gov/prowac/index.htm" TargetMode="External"/><Relationship Id="rId9" Type="http://schemas.openxmlformats.org/officeDocument/2006/relationships/hyperlink" Target="http://www.fhwa.dot.gov/programadmin/statemanuals.cfm" TargetMode="External"/><Relationship Id="rId14" Type="http://schemas.openxmlformats.org/officeDocument/2006/relationships/hyperlink" Target="http://www.ada.gov/pcatoolkit/toolkitma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24FC9-9CDD-4701-A881-298529D4D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11360</Words>
  <Characters>64756</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Raggio, James</cp:lastModifiedBy>
  <cp:revision>3</cp:revision>
  <cp:lastPrinted>2011-06-29T18:47:00Z</cp:lastPrinted>
  <dcterms:created xsi:type="dcterms:W3CDTF">2011-06-30T15:18:00Z</dcterms:created>
  <dcterms:modified xsi:type="dcterms:W3CDTF">2011-07-11T13:14:00Z</dcterms:modified>
</cp:coreProperties>
</file>