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”Submit Message”.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”Submit Message”.</w:t>
      </w:r>
    </w:p>
    <w:p w:rsidR="00307408" w:rsidRPr="004E7FDB" w:rsidRDefault="00307408" w:rsidP="004E7FDB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enter-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Användaren struntar i att skriva ett meddelande och trycker därefter på enter-tangenten.</w:t>
      </w:r>
    </w:p>
    <w:p w:rsidR="00307408" w:rsidRPr="00253635" w:rsidRDefault="004E7FDB" w:rsidP="00307408">
      <w:pPr>
        <w:pStyle w:val="Liststycke"/>
        <w:numPr>
          <w:ilvl w:val="0"/>
          <w:numId w:val="9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>
        <w:rPr>
          <w:b/>
          <w:sz w:val="24"/>
          <w:szCs w:val="24"/>
          <w:lang w:val="sv-SE"/>
        </w:rPr>
        <w:t xml:space="preserve">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F259E3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</w:t>
      </w:r>
      <w:r w:rsidR="00F259E3">
        <w:rPr>
          <w:sz w:val="24"/>
          <w:szCs w:val="24"/>
          <w:lang w:val="sv-SE"/>
        </w:rPr>
        <w:t>.</w:t>
      </w:r>
    </w:p>
    <w:p w:rsidR="004E7FDB" w:rsidRPr="004E7FDB" w:rsidRDefault="004E7FD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systemets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”Submit Message”.</w:t>
      </w:r>
    </w:p>
    <w:p w:rsidR="002942D2" w:rsidRPr="00676937" w:rsidRDefault="00306486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>rna genom att trycka på enter-tangenten.</w:t>
      </w:r>
    </w:p>
    <w:p w:rsidR="00042D87" w:rsidRDefault="00306486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042D87" w:rsidRP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BC5FEA" w:rsidRPr="00BC5FEA" w:rsidRDefault="00BC5FEA" w:rsidP="00BC5FEA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>
        <w:rPr>
          <w:b/>
          <w:sz w:val="24"/>
          <w:szCs w:val="24"/>
          <w:lang w:val="sv-SE"/>
        </w:rPr>
        <w:t>c</w:t>
      </w:r>
      <w:r>
        <w:rPr>
          <w:b/>
          <w:sz w:val="24"/>
          <w:szCs w:val="24"/>
          <w:lang w:val="sv-SE"/>
        </w:rPr>
        <w:t>.</w:t>
      </w:r>
      <w:r>
        <w:rPr>
          <w:b/>
          <w:sz w:val="24"/>
          <w:szCs w:val="24"/>
          <w:lang w:val="sv-SE"/>
        </w:rPr>
        <w:t xml:space="preserve">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0620F4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4A41C5" w:rsidP="004A4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v-SE"/>
              </w:rPr>
              <w:t>Test F</w:t>
            </w:r>
            <w:r>
              <w:rPr>
                <w:sz w:val="24"/>
                <w:szCs w:val="24"/>
              </w:rPr>
              <w:t>örsök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 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Uppdaterat meddelande </w:t>
            </w:r>
            <w:r>
              <w:rPr>
                <w:sz w:val="24"/>
                <w:szCs w:val="24"/>
                <w:lang w:val="sv-SE"/>
              </w:rPr>
              <w:lastRenderedPageBreak/>
              <w:t>presenteras efter 5a:1 men ingen förändring efter 5a:3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Uppdaterat meddelande </w:t>
            </w:r>
            <w:r>
              <w:rPr>
                <w:sz w:val="24"/>
                <w:szCs w:val="24"/>
                <w:lang w:val="sv-SE"/>
              </w:rPr>
              <w:t>presenteras efter 5b:1 men ingen förändring efter 5b</w:t>
            </w:r>
            <w:r>
              <w:rPr>
                <w:sz w:val="24"/>
                <w:szCs w:val="24"/>
                <w:lang w:val="sv-SE"/>
              </w:rPr>
              <w:t>:3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  <w:bookmarkStart w:id="0" w:name="_GoBack"/>
            <w:bookmarkEnd w:id="0"/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</w:tbl>
    <w:p w:rsidR="002942D2" w:rsidRPr="004A41C5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sectPr w:rsidR="002942D2" w:rsidRPr="004A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E18"/>
    <w:multiLevelType w:val="hybridMultilevel"/>
    <w:tmpl w:val="A06E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97623"/>
    <w:multiLevelType w:val="hybridMultilevel"/>
    <w:tmpl w:val="61B49378"/>
    <w:lvl w:ilvl="0" w:tplc="D2489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84496"/>
    <w:multiLevelType w:val="hybridMultilevel"/>
    <w:tmpl w:val="29120CA6"/>
    <w:lvl w:ilvl="0" w:tplc="A5927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E7226"/>
    <w:multiLevelType w:val="hybridMultilevel"/>
    <w:tmpl w:val="3ADC904C"/>
    <w:lvl w:ilvl="0" w:tplc="B96AA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F63A4"/>
    <w:multiLevelType w:val="hybridMultilevel"/>
    <w:tmpl w:val="A8C2CA6C"/>
    <w:lvl w:ilvl="0" w:tplc="3F147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920CA2"/>
    <w:multiLevelType w:val="hybridMultilevel"/>
    <w:tmpl w:val="48486094"/>
    <w:lvl w:ilvl="0" w:tplc="878A3D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80520"/>
    <w:multiLevelType w:val="hybridMultilevel"/>
    <w:tmpl w:val="3776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446EA4"/>
    <w:multiLevelType w:val="hybridMultilevel"/>
    <w:tmpl w:val="85B8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92F5B"/>
    <w:multiLevelType w:val="hybridMultilevel"/>
    <w:tmpl w:val="8C30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7"/>
  </w:num>
  <w:num w:numId="12">
    <w:abstractNumId w:val="11"/>
  </w:num>
  <w:num w:numId="13">
    <w:abstractNumId w:val="16"/>
  </w:num>
  <w:num w:numId="14">
    <w:abstractNumId w:val="9"/>
  </w:num>
  <w:num w:numId="15">
    <w:abstractNumId w:val="1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42D87"/>
    <w:rsid w:val="000620F4"/>
    <w:rsid w:val="00100AF1"/>
    <w:rsid w:val="00105B3A"/>
    <w:rsid w:val="00154333"/>
    <w:rsid w:val="00173DF6"/>
    <w:rsid w:val="001E1A85"/>
    <w:rsid w:val="001F3E3C"/>
    <w:rsid w:val="00210922"/>
    <w:rsid w:val="00227A1F"/>
    <w:rsid w:val="00253635"/>
    <w:rsid w:val="00263C1A"/>
    <w:rsid w:val="002942D2"/>
    <w:rsid w:val="00306486"/>
    <w:rsid w:val="00307408"/>
    <w:rsid w:val="00400040"/>
    <w:rsid w:val="00401090"/>
    <w:rsid w:val="00454A4A"/>
    <w:rsid w:val="004A41C5"/>
    <w:rsid w:val="004E7FDB"/>
    <w:rsid w:val="005948B6"/>
    <w:rsid w:val="005B0190"/>
    <w:rsid w:val="00676937"/>
    <w:rsid w:val="006A31A1"/>
    <w:rsid w:val="006C7240"/>
    <w:rsid w:val="006E131C"/>
    <w:rsid w:val="008148BC"/>
    <w:rsid w:val="00856DDE"/>
    <w:rsid w:val="008703D2"/>
    <w:rsid w:val="00881A4B"/>
    <w:rsid w:val="008B3E94"/>
    <w:rsid w:val="008B6F4A"/>
    <w:rsid w:val="008D5F09"/>
    <w:rsid w:val="008F53E4"/>
    <w:rsid w:val="009161A7"/>
    <w:rsid w:val="00923BDC"/>
    <w:rsid w:val="00977868"/>
    <w:rsid w:val="00A130AD"/>
    <w:rsid w:val="00A654E1"/>
    <w:rsid w:val="00AF671C"/>
    <w:rsid w:val="00B27C3E"/>
    <w:rsid w:val="00B646A8"/>
    <w:rsid w:val="00BC482A"/>
    <w:rsid w:val="00BC5FEA"/>
    <w:rsid w:val="00C4180E"/>
    <w:rsid w:val="00C45C29"/>
    <w:rsid w:val="00CB12D6"/>
    <w:rsid w:val="00CF416F"/>
    <w:rsid w:val="00D538C3"/>
    <w:rsid w:val="00D67DA9"/>
    <w:rsid w:val="00DA4FEA"/>
    <w:rsid w:val="00DB2F1D"/>
    <w:rsid w:val="00DE4D15"/>
    <w:rsid w:val="00E83D09"/>
    <w:rsid w:val="00EC06E3"/>
    <w:rsid w:val="00F259E3"/>
    <w:rsid w:val="00FE73CF"/>
    <w:rsid w:val="00FF537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36</cp:revision>
  <dcterms:created xsi:type="dcterms:W3CDTF">2014-04-21T15:36:00Z</dcterms:created>
  <dcterms:modified xsi:type="dcterms:W3CDTF">2014-04-24T20:50:00Z</dcterms:modified>
</cp:coreProperties>
</file>