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40"/>
          <w:szCs w:val="40"/>
        </w:rPr>
        <w:t xml:space="preserve">LectureSeek</w:t>
      </w:r>
    </w:p>
    <w:p>
      <w:pPr>
        <w:spacing w:after="60"/>
      </w:pPr>
      <w:r>
        <w:rPr>
          <w:b/>
          <w:bCs/>
          <w:sz w:val="28"/>
          <w:szCs w:val="28"/>
        </w:rPr>
        <w:t xml:space="preserve">AI Engineer: Understanding and Quiz Generation</w:t>
      </w:r>
    </w:p>
    <w:p>
      <w:pPr>
        <w:pBdr>
          <w:bottom w:val="single" w:color="1F3864" w:sz="8" w:space="6"/>
        </w:pBdr>
        <w:spacing w:after="240"/>
      </w:pPr>
      <w:r>
        <w:rPr>
          <w:i/>
          <w:iCs/>
          <w:color w:val="595959"/>
          <w:sz w:val="22"/>
          <w:szCs w:val="22"/>
        </w:rPr>
        <w:t>Pre-implementation design for scope-based quiz generation, question validation, answer evaluation, translation, and personal quiz management. This document records a proposed design; implementation and evaluation remain future work.</w:t>
      </w:r>
    </w:p>
    <w:p>
      <w:pPr>
        <w:pStyle w:val="Heading1"/>
      </w:pPr>
      <w:r>
        <w:t xml:space="preserve">1. Overview</w:t>
      </w:r>
    </w:p>
    <w:p>
      <w:pPr>
        <w:spacing w:after="120" w:line="300"/>
      </w:pPr>
      <w:r>
        <w:t>LectureSeek turns a lecture video into a searchable, quizzable study tool. The proposed quiz module uses the selected lecture scope and combines timestamped transcript segments with corresponding slide text and, when available, structured visual descriptions. Each question retains source references and a review time. Before delivery, the system validates questions; after submission, it evaluates answers against the question, expected answer, and relevant lecture evidence.</w:t>
      </w:r>
    </w:p>
    <w:p>
      <w:pPr>
        <w:spacing w:after="120" w:line="300"/>
      </w:pPr>
      <w:r>
        <w:rPr>
          <w:b/>
          <w:bCs/>
        </w:rPr>
        <w:t>Proposed pipeline: select scope and supported LLM → retrieve transcript and corresponding slide evidence → disclose available or missing sources → generate questions → validate and regenerate if needed → serve a personal quiz → evaluate submitted answers against lecture evidence → provide policy-controlled feedback and video links.</w:t>
      </w:r>
    </w:p>
    <w:p>
      <w:pPr>
        <w:pStyle w:val="Heading1"/>
      </w:pPr>
      <w:r>
        <w:t xml:space="preserve">2. System Architecture</w:t>
      </w:r>
    </w:p>
    <w:p>
      <w:pPr>
        <w:spacing w:after="120"/>
        <w:jc w:val="center"/>
      </w:pPr>
      <w:r>
        <w:drawing>
          <wp:inline distT="0" distB="0" distL="0" distR="0">
            <wp:extent cx="5715000" cy="2857500"/>
            <wp:effectExtent t="0" r="0" b="0" l="0"/>
            <wp:docPr id="1" name="architecture" descr="LectureSeek quiz generation architecture diagram" title="Quiz gene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120" w:line="300"/>
      </w:pPr>
      <w:r>
        <w:rPr>
          <w:b/>
          <w:bCs/>
        </w:rPr>
        <w:t>Proposed architecture: the mobile app supports scope/model selection, quiz attempts, feedback, and permitted video review. A backend API coordinates Scope Resolver, Integrated Evidence Retriever, Question Generator, Validator, Answer Evaluator, Translation service, and Personal Quiz Manager. The data layer supplies transcript segments, timestamped slide occurrences, OCR text and available visual descriptions, plus relational quiz/attempt records. A model adapter accepts the student-selected supported LLM and reports availability or failure; it does not silently change the selected model. These components and endpoints are design proposals, not claims of completed implementation.</w:t>
      </w:r>
    </w:p>
    <w:p>
      <w:pPr>
        <w:pStyle w:val="Heading1"/>
      </w:pPr>
      <w:r>
        <w:t xml:space="preserve">3. Task 1: Design Scope-Based Question Generation</w:t>
      </w:r>
    </w:p>
    <w:p>
      <w:pPr>
        <w:spacing w:after="120" w:line="300"/>
      </w:pPr>
      <w:r>
        <w:t>Goal: the student chooses the lecture or section to study, selects an available LLM and supported quiz options, and receives questions grounded in transcript and corresponding slide evidence when both are available.</w:t>
      </w:r>
    </w:p>
    <w:p>
      <w:pPr>
        <w:pStyle w:val="Heading2"/>
      </w:pPr>
      <w:r>
        <w:t xml:space="preserve">3.1 Supported scopes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shd w:fill="1F3864" w:color="auto" w:val="clear"/>
            <w:tcMar>
              <w:top w:type="dxa" w:w="80"/>
              <w:left w:type="dxa" w:w="110"/>
              <w:bottom w:type="dxa" w:w="80"/>
              <w:right w:type="dxa" w:w="110"/>
            </w:tcMar>
          </w:tcPr>
          <w:p>
            <w:pPr>
              <w:spacing w:after="0"/>
            </w:pPr>
            <w:r>
              <w:rPr>
                <w:b/>
                <w:bCs/>
                <w:color w:val="FFFFFF"/>
                <w:sz w:val="20"/>
                <w:szCs w:val="20"/>
              </w:rPr>
              <w:t xml:space="preserve">Scope</w:t>
            </w:r>
          </w:p>
        </w:tc>
        <w:tc>
          <w:tcPr>
            <w:tcW w:type="dxa" w:w="2600"/>
            <w:shd w:fill="1F3864" w:color="auto" w:val="clear"/>
            <w:tcMar>
              <w:top w:type="dxa" w:w="80"/>
              <w:left w:type="dxa" w:w="110"/>
              <w:bottom w:type="dxa" w:w="80"/>
              <w:right w:type="dxa" w:w="110"/>
            </w:tcMar>
          </w:tcPr>
          <w:p>
            <w:pPr>
              <w:spacing w:after="0"/>
            </w:pPr>
            <w:r>
              <w:rPr>
                <w:b/>
                <w:bCs/>
                <w:color w:val="FFFFFF"/>
                <w:sz w:val="20"/>
                <w:szCs w:val="20"/>
              </w:rPr>
              <w:t xml:space="preserve">Example</w:t>
            </w:r>
          </w:p>
        </w:tc>
        <w:tc>
          <w:tcPr>
            <w:tcW w:type="dxa" w:w="4626"/>
            <w:shd w:fill="1F3864" w:color="auto" w:val="clear"/>
            <w:tcMar>
              <w:top w:type="dxa" w:w="80"/>
              <w:left w:type="dxa" w:w="110"/>
              <w:bottom w:type="dxa" w:w="80"/>
              <w:right w:type="dxa" w:w="110"/>
            </w:tcMar>
          </w:tcPr>
          <w:p>
            <w:pPr>
              <w:spacing w:after="0"/>
            </w:pPr>
            <w:r>
              <w:rPr>
                <w:b/>
                <w:bCs/>
                <w:color w:val="FFFFFF"/>
                <w:sz w:val="20"/>
                <w:szCs w:val="20"/>
              </w:rPr>
              <w:t xml:space="preserve">How chunks are selected</w:t>
            </w:r>
          </w:p>
        </w:tc>
      </w:tr>
      <w:tr>
        <w:tc>
          <w:tcPr>
            <w:tcW w:type="dxa" w:w="1800"/>
            <w:tcMar>
              <w:top w:type="dxa" w:w="80"/>
              <w:left w:type="dxa" w:w="110"/>
              <w:bottom w:type="dxa" w:w="80"/>
              <w:right w:type="dxa" w:w="110"/>
            </w:tcMar>
          </w:tcPr>
          <w:p>
            <w:pPr>
              <w:spacing w:after="0"/>
            </w:pPr>
            <w:r>
              <w:rPr>
                <w:b w:val="false"/>
                <w:bCs w:val="false"/>
                <w:sz w:val="20"/>
                <w:szCs w:val="20"/>
              </w:rPr>
              <w:t xml:space="preserve">Full lecture</w:t>
            </w:r>
          </w:p>
        </w:tc>
        <w:tc>
          <w:tcPr>
            <w:tcW w:type="dxa" w:w="2600"/>
            <w:tcMar>
              <w:top w:type="dxa" w:w="80"/>
              <w:left w:type="dxa" w:w="110"/>
              <w:bottom w:type="dxa" w:w="80"/>
              <w:right w:type="dxa" w:w="110"/>
            </w:tcMar>
          </w:tcPr>
          <w:p>
            <w:pPr>
              <w:spacing w:after="0"/>
            </w:pPr>
            <w:r>
              <w:rPr>
                <w:b w:val="false"/>
                <w:bCs w:val="false"/>
                <w:sz w:val="20"/>
                <w:szCs w:val="20"/>
              </w:rPr>
              <w:t xml:space="preserve">Whole video</w:t>
            </w:r>
          </w:p>
        </w:tc>
        <w:tc>
          <w:tcPr>
            <w:tcW w:type="dxa" w:w="4626"/>
            <w:tcMar>
              <w:top w:type="dxa" w:w="80"/>
              <w:left w:type="dxa" w:w="110"/>
              <w:bottom w:type="dxa" w:w="80"/>
              <w:right w:type="dxa" w:w="110"/>
            </w:tcMar>
          </w:tcPr>
          <w:p>
            <w:r>
              <w:t>Retrieve all authorized transcript segments and corresponding slide evidence for the lecture.</w:t>
            </w:r>
          </w:p>
        </w:tc>
      </w:tr>
      <w:tr>
        <w:tc>
          <w:tcPr>
            <w:tcW w:type="dxa" w:w="1800"/>
            <w:tcMar>
              <w:top w:type="dxa" w:w="80"/>
              <w:left w:type="dxa" w:w="110"/>
              <w:bottom w:type="dxa" w:w="80"/>
              <w:right w:type="dxa" w:w="110"/>
            </w:tcMar>
          </w:tcPr>
          <w:p>
            <w:pPr>
              <w:spacing w:after="0"/>
            </w:pPr>
            <w:r>
              <w:rPr>
                <w:b w:val="false"/>
                <w:bCs w:val="false"/>
                <w:sz w:val="20"/>
                <w:szCs w:val="20"/>
              </w:rPr>
              <w:t xml:space="preserve">Time range</w:t>
            </w:r>
          </w:p>
        </w:tc>
        <w:tc>
          <w:tcPr>
            <w:tcW w:type="dxa" w:w="2600"/>
            <w:tcMar>
              <w:top w:type="dxa" w:w="80"/>
              <w:left w:type="dxa" w:w="110"/>
              <w:bottom w:type="dxa" w:w="80"/>
              <w:right w:type="dxa" w:w="110"/>
            </w:tcMar>
          </w:tcPr>
          <w:p>
            <w:pPr>
              <w:spacing w:after="0"/>
            </w:pPr>
            <w:r>
              <w:rPr>
                <w:b w:val="false"/>
                <w:bCs w:val="false"/>
                <w:sz w:val="20"/>
                <w:szCs w:val="20"/>
              </w:rPr>
              <w:t xml:space="preserve">10:00 to 25:00</w:t>
            </w:r>
          </w:p>
        </w:tc>
        <w:tc>
          <w:tcPr>
            <w:tcW w:type="dxa" w:w="4626"/>
            <w:tcMar>
              <w:top w:type="dxa" w:w="80"/>
              <w:left w:type="dxa" w:w="110"/>
              <w:bottom w:type="dxa" w:w="80"/>
              <w:right w:type="dxa" w:w="110"/>
            </w:tcMar>
          </w:tcPr>
          <w:p>
            <w:r>
              <w:t>Retrieve transcript segments and slide occurrences whose intervals overlap the selected range.</w:t>
            </w:r>
          </w:p>
        </w:tc>
      </w:tr>
      <w:tr>
        <w:tc>
          <w:tcPr>
            <w:tcW w:type="dxa" w:w="1800"/>
            <w:tcMar>
              <w:top w:type="dxa" w:w="80"/>
              <w:left w:type="dxa" w:w="110"/>
              <w:bottom w:type="dxa" w:w="80"/>
              <w:right w:type="dxa" w:w="110"/>
            </w:tcMar>
          </w:tcPr>
          <w:p>
            <w:pPr>
              <w:spacing w:after="0"/>
            </w:pPr>
            <w:r>
              <w:rPr>
                <w:b w:val="false"/>
                <w:bCs w:val="false"/>
                <w:sz w:val="20"/>
                <w:szCs w:val="20"/>
              </w:rPr>
              <w:t xml:space="preserve">Chapter</w:t>
            </w:r>
          </w:p>
        </w:tc>
        <w:tc>
          <w:tcPr>
            <w:tcW w:type="dxa" w:w="2600"/>
            <w:tcMar>
              <w:top w:type="dxa" w:w="80"/>
              <w:left w:type="dxa" w:w="110"/>
              <w:bottom w:type="dxa" w:w="80"/>
              <w:right w:type="dxa" w:w="110"/>
            </w:tcMar>
          </w:tcPr>
          <w:p>
            <w:pPr>
              <w:spacing w:after="0"/>
            </w:pPr>
            <w:r>
              <w:rPr>
                <w:b w:val="false"/>
                <w:bCs w:val="false"/>
                <w:sz w:val="20"/>
                <w:szCs w:val="20"/>
              </w:rPr>
              <w:t xml:space="preserve">"Optimization"</w:t>
            </w:r>
          </w:p>
        </w:tc>
        <w:tc>
          <w:tcPr>
            <w:tcW w:type="dxa" w:w="4626"/>
            <w:tcMar>
              <w:top w:type="dxa" w:w="80"/>
              <w:left w:type="dxa" w:w="110"/>
              <w:bottom w:type="dxa" w:w="80"/>
              <w:right w:type="dxa" w:w="110"/>
            </w:tcMar>
          </w:tcPr>
          <w:p>
            <w:r>
              <w:t>Retrieve transcript segments and slide occurrences mapped to the selected chapter.</w:t>
            </w:r>
          </w:p>
        </w:tc>
      </w:tr>
      <w:tr>
        <w:tc>
          <w:tcPr>
            <w:tcW w:type="dxa" w:w="1800"/>
          </w:tcPr>
          <w:p>
            <w:r>
              <w:t>Topic</w:t>
            </w:r>
          </w:p>
        </w:tc>
        <w:tc>
          <w:tcPr>
            <w:tcW w:type="dxa" w:w="2600"/>
          </w:tcPr>
          <w:p>
            <w:r>
              <w:t>“Optimization”</w:t>
            </w:r>
          </w:p>
        </w:tc>
        <w:tc>
          <w:tcPr>
            <w:tcW w:type="dxa" w:w="4626"/>
          </w:tcPr>
          <w:p>
            <w:r>
              <w:t>Resolve the topic to its mapped transcript segments and slide occurrences; use only authorized evidence in the selected topic.</w:t>
            </w:r>
          </w:p>
        </w:tc>
      </w:tr>
    </w:tbl>
    <w:p>
      <w:pPr>
        <w:spacing w:after="120"/>
      </w:pPr>
    </w:p>
    <w:p>
      <w:pPr>
        <w:pStyle w:val="Heading2"/>
      </w:pPr>
      <w:r>
        <w:t xml:space="preserve">3.2 Generation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shd w:fill="1F3864" w:color="auto" w:val="clear"/>
            <w:tcMar>
              <w:top w:type="dxa" w:w="80"/>
              <w:left w:type="dxa" w:w="110"/>
              <w:bottom w:type="dxa" w:w="80"/>
              <w:right w:type="dxa" w:w="110"/>
            </w:tcMar>
          </w:tcPr>
          <w:p>
            <w:pPr>
              <w:spacing w:after="0"/>
            </w:pPr>
            <w:r>
              <w:rPr>
                <w:b/>
                <w:bCs/>
                <w:color w:val="FFFFFF"/>
                <w:sz w:val="20"/>
                <w:szCs w:val="20"/>
              </w:rPr>
              <w:t xml:space="preserve">Parameter</w:t>
            </w:r>
          </w:p>
        </w:tc>
        <w:tc>
          <w:tcPr>
            <w:tcW w:type="dxa" w:w="2800"/>
            <w:shd w:fill="1F3864" w:color="auto" w:val="clear"/>
            <w:tcMar>
              <w:top w:type="dxa" w:w="80"/>
              <w:left w:type="dxa" w:w="110"/>
              <w:bottom w:type="dxa" w:w="80"/>
              <w:right w:type="dxa" w:w="110"/>
            </w:tcMar>
          </w:tcPr>
          <w:p>
            <w:pPr>
              <w:spacing w:after="0"/>
            </w:pPr>
            <w:r>
              <w:rPr>
                <w:b/>
                <w:bCs/>
                <w:color w:val="FFFFFF"/>
                <w:sz w:val="20"/>
                <w:szCs w:val="20"/>
              </w:rPr>
              <w:t xml:space="preserve">Values</w:t>
            </w:r>
          </w:p>
        </w:tc>
        <w:tc>
          <w:tcPr>
            <w:tcW w:type="dxa" w:w="4426"/>
            <w:shd w:fill="1F3864" w:color="auto" w:val="clear"/>
            <w:tcMar>
              <w:top w:type="dxa" w:w="80"/>
              <w:left w:type="dxa" w:w="110"/>
              <w:bottom w:type="dxa" w:w="80"/>
              <w:right w:type="dxa" w:w="110"/>
            </w:tcMar>
          </w:tcPr>
          <w:p>
            <w:pPr>
              <w:spacing w:after="0"/>
            </w:pPr>
            <w:r>
              <w:rPr>
                <w:b/>
                <w:bCs/>
                <w:color w:val="FFFFFF"/>
                <w:sz w:val="20"/>
                <w:szCs w:val="20"/>
              </w:rPr>
              <w:t xml:space="preserve">Purpose</w:t>
            </w:r>
          </w:p>
        </w:tc>
      </w:tr>
      <w:tr>
        <w:tc>
          <w:tcPr>
            <w:tcW w:type="dxa" w:w="1800"/>
            <w:tcMar>
              <w:top w:type="dxa" w:w="80"/>
              <w:left w:type="dxa" w:w="110"/>
              <w:bottom w:type="dxa" w:w="80"/>
              <w:right w:type="dxa" w:w="110"/>
            </w:tcMar>
          </w:tcPr>
          <w:p>
            <w:pPr>
              <w:spacing w:after="0"/>
            </w:pPr>
            <w:r>
              <w:rPr>
                <w:b w:val="false"/>
                <w:bCs w:val="false"/>
                <w:sz w:val="20"/>
                <w:szCs w:val="20"/>
              </w:rPr>
              <w:t xml:space="preserve">n_questions</w:t>
            </w:r>
          </w:p>
        </w:tc>
        <w:tc>
          <w:tcPr>
            <w:tcW w:type="dxa" w:w="2800"/>
            <w:tcMar>
              <w:top w:type="dxa" w:w="80"/>
              <w:left w:type="dxa" w:w="110"/>
              <w:bottom w:type="dxa" w:w="80"/>
              <w:right w:type="dxa" w:w="110"/>
            </w:tcMar>
          </w:tcPr>
          <w:p>
            <w:pPr>
              <w:spacing w:after="0"/>
            </w:pPr>
            <w:r>
              <w:rPr>
                <w:b w:val="false"/>
                <w:bCs w:val="false"/>
                <w:sz w:val="20"/>
                <w:szCs w:val="20"/>
              </w:rPr>
              <w:t xml:space="preserve">1 to 20</w:t>
            </w:r>
          </w:p>
        </w:tc>
        <w:tc>
          <w:tcPr>
            <w:tcW w:type="dxa" w:w="4426"/>
            <w:tcMar>
              <w:top w:type="dxa" w:w="80"/>
              <w:left w:type="dxa" w:w="110"/>
              <w:bottom w:type="dxa" w:w="80"/>
              <w:right w:type="dxa" w:w="110"/>
            </w:tcMar>
          </w:tcPr>
          <w:p>
            <w:pPr>
              <w:spacing w:after="0"/>
            </w:pPr>
            <w:r>
              <w:rPr>
                <w:b w:val="false"/>
                <w:bCs w:val="false"/>
                <w:sz w:val="20"/>
                <w:szCs w:val="20"/>
              </w:rPr>
              <w:t xml:space="preserve">How many questions to return</w:t>
            </w:r>
          </w:p>
        </w:tc>
      </w:tr>
      <w:tr>
        <w:tc>
          <w:tcPr>
            <w:tcW w:type="dxa" w:w="1800"/>
            <w:tcMar>
              <w:top w:type="dxa" w:w="80"/>
              <w:left w:type="dxa" w:w="110"/>
              <w:bottom w:type="dxa" w:w="80"/>
              <w:right w:type="dxa" w:w="110"/>
            </w:tcMar>
          </w:tcPr>
          <w:p>
            <w:pPr>
              <w:spacing w:after="0"/>
            </w:pPr>
            <w:r>
              <w:rPr>
                <w:b w:val="false"/>
                <w:bCs w:val="false"/>
                <w:sz w:val="20"/>
                <w:szCs w:val="20"/>
              </w:rPr>
              <w:t xml:space="preserve">q_type</w:t>
            </w:r>
          </w:p>
        </w:tc>
        <w:tc>
          <w:tcPr>
            <w:tcW w:type="dxa" w:w="2800"/>
            <w:tcMar>
              <w:top w:type="dxa" w:w="80"/>
              <w:left w:type="dxa" w:w="110"/>
              <w:bottom w:type="dxa" w:w="80"/>
              <w:right w:type="dxa" w:w="110"/>
            </w:tcMar>
          </w:tcPr>
          <w:p>
            <w:pPr>
              <w:spacing w:after="0"/>
            </w:pPr>
            <w:r>
              <w:rPr>
                <w:b w:val="false"/>
                <w:bCs w:val="false"/>
                <w:sz w:val="20"/>
                <w:szCs w:val="20"/>
              </w:rPr>
              <w:t xml:space="preserve">mcq, true_false, short_answer</w:t>
            </w:r>
          </w:p>
        </w:tc>
        <w:tc>
          <w:tcPr>
            <w:tcW w:type="dxa" w:w="4426"/>
            <w:tcMar>
              <w:top w:type="dxa" w:w="80"/>
              <w:left w:type="dxa" w:w="110"/>
              <w:bottom w:type="dxa" w:w="80"/>
              <w:right w:type="dxa" w:w="110"/>
            </w:tcMar>
          </w:tcPr>
          <w:p>
            <w:pPr>
              <w:spacing w:after="0"/>
            </w:pPr>
            <w:r>
              <w:rPr>
                <w:b w:val="false"/>
                <w:bCs w:val="false"/>
                <w:sz w:val="20"/>
                <w:szCs w:val="20"/>
              </w:rPr>
              <w:t xml:space="preserve">Question format</w:t>
            </w:r>
          </w:p>
        </w:tc>
      </w:tr>
      <w:tr>
        <w:tc>
          <w:tcPr>
            <w:tcW w:type="dxa" w:w="1800"/>
            <w:tcMar>
              <w:top w:type="dxa" w:w="80"/>
              <w:left w:type="dxa" w:w="110"/>
              <w:bottom w:type="dxa" w:w="80"/>
              <w:right w:type="dxa" w:w="110"/>
            </w:tcMar>
          </w:tcPr>
          <w:p>
            <w:pPr>
              <w:spacing w:after="0"/>
            </w:pPr>
            <w:r>
              <w:rPr>
                <w:b w:val="false"/>
                <w:bCs w:val="false"/>
                <w:sz w:val="20"/>
                <w:szCs w:val="20"/>
              </w:rPr>
              <w:t xml:space="preserve">difficulty</w:t>
            </w:r>
          </w:p>
        </w:tc>
        <w:tc>
          <w:tcPr>
            <w:tcW w:type="dxa" w:w="2800"/>
            <w:tcMar>
              <w:top w:type="dxa" w:w="80"/>
              <w:left w:type="dxa" w:w="110"/>
              <w:bottom w:type="dxa" w:w="80"/>
              <w:right w:type="dxa" w:w="110"/>
            </w:tcMar>
          </w:tcPr>
          <w:p>
            <w:pPr>
              <w:spacing w:after="0"/>
            </w:pPr>
            <w:r>
              <w:rPr>
                <w:b w:val="false"/>
                <w:bCs w:val="false"/>
                <w:sz w:val="20"/>
                <w:szCs w:val="20"/>
              </w:rPr>
              <w:t xml:space="preserve">easy, medium, hard</w:t>
            </w:r>
          </w:p>
        </w:tc>
        <w:tc>
          <w:tcPr>
            <w:tcW w:type="dxa" w:w="4426"/>
            <w:tcMar>
              <w:top w:type="dxa" w:w="80"/>
              <w:left w:type="dxa" w:w="110"/>
              <w:bottom w:type="dxa" w:w="80"/>
              <w:right w:type="dxa" w:w="110"/>
            </w:tcMar>
          </w:tcPr>
          <w:p>
            <w:pPr>
              <w:spacing w:after="0"/>
            </w:pPr>
            <w:r>
              <w:rPr>
                <w:b w:val="false"/>
                <w:bCs w:val="false"/>
                <w:sz w:val="20"/>
                <w:szCs w:val="20"/>
              </w:rPr>
              <w:t xml:space="preserve">Controls depth of reasoning needed</w:t>
            </w:r>
          </w:p>
        </w:tc>
      </w:tr>
      <w:tr>
        <w:tc>
          <w:tcPr>
            <w:tcW w:type="dxa" w:w="1800"/>
            <w:tcMar>
              <w:top w:type="dxa" w:w="80"/>
              <w:left w:type="dxa" w:w="110"/>
              <w:bottom w:type="dxa" w:w="80"/>
              <w:right w:type="dxa" w:w="110"/>
            </w:tcMar>
          </w:tcPr>
          <w:p>
            <w:pPr>
              <w:spacing w:after="0"/>
            </w:pPr>
            <w:r>
              <w:rPr>
                <w:b w:val="false"/>
                <w:bCs w:val="false"/>
                <w:sz w:val="20"/>
                <w:szCs w:val="20"/>
              </w:rPr>
              <w:t xml:space="preserve">bloom</w:t>
            </w:r>
          </w:p>
        </w:tc>
        <w:tc>
          <w:tcPr>
            <w:tcW w:type="dxa" w:w="2800"/>
            <w:tcMar>
              <w:top w:type="dxa" w:w="80"/>
              <w:left w:type="dxa" w:w="110"/>
              <w:bottom w:type="dxa" w:w="80"/>
              <w:right w:type="dxa" w:w="110"/>
            </w:tcMar>
          </w:tcPr>
          <w:p>
            <w:pPr>
              <w:spacing w:after="0"/>
            </w:pPr>
            <w:r>
              <w:rPr>
                <w:b w:val="false"/>
                <w:bCs w:val="false"/>
                <w:sz w:val="20"/>
                <w:szCs w:val="20"/>
              </w:rPr>
              <w:t xml:space="preserve">remember, understand, apply</w:t>
            </w:r>
          </w:p>
        </w:tc>
        <w:tc>
          <w:tcPr>
            <w:tcW w:type="dxa" w:w="4426"/>
            <w:tcMar>
              <w:top w:type="dxa" w:w="80"/>
              <w:left w:type="dxa" w:w="110"/>
              <w:bottom w:type="dxa" w:w="80"/>
              <w:right w:type="dxa" w:w="110"/>
            </w:tcMar>
          </w:tcPr>
          <w:p>
            <w:pPr>
              <w:spacing w:after="0"/>
            </w:pPr>
            <w:r>
              <w:rPr>
                <w:b w:val="false"/>
                <w:bCs w:val="false"/>
                <w:sz w:val="20"/>
                <w:szCs w:val="20"/>
              </w:rPr>
              <w:t xml:space="preserve">Cognitive level (avoids only trivia questions)</w:t>
            </w:r>
          </w:p>
        </w:tc>
      </w:tr>
      <w:tr>
        <w:tc>
          <w:tcPr>
            <w:tcW w:type="dxa" w:w="1800"/>
          </w:tcPr>
          <w:p>
            <w:r>
              <w:t>llm_id</w:t>
            </w:r>
          </w:p>
        </w:tc>
        <w:tc>
          <w:tcPr>
            <w:tcW w:type="dxa" w:w="2800"/>
          </w:tcPr>
          <w:p>
            <w:r>
              <w:t>One available model selected by the student</w:t>
            </w:r>
          </w:p>
        </w:tc>
        <w:tc>
          <w:tcPr>
            <w:tcW w:type="dxa" w:w="4426"/>
          </w:tcPr>
          <w:p>
            <w:r>
              <w:t>If unavailable or it fails, explain the failure and allow retry or selection of another available model.</w:t>
            </w:r>
          </w:p>
        </w:tc>
      </w:tr>
    </w:tbl>
    <w:p>
      <w:pPr>
        <w:spacing w:after="120"/>
      </w:pPr>
    </w:p>
    <w:p>
      <w:pPr>
        <w:pStyle w:val="Heading2"/>
      </w:pPr>
      <w:r>
        <w:t xml:space="preserve">3.3 Question schema (output of the LLM, validated afterwards)</w:t>
      </w:r>
    </w:p>
    <w:p>
      <w:pPr>
        <w:shd w:fill="F2F2F2" w:color="auto" w:val="clear"/>
        <w:spacing w:after="0" w:before="0" w:line="240"/>
        <w:ind w:left="160" w:right="160"/>
      </w:pPr>
      <w:r>
        <w:rPr>
          <w:rFonts w:ascii="Consolas" w:cs="Consolas" w:eastAsia="Consolas" w:hAnsi="Consolas"/>
          <w:sz w:val="18"/>
          <w:szCs w:val="18"/>
        </w:rPr>
        <w:t>{</w:t>
      </w:r>
    </w:p>
    <w:p>
      <w:pPr>
        <w:shd w:fill="F2F2F2" w:color="auto" w:val="clear"/>
        <w:spacing w:after="0" w:before="0" w:line="240"/>
        <w:ind w:left="160" w:right="160"/>
      </w:pPr>
      <w:r>
        <w:rPr>
          <w:rFonts w:ascii="Consolas" w:cs="Consolas" w:eastAsia="Consolas" w:hAnsi="Consolas"/>
          <w:sz w:val="18"/>
          <w:szCs w:val="18"/>
        </w:rPr>
        <w:t xml:space="preserve">  "question": "What happens if the learning rate is too large?",</w:t>
      </w:r>
    </w:p>
    <w:p>
      <w:pPr>
        <w:shd w:fill="F2F2F2" w:color="auto" w:val="clear"/>
        <w:spacing w:after="0" w:before="0" w:line="240"/>
        <w:ind w:left="160" w:right="160"/>
      </w:pPr>
      <w:r>
        <w:rPr>
          <w:rFonts w:ascii="Consolas" w:cs="Consolas" w:eastAsia="Consolas" w:hAnsi="Consolas"/>
          <w:sz w:val="18"/>
          <w:szCs w:val="18"/>
        </w:rPr>
        <w:t xml:space="preserve">  "q_type": "mcq",</w:t>
      </w:r>
    </w:p>
    <w:p>
      <w:pPr>
        <w:shd w:fill="F2F2F2" w:color="auto" w:val="clear"/>
        <w:spacing w:after="0" w:before="0" w:line="240"/>
        <w:ind w:left="160" w:right="160"/>
      </w:pPr>
      <w:r>
        <w:rPr>
          <w:rFonts w:ascii="Consolas" w:cs="Consolas" w:eastAsia="Consolas" w:hAnsi="Consolas"/>
          <w:sz w:val="18"/>
          <w:szCs w:val="18"/>
        </w:rPr>
        <w:t xml:space="preserve">  "options": ["Training diverges", "...", "...", "..."],</w:t>
      </w:r>
    </w:p>
    <w:p>
      <w:pPr>
        <w:shd w:fill="F2F2F2" w:color="auto" w:val="clear"/>
        <w:spacing w:after="0" w:before="0" w:line="240"/>
        <w:ind w:left="160" w:right="160"/>
      </w:pPr>
      <w:r>
        <w:rPr>
          <w:rFonts w:ascii="Consolas" w:cs="Consolas" w:eastAsia="Consolas" w:hAnsi="Consolas"/>
          <w:sz w:val="18"/>
          <w:szCs w:val="18"/>
        </w:rPr>
        <w:t xml:space="preserve">  "correct_answer": "Training diverges",</w:t>
      </w:r>
    </w:p>
    <w:p>
      <w:pPr>
        <w:shd w:fill="F2F2F2" w:color="auto" w:val="clear"/>
        <w:spacing w:after="0" w:before="0" w:line="240"/>
        <w:ind w:left="160" w:right="160"/>
      </w:pPr>
      <w:r>
        <w:rPr>
          <w:rFonts w:ascii="Consolas" w:cs="Consolas" w:eastAsia="Consolas" w:hAnsi="Consolas"/>
          <w:sz w:val="18"/>
          <w:szCs w:val="18"/>
        </w:rPr>
        <w:t xml:space="preserve">  "explanation": "Large steps overshoot the minimum.",</w:t>
      </w:r>
    </w:p>
    <w:p>
      <w:pPr>
        <w:shd w:fill="F2F2F2" w:color="auto" w:val="clear"/>
        <w:spacing w:after="0" w:before="0" w:line="240"/>
        <w:ind w:left="160" w:right="160"/>
      </w:pPr>
      <w:r>
        <w:rPr>
          <w:rFonts w:ascii="Consolas" w:cs="Consolas" w:eastAsia="Consolas" w:hAnsi="Consolas"/>
          <w:sz w:val="18"/>
          <w:szCs w:val="18"/>
        </w:rPr>
        <w:t xml:space="preserve">  "source_refs": [{"source_type": "transcript", "id": "c2", "start_seconds": 60, "end_seconds": 95}, {"source_type": "slide_text", "id": "s3/o2/b1", "start_seconds": 80, "end_seconds": 110}],</w:t>
      </w:r>
    </w:p>
    <w:p>
      <w:pPr>
        <w:shd w:fill="F2F2F2" w:color="auto" w:val="clear"/>
        <w:spacing w:after="0" w:before="0" w:line="240"/>
        <w:ind w:left="160" w:right="160"/>
      </w:pPr>
      <w:r>
        <w:rPr>
          <w:rFonts w:ascii="Consolas" w:cs="Consolas" w:eastAsia="Consolas" w:hAnsi="Consolas"/>
          <w:sz w:val="18"/>
          <w:szCs w:val="18"/>
        </w:rPr>
        <w:t xml:space="preserve">  "review_at_seconds": 80,</w:t>
      </w:r>
    </w:p>
    <w:p>
      <w:pPr>
        <w:shd w:fill="F2F2F2" w:color="auto" w:val="clear"/>
        <w:spacing w:after="0" w:before="0" w:line="240"/>
        <w:ind w:left="160" w:right="160"/>
      </w:pPr>
      <w:r>
        <w:rPr>
          <w:rFonts w:ascii="Consolas" w:cs="Consolas" w:eastAsia="Consolas" w:hAnsi="Consolas"/>
          <w:sz w:val="18"/>
          <w:szCs w:val="18"/>
        </w:rPr>
        <w:t xml:space="preserve">  "difficulty": "medium"</w:t>
      </w:r>
    </w:p>
    <w:p>
      <w:pPr>
        <w:shd w:fill="F2F2F2" w:color="auto" w:val="clear"/>
        <w:spacing w:after="0" w:before="0" w:line="240"/>
        <w:ind w:left="160" w:right="160"/>
      </w:pPr>
      <w:r>
        <w:rPr>
          <w:rFonts w:ascii="Consolas" w:cs="Consolas" w:eastAsia="Consolas" w:hAnsi="Consolas"/>
          <w:sz w:val="18"/>
          <w:szCs w:val="18"/>
        </w:rPr>
        <w:t>}</w:t>
      </w:r>
    </w:p>
    <w:p>
      <w:pPr>
        <w:spacing w:after="120"/>
      </w:pPr>
    </w:p>
    <w:p>
      <w:pPr>
        <w:pStyle w:val="Heading2"/>
      </w:pPr>
      <w:r>
        <w:t xml:space="preserve">3.4 Design decisions</w:t>
      </w:r>
    </w:p>
    <w:p>
      <w:pPr>
        <w:pStyle w:val="ListParagraph"/>
        <w:numPr>
          <w:ilvl w:val="0"/>
          <w:numId w:val="2"/>
        </w:numPr>
        <w:spacing w:after="80" w:line="300"/>
      </w:pPr>
      <w:r>
        <w:rPr>
          <w:b/>
          <w:bCs/>
        </w:rPr>
        <w:t>Grounding: use only evidence retrieved from the selected scope. Evidence may include transcript text, slide OCR blocks, and validated visual descriptions; never invent unsupported facts.</w:t>
      </w:r>
    </w:p>
    <w:p>
      <w:pPr>
        <w:pStyle w:val="ListParagraph"/>
        <w:numPr>
          <w:ilvl w:val="0"/>
          <w:numId w:val="2"/>
        </w:numPr>
        <w:spacing w:after="80" w:line="300"/>
      </w:pPr>
      <w:r>
        <w:rPr>
          <w:b/>
          <w:bCs/>
        </w:rPr>
        <w:t>Traceability: store typed source references for every question, including transcript segment IDs and relevant slide, occurrence, text-block, or visual-description IDs. Preserve source intervals and a review timestamp.</w:t>
      </w:r>
    </w:p>
    <w:p>
      <w:pPr>
        <w:pStyle w:val="ListParagraph"/>
        <w:numPr>
          <w:ilvl w:val="0"/>
          <w:numId w:val="2"/>
        </w:numPr>
        <w:spacing w:after="80" w:line="300"/>
      </w:pPr>
      <w:r>
        <w:rPr>
          <w:b/>
          <w:bCs/>
        </w:rPr>
        <w:t>Missing evidence: use both transcript and slide sources when available. If one source is unavailable, disclose partial-source generation and identify the missing source. If neither source is usable, return a clear unavailable state instead of generating unsupported questions.</w:t>
      </w:r>
    </w:p>
    <w:p>
      <w:pPr>
        <w:pStyle w:val="ListParagraph"/>
        <w:numPr>
          <w:ilvl w:val="0"/>
          <w:numId w:val="2"/>
        </w:numPr>
        <w:spacing w:after="80" w:line="300"/>
      </w:pPr>
      <w:r>
        <w:rPr>
          <w:b/>
          <w:bCs/>
        </w:rPr>
        <w:t>Long scopes: split retrieved evidence into bounded groups while preserving source IDs, time ranges, and slide associations; allocate questions across the selected scope without losing traceability.</w:t>
      </w:r>
    </w:p>
    <w:p>
      <w:pPr>
        <w:pStyle w:val="ListParagraph"/>
        <w:numPr>
          <w:ilvl w:val="0"/>
          <w:numId w:val="2"/>
        </w:numPr>
        <w:spacing w:after="80" w:line="300"/>
      </w:pPr>
      <w:r>
        <w:rPr>
          <w:b/>
          <w:bCs/>
        </w:rPr>
        <w:t>Variety: pass accepted questions to subsequent generation rounds to reduce repetition. Keep whole-quiz regeneration separate from the validator retry loop.</w:t>
      </w:r>
    </w:p>
    <w:p>
      <w:pPr>
        <w:pStyle w:val="ListParagraph"/>
      </w:pPr>
      <w:r>
        <w:t>Evidence retrieval: topic, chapter, and time-range scopes resolve against transcript metadata and slide-occurrence intervals. A slide is relevant to a time range when its occurrence overlaps that range.</w:t>
      </w:r>
    </w:p>
    <w:p>
      <w:pPr>
        <w:pStyle w:val="ListParagraph"/>
      </w:pPr>
      <w:r>
        <w:t>Visual evidence: use extracted slide text by default. A structured description of a diagram or chart may be included only when produced by an available, validated visual-analysis step; do not ask questions about visual meaning when no usable evidence exists.</w:t>
      </w:r>
    </w:p>
    <w:p>
      <w:pPr>
        <w:pStyle w:val="ListParagraph"/>
      </w:pPr>
      <w:r>
        <w:t>Source availability: record transcript and slide availability separately in the quiz record and tell the student when generation used only one source. Preserve lecture, scope, timestamp, and source references with every quiz.</w:t>
      </w:r>
    </w:p>
    <w:p>
      <w:pPr>
        <w:pStyle w:val="Heading1"/>
      </w:pPr>
      <w:r>
        <w:t xml:space="preserve">4. Task 2: Design Question Validation and Feedback</w:t>
      </w:r>
    </w:p>
    <w:p>
      <w:pPr>
        <w:pStyle w:val="Heading2"/>
      </w:pPr>
      <w:r>
        <w:t xml:space="preserve">4.1 Validation (before the student sees a question)</w:t>
      </w:r>
    </w:p>
    <w:p>
      <w:pPr>
        <w:spacing w:after="120" w:line="300"/>
      </w:pPr>
      <w:r>
        <w:t xml:space="preserve">Cheap deterministic checks run first. Only questions that pass go to the LLM judge, which saves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shd w:fill="1F3864" w:color="auto" w:val="clear"/>
            <w:tcMar>
              <w:top w:type="dxa" w:w="80"/>
              <w:left w:type="dxa" w:w="110"/>
              <w:bottom w:type="dxa" w:w="80"/>
              <w:right w:type="dxa" w:w="110"/>
            </w:tcMar>
          </w:tcPr>
          <w:p>
            <w:pPr>
              <w:spacing w:after="0"/>
            </w:pPr>
            <w:r>
              <w:rPr>
                <w:b/>
                <w:bCs/>
                <w:color w:val="FFFFFF"/>
                <w:sz w:val="20"/>
                <w:szCs w:val="20"/>
              </w:rPr>
              <w:t xml:space="preserve">Check</w:t>
            </w:r>
          </w:p>
        </w:tc>
        <w:tc>
          <w:tcPr>
            <w:tcW w:type="dxa" w:w="1500"/>
            <w:shd w:fill="1F3864" w:color="auto" w:val="clear"/>
            <w:tcMar>
              <w:top w:type="dxa" w:w="80"/>
              <w:left w:type="dxa" w:w="110"/>
              <w:bottom w:type="dxa" w:w="80"/>
              <w:right w:type="dxa" w:w="110"/>
            </w:tcMar>
          </w:tcPr>
          <w:p>
            <w:pPr>
              <w:spacing w:after="0"/>
            </w:pPr>
            <w:r>
              <w:rPr>
                <w:b/>
                <w:bCs/>
                <w:color w:val="FFFFFF"/>
                <w:sz w:val="20"/>
                <w:szCs w:val="20"/>
              </w:rPr>
              <w:t xml:space="preserve">Type</w:t>
            </w:r>
          </w:p>
        </w:tc>
        <w:tc>
          <w:tcPr>
            <w:tcW w:type="dxa" w:w="5226"/>
            <w:shd w:fill="1F3864" w:color="auto" w:val="clear"/>
            <w:tcMar>
              <w:top w:type="dxa" w:w="80"/>
              <w:left w:type="dxa" w:w="110"/>
              <w:bottom w:type="dxa" w:w="80"/>
              <w:right w:type="dxa" w:w="110"/>
            </w:tcMar>
          </w:tcPr>
          <w:p>
            <w:pPr>
              <w:spacing w:after="0"/>
            </w:pPr>
            <w:r>
              <w:rPr>
                <w:b/>
                <w:bCs/>
                <w:color w:val="FFFFFF"/>
                <w:sz w:val="20"/>
                <w:szCs w:val="20"/>
              </w:rPr>
              <w:t xml:space="preserve">Rejects when</w:t>
            </w:r>
          </w:p>
        </w:tc>
      </w:tr>
      <w:tr>
        <w:tc>
          <w:tcPr>
            <w:tcW w:type="dxa" w:w="2300"/>
            <w:tcMar>
              <w:top w:type="dxa" w:w="80"/>
              <w:left w:type="dxa" w:w="110"/>
              <w:bottom w:type="dxa" w:w="80"/>
              <w:right w:type="dxa" w:w="110"/>
            </w:tcMar>
          </w:tcPr>
          <w:p>
            <w:pPr>
              <w:spacing w:after="0"/>
            </w:pPr>
            <w:r>
              <w:rPr>
                <w:b w:val="false"/>
                <w:bCs w:val="false"/>
                <w:sz w:val="20"/>
                <w:szCs w:val="20"/>
              </w:rPr>
              <w:t xml:space="preserve">Schema</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pPr>
              <w:spacing w:after="0"/>
            </w:pPr>
            <w:r>
              <w:rPr>
                <w:b w:val="false"/>
                <w:bCs w:val="false"/>
                <w:sz w:val="20"/>
                <w:szCs w:val="20"/>
              </w:rPr>
              <w:t xml:space="preserve">Missing fields or invalid JSON</w:t>
            </w:r>
          </w:p>
        </w:tc>
      </w:tr>
      <w:tr>
        <w:tc>
          <w:tcPr>
            <w:tcW w:type="dxa" w:w="2300"/>
            <w:tcMar>
              <w:top w:type="dxa" w:w="80"/>
              <w:left w:type="dxa" w:w="110"/>
              <w:bottom w:type="dxa" w:w="80"/>
              <w:right w:type="dxa" w:w="110"/>
            </w:tcMar>
          </w:tcPr>
          <w:p>
            <w:pPr>
              <w:spacing w:after="0"/>
            </w:pPr>
            <w:r>
              <w:rPr>
                <w:b w:val="false"/>
                <w:bCs w:val="false"/>
                <w:sz w:val="20"/>
                <w:szCs w:val="20"/>
              </w:rPr>
              <w:t xml:space="preserve">MCQ structure</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pPr>
              <w:spacing w:after="0"/>
            </w:pPr>
            <w:r>
              <w:rPr>
                <w:b w:val="false"/>
                <w:bCs w:val="false"/>
                <w:sz w:val="20"/>
                <w:szCs w:val="20"/>
              </w:rPr>
              <w:t xml:space="preserve">Not exactly 4 options, duplicate options, or correct answer not among options</w:t>
            </w:r>
          </w:p>
        </w:tc>
      </w:tr>
      <w:tr>
        <w:tc>
          <w:tcPr>
            <w:tcW w:type="dxa" w:w="2300"/>
            <w:tcMar>
              <w:top w:type="dxa" w:w="80"/>
              <w:left w:type="dxa" w:w="110"/>
              <w:bottom w:type="dxa" w:w="80"/>
              <w:right w:type="dxa" w:w="110"/>
            </w:tcMar>
          </w:tcPr>
          <w:p>
            <w:pPr>
              <w:spacing w:after="0"/>
            </w:pPr>
            <w:r>
              <w:rPr>
                <w:b w:val="false"/>
                <w:bCs w:val="false"/>
                <w:sz w:val="20"/>
                <w:szCs w:val="20"/>
              </w:rPr>
              <w:t xml:space="preserve">True/False</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pPr>
              <w:spacing w:after="0"/>
            </w:pPr>
            <w:r>
              <w:rPr>
                <w:b w:val="false"/>
                <w:bCs w:val="false"/>
                <w:sz w:val="20"/>
                <w:szCs w:val="20"/>
              </w:rPr>
              <w:t xml:space="preserve">Answer is not 'true' or 'false'</w:t>
            </w:r>
          </w:p>
        </w:tc>
      </w:tr>
      <w:tr>
        <w:tc>
          <w:tcPr>
            <w:tcW w:type="dxa" w:w="2300"/>
            <w:tcMar>
              <w:top w:type="dxa" w:w="80"/>
              <w:left w:type="dxa" w:w="110"/>
              <w:bottom w:type="dxa" w:w="80"/>
              <w:right w:type="dxa" w:w="110"/>
            </w:tcMar>
          </w:tcPr>
          <w:p>
            <w:pPr>
              <w:spacing w:after="0"/>
            </w:pPr>
            <w:r>
              <w:rPr>
                <w:b w:val="false"/>
                <w:bCs w:val="false"/>
                <w:sz w:val="20"/>
                <w:szCs w:val="20"/>
              </w:rPr>
              <w:t xml:space="preserve">Scope</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r>
              <w:t>No usable transcript or slide evidence inside the selected scope.</w:t>
            </w:r>
          </w:p>
        </w:tc>
      </w:tr>
      <w:tr>
        <w:tc>
          <w:tcPr>
            <w:tcW w:type="dxa" w:w="2300"/>
            <w:tcMar>
              <w:top w:type="dxa" w:w="80"/>
              <w:left w:type="dxa" w:w="110"/>
              <w:bottom w:type="dxa" w:w="80"/>
              <w:right w:type="dxa" w:w="110"/>
            </w:tcMar>
          </w:tcPr>
          <w:p>
            <w:pPr>
              <w:spacing w:after="0"/>
            </w:pPr>
            <w:r>
              <w:rPr>
                <w:b w:val="false"/>
                <w:bCs w:val="false"/>
                <w:sz w:val="20"/>
                <w:szCs w:val="20"/>
              </w:rPr>
              <w:t xml:space="preserve">Explanation</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pPr>
              <w:spacing w:after="0"/>
            </w:pPr>
            <w:r>
              <w:rPr>
                <w:b w:val="false"/>
                <w:bCs w:val="false"/>
                <w:sz w:val="20"/>
                <w:szCs w:val="20"/>
              </w:rPr>
              <w:t xml:space="preserve">Explanation is empty</w:t>
            </w:r>
          </w:p>
        </w:tc>
      </w:tr>
      <w:tr>
        <w:tc>
          <w:tcPr>
            <w:tcW w:type="dxa" w:w="2300"/>
            <w:tcMar>
              <w:top w:type="dxa" w:w="80"/>
              <w:left w:type="dxa" w:w="110"/>
              <w:bottom w:type="dxa" w:w="80"/>
              <w:right w:type="dxa" w:w="110"/>
            </w:tcMar>
          </w:tcPr>
          <w:p>
            <w:pPr>
              <w:spacing w:after="0"/>
            </w:pPr>
            <w:r>
              <w:rPr>
                <w:b w:val="false"/>
                <w:bCs w:val="false"/>
                <w:sz w:val="20"/>
                <w:szCs w:val="20"/>
              </w:rPr>
              <w:t xml:space="preserve">Duplicates</w:t>
            </w:r>
          </w:p>
        </w:tc>
        <w:tc>
          <w:tcPr>
            <w:tcW w:type="dxa" w:w="1500"/>
            <w:tcMar>
              <w:top w:type="dxa" w:w="80"/>
              <w:left w:type="dxa" w:w="110"/>
              <w:bottom w:type="dxa" w:w="80"/>
              <w:right w:type="dxa" w:w="110"/>
            </w:tcMar>
          </w:tcPr>
          <w:p>
            <w:pPr>
              <w:spacing w:after="0"/>
            </w:pPr>
            <w:r>
              <w:rPr>
                <w:b w:val="false"/>
                <w:bCs w:val="false"/>
                <w:sz w:val="20"/>
                <w:szCs w:val="20"/>
              </w:rPr>
              <w:t xml:space="preserve">Rule</w:t>
            </w:r>
          </w:p>
        </w:tc>
        <w:tc>
          <w:tcPr>
            <w:tcW w:type="dxa" w:w="5226"/>
            <w:tcMar>
              <w:top w:type="dxa" w:w="80"/>
              <w:left w:type="dxa" w:w="110"/>
              <w:bottom w:type="dxa" w:w="80"/>
              <w:right w:type="dxa" w:w="110"/>
            </w:tcMar>
          </w:tcPr>
          <w:p>
            <w:pPr>
              <w:spacing w:after="0"/>
            </w:pPr>
            <w:r>
              <w:rPr>
                <w:b w:val="false"/>
                <w:bCs w:val="false"/>
                <w:sz w:val="20"/>
                <w:szCs w:val="20"/>
              </w:rPr>
              <w:t xml:space="preserve">Too similar to an accepted question (Jaccard now, embedding cosine later)</w:t>
            </w:r>
          </w:p>
        </w:tc>
      </w:tr>
      <w:tr>
        <w:tc>
          <w:tcPr>
            <w:tcW w:type="dxa" w:w="2300"/>
            <w:tcMar>
              <w:top w:type="dxa" w:w="80"/>
              <w:left w:type="dxa" w:w="110"/>
              <w:bottom w:type="dxa" w:w="80"/>
              <w:right w:type="dxa" w:w="110"/>
            </w:tcMar>
          </w:tcPr>
          <w:p>
            <w:pPr>
              <w:spacing w:after="0"/>
            </w:pPr>
            <w:r>
              <w:rPr>
                <w:b w:val="false"/>
                <w:bCs w:val="false"/>
                <w:sz w:val="20"/>
                <w:szCs w:val="20"/>
              </w:rPr>
              <w:t xml:space="preserve">Groundedness</w:t>
            </w:r>
          </w:p>
        </w:tc>
        <w:tc>
          <w:tcPr>
            <w:tcW w:type="dxa" w:w="1500"/>
            <w:tcMar>
              <w:top w:type="dxa" w:w="80"/>
              <w:left w:type="dxa" w:w="110"/>
              <w:bottom w:type="dxa" w:w="80"/>
              <w:right w:type="dxa" w:w="110"/>
            </w:tcMar>
          </w:tcPr>
          <w:p>
            <w:pPr>
              <w:spacing w:after="0"/>
            </w:pPr>
            <w:r>
              <w:rPr>
                <w:b w:val="false"/>
                <w:bCs w:val="false"/>
                <w:sz w:val="20"/>
                <w:szCs w:val="20"/>
              </w:rPr>
              <w:t xml:space="preserve">LLM judge</w:t>
            </w:r>
          </w:p>
        </w:tc>
        <w:tc>
          <w:tcPr>
            <w:tcW w:type="dxa" w:w="5226"/>
            <w:tcMar>
              <w:top w:type="dxa" w:w="80"/>
              <w:left w:type="dxa" w:w="110"/>
              <w:bottom w:type="dxa" w:w="80"/>
              <w:right w:type="dxa" w:w="110"/>
            </w:tcMar>
          </w:tcPr>
          <w:p>
            <w:pPr>
              <w:spacing w:after="0"/>
            </w:pPr>
            <w:r>
              <w:rPr>
                <w:b w:val="false"/>
                <w:bCs w:val="false"/>
                <w:sz w:val="20"/>
                <w:szCs w:val="20"/>
              </w:rPr>
              <w:t xml:space="preserve">Correct answer is not supported by the source excerpts</w:t>
            </w:r>
          </w:p>
        </w:tc>
      </w:tr>
      <w:tr>
        <w:tc>
          <w:tcPr>
            <w:tcW w:type="dxa" w:w="2300"/>
            <w:tcMar>
              <w:top w:type="dxa" w:w="80"/>
              <w:left w:type="dxa" w:w="110"/>
              <w:bottom w:type="dxa" w:w="80"/>
              <w:right w:type="dxa" w:w="110"/>
            </w:tcMar>
          </w:tcPr>
          <w:p>
            <w:pPr>
              <w:spacing w:after="0"/>
            </w:pPr>
            <w:r>
              <w:rPr>
                <w:b w:val="false"/>
                <w:bCs w:val="false"/>
                <w:sz w:val="20"/>
                <w:szCs w:val="20"/>
              </w:rPr>
              <w:t xml:space="preserve">Single correct answer</w:t>
            </w:r>
          </w:p>
        </w:tc>
        <w:tc>
          <w:tcPr>
            <w:tcW w:type="dxa" w:w="1500"/>
            <w:tcMar>
              <w:top w:type="dxa" w:w="80"/>
              <w:left w:type="dxa" w:w="110"/>
              <w:bottom w:type="dxa" w:w="80"/>
              <w:right w:type="dxa" w:w="110"/>
            </w:tcMar>
          </w:tcPr>
          <w:p>
            <w:pPr>
              <w:spacing w:after="0"/>
            </w:pPr>
            <w:r>
              <w:rPr>
                <w:b w:val="false"/>
                <w:bCs w:val="false"/>
                <w:sz w:val="20"/>
                <w:szCs w:val="20"/>
              </w:rPr>
              <w:t xml:space="preserve">LLM judge</w:t>
            </w:r>
          </w:p>
        </w:tc>
        <w:tc>
          <w:tcPr>
            <w:tcW w:type="dxa" w:w="5226"/>
            <w:tcMar>
              <w:top w:type="dxa" w:w="80"/>
              <w:left w:type="dxa" w:w="110"/>
              <w:bottom w:type="dxa" w:w="80"/>
              <w:right w:type="dxa" w:w="110"/>
            </w:tcMar>
          </w:tcPr>
          <w:p>
            <w:pPr>
              <w:spacing w:after="0"/>
            </w:pPr>
            <w:r>
              <w:rPr>
                <w:b w:val="false"/>
                <w:bCs w:val="false"/>
                <w:sz w:val="20"/>
                <w:szCs w:val="20"/>
              </w:rPr>
              <w:t xml:space="preserve">More than one option is correct</w:t>
            </w:r>
          </w:p>
        </w:tc>
      </w:tr>
      <w:tr>
        <w:tc>
          <w:tcPr>
            <w:tcW w:type="dxa" w:w="2300"/>
            <w:tcMar>
              <w:top w:type="dxa" w:w="80"/>
              <w:left w:type="dxa" w:w="110"/>
              <w:bottom w:type="dxa" w:w="80"/>
              <w:right w:type="dxa" w:w="110"/>
            </w:tcMar>
          </w:tcPr>
          <w:p>
            <w:pPr>
              <w:spacing w:after="0"/>
            </w:pPr>
            <w:r>
              <w:rPr>
                <w:b w:val="false"/>
                <w:bCs w:val="false"/>
                <w:sz w:val="20"/>
                <w:szCs w:val="20"/>
              </w:rPr>
              <w:t xml:space="preserve">Distractor quality</w:t>
            </w:r>
          </w:p>
        </w:tc>
        <w:tc>
          <w:tcPr>
            <w:tcW w:type="dxa" w:w="1500"/>
            <w:tcMar>
              <w:top w:type="dxa" w:w="80"/>
              <w:left w:type="dxa" w:w="110"/>
              <w:bottom w:type="dxa" w:w="80"/>
              <w:right w:type="dxa" w:w="110"/>
            </w:tcMar>
          </w:tcPr>
          <w:p>
            <w:pPr>
              <w:spacing w:after="0"/>
            </w:pPr>
            <w:r>
              <w:rPr>
                <w:b w:val="false"/>
                <w:bCs w:val="false"/>
                <w:sz w:val="20"/>
                <w:szCs w:val="20"/>
              </w:rPr>
              <w:t xml:space="preserve">LLM judge</w:t>
            </w:r>
          </w:p>
        </w:tc>
        <w:tc>
          <w:tcPr>
            <w:tcW w:type="dxa" w:w="5226"/>
            <w:tcMar>
              <w:top w:type="dxa" w:w="80"/>
              <w:left w:type="dxa" w:w="110"/>
              <w:bottom w:type="dxa" w:w="80"/>
              <w:right w:type="dxa" w:w="110"/>
            </w:tcMar>
          </w:tcPr>
          <w:p>
            <w:pPr>
              <w:spacing w:after="0"/>
            </w:pPr>
            <w:r>
              <w:rPr>
                <w:b w:val="false"/>
                <w:bCs w:val="false"/>
                <w:sz w:val="20"/>
                <w:szCs w:val="20"/>
              </w:rPr>
              <w:t xml:space="preserve">Wrong options are silly or obviously wrong</w:t>
            </w:r>
          </w:p>
        </w:tc>
      </w:tr>
    </w:tbl>
    <w:p>
      <w:pPr>
        <w:spacing w:after="120"/>
      </w:pPr>
    </w:p>
    <w:p>
      <w:pPr>
        <w:spacing w:after="120" w:line="300"/>
      </w:pPr>
      <w:r>
        <w:t xml:space="preserve">Regeneration loop: rejected questions are dropped and only the missing number is regenerated, up to 3 rounds. The response reports how many were delivered and why others were rejected (useful for debugging and for the evaluation chapter of the report).</w:t>
      </w:r>
    </w:p>
    <w:p>
      <w:pPr>
        <w:pStyle w:val="Heading2"/>
      </w:pPr>
      <w:r>
        <w:t>4.2 Answer evaluation and feedback (after the student submits an answer)</w:t>
      </w:r>
    </w:p>
    <w:p>
      <w:pPr>
        <w:pStyle w:val="ListParagraph"/>
        <w:numPr>
          <w:ilvl w:val="0"/>
          <w:numId w:val="2"/>
        </w:numPr>
        <w:spacing w:after="80" w:line="300"/>
      </w:pPr>
      <w:r>
        <w:rPr>
          <w:b/>
          <w:bCs/>
        </w:rPr>
        <w:t>Personal practice quizzes (S-44): evaluate each submitted answer with the selected supported LLM, providing the question, expected answer, answer choices or rubric, and relevant transcript and slide evidence. Check objective MCQ/True-False results against the stored answer key as a consistency safeguard.</w:t>
      </w:r>
    </w:p>
    <w:p>
      <w:pPr>
        <w:pStyle w:val="ListParagraph"/>
        <w:numPr>
          <w:ilvl w:val="0"/>
          <w:numId w:val="2"/>
        </w:numPr>
        <w:spacing w:after="80" w:line="300"/>
      </w:pPr>
      <w:r>
        <w:rPr>
          <w:b/>
          <w:bCs/>
        </w:rPr>
        <w:t>Scoring: return a score and correction grounded in the supplied evidence. Short answers may receive partial credit when supported by the rubric. The scoring threshold and grading policy are quiz settings, not undocumented fixed assumptions.</w:t>
      </w:r>
    </w:p>
    <w:p>
      <w:pPr>
        <w:pStyle w:val="ListParagraph"/>
        <w:numPr>
          <w:ilvl w:val="0"/>
          <w:numId w:val="2"/>
        </w:numPr>
        <w:spacing w:after="80" w:line="300"/>
      </w:pPr>
      <w:r>
        <w:rPr>
          <w:b/>
          <w:bCs/>
        </w:rPr>
        <w:t>Insufficient evidence or evaluation failure: mark the result pending or failed, explain why, and allow a permitted retry or model change. Do not present an unverified score as final.</w:t>
      </w:r>
    </w:p>
    <w:p>
      <w:pPr>
        <w:pStyle w:val="ListParagraph"/>
        <w:numPr>
          <w:ilvl w:val="0"/>
          <w:numId w:val="2"/>
        </w:numPr>
        <w:spacing w:after="80" w:line="300"/>
      </w:pPr>
      <w:r>
        <w:rPr>
          <w:b/>
          <w:bCs/>
        </w:rPr>
        <w:t>Feedback and review: show question-level explanations, corrections, source references, and a video review link according to the quiz feedback policy. Navigation to video must obey restrictions during an active attempt; after submission, show the timestamp when permitted.</w:t>
      </w:r>
    </w:p>
    <w:p>
      <w:pPr>
        <w:pStyle w:val="ListParagraph"/>
        <w:numPr>
          <w:ilvl w:val="0"/>
          <w:numId w:val="2"/>
        </w:numPr>
        <w:spacing w:after="80" w:line="300"/>
      </w:pPr>
      <w:r>
        <w:rPr>
          <w:b/>
          <w:bCs/>
        </w:rPr>
        <w:t>Weak topics: optionally summarize performance by topic or chapter after submission. Any threshold (including the earlier 60% example) must be configurable and treated as a proposed product rule until accepted.</w:t>
      </w:r>
    </w:p>
    <w:p>
      <w:pPr>
        <w:pStyle w:val="Heading2"/>
      </w:pPr>
      <w:r>
        <w:t xml:space="preserve">4.3 Feedback response</w:t>
      </w:r>
    </w:p>
    <w:p>
      <w:pPr>
        <w:shd w:fill="F2F2F2" w:color="auto" w:val="clear"/>
        <w:spacing w:after="0" w:before="0" w:line="240"/>
        <w:ind w:left="160" w:right="160"/>
      </w:pPr>
      <w:r>
        <w:rPr>
          <w:rFonts w:ascii="Consolas" w:cs="Consolas" w:eastAsia="Consolas" w:hAnsi="Consolas"/>
          <w:sz w:val="18"/>
          <w:szCs w:val="18"/>
        </w:rPr>
        <w:t xml:space="preserve">{</w:t>
      </w:r>
    </w:p>
    <w:p>
      <w:pPr>
        <w:shd w:fill="F2F2F2" w:color="auto" w:val="clear"/>
        <w:spacing w:after="0" w:before="0" w:line="240"/>
        <w:ind w:left="160" w:right="160"/>
      </w:pPr>
      <w:r>
        <w:rPr>
          <w:rFonts w:ascii="Consolas" w:cs="Consolas" w:eastAsia="Consolas" w:hAnsi="Consolas"/>
          <w:sz w:val="18"/>
          <w:szCs w:val="18"/>
        </w:rPr>
        <w:t xml:space="preserve"> "correct": false,</w:t>
      </w:r>
    </w:p>
    <w:p>
      <w:pPr>
        <w:shd w:fill="F2F2F2" w:color="auto" w:val="clear"/>
        <w:spacing w:after="0" w:before="0" w:line="240"/>
        <w:ind w:left="160" w:right="160"/>
      </w:pPr>
      <w:r>
        <w:rPr>
          <w:rFonts w:ascii="Consolas" w:cs="Consolas" w:eastAsia="Consolas" w:hAnsi="Consolas"/>
          <w:sz w:val="18"/>
          <w:szCs w:val="18"/>
        </w:rPr>
        <w:t xml:space="preserve"> "score": 0.0,</w:t>
      </w:r>
    </w:p>
    <w:p>
      <w:pPr>
        <w:shd w:fill="F2F2F2" w:color="auto" w:val="clear"/>
        <w:spacing w:after="0" w:before="0" w:line="240"/>
        <w:ind w:left="160" w:right="160"/>
      </w:pPr>
      <w:r>
        <w:rPr>
          <w:rFonts w:ascii="Consolas" w:cs="Consolas" w:eastAsia="Consolas" w:hAnsi="Consolas"/>
          <w:sz w:val="18"/>
          <w:szCs w:val="18"/>
        </w:rPr>
        <w:t xml:space="preserve"> "feedback": "Evidence-grounded correction, subject to the quiz feedback policy.",</w:t>
      </w:r>
    </w:p>
    <w:p>
      <w:pPr>
        <w:shd w:fill="F2F2F2" w:color="auto" w:val="clear"/>
        <w:spacing w:after="0" w:before="0" w:line="240"/>
        <w:ind w:left="160" w:right="160"/>
      </w:pPr>
      <w:r>
        <w:t xml:space="preserve"> "review_at_seconds": 80,</w:t>
      </w:r>
    </w:p>
    <w:p>
      <w:pPr>
        <w:shd w:fill="F2F2F2" w:color="auto" w:val="clear"/>
        <w:spacing w:after="0" w:before="0" w:line="240"/>
        <w:ind w:left="160" w:right="160"/>
      </w:pPr>
      <w:r>
        <w:t xml:space="preserve"> "review_label": "Watch again from 01:20",</w:t>
      </w:r>
    </w:p>
    <w:p>
      <w:pPr>
        <w:shd w:fill="F2F2F2" w:color="auto" w:val="clear"/>
        <w:spacing w:after="0" w:before="0" w:line="240"/>
        <w:ind w:left="160" w:right="160"/>
      </w:pPr>
      <w:r>
        <w:rPr>
          <w:rFonts w:ascii="Consolas" w:cs="Consolas" w:eastAsia="Consolas" w:hAnsi="Consolas"/>
          <w:sz w:val="18"/>
          <w:szCs w:val="18"/>
        </w:rPr>
        <w:t xml:space="preserve"> "source_refs": ["transcript:c2", "slide:s3/occurrence:o2/block:b1"],</w:t>
      </w:r>
    </w:p>
    <w:p>
      <w:r>
        <w:t xml:space="preserve"> "evaluation_status": "completed",</w:t>
      </w:r>
    </w:p>
    <w:p>
      <w:r>
        <w:t xml:space="preserve"> "available_sources": {"transcript": true, "slides": true}</w:t>
      </w:r>
    </w:p>
    <w:p>
      <w:pPr>
        <w:shd w:fill="F2F2F2" w:color="auto" w:val="clear"/>
        <w:spacing w:after="0" w:before="0" w:line="240"/>
        <w:ind w:left="160" w:right="160"/>
      </w:pPr>
      <w:r>
        <w:rPr>
          <w:rFonts w:ascii="Consolas" w:cs="Consolas" w:eastAsia="Consolas" w:hAnsi="Consolas"/>
          <w:sz w:val="18"/>
          <w:szCs w:val="18"/>
        </w:rPr>
        <w:t xml:space="preserve">}</w:t>
      </w:r>
    </w:p>
    <w:p>
      <w:pPr>
        <w:spacing w:after="120"/>
      </w:pPr>
    </w:p>
    <w:p>
      <w:r>
        <w:t>4.4 Quiz translation</w:t>
      </w:r>
    </w:p>
    <w:p>
      <w:r>
        <w:t>For S-15, translate the question, answer choices, instructions, and permitted explanations without changing the original quiz. Keep the correct-answer association, scoring rules, question type, lecture scope, timestamps, and transcript/slide references attached to the same question IDs. Store translations separately by target language and quiz revision; report missing or failed items and allow switching back to the original.</w:t>
      </w:r>
    </w:p>
    <w:p>
      <w:r>
        <w:t>4.5 Personal quiz lifecycle and attempt rules</w:t>
      </w:r>
    </w:p>
    <w:p>
      <w:r>
        <w:t>For S-21, S-23, and S-40, generated quizzes belong to the student who requested them. The student can view, reopen, regenerate, or delete their personal quiz without modifying instructor-published quizzes. Preserve answers while navigating within an attempt, apply configured attempt limits and review rules, and keep personal quiz records private under lecture permissions.</w:t>
      </w:r>
    </w:p>
    <w:p>
      <w:r>
        <w:t>4.6 Feedback and source availability</w:t>
      </w:r>
    </w:p>
    <w:p>
      <w:r>
        <w:t>Represent quiz generation and answer evaluation with explicit states such as completed, partial, unavailable, or failed. Record transcript and slide availability independently. A partial quiz identifies which source was unavailable; a failed or insufficient-evidence grade is not presented as a final score. Source references always resolve to authorized lecture material.</w:t>
      </w:r>
    </w:p>
    <w:p>
      <w:pPr>
        <w:pStyle w:val="Heading1"/>
      </w:pPr>
      <w:r>
        <w:t xml:space="preserve">5. Prompts</w:t>
      </w:r>
    </w:p>
    <w:p>
      <w:pPr>
        <w:pStyle w:val="Heading2"/>
      </w:pPr>
      <w:r>
        <w:t xml:space="preserve">5.1 Generation prompt (system)</w:t>
      </w:r>
    </w:p>
    <w:p>
      <w:pPr>
        <w:shd w:fill="F2F2F2" w:color="auto" w:val="clear"/>
        <w:spacing w:after="0" w:before="0" w:line="240"/>
        <w:ind w:left="160" w:right="160"/>
      </w:pPr>
      <w:r>
        <w:rPr>
          <w:rFonts w:ascii="Consolas" w:cs="Consolas" w:eastAsia="Consolas" w:hAnsi="Consolas"/>
          <w:sz w:val="18"/>
          <w:szCs w:val="18"/>
        </w:rPr>
        <w:t xml:space="preserve">You are an exam-question writer for university lectures.</w:t>
      </w:r>
    </w:p>
    <w:p>
      <w:pPr>
        <w:shd w:fill="F2F2F2" w:color="auto" w:val="clear"/>
        <w:spacing w:after="0" w:before="0" w:line="240"/>
        <w:ind w:left="160" w:right="160"/>
      </w:pPr>
      <w:r>
        <w:rPr>
          <w:rFonts w:ascii="Consolas" w:cs="Consolas" w:eastAsia="Consolas" w:hAnsi="Consolas"/>
          <w:sz w:val="18"/>
          <w:szCs w:val="18"/>
        </w:rPr>
        <w:t xml:space="preserve">Rules:</w:t>
      </w:r>
    </w:p>
    <w:p>
      <w:pPr>
        <w:shd w:fill="F2F2F2" w:color="auto" w:val="clear"/>
        <w:spacing w:after="0" w:before="0" w:line="240"/>
        <w:ind w:left="160" w:right="160"/>
      </w:pPr>
      <w:r>
        <w:rPr>
          <w:rFonts w:ascii="Consolas" w:cs="Consolas" w:eastAsia="Consolas" w:hAnsi="Consolas"/>
          <w:sz w:val="18"/>
          <w:szCs w:val="18"/>
        </w:rPr>
        <w:t>1. Use only the selected-scope transcript excerpts and slide evidence supplied (OCR text and validated visual descriptions, if available). Never use outside knowledge.</w:t>
      </w:r>
    </w:p>
    <w:p>
      <w:pPr>
        <w:shd w:fill="F2F2F2" w:color="auto" w:val="clear"/>
        <w:spacing w:after="0" w:before="0" w:line="240"/>
        <w:ind w:left="160" w:right="160"/>
      </w:pPr>
      <w:r>
        <w:rPr>
          <w:rFonts w:ascii="Consolas" w:cs="Consolas" w:eastAsia="Consolas" w:hAnsi="Consolas"/>
          <w:sz w:val="18"/>
          <w:szCs w:val="18"/>
        </w:rPr>
        <w:t>2. Every question and proposed answer must be answerable from the supplied evidence; do not infer details absent from it.</w:t>
      </w:r>
    </w:p>
    <w:p>
      <w:pPr>
        <w:shd w:fill="F2F2F2" w:color="auto" w:val="clear"/>
        <w:spacing w:after="0" w:before="0" w:line="240"/>
        <w:ind w:left="160" w:right="160"/>
      </w:pPr>
      <w:r>
        <w:rPr>
          <w:rFonts w:ascii="Consolas" w:cs="Consolas" w:eastAsia="Consolas" w:hAnsi="Consolas"/>
          <w:sz w:val="18"/>
          <w:szCs w:val="18"/>
        </w:rPr>
        <w:t>3. For every question, list typed source references to the transcript segments and/or slide blocks or visual descriptions that support it.</w:t>
      </w:r>
    </w:p>
    <w:p>
      <w:pPr>
        <w:shd w:fill="F2F2F2" w:color="auto" w:val="clear"/>
        <w:spacing w:after="0" w:before="0" w:line="240"/>
        <w:ind w:left="160" w:right="160"/>
      </w:pPr>
      <w:r>
        <w:rPr>
          <w:rFonts w:ascii="Consolas" w:cs="Consolas" w:eastAsia="Consolas" w:hAnsi="Consolas"/>
          <w:sz w:val="18"/>
          <w:szCs w:val="18"/>
        </w:rPr>
        <w:t>4. For MCQ: exactly 4 options, exactly ONE correct. Wrong options must be</w:t>
      </w:r>
    </w:p>
    <w:p>
      <w:pPr>
        <w:shd w:fill="F2F2F2" w:color="auto" w:val="clear"/>
        <w:spacing w:after="0" w:before="0" w:line="240"/>
        <w:ind w:left="160" w:right="160"/>
      </w:pPr>
      <w:r>
        <w:rPr>
          <w:rFonts w:ascii="Consolas" w:cs="Consolas" w:eastAsia="Consolas" w:hAnsi="Consolas"/>
          <w:sz w:val="18"/>
          <w:szCs w:val="18"/>
        </w:rPr>
        <w:t xml:space="preserve">   plausible, clearly incorrect from the supplied lecture evidence, and not based on outside facts.</w:t>
      </w:r>
    </w:p>
    <w:p>
      <w:pPr>
        <w:shd w:fill="F2F2F2" w:color="auto" w:val="clear"/>
        <w:spacing w:after="0" w:before="0" w:line="240"/>
        <w:ind w:left="160" w:right="160"/>
      </w:pPr>
      <w:r>
        <w:rPr>
          <w:rFonts w:ascii="Consolas" w:cs="Consolas" w:eastAsia="Consolas" w:hAnsi="Consolas"/>
          <w:sz w:val="18"/>
          <w:szCs w:val="18"/>
        </w:rPr>
        <w:t>5. Do not ask about unsupported visual content, tiny/unreadable text, or trivia unless the lecture emphasizes it.</w:t>
      </w:r>
    </w:p>
    <w:p>
      <w:pPr>
        <w:shd w:fill="F2F2F2" w:color="auto" w:val="clear"/>
        <w:spacing w:after="0" w:before="0" w:line="240"/>
        <w:ind w:left="160" w:right="160"/>
      </w:pPr>
      <w:r>
        <w:rPr>
          <w:rFonts w:ascii="Consolas" w:cs="Consolas" w:eastAsia="Consolas" w:hAnsi="Consolas"/>
          <w:sz w:val="18"/>
          <w:szCs w:val="18"/>
        </w:rPr>
        <w:t>6. Return only the requested JSON matching the schema, with source references and no unsupported claims.</w:t>
      </w:r>
    </w:p>
    <w:p>
      <w:pPr>
        <w:spacing w:after="120"/>
      </w:pPr>
    </w:p>
    <w:p>
      <w:pPr>
        <w:pStyle w:val="Heading2"/>
      </w:pPr>
      <w:r>
        <w:t xml:space="preserve">5.2 Generation prompt (user)</w:t>
      </w:r>
    </w:p>
    <w:p>
      <w:pPr>
        <w:shd w:fill="F2F2F2" w:color="auto" w:val="clear"/>
        <w:spacing w:after="0" w:before="0" w:line="240"/>
        <w:ind w:left="160" w:right="160"/>
      </w:pPr>
      <w:r>
        <w:rPr>
          <w:rFonts w:ascii="Consolas" w:cs="Consolas" w:eastAsia="Consolas" w:hAnsi="Consolas"/>
          <w:sz w:val="18"/>
          <w:szCs w:val="18"/>
        </w:rPr>
        <w:t>Selected-scope evidence:</w:t>
      </w:r>
    </w:p>
    <w:p>
      <w:pPr>
        <w:shd w:fill="F2F2F2" w:color="auto" w:val="clear"/>
        <w:spacing w:after="0" w:before="0" w:line="240"/>
        <w:ind w:left="160" w:right="160"/>
      </w:pPr>
      <w:r>
        <w:rPr>
          <w:rFonts w:ascii="Consolas" w:cs="Consolas" w:eastAsia="Consolas" w:hAnsi="Consolas"/>
          <w:sz w:val="18"/>
          <w:szCs w:val="18"/>
        </w:rPr>
        <w:t>[transcript:c1] (00:00-01:00) &lt;transcript excerpt&gt;</w:t>
      </w:r>
    </w:p>
    <w:p>
      <w:pPr>
        <w:shd w:fill="F2F2F2" w:color="auto" w:val="clear"/>
        <w:spacing w:after="0" w:before="0" w:line="240"/>
        <w:ind w:left="160" w:right="160"/>
      </w:pPr>
      <w:r>
        <w:rPr>
          <w:rFonts w:ascii="Consolas" w:cs="Consolas" w:eastAsia="Consolas" w:hAnsi="Consolas"/>
          <w:sz w:val="18"/>
          <w:szCs w:val="18"/>
        </w:rPr>
        <w:t>[slide:s3 / occurrence:o2] (01:20-01:50) &lt;OCR blocks and validated visual description, if available&gt;</w:t>
      </w:r>
    </w:p>
    <w:p>
      <w:pPr>
        <w:shd w:fill="F2F2F2" w:color="auto" w:val="clear"/>
        <w:spacing w:after="0" w:before="0" w:line="240"/>
        <w:ind w:left="160" w:right="160"/>
      </w:pPr>
      <w:r>
        <w:rPr>
          <w:rFonts w:ascii="Consolas" w:cs="Consolas" w:eastAsia="Consolas" w:hAnsi="Consolas"/>
          <w:sz w:val="18"/>
          <w:szCs w:val="18"/>
        </w:rPr>
        <w:t xml:space="preserve"> </w:t>
      </w:r>
    </w:p>
    <w:p>
      <w:pPr>
        <w:shd w:fill="F2F2F2" w:color="auto" w:val="clear"/>
        <w:spacing w:after="0" w:before="0" w:line="240"/>
        <w:ind w:left="160" w:right="160"/>
      </w:pPr>
      <w:r>
        <w:rPr>
          <w:rFonts w:ascii="Consolas" w:cs="Consolas" w:eastAsia="Consolas" w:hAnsi="Consolas"/>
          <w:sz w:val="18"/>
          <w:szCs w:val="18"/>
        </w:rPr>
        <w:t>Write {n} {q_type} questions for scope {scope_label}.</w:t>
      </w:r>
    </w:p>
    <w:p>
      <w:pPr>
        <w:shd w:fill="F2F2F2" w:color="auto" w:val="clear"/>
        <w:spacing w:after="0" w:before="0" w:line="240"/>
        <w:ind w:left="160" w:right="160"/>
      </w:pPr>
      <w:r>
        <w:rPr>
          <w:rFonts w:ascii="Consolas" w:cs="Consolas" w:eastAsia="Consolas" w:hAnsi="Consolas"/>
          <w:sz w:val="18"/>
          <w:szCs w:val="18"/>
        </w:rPr>
        <w:t>Selected LLM: {llm_id}. Difficulty: {difficulty}. Bloom level: {bloom}.</w:t>
      </w:r>
    </w:p>
    <w:p>
      <w:pPr>
        <w:shd w:fill="F2F2F2" w:color="auto" w:val="clear"/>
        <w:spacing w:after="0" w:before="0" w:line="240"/>
        <w:ind w:left="160" w:right="160"/>
      </w:pPr>
      <w:r>
        <w:rPr>
          <w:rFonts w:ascii="Consolas" w:cs="Consolas" w:eastAsia="Consolas" w:hAnsi="Consolas"/>
          <w:sz w:val="18"/>
          <w:szCs w:val="18"/>
        </w:rPr>
        <w:t>Use both transcript and slide evidence when both are available. Missing sources: {source_availability}. Do NOT repeat these questions: &lt;already accepted questions&gt;</w:t>
      </w:r>
    </w:p>
    <w:p>
      <w:pPr>
        <w:shd w:fill="F2F2F2" w:color="auto" w:val="clear"/>
        <w:spacing w:after="0" w:before="0" w:line="240"/>
        <w:ind w:left="160" w:right="160"/>
      </w:pPr>
      <w:r>
        <w:rPr>
          <w:rFonts w:ascii="Consolas" w:cs="Consolas" w:eastAsia="Consolas" w:hAnsi="Consolas"/>
          <w:sz w:val="18"/>
          <w:szCs w:val="18"/>
        </w:rPr>
        <w:t>Return a JSON array where each item has: question, q_type, options,</w:t>
      </w:r>
    </w:p>
    <w:p>
      <w:pPr>
        <w:shd w:fill="F2F2F2" w:color="auto" w:val="clear"/>
        <w:spacing w:after="0" w:before="0" w:line="240"/>
        <w:ind w:left="160" w:right="160"/>
      </w:pPr>
      <w:r>
        <w:rPr>
          <w:rFonts w:ascii="Consolas" w:cs="Consolas" w:eastAsia="Consolas" w:hAnsi="Consolas"/>
          <w:sz w:val="18"/>
          <w:szCs w:val="18"/>
        </w:rPr>
        <w:t>correct_answer, explanation, source_refs, review_at_seconds, difficulty.</w:t>
      </w:r>
    </w:p>
    <w:p>
      <w:pPr>
        <w:spacing w:after="120"/>
      </w:pPr>
    </w:p>
    <w:p>
      <w:pPr>
        <w:pStyle w:val="Heading2"/>
      </w:pPr>
      <w:r>
        <w:t xml:space="preserve">5.3 Validation judge prompt (system)</w:t>
      </w:r>
    </w:p>
    <w:p>
      <w:pPr>
        <w:shd w:fill="F2F2F2" w:color="auto" w:val="clear"/>
        <w:spacing w:after="0" w:before="0" w:line="240"/>
        <w:ind w:left="160" w:right="160"/>
      </w:pPr>
      <w:r>
        <w:rPr>
          <w:rFonts w:ascii="Consolas" w:cs="Consolas" w:eastAsia="Consolas" w:hAnsi="Consolas"/>
          <w:sz w:val="18"/>
          <w:szCs w:val="18"/>
        </w:rPr>
        <w:t>You are a strict exam reviewer. You receive selected-scope transcript and slide evidence and one proposed question, answer, and source references.</w:t>
      </w:r>
    </w:p>
    <w:p>
      <w:pPr>
        <w:shd w:fill="F2F2F2" w:color="auto" w:val="clear"/>
        <w:spacing w:after="0" w:before="0" w:line="240"/>
        <w:ind w:left="160" w:right="160"/>
      </w:pPr>
      <w:r>
        <w:rPr>
          <w:rFonts w:ascii="Consolas" w:cs="Consolas" w:eastAsia="Consolas" w:hAnsi="Consolas"/>
          <w:sz w:val="18"/>
          <w:szCs w:val="18"/>
        </w:rPr>
        <w:t>Check grounding, the single-correct-answer rule, source-reference validity, and distractor quality. Reply only with JSON:</w:t>
      </w:r>
    </w:p>
    <w:p>
      <w:pPr>
        <w:shd w:fill="F2F2F2" w:color="auto" w:val="clear"/>
        <w:spacing w:after="0" w:before="0" w:line="240"/>
        <w:ind w:left="160" w:right="160"/>
      </w:pPr>
      <w:r>
        <w:rPr>
          <w:rFonts w:ascii="Consolas" w:cs="Consolas" w:eastAsia="Consolas" w:hAnsi="Consolas"/>
          <w:sz w:val="18"/>
          <w:szCs w:val="18"/>
        </w:rPr>
        <w:t xml:space="preserve">{"grounded": bool, "single_correct": bool, "distractors_ok": bool, "reason": str}</w:t>
      </w:r>
    </w:p>
    <w:p>
      <w:pPr>
        <w:shd w:fill="F2F2F2" w:color="auto" w:val="clear"/>
        <w:spacing w:after="0" w:before="0" w:line="240"/>
        <w:ind w:left="160" w:right="160"/>
      </w:pPr>
      <w:r>
        <w:rPr>
          <w:rFonts w:ascii="Consolas" w:cs="Consolas" w:eastAsia="Consolas" w:hAnsi="Consolas"/>
          <w:sz w:val="18"/>
          <w:szCs w:val="18"/>
        </w:rPr>
        <w:t>- grounded: the proposed correct answer is supported by cited lecture evidence.</w:t>
      </w:r>
    </w:p>
    <w:p>
      <w:pPr>
        <w:shd w:fill="F2F2F2" w:color="auto" w:val="clear"/>
        <w:spacing w:after="0" w:before="0" w:line="240"/>
        <w:ind w:left="160" w:right="160"/>
      </w:pPr>
      <w:r>
        <w:rPr>
          <w:rFonts w:ascii="Consolas" w:cs="Consolas" w:eastAsia="Consolas" w:hAnsi="Consolas"/>
          <w:sz w:val="18"/>
          <w:szCs w:val="18"/>
        </w:rPr>
        <w:t>- single_correct: no other option is also correct (true for non-MCQ).</w:t>
      </w:r>
    </w:p>
    <w:p>
      <w:pPr>
        <w:shd w:fill="F2F2F2" w:color="auto" w:val="clear"/>
        <w:spacing w:after="0" w:before="0" w:line="240"/>
        <w:ind w:left="160" w:right="160"/>
      </w:pPr>
      <w:r>
        <w:rPr>
          <w:rFonts w:ascii="Consolas" w:cs="Consolas" w:eastAsia="Consolas" w:hAnsi="Consolas"/>
          <w:sz w:val="18"/>
          <w:szCs w:val="18"/>
        </w:rPr>
        <w:t>- distractors_ok: wrong options are plausible but clearly incorrect from the evidence (true for non-MCQ).</w:t>
      </w:r>
    </w:p>
    <w:p>
      <w:pPr>
        <w:spacing w:after="120"/>
      </w:pPr>
    </w:p>
    <w:p>
      <w:pPr>
        <w:pStyle w:val="Heading2"/>
      </w:pPr>
      <w:r>
        <w:t>5.4 Practice-quiz answer evaluation prompt (system)</w:t>
      </w:r>
    </w:p>
    <w:p>
      <w:pPr>
        <w:shd w:fill="F2F2F2" w:color="auto" w:val="clear"/>
        <w:spacing w:after="0" w:before="0" w:line="240"/>
        <w:ind w:left="160" w:right="160"/>
      </w:pPr>
      <w:r>
        <w:rPr>
          <w:rFonts w:ascii="Consolas" w:cs="Consolas" w:eastAsia="Consolas" w:hAnsi="Consolas"/>
          <w:sz w:val="18"/>
          <w:szCs w:val="18"/>
        </w:rPr>
        <w:t>You evaluate a student answer against the question, expected answer or rubric, and relevant selected-scope transcript and slide evidence.</w:t>
      </w:r>
    </w:p>
    <w:p>
      <w:pPr>
        <w:shd w:fill="F2F2F2" w:color="auto" w:val="clear"/>
        <w:spacing w:after="0" w:before="0" w:line="240"/>
        <w:ind w:left="160" w:right="160"/>
      </w:pPr>
      <w:r>
        <w:t>Reply only with JSON: {"status": "completed|insufficient_evidence|failed", "score": 0.0|null, "correct": true|false|null, "missing": [], "feedback": "", "source_refs": []}</w:t>
      </w:r>
    </w:p>
    <w:p>
      <w:pPr>
        <w:shd w:fill="F2F2F2" w:color="auto" w:val="clear"/>
        <w:spacing w:after="0" w:before="0" w:line="240"/>
        <w:ind w:left="160" w:right="160"/>
      </w:pPr>
      <w:r>
        <w:rPr>
          <w:rFonts w:ascii="Consolas" w:cs="Consolas" w:eastAsia="Consolas" w:hAnsi="Consolas"/>
          <w:sz w:val="18"/>
          <w:szCs w:val="18"/>
        </w:rPr>
        <w:t>Accept equivalent correct wording. Base feedback only on the supplied lecture evidence and grading policy.</w:t>
      </w:r>
    </w:p>
    <w:p>
      <w:pPr>
        <w:shd w:fill="F2F2F2" w:color="auto" w:val="clear"/>
        <w:spacing w:after="0" w:before="0" w:line="240"/>
        <w:ind w:left="160" w:right="160"/>
      </w:pPr>
      <w:r>
        <w:rPr>
          <w:rFonts w:ascii="Consolas" w:cs="Consolas" w:eastAsia="Consolas" w:hAnsi="Consolas"/>
          <w:sz w:val="18"/>
          <w:szCs w:val="18"/>
        </w:rPr>
        <w:t>If evidence is insufficient or evaluation fails, do not return a final score; state the reason and retry guidance.</w:t>
      </w:r>
    </w:p>
    <w:p>
      <w:pPr>
        <w:spacing w:after="120"/>
      </w:pPr>
    </w:p>
    <w:p>
      <w:pPr>
        <w:pStyle w:val="Heading1"/>
      </w:pPr>
      <w:r>
        <w:t>6. Proposed REST API</w:t>
      </w:r>
    </w:p>
    <w:p>
      <w:pPr>
        <w:spacing w:after="120" w:line="300"/>
      </w:pPr>
      <w:r>
        <w:t>Proposed FastAPI contract for implementation. The endpoint names and payloads below are design examples, not a statement that the API exists or is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1F3864" w:color="auto" w:val="clear"/>
            <w:tcMar>
              <w:top w:type="dxa" w:w="80"/>
              <w:left w:type="dxa" w:w="110"/>
              <w:bottom w:type="dxa" w:w="80"/>
              <w:right w:type="dxa" w:w="110"/>
            </w:tcMar>
          </w:tcPr>
          <w:p>
            <w:pPr>
              <w:spacing w:after="0"/>
            </w:pPr>
            <w:r>
              <w:rPr>
                <w:b/>
                <w:bCs/>
                <w:color w:val="FFFFFF"/>
                <w:sz w:val="20"/>
                <w:szCs w:val="20"/>
              </w:rPr>
              <w:t xml:space="preserve">Endpoint</w:t>
            </w:r>
          </w:p>
        </w:tc>
        <w:tc>
          <w:tcPr>
            <w:tcW w:type="dxa" w:w="2800"/>
            <w:shd w:fill="1F3864" w:color="auto" w:val="clear"/>
            <w:tcMar>
              <w:top w:type="dxa" w:w="80"/>
              <w:left w:type="dxa" w:w="110"/>
              <w:bottom w:type="dxa" w:w="80"/>
              <w:right w:type="dxa" w:w="110"/>
            </w:tcMar>
          </w:tcPr>
          <w:p>
            <w:pPr>
              <w:spacing w:after="0"/>
            </w:pPr>
            <w:r>
              <w:rPr>
                <w:b/>
                <w:bCs/>
                <w:color w:val="FFFFFF"/>
                <w:sz w:val="20"/>
                <w:szCs w:val="20"/>
              </w:rPr>
              <w:t xml:space="preserve">Purpose</w:t>
            </w:r>
          </w:p>
        </w:tc>
        <w:tc>
          <w:tcPr>
            <w:tcW w:type="dxa" w:w="3626"/>
            <w:shd w:fill="1F3864" w:color="auto" w:val="clear"/>
            <w:tcMar>
              <w:top w:type="dxa" w:w="80"/>
              <w:left w:type="dxa" w:w="110"/>
              <w:bottom w:type="dxa" w:w="80"/>
              <w:right w:type="dxa" w:w="110"/>
            </w:tcMar>
          </w:tcPr>
          <w:p>
            <w:pPr>
              <w:spacing w:after="0"/>
            </w:pPr>
            <w:r>
              <w:rPr>
                <w:b/>
                <w:bCs/>
                <w:color w:val="FFFFFF"/>
                <w:sz w:val="20"/>
                <w:szCs w:val="20"/>
              </w:rPr>
              <w:t xml:space="preserve">Key behaviour</w:t>
            </w:r>
          </w:p>
        </w:tc>
      </w:tr>
      <w:tr>
        <w:tc>
          <w:tcPr>
            <w:tcW w:type="dxa" w:w="2600"/>
            <w:tcMar>
              <w:top w:type="dxa" w:w="80"/>
              <w:left w:type="dxa" w:w="110"/>
              <w:bottom w:type="dxa" w:w="80"/>
              <w:right w:type="dxa" w:w="110"/>
            </w:tcMar>
          </w:tcPr>
          <w:p>
            <w:pPr>
              <w:spacing w:after="0"/>
            </w:pPr>
            <w:r>
              <w:rPr>
                <w:b w:val="false"/>
                <w:bCs w:val="false"/>
                <w:sz w:val="20"/>
                <w:szCs w:val="20"/>
              </w:rPr>
              <w:t xml:space="preserve">POST /quiz/generate</w:t>
            </w:r>
          </w:p>
        </w:tc>
        <w:tc>
          <w:tcPr>
            <w:tcW w:type="dxa" w:w="2800"/>
            <w:tcMar>
              <w:top w:type="dxa" w:w="80"/>
              <w:left w:type="dxa" w:w="110"/>
              <w:bottom w:type="dxa" w:w="80"/>
              <w:right w:type="dxa" w:w="110"/>
            </w:tcMar>
          </w:tcPr>
          <w:p>
            <w:pPr>
              <w:spacing w:after="0"/>
            </w:pPr>
            <w:r>
              <w:rPr>
                <w:b w:val="false"/>
                <w:bCs w:val="false"/>
                <w:sz w:val="20"/>
                <w:szCs w:val="20"/>
              </w:rPr>
              <w:t xml:space="preserve">Create a validated quiz for a scope</w:t>
            </w:r>
          </w:p>
        </w:tc>
        <w:tc>
          <w:tcPr>
            <w:tcW w:type="dxa" w:w="3626"/>
            <w:tcMar>
              <w:top w:type="dxa" w:w="80"/>
              <w:left w:type="dxa" w:w="110"/>
              <w:bottom w:type="dxa" w:w="80"/>
              <w:right w:type="dxa" w:w="110"/>
            </w:tcMar>
          </w:tcPr>
          <w:p>
            <w:r>
              <w:t>Resolves the scope; retrieves transcript and corresponding slide evidence when available; uses the student-selected LLM; reports partial source availability; hides answers during the attempt.</w:t>
            </w:r>
          </w:p>
        </w:tc>
      </w:tr>
      <w:tr>
        <w:tc>
          <w:tcPr>
            <w:tcW w:type="dxa" w:w="2600"/>
            <w:tcMar>
              <w:top w:type="dxa" w:w="80"/>
              <w:left w:type="dxa" w:w="110"/>
              <w:bottom w:type="dxa" w:w="80"/>
              <w:right w:type="dxa" w:w="110"/>
            </w:tcMar>
          </w:tcPr>
          <w:p>
            <w:pPr>
              <w:spacing w:after="0"/>
            </w:pPr>
            <w:r>
              <w:rPr>
                <w:b w:val="false"/>
                <w:bCs w:val="false"/>
                <w:sz w:val="20"/>
                <w:szCs w:val="20"/>
              </w:rPr>
              <w:t xml:space="preserve">POST /quiz/answer</w:t>
            </w:r>
          </w:p>
        </w:tc>
        <w:tc>
          <w:tcPr>
            <w:tcW w:type="dxa" w:w="2800"/>
            <w:tcMar>
              <w:top w:type="dxa" w:w="80"/>
              <w:left w:type="dxa" w:w="110"/>
              <w:bottom w:type="dxa" w:w="80"/>
              <w:right w:type="dxa" w:w="110"/>
            </w:tcMar>
          </w:tcPr>
          <w:p>
            <w:pPr>
              <w:spacing w:after="0"/>
            </w:pPr>
            <w:r>
              <w:rPr>
                <w:b w:val="false"/>
                <w:bCs w:val="false"/>
                <w:sz w:val="20"/>
                <w:szCs w:val="20"/>
              </w:rPr>
              <w:t xml:space="preserve">Check one answer</w:t>
            </w:r>
          </w:p>
        </w:tc>
        <w:tc>
          <w:tcPr>
            <w:tcW w:type="dxa" w:w="3626"/>
            <w:tcMar>
              <w:top w:type="dxa" w:w="80"/>
              <w:left w:type="dxa" w:w="110"/>
              <w:bottom w:type="dxa" w:w="80"/>
              <w:right w:type="dxa" w:w="110"/>
            </w:tcMar>
          </w:tcPr>
          <w:p>
            <w:r>
              <w:t>The selected LLM evaluates the answer against the question, expected answer, and relevant lecture evidence; objective keys are checked for consistency. Returns policy-controlled feedback and review time; failure or insufficient evidence is non-final.</w:t>
            </w:r>
          </w:p>
        </w:tc>
      </w:tr>
      <w:tr>
        <w:tc>
          <w:tcPr>
            <w:tcW w:type="dxa" w:w="2600"/>
            <w:tcMar>
              <w:top w:type="dxa" w:w="80"/>
              <w:left w:type="dxa" w:w="110"/>
              <w:bottom w:type="dxa" w:w="80"/>
              <w:right w:type="dxa" w:w="110"/>
            </w:tcMar>
          </w:tcPr>
          <w:p>
            <w:pPr>
              <w:spacing w:after="0"/>
            </w:pPr>
            <w:r>
              <w:rPr>
                <w:b w:val="false"/>
                <w:bCs w:val="false"/>
                <w:sz w:val="20"/>
                <w:szCs w:val="20"/>
              </w:rPr>
              <w:t xml:space="preserve">GET /quiz/{id}/summary</w:t>
            </w:r>
          </w:p>
        </w:tc>
        <w:tc>
          <w:tcPr>
            <w:tcW w:type="dxa" w:w="2800"/>
            <w:tcMar>
              <w:top w:type="dxa" w:w="80"/>
              <w:left w:type="dxa" w:w="110"/>
              <w:bottom w:type="dxa" w:w="80"/>
              <w:right w:type="dxa" w:w="110"/>
            </w:tcMar>
          </w:tcPr>
          <w:p>
            <w:pPr>
              <w:spacing w:after="0"/>
            </w:pPr>
            <w:r>
              <w:rPr>
                <w:b w:val="false"/>
                <w:bCs w:val="false"/>
                <w:sz w:val="20"/>
                <w:szCs w:val="20"/>
              </w:rPr>
              <w:t xml:space="preserve">Quiz result</w:t>
            </w:r>
          </w:p>
        </w:tc>
        <w:tc>
          <w:tcPr>
            <w:tcW w:type="dxa" w:w="3626"/>
            <w:tcMar>
              <w:top w:type="dxa" w:w="80"/>
              <w:left w:type="dxa" w:w="110"/>
              <w:bottom w:type="dxa" w:w="80"/>
              <w:right w:type="dxa" w:w="110"/>
            </w:tcMar>
          </w:tcPr>
          <w:p>
            <w:r>
              <w:t>Score and percentage; optional weak topics using an explicitly configured threshold.</w:t>
            </w:r>
          </w:p>
        </w:tc>
      </w:tr>
    </w:tbl>
    <w:p>
      <w:pPr>
        <w:spacing w:after="120"/>
      </w:pPr>
    </w:p>
    <w:p>
      <w:pPr>
        <w:pStyle w:val="Heading2"/>
      </w:pPr>
      <w:r>
        <w:t xml:space="preserve">6.1 POST /quiz/generate</w:t>
      </w:r>
    </w:p>
    <w:p>
      <w:pPr>
        <w:spacing w:after="120" w:line="300"/>
      </w:pPr>
      <w:r>
        <w:rPr>
          <w:b/>
          <w:bCs/>
        </w:rPr>
        <w:t xml:space="preserve">Request:</w:t>
      </w:r>
    </w:p>
    <w:p>
      <w:pPr>
        <w:shd w:fill="F2F2F2" w:color="auto" w:val="clear"/>
        <w:spacing w:after="0" w:before="0" w:line="240"/>
        <w:ind w:left="160" w:right="160"/>
      </w:pPr>
      <w:r>
        <w:rPr>
          <w:rFonts w:ascii="Consolas" w:cs="Consolas" w:eastAsia="Consolas" w:hAnsi="Consolas"/>
          <w:sz w:val="18"/>
          <w:szCs w:val="18"/>
        </w:rPr>
        <w:t xml:space="preserve">{</w:t>
      </w:r>
    </w:p>
    <w:p>
      <w:pPr>
        <w:shd w:fill="F2F2F2" w:color="auto" w:val="clear"/>
        <w:spacing w:after="0" w:before="0" w:line="240"/>
        <w:ind w:left="160" w:right="160"/>
      </w:pPr>
      <w:r>
        <w:rPr>
          <w:rFonts w:ascii="Consolas" w:cs="Consolas" w:eastAsia="Consolas" w:hAnsi="Consolas"/>
          <w:sz w:val="18"/>
          <w:szCs w:val="18"/>
        </w:rPr>
        <w:t xml:space="preserve"> "lecture_id": "demo",</w:t>
      </w:r>
    </w:p>
    <w:p>
      <w:pPr>
        <w:shd w:fill="F2F2F2" w:color="auto" w:val="clear"/>
        <w:spacing w:after="0" w:before="0" w:line="240"/>
        <w:ind w:left="160" w:right="160"/>
      </w:pPr>
      <w:r>
        <w:rPr>
          <w:rFonts w:ascii="Consolas" w:cs="Consolas" w:eastAsia="Consolas" w:hAnsi="Consolas"/>
          <w:sz w:val="18"/>
          <w:szCs w:val="18"/>
        </w:rPr>
        <w:t xml:space="preserve">  "scope": {"kind": "time_range", "start": 60, "end": 240},</w:t>
      </w:r>
    </w:p>
    <w:p>
      <w:pPr>
        <w:shd w:fill="F2F2F2" w:color="auto" w:val="clear"/>
        <w:spacing w:after="0" w:before="0" w:line="240"/>
        <w:ind w:left="160" w:right="160"/>
      </w:pPr>
      <w:r>
        <w:rPr>
          <w:rFonts w:ascii="Consolas" w:cs="Consolas" w:eastAsia="Consolas" w:hAnsi="Consolas"/>
          <w:sz w:val="18"/>
          <w:szCs w:val="18"/>
        </w:rPr>
        <w:t xml:space="preserve">  "params": {"llm_id": "selected-supported-model", "n_questions": 5, "q_type": "mcq", "difficulty": "medium", "bloom": "understand"}</w:t>
      </w:r>
    </w:p>
    <w:p>
      <w:pPr>
        <w:shd w:fill="F2F2F2" w:color="auto" w:val="clear"/>
        <w:spacing w:after="0" w:before="0" w:line="240"/>
        <w:ind w:left="160" w:right="160"/>
      </w:pPr>
      <w:r>
        <w:rPr>
          <w:rFonts w:ascii="Consolas" w:cs="Consolas" w:eastAsia="Consolas" w:hAnsi="Consolas"/>
          <w:sz w:val="18"/>
          <w:szCs w:val="18"/>
        </w:rPr>
        <w:t xml:space="preserve">}</w:t>
      </w:r>
    </w:p>
    <w:p>
      <w:pPr>
        <w:spacing w:after="120"/>
      </w:pPr>
    </w:p>
    <w:p>
      <w:pPr>
        <w:spacing w:after="120" w:line="300"/>
      </w:pPr>
      <w:r>
        <w:rPr>
          <w:b/>
          <w:bCs/>
        </w:rPr>
        <w:t xml:space="preserve">Response 200:</w:t>
      </w:r>
    </w:p>
    <w:p>
      <w:pPr>
        <w:shd w:fill="F2F2F2" w:color="auto" w:val="clear"/>
        <w:spacing w:after="0" w:before="0" w:line="240"/>
        <w:ind w:left="160" w:right="160"/>
      </w:pPr>
      <w:r>
        <w:rPr>
          <w:rFonts w:ascii="Consolas" w:cs="Consolas" w:eastAsia="Consolas" w:hAnsi="Consolas"/>
          <w:sz w:val="18"/>
          <w:szCs w:val="18"/>
        </w:rPr>
        <w:t xml:space="preserve">{</w:t>
      </w:r>
    </w:p>
    <w:p>
      <w:pPr>
        <w:shd w:fill="F2F2F2" w:color="auto" w:val="clear"/>
        <w:spacing w:after="0" w:before="0" w:line="240"/>
        <w:ind w:left="160" w:right="160"/>
      </w:pPr>
      <w:r>
        <w:rPr>
          <w:rFonts w:ascii="Consolas" w:cs="Consolas" w:eastAsia="Consolas" w:hAnsi="Consolas"/>
          <w:sz w:val="18"/>
          <w:szCs w:val="18"/>
        </w:rPr>
        <w:t xml:space="preserve">  "quiz_id": "example-quiz-id", "requested": 5, "delivered": 5,</w:t>
      </w:r>
    </w:p>
    <w:p>
      <w:r>
        <w:t xml:space="preserve">  "generation_status": "completed", "source_availability": {"transcript": true, "slides": true},</w:t>
      </w:r>
    </w:p>
    <w:p>
      <w:pPr>
        <w:shd w:fill="F2F2F2" w:color="auto" w:val="clear"/>
        <w:spacing w:after="0" w:before="0" w:line="240"/>
        <w:ind w:left="160" w:right="160"/>
      </w:pPr>
      <w:r>
        <w:rPr>
          <w:rFonts w:ascii="Consolas" w:cs="Consolas" w:eastAsia="Consolas" w:hAnsi="Consolas"/>
          <w:sz w:val="18"/>
          <w:szCs w:val="18"/>
        </w:rPr>
        <w:t xml:space="preserve"> "questions": [</w:t>
      </w:r>
    </w:p>
    <w:p>
      <w:pPr>
        <w:shd w:fill="F2F2F2" w:color="auto" w:val="clear"/>
        <w:spacing w:after="0" w:before="0" w:line="240"/>
        <w:ind w:left="160" w:right="160"/>
      </w:pPr>
      <w:r>
        <w:rPr>
          <w:rFonts w:ascii="Consolas" w:cs="Consolas" w:eastAsia="Consolas" w:hAnsi="Consolas"/>
          <w:sz w:val="18"/>
          <w:szCs w:val="18"/>
        </w:rPr>
        <w:t xml:space="preserve">   {"id": 0, "question": "...", "q_type": "mcq",</w:t>
      </w:r>
    </w:p>
    <w:p>
      <w:pPr>
        <w:shd w:fill="F2F2F2" w:color="auto" w:val="clear"/>
        <w:spacing w:after="0" w:before="0" w:line="240"/>
        <w:ind w:left="160" w:right="160"/>
      </w:pPr>
      <w:r>
        <w:rPr>
          <w:rFonts w:ascii="Consolas" w:cs="Consolas" w:eastAsia="Consolas" w:hAnsi="Consolas"/>
          <w:sz w:val="18"/>
          <w:szCs w:val="18"/>
        </w:rPr>
        <w:t xml:space="preserve">    "options": ["...","...","...","..."], "difficulty": "medium", "source_refs": ["transcript:c2", "slide:s3/o2/b1"]}</w:t>
      </w:r>
    </w:p>
    <w:p>
      <w:pPr>
        <w:shd w:fill="F2F2F2" w:color="auto" w:val="clear"/>
        <w:spacing w:after="0" w:before="0" w:line="240"/>
        <w:ind w:left="160" w:right="160"/>
      </w:pPr>
      <w:r>
        <w:rPr>
          <w:rFonts w:ascii="Consolas" w:cs="Consolas" w:eastAsia="Consolas" w:hAnsi="Consolas"/>
          <w:sz w:val="18"/>
          <w:szCs w:val="18"/>
        </w:rPr>
        <w:t xml:space="preserve"> ]</w:t>
      </w:r>
    </w:p>
    <w:p>
      <w:pPr>
        <w:shd w:fill="F2F2F2" w:color="auto" w:val="clear"/>
        <w:spacing w:after="0" w:before="0" w:line="240"/>
        <w:ind w:left="160" w:right="160"/>
      </w:pPr>
      <w:r>
        <w:rPr>
          <w:rFonts w:ascii="Consolas" w:cs="Consolas" w:eastAsia="Consolas" w:hAnsi="Consolas"/>
          <w:sz w:val="18"/>
          <w:szCs w:val="18"/>
        </w:rPr>
        <w:t xml:space="preserve">}</w:t>
      </w:r>
    </w:p>
    <w:p>
      <w:pPr>
        <w:spacing w:after="120"/>
      </w:pPr>
    </w:p>
    <w:p>
      <w:pPr>
        <w:pStyle w:val="Heading2"/>
      </w:pPr>
      <w:r>
        <w:t xml:space="preserve">6.2 POST /quiz/answer</w:t>
      </w:r>
    </w:p>
    <w:p>
      <w:pPr>
        <w:spacing w:after="120" w:line="300"/>
      </w:pPr>
      <w:r>
        <w:rPr>
          <w:b/>
          <w:bCs/>
        </w:rPr>
        <w:t xml:space="preserve">Request:</w:t>
      </w:r>
    </w:p>
    <w:p>
      <w:pPr>
        <w:shd w:fill="F2F2F2" w:color="auto" w:val="clear"/>
        <w:spacing w:after="0" w:before="0" w:line="240"/>
        <w:ind w:left="160" w:right="160"/>
      </w:pPr>
      <w:r>
        <w:rPr>
          <w:rFonts w:ascii="Consolas" w:cs="Consolas" w:eastAsia="Consolas" w:hAnsi="Consolas"/>
          <w:sz w:val="18"/>
          <w:szCs w:val="18"/>
        </w:rPr>
        <w:t>{"quiz_id": "example-quiz-id", "question_id": 0, "answer": "Training diverges"}</w:t>
      </w:r>
    </w:p>
    <w:p>
      <w:pPr>
        <w:spacing w:after="120"/>
      </w:pPr>
    </w:p>
    <w:p>
      <w:pPr>
        <w:spacing w:after="120" w:line="300"/>
      </w:pPr>
      <w:r>
        <w:rPr>
          <w:b/>
          <w:bCs/>
        </w:rPr>
        <w:t xml:space="preserve">Response 200:</w:t>
      </w:r>
    </w:p>
    <w:p>
      <w:pPr>
        <w:shd w:fill="F2F2F2" w:color="auto" w:val="clear"/>
        <w:spacing w:after="0" w:before="0" w:line="240"/>
        <w:ind w:left="160" w:right="160"/>
      </w:pPr>
      <w:r>
        <w:rPr>
          <w:rFonts w:ascii="Consolas" w:cs="Consolas" w:eastAsia="Consolas" w:hAnsi="Consolas"/>
          <w:sz w:val="18"/>
          <w:szCs w:val="18"/>
        </w:rPr>
        <w:t xml:space="preserve">{</w:t>
      </w:r>
    </w:p>
    <w:p>
      <w:pPr>
        <w:shd w:fill="F2F2F2" w:color="auto" w:val="clear"/>
        <w:spacing w:after="0" w:before="0" w:line="240"/>
        <w:ind w:left="160" w:right="160"/>
      </w:pPr>
      <w:r>
        <w:rPr>
          <w:rFonts w:ascii="Consolas" w:cs="Consolas" w:eastAsia="Consolas" w:hAnsi="Consolas"/>
          <w:sz w:val="18"/>
          <w:szCs w:val="18"/>
        </w:rPr>
        <w:t xml:space="preserve"> "correct": false, "score": 0.0,</w:t>
      </w:r>
    </w:p>
    <w:p>
      <w:pPr>
        <w:shd w:fill="F2F2F2" w:color="auto" w:val="clear"/>
        <w:spacing w:after="0" w:before="0" w:line="240"/>
        <w:ind w:left="160" w:right="160"/>
      </w:pPr>
      <w:r>
        <w:rPr>
          <w:rFonts w:ascii="Consolas" w:cs="Consolas" w:eastAsia="Consolas" w:hAnsi="Consolas"/>
          <w:sz w:val="18"/>
          <w:szCs w:val="18"/>
        </w:rPr>
        <w:t xml:space="preserve"> "feedback": "Evidence-grounded correction, subject to the quiz feedback policy.",</w:t>
      </w:r>
    </w:p>
    <w:p>
      <w:pPr>
        <w:shd w:fill="F2F2F2" w:color="auto" w:val="clear"/>
        <w:spacing w:after="0" w:before="0" w:line="240"/>
        <w:ind w:left="160" w:right="160"/>
      </w:pPr>
      <w:r>
        <w:rPr>
          <w:rFonts w:ascii="Consolas" w:cs="Consolas" w:eastAsia="Consolas" w:hAnsi="Consolas"/>
          <w:sz w:val="18"/>
          <w:szCs w:val="18"/>
        </w:rPr>
        <w:t xml:space="preserve"> "review_at_seconds": 80, "review_label": "Watch again from 01:20 when permitted",</w:t>
      </w:r>
    </w:p>
    <w:p>
      <w:pPr>
        <w:shd w:fill="F2F2F2" w:color="auto" w:val="clear"/>
        <w:spacing w:after="0" w:before="0" w:line="240"/>
        <w:ind w:left="160" w:right="160"/>
      </w:pPr>
      <w:r>
        <w:t xml:space="preserve"> "correct_answer": null, "source_refs": ["transcript:c2", "slide:s3/o2/b1"]</w:t>
      </w:r>
    </w:p>
    <w:p>
      <w:pPr>
        <w:shd w:fill="F2F2F2" w:color="auto" w:val="clear"/>
        <w:spacing w:after="0" w:before="0" w:line="240"/>
        <w:ind w:left="160" w:right="160"/>
      </w:pPr>
      <w:r>
        <w:rPr>
          <w:rFonts w:ascii="Consolas" w:cs="Consolas" w:eastAsia="Consolas" w:hAnsi="Consolas"/>
          <w:sz w:val="18"/>
          <w:szCs w:val="18"/>
        </w:rPr>
        <w:t xml:space="preserve">}</w:t>
      </w:r>
    </w:p>
    <w:p>
      <w:pPr>
        <w:spacing w:after="120"/>
      </w:pPr>
    </w:p>
    <w:p>
      <w:pPr>
        <w:pStyle w:val="Heading2"/>
      </w:pPr>
      <w:r>
        <w:t xml:space="preserve">6.3 Error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shd w:fill="1F3864" w:color="auto" w:val="clear"/>
            <w:tcMar>
              <w:top w:type="dxa" w:w="80"/>
              <w:left w:type="dxa" w:w="110"/>
              <w:bottom w:type="dxa" w:w="80"/>
              <w:right w:type="dxa" w:w="110"/>
            </w:tcMar>
          </w:tcPr>
          <w:p>
            <w:pPr>
              <w:spacing w:after="0"/>
            </w:pPr>
            <w:r>
              <w:rPr>
                <w:b/>
                <w:bCs/>
                <w:color w:val="FFFFFF"/>
                <w:sz w:val="20"/>
                <w:szCs w:val="20"/>
              </w:rPr>
              <w:t xml:space="preserve">Code</w:t>
            </w:r>
          </w:p>
        </w:tc>
        <w:tc>
          <w:tcPr>
            <w:tcW w:type="dxa" w:w="7826"/>
            <w:shd w:fill="1F3864" w:color="auto" w:val="clear"/>
            <w:tcMar>
              <w:top w:type="dxa" w:w="80"/>
              <w:left w:type="dxa" w:w="110"/>
              <w:bottom w:type="dxa" w:w="80"/>
              <w:right w:type="dxa" w:w="110"/>
            </w:tcMar>
          </w:tcPr>
          <w:p>
            <w:pPr>
              <w:spacing w:after="0"/>
            </w:pPr>
            <w:r>
              <w:rPr>
                <w:b/>
                <w:bCs/>
                <w:color w:val="FFFFFF"/>
                <w:sz w:val="20"/>
                <w:szCs w:val="20"/>
              </w:rPr>
              <w:t xml:space="preserve">When</w:t>
            </w:r>
          </w:p>
        </w:tc>
      </w:tr>
      <w:tr>
        <w:tc>
          <w:tcPr>
            <w:tcW w:type="dxa" w:w="1200"/>
            <w:tcMar>
              <w:top w:type="dxa" w:w="80"/>
              <w:left w:type="dxa" w:w="110"/>
              <w:bottom w:type="dxa" w:w="80"/>
              <w:right w:type="dxa" w:w="110"/>
            </w:tcMar>
          </w:tcPr>
          <w:p>
            <w:pPr>
              <w:spacing w:after="0"/>
            </w:pPr>
            <w:r>
              <w:rPr>
                <w:b w:val="false"/>
                <w:bCs w:val="false"/>
                <w:sz w:val="20"/>
                <w:szCs w:val="20"/>
              </w:rPr>
              <w:t xml:space="preserve">404</w:t>
            </w:r>
          </w:p>
        </w:tc>
        <w:tc>
          <w:tcPr>
            <w:tcW w:type="dxa" w:w="7826"/>
            <w:tcMar>
              <w:top w:type="dxa" w:w="80"/>
              <w:left w:type="dxa" w:w="110"/>
              <w:bottom w:type="dxa" w:w="80"/>
              <w:right w:type="dxa" w:w="110"/>
            </w:tcMar>
          </w:tcPr>
          <w:p>
            <w:pPr>
              <w:spacing w:after="0"/>
            </w:pPr>
            <w:r>
              <w:rPr>
                <w:b w:val="false"/>
                <w:bCs w:val="false"/>
                <w:sz w:val="20"/>
                <w:szCs w:val="20"/>
              </w:rPr>
              <w:t xml:space="preserve">Unknown lecture, quiz or question id</w:t>
            </w:r>
          </w:p>
        </w:tc>
      </w:tr>
      <w:tr>
        <w:tc>
          <w:tcPr>
            <w:tcW w:type="dxa" w:w="1200"/>
            <w:tcMar>
              <w:top w:type="dxa" w:w="80"/>
              <w:left w:type="dxa" w:w="110"/>
              <w:bottom w:type="dxa" w:w="80"/>
              <w:right w:type="dxa" w:w="110"/>
            </w:tcMar>
          </w:tcPr>
          <w:p>
            <w:pPr>
              <w:spacing w:after="0"/>
            </w:pPr>
            <w:r>
              <w:rPr>
                <w:b w:val="false"/>
                <w:bCs w:val="false"/>
                <w:sz w:val="20"/>
                <w:szCs w:val="20"/>
              </w:rPr>
              <w:t xml:space="preserve">422</w:t>
            </w:r>
          </w:p>
        </w:tc>
        <w:tc>
          <w:tcPr>
            <w:tcW w:type="dxa" w:w="7826"/>
            <w:tcMar>
              <w:top w:type="dxa" w:w="80"/>
              <w:left w:type="dxa" w:w="110"/>
              <w:bottom w:type="dxa" w:w="80"/>
              <w:right w:type="dxa" w:w="110"/>
            </w:tcMar>
          </w:tcPr>
          <w:p>
            <w:r>
              <w:t>Invalid input or no usable transcript/slide evidence in the selected scope. Return per-source availability; do not call the LLM without usable evidence.</w:t>
            </w:r>
          </w:p>
        </w:tc>
      </w:tr>
      <w:tr>
        <w:tc>
          <w:tcPr>
            <w:tcW w:type="dxa" w:w="1200"/>
            <w:tcMar>
              <w:top w:type="dxa" w:w="80"/>
              <w:left w:type="dxa" w:w="110"/>
              <w:bottom w:type="dxa" w:w="80"/>
              <w:right w:type="dxa" w:w="110"/>
            </w:tcMar>
          </w:tcPr>
          <w:p>
            <w:pPr>
              <w:spacing w:after="0"/>
            </w:pPr>
            <w:r>
              <w:rPr>
                <w:b w:val="false"/>
                <w:bCs w:val="false"/>
                <w:sz w:val="20"/>
                <w:szCs w:val="20"/>
              </w:rPr>
              <w:t xml:space="preserve">502</w:t>
            </w:r>
          </w:p>
        </w:tc>
        <w:tc>
          <w:tcPr>
            <w:tcW w:type="dxa" w:w="7826"/>
            <w:tcMar>
              <w:top w:type="dxa" w:w="80"/>
              <w:left w:type="dxa" w:w="110"/>
              <w:bottom w:type="dxa" w:w="80"/>
              <w:right w:type="dxa" w:w="110"/>
            </w:tcMar>
          </w:tcPr>
          <w:p>
            <w:pPr>
              <w:spacing w:after="0"/>
            </w:pPr>
            <w:r>
              <w:rPr>
                <w:b w:val="false"/>
                <w:bCs w:val="false"/>
                <w:sz w:val="20"/>
                <w:szCs w:val="20"/>
              </w:rPr>
              <w:t xml:space="preserve">The LLM could not produce any valid question after all regeneration rounds</w:t>
            </w:r>
          </w:p>
        </w:tc>
      </w:tr>
      <w:tr>
        <w:tc>
          <w:tcPr>
            <w:tcW w:type="dxa" w:w="1200"/>
          </w:tcPr>
          <w:p>
            <w:r>
              <w:t>503</w:t>
            </w:r>
          </w:p>
        </w:tc>
        <w:tc>
          <w:tcPr>
            <w:tcW w:type="dxa" w:w="7826"/>
          </w:tcPr>
          <w:p>
            <w:r>
              <w:t>Selected LLM unavailable or generation/evaluation failed. Return non-final status with retry or alternate-model guidance; never expose an unverified score.</w:t>
            </w:r>
          </w:p>
        </w:tc>
      </w:tr>
    </w:tbl>
    <w:p>
      <w:pPr>
        <w:spacing w:after="120"/>
      </w:pPr>
    </w:p>
    <w:p>
      <w:pPr>
        <w:pStyle w:val="Heading1"/>
      </w:pPr>
      <w:r>
        <w:t xml:space="preserve">7. Task Cards and Acceptance Criteria</w:t>
      </w:r>
    </w:p>
    <w:p>
      <w:pPr>
        <w:pStyle w:val="Heading2"/>
      </w:pPr>
      <w:r>
        <w:t xml:space="preserve">Card 1: Design Scope-Based Question Generation</w:t>
      </w:r>
    </w:p>
    <w:p>
      <w:pPr>
        <w:pStyle w:val="ListParagraph"/>
        <w:numPr>
          <w:ilvl w:val="0"/>
          <w:numId w:val="2"/>
        </w:numPr>
        <w:spacing w:after="80" w:line="300"/>
      </w:pPr>
      <w:r>
        <w:t>Student can choose full lecture, topic, chapter, or valid timestamp range; the selected scope is resolved against transcript segments and slide occurrences.</w:t>
      </w:r>
    </w:p>
    <w:p>
      <w:pPr>
        <w:pStyle w:val="ListParagraph"/>
        <w:numPr>
          <w:ilvl w:val="0"/>
          <w:numId w:val="2"/>
        </w:numPr>
        <w:spacing w:after="80" w:line="300"/>
      </w:pPr>
      <w:r>
        <w:t>When available, both transcript and corresponding slide evidence inside the selected scope are supplied to generation; partial or missing sources are disclosed, and no-usable-source scopes return a clear unavailable result.</w:t>
      </w:r>
    </w:p>
    <w:p>
      <w:pPr>
        <w:pStyle w:val="ListParagraph"/>
        <w:numPr>
          <w:ilvl w:val="0"/>
          <w:numId w:val="2"/>
        </w:numPr>
        <w:spacing w:after="80" w:line="300"/>
      </w:pPr>
      <w:r>
        <w:t>Student can select an available LLM before generation and configure supported options such as question count, type, difficulty, and Bloom level; failures allow retry or selection of another available model.</w:t>
      </w:r>
    </w:p>
    <w:p>
      <w:pPr>
        <w:pStyle w:val="ListParagraph"/>
        <w:numPr>
          <w:ilvl w:val="0"/>
          <w:numId w:val="2"/>
        </w:numPr>
        <w:spacing w:after="80" w:line="300"/>
      </w:pPr>
      <w:r>
        <w:t>Every question follows the proposed schema and includes typed source references, source time ranges, and a review timestamp linked to the lecture section.</w:t>
      </w:r>
    </w:p>
    <w:p>
      <w:pPr>
        <w:pStyle w:val="ListParagraph"/>
        <w:numPr>
          <w:ilvl w:val="0"/>
          <w:numId w:val="2"/>
        </w:numPr>
        <w:spacing w:after="80" w:line="300"/>
      </w:pPr>
      <w:r>
        <w:t>The design preserves lecture ID, selected scope, source availability, model choice, and references with the personal quiz.</w:t>
      </w:r>
    </w:p>
    <w:p>
      <w:pPr>
        <w:pStyle w:val="ListParagraph"/>
        <w:numPr>
          <w:ilvl w:val="0"/>
          <w:numId w:val="2"/>
        </w:numPr>
        <w:spacing w:after="80" w:line="300"/>
      </w:pPr>
      <w:r>
        <w:t>Planned tests will cover each scope type, integrated and partial source availability, invalid/empty scopes, and selected-model failure; implementation has not been claimed here.</w:t>
      </w:r>
    </w:p>
    <w:p>
      <w:pPr>
        <w:pStyle w:val="ListParagraph"/>
        <w:numPr>
          <w:ilvl w:val="0"/>
          <w:numId w:val="2"/>
        </w:numPr>
        <w:spacing w:after="80" w:line="300"/>
      </w:pPr>
      <w:r>
        <w:t>The proposed POST /quiz/generate response hides correct answers and explanations during an attempt and returns source links only as allowed by quiz policy.</w:t>
      </w:r>
    </w:p>
    <w:p>
      <w:pPr>
        <w:pStyle w:val="Heading2"/>
      </w:pPr>
      <w:r>
        <w:t xml:space="preserve">Card 2: Design Question Validation and Feedback</w:t>
      </w:r>
    </w:p>
    <w:p>
      <w:pPr>
        <w:pStyle w:val="ListParagraph"/>
        <w:numPr>
          <w:ilvl w:val="0"/>
          <w:numId w:val="2"/>
        </w:numPr>
        <w:spacing w:after="80" w:line="300"/>
      </w:pPr>
      <w:r>
        <w:t>Every proposed question passes deterministic schema/structure checks and an evidence-aware LLM validation step before it is shown.</w:t>
      </w:r>
    </w:p>
    <w:p>
      <w:pPr>
        <w:pStyle w:val="ListParagraph"/>
        <w:numPr>
          <w:ilvl w:val="0"/>
          <w:numId w:val="2"/>
        </w:numPr>
        <w:spacing w:after="80" w:line="300"/>
      </w:pPr>
      <w:r>
        <w:t>Rejected questions are regenerated up to the configured limit; remaining failures are disclosed with reasons and do not appear as valid questions.</w:t>
      </w:r>
    </w:p>
    <w:p>
      <w:pPr>
        <w:pStyle w:val="ListParagraph"/>
        <w:numPr>
          <w:ilvl w:val="0"/>
          <w:numId w:val="2"/>
        </w:numPr>
        <w:spacing w:after="80" w:line="300"/>
      </w:pPr>
      <w:r>
        <w:t>Personal practice-quiz answers are evaluated using a supported selected LLM against the question, expected answer, and relevant lecture evidence; objective answer keys are checked for consistency.</w:t>
      </w:r>
    </w:p>
    <w:p>
      <w:pPr>
        <w:pStyle w:val="ListParagraph"/>
        <w:numPr>
          <w:ilvl w:val="0"/>
          <w:numId w:val="2"/>
        </w:numPr>
        <w:spacing w:after="80" w:line="300"/>
      </w:pPr>
      <w:r>
        <w:t>Feedback includes score, corrections, explanation, and source references when permitted; video navigation respects active-attempt rules and available timestamp links.</w:t>
      </w:r>
    </w:p>
    <w:p>
      <w:pPr>
        <w:pStyle w:val="ListParagraph"/>
        <w:numPr>
          <w:ilvl w:val="0"/>
          <w:numId w:val="2"/>
        </w:numPr>
        <w:spacing w:after="80" w:line="300"/>
      </w:pPr>
      <w:r>
        <w:t>If grading fails or evidence is insufficient, the result is marked non-final and the student receives a clear reason and retry/model-selection path.</w:t>
      </w:r>
    </w:p>
    <w:p>
      <w:pPr>
        <w:pStyle w:val="ListParagraph"/>
        <w:numPr>
          <w:ilvl w:val="0"/>
          <w:numId w:val="2"/>
        </w:numPr>
        <w:spacing w:after="80" w:line="300"/>
      </w:pPr>
      <w:r>
        <w:t>Planned tests will cover grounding, grading outcomes, insufficient evidence, LLM failure, feedback policies, and permitted video navigation; these are future checks, not completed tests.</w:t>
      </w:r>
    </w:p>
    <w:p>
      <w:pPr>
        <w:pStyle w:val="ListParagraph"/>
        <w:numPr>
          <w:ilvl w:val="0"/>
          <w:numId w:val="2"/>
        </w:numPr>
        <w:spacing w:after="80" w:line="300"/>
      </w:pPr>
      <w:r>
        <w:t>Proposed APIs return status and policy-controlled feedback. A quiz summary may report score and weak topics when that feature and its threshold are explicitly configured.</w:t>
      </w:r>
    </w:p>
    <w:p>
      <w:pPr>
        <w:pStyle w:val="Heading1"/>
      </w:pPr>
      <w:r>
        <w:t>8. Implementation Plan and Evaluation after Implementation</w:t>
      </w:r>
    </w:p>
    <w:p>
      <w:pPr>
        <w:spacing w:after="120" w:line="300"/>
      </w:pPr>
      <w:r>
        <w:t>Implementation plan: after design approval, create the quiz pipeline, API, and tests in the project repository. The filenames quiz_pipeline.py, api.py, test_quiz_pipeline.py, and test_api.py are illustrative proposed locations, not verified existing files.</w:t>
      </w:r>
    </w:p>
    <w:p>
      <w:pPr>
        <w:spacing w:after="120" w:line="300"/>
      </w:pPr>
      <w:r>
        <w:rPr>
          <w:b/>
          <w:bCs/>
        </w:rPr>
        <w:t>Proposed evaluation after implementation:</w:t>
      </w:r>
    </w:p>
    <w:p>
      <w:pPr>
        <w:pStyle w:val="ListParagraph"/>
        <w:numPr>
          <w:ilvl w:val="0"/>
          <w:numId w:val="2"/>
        </w:numPr>
        <w:spacing w:after="80" w:line="300"/>
      </w:pPr>
      <w:r>
        <w:rPr>
          <w:b/>
          <w:bCs/>
        </w:rPr>
        <w:t xml:space="preserve">Acceptance rate: </w:t>
      </w:r>
      <w:r>
        <w:t xml:space="preserve">percentage of generated questions that pass validation on the first round.</w:t>
      </w:r>
    </w:p>
    <w:p>
      <w:pPr>
        <w:pStyle w:val="ListParagraph"/>
        <w:numPr>
          <w:ilvl w:val="0"/>
          <w:numId w:val="2"/>
        </w:numPr>
        <w:spacing w:after="80" w:line="300"/>
      </w:pPr>
      <w:r>
        <w:rPr>
          <w:b/>
          <w:bCs/>
        </w:rPr>
        <w:t xml:space="preserve">Groundedness: </w:t>
      </w:r>
      <w:r>
        <w:t xml:space="preserve">manually review 50 random questions and measure how many are fully supported by the lecture.</w:t>
      </w:r>
    </w:p>
    <w:p>
      <w:pPr>
        <w:pStyle w:val="ListParagraph"/>
        <w:numPr>
          <w:ilvl w:val="0"/>
          <w:numId w:val="2"/>
        </w:numPr>
        <w:spacing w:after="80" w:line="300"/>
      </w:pPr>
      <w:r>
        <w:rPr>
          <w:b/>
          <w:bCs/>
        </w:rPr>
        <w:t xml:space="preserve">Judge agreement: </w:t>
      </w:r>
      <w:r>
        <w:t xml:space="preserve">compare the LLM judge with human reviewers on the same 50 questions.</w:t>
      </w:r>
    </w:p>
    <w:p>
      <w:pPr>
        <w:pStyle w:val="ListParagraph"/>
        <w:numPr>
          <w:ilvl w:val="0"/>
          <w:numId w:val="2"/>
        </w:numPr>
        <w:spacing w:after="80" w:line="300"/>
      </w:pPr>
      <w:r>
        <w:rPr>
          <w:b/>
          <w:bCs/>
        </w:rPr>
        <w:t xml:space="preserve">Student usefulness: </w:t>
      </w:r>
      <w:r>
        <w:t xml:space="preserve">short survey with classmates (clarity, difficulty, usefulness of feedback).</w:t>
      </w:r>
    </w:p>
    <w:p>
      <w:pPr>
        <w:pStyle w:val="ListParagraph"/>
      </w:pPr>
      <w:r>
        <w:t>Source coverage: review whether generated questions use both transcript and corresponding slide evidence when both are available, and whether source references correctly identify lecture sections.</w:t>
      </w:r>
    </w:p>
    <w:p>
      <w:pPr>
        <w:pStyle w:val="ListParagraph"/>
      </w:pPr>
      <w:r>
        <w:t>Answer evaluation: compare LLM-assigned scores and explanations with human reviewers using the same question, expected answer, and selected-scope evidence; separately report insufficient-evidence and failure handling.</w:t>
      </w:r>
    </w:p>
    <w:p>
      <w:r>
        <w:t>Pre-implementation note: all tests and numeric outcomes above are planned; no accuracy, usefulness, or runtime result is claimed by this design document.</w:t>
      </w:r>
    </w:p>
    <w:p>
      <w:r>
        <w:t>9. User Story Traceability</w:t>
      </w:r>
    </w:p>
    <w:tbl>
      <w:tblPr>
        <w:tblW w:type="auto" w:w="0"/>
        <w:tblLook w:firstColumn="1" w:firstRow="1" w:lastColumn="0" w:lastRow="0" w:noHBand="0" w:noVBand="1" w:val="04A0"/>
        <w:tblBorders>
          <w:top w:val="single" w:sz="4" w:color="A6B4C4"/>
          <w:left w:val="single" w:sz="4" w:color="A6B4C4"/>
          <w:bottom w:val="single" w:sz="4" w:color="A6B4C4"/>
          <w:right w:val="single" w:sz="4" w:color="A6B4C4"/>
          <w:insideH w:val="single" w:sz="4" w:color="A6B4C4"/>
          <w:insideV w:val="single" w:sz="4" w:color="A6B4C4"/>
        </w:tblBorders>
      </w:tblPr>
      <w:tblGrid>
        <w:gridCol w:w="3009"/>
        <w:gridCol w:w="3009"/>
        <w:gridCol w:w="3009"/>
      </w:tblGrid>
      <w:tr>
        <w:tc>
          <w:tcPr>
            <w:tcW w:type="dxa" w:w="3009"/>
          </w:tcPr>
          <w:p>
            <w:r>
              <w:rPr>
                <w:b/>
              </w:rPr>
              <w:t>User story</w:t>
            </w:r>
          </w:p>
        </w:tc>
        <w:tc>
          <w:tcPr>
            <w:tcW w:type="dxa" w:w="3009"/>
          </w:tcPr>
          <w:p>
            <w:r>
              <w:rPr>
                <w:b/>
              </w:rPr>
              <w:t>Design coverage</w:t>
            </w:r>
          </w:p>
        </w:tc>
        <w:tc>
          <w:tcPr>
            <w:tcW w:type="dxa" w:w="3009"/>
          </w:tcPr>
          <w:p>
            <w:r>
              <w:rPr>
                <w:b/>
              </w:rPr>
              <w:t>Status / decision</w:t>
            </w:r>
          </w:p>
        </w:tc>
      </w:tr>
      <w:tr>
        <w:tc>
          <w:tcPr>
            <w:tcW w:type="dxa" w:w="3009"/>
          </w:tcPr>
          <w:p>
            <w:r>
              <w:t>S-15 Quiz translation</w:t>
            </w:r>
          </w:p>
        </w:tc>
        <w:tc>
          <w:tcPr>
            <w:tcW w:type="dxa" w:w="3009"/>
          </w:tcPr>
          <w:p>
            <w:r>
              <w:t>Preserves question/choice structure, answer-key association, scoring, references, and original quiz.</w:t>
            </w:r>
          </w:p>
        </w:tc>
        <w:tc>
          <w:tcPr>
            <w:tcW w:type="dxa" w:w="3009"/>
          </w:tcPr>
          <w:p>
            <w:r>
              <w:t>Proposed; translation failure must be visible and must not alter the source quiz.</w:t>
            </w:r>
          </w:p>
        </w:tc>
      </w:tr>
      <w:tr>
        <w:tc>
          <w:tcPr>
            <w:tcW w:type="dxa" w:w="3009"/>
          </w:tcPr>
          <w:p>
            <w:r>
              <w:t>S-21 Integrated quiz generation</w:t>
            </w:r>
          </w:p>
        </w:tc>
        <w:tc>
          <w:tcPr>
            <w:tcW w:type="dxa" w:w="3009"/>
          </w:tcPr>
          <w:p>
            <w:r>
              <w:t>Full lecture/topic/chapter/time scopes, selected LLM, options, transcript and slide evidence, and personal quiz generation.</w:t>
            </w:r>
          </w:p>
        </w:tc>
        <w:tc>
          <w:tcPr>
            <w:tcW w:type="dxa" w:w="3009"/>
          </w:tcPr>
          <w:p>
            <w:r>
              <w:t>Aligned in design; topic scope and slide retrieval are added.</w:t>
            </w:r>
          </w:p>
        </w:tc>
      </w:tr>
      <w:tr>
        <w:tc>
          <w:tcPr>
            <w:tcW w:type="dxa" w:w="3009"/>
          </w:tcPr>
          <w:p>
            <w:r>
              <w:t>S-22 Quiz access and organization</w:t>
            </w:r>
          </w:p>
        </w:tc>
        <w:tc>
          <w:tcPr>
            <w:tcW w:type="dxa" w:w="3009"/>
          </w:tcPr>
          <w:p>
            <w:r>
              <w:t>Quiz metadata retains lecture and selected section.</w:t>
            </w:r>
          </w:p>
        </w:tc>
        <w:tc>
          <w:tcPr>
            <w:tcW w:type="dxa" w:w="3009"/>
          </w:tcPr>
          <w:p>
            <w:r>
              <w:t>Published/instructor quiz browsing is a separate integration.</w:t>
            </w:r>
          </w:p>
        </w:tc>
      </w:tr>
      <w:tr>
        <w:tc>
          <w:tcPr>
            <w:tcW w:type="dxa" w:w="3009"/>
          </w:tcPr>
          <w:p>
            <w:r>
              <w:t>S-23 Interactive quiz attempt</w:t>
            </w:r>
          </w:p>
        </w:tc>
        <w:tc>
          <w:tcPr>
            <w:tcW w:type="dxa" w:w="3009"/>
          </w:tcPr>
          <w:p>
            <w:r>
              <w:t>Covers answer preservation and configured attempt rules.</w:t>
            </w:r>
          </w:p>
        </w:tc>
        <w:tc>
          <w:tcPr>
            <w:tcW w:type="dxa" w:w="3009"/>
          </w:tcPr>
          <w:p>
            <w:r>
              <w:t>Proposed; connect to quiz UI and attempt policy.</w:t>
            </w:r>
          </w:p>
        </w:tc>
      </w:tr>
      <w:tr>
        <w:tc>
          <w:tcPr>
            <w:tcW w:type="dxa" w:w="3009"/>
          </w:tcPr>
          <w:p>
            <w:r>
              <w:t>S-24 Video navigation</w:t>
            </w:r>
          </w:p>
        </w:tc>
        <w:tc>
          <w:tcPr>
            <w:tcW w:type="dxa" w:w="3009"/>
          </w:tcPr>
          <w:p>
            <w:r>
              <w:t>Question source references and review timestamps link to lecture content.</w:t>
            </w:r>
          </w:p>
        </w:tc>
        <w:tc>
          <w:tcPr>
            <w:tcW w:type="dxa" w:w="3009"/>
          </w:tcPr>
          <w:p>
            <w:r>
              <w:t>Navigation obeys review restrictions during an active attempt.</w:t>
            </w:r>
          </w:p>
        </w:tc>
      </w:tr>
      <w:tr>
        <w:tc>
          <w:tcPr>
            <w:tcW w:type="dxa" w:w="3009"/>
          </w:tcPr>
          <w:p>
            <w:r>
              <w:t>S-25 Results and feedback</w:t>
            </w:r>
          </w:p>
        </w:tc>
        <w:tc>
          <w:tcPr>
            <w:tcW w:type="dxa" w:w="3009"/>
          </w:tcPr>
          <w:p>
            <w:r>
              <w:t>Covers score, completion, corrections, and policy-controlled feedback.</w:t>
            </w:r>
          </w:p>
        </w:tc>
        <w:tc>
          <w:tcPr>
            <w:tcW w:type="dxa" w:w="3009"/>
          </w:tcPr>
          <w:p>
            <w:r>
              <w:t>Correct answers and explanations follow configured feedback policy.</w:t>
            </w:r>
          </w:p>
        </w:tc>
      </w:tr>
      <w:tr>
        <w:tc>
          <w:tcPr>
            <w:tcW w:type="dxa" w:w="3009"/>
          </w:tcPr>
          <w:p>
            <w:r>
              <w:t>S-38 Student model selection</w:t>
            </w:r>
          </w:p>
        </w:tc>
        <w:tc>
          <w:tcPr>
            <w:tcW w:type="dxa" w:w="3009"/>
          </w:tcPr>
          <w:p>
            <w:r>
              <w:t>Student selects an available LLM before generation; model status and retry/alternative selection are specified.</w:t>
            </w:r>
          </w:p>
        </w:tc>
        <w:tc>
          <w:tcPr>
            <w:tcW w:type="dxa" w:w="3009"/>
          </w:tcPr>
          <w:p>
            <w:r>
              <w:t>Aligned; provider adapter alone is not treated as user choice.</w:t>
            </w:r>
          </w:p>
        </w:tc>
      </w:tr>
      <w:tr>
        <w:tc>
          <w:tcPr>
            <w:tcW w:type="dxa" w:w="3009"/>
          </w:tcPr>
          <w:p>
            <w:r>
              <w:t>S-39 Integrated sources</w:t>
            </w:r>
          </w:p>
        </w:tc>
        <w:tc>
          <w:tcPr>
            <w:tcW w:type="dxa" w:w="3009"/>
          </w:tcPr>
          <w:p>
            <w:r>
              <w:t>Transcript and slide evidence are retrieved together and source availability is recorded.</w:t>
            </w:r>
          </w:p>
        </w:tc>
        <w:tc>
          <w:tcPr>
            <w:tcW w:type="dxa" w:w="3009"/>
          </w:tcPr>
          <w:p>
            <w:r>
              <w:t>Partial/missing source disclosure and source references are explicit.</w:t>
            </w:r>
          </w:p>
        </w:tc>
      </w:tr>
      <w:tr>
        <w:tc>
          <w:tcPr>
            <w:tcW w:type="dxa" w:w="3009"/>
          </w:tcPr>
          <w:p>
            <w:r>
              <w:t>S-40 Personal generated materials</w:t>
            </w:r>
          </w:p>
        </w:tc>
        <w:tc>
          <w:tcPr>
            <w:tcW w:type="dxa" w:w="3009"/>
          </w:tcPr>
          <w:p>
            <w:r>
              <w:t>Covers listing, reopening, regenerating, and deleting personal quizzes.</w:t>
            </w:r>
          </w:p>
        </w:tc>
        <w:tc>
          <w:tcPr>
            <w:tcW w:type="dxa" w:w="3009"/>
          </w:tcPr>
          <w:p>
            <w:r>
              <w:t>Personal materials stay separate from official quizzes and follow access controls.</w:t>
            </w:r>
          </w:p>
        </w:tc>
      </w:tr>
      <w:tr>
        <w:tc>
          <w:tcPr>
            <w:tcW w:type="dxa" w:w="3009"/>
          </w:tcPr>
          <w:p>
            <w:r>
              <w:t>S-44 LLM answer evaluation</w:t>
            </w:r>
          </w:p>
        </w:tc>
        <w:tc>
          <w:tcPr>
            <w:tcW w:type="dxa" w:w="3009"/>
          </w:tcPr>
          <w:p>
            <w:r>
              <w:t>Question, expected answer/rubric, and relevant transcript/slide evidence go to the selected supported LLM.</w:t>
            </w:r>
          </w:p>
        </w:tc>
        <w:tc>
          <w:tcPr>
            <w:tcW w:type="dxa" w:w="3009"/>
          </w:tcPr>
          <w:p>
            <w:r>
              <w:t>Insufficient evidence or failure produces no final unverified score.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LectureSeek: Quiz Generation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1de47eb52709f5b4de8790ff7d0a27ea703d0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LectureSeek - AI Engineer: Understanding and Quiz Generation</dc:title>
  <dc:creator>Yousef</dc:creator>
  <cp:lastModifiedBy>Un-named</cp:lastModifiedBy>
  <cp:revision>1</cp:revision>
  <dcterms:created xsi:type="dcterms:W3CDTF">2026-10-16T14:55:51.178Z</dcterms:created>
  <dcterms:modified xsi:type="dcterms:W3CDTF">2026-10-16T14:55:51.183Z</dcterms:modified>
</cp:coreProperties>
</file>

<file path=docProps/custom.xml><?xml version="1.0" encoding="utf-8"?>
<Properties xmlns="http://schemas.openxmlformats.org/officeDocument/2006/custom-properties" xmlns:vt="http://schemas.openxmlformats.org/officeDocument/2006/docPropsVTypes"/>
</file>