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pPr>
      <w:r>
        <w:rPr>
          <w:rFonts w:ascii="Arial" w:cs="Arial" w:eastAsia="Arial" w:hAnsi="Arial"/>
          <w:b/>
          <w:bCs/>
          <w:color w:val="2E7D32"/>
          <w:spacing w:val="40"/>
          <w:sz w:val="22"/>
          <w:szCs w:val="22"/>
        </w:rPr>
        <w:t xml:space="preserve">PARALLEL TRACK</w:t>
      </w:r>
    </w:p>
    <w:p>
      <w:pPr>
        <w:spacing w:after="200"/>
      </w:pPr>
      <w:r>
        <w:rPr>
          <w:rFonts w:ascii="Arial" w:cs="Arial" w:eastAsia="Arial" w:hAnsi="Arial"/>
          <w:b/>
          <w:bCs/>
          <w:color w:val="1F3A5F"/>
          <w:sz w:val="52"/>
          <w:szCs w:val="52"/>
        </w:rPr>
        <w:t xml:space="preserve">Python for Data Track</w:t>
      </w:r>
    </w:p>
    <w:p>
      <w:pPr>
        <w:pBdr>
          <w:bottom w:val="single" w:color="2E7D32" w:sz="12" w:space="12"/>
        </w:pBdr>
        <w:spacing w:after="500"/>
      </w:pPr>
      <w:r>
        <w:rPr>
          <w:rFonts w:ascii="Arial" w:cs="Arial" w:eastAsia="Arial" w:hAnsi="Arial"/>
          <w:color w:val="4A5A6A"/>
          <w:sz w:val="26"/>
          <w:szCs w:val="26"/>
        </w:rPr>
        <w:t xml:space="preserve">Python for extraction, automation and pipelines, not data science</w:t>
      </w:r>
    </w:p>
    <w:p>
      <w:pPr>
        <w:spacing w:after="120" w:before="0" w:line="276"/>
      </w:pPr>
      <w:r>
        <w:rPr>
          <w:rFonts w:ascii="Arial" w:cs="Arial" w:eastAsia="Arial" w:hAnsi="Arial"/>
          <w:b/>
          <w:bCs/>
          <w:sz w:val="22"/>
          <w:szCs w:val="22"/>
        </w:rPr>
        <w:t xml:space="preserve">Part of: </w:t>
      </w:r>
      <w:r>
        <w:rPr>
          <w:rFonts w:ascii="Arial" w:cs="Arial" w:eastAsia="Arial" w:hAnsi="Arial"/>
          <w:sz w:val="22"/>
          <w:szCs w:val="22"/>
        </w:rPr>
        <w:t xml:space="preserve">Analytics Engineer Roadmap (64 weeks)</w:t>
      </w:r>
    </w:p>
    <w:p>
      <w:pPr>
        <w:spacing w:after="120" w:before="0" w:line="276"/>
      </w:pPr>
      <w:r>
        <w:rPr>
          <w:rFonts w:ascii="Arial" w:cs="Arial" w:eastAsia="Arial" w:hAnsi="Arial"/>
          <w:b/>
          <w:bCs/>
          <w:sz w:val="22"/>
          <w:szCs w:val="22"/>
        </w:rPr>
        <w:t xml:space="preserve">Runs: </w:t>
      </w:r>
      <w:r>
        <w:rPr>
          <w:rFonts w:ascii="Arial" w:cs="Arial" w:eastAsia="Arial" w:hAnsi="Arial"/>
          <w:sz w:val="22"/>
          <w:szCs w:val="22"/>
        </w:rPr>
        <w:t xml:space="preserve">weeks 1–41 (28 Sep 2026 – 11 Jul 2027)</w:t>
      </w:r>
    </w:p>
    <w:p>
      <w:pPr>
        <w:spacing w:after="120" w:before="0" w:line="276"/>
      </w:pPr>
      <w:r>
        <w:rPr>
          <w:rFonts w:ascii="Arial" w:cs="Arial" w:eastAsia="Arial" w:hAnsi="Arial"/>
          <w:b/>
          <w:bCs/>
          <w:sz w:val="22"/>
          <w:szCs w:val="22"/>
        </w:rPr>
        <w:t xml:space="preserve">Stages: </w:t>
      </w:r>
      <w:r>
        <w:rPr>
          <w:rFonts w:ascii="Arial" w:cs="Arial" w:eastAsia="Arial" w:hAnsi="Arial"/>
          <w:sz w:val="22"/>
          <w:szCs w:val="22"/>
        </w:rPr>
        <w:t xml:space="preserve">Py1 Setup &amp; core refresher · Py2 Data work basics · Py3 Quality, packaging &amp; warehouse clients · Py4 Robust extractors &amp; test data · Py5 Cloud &amp; orchestration Python · Py6 DataFrame thinking for Spark</w:t>
      </w:r>
    </w:p>
    <w:p>
      <w:pPr>
        <w:spacing w:after="120" w:before="0" w:line="276"/>
      </w:pPr>
      <w:r>
        <w:rPr>
          <w:rFonts w:ascii="Arial" w:cs="Arial" w:eastAsia="Arial" w:hAnsi="Arial"/>
          <w:b/>
          <w:bCs/>
          <w:sz w:val="22"/>
          <w:szCs w:val="22"/>
        </w:rPr>
        <w:t xml:space="preserve">Gates it feeds: </w:t>
      </w:r>
      <w:r>
        <w:rPr>
          <w:rFonts w:ascii="Arial" w:cs="Arial" w:eastAsia="Arial" w:hAnsi="Arial"/>
          <w:sz w:val="22"/>
          <w:szCs w:val="22"/>
        </w:rPr>
        <w:t xml:space="preserve">Gate 1 (end of week 6), Gate 2 (end of week 17), Gate 3 (end of week 24), Gate 4 (end of week 35)</w:t>
      </w:r>
    </w:p>
    <w:p>
      <w:pPr>
        <w:spacing w:after="120" w:before="0" w:line="276"/>
      </w:pPr>
      <w:r>
        <w:rPr>
          <w:rFonts w:ascii="Arial" w:cs="Arial" w:eastAsia="Arial" w:hAnsi="Arial"/>
          <w:b/>
          <w:bCs/>
          <w:sz w:val="22"/>
          <w:szCs w:val="22"/>
        </w:rPr>
        <w:t xml:space="preserve">Companion files: </w:t>
      </w:r>
      <w:r>
        <w:rPr>
          <w:rFonts w:ascii="Arial" w:cs="Arial" w:eastAsia="Arial" w:hAnsi="Arial"/>
          <w:sz w:val="22"/>
          <w:szCs w:val="22"/>
        </w:rPr>
        <w:t xml:space="preserve">Analytics_Engineer_Roadmap.docx, Analytics_Engineer_Tracker.xlsx (Tracks &amp; Gates sheet)</w:t>
      </w:r>
    </w:p>
    <w:p>
      <w:r>
        <w:br w:type="page"/>
      </w:r>
    </w:p>
    <w:p>
      <w:pPr>
        <w:pStyle w:val="Heading1"/>
        <w:keepNext/>
      </w:pPr>
      <w:r>
        <w:rPr>
          <w:rFonts w:ascii="Arial" w:cs="Arial" w:eastAsia="Arial" w:hAnsi="Arial"/>
        </w:rPr>
        <w:t xml:space="preserve">1. What this track is for</w:t>
      </w:r>
    </w:p>
    <w:p>
      <w:pPr>
        <w:spacing w:after="120" w:before="0" w:line="276"/>
      </w:pPr>
      <w:r>
        <w:rPr>
          <w:rFonts w:ascii="Arial" w:cs="Arial" w:eastAsia="Arial" w:hAnsi="Arial"/>
          <w:sz w:val="21"/>
          <w:szCs w:val="21"/>
        </w:rPr>
        <w:t xml:space="preserve">An analytics engineer needs Python for a specific set of jobs: pulling data from APIs, generating test data, gluing cloud services together, writing Airflow tasks, testing and packaging code, and later PySpark. This track builds exactly those skills, in the order the main plan needs them. Your DevOps background (Linux, Docker, scripting) makes the packaging and deployment parts faster for you.</w:t>
      </w:r>
    </w:p>
    <w:p>
      <w:pPr>
        <w:spacing w:after="120" w:before="0" w:line="276"/>
      </w:pPr>
      <w:r>
        <w:rPr>
          <w:rFonts w:ascii="Arial" w:cs="Arial" w:eastAsia="Arial" w:hAnsi="Arial"/>
          <w:i/>
          <w:iCs/>
          <w:color w:val="4A5A6A"/>
          <w:sz w:val="21"/>
          <w:szCs w:val="21"/>
        </w:rPr>
        <w:t xml:space="preserve">If you already script in Python for DevOps, move quickly through Py1 and spend the time on Py2.</w:t>
      </w:r>
    </w:p>
    <w:p>
      <w:pPr>
        <w:pStyle w:val="Heading1"/>
        <w:keepNext/>
      </w:pPr>
      <w:r>
        <w:rPr>
          <w:rFonts w:ascii="Arial" w:cs="Arial" w:eastAsia="Arial" w:hAnsi="Arial"/>
        </w:rPr>
        <w:t xml:space="preserve">2. How it fits the main plan</w:t>
      </w:r>
    </w:p>
    <w:p>
      <w:pPr>
        <w:spacing w:after="120" w:before="0" w:line="276"/>
      </w:pPr>
      <w:r>
        <w:rPr>
          <w:rFonts w:ascii="Arial" w:cs="Arial" w:eastAsia="Arial" w:hAnsi="Arial"/>
          <w:sz w:val="21"/>
          <w:szCs w:val="21"/>
        </w:rPr>
        <w:t xml:space="preserve">The three foundation tracks (SQL, Dimensional Modeling, Python for Data) run side by side. They take most of your time in weeks 1–4, then shrink to a small weekly slot while the main plan's projects take over. This is how the 20 weekly hours are split: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838"/>
      </w:tblGrid>
      <w:tr>
        <w:trPr>
          <w:tblHeader/>
        </w:trPr>
        <w:tc>
          <w:tcPr>
            <w:tcW w:type="dxa" w:w="14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Weeks</w:t>
            </w:r>
          </w:p>
        </w:tc>
        <w:tc>
          <w:tcPr>
            <w:tcW w:type="dxa" w:w="44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All three tracks</w:t>
            </w:r>
          </w:p>
        </w:tc>
        <w:tc>
          <w:tcPr>
            <w:tcW w:type="dxa" w:w="38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Main plan</w:t>
            </w:r>
          </w:p>
        </w:tc>
      </w:tr>
      <w:tr>
        <w:trPr>
          <w:cantSplit/>
        </w:trPr>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1–4</w:t>
            </w:r>
          </w:p>
        </w:tc>
        <w:tc>
          <w:tcPr>
            <w:tcW w:type="dxa" w:w="4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18 h (SQL 8, Modeling 5, Python 5)</w:t>
            </w:r>
          </w:p>
        </w:tc>
        <w:tc>
          <w:tcPr>
            <w:tcW w:type="dxa" w:w="38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 h (Upwork profile, setup)</w:t>
            </w:r>
          </w:p>
        </w:tc>
      </w:tr>
      <w:tr>
        <w:trPr>
          <w:cantSplit/>
        </w:trPr>
        <w:tc>
          <w:tcPr>
            <w:tcW w:type="dxa" w:w="1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5–6</w:t>
            </w:r>
          </w:p>
        </w:tc>
        <w:tc>
          <w:tcPr>
            <w:tcW w:type="dxa" w:w="4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5 h (SQL 2, Modeling 2, Python 1)</w:t>
            </w:r>
          </w:p>
        </w:tc>
        <w:tc>
          <w:tcPr>
            <w:tcW w:type="dxa" w:w="38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15 h (dbt + P1)</w:t>
            </w:r>
          </w:p>
        </w:tc>
      </w:tr>
      <w:tr>
        <w:trPr>
          <w:cantSplit/>
        </w:trPr>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7–35</w:t>
            </w:r>
          </w:p>
        </w:tc>
        <w:tc>
          <w:tcPr>
            <w:tcW w:type="dxa" w:w="4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 h (1 h each track)</w:t>
            </w:r>
          </w:p>
        </w:tc>
        <w:tc>
          <w:tcPr>
            <w:tcW w:type="dxa" w:w="38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17 h (phase work, projects, Upwork)</w:t>
            </w:r>
          </w:p>
        </w:tc>
      </w:tr>
      <w:tr>
        <w:trPr>
          <w:cantSplit/>
        </w:trPr>
        <w:tc>
          <w:tcPr>
            <w:tcW w:type="dxa" w:w="1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36–41</w:t>
            </w:r>
          </w:p>
        </w:tc>
        <w:tc>
          <w:tcPr>
            <w:tcW w:type="dxa" w:w="4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 h (Python only)</w:t>
            </w:r>
          </w:p>
        </w:tc>
        <w:tc>
          <w:tcPr>
            <w:tcW w:type="dxa" w:w="38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19 h</w:t>
            </w:r>
          </w:p>
        </w:tc>
      </w:tr>
      <w:tr>
        <w:trPr>
          <w:cantSplit/>
        </w:trPr>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42–64</w:t>
            </w:r>
          </w:p>
        </w:tc>
        <w:tc>
          <w:tcPr>
            <w:tcW w:type="dxa" w:w="4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0 h (tracks complete)</w:t>
            </w:r>
          </w:p>
        </w:tc>
        <w:tc>
          <w:tcPr>
            <w:tcW w:type="dxa" w:w="38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20 h</w:t>
            </w:r>
          </w:p>
        </w:tc>
      </w:tr>
    </w:tbl>
    <w:p>
      <w:pPr>
        <w:spacing w:after="120" w:before="100" w:line="276"/>
      </w:pPr>
      <w:r>
        <w:rPr>
          <w:rFonts w:ascii="Arial" w:cs="Arial" w:eastAsia="Arial" w:hAnsi="Arial"/>
          <w:i/>
          <w:iCs/>
          <w:color w:val="555555"/>
          <w:sz w:val="19"/>
          <w:szCs w:val="19"/>
        </w:rPr>
        <w:t xml:space="preserve">Protect the track slot even in busy weeks: one focused hour a week for a year adds up to real depth, and each gate below depends on it.</w:t>
      </w:r>
    </w:p>
    <w:p>
      <w:pPr>
        <w:pStyle w:val="Heading1"/>
        <w:keepNext/>
      </w:pPr>
      <w:r>
        <w:rPr>
          <w:rFonts w:ascii="Arial" w:cs="Arial" w:eastAsia="Arial" w:hAnsi="Arial"/>
        </w:rPr>
        <w:t xml:space="preserve">3. Stages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000"/>
        <w:gridCol w:w="5238"/>
      </w:tblGrid>
      <w:tr>
        <w:trPr>
          <w:tblHeader/>
        </w:trPr>
        <w:tc>
          <w:tcPr>
            <w:tcW w:type="dxa" w:w="25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Stage</w:t>
            </w:r>
          </w:p>
        </w:tc>
        <w:tc>
          <w:tcPr>
            <w:tcW w:type="dxa" w:w="9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Weeks</w:t>
            </w:r>
          </w:p>
        </w:tc>
        <w:tc>
          <w:tcPr>
            <w:tcW w:type="dxa" w:w="10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Time</w:t>
            </w:r>
          </w:p>
        </w:tc>
        <w:tc>
          <w:tcPr>
            <w:tcW w:type="dxa" w:w="5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Goal</w:t>
            </w:r>
          </w:p>
        </w:tc>
      </w:tr>
      <w:tr>
        <w:trPr>
          <w:cantSplit/>
        </w:trPr>
        <w:tc>
          <w:tcPr>
            <w:tcW w:type="dxa" w:w="250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Py1 · Setup &amp; core refresher</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1–2</w:t>
            </w:r>
          </w:p>
        </w:tc>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5 h/wk</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uv projects, git workflow, core Python (data structures, functions, errors, pathlib, logging), CSV/JSON files.</w:t>
            </w:r>
          </w:p>
        </w:tc>
      </w:tr>
      <w:tr>
        <w:trPr>
          <w:cantSplit/>
        </w:trPr>
        <w:tc>
          <w:tcPr>
            <w:tcW w:type="dxa" w:w="250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Py2 · Data work basics</w:t>
            </w:r>
          </w:p>
        </w:tc>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3–4</w:t>
            </w:r>
          </w:p>
        </w:tc>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5 h/wk</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APIs with requests (auth, pagination, retries), pandas/polars basics, Parquet, secrets in env vars, first pytest tests.</w:t>
            </w:r>
          </w:p>
        </w:tc>
      </w:tr>
      <w:tr>
        <w:trPr>
          <w:cantSplit/>
        </w:trPr>
        <w:tc>
          <w:tcPr>
            <w:tcW w:type="dxa" w:w="250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Py3 · Quality, packaging &amp; warehouse clients</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5–17</w:t>
            </w:r>
          </w:p>
        </w:tc>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 h/wk</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Ruff, pre-commit, pytest fixtures, type hints, CLI, Docker images, Snowflake and BigQuery Python clients.</w:t>
            </w:r>
          </w:p>
        </w:tc>
      </w:tr>
      <w:tr>
        <w:trPr>
          <w:cantSplit/>
        </w:trPr>
        <w:tc>
          <w:tcPr>
            <w:tcW w:type="dxa" w:w="250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Py4 · Robust extractors &amp; test data</w:t>
            </w:r>
          </w:p>
        </w:tc>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18–24</w:t>
            </w:r>
          </w:p>
        </w:tc>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 h/wk</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Faker test data, generators for paging, Pydantic schemas, backoff, incremental state, idempotent writes.</w:t>
            </w:r>
          </w:p>
        </w:tc>
      </w:tr>
      <w:tr>
        <w:trPr>
          <w:cantSplit/>
        </w:trPr>
        <w:tc>
          <w:tcPr>
            <w:tcW w:type="dxa" w:w="250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Py5 · Cloud &amp; orchestration Python</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25–35</w:t>
            </w:r>
          </w:p>
        </w:tc>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 h/wk</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Airflow TaskFlow, boto3 (S3, Secrets Manager), Lambda handlers, Kafka producers and consumers.</w:t>
            </w:r>
          </w:p>
        </w:tc>
      </w:tr>
      <w:tr>
        <w:trPr>
          <w:cantSplit/>
        </w:trPr>
        <w:tc>
          <w:tcPr>
            <w:tcW w:type="dxa" w:w="250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Py6 · DataFrame thinking for Spark</w:t>
            </w:r>
          </w:p>
        </w:tc>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36–41</w:t>
            </w:r>
          </w:p>
        </w:tc>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 h/wk</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Lazy evaluation and partitions with Polars, then the PySpark mental model before P10 in week 42.</w:t>
            </w:r>
          </w:p>
        </w:tc>
      </w:tr>
    </w:tbl>
    <w:p>
      <w:pPr>
        <w:pStyle w:val="Heading1"/>
        <w:keepNext/>
      </w:pPr>
      <w:r>
        <w:rPr>
          <w:rFonts w:ascii="Arial" w:cs="Arial" w:eastAsia="Arial" w:hAnsi="Arial"/>
        </w:rPr>
        <w:t xml:space="preserve">4. Readiness gates</w:t>
      </w:r>
    </w:p>
    <w:p>
      <w:pPr>
        <w:spacing w:after="120" w:before="0" w:line="276"/>
      </w:pPr>
      <w:r>
        <w:rPr>
          <w:rFonts w:ascii="Arial" w:cs="Arial" w:eastAsia="Arial" w:hAnsi="Arial"/>
          <w:sz w:val="21"/>
          <w:szCs w:val="21"/>
        </w:rPr>
        <w:t xml:space="preserve">A gate is a short self-test at the end of a phase. It checks that this track has reached the level the next phase depends on. Types:</w:t>
      </w:r>
    </w:p>
    <w:p>
      <w:pPr>
        <w:pStyle w:val="ListParagraph"/>
        <w:numPr>
          <w:ilvl w:val="0"/>
          <w:numId w:val="2"/>
        </w:numPr>
        <w:spacing w:after="60" w:line="276"/>
      </w:pPr>
      <w:r>
        <w:rPr>
          <w:rFonts w:ascii="Arial" w:cs="Arial" w:eastAsia="Arial" w:hAnsi="Arial"/>
          <w:b/>
          <w:bCs/>
          <w:sz w:val="21"/>
          <w:szCs w:val="21"/>
        </w:rPr>
        <w:t xml:space="preserve">Hard: </w:t>
      </w:r>
      <w:r>
        <w:rPr>
          <w:rFonts w:ascii="Arial" w:cs="Arial" w:eastAsia="Arial" w:hAnsi="Arial"/>
          <w:sz w:val="21"/>
          <w:szCs w:val="21"/>
        </w:rPr>
        <w:t xml:space="preserve">don't start the next phase until you pass. Use the buffer week, or add one extra week, to close the gap.</w:t>
      </w:r>
    </w:p>
    <w:p>
      <w:pPr>
        <w:pStyle w:val="ListParagraph"/>
        <w:numPr>
          <w:ilvl w:val="0"/>
          <w:numId w:val="2"/>
        </w:numPr>
        <w:spacing w:after="60" w:line="276"/>
      </w:pPr>
      <w:r>
        <w:rPr>
          <w:rFonts w:ascii="Arial" w:cs="Arial" w:eastAsia="Arial" w:hAnsi="Arial"/>
          <w:b/>
          <w:bCs/>
          <w:sz w:val="21"/>
          <w:szCs w:val="21"/>
        </w:rPr>
        <w:t xml:space="preserve">Soft: </w:t>
      </w:r>
      <w:r>
        <w:rPr>
          <w:rFonts w:ascii="Arial" w:cs="Arial" w:eastAsia="Arial" w:hAnsi="Arial"/>
          <w:sz w:val="21"/>
          <w:szCs w:val="21"/>
        </w:rPr>
        <w:t xml:space="preserve">you may start the next phase, but close the gap by the date given.</w:t>
      </w:r>
    </w:p>
    <w:p>
      <w:pPr>
        <w:pStyle w:val="ListParagraph"/>
        <w:numPr>
          <w:ilvl w:val="0"/>
          <w:numId w:val="2"/>
        </w:numPr>
        <w:spacing w:after="60" w:line="276"/>
      </w:pPr>
      <w:r>
        <w:rPr>
          <w:rFonts w:ascii="Arial" w:cs="Arial" w:eastAsia="Arial" w:hAnsi="Arial"/>
          <w:b/>
          <w:bCs/>
          <w:sz w:val="21"/>
          <w:szCs w:val="21"/>
        </w:rPr>
        <w:t xml:space="preserve">Checkpoint: </w:t>
      </w:r>
      <w:r>
        <w:rPr>
          <w:rFonts w:ascii="Arial" w:cs="Arial" w:eastAsia="Arial" w:hAnsi="Arial"/>
          <w:sz w:val="21"/>
          <w:szCs w:val="21"/>
        </w:rPr>
        <w:t xml:space="preserve">not a blocker for the next phase, but a specific project depends on it.</w:t>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800"/>
        <w:gridCol w:w="2638"/>
        <w:gridCol w:w="1400"/>
      </w:tblGrid>
      <w:tr>
        <w:trPr>
          <w:tblHeader/>
        </w:trPr>
        <w:tc>
          <w:tcPr>
            <w:tcW w:type="dxa" w:w="9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Gate</w:t>
            </w:r>
          </w:p>
        </w:tc>
        <w:tc>
          <w:tcPr>
            <w:tcW w:type="dxa" w:w="19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When</w:t>
            </w:r>
          </w:p>
        </w:tc>
        <w:tc>
          <w:tcPr>
            <w:tcW w:type="dxa" w:w="28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Before</w:t>
            </w:r>
          </w:p>
        </w:tc>
        <w:tc>
          <w:tcPr>
            <w:tcW w:type="dxa" w:w="26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This track must reach</w:t>
            </w:r>
          </w:p>
        </w:tc>
        <w:tc>
          <w:tcPr>
            <w:tcW w:type="dxa" w:w="14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Type</w:t>
            </w:r>
          </w:p>
        </w:tc>
      </w:tr>
      <w:tr>
        <w:trPr>
          <w:cantSplit/>
        </w:trPr>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Gate 1</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End of week 6 (8 Nov)</w:t>
            </w:r>
          </w:p>
        </w:tc>
        <w:tc>
          <w:tcPr>
            <w:tcW w:type="dxa" w:w="28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Phase 2: Warehouses + dbt (week 7)</w:t>
            </w:r>
          </w:p>
        </w:tc>
        <w:tc>
          <w:tcPr>
            <w:tcW w:type="dxa" w:w="26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Py1–Py2 complete</w:t>
            </w:r>
          </w:p>
        </w:tc>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Soft</w:t>
            </w:r>
          </w:p>
        </w:tc>
      </w:tr>
      <w:tr>
        <w:trPr>
          <w:cantSplit/>
        </w:trPr>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Gate 2</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End of week 17 (24 Jan)</w:t>
            </w:r>
          </w:p>
        </w:tc>
        <w:tc>
          <w:tcPr>
            <w:tcW w:type="dxa" w:w="28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Phase 3: BI &amp; business analytics (week 18)</w:t>
            </w:r>
          </w:p>
        </w:tc>
        <w:tc>
          <w:tcPr>
            <w:tcW w:type="dxa" w:w="26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Py3 on track</w:t>
            </w:r>
          </w:p>
        </w:tc>
        <w:tc>
          <w:tcPr>
            <w:tcW w:type="dxa" w:w="1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Checkpoint</w:t>
            </w:r>
          </w:p>
        </w:tc>
      </w:tr>
      <w:tr>
        <w:trPr>
          <w:cantSplit/>
        </w:trPr>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Gate 3</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End of week 24 (14 Mar)</w:t>
            </w:r>
          </w:p>
        </w:tc>
        <w:tc>
          <w:tcPr>
            <w:tcW w:type="dxa" w:w="28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Phase 4: Batch ELT on AWS (week 25)</w:t>
            </w:r>
          </w:p>
        </w:tc>
        <w:tc>
          <w:tcPr>
            <w:tcW w:type="dxa" w:w="26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Py3–Py4 complete</w:t>
            </w:r>
          </w:p>
        </w:tc>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Hard</w:t>
            </w:r>
          </w:p>
        </w:tc>
      </w:tr>
      <w:tr>
        <w:trPr>
          <w:cantSplit/>
        </w:trPr>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Gate 4</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End of week 35 (30 May)</w:t>
            </w:r>
          </w:p>
        </w:tc>
        <w:tc>
          <w:tcPr>
            <w:tcW w:type="dxa" w:w="28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Phase 5: Streaming &amp; AWS lakehouse (week 36)</w:t>
            </w:r>
          </w:p>
        </w:tc>
        <w:tc>
          <w:tcPr>
            <w:tcW w:type="dxa" w:w="26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Py5 complete</w:t>
            </w:r>
          </w:p>
        </w:tc>
        <w:tc>
          <w:tcPr>
            <w:tcW w:type="dxa" w:w="1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Hard</w:t>
            </w:r>
          </w:p>
        </w:tc>
      </w:tr>
    </w:tbl>
    <w:p>
      <w:pPr>
        <w:spacing w:after="160"/>
      </w:pPr>
    </w:p>
    <w:p>
      <w:pPr>
        <w:pStyle w:val="Heading2"/>
        <w:keepNext/>
      </w:pPr>
      <w:r>
        <w:rPr>
          <w:rFonts w:ascii="Arial" w:cs="Arial" w:eastAsia="Arial" w:hAnsi="Arial"/>
        </w:rPr>
        <w:t xml:space="preserve">Why these gates exist</w:t>
      </w:r>
    </w:p>
    <w:p>
      <w:pPr>
        <w:pStyle w:val="ListParagraph"/>
        <w:numPr>
          <w:ilvl w:val="0"/>
          <w:numId w:val="2"/>
        </w:numPr>
        <w:spacing w:after="60" w:line="276"/>
      </w:pPr>
      <w:r>
        <w:rPr>
          <w:rFonts w:ascii="Arial" w:cs="Arial" w:eastAsia="Arial" w:hAnsi="Arial"/>
          <w:b/>
          <w:bCs/>
          <w:sz w:val="21"/>
          <w:szCs w:val="21"/>
        </w:rPr>
        <w:t xml:space="preserve">Gate 1: </w:t>
      </w:r>
      <w:r>
        <w:rPr>
          <w:rFonts w:ascii="Arial" w:cs="Arial" w:eastAsia="Arial" w:hAnsi="Arial"/>
          <w:sz w:val="21"/>
          <w:szCs w:val="21"/>
        </w:rPr>
        <w:t xml:space="preserve">Phase 2 is almost all SQL written as dbt models on a star schema. Weak SQL or modeling here turns every later project into rework. Python is only used for small tooling in Phase 2.</w:t>
      </w:r>
    </w:p>
    <w:p>
      <w:pPr>
        <w:pStyle w:val="ListParagraph"/>
        <w:numPr>
          <w:ilvl w:val="0"/>
          <w:numId w:val="2"/>
        </w:numPr>
        <w:spacing w:after="60" w:line="276"/>
      </w:pPr>
      <w:r>
        <w:rPr>
          <w:rFonts w:ascii="Arial" w:cs="Arial" w:eastAsia="Arial" w:hAnsi="Arial"/>
          <w:b/>
          <w:bCs/>
          <w:sz w:val="21"/>
          <w:szCs w:val="21"/>
        </w:rPr>
        <w:t xml:space="preserve">Gate 2: </w:t>
      </w:r>
      <w:r>
        <w:rPr>
          <w:rFonts w:ascii="Arial" w:cs="Arial" w:eastAsia="Arial" w:hAnsi="Arial"/>
          <w:sz w:val="21"/>
          <w:szCs w:val="21"/>
        </w:rPr>
        <w:t xml:space="preserve">Power BI works properly only on a clean star schema, and dashboard numbers must be checked against warehouse SQL.</w:t>
      </w:r>
    </w:p>
    <w:p>
      <w:pPr>
        <w:pStyle w:val="ListParagraph"/>
        <w:numPr>
          <w:ilvl w:val="0"/>
          <w:numId w:val="2"/>
        </w:numPr>
        <w:spacing w:after="60" w:line="276"/>
      </w:pPr>
      <w:r>
        <w:rPr>
          <w:rFonts w:ascii="Arial" w:cs="Arial" w:eastAsia="Arial" w:hAnsi="Arial"/>
          <w:b/>
          <w:bCs/>
          <w:sz w:val="21"/>
          <w:szCs w:val="21"/>
        </w:rPr>
        <w:t xml:space="preserve">Gate 3: </w:t>
      </w:r>
      <w:r>
        <w:rPr>
          <w:rFonts w:ascii="Arial" w:cs="Arial" w:eastAsia="Arial" w:hAnsi="Arial"/>
          <w:sz w:val="21"/>
          <w:szCs w:val="21"/>
        </w:rPr>
        <w:t xml:space="preserve">Phase 4 is Python-heavy (dlt, Airflow, Lambda, reconciliation scripts) and P6 needs snapshot fact tables from week 27.</w:t>
      </w:r>
    </w:p>
    <w:p>
      <w:pPr>
        <w:pStyle w:val="ListParagraph"/>
        <w:numPr>
          <w:ilvl w:val="0"/>
          <w:numId w:val="2"/>
        </w:numPr>
        <w:spacing w:after="60" w:line="276"/>
      </w:pPr>
      <w:r>
        <w:rPr>
          <w:rFonts w:ascii="Arial" w:cs="Arial" w:eastAsia="Arial" w:hAnsi="Arial"/>
          <w:b/>
          <w:bCs/>
          <w:sz w:val="21"/>
          <w:szCs w:val="21"/>
        </w:rPr>
        <w:t xml:space="preserve">Gate 4: </w:t>
      </w:r>
      <w:r>
        <w:rPr>
          <w:rFonts w:ascii="Arial" w:cs="Arial" w:eastAsia="Arial" w:hAnsi="Arial"/>
          <w:sz w:val="21"/>
          <w:szCs w:val="21"/>
        </w:rPr>
        <w:t xml:space="preserve">CDC and Kafka need Python clients and SQL that rebuilds current state and history from change events.</w:t>
      </w:r>
    </w:p>
    <w:p>
      <w:pPr>
        <w:sectPr>
          <w:footerReference w:type="default" r:id="rId7"/>
          <w:pgSz w:w="11906" w:h="16838" w:orient="portrait"/>
          <w:pgMar w:top="1134" w:right="1134" w:bottom="1134" w:left="1134" w:header="708" w:footer="708" w:gutter="0"/>
          <w:pgNumType/>
          <w:docGrid w:linePitch="360"/>
        </w:sectPr>
      </w:pPr>
    </w:p>
    <w:p>
      <w:pPr>
        <w:pStyle w:val="Heading1"/>
        <w:keepNext/>
      </w:pPr>
      <w:r>
        <w:rPr>
          <w:rFonts w:ascii="Arial" w:cs="Arial" w:eastAsia="Arial" w:hAnsi="Arial"/>
        </w:rPr>
        <w:t xml:space="preserve">5. Week-by-week schedule</w:t>
      </w:r>
    </w:p>
    <w:p>
      <w:pPr>
        <w:spacing w:after="120" w:before="0" w:line="276"/>
      </w:pPr>
      <w:r>
        <w:rPr>
          <w:rFonts w:ascii="Arial" w:cs="Arial" w:eastAsia="Arial" w:hAnsi="Arial"/>
          <w:sz w:val="21"/>
          <w:szCs w:val="21"/>
        </w:rPr>
        <w:t xml:space="preserve">Week numbers match the main plan. Resource names match section 8, which has the links.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900"/>
        <w:gridCol w:w="3300"/>
        <w:gridCol w:w="3300"/>
        <w:gridCol w:w="2000"/>
        <w:gridCol w:w="1938"/>
      </w:tblGrid>
      <w:tr>
        <w:trPr>
          <w:tblHeader/>
        </w:trPr>
        <w:tc>
          <w:tcPr>
            <w:tcW w:type="dxa" w:w="1500"/>
            <w:tcBorders>
              <w:top w:val="single" w:color="C9D3DC" w:sz="4"/>
              <w:left w:val="single" w:color="C9D3DC" w:sz="4"/>
              <w:bottom w:val="single" w:color="C9D3DC" w:sz="4"/>
              <w:right w:val="single" w:color="C9D3DC" w:sz="4"/>
            </w:tcBorders>
            <w:shd w:fill="2E7D32"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Weeks</w:t>
            </w:r>
          </w:p>
        </w:tc>
        <w:tc>
          <w:tcPr>
            <w:tcW w:type="dxa" w:w="1100"/>
            <w:tcBorders>
              <w:top w:val="single" w:color="C9D3DC" w:sz="4"/>
              <w:left w:val="single" w:color="C9D3DC" w:sz="4"/>
              <w:bottom w:val="single" w:color="C9D3DC" w:sz="4"/>
              <w:right w:val="single" w:color="C9D3DC" w:sz="4"/>
            </w:tcBorders>
            <w:shd w:fill="2E7D32"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Stage</w:t>
            </w:r>
          </w:p>
        </w:tc>
        <w:tc>
          <w:tcPr>
            <w:tcW w:type="dxa" w:w="1900"/>
            <w:tcBorders>
              <w:top w:val="single" w:color="C9D3DC" w:sz="4"/>
              <w:left w:val="single" w:color="C9D3DC" w:sz="4"/>
              <w:bottom w:val="single" w:color="C9D3DC" w:sz="4"/>
              <w:right w:val="single" w:color="C9D3DC" w:sz="4"/>
            </w:tcBorders>
            <w:shd w:fill="2E7D32"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Topic</w:t>
            </w:r>
          </w:p>
        </w:tc>
        <w:tc>
          <w:tcPr>
            <w:tcW w:type="dxa" w:w="3300"/>
            <w:tcBorders>
              <w:top w:val="single" w:color="C9D3DC" w:sz="4"/>
              <w:left w:val="single" w:color="C9D3DC" w:sz="4"/>
              <w:bottom w:val="single" w:color="C9D3DC" w:sz="4"/>
              <w:right w:val="single" w:color="C9D3DC" w:sz="4"/>
            </w:tcBorders>
            <w:shd w:fill="2E7D32"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3300"/>
            <w:tcBorders>
              <w:top w:val="single" w:color="C9D3DC" w:sz="4"/>
              <w:left w:val="single" w:color="C9D3DC" w:sz="4"/>
              <w:bottom w:val="single" w:color="C9D3DC" w:sz="4"/>
              <w:right w:val="single" w:color="C9D3DC" w:sz="4"/>
            </w:tcBorders>
            <w:shd w:fill="2E7D32"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Practice</w:t>
            </w:r>
          </w:p>
        </w:tc>
        <w:tc>
          <w:tcPr>
            <w:tcW w:type="dxa" w:w="2000"/>
            <w:tcBorders>
              <w:top w:val="single" w:color="C9D3DC" w:sz="4"/>
              <w:left w:val="single" w:color="C9D3DC" w:sz="4"/>
              <w:bottom w:val="single" w:color="C9D3DC" w:sz="4"/>
              <w:right w:val="single" w:color="C9D3DC" w:sz="4"/>
            </w:tcBorders>
            <w:shd w:fill="2E7D32"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Resources</w:t>
            </w:r>
          </w:p>
        </w:tc>
        <w:tc>
          <w:tcPr>
            <w:tcW w:type="dxa" w:w="1938"/>
            <w:tcBorders>
              <w:top w:val="single" w:color="C9D3DC" w:sz="4"/>
              <w:left w:val="single" w:color="C9D3DC" w:sz="4"/>
              <w:bottom w:val="single" w:color="C9D3DC" w:sz="4"/>
              <w:right w:val="single" w:color="C9D3DC" w:sz="4"/>
            </w:tcBorders>
            <w:shd w:fill="2E7D32"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Output</w:t>
            </w:r>
          </w:p>
        </w:tc>
      </w:tr>
      <w:tr>
        <w:trPr>
          <w:cantSplit/>
        </w:trPr>
        <w:tc>
          <w:tcPr>
            <w:tcW w:type="dxa" w:w="150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7"/>
                <w:szCs w:val="17"/>
              </w:rPr>
              <w:t xml:space="preserve">Week 1</w:t>
            </w:r>
          </w:p>
          <w:p>
            <w:r>
              <w:rPr>
                <w:rFonts w:ascii="Arial" w:cs="Arial" w:eastAsia="Arial" w:hAnsi="Arial"/>
                <w:color w:val="555555"/>
                <w:sz w:val="15"/>
                <w:szCs w:val="15"/>
              </w:rPr>
              <w:t xml:space="preserve">28 Sep – 4 Oct</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Py1</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7"/>
                <w:szCs w:val="17"/>
              </w:rPr>
              <w:t xml:space="preserve">Environment + core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uv projects and virtual environments, git branching, Python data structures, functions, comprehensions.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Official tutorial ch. 3–5 exercises; set up a template repo with uv.</w:t>
            </w:r>
          </w:p>
        </w:tc>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uv docs; Python tutorial; Python for Data Analysis</w:t>
            </w:r>
          </w:p>
        </w:tc>
        <w:tc>
          <w:tcPr>
            <w:tcW w:type="dxa" w:w="19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Python project template repo.</w:t>
            </w:r>
          </w:p>
        </w:tc>
      </w:tr>
      <w:tr>
        <w:trPr>
          <w:cantSplit/>
        </w:trPr>
        <w:tc>
          <w:tcPr>
            <w:tcW w:type="dxa" w:w="150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7"/>
                <w:szCs w:val="17"/>
              </w:rPr>
              <w:t xml:space="preserve">Week 2</w:t>
            </w:r>
          </w:p>
          <w:p>
            <w:r>
              <w:rPr>
                <w:rFonts w:ascii="Arial" w:cs="Arial" w:eastAsia="Arial" w:hAnsi="Arial"/>
                <w:color w:val="555555"/>
                <w:sz w:val="15"/>
                <w:szCs w:val="15"/>
              </w:rPr>
              <w:t xml:space="preserve">5 Oct – 11 Oct</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Py1</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7"/>
                <w:szCs w:val="17"/>
              </w:rPr>
              <w:t xml:space="preserve">Files, errors, logging</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pathlib, CSV/JSON, exceptions, context managers, logging instead of print.</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Script that reads Sakila CSV exports, validates rows and logs problems.</w:t>
            </w:r>
          </w:p>
        </w:tc>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Python tutorial; Python for Data Analysis</w:t>
            </w:r>
          </w:p>
        </w:tc>
        <w:tc>
          <w:tcPr>
            <w:tcW w:type="dxa" w:w="19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Small validation script with logging.</w:t>
            </w:r>
          </w:p>
        </w:tc>
      </w:tr>
      <w:tr>
        <w:trPr>
          <w:cantSplit/>
        </w:trPr>
        <w:tc>
          <w:tcPr>
            <w:tcW w:type="dxa" w:w="150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7"/>
                <w:szCs w:val="17"/>
              </w:rPr>
              <w:t xml:space="preserve">Week 3</w:t>
            </w:r>
          </w:p>
          <w:p>
            <w:r>
              <w:rPr>
                <w:rFonts w:ascii="Arial" w:cs="Arial" w:eastAsia="Arial" w:hAnsi="Arial"/>
                <w:color w:val="555555"/>
                <w:sz w:val="15"/>
                <w:szCs w:val="15"/>
              </w:rPr>
              <w:t xml:space="preserve">12 Oct – 18 Oct</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Py2</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7"/>
                <w:szCs w:val="17"/>
              </w:rPr>
              <w:t xml:space="preserve">APIs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requests sessions, auth headers, pagination, retries with backoff, rate limits, secrets from env vars.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Open-Meteo extractor (main plan week 4 exercise, started early).</w:t>
            </w:r>
          </w:p>
        </w:tc>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Requests docs; Open-Meteo API</w:t>
            </w:r>
          </w:p>
        </w:tc>
        <w:tc>
          <w:tcPr>
            <w:tcW w:type="dxa" w:w="19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Extractor v1.</w:t>
            </w:r>
          </w:p>
        </w:tc>
      </w:tr>
      <w:tr>
        <w:trPr>
          <w:cantSplit/>
        </w:trPr>
        <w:tc>
          <w:tcPr>
            <w:tcW w:type="dxa" w:w="150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7"/>
                <w:szCs w:val="17"/>
              </w:rPr>
              <w:t xml:space="preserve">Week 4</w:t>
            </w:r>
          </w:p>
          <w:p>
            <w:r>
              <w:rPr>
                <w:rFonts w:ascii="Arial" w:cs="Arial" w:eastAsia="Arial" w:hAnsi="Arial"/>
                <w:color w:val="555555"/>
                <w:sz w:val="15"/>
                <w:szCs w:val="15"/>
              </w:rPr>
              <w:t xml:space="preserve">19 Oct – 25 Oct</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Py2</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7"/>
                <w:szCs w:val="17"/>
              </w:rPr>
              <w:t xml:space="preserve">DataFrames + tests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pandas and polars basics, Parquet, loading into DuckDB, pytest basics.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Finish the extractor with tests; compare pandas vs polars on the same file.</w:t>
            </w:r>
          </w:p>
        </w:tc>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pandas docs; Polars docs; pytest docs; Python for Data Analysis</w:t>
            </w:r>
          </w:p>
        </w:tc>
        <w:tc>
          <w:tcPr>
            <w:tcW w:type="dxa" w:w="19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Extractor v2 with tests.</w:t>
            </w:r>
          </w:p>
        </w:tc>
      </w:tr>
      <w:tr>
        <w:trPr>
          <w:cantSplit/>
        </w:trPr>
        <w:tc>
          <w:tcPr>
            <w:tcW w:type="dxa" w:w="150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7"/>
                <w:szCs w:val="17"/>
              </w:rPr>
              <w:t xml:space="preserve">Week 5–6</w:t>
            </w:r>
          </w:p>
          <w:p>
            <w:r>
              <w:rPr>
                <w:rFonts w:ascii="Arial" w:cs="Arial" w:eastAsia="Arial" w:hAnsi="Arial"/>
                <w:color w:val="555555"/>
                <w:sz w:val="15"/>
                <w:szCs w:val="15"/>
              </w:rPr>
              <w:t xml:space="preserve">26 Oct – 8 Nov</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Py3</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7"/>
                <w:szCs w:val="17"/>
              </w:rPr>
              <w:t xml:space="preserve">Code quality + Gate 1</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Ruff, pre-commit hooks, project layout with src/.</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ruff and pre-commit to the template. Take the Gate 1 Python self-test.</w:t>
            </w:r>
          </w:p>
        </w:tc>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Ruff docs; pre-commit</w:t>
            </w:r>
          </w:p>
        </w:tc>
        <w:tc>
          <w:tcPr>
            <w:tcW w:type="dxa" w:w="19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Gate 1 Python result.</w:t>
            </w:r>
          </w:p>
        </w:tc>
      </w:tr>
      <w:tr>
        <w:trPr>
          <w:cantSplit/>
        </w:trPr>
        <w:tc>
          <w:tcPr>
            <w:tcW w:type="dxa" w:w="150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7"/>
                <w:szCs w:val="17"/>
              </w:rPr>
              <w:t xml:space="preserve">Week 7–10</w:t>
            </w:r>
          </w:p>
          <w:p>
            <w:r>
              <w:rPr>
                <w:rFonts w:ascii="Arial" w:cs="Arial" w:eastAsia="Arial" w:hAnsi="Arial"/>
                <w:color w:val="555555"/>
                <w:sz w:val="15"/>
                <w:szCs w:val="15"/>
              </w:rPr>
              <w:t xml:space="preserve">9 Nov – 6 Dec</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Py3</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7"/>
                <w:szCs w:val="17"/>
              </w:rPr>
              <w:t xml:space="preserve">Warehouse clients + CI</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connector, key-pair auth, running queries from Python; GitHub Actions for tests (ties to week 11 CI).</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Script that checks P2 row counts in Snowflake and fails loudly on anomalies.</w:t>
            </w:r>
          </w:p>
        </w:tc>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Python connector docs; pytest docs</w:t>
            </w:r>
          </w:p>
        </w:tc>
        <w:tc>
          <w:tcPr>
            <w:tcW w:type="dxa" w:w="19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Row-count checker in CI.</w:t>
            </w:r>
          </w:p>
        </w:tc>
      </w:tr>
      <w:tr>
        <w:trPr>
          <w:cantSplit/>
        </w:trPr>
        <w:tc>
          <w:tcPr>
            <w:tcW w:type="dxa" w:w="150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7"/>
                <w:szCs w:val="17"/>
              </w:rPr>
              <w:t xml:space="preserve">Week 11–14</w:t>
            </w:r>
          </w:p>
          <w:p>
            <w:r>
              <w:rPr>
                <w:rFonts w:ascii="Arial" w:cs="Arial" w:eastAsia="Arial" w:hAnsi="Arial"/>
                <w:color w:val="555555"/>
                <w:sz w:val="15"/>
                <w:szCs w:val="15"/>
              </w:rPr>
              <w:t xml:space="preserve">7 Dec – 3 Jan</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Py3</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7"/>
                <w:szCs w:val="17"/>
              </w:rPr>
              <w:t xml:space="preserve">Docker for Python</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Writing Dockerfiles for Python apps, slim images, env-based config; BigQuery client library.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Containerize dbt + a small Python entrypoint for P3 (needed for Cloud Run in week 15).</w:t>
            </w:r>
          </w:p>
        </w:tc>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Docker Python guide; BigQuery Python client docs</w:t>
            </w:r>
          </w:p>
        </w:tc>
        <w:tc>
          <w:tcPr>
            <w:tcW w:type="dxa" w:w="19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P3 container image.</w:t>
            </w:r>
          </w:p>
        </w:tc>
      </w:tr>
      <w:tr>
        <w:trPr>
          <w:cantSplit/>
        </w:trPr>
        <w:tc>
          <w:tcPr>
            <w:tcW w:type="dxa" w:w="150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7"/>
                <w:szCs w:val="17"/>
              </w:rPr>
              <w:t xml:space="preserve">Week 15–17</w:t>
            </w:r>
          </w:p>
          <w:p>
            <w:r>
              <w:rPr>
                <w:rFonts w:ascii="Arial" w:cs="Arial" w:eastAsia="Arial" w:hAnsi="Arial"/>
                <w:color w:val="555555"/>
                <w:sz w:val="15"/>
                <w:szCs w:val="15"/>
              </w:rPr>
              <w:t xml:space="preserve">4 Jan – 24 Jan</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Py3</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7"/>
                <w:szCs w:val="17"/>
              </w:rPr>
              <w:t xml:space="preserve">CLI + fixtures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argparse or typer CLIs, pytest fixtures and parametrize, type hints.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Turn the extractor into a CLI with tested options.</w:t>
            </w:r>
          </w:p>
        </w:tc>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pytest docs; Python tutorial</w:t>
            </w:r>
          </w:p>
        </w:tc>
        <w:tc>
          <w:tcPr>
            <w:tcW w:type="dxa" w:w="19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Checkpoint for Gate 2 recorded.</w:t>
            </w:r>
          </w:p>
        </w:tc>
      </w:tr>
      <w:tr>
        <w:trPr>
          <w:cantSplit/>
        </w:trPr>
        <w:tc>
          <w:tcPr>
            <w:tcW w:type="dxa" w:w="150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7"/>
                <w:szCs w:val="17"/>
              </w:rPr>
              <w:t xml:space="preserve">Week 18–21</w:t>
            </w:r>
          </w:p>
          <w:p>
            <w:r>
              <w:rPr>
                <w:rFonts w:ascii="Arial" w:cs="Arial" w:eastAsia="Arial" w:hAnsi="Arial"/>
                <w:color w:val="555555"/>
                <w:sz w:val="15"/>
                <w:szCs w:val="15"/>
              </w:rPr>
              <w:t xml:space="preserve">25 Jan – 21 Feb</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Py4</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7"/>
                <w:szCs w:val="17"/>
              </w:rPr>
              <w:t xml:space="preserve">Test data with Faker</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Faker providers, seeding for reproducible data, realistic distributions.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Generator for Google/Meta ad spend by campaign and day (needed for P5 in week 22).</w:t>
            </w:r>
          </w:p>
        </w:tc>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Faker</w:t>
            </w:r>
          </w:p>
        </w:tc>
        <w:tc>
          <w:tcPr>
            <w:tcW w:type="dxa" w:w="19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Ad-spend generator.</w:t>
            </w:r>
          </w:p>
        </w:tc>
      </w:tr>
      <w:tr>
        <w:trPr>
          <w:cantSplit/>
        </w:trPr>
        <w:tc>
          <w:tcPr>
            <w:tcW w:type="dxa" w:w="150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7"/>
                <w:szCs w:val="17"/>
              </w:rPr>
              <w:t xml:space="preserve">Week 22–24</w:t>
            </w:r>
          </w:p>
          <w:p>
            <w:r>
              <w:rPr>
                <w:rFonts w:ascii="Arial" w:cs="Arial" w:eastAsia="Arial" w:hAnsi="Arial"/>
                <w:color w:val="555555"/>
                <w:sz w:val="15"/>
                <w:szCs w:val="15"/>
              </w:rPr>
              <w:t xml:space="preserve">22 Feb – 14 Mar</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Py4</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7"/>
                <w:szCs w:val="17"/>
              </w:rPr>
              <w:t xml:space="preserve">Robust extractors + Gate 3</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Generators for paging, Pydantic models, incremental state, idempotent writes.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Take the Gate 3 Python self-test.</w:t>
            </w:r>
          </w:p>
        </w:tc>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Pydantic docs; Requests docs; dlt incremental docs</w:t>
            </w:r>
          </w:p>
        </w:tc>
        <w:tc>
          <w:tcPr>
            <w:tcW w:type="dxa" w:w="19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Gate 3 Python result.</w:t>
            </w:r>
          </w:p>
        </w:tc>
      </w:tr>
      <w:tr>
        <w:trPr>
          <w:cantSplit/>
        </w:trPr>
        <w:tc>
          <w:tcPr>
            <w:tcW w:type="dxa" w:w="150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7"/>
                <w:szCs w:val="17"/>
              </w:rPr>
              <w:t xml:space="preserve">Week 25–29</w:t>
            </w:r>
          </w:p>
          <w:p>
            <w:r>
              <w:rPr>
                <w:rFonts w:ascii="Arial" w:cs="Arial" w:eastAsia="Arial" w:hAnsi="Arial"/>
                <w:color w:val="555555"/>
                <w:sz w:val="15"/>
                <w:szCs w:val="15"/>
              </w:rPr>
              <w:t xml:space="preserve">15 Mar – 18 Apr</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Py5</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7"/>
                <w:szCs w:val="17"/>
              </w:rPr>
              <w:t xml:space="preserve">Airflow Python</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TaskFlow API, passing data between tasks, testing DAGs.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Write the P6 DAG tasks in TaskFlow style with unit tests.</w:t>
            </w:r>
          </w:p>
        </w:tc>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Airflow docs; Astronomer Airflow 101</w:t>
            </w:r>
          </w:p>
        </w:tc>
        <w:tc>
          <w:tcPr>
            <w:tcW w:type="dxa" w:w="19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Tested DAG code.</w:t>
            </w:r>
          </w:p>
        </w:tc>
      </w:tr>
      <w:tr>
        <w:trPr>
          <w:cantSplit/>
        </w:trPr>
        <w:tc>
          <w:tcPr>
            <w:tcW w:type="dxa" w:w="150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7"/>
                <w:szCs w:val="17"/>
              </w:rPr>
              <w:t xml:space="preserve">Week 30–32</w:t>
            </w:r>
          </w:p>
          <w:p>
            <w:r>
              <w:rPr>
                <w:rFonts w:ascii="Arial" w:cs="Arial" w:eastAsia="Arial" w:hAnsi="Arial"/>
                <w:color w:val="555555"/>
                <w:sz w:val="15"/>
                <w:szCs w:val="15"/>
              </w:rPr>
              <w:t xml:space="preserve">19 Apr – 9 May</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Py5</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7"/>
                <w:szCs w:val="17"/>
              </w:rPr>
              <w:t xml:space="preserve">boto3 + Lambda</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boto3 sessions and roles, S3, Secrets Manager, Lambda handler structure.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Lambda that lands API data in S3 (main plan week 30).</w:t>
            </w:r>
          </w:p>
        </w:tc>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boto3 docs; AWS Skill Builder</w:t>
            </w:r>
          </w:p>
        </w:tc>
        <w:tc>
          <w:tcPr>
            <w:tcW w:type="dxa" w:w="19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Lambda code with tests.</w:t>
            </w:r>
          </w:p>
        </w:tc>
      </w:tr>
      <w:tr>
        <w:trPr>
          <w:cantSplit/>
        </w:trPr>
        <w:tc>
          <w:tcPr>
            <w:tcW w:type="dxa" w:w="150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7"/>
                <w:szCs w:val="17"/>
              </w:rPr>
              <w:t xml:space="preserve">Week 33–35</w:t>
            </w:r>
          </w:p>
          <w:p>
            <w:r>
              <w:rPr>
                <w:rFonts w:ascii="Arial" w:cs="Arial" w:eastAsia="Arial" w:hAnsi="Arial"/>
                <w:color w:val="555555"/>
                <w:sz w:val="15"/>
                <w:szCs w:val="15"/>
              </w:rPr>
              <w:t xml:space="preserve">10 May – 30 May</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Py5</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7"/>
                <w:szCs w:val="17"/>
              </w:rPr>
              <w:t xml:space="preserve">Kafka clients + Gate 4</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confluent-kafka producer and consumer, delivery reports, offset commits.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Order-event producer for P9; take the Gate 4 Python self-test.</w:t>
            </w:r>
          </w:p>
        </w:tc>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confluent-kafka Python docs; Confluent Kafka 101</w:t>
            </w:r>
          </w:p>
        </w:tc>
        <w:tc>
          <w:tcPr>
            <w:tcW w:type="dxa" w:w="19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Gate 4 Python result.</w:t>
            </w:r>
          </w:p>
        </w:tc>
      </w:tr>
      <w:tr>
        <w:trPr>
          <w:cantSplit/>
        </w:trPr>
        <w:tc>
          <w:tcPr>
            <w:tcW w:type="dxa" w:w="150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7"/>
                <w:szCs w:val="17"/>
              </w:rPr>
              <w:t xml:space="preserve">Week 36–38</w:t>
            </w:r>
          </w:p>
          <w:p>
            <w:r>
              <w:rPr>
                <w:rFonts w:ascii="Arial" w:cs="Arial" w:eastAsia="Arial" w:hAnsi="Arial"/>
                <w:color w:val="555555"/>
                <w:sz w:val="15"/>
                <w:szCs w:val="15"/>
              </w:rPr>
              <w:t xml:space="preserve">31 May – 20 Jun</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Py6</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7"/>
                <w:szCs w:val="17"/>
              </w:rPr>
              <w:t xml:space="preserve">Lazy DataFrames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Polars lazy API, query plans, partitioned Parquet.</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Process one year of NYC TLC data with Polars lazy.</w:t>
            </w:r>
          </w:p>
        </w:tc>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Polars docs; NYC TLC</w:t>
            </w:r>
          </w:p>
        </w:tc>
        <w:tc>
          <w:tcPr>
            <w:tcW w:type="dxa" w:w="19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Timing notes.</w:t>
            </w:r>
          </w:p>
        </w:tc>
      </w:tr>
      <w:tr>
        <w:trPr>
          <w:cantSplit/>
        </w:trPr>
        <w:tc>
          <w:tcPr>
            <w:tcW w:type="dxa" w:w="150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7"/>
                <w:szCs w:val="17"/>
              </w:rPr>
              <w:t xml:space="preserve">Week 39–41</w:t>
            </w:r>
          </w:p>
          <w:p>
            <w:r>
              <w:rPr>
                <w:rFonts w:ascii="Arial" w:cs="Arial" w:eastAsia="Arial" w:hAnsi="Arial"/>
                <w:color w:val="555555"/>
                <w:sz w:val="15"/>
                <w:szCs w:val="15"/>
              </w:rPr>
              <w:t xml:space="preserve">21 Jun – 11 Jul</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Py6</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7"/>
                <w:szCs w:val="17"/>
              </w:rPr>
              <w:t xml:space="preserve">PySpark mental model</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Transformations vs actions, partitions, shuffles; mapping Polars/pandas code to PySpark.</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Port the Polars job to PySpark locally (ready for P10 in week 42).</w:t>
            </w:r>
          </w:p>
        </w:tc>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PySpark docs; Databricks Free Edition</w:t>
            </w:r>
          </w:p>
        </w:tc>
        <w:tc>
          <w:tcPr>
            <w:tcW w:type="dxa" w:w="19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PySpark version of the job. Track complete.</w:t>
            </w:r>
          </w:p>
        </w:tc>
      </w:tr>
    </w:tbl>
    <w:p>
      <w:pPr>
        <w:sectPr>
          <w:footerReference w:type="default" r:id="rId8"/>
          <w:pgSz w:w="16838" w:h="11906" w:orient="landscape"/>
          <w:pgMar w:top="900" w:right="900" w:bottom="900" w:left="900" w:header="708" w:footer="708" w:gutter="0"/>
          <w:pgNumType/>
          <w:docGrid w:linePitch="360"/>
        </w:sectPr>
      </w:pPr>
    </w:p>
    <w:p>
      <w:pPr>
        <w:pStyle w:val="Heading1"/>
        <w:keepNext/>
      </w:pPr>
      <w:r>
        <w:rPr>
          <w:rFonts w:ascii="Arial" w:cs="Arial" w:eastAsia="Arial" w:hAnsi="Arial"/>
        </w:rPr>
        <w:t xml:space="preserve">6. Gate self-tests</w:t>
      </w:r>
    </w:p>
    <w:p>
      <w:pPr>
        <w:spacing w:after="120" w:before="0" w:line="276"/>
      </w:pPr>
      <w:r>
        <w:rPr>
          <w:rFonts w:ascii="Arial" w:cs="Arial" w:eastAsia="Arial" w:hAnsi="Arial"/>
          <w:sz w:val="21"/>
          <w:szCs w:val="21"/>
        </w:rPr>
        <w:t xml:space="preserve">Take each test closed-book, timed, on your own machine, as if a client were watching. Record the result in the tracker's Tracks &amp; Gates sheet.</w:t>
      </w:r>
    </w:p>
    <w:p>
      <w:pPr>
        <w:pStyle w:val="Heading2"/>
        <w:keepNext/>
      </w:pPr>
      <w:r>
        <w:rPr>
          <w:rFonts w:ascii="Arial" w:cs="Arial" w:eastAsia="Arial" w:hAnsi="Arial"/>
        </w:rPr>
        <w:t xml:space="preserve">Gate 1: end of week 6 (Soft)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Before</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Phase 2: Warehouses + dbt (week 7)</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Level required</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Py1–Py2 complete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The test</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In one sitting (3 hours max): a script that pulls 3 months of daily weather for 5 cities from Open-Meteo with retries, writes Parquet per city, loads it into DuckDB, has 3 pytest tests and a README, and runs from a fresh clone with uv.</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You pass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Runs end to end from a clean clone. Phase 2 uses little Python, so if this partly fails you may start Phase 2 but must finish it by week 11.</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pPr>
            <w:r>
              <w:rPr>
                <w:rFonts w:ascii="Arial" w:cs="Arial" w:eastAsia="Arial" w:hAnsi="Arial"/>
                <w:b/>
                <w:bCs/>
                <w:sz w:val="19"/>
                <w:szCs w:val="19"/>
              </w:rPr>
              <w:t xml:space="preserve">If you don't pass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pPr>
            <w:r>
              <w:rPr>
                <w:rFonts w:ascii="Arial" w:cs="Arial" w:eastAsia="Arial" w:hAnsi="Arial"/>
                <w:sz w:val="19"/>
                <w:szCs w:val="19"/>
              </w:rPr>
              <w:t xml:space="preserve">Start the next phase, but schedule the missing part into your track slot and retake by the date in "You pass when".</w:t>
            </w:r>
          </w:p>
        </w:tc>
      </w:tr>
    </w:tbl>
    <w:p>
      <w:pPr>
        <w:spacing w:after="160"/>
      </w:pPr>
    </w:p>
    <w:p>
      <w:pPr>
        <w:pStyle w:val="Heading2"/>
        <w:keepNext/>
      </w:pPr>
      <w:r>
        <w:rPr>
          <w:rFonts w:ascii="Arial" w:cs="Arial" w:eastAsia="Arial" w:hAnsi="Arial"/>
        </w:rPr>
        <w:t xml:space="preserve">Gate 2: end of week 17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Before</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Phase 3: BI &amp; business analytics (week 18)</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Level required</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Py3 on track</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The test</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Your P3 dbt project runs inside a Docker image you built (needed for Cloud Run in week 15); ruff and tests run in GitHub Actions.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You pass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Image builds and runs locally; CI is green. Not a gate for Phase 3, but P3 depends on it.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pPr>
            <w:r>
              <w:rPr>
                <w:rFonts w:ascii="Arial" w:cs="Arial" w:eastAsia="Arial" w:hAnsi="Arial"/>
                <w:b/>
                <w:bCs/>
                <w:sz w:val="19"/>
                <w:szCs w:val="19"/>
              </w:rPr>
              <w:t xml:space="preserve">If you don't pass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pPr>
            <w:r>
              <w:rPr>
                <w:rFonts w:ascii="Arial" w:cs="Arial" w:eastAsia="Arial" w:hAnsi="Arial"/>
                <w:sz w:val="19"/>
                <w:szCs w:val="19"/>
              </w:rPr>
              <w:t xml:space="preserve">Fix it before the project that depends on it.</w:t>
            </w:r>
          </w:p>
        </w:tc>
      </w:tr>
    </w:tbl>
    <w:p>
      <w:pPr>
        <w:spacing w:after="160"/>
      </w:pPr>
    </w:p>
    <w:p>
      <w:pPr>
        <w:pStyle w:val="Heading2"/>
        <w:keepNext/>
      </w:pPr>
      <w:r>
        <w:rPr>
          <w:rFonts w:ascii="Arial" w:cs="Arial" w:eastAsia="Arial" w:hAnsi="Arial"/>
        </w:rPr>
        <w:t xml:space="preserve">Gate 3: end of week 24 (Hard)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Before</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Phase 4: Batch ELT on AWS (week 25)</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Level required</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Py3–Py4 complete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The test</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Build an incremental extractor for a paginated API: saved cursor state, idempotent writes (a rerun gives identical output), structured logging, typed config with Pydantic, Docker image, tests running in GitHub Actions.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You pass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Two consecutive runs produce identical output; a forced failure mid-run recovers on the next run. Phase 4 does not start until this passes.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pPr>
            <w:r>
              <w:rPr>
                <w:rFonts w:ascii="Arial" w:cs="Arial" w:eastAsia="Arial" w:hAnsi="Arial"/>
                <w:b/>
                <w:bCs/>
                <w:sz w:val="19"/>
                <w:szCs w:val="19"/>
              </w:rPr>
              <w:t xml:space="preserve">If you don't pass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pPr>
            <w:r>
              <w:rPr>
                <w:rFonts w:ascii="Arial" w:cs="Arial" w:eastAsia="Arial" w:hAnsi="Arial"/>
                <w:sz w:val="19"/>
                <w:szCs w:val="19"/>
              </w:rPr>
              <w:t xml:space="preserve">Spend the next buffer week (or one extra week) on the failed part, then retake the test before starting the phase.</w:t>
            </w:r>
          </w:p>
        </w:tc>
      </w:tr>
    </w:tbl>
    <w:p>
      <w:pPr>
        <w:spacing w:after="160"/>
      </w:pPr>
    </w:p>
    <w:p>
      <w:pPr>
        <w:pStyle w:val="Heading2"/>
        <w:keepNext/>
      </w:pPr>
      <w:r>
        <w:rPr>
          <w:rFonts w:ascii="Arial" w:cs="Arial" w:eastAsia="Arial" w:hAnsi="Arial"/>
        </w:rPr>
        <w:t xml:space="preserve">Gate 4: end of week 35 (Hard)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Before</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Phase 5: Streaming &amp; AWS lakehouse (week 36)</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Level required</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Py5 complete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The test</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Against local Redpanda/Kafka: a producer and a consumer with confluent-kafka where the consumer commits offsets only after processing. Plus a boto3 script that uploads and lists S3 objects using a role (no access keys in code).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You pass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Stopping and restarting the consumer loses no messages and processes none twice (or duplicates are handled). Phase 5 does not start until this passes.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pPr>
            <w:r>
              <w:rPr>
                <w:rFonts w:ascii="Arial" w:cs="Arial" w:eastAsia="Arial" w:hAnsi="Arial"/>
                <w:b/>
                <w:bCs/>
                <w:sz w:val="19"/>
                <w:szCs w:val="19"/>
              </w:rPr>
              <w:t xml:space="preserve">If you don't pass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pPr>
            <w:r>
              <w:rPr>
                <w:rFonts w:ascii="Arial" w:cs="Arial" w:eastAsia="Arial" w:hAnsi="Arial"/>
                <w:sz w:val="19"/>
                <w:szCs w:val="19"/>
              </w:rPr>
              <w:t xml:space="preserve">Spend the next buffer week (or one extra week) on the failed part, then retake the test before starting the phase.</w:t>
            </w:r>
          </w:p>
        </w:tc>
      </w:tr>
    </w:tbl>
    <w:p>
      <w:pPr>
        <w:spacing w:after="160"/>
      </w:pPr>
    </w:p>
    <w:p>
      <w:pPr>
        <w:pStyle w:val="Heading1"/>
        <w:keepNext/>
      </w:pPr>
      <w:r>
        <w:rPr>
          <w:rFonts w:ascii="Arial" w:cs="Arial" w:eastAsia="Arial" w:hAnsi="Arial"/>
        </w:rPr>
        <w:t xml:space="preserve">7. Habits for this track</w:t>
      </w:r>
    </w:p>
    <w:p>
      <w:pPr>
        <w:pStyle w:val="ListParagraph"/>
        <w:numPr>
          <w:ilvl w:val="0"/>
          <w:numId w:val="2"/>
        </w:numPr>
        <w:spacing w:after="60" w:line="276"/>
      </w:pPr>
      <w:r>
        <w:rPr>
          <w:rFonts w:ascii="Arial" w:cs="Arial" w:eastAsia="Arial" w:hAnsi="Arial"/>
          <w:sz w:val="21"/>
          <w:szCs w:val="21"/>
        </w:rPr>
        <w:t xml:space="preserve">Every script gets a README, tests and a requirements lock (uv.lock).</w:t>
      </w:r>
    </w:p>
    <w:p>
      <w:pPr>
        <w:pStyle w:val="ListParagraph"/>
        <w:numPr>
          <w:ilvl w:val="0"/>
          <w:numId w:val="2"/>
        </w:numPr>
        <w:spacing w:after="60" w:line="276"/>
      </w:pPr>
      <w:r>
        <w:rPr>
          <w:rFonts w:ascii="Arial" w:cs="Arial" w:eastAsia="Arial" w:hAnsi="Arial"/>
          <w:sz w:val="21"/>
          <w:szCs w:val="21"/>
        </w:rPr>
        <w:t xml:space="preserve">Never put secrets in code; use env vars locally and Secrets Manager in the cloud.</w:t>
      </w:r>
    </w:p>
    <w:p>
      <w:pPr>
        <w:pStyle w:val="ListParagraph"/>
        <w:numPr>
          <w:ilvl w:val="0"/>
          <w:numId w:val="2"/>
        </w:numPr>
        <w:spacing w:after="60" w:line="276"/>
      </w:pPr>
      <w:r>
        <w:rPr>
          <w:rFonts w:ascii="Arial" w:cs="Arial" w:eastAsia="Arial" w:hAnsi="Arial"/>
          <w:sz w:val="21"/>
          <w:szCs w:val="21"/>
        </w:rPr>
        <w:t xml:space="preserve">Log what you load: row counts in, row counts out.</w:t>
      </w:r>
    </w:p>
    <w:p>
      <w:pPr>
        <w:pStyle w:val="Heading1"/>
        <w:keepNext/>
      </w:pPr>
      <w:r>
        <w:rPr>
          <w:rFonts w:ascii="Arial" w:cs="Arial" w:eastAsia="Arial" w:hAnsi="Arial"/>
        </w:rPr>
        <w:t xml:space="preserve">8. Resources</w:t>
      </w:r>
    </w:p>
    <w:p>
      <w:pPr>
        <w:spacing w:after="120" w:before="0" w:line="276"/>
      </w:pPr>
      <w:r>
        <w:rPr>
          <w:rFonts w:ascii="Arial" w:cs="Arial" w:eastAsia="Arial" w:hAnsi="Arial"/>
          <w:sz w:val="21"/>
          <w:szCs w:val="21"/>
        </w:rPr>
        <w:t xml:space="preserve">Everything named in the schedule, with links. Almost all are free; paid books are marked.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above</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uv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uv (Astral): Python project and package manager</w:t>
            </w:r>
          </w:p>
          <w:p>
            <w:hyperlink w:history="1" r:id="rIdwrhtfneprizsbbbswulxk">
              <w:r>
                <w:rPr>
                  <w:rFonts w:ascii="Arial" w:cs="Arial" w:eastAsia="Arial" w:hAnsi="Arial"/>
                  <w:color w:val="1F5FAD"/>
                  <w:sz w:val="15"/>
                  <w:szCs w:val="15"/>
                  <w:u w:val="single"/>
                </w:rPr>
                <w:t xml:space="preserve">https://docs.astral.sh/uv/</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Python tutorial</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The official Python tutorial</w:t>
            </w:r>
          </w:p>
          <w:p>
            <w:hyperlink w:history="1" r:id="rIdxuqn0etpji86b0uyhehc5">
              <w:r>
                <w:rPr>
                  <w:rFonts w:ascii="Arial" w:cs="Arial" w:eastAsia="Arial" w:hAnsi="Arial"/>
                  <w:color w:val="1F5FAD"/>
                  <w:sz w:val="15"/>
                  <w:szCs w:val="15"/>
                  <w:u w:val="single"/>
                </w:rPr>
                <w:t xml:space="preserve">https://docs.python.org/3/tutorial/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Python for Data Analysis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Python for Data Analysis, 3rd ed. (Wes McKinney), free online edition</w:t>
            </w:r>
          </w:p>
          <w:p>
            <w:hyperlink w:history="1" r:id="rId5frsjm94_htce7nqhs2qc">
              <w:r>
                <w:rPr>
                  <w:rFonts w:ascii="Arial" w:cs="Arial" w:eastAsia="Arial" w:hAnsi="Arial"/>
                  <w:color w:val="1F5FAD"/>
                  <w:sz w:val="15"/>
                  <w:szCs w:val="15"/>
                  <w:u w:val="single"/>
                </w:rPr>
                <w:t xml:space="preserve">https://wesmckinney.com/book/</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Requests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Requests library documentation</w:t>
            </w:r>
          </w:p>
          <w:p>
            <w:hyperlink w:history="1" r:id="rIdf2_hqhs0atvx2v-q57kdh">
              <w:r>
                <w:rPr>
                  <w:rFonts w:ascii="Arial" w:cs="Arial" w:eastAsia="Arial" w:hAnsi="Arial"/>
                  <w:color w:val="1F5FAD"/>
                  <w:sz w:val="15"/>
                  <w:szCs w:val="15"/>
                  <w:u w:val="single"/>
                </w:rPr>
                <w:t xml:space="preserve">https://requests.readthedocs.io/</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Open-Meteo API</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Open-Meteo API (free, no key) for extractor practice</w:t>
            </w:r>
          </w:p>
          <w:p>
            <w:hyperlink w:history="1" r:id="rIdh_ifs1becjbodlcydcghc">
              <w:r>
                <w:rPr>
                  <w:rFonts w:ascii="Arial" w:cs="Arial" w:eastAsia="Arial" w:hAnsi="Arial"/>
                  <w:color w:val="1F5FAD"/>
                  <w:sz w:val="15"/>
                  <w:szCs w:val="15"/>
                  <w:u w:val="single"/>
                </w:rPr>
                <w:t xml:space="preserve">https://open-meteo.com/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pandas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pandas: 10 minutes to pandas + User Guide</w:t>
            </w:r>
          </w:p>
          <w:p>
            <w:hyperlink w:history="1" r:id="rIdiuva-zf-xxhejw7xy9yjw">
              <w:r>
                <w:rPr>
                  <w:rFonts w:ascii="Arial" w:cs="Arial" w:eastAsia="Arial" w:hAnsi="Arial"/>
                  <w:color w:val="1F5FAD"/>
                  <w:sz w:val="15"/>
                  <w:szCs w:val="15"/>
                  <w:u w:val="single"/>
                </w:rPr>
                <w:t xml:space="preserve">https://pandas.pydata.org/docs/user_guide/10min.html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Polars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Polars user guide (DataFrames, lazy API)</w:t>
            </w:r>
          </w:p>
          <w:p>
            <w:hyperlink w:history="1" r:id="rId-ym_o6nhbooq_zgybincl">
              <w:r>
                <w:rPr>
                  <w:rFonts w:ascii="Arial" w:cs="Arial" w:eastAsia="Arial" w:hAnsi="Arial"/>
                  <w:color w:val="1F5FAD"/>
                  <w:sz w:val="15"/>
                  <w:szCs w:val="15"/>
                  <w:u w:val="single"/>
                </w:rPr>
                <w:t xml:space="preserve">https://docs.pola.rs/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pytest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pytest documentation: Get Started</w:t>
            </w:r>
          </w:p>
          <w:p>
            <w:hyperlink w:history="1" r:id="rIdyiyxl7nwj2chm-12hfiol">
              <w:r>
                <w:rPr>
                  <w:rFonts w:ascii="Arial" w:cs="Arial" w:eastAsia="Arial" w:hAnsi="Arial"/>
                  <w:color w:val="1F5FAD"/>
                  <w:sz w:val="15"/>
                  <w:szCs w:val="15"/>
                  <w:u w:val="single"/>
                </w:rPr>
                <w:t xml:space="preserve">https://docs.pytest.org/</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Ruff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Ruff (Astral): linter and formatter</w:t>
            </w:r>
          </w:p>
          <w:p>
            <w:hyperlink w:history="1" r:id="rIdtutqybrisbbkkcfnhlkx-">
              <w:r>
                <w:rPr>
                  <w:rFonts w:ascii="Arial" w:cs="Arial" w:eastAsia="Arial" w:hAnsi="Arial"/>
                  <w:color w:val="1F5FAD"/>
                  <w:sz w:val="15"/>
                  <w:szCs w:val="15"/>
                  <w:u w:val="single"/>
                </w:rPr>
                <w:t xml:space="preserve">https://docs.astral.sh/ruff/</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pre-commit</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pre-commit: git hooks framework</w:t>
            </w:r>
          </w:p>
          <w:p>
            <w:hyperlink w:history="1" r:id="rIdkp_ldcrppgegii5jikdml">
              <w:r>
                <w:rPr>
                  <w:rFonts w:ascii="Arial" w:cs="Arial" w:eastAsia="Arial" w:hAnsi="Arial"/>
                  <w:color w:val="1F5FAD"/>
                  <w:sz w:val="15"/>
                  <w:szCs w:val="15"/>
                  <w:u w:val="single"/>
                </w:rPr>
                <w:t xml:space="preserve">https://pre-commit.com/</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Snowflake Python connector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Connector for Python</w:t>
            </w:r>
          </w:p>
          <w:p>
            <w:hyperlink w:history="1" r:id="rIdve2doyqv0ow1kns-ag4w0">
              <w:r>
                <w:rPr>
                  <w:rFonts w:ascii="Arial" w:cs="Arial" w:eastAsia="Arial" w:hAnsi="Arial"/>
                  <w:color w:val="1F5FAD"/>
                  <w:sz w:val="15"/>
                  <w:szCs w:val="15"/>
                  <w:u w:val="single"/>
                </w:rPr>
                <w:t xml:space="preserve">https://docs.snowflake.com/en/developer-guide/python-connector/python-connector</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Docker Python guide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Docker Docs: Python language-specific guide (containerize an app)</w:t>
            </w:r>
          </w:p>
          <w:p>
            <w:hyperlink w:history="1" r:id="rId4tc-ia7l2n7zqpgnkmkps">
              <w:r>
                <w:rPr>
                  <w:rFonts w:ascii="Arial" w:cs="Arial" w:eastAsia="Arial" w:hAnsi="Arial"/>
                  <w:color w:val="1F5FAD"/>
                  <w:sz w:val="15"/>
                  <w:szCs w:val="15"/>
                  <w:u w:val="single"/>
                </w:rPr>
                <w:t xml:space="preserve">https://docs.docker.com/guides/python/containerize/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BigQuery Python client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Google Cloud BigQuery client library for Python</w:t>
            </w:r>
          </w:p>
          <w:p>
            <w:hyperlink w:history="1" r:id="rIdwqt55avqmvndtcyka04li">
              <w:r>
                <w:rPr>
                  <w:rFonts w:ascii="Arial" w:cs="Arial" w:eastAsia="Arial" w:hAnsi="Arial"/>
                  <w:color w:val="1F5FAD"/>
                  <w:sz w:val="15"/>
                  <w:szCs w:val="15"/>
                  <w:u w:val="single"/>
                </w:rPr>
                <w:t xml:space="preserve">https://cloud.google.com/python/docs/reference/bigquery/latest</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Faker</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Faker (Python) for generating realistic test data</w:t>
            </w:r>
          </w:p>
          <w:p>
            <w:hyperlink w:history="1" r:id="rId2-bepanabzfmeppn94-ul">
              <w:r>
                <w:rPr>
                  <w:rFonts w:ascii="Arial" w:cs="Arial" w:eastAsia="Arial" w:hAnsi="Arial"/>
                  <w:color w:val="1F5FAD"/>
                  <w:sz w:val="15"/>
                  <w:szCs w:val="15"/>
                  <w:u w:val="single"/>
                </w:rPr>
                <w:t xml:space="preserve">https://faker.readthedocs.io/</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Pydantic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Pydantic: data validation with type hints</w:t>
            </w:r>
          </w:p>
          <w:p>
            <w:hyperlink w:history="1" r:id="rIdlr51vchvgmn-v5e9syi8z">
              <w:r>
                <w:rPr>
                  <w:rFonts w:ascii="Arial" w:cs="Arial" w:eastAsia="Arial" w:hAnsi="Arial"/>
                  <w:color w:val="1F5FAD"/>
                  <w:sz w:val="15"/>
                  <w:szCs w:val="15"/>
                  <w:u w:val="single"/>
                </w:rPr>
                <w:t xml:space="preserve">https://docs.pydantic.dev/</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dlt incremental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dlt docs: Cursor-based incremental loading</w:t>
            </w:r>
          </w:p>
          <w:p>
            <w:hyperlink w:history="1" r:id="rIdfa4cbsdcns0vydpisuyhd">
              <w:r>
                <w:rPr>
                  <w:rFonts w:ascii="Arial" w:cs="Arial" w:eastAsia="Arial" w:hAnsi="Arial"/>
                  <w:color w:val="1F5FAD"/>
                  <w:sz w:val="15"/>
                  <w:szCs w:val="15"/>
                  <w:u w:val="single"/>
                </w:rPr>
                <w:t xml:space="preserve">https://dlthub.com/docs/general-usage/incremental/cursor</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Airflow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Apache Airflow documentation</w:t>
            </w:r>
          </w:p>
          <w:p>
            <w:hyperlink w:history="1" r:id="rId1rg4aqmqoxwzlfacwqe_f">
              <w:r>
                <w:rPr>
                  <w:rFonts w:ascii="Arial" w:cs="Arial" w:eastAsia="Arial" w:hAnsi="Arial"/>
                  <w:color w:val="1F5FAD"/>
                  <w:sz w:val="15"/>
                  <w:szCs w:val="15"/>
                  <w:u w:val="single"/>
                </w:rPr>
                <w:t xml:space="preserve">https://airflow.apache.org/docs/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Astronomer Airflow 101</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Astronomer Academy: Airflow 101 learning path (free)</w:t>
            </w:r>
          </w:p>
          <w:p>
            <w:hyperlink w:history="1" r:id="rIdydxs3zxcdmcp_dkieslkd">
              <w:r>
                <w:rPr>
                  <w:rFonts w:ascii="Arial" w:cs="Arial" w:eastAsia="Arial" w:hAnsi="Arial"/>
                  <w:color w:val="1F5FAD"/>
                  <w:sz w:val="15"/>
                  <w:szCs w:val="15"/>
                  <w:u w:val="single"/>
                </w:rPr>
                <w:t xml:space="preserve">https://academy.astronomer.io/path/airflow-101</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boto3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boto3: AWS SDK for Python</w:t>
            </w:r>
          </w:p>
          <w:p>
            <w:hyperlink w:history="1" r:id="rIdxfioowfmf5z-suoom0hai">
              <w:r>
                <w:rPr>
                  <w:rFonts w:ascii="Arial" w:cs="Arial" w:eastAsia="Arial" w:hAnsi="Arial"/>
                  <w:color w:val="1F5FAD"/>
                  <w:sz w:val="15"/>
                  <w:szCs w:val="15"/>
                  <w:u w:val="single"/>
                </w:rPr>
                <w:t xml:space="preserve">https://boto3.amazonaws.com/v1/documentation/api/latest/index.html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Skill Builder</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AWS Skill Builder (free digital courses)</w:t>
            </w:r>
          </w:p>
          <w:p>
            <w:hyperlink w:history="1" r:id="rId9y3hoxqj0tw6kjubndlku">
              <w:r>
                <w:rPr>
                  <w:rFonts w:ascii="Arial" w:cs="Arial" w:eastAsia="Arial" w:hAnsi="Arial"/>
                  <w:color w:val="1F5FAD"/>
                  <w:sz w:val="15"/>
                  <w:szCs w:val="15"/>
                  <w:u w:val="single"/>
                </w:rPr>
                <w:t xml:space="preserve">https://skillbuilder.aws/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confluent-kafka Python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Confluent: Python client for Apache Kafka</w:t>
            </w:r>
          </w:p>
          <w:p>
            <w:hyperlink w:history="1" r:id="rId4yxqtnhnzyxn3rovxdg-p">
              <w:r>
                <w:rPr>
                  <w:rFonts w:ascii="Arial" w:cs="Arial" w:eastAsia="Arial" w:hAnsi="Arial"/>
                  <w:color w:val="1F5FAD"/>
                  <w:sz w:val="15"/>
                  <w:szCs w:val="15"/>
                  <w:u w:val="single"/>
                </w:rPr>
                <w:t xml:space="preserve">https://docs.confluent.io/kafka-clients/python/current/overview.html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Confluent Kafka 101</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Confluent Developer: Apache Kafka 101 and other free courses</w:t>
            </w:r>
          </w:p>
          <w:p>
            <w:hyperlink w:history="1" r:id="rIdxbrnvorizb35mrhan75s3">
              <w:r>
                <w:rPr>
                  <w:rFonts w:ascii="Arial" w:cs="Arial" w:eastAsia="Arial" w:hAnsi="Arial"/>
                  <w:color w:val="1F5FAD"/>
                  <w:sz w:val="15"/>
                  <w:szCs w:val="15"/>
                  <w:u w:val="single"/>
                </w:rPr>
                <w:t xml:space="preserve">https://developer.confluent.io/courses/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NYC TLC</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NYC TLC Trip Record Data (monthly Parquet)</w:t>
            </w:r>
          </w:p>
          <w:p>
            <w:hyperlink w:history="1" r:id="rIdsvqvt5g1uvherjjzvj1d9">
              <w:r>
                <w:rPr>
                  <w:rFonts w:ascii="Arial" w:cs="Arial" w:eastAsia="Arial" w:hAnsi="Arial"/>
                  <w:color w:val="1F5FAD"/>
                  <w:sz w:val="15"/>
                  <w:szCs w:val="15"/>
                  <w:u w:val="single"/>
                </w:rPr>
                <w:t xml:space="preserve">https://www.nyc.gov/site/tlc/about/tlc-trip-record-data.page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PySpark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PySpark documentation (getting started + user guide)</w:t>
            </w:r>
          </w:p>
          <w:p>
            <w:hyperlink w:history="1" r:id="rIdlq2o3dcxbasorrcaedlzx">
              <w:r>
                <w:rPr>
                  <w:rFonts w:ascii="Arial" w:cs="Arial" w:eastAsia="Arial" w:hAnsi="Arial"/>
                  <w:color w:val="1F5FAD"/>
                  <w:sz w:val="15"/>
                  <w:szCs w:val="15"/>
                  <w:u w:val="single"/>
                </w:rPr>
                <w:t xml:space="preserve">https://spark.apache.org/docs/latest/api/python/</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Databricks Free Edition</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Databricks Free Edition</w:t>
            </w:r>
          </w:p>
          <w:p>
            <w:hyperlink w:history="1" r:id="rIdicdufwxjqmzraktfrnzke">
              <w:r>
                <w:rPr>
                  <w:rFonts w:ascii="Arial" w:cs="Arial" w:eastAsia="Arial" w:hAnsi="Arial"/>
                  <w:color w:val="1F5FAD"/>
                  <w:sz w:val="15"/>
                  <w:szCs w:val="15"/>
                  <w:u w:val="single"/>
                </w:rPr>
                <w:t xml:space="preserve">https://www.databricks.com/learn/free-edition</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Python for Data Track  ·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Python for Data Track  ·  </w:t>
    </w:r>
    <w:r>
      <w:rPr>
        <w:rFonts w:ascii="Arial" w:cs="Arial" w:eastAsia="Arial" w:hAnsi="Arial"/>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Python for Data Track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D3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wrhtfneprizsbbbswulxk" Type="http://schemas.openxmlformats.org/officeDocument/2006/relationships/hyperlink" Target="https://docs.astral.sh/uv/" TargetMode="External"/><Relationship Id="rIdxuqn0etpji86b0uyhehc5" Type="http://schemas.openxmlformats.org/officeDocument/2006/relationships/hyperlink" Target="https://docs.python.org/3/tutorial/" TargetMode="External"/><Relationship Id="rId5frsjm94_htce7nqhs2qc" Type="http://schemas.openxmlformats.org/officeDocument/2006/relationships/hyperlink" Target="https://wesmckinney.com/book/" TargetMode="External"/><Relationship Id="rIdf2_hqhs0atvx2v-q57kdh" Type="http://schemas.openxmlformats.org/officeDocument/2006/relationships/hyperlink" Target="https://requests.readthedocs.io/" TargetMode="External"/><Relationship Id="rIdh_ifs1becjbodlcydcghc" Type="http://schemas.openxmlformats.org/officeDocument/2006/relationships/hyperlink" Target="https://open-meteo.com/" TargetMode="External"/><Relationship Id="rIdiuva-zf-xxhejw7xy9yjw" Type="http://schemas.openxmlformats.org/officeDocument/2006/relationships/hyperlink" Target="https://pandas.pydata.org/docs/user_guide/10min.html" TargetMode="External"/><Relationship Id="rId-ym_o6nhbooq_zgybincl" Type="http://schemas.openxmlformats.org/officeDocument/2006/relationships/hyperlink" Target="https://docs.pola.rs/" TargetMode="External"/><Relationship Id="rIdyiyxl7nwj2chm-12hfiol" Type="http://schemas.openxmlformats.org/officeDocument/2006/relationships/hyperlink" Target="https://docs.pytest.org/" TargetMode="External"/><Relationship Id="rIdtutqybrisbbkkcfnhlkx-" Type="http://schemas.openxmlformats.org/officeDocument/2006/relationships/hyperlink" Target="https://docs.astral.sh/ruff/" TargetMode="External"/><Relationship Id="rIdkp_ldcrppgegii5jikdml" Type="http://schemas.openxmlformats.org/officeDocument/2006/relationships/hyperlink" Target="https://pre-commit.com/" TargetMode="External"/><Relationship Id="rIdve2doyqv0ow1kns-ag4w0" Type="http://schemas.openxmlformats.org/officeDocument/2006/relationships/hyperlink" Target="https://docs.snowflake.com/en/developer-guide/python-connector/python-connector" TargetMode="External"/><Relationship Id="rId4tc-ia7l2n7zqpgnkmkps" Type="http://schemas.openxmlformats.org/officeDocument/2006/relationships/hyperlink" Target="https://docs.docker.com/guides/python/containerize/" TargetMode="External"/><Relationship Id="rIdwqt55avqmvndtcyka04li" Type="http://schemas.openxmlformats.org/officeDocument/2006/relationships/hyperlink" Target="https://cloud.google.com/python/docs/reference/bigquery/latest" TargetMode="External"/><Relationship Id="rId2-bepanabzfmeppn94-ul" Type="http://schemas.openxmlformats.org/officeDocument/2006/relationships/hyperlink" Target="https://faker.readthedocs.io/" TargetMode="External"/><Relationship Id="rIdlr51vchvgmn-v5e9syi8z" Type="http://schemas.openxmlformats.org/officeDocument/2006/relationships/hyperlink" Target="https://docs.pydantic.dev/" TargetMode="External"/><Relationship Id="rIdfa4cbsdcns0vydpisuyhd" Type="http://schemas.openxmlformats.org/officeDocument/2006/relationships/hyperlink" Target="https://dlthub.com/docs/general-usage/incremental/cursor" TargetMode="External"/><Relationship Id="rId1rg4aqmqoxwzlfacwqe_f" Type="http://schemas.openxmlformats.org/officeDocument/2006/relationships/hyperlink" Target="https://airflow.apache.org/docs/" TargetMode="External"/><Relationship Id="rIdydxs3zxcdmcp_dkieslkd" Type="http://schemas.openxmlformats.org/officeDocument/2006/relationships/hyperlink" Target="https://academy.astronomer.io/path/airflow-101" TargetMode="External"/><Relationship Id="rIdxfioowfmf5z-suoom0hai" Type="http://schemas.openxmlformats.org/officeDocument/2006/relationships/hyperlink" Target="https://boto3.amazonaws.com/v1/documentation/api/latest/index.html" TargetMode="External"/><Relationship Id="rId9y3hoxqj0tw6kjubndlku" Type="http://schemas.openxmlformats.org/officeDocument/2006/relationships/hyperlink" Target="https://skillbuilder.aws/" TargetMode="External"/><Relationship Id="rId4yxqtnhnzyxn3rovxdg-p" Type="http://schemas.openxmlformats.org/officeDocument/2006/relationships/hyperlink" Target="https://docs.confluent.io/kafka-clients/python/current/overview.html" TargetMode="External"/><Relationship Id="rIdxbrnvorizb35mrhan75s3" Type="http://schemas.openxmlformats.org/officeDocument/2006/relationships/hyperlink" Target="https://developer.confluent.io/courses/" TargetMode="External"/><Relationship Id="rIdsvqvt5g1uvherjjzvj1d9" Type="http://schemas.openxmlformats.org/officeDocument/2006/relationships/hyperlink" Target="https://www.nyc.gov/site/tlc/about/tlc-trip-record-data.page" TargetMode="External"/><Relationship Id="rIdlq2o3dcxbasorrcaedlzx" Type="http://schemas.openxmlformats.org/officeDocument/2006/relationships/hyperlink" Target="https://spark.apache.org/docs/latest/api/python/" TargetMode="External"/><Relationship Id="rIdicdufwxjqmzraktfrnzke" Type="http://schemas.openxmlformats.org/officeDocument/2006/relationships/hyperlink" Target="https://www.databricks.com/learn/free-edition"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for Data Track</dc:title>
  <dc:creator>Claude</dc:creator>
  <cp:lastModifiedBy>Un-named</cp:lastModifiedBy>
  <cp:revision>1</cp:revision>
  <dcterms:created xsi:type="dcterms:W3CDTF">2026-09-23T14:32:07.561Z</dcterms:created>
  <dcterms:modified xsi:type="dcterms:W3CDTF">2026-09-23T14:32:07.561Z</dcterms:modified>
</cp:coreProperties>
</file>

<file path=docProps/custom.xml><?xml version="1.0" encoding="utf-8"?>
<Properties xmlns="http://schemas.openxmlformats.org/officeDocument/2006/custom-properties" xmlns:vt="http://schemas.openxmlformats.org/officeDocument/2006/docPropsVTypes"/>
</file>