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F63BA" w14:textId="77777777" w:rsidR="006E2362" w:rsidRPr="006E2362" w:rsidRDefault="006E2362" w:rsidP="006E2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11-METRIC ESCALATION ENGINE</w:t>
      </w:r>
    </w:p>
    <w:p w14:paraId="7091CA68" w14:textId="77777777" w:rsidR="006E2362" w:rsidRPr="006E2362" w:rsidRDefault="006E2362" w:rsidP="006E2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Quantitative Specification</w:t>
      </w:r>
    </w:p>
    <w:p w14:paraId="240EF0F1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Version 3.0 — Audit Ready</w:t>
      </w:r>
    </w:p>
    <w:p w14:paraId="6C3E1C73" w14:textId="77777777" w:rsidR="006E2362" w:rsidRPr="006E2362" w:rsidRDefault="00FB52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262">
        <w:rPr>
          <w:rFonts w:ascii="Times New Roman" w:eastAsia="Times New Roman" w:hAnsi="Times New Roman" w:cs="Times New Roman"/>
          <w:noProof/>
          <w:kern w:val="0"/>
        </w:rPr>
        <w:pict w14:anchorId="68392C37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5D64BE2" w14:textId="77777777" w:rsidR="006E2362" w:rsidRPr="006E2362" w:rsidRDefault="006E2362" w:rsidP="006E2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SCOPE</w:t>
      </w:r>
    </w:p>
    <w:p w14:paraId="2929EA5B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This document defines the complete mathematical construction of the 11-metric deterministic regime escalation engine.</w:t>
      </w:r>
    </w:p>
    <w:p w14:paraId="481062F3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It specifies:</w:t>
      </w:r>
    </w:p>
    <w:p w14:paraId="37B0DF77" w14:textId="77777777" w:rsidR="006E2362" w:rsidRPr="006E2362" w:rsidRDefault="006E2362" w:rsidP="006E2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Raw metric definitions</w:t>
      </w:r>
    </w:p>
    <w:p w14:paraId="1779B43F" w14:textId="77777777" w:rsidR="006E2362" w:rsidRPr="006E2362" w:rsidRDefault="006E2362" w:rsidP="006E2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Transformation methodology</w:t>
      </w:r>
    </w:p>
    <w:p w14:paraId="33048A76" w14:textId="77777777" w:rsidR="006E2362" w:rsidRPr="006E2362" w:rsidRDefault="006E2362" w:rsidP="006E2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Aggregation rules</w:t>
      </w:r>
    </w:p>
    <w:p w14:paraId="5040A5D6" w14:textId="77777777" w:rsidR="006E2362" w:rsidRPr="006E2362" w:rsidRDefault="006E2362" w:rsidP="006E2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Escalation construction</w:t>
      </w:r>
    </w:p>
    <w:p w14:paraId="5B26DBD5" w14:textId="77777777" w:rsidR="006E2362" w:rsidRPr="006E2362" w:rsidRDefault="006E2362" w:rsidP="006E2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Statistical properties</w:t>
      </w:r>
    </w:p>
    <w:p w14:paraId="7CCC5317" w14:textId="77777777" w:rsidR="006E2362" w:rsidRPr="006E2362" w:rsidRDefault="006E2362" w:rsidP="006E2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Bias controls</w:t>
      </w:r>
    </w:p>
    <w:p w14:paraId="459C9BF5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This document contains no research-mode logic.</w:t>
      </w:r>
      <w:r w:rsidRPr="006E236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All definitions reflect </w:t>
      </w:r>
      <w:r w:rsidRPr="006E23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 mode</w:t>
      </w:r>
      <w:r w:rsidRPr="006E2362">
        <w:rPr>
          <w:rFonts w:ascii="Times New Roman" w:eastAsia="Times New Roman" w:hAnsi="Times New Roman" w:cs="Times New Roman"/>
          <w:kern w:val="0"/>
          <w14:ligatures w14:val="none"/>
        </w:rPr>
        <w:t xml:space="preserve"> only.</w:t>
      </w:r>
    </w:p>
    <w:p w14:paraId="2417D08F" w14:textId="77777777" w:rsidR="006E2362" w:rsidRPr="006E2362" w:rsidRDefault="00FB52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262">
        <w:rPr>
          <w:rFonts w:ascii="Times New Roman" w:eastAsia="Times New Roman" w:hAnsi="Times New Roman" w:cs="Times New Roman"/>
          <w:noProof/>
          <w:kern w:val="0"/>
        </w:rPr>
        <w:pict w14:anchorId="077D2172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0A8CD86" w14:textId="77777777" w:rsidR="006E2362" w:rsidRPr="006E2362" w:rsidRDefault="006E2362" w:rsidP="006E2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DATA INPUTS</w:t>
      </w:r>
    </w:p>
    <w:p w14:paraId="26E163C6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 xml:space="preserve">Per timeframe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TF</m:t>
        </m:r>
      </m:oMath>
      <w:r w:rsidRPr="006E2362">
        <w:rPr>
          <w:rFonts w:ascii="Times New Roman" w:eastAsia="Times New Roman" w:hAnsi="Times New Roman" w:cs="Times New Roman"/>
          <w:kern w:val="0"/>
          <w14:ligatures w14:val="none"/>
        </w:rPr>
        <w:t>, independently:</w:t>
      </w:r>
    </w:p>
    <w:p w14:paraId="2FBD7175" w14:textId="77777777" w:rsidR="006E2362" w:rsidRPr="006E2362" w:rsidRDefault="006E2362" w:rsidP="006E2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 xml:space="preserve">Adjusted Close: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</m:oMath>
    </w:p>
    <w:p w14:paraId="11B656C5" w14:textId="77777777" w:rsidR="006E2362" w:rsidRPr="006E2362" w:rsidRDefault="006E2362" w:rsidP="006E2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 xml:space="preserve">High: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</m:oMath>
    </w:p>
    <w:p w14:paraId="1B2B7F10" w14:textId="77777777" w:rsidR="006E2362" w:rsidRPr="006E2362" w:rsidRDefault="006E2362" w:rsidP="006E2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 xml:space="preserve">Low: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</m:oMath>
    </w:p>
    <w:p w14:paraId="6EB644D4" w14:textId="77777777" w:rsidR="006E2362" w:rsidRPr="006E2362" w:rsidRDefault="006E2362" w:rsidP="006E2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 xml:space="preserve">Open: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</m:oMath>
    </w:p>
    <w:p w14:paraId="617B65CF" w14:textId="77777777" w:rsidR="006E2362" w:rsidRPr="006E2362" w:rsidRDefault="006E2362" w:rsidP="006E2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 xml:space="preserve">Volume: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</m:oMath>
    </w:p>
    <w:p w14:paraId="55FDAC83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All metrics computed per timeframe independently.</w:t>
      </w:r>
    </w:p>
    <w:p w14:paraId="7FCFF028" w14:textId="77777777" w:rsidR="006E2362" w:rsidRPr="006E2362" w:rsidRDefault="00FB52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262">
        <w:rPr>
          <w:rFonts w:ascii="Times New Roman" w:eastAsia="Times New Roman" w:hAnsi="Times New Roman" w:cs="Times New Roman"/>
          <w:noProof/>
          <w:kern w:val="0"/>
        </w:rPr>
        <w:pict w14:anchorId="4CBCB1D4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73D352D" w14:textId="77777777" w:rsidR="006E2362" w:rsidRPr="006E2362" w:rsidRDefault="006E2362" w:rsidP="006E2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RETURN DEFINITIONS</w:t>
      </w:r>
    </w:p>
    <w:p w14:paraId="322DE8EC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Log return:</w:t>
      </w:r>
    </w:p>
    <w:p w14:paraId="264D7CF4" w14:textId="77777777" w:rsidR="006E2362" w:rsidRPr="006E2362" w:rsidRDefault="006E23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ln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t-1</m:t>
                      </m:r>
                    </m:sub>
                  </m:sSub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5BF609B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 xml:space="preserve">Forward log return (event horizon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H=20</m:t>
        </m:r>
      </m:oMath>
      <w:r w:rsidRPr="006E2362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19E9C41F" w14:textId="77777777" w:rsidR="006E2362" w:rsidRPr="006E2362" w:rsidRDefault="006E23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t,20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ln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t+20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t</m:t>
                      </m:r>
                    </m:sub>
                  </m:sSub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8159A60" w14:textId="77777777" w:rsidR="006E2362" w:rsidRPr="006E2362" w:rsidRDefault="00FB52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262">
        <w:rPr>
          <w:rFonts w:ascii="Times New Roman" w:eastAsia="Times New Roman" w:hAnsi="Times New Roman" w:cs="Times New Roman"/>
          <w:noProof/>
          <w:kern w:val="0"/>
        </w:rPr>
        <w:pict w14:anchorId="1412D1C6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FD028CC" w14:textId="77777777" w:rsidR="006E2362" w:rsidRPr="006E2362" w:rsidRDefault="006E2362" w:rsidP="006E2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METRIC DEFINITIONS</w:t>
      </w:r>
    </w:p>
    <w:p w14:paraId="5FB9DE5E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 xml:space="preserve">Each metric is deterministic and computed on historical data up to time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6E23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94A831" w14:textId="77777777" w:rsidR="006E2362" w:rsidRPr="006E2362" w:rsidRDefault="00FB52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262">
        <w:rPr>
          <w:rFonts w:ascii="Times New Roman" w:eastAsia="Times New Roman" w:hAnsi="Times New Roman" w:cs="Times New Roman"/>
          <w:noProof/>
          <w:kern w:val="0"/>
        </w:rPr>
        <w:pict w14:anchorId="515D4D5E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A055D27" w14:textId="77777777" w:rsidR="006E2362" w:rsidRPr="006E2362" w:rsidRDefault="006E2362" w:rsidP="006E2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M1 — Realized Volatility (Short Horizon)</w:t>
      </w:r>
    </w:p>
    <w:p w14:paraId="3AD39D06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Rolling standard deviation of log returns over 20 bars:</w:t>
      </w:r>
    </w:p>
    <w:p w14:paraId="633BD2C2" w14:textId="77777777" w:rsidR="006E2362" w:rsidRPr="006E2362" w:rsidRDefault="006E23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252</m:t>
              </m:r>
            </m:e>
          </m:ra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⋅σ(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t-19:t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91145AE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(Annualization factor adjusted per timeframe.)</w:t>
      </w:r>
    </w:p>
    <w:p w14:paraId="76AAD895" w14:textId="77777777" w:rsidR="006E2362" w:rsidRPr="006E2362" w:rsidRDefault="00FB52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262">
        <w:rPr>
          <w:rFonts w:ascii="Times New Roman" w:eastAsia="Times New Roman" w:hAnsi="Times New Roman" w:cs="Times New Roman"/>
          <w:noProof/>
          <w:kern w:val="0"/>
        </w:rPr>
        <w:pict w14:anchorId="3B71882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343CB0F" w14:textId="77777777" w:rsidR="006E2362" w:rsidRPr="006E2362" w:rsidRDefault="006E2362" w:rsidP="006E2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M2 — Realized Volatility (Medium Horizon)</w:t>
      </w:r>
    </w:p>
    <w:p w14:paraId="2AD1CCC0" w14:textId="77777777" w:rsidR="006E2362" w:rsidRPr="006E2362" w:rsidRDefault="006E23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252</m:t>
              </m:r>
            </m:e>
          </m:ra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⋅σ(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t-59:t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DA8B478" w14:textId="77777777" w:rsidR="006E2362" w:rsidRPr="006E2362" w:rsidRDefault="00FB52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262">
        <w:rPr>
          <w:rFonts w:ascii="Times New Roman" w:eastAsia="Times New Roman" w:hAnsi="Times New Roman" w:cs="Times New Roman"/>
          <w:noProof/>
          <w:kern w:val="0"/>
        </w:rPr>
        <w:pict w14:anchorId="4E75D9D1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C204DD0" w14:textId="77777777" w:rsidR="006E2362" w:rsidRPr="006E2362" w:rsidRDefault="006E2362" w:rsidP="006E2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M3 — Volatility Ratio</w:t>
      </w:r>
    </w:p>
    <w:p w14:paraId="5E5605D1" w14:textId="77777777" w:rsidR="006E2362" w:rsidRPr="006E2362" w:rsidRDefault="006E23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t-19:t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t-59:t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52A1A4A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Measures short-term volatility acceleration.</w:t>
      </w:r>
    </w:p>
    <w:p w14:paraId="5B3F49EB" w14:textId="77777777" w:rsidR="006E2362" w:rsidRPr="006E2362" w:rsidRDefault="00FB52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26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39F6267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603AFB0" w14:textId="77777777" w:rsidR="006E2362" w:rsidRPr="006E2362" w:rsidRDefault="006E2362" w:rsidP="006E2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M4 — Drawdown Depth</w:t>
      </w:r>
    </w:p>
    <w:p w14:paraId="7677BB51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Rolling maximum over 252 bars:</w:t>
      </w:r>
    </w:p>
    <w:p w14:paraId="6A59FE18" w14:textId="77777777" w:rsidR="006E2362" w:rsidRPr="006E2362" w:rsidRDefault="006E23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t-251:t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-1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975DFAC" w14:textId="77777777" w:rsidR="006E2362" w:rsidRPr="006E2362" w:rsidRDefault="00FB52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262">
        <w:rPr>
          <w:rFonts w:ascii="Times New Roman" w:eastAsia="Times New Roman" w:hAnsi="Times New Roman" w:cs="Times New Roman"/>
          <w:noProof/>
          <w:kern w:val="0"/>
        </w:rPr>
        <w:pict w14:anchorId="7CF33E4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A12941D" w14:textId="77777777" w:rsidR="006E2362" w:rsidRPr="006E2362" w:rsidRDefault="006E2362" w:rsidP="006E2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M5 — Ulcer Index (252 bars)</w:t>
      </w:r>
    </w:p>
    <w:p w14:paraId="15C8F315" w14:textId="77777777" w:rsidR="006E2362" w:rsidRPr="006E2362" w:rsidRDefault="006E23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252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i=0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251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</m:t>
                  </m:r>
                </m:e>
              </m:nary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t-i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e>
          </m:ra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922183C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Measures persistent downside pressure.</w:t>
      </w:r>
    </w:p>
    <w:p w14:paraId="0C08AB10" w14:textId="77777777" w:rsidR="006E2362" w:rsidRPr="006E2362" w:rsidRDefault="00FB52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262">
        <w:rPr>
          <w:rFonts w:ascii="Times New Roman" w:eastAsia="Times New Roman" w:hAnsi="Times New Roman" w:cs="Times New Roman"/>
          <w:noProof/>
          <w:kern w:val="0"/>
        </w:rPr>
        <w:pict w14:anchorId="316072B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397428E" w14:textId="77777777" w:rsidR="006E2362" w:rsidRPr="006E2362" w:rsidRDefault="006E2362" w:rsidP="006E2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M6 — Average True Range (ATR 20)</w:t>
      </w:r>
    </w:p>
    <w:p w14:paraId="1CE10ED7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True range:</w:t>
      </w:r>
    </w:p>
    <w:p w14:paraId="01030C00" w14:textId="77777777" w:rsidR="006E2362" w:rsidRPr="006E2362" w:rsidRDefault="006E23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max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t-1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t-1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6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EMA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(T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CF010D2" w14:textId="77777777" w:rsidR="006E2362" w:rsidRPr="006E2362" w:rsidRDefault="00FB52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262">
        <w:rPr>
          <w:rFonts w:ascii="Times New Roman" w:eastAsia="Times New Roman" w:hAnsi="Times New Roman" w:cs="Times New Roman"/>
          <w:noProof/>
          <w:kern w:val="0"/>
        </w:rPr>
        <w:pict w14:anchorId="5F66868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0C24AAA" w14:textId="77777777" w:rsidR="006E2362" w:rsidRPr="006E2362" w:rsidRDefault="006E2362" w:rsidP="006E2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M7 — Gap Intensity</w:t>
      </w:r>
    </w:p>
    <w:p w14:paraId="48B7433C" w14:textId="77777777" w:rsidR="006E2362" w:rsidRPr="006E2362" w:rsidRDefault="006E23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7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t-1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99B28B8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Optionally normalized by rolling ATR.</w:t>
      </w:r>
    </w:p>
    <w:p w14:paraId="1075DF1B" w14:textId="77777777" w:rsidR="006E2362" w:rsidRPr="006E2362" w:rsidRDefault="00FB52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262">
        <w:rPr>
          <w:rFonts w:ascii="Times New Roman" w:eastAsia="Times New Roman" w:hAnsi="Times New Roman" w:cs="Times New Roman"/>
          <w:noProof/>
          <w:kern w:val="0"/>
        </w:rPr>
        <w:pict w14:anchorId="7737029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4FCD47F" w14:textId="77777777" w:rsidR="006E2362" w:rsidRPr="006E2362" w:rsidRDefault="006E2362" w:rsidP="006E2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M8 — Downside Shock Frequency (126 bars)</w:t>
      </w:r>
    </w:p>
    <w:p w14:paraId="4270BCC4" w14:textId="77777777" w:rsidR="006E2362" w:rsidRPr="006E2362" w:rsidRDefault="006E23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8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#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{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t-125:t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&lt;-k⋅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126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}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126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A06809E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</m:t>
        </m:r>
      </m:oMath>
      <w:r w:rsidRPr="006E2362">
        <w:rPr>
          <w:rFonts w:ascii="Times New Roman" w:eastAsia="Times New Roman" w:hAnsi="Times New Roman" w:cs="Times New Roman"/>
          <w:kern w:val="0"/>
          <w14:ligatures w14:val="none"/>
        </w:rPr>
        <w:t>is fixed shock multiplier.</w:t>
      </w:r>
    </w:p>
    <w:p w14:paraId="6681304C" w14:textId="77777777" w:rsidR="006E2362" w:rsidRPr="006E2362" w:rsidRDefault="00FB52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262">
        <w:rPr>
          <w:rFonts w:ascii="Times New Roman" w:eastAsia="Times New Roman" w:hAnsi="Times New Roman" w:cs="Times New Roman"/>
          <w:noProof/>
          <w:kern w:val="0"/>
        </w:rPr>
        <w:pict w14:anchorId="6726FDF3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526BA0A" w14:textId="77777777" w:rsidR="006E2362" w:rsidRPr="006E2362" w:rsidRDefault="006E2362" w:rsidP="006E2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M9 — Return Asymmetry (Skewness 126)</w:t>
      </w:r>
    </w:p>
    <w:p w14:paraId="39BBD0B9" w14:textId="77777777" w:rsidR="006E2362" w:rsidRPr="006E2362" w:rsidRDefault="006E23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9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Skewness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t-125:t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54320CC" w14:textId="77777777" w:rsidR="006E2362" w:rsidRPr="006E2362" w:rsidRDefault="00FB52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262">
        <w:rPr>
          <w:rFonts w:ascii="Times New Roman" w:eastAsia="Times New Roman" w:hAnsi="Times New Roman" w:cs="Times New Roman"/>
          <w:noProof/>
          <w:kern w:val="0"/>
        </w:rPr>
        <w:pict w14:anchorId="5C003CE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B4E18EA" w14:textId="77777777" w:rsidR="006E2362" w:rsidRPr="006E2362" w:rsidRDefault="006E2362" w:rsidP="006E2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M10 — Efficiency Ratio (Trend Stability)</w:t>
      </w:r>
    </w:p>
    <w:p w14:paraId="6E1E8493" w14:textId="77777777" w:rsidR="006E2362" w:rsidRPr="006E2362" w:rsidRDefault="006E23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t-20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20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∣</m:t>
                  </m:r>
                </m:e>
              </m:nary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i-1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3D0E4C1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Low values indicate choppy instability.</w:t>
      </w:r>
    </w:p>
    <w:p w14:paraId="1FE4826D" w14:textId="77777777" w:rsidR="006E2362" w:rsidRPr="006E2362" w:rsidRDefault="00FB52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262">
        <w:rPr>
          <w:rFonts w:ascii="Times New Roman" w:eastAsia="Times New Roman" w:hAnsi="Times New Roman" w:cs="Times New Roman"/>
          <w:noProof/>
          <w:kern w:val="0"/>
        </w:rPr>
        <w:pict w14:anchorId="494EDA2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C6C5FEC" w14:textId="77777777" w:rsidR="006E2362" w:rsidRPr="006E2362" w:rsidRDefault="006E2362" w:rsidP="006E2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M11 — Range Expansion Ratio</w:t>
      </w:r>
    </w:p>
    <w:p w14:paraId="04A8AFCA" w14:textId="77777777" w:rsidR="006E2362" w:rsidRPr="006E2362" w:rsidRDefault="006E23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11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t-19:t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)-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min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t-19:t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t-59:t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)-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min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t-59:t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66C7DB2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Measures compression vs expansion regime shift.</w:t>
      </w:r>
    </w:p>
    <w:p w14:paraId="1B1F010A" w14:textId="77777777" w:rsidR="006E2362" w:rsidRPr="006E2362" w:rsidRDefault="00FB52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262">
        <w:rPr>
          <w:rFonts w:ascii="Times New Roman" w:eastAsia="Times New Roman" w:hAnsi="Times New Roman" w:cs="Times New Roman"/>
          <w:noProof/>
          <w:kern w:val="0"/>
        </w:rPr>
        <w:pict w14:anchorId="431936D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F779B47" w14:textId="77777777" w:rsidR="006E2362" w:rsidRPr="006E2362" w:rsidRDefault="006E2362" w:rsidP="006E2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METRIC TRANSFORMATION</w:t>
      </w:r>
    </w:p>
    <w:p w14:paraId="7A8CA092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 xml:space="preserve">Each metric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</m:oMath>
      <w:r w:rsidRPr="006E2362">
        <w:rPr>
          <w:rFonts w:ascii="Times New Roman" w:eastAsia="Times New Roman" w:hAnsi="Times New Roman" w:cs="Times New Roman"/>
          <w:kern w:val="0"/>
          <w14:ligatures w14:val="none"/>
        </w:rPr>
        <w:t>transformed using expanding window percentile:</w:t>
      </w:r>
    </w:p>
    <w:p w14:paraId="7FF90090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Let:</w:t>
      </w:r>
    </w:p>
    <w:p w14:paraId="0E979A5D" w14:textId="77777777" w:rsidR="006E2362" w:rsidRPr="006E2362" w:rsidRDefault="006E23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={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i,1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...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}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909939C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Percentile:</w:t>
      </w:r>
    </w:p>
    <w:p w14:paraId="2F70BFDC" w14:textId="77777777" w:rsidR="006E2362" w:rsidRPr="006E2362" w:rsidRDefault="006E23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rank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i,t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i,t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37D1BE3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No z-scoring.</w:t>
      </w:r>
      <w:r w:rsidRPr="006E2362">
        <w:rPr>
          <w:rFonts w:ascii="Times New Roman" w:eastAsia="Times New Roman" w:hAnsi="Times New Roman" w:cs="Times New Roman"/>
          <w:kern w:val="0"/>
          <w14:ligatures w14:val="none"/>
        </w:rPr>
        <w:br/>
        <w:t>No parametric assumption.</w:t>
      </w:r>
      <w:r w:rsidRPr="006E2362">
        <w:rPr>
          <w:rFonts w:ascii="Times New Roman" w:eastAsia="Times New Roman" w:hAnsi="Times New Roman" w:cs="Times New Roman"/>
          <w:kern w:val="0"/>
          <w14:ligatures w14:val="none"/>
        </w:rPr>
        <w:br/>
        <w:t>No window truncation in production.</w:t>
      </w:r>
    </w:p>
    <w:p w14:paraId="41A39973" w14:textId="77777777" w:rsidR="006E2362" w:rsidRPr="006E2362" w:rsidRDefault="00FB52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262">
        <w:rPr>
          <w:rFonts w:ascii="Times New Roman" w:eastAsia="Times New Roman" w:hAnsi="Times New Roman" w:cs="Times New Roman"/>
          <w:noProof/>
          <w:kern w:val="0"/>
        </w:rPr>
        <w:pict w14:anchorId="6595D99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C429D48" w14:textId="77777777" w:rsidR="006E2362" w:rsidRPr="006E2362" w:rsidRDefault="006E2362" w:rsidP="006E2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ESCALATION SCORE</w:t>
      </w:r>
    </w:p>
    <w:p w14:paraId="62989817" w14:textId="77777777" w:rsidR="006E2362" w:rsidRPr="006E2362" w:rsidRDefault="006E23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11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11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π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i,t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30F8865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Equal weighting enforced.</w:t>
      </w:r>
    </w:p>
    <w:p w14:paraId="55F03C98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No dynamic weighting.</w:t>
      </w:r>
    </w:p>
    <w:p w14:paraId="7C516C01" w14:textId="77777777" w:rsidR="006E2362" w:rsidRPr="006E2362" w:rsidRDefault="00FB52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262">
        <w:rPr>
          <w:rFonts w:ascii="Times New Roman" w:eastAsia="Times New Roman" w:hAnsi="Times New Roman" w:cs="Times New Roman"/>
          <w:noProof/>
          <w:kern w:val="0"/>
        </w:rPr>
        <w:pict w14:anchorId="3A28532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AA96BEE" w14:textId="77777777" w:rsidR="006E2362" w:rsidRPr="006E2362" w:rsidRDefault="006E2362" w:rsidP="006E2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ESCALATION PERCENTILE</w:t>
      </w:r>
    </w:p>
    <w:p w14:paraId="309E762F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Expanding window:</w:t>
      </w:r>
    </w:p>
    <w:p w14:paraId="4A28B20E" w14:textId="77777777" w:rsidR="006E2362" w:rsidRPr="006E2362" w:rsidRDefault="006E23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rank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{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...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}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64399C8" w14:textId="77777777" w:rsidR="006E2362" w:rsidRPr="006E2362" w:rsidRDefault="00FB52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262">
        <w:rPr>
          <w:rFonts w:ascii="Times New Roman" w:eastAsia="Times New Roman" w:hAnsi="Times New Roman" w:cs="Times New Roman"/>
          <w:noProof/>
          <w:kern w:val="0"/>
        </w:rPr>
        <w:pict w14:anchorId="29CBB87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A6F4734" w14:textId="77777777" w:rsidR="006E2362" w:rsidRPr="006E2362" w:rsidRDefault="006E2362" w:rsidP="006E2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STATE CLASSIFICATION</w:t>
      </w:r>
    </w:p>
    <w:p w14:paraId="5A0B5C8C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HIGH regime:</w:t>
      </w:r>
    </w:p>
    <w:p w14:paraId="00EA4BB8" w14:textId="77777777" w:rsidR="006E2362" w:rsidRPr="006E2362" w:rsidRDefault="006E23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≥0.95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76771B0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Exit HIGH:</w:t>
      </w:r>
    </w:p>
    <w:p w14:paraId="16814E59" w14:textId="77777777" w:rsidR="006E2362" w:rsidRPr="006E2362" w:rsidRDefault="006E23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≤0.90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9A7705D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LOW regime:</w:t>
      </w:r>
    </w:p>
    <w:p w14:paraId="278E9D4B" w14:textId="77777777" w:rsidR="006E2362" w:rsidRPr="006E2362" w:rsidRDefault="006E23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≤0.50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5350351" w14:textId="77777777" w:rsidR="006E2362" w:rsidRPr="006E2362" w:rsidRDefault="00FB52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262">
        <w:rPr>
          <w:rFonts w:ascii="Times New Roman" w:eastAsia="Times New Roman" w:hAnsi="Times New Roman" w:cs="Times New Roman"/>
          <w:noProof/>
          <w:kern w:val="0"/>
        </w:rPr>
        <w:pict w14:anchorId="64D51C0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DCCEF52" w14:textId="77777777" w:rsidR="006E2362" w:rsidRPr="006E2362" w:rsidRDefault="006E2362" w:rsidP="006E2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EVENT SEPARATION VALIDATION</w:t>
      </w:r>
    </w:p>
    <w:p w14:paraId="3A062622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Event definition:</w:t>
      </w:r>
    </w:p>
    <w:p w14:paraId="18F1BE3F" w14:textId="77777777" w:rsidR="006E2362" w:rsidRPr="006E2362" w:rsidRDefault="006E23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t,20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≥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0.95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D1C2CD7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Validation metrics:</w:t>
      </w:r>
    </w:p>
    <w:p w14:paraId="0CF0DF31" w14:textId="77777777" w:rsidR="006E2362" w:rsidRPr="006E2362" w:rsidRDefault="006E2362" w:rsidP="006E2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Conditional event probability</w:t>
      </w:r>
    </w:p>
    <w:p w14:paraId="0FAF1F4A" w14:textId="77777777" w:rsidR="006E2362" w:rsidRPr="006E2362" w:rsidRDefault="006E2362" w:rsidP="006E2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Mann-Whitney U test</w:t>
      </w:r>
    </w:p>
    <w:p w14:paraId="4C500E1B" w14:textId="77777777" w:rsidR="006E2362" w:rsidRPr="006E2362" w:rsidRDefault="006E2362" w:rsidP="006E2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Wilson confidence intervals</w:t>
      </w:r>
    </w:p>
    <w:p w14:paraId="363A12CD" w14:textId="77777777" w:rsidR="006E2362" w:rsidRPr="006E2362" w:rsidRDefault="006E2362" w:rsidP="006E2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Bootstrap 10,000 resamples</w:t>
      </w:r>
    </w:p>
    <w:p w14:paraId="6CF01903" w14:textId="77777777" w:rsidR="006E2362" w:rsidRPr="006E2362" w:rsidRDefault="006E2362" w:rsidP="006E2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Non-overlapping event windows</w:t>
      </w:r>
    </w:p>
    <w:p w14:paraId="51FC806D" w14:textId="77777777" w:rsidR="006E2362" w:rsidRPr="006E2362" w:rsidRDefault="006E2362" w:rsidP="006E2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Era split stability</w:t>
      </w:r>
    </w:p>
    <w:p w14:paraId="5ED7A47F" w14:textId="77777777" w:rsidR="006E2362" w:rsidRPr="006E2362" w:rsidRDefault="00FB52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262">
        <w:rPr>
          <w:rFonts w:ascii="Times New Roman" w:eastAsia="Times New Roman" w:hAnsi="Times New Roman" w:cs="Times New Roman"/>
          <w:noProof/>
          <w:kern w:val="0"/>
        </w:rPr>
        <w:pict w14:anchorId="391CC86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1CE803E" w14:textId="77777777" w:rsidR="006E2362" w:rsidRPr="006E2362" w:rsidRDefault="006E2362" w:rsidP="006E2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BIAS CONTROL</w:t>
      </w:r>
    </w:p>
    <w:p w14:paraId="3A1A97C6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Production mode enforces:</w:t>
      </w:r>
    </w:p>
    <w:p w14:paraId="293D6B2F" w14:textId="77777777" w:rsidR="006E2362" w:rsidRPr="006E2362" w:rsidRDefault="006E2362" w:rsidP="006E23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Expanding percentiles only</w:t>
      </w:r>
    </w:p>
    <w:p w14:paraId="3445C543" w14:textId="77777777" w:rsidR="006E2362" w:rsidRPr="006E2362" w:rsidRDefault="006E2362" w:rsidP="006E23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No future data access</w:t>
      </w:r>
    </w:p>
    <w:p w14:paraId="73AD7759" w14:textId="77777777" w:rsidR="006E2362" w:rsidRPr="006E2362" w:rsidRDefault="006E2362" w:rsidP="006E23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Frozen database computation</w:t>
      </w:r>
    </w:p>
    <w:p w14:paraId="60C893A1" w14:textId="77777777" w:rsidR="006E2362" w:rsidRPr="006E2362" w:rsidRDefault="006E2362" w:rsidP="006E23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Deterministic reproducibility</w:t>
      </w:r>
    </w:p>
    <w:p w14:paraId="09D482E6" w14:textId="77777777" w:rsidR="006E2362" w:rsidRPr="006E2362" w:rsidRDefault="00FB52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262">
        <w:rPr>
          <w:rFonts w:ascii="Times New Roman" w:eastAsia="Times New Roman" w:hAnsi="Times New Roman" w:cs="Times New Roman"/>
          <w:noProof/>
          <w:kern w:val="0"/>
        </w:rPr>
        <w:pict w14:anchorId="383E475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8AE6B40" w14:textId="77777777" w:rsidR="006E2362" w:rsidRPr="006E2362" w:rsidRDefault="006E2362" w:rsidP="006E2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REPRODUCIBILITY REQUIREMENTS</w:t>
      </w:r>
    </w:p>
    <w:p w14:paraId="16554AD9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Each production run must log:</w:t>
      </w:r>
    </w:p>
    <w:p w14:paraId="61251D14" w14:textId="77777777" w:rsidR="006E2362" w:rsidRPr="006E2362" w:rsidRDefault="006E2362" w:rsidP="006E23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Dataset hash</w:t>
      </w:r>
    </w:p>
    <w:p w14:paraId="67D97595" w14:textId="77777777" w:rsidR="006E2362" w:rsidRPr="006E2362" w:rsidRDefault="006E2362" w:rsidP="006E23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Metric version</w:t>
      </w:r>
    </w:p>
    <w:p w14:paraId="1C80D5DC" w14:textId="77777777" w:rsidR="006E2362" w:rsidRPr="006E2362" w:rsidRDefault="006E2362" w:rsidP="006E23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Percentile mode</w:t>
      </w:r>
    </w:p>
    <w:p w14:paraId="15990EA6" w14:textId="77777777" w:rsidR="006E2362" w:rsidRPr="006E2362" w:rsidRDefault="006E2362" w:rsidP="006E23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Horizon definition</w:t>
      </w:r>
    </w:p>
    <w:p w14:paraId="2BD3B2D9" w14:textId="77777777" w:rsidR="006E2362" w:rsidRPr="006E2362" w:rsidRDefault="006E2362" w:rsidP="006E23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7380FFAD" w14:textId="77777777" w:rsidR="006E2362" w:rsidRPr="006E2362" w:rsidRDefault="00FB52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262">
        <w:rPr>
          <w:rFonts w:ascii="Times New Roman" w:eastAsia="Times New Roman" w:hAnsi="Times New Roman" w:cs="Times New Roman"/>
          <w:noProof/>
          <w:kern w:val="0"/>
        </w:rPr>
        <w:pict w14:anchorId="177D6C4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6DD8FAD" w14:textId="77777777" w:rsidR="006E2362" w:rsidRPr="006E2362" w:rsidRDefault="006E2362" w:rsidP="006E2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MODEL CLASSIFICATION</w:t>
      </w:r>
    </w:p>
    <w:p w14:paraId="6CDDB50A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This system is:</w:t>
      </w:r>
    </w:p>
    <w:p w14:paraId="10772EA1" w14:textId="77777777" w:rsidR="006E2362" w:rsidRPr="006E2362" w:rsidRDefault="006E2362" w:rsidP="006E23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Deterministic</w:t>
      </w:r>
    </w:p>
    <w:p w14:paraId="4744A2D7" w14:textId="77777777" w:rsidR="006E2362" w:rsidRPr="006E2362" w:rsidRDefault="006E2362" w:rsidP="006E23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Non-parametric</w:t>
      </w:r>
    </w:p>
    <w:p w14:paraId="2F27EF78" w14:textId="77777777" w:rsidR="006E2362" w:rsidRPr="006E2362" w:rsidRDefault="006E2362" w:rsidP="006E23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Distribution instability detector</w:t>
      </w:r>
    </w:p>
    <w:p w14:paraId="2A1A8E82" w14:textId="77777777" w:rsidR="006E2362" w:rsidRPr="006E2362" w:rsidRDefault="006E2362" w:rsidP="006E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It is not:</w:t>
      </w:r>
    </w:p>
    <w:p w14:paraId="57D9E8BE" w14:textId="77777777" w:rsidR="006E2362" w:rsidRPr="006E2362" w:rsidRDefault="006E2362" w:rsidP="006E23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A forecasting model</w:t>
      </w:r>
    </w:p>
    <w:p w14:paraId="5DC2A0DB" w14:textId="77777777" w:rsidR="006E2362" w:rsidRPr="006E2362" w:rsidRDefault="006E2362" w:rsidP="006E23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A predictive ML model</w:t>
      </w:r>
    </w:p>
    <w:p w14:paraId="0EA1D79D" w14:textId="77777777" w:rsidR="006E2362" w:rsidRPr="006E2362" w:rsidRDefault="006E2362" w:rsidP="006E23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62">
        <w:rPr>
          <w:rFonts w:ascii="Times New Roman" w:eastAsia="Times New Roman" w:hAnsi="Times New Roman" w:cs="Times New Roman"/>
          <w:kern w:val="0"/>
          <w14:ligatures w14:val="none"/>
        </w:rPr>
        <w:t>A volatility timing alpha system</w:t>
      </w:r>
    </w:p>
    <w:p w14:paraId="71D964A5" w14:textId="77777777" w:rsidR="006E2362" w:rsidRPr="006E2362" w:rsidRDefault="00FB5262" w:rsidP="006E23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262">
        <w:rPr>
          <w:rFonts w:ascii="Times New Roman" w:eastAsia="Times New Roman" w:hAnsi="Times New Roman" w:cs="Times New Roman"/>
          <w:noProof/>
          <w:kern w:val="0"/>
        </w:rPr>
        <w:pict w14:anchorId="40CD12A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BF6FA23" w14:textId="77777777" w:rsidR="006E2362" w:rsidRPr="006E2362" w:rsidRDefault="006E2362" w:rsidP="006E2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DOCUMENT</w:t>
      </w:r>
    </w:p>
    <w:p w14:paraId="073CD5C5" w14:textId="77777777" w:rsidR="00FC5FFE" w:rsidRDefault="00FC5FFE"/>
    <w:sectPr w:rsidR="00FC5F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64F15"/>
    <w:multiLevelType w:val="multilevel"/>
    <w:tmpl w:val="1E52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4D0C"/>
    <w:multiLevelType w:val="multilevel"/>
    <w:tmpl w:val="F8A2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B4EA5"/>
    <w:multiLevelType w:val="multilevel"/>
    <w:tmpl w:val="9EFC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0775F"/>
    <w:multiLevelType w:val="multilevel"/>
    <w:tmpl w:val="A422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4646D"/>
    <w:multiLevelType w:val="multilevel"/>
    <w:tmpl w:val="EB4A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F62A8"/>
    <w:multiLevelType w:val="multilevel"/>
    <w:tmpl w:val="44DC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37216"/>
    <w:multiLevelType w:val="multilevel"/>
    <w:tmpl w:val="2B18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603754">
    <w:abstractNumId w:val="5"/>
  </w:num>
  <w:num w:numId="2" w16cid:durableId="26490074">
    <w:abstractNumId w:val="4"/>
  </w:num>
  <w:num w:numId="3" w16cid:durableId="959144209">
    <w:abstractNumId w:val="6"/>
  </w:num>
  <w:num w:numId="4" w16cid:durableId="2139567057">
    <w:abstractNumId w:val="0"/>
  </w:num>
  <w:num w:numId="5" w16cid:durableId="483396799">
    <w:abstractNumId w:val="1"/>
  </w:num>
  <w:num w:numId="6" w16cid:durableId="1926067359">
    <w:abstractNumId w:val="2"/>
  </w:num>
  <w:num w:numId="7" w16cid:durableId="10320704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362"/>
    <w:rsid w:val="00436942"/>
    <w:rsid w:val="00452196"/>
    <w:rsid w:val="00485F49"/>
    <w:rsid w:val="006E2362"/>
    <w:rsid w:val="007131A7"/>
    <w:rsid w:val="008C0F83"/>
    <w:rsid w:val="00A635BD"/>
    <w:rsid w:val="00D05F6F"/>
    <w:rsid w:val="00FB5262"/>
    <w:rsid w:val="00FC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1A5FB"/>
  <w15:chartTrackingRefBased/>
  <w15:docId w15:val="{31F7A752-C650-F448-AE7F-68C9E1E08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2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2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3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2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23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Saad</dc:creator>
  <cp:keywords/>
  <dc:description/>
  <cp:lastModifiedBy>Sherif Saad</cp:lastModifiedBy>
  <cp:revision>2</cp:revision>
  <dcterms:created xsi:type="dcterms:W3CDTF">2026-02-25T13:26:00Z</dcterms:created>
  <dcterms:modified xsi:type="dcterms:W3CDTF">2026-02-25T19:04:00Z</dcterms:modified>
</cp:coreProperties>
</file>