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PsychSync - Tech Stack Finalization Documentation</w:t>
      </w:r>
    </w:p>
    <w:p>
      <w:pPr>
        <w:pStyle w:val="Heading1"/>
      </w:pPr>
      <w:r>
        <w:t>1. Toolchain Setup Guide</w:t>
      </w:r>
    </w:p>
    <w:p>
      <w:r>
        <w:t>Step-by-step instructions for setting up the development environment:</w:t>
      </w:r>
    </w:p>
    <w:p>
      <w:r>
        <w:t>- Install Python 3.11 and Node.js (v18+)</w:t>
      </w:r>
    </w:p>
    <w:p>
      <w:r>
        <w:t>- Set up virtual environment using venv or conda</w:t>
      </w:r>
    </w:p>
    <w:p>
      <w:r>
        <w:t>- Install required packages from requirements.txt and package.json</w:t>
      </w:r>
    </w:p>
    <w:p>
      <w:r>
        <w:t>- Configure Docker and Docker Compose</w:t>
      </w:r>
    </w:p>
    <w:p>
      <w:r>
        <w:t>- Clone repositories and configure .env files</w:t>
      </w:r>
    </w:p>
    <w:p>
      <w:pPr>
        <w:pStyle w:val="Heading1"/>
      </w:pPr>
      <w:r>
        <w:t>2. Architecture Overview</w:t>
      </w:r>
    </w:p>
    <w:p>
      <w:r>
        <w:t>High-level architecture of the PsychSync platform:</w:t>
      </w:r>
    </w:p>
    <w:p>
      <w:r>
        <w:t>- Frontend: React + TypeScript</w:t>
      </w:r>
    </w:p>
    <w:p>
      <w:r>
        <w:t>- Backend: FastAPI</w:t>
      </w:r>
    </w:p>
    <w:p>
      <w:r>
        <w:t>- Database: PostgreSQL</w:t>
      </w:r>
    </w:p>
    <w:p>
      <w:r>
        <w:t>- AI/ML: Python-based scoring and optimization</w:t>
      </w:r>
    </w:p>
    <w:p>
      <w:r>
        <w:t>- DevOps: Kubernetes, Docker, GitHub Actions</w:t>
      </w:r>
    </w:p>
    <w:p>
      <w:r>
        <w:t>- Monitoring: DataDog, Grafana, Prometheus</w:t>
      </w:r>
    </w:p>
    <w:p>
      <w:pPr>
        <w:pStyle w:val="Heading1"/>
      </w:pPr>
      <w:r>
        <w:t>3. Development Best Practices</w:t>
      </w:r>
    </w:p>
    <w:p>
      <w:r>
        <w:t>- Follow PEP8 and ESLint rules</w:t>
      </w:r>
    </w:p>
    <w:p>
      <w:r>
        <w:t>- Use feature branches and pull requests</w:t>
      </w:r>
    </w:p>
    <w:p>
      <w:r>
        <w:t>- Write unit and integration tests</w:t>
      </w:r>
    </w:p>
    <w:p>
      <w:r>
        <w:t>- Maintain documentation in Notion/Confluence</w:t>
      </w:r>
    </w:p>
    <w:p>
      <w:r>
        <w:t>- Use semantic commit messages</w:t>
      </w:r>
    </w:p>
    <w:p>
      <w:pPr>
        <w:pStyle w:val="Heading1"/>
      </w:pPr>
      <w:r>
        <w:t>4. Environment Configuration</w:t>
      </w:r>
    </w:p>
    <w:p>
      <w:r>
        <w:t>- Provide .env.example files for each service</w:t>
      </w:r>
    </w:p>
    <w:p>
      <w:r>
        <w:t>- Use Docker Compose for local development</w:t>
      </w:r>
    </w:p>
    <w:p>
      <w:r>
        <w:t>- Document secrets management and access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