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Restaurant Suite vs Foodics</w:t>
      </w:r>
    </w:p>
    <w:p>
      <w:r>
        <w:rPr>
          <w:b w:val="0"/>
          <w:i w:val="0"/>
        </w:rPr>
        <w:t>This view updates the earlier markdown comparison with the new Flutter applications and backend gap closures completed in this turn.</w:t>
      </w:r>
    </w:p>
    <w:p>
      <w:pPr>
        <w:pStyle w:val="Heading1"/>
      </w:pPr>
      <w:r>
        <w:t>Current Position</w:t>
      </w:r>
    </w:p>
    <w:p>
      <w:r>
        <w:rPr>
          <w:b w:val="0"/>
          <w:i w:val="0"/>
        </w:rPr>
        <w:t>The product is now stronger than the original repo snapshot because it no longer stops at backend-only dine-in operations. It now has runnable Flutter role workspaces for Customer, Waiter, Cashier, Kitchen, and Owner, plus a customer loyalty and order-history flow.</w:t>
      </w:r>
    </w:p>
    <w:p>
      <w:pPr>
        <w:pStyle w:val="Heading1"/>
      </w:pPr>
      <w:r>
        <w:t>Where This Iteration Closed The Gap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</w:tcPr>
          <w:p>
            <w:r>
              <w:rPr>
                <w:b/>
              </w:rPr>
              <w:t>What Was Added Here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Why It Matters Against Foodics</w:t>
            </w:r>
          </w:p>
        </w:tc>
      </w:tr>
      <w:tr>
        <w:tc>
          <w:tcPr>
            <w:tcW w:type="dxa" w:w="3408"/>
          </w:tcPr>
          <w:p>
            <w:r>
              <w:t>Customer product layer</w:t>
            </w:r>
          </w:p>
        </w:tc>
        <w:tc>
          <w:tcPr>
            <w:tcW w:type="dxa" w:w="3408"/>
          </w:tcPr>
          <w:p>
            <w:r>
              <w:t>Customer app, restaurants listing, order history, loyalty points, customer auth, customer linkage on orders</w:t>
            </w:r>
          </w:p>
        </w:tc>
        <w:tc>
          <w:tcPr>
            <w:tcW w:type="dxa" w:w="3408"/>
          </w:tcPr>
          <w:p>
            <w:r>
              <w:t>Foodics is ahead in CRM and loyalty. This repo now has a real foundation instead of just data models.</w:t>
            </w:r>
          </w:p>
        </w:tc>
      </w:tr>
      <w:tr>
        <w:tc>
          <w:tcPr>
            <w:tcW w:type="dxa" w:w="3408"/>
          </w:tcPr>
          <w:p>
            <w:r>
              <w:t>Cashier maturity</w:t>
            </w:r>
          </w:p>
        </w:tc>
        <w:tc>
          <w:tcPr>
            <w:tcW w:type="dxa" w:w="3408"/>
          </w:tcPr>
          <w:p>
            <w:r>
              <w:t>Split-tender capable payment flow and payment records</w:t>
            </w:r>
          </w:p>
        </w:tc>
        <w:tc>
          <w:tcPr>
            <w:tcW w:type="dxa" w:w="3408"/>
          </w:tcPr>
          <w:p>
            <w:r>
              <w:t>Foodics explicitly offers richer dine-in payment handling; mixed tender removes a visible weakness.</w:t>
            </w:r>
          </w:p>
        </w:tc>
      </w:tr>
      <w:tr>
        <w:tc>
          <w:tcPr>
            <w:tcW w:type="dxa" w:w="3408"/>
          </w:tcPr>
          <w:p>
            <w:r>
              <w:t>Owner visibility</w:t>
            </w:r>
          </w:p>
        </w:tc>
        <w:tc>
          <w:tcPr>
            <w:tcW w:type="dxa" w:w="3408"/>
          </w:tcPr>
          <w:p>
            <w:r>
              <w:t>Payment mix, branch performance, loyalty member count, KDS backlog, cashier queue</w:t>
            </w:r>
          </w:p>
        </w:tc>
        <w:tc>
          <w:tcPr>
            <w:tcW w:type="dxa" w:w="3408"/>
          </w:tcPr>
          <w:p>
            <w:r>
              <w:t>This makes the ownership layer feel closer to an actual SaaS operator console.</w:t>
            </w:r>
          </w:p>
        </w:tc>
      </w:tr>
      <w:tr>
        <w:tc>
          <w:tcPr>
            <w:tcW w:type="dxa" w:w="3408"/>
          </w:tcPr>
          <w:p>
            <w:r>
              <w:t>Operational UI completeness</w:t>
            </w:r>
          </w:p>
        </w:tc>
        <w:tc>
          <w:tcPr>
            <w:tcW w:type="dxa" w:w="3408"/>
          </w:tcPr>
          <w:p>
            <w:r>
              <w:t>Flutter workspaces for waiter, cashier, kitchen, and owner</w:t>
            </w:r>
          </w:p>
        </w:tc>
        <w:tc>
          <w:tcPr>
            <w:tcW w:type="dxa" w:w="3408"/>
          </w:tcPr>
          <w:p>
            <w:r>
              <w:t>The previous repo state had backend capability without the matching mobile/operator product surface.</w:t>
            </w:r>
          </w:p>
        </w:tc>
      </w:tr>
    </w:tbl>
    <w:p/>
    <w:p>
      <w:pPr>
        <w:pStyle w:val="Heading1"/>
      </w:pPr>
      <w:r>
        <w:t>Where Foodics Still Stays Ahead</w:t>
      </w:r>
    </w:p>
    <w:p>
      <w:pPr>
        <w:pStyle w:val="ListBullet"/>
      </w:pPr>
      <w:r>
        <w:t>Wider packaged ecosystem: marketplace, broader integrations, and mature omnichannel layers.</w:t>
      </w:r>
    </w:p>
    <w:p>
      <w:pPr>
        <w:pStyle w:val="ListBullet"/>
      </w:pPr>
      <w:r>
        <w:t>Online ordering breadth: storefronts, delivery orchestration, and deeper ecosystem partnerships.</w:t>
      </w:r>
    </w:p>
    <w:p>
      <w:pPr>
        <w:pStyle w:val="ListBullet"/>
      </w:pPr>
      <w:r>
        <w:t>Enterprise packaging: more battle-tested onboarding, payments, and support motion across many branches.</w:t>
      </w:r>
    </w:p>
    <w:p>
      <w:pPr>
        <w:pStyle w:val="ListBullet"/>
      </w:pPr>
      <w:r>
        <w:t>Commercial polish: stronger breadth of polished operational edge cases out of the box.</w:t>
      </w:r>
    </w:p>
    <w:p>
      <w:pPr>
        <w:pStyle w:val="Heading1"/>
      </w:pPr>
      <w:r>
        <w:t>Recommended Positioning</w:t>
      </w:r>
    </w:p>
    <w:p>
      <w:pPr>
        <w:pStyle w:val="ListBullet"/>
      </w:pPr>
      <w:r>
        <w:t>Position the product as the customizable Egypt-focused restaurant operating system, not as a total feature superset of Foodics.</w:t>
      </w:r>
    </w:p>
    <w:p>
      <w:pPr>
        <w:pStyle w:val="ListBullet"/>
      </w:pPr>
      <w:r>
        <w:t>Lead with table service UX, customer linkage, ownership visibility, and implementation flexibility.</w:t>
      </w:r>
    </w:p>
    <w:p>
      <w:pPr>
        <w:pStyle w:val="ListBullet"/>
      </w:pPr>
      <w:r>
        <w:t>Use Foodics as the benchmark to explain roadmap direction, not as a claim that the platform is already broader everywhere.</w:t>
      </w:r>
    </w:p>
    <w:p>
      <w:pPr>
        <w:pStyle w:val="Heading1"/>
      </w:pPr>
      <w:r>
        <w:t>Comparison Sources</w:t>
      </w:r>
    </w:p>
    <w:p>
      <w:pPr>
        <w:pStyle w:val="ListBullet"/>
      </w:pPr>
      <w:r>
        <w:t>Foodics pricing (https://www.foodics.com/pricing/)</w:t>
      </w:r>
    </w:p>
    <w:p>
      <w:pPr>
        <w:pStyle w:val="ListBullet"/>
      </w:pPr>
      <w:r>
        <w:t>Foodics RMS features (https://www.foodics.com/rms-features/)</w:t>
      </w:r>
    </w:p>
    <w:p>
      <w:pPr>
        <w:pStyle w:val="ListBullet"/>
      </w:pPr>
      <w:r>
        <w:t>Foodics online features (https://www.foodics.com/online-features/)</w:t>
      </w:r>
    </w:p>
    <w:p>
      <w:pPr>
        <w:pStyle w:val="ListBullet"/>
      </w:pPr>
      <w:r>
        <w:t>Earlier markdown comparison already in this repo (../foodics-comparison.md)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