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27FDD" w14:textId="27D90FC3" w:rsidR="002F635C" w:rsidRDefault="003F5D03">
      <w:r>
        <w:t>The Beginning of QA Automation employment</w:t>
      </w:r>
    </w:p>
    <w:sectPr w:rsidR="002F63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35C"/>
    <w:rsid w:val="002F635C"/>
    <w:rsid w:val="003F5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A81D19"/>
  <w15:chartTrackingRefBased/>
  <w15:docId w15:val="{876724E6-00B0-40E6-AEFA-E1C834E2C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63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63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63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63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63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63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63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63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63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63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63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63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63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63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63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63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63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63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63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3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63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63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63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63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63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63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63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63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63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37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Sheriff Ogunrinola</dc:creator>
  <cp:keywords/>
  <dc:description/>
  <cp:lastModifiedBy>Sheriff Ogunrinola</cp:lastModifiedBy>
  <cp:revision>2</cp:revision>
  <dcterms:created xsi:type="dcterms:W3CDTF">2024-04-19T17:38:00Z</dcterms:created>
  <dcterms:modified xsi:type="dcterms:W3CDTF">2024-04-19T17:38:00Z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9e56753064f00eb6a6de907ff166da964c3c920deea6a7b94e9a95b6ff0e9c42</vt:lpwstr>
  </property>
</Properties>
</file>