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D5E3B" w14:textId="77777777" w:rsidR="0097643D" w:rsidRPr="004E6268" w:rsidRDefault="0097643D" w:rsidP="0097643D">
      <w:pPr>
        <w:pStyle w:val="Heading1"/>
        <w:jc w:val="center"/>
        <w:rPr>
          <w:rFonts w:ascii="Times New Roman" w:hAnsi="Times New Roman" w:cs="Times New Roman"/>
        </w:rPr>
      </w:pPr>
      <w:r w:rsidRPr="004E6268">
        <w:rPr>
          <w:rFonts w:ascii="Times New Roman" w:hAnsi="Times New Roman" w:cs="Times New Roman"/>
        </w:rPr>
        <w:t>Assignment 3</w:t>
      </w:r>
    </w:p>
    <w:p w14:paraId="0844F90E" w14:textId="45192465" w:rsidR="004434BC" w:rsidRDefault="0097643D" w:rsidP="0097643D">
      <w:pPr>
        <w:pStyle w:val="Heading1"/>
        <w:jc w:val="center"/>
        <w:rPr>
          <w:rFonts w:ascii="Times New Roman" w:hAnsi="Times New Roman" w:cs="Times New Roman"/>
        </w:rPr>
      </w:pPr>
      <w:r w:rsidRPr="004E6268">
        <w:rPr>
          <w:rFonts w:ascii="Times New Roman" w:hAnsi="Times New Roman" w:cs="Times New Roman"/>
        </w:rPr>
        <w:t xml:space="preserve">Transcription Factor Binding Prediction </w:t>
      </w:r>
      <w:r w:rsidR="00173240" w:rsidRPr="004E6268">
        <w:rPr>
          <w:rFonts w:ascii="Times New Roman" w:hAnsi="Times New Roman" w:cs="Times New Roman"/>
        </w:rPr>
        <w:t>Report</w:t>
      </w:r>
    </w:p>
    <w:p w14:paraId="7095FF85" w14:textId="4578806F" w:rsidR="004E6268" w:rsidRDefault="004E6268" w:rsidP="004E6268"/>
    <w:p w14:paraId="3AE40A8D" w14:textId="208BFDB1" w:rsidR="004E6268" w:rsidRDefault="004E6268" w:rsidP="004E6268">
      <w:pPr>
        <w:jc w:val="center"/>
      </w:pPr>
      <w:r>
        <w:t>Xiaocong Li 92923958</w:t>
      </w:r>
    </w:p>
    <w:p w14:paraId="3590429F" w14:textId="77777777" w:rsidR="004E6268" w:rsidRPr="004E6268" w:rsidRDefault="004E6268" w:rsidP="004E6268"/>
    <w:p w14:paraId="5453B123" w14:textId="0EE1126E" w:rsidR="00774776" w:rsidRPr="00436177" w:rsidRDefault="00436177" w:rsidP="00774776">
      <w:pPr>
        <w:pStyle w:val="ColorfulList-Accent11"/>
        <w:ind w:firstLineChars="0"/>
        <w:rPr>
          <w:rFonts w:ascii="Times New Roman" w:hAnsi="Times New Roman"/>
        </w:rPr>
      </w:pPr>
      <w:r w:rsidRPr="00436177">
        <w:rPr>
          <w:rFonts w:ascii="Times New Roman" w:hAnsi="Times New Roman"/>
        </w:rPr>
        <w:t>P</w:t>
      </w:r>
      <w:r w:rsidR="00774776" w:rsidRPr="00436177">
        <w:rPr>
          <w:rFonts w:ascii="Times New Roman" w:hAnsi="Times New Roman"/>
        </w:rPr>
        <w:t>rovide the labeled data of SP1 transcription factor binding and non-binding sites on human chromosome1. There are 1000 sequences for binding sites and 1000 sequences for non-binding sites. Each sequence has 14 nucleotide base pairs. There are four different nucleobase types in the DNA sequence: adenine (A), cytosine (C), guanine (G), thymine (T). The sequences in the dataset are also denoted by these letters.</w:t>
      </w:r>
    </w:p>
    <w:p w14:paraId="29BF6BD9" w14:textId="5EEFFDFF" w:rsidR="00774776" w:rsidRPr="00436177" w:rsidRDefault="00774776" w:rsidP="00774776">
      <w:pPr>
        <w:pStyle w:val="ColorfulList-Accent11"/>
        <w:ind w:firstLineChars="0"/>
        <w:rPr>
          <w:rFonts w:ascii="Times New Roman" w:hAnsi="Times New Roman"/>
        </w:rPr>
      </w:pPr>
      <w:r w:rsidRPr="00436177">
        <w:rPr>
          <w:rFonts w:ascii="Times New Roman" w:hAnsi="Times New Roman"/>
        </w:rPr>
        <w:t xml:space="preserve"> The file </w:t>
      </w:r>
      <w:r w:rsidR="00436177" w:rsidRPr="00436177">
        <w:rPr>
          <w:rFonts w:ascii="Times New Roman" w:hAnsi="Times New Roman"/>
        </w:rPr>
        <w:t>“</w:t>
      </w:r>
      <w:r w:rsidR="00436177" w:rsidRPr="00436177">
        <w:rPr>
          <w:rFonts w:ascii="Times New Roman" w:hAnsi="Times New Roman"/>
        </w:rPr>
        <w:t>train.csv</w:t>
      </w:r>
      <w:r w:rsidR="00436177" w:rsidRPr="00436177">
        <w:rPr>
          <w:rFonts w:ascii="Times New Roman" w:hAnsi="Times New Roman"/>
        </w:rPr>
        <w:t xml:space="preserve">” </w:t>
      </w:r>
      <w:r w:rsidRPr="00436177">
        <w:rPr>
          <w:rFonts w:ascii="Times New Roman" w:hAnsi="Times New Roman"/>
        </w:rPr>
        <w:t>contains three columns:</w:t>
      </w:r>
    </w:p>
    <w:p w14:paraId="2F993F65" w14:textId="77777777" w:rsidR="00774776" w:rsidRPr="00436177" w:rsidRDefault="00774776" w:rsidP="00774776">
      <w:pPr>
        <w:pStyle w:val="ColorfulList-Accent11"/>
        <w:ind w:firstLineChars="0"/>
        <w:rPr>
          <w:rFonts w:ascii="Times New Roman" w:hAnsi="Times New Roman"/>
        </w:rPr>
      </w:pPr>
      <w:r w:rsidRPr="00436177">
        <w:rPr>
          <w:rFonts w:ascii="Times New Roman" w:hAnsi="Times New Roman"/>
        </w:rPr>
        <w:t>- id: The id of transcription factor binding and non-binding sites.</w:t>
      </w:r>
    </w:p>
    <w:p w14:paraId="2521DE2F" w14:textId="77777777" w:rsidR="00774776" w:rsidRPr="00436177" w:rsidRDefault="00774776" w:rsidP="00774776">
      <w:pPr>
        <w:pStyle w:val="ColorfulList-Accent11"/>
        <w:ind w:firstLineChars="0"/>
        <w:rPr>
          <w:rFonts w:ascii="Times New Roman" w:hAnsi="Times New Roman"/>
        </w:rPr>
      </w:pPr>
      <w:r w:rsidRPr="00436177">
        <w:rPr>
          <w:rFonts w:ascii="Times New Roman" w:hAnsi="Times New Roman"/>
        </w:rPr>
        <w:t>- sequence: The raw sequence data of transcription factor binding and non-binding sites.</w:t>
      </w:r>
    </w:p>
    <w:p w14:paraId="1F557869" w14:textId="77777777" w:rsidR="00774776" w:rsidRPr="00436177" w:rsidRDefault="00774776" w:rsidP="00774776">
      <w:pPr>
        <w:pStyle w:val="ColorfulList-Accent11"/>
        <w:ind w:firstLineChars="0"/>
        <w:rPr>
          <w:rFonts w:ascii="Times New Roman" w:hAnsi="Times New Roman"/>
        </w:rPr>
      </w:pPr>
      <w:r w:rsidRPr="00436177">
        <w:rPr>
          <w:rFonts w:ascii="Times New Roman" w:hAnsi="Times New Roman"/>
        </w:rPr>
        <w:t>- label: Denotes whether the sequence is a transcription factor binding site or not. 1 is for TFBS and 0 is for non-TFBS.</w:t>
      </w:r>
    </w:p>
    <w:p w14:paraId="2CF904A0" w14:textId="12DF605B" w:rsidR="00774776" w:rsidRPr="00436177" w:rsidRDefault="00436177" w:rsidP="00774776">
      <w:pPr>
        <w:pStyle w:val="ColorfulList-Accent11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“T</w:t>
      </w:r>
      <w:r w:rsidR="00774776" w:rsidRPr="00436177">
        <w:rPr>
          <w:rFonts w:ascii="Times New Roman" w:hAnsi="Times New Roman"/>
        </w:rPr>
        <w:t>est.csv</w:t>
      </w:r>
      <w:r>
        <w:rPr>
          <w:rFonts w:ascii="Times New Roman" w:hAnsi="Times New Roman"/>
        </w:rPr>
        <w:t>”</w:t>
      </w:r>
      <w:r w:rsidR="00774776" w:rsidRPr="00436177">
        <w:rPr>
          <w:rFonts w:ascii="Times New Roman" w:hAnsi="Times New Roman"/>
        </w:rPr>
        <w:t xml:space="preserve"> contains two columns:</w:t>
      </w:r>
    </w:p>
    <w:p w14:paraId="6833359B" w14:textId="77777777" w:rsidR="00774776" w:rsidRPr="00436177" w:rsidRDefault="00774776" w:rsidP="00774776">
      <w:pPr>
        <w:pStyle w:val="ColorfulList-Accent11"/>
        <w:ind w:firstLineChars="0"/>
        <w:rPr>
          <w:rFonts w:ascii="Times New Roman" w:hAnsi="Times New Roman"/>
        </w:rPr>
      </w:pPr>
      <w:r w:rsidRPr="00436177">
        <w:rPr>
          <w:rFonts w:ascii="Times New Roman" w:hAnsi="Times New Roman"/>
        </w:rPr>
        <w:t>- id: The id of transcription factor binding and non-binding sites.</w:t>
      </w:r>
    </w:p>
    <w:p w14:paraId="41974234" w14:textId="3E54C325" w:rsidR="00436177" w:rsidRDefault="00774776" w:rsidP="00436177">
      <w:pPr>
        <w:pStyle w:val="ColorfulList-Accent11"/>
        <w:ind w:firstLineChars="0"/>
        <w:rPr>
          <w:rFonts w:ascii="Times New Roman" w:hAnsi="Times New Roman"/>
        </w:rPr>
      </w:pPr>
      <w:r w:rsidRPr="00436177">
        <w:rPr>
          <w:rFonts w:ascii="Times New Roman" w:hAnsi="Times New Roman"/>
        </w:rPr>
        <w:t>- sequence: The raw sequence data of transcription factor binding and non-binding sites.</w:t>
      </w:r>
    </w:p>
    <w:p w14:paraId="54CF4A11" w14:textId="77777777" w:rsidR="007F70DB" w:rsidRDefault="007F70DB" w:rsidP="00436177">
      <w:pPr>
        <w:pStyle w:val="ColorfulList-Accent11"/>
        <w:ind w:firstLineChars="0"/>
        <w:rPr>
          <w:rFonts w:ascii="Times New Roman" w:hAnsi="Times New Roman"/>
        </w:rPr>
      </w:pPr>
    </w:p>
    <w:p w14:paraId="2BF2D9C0" w14:textId="76C4596A" w:rsidR="005F6BB6" w:rsidRPr="00436177" w:rsidRDefault="00436177" w:rsidP="00436177">
      <w:pPr>
        <w:pStyle w:val="Heading1"/>
        <w:rPr>
          <w:rStyle w:val="Strong"/>
        </w:rPr>
      </w:pPr>
      <w:r w:rsidRPr="00436177">
        <w:rPr>
          <w:rStyle w:val="Strong"/>
          <w:rFonts w:hint="eastAsia"/>
        </w:rPr>
        <w:t>1</w:t>
      </w:r>
      <w:r w:rsidRPr="00436177">
        <w:rPr>
          <w:rStyle w:val="Strong"/>
        </w:rPr>
        <w:t>.</w:t>
      </w:r>
      <w:r>
        <w:rPr>
          <w:rStyle w:val="Strong"/>
        </w:rPr>
        <w:t xml:space="preserve"> </w:t>
      </w:r>
      <w:r w:rsidRPr="00436177">
        <w:rPr>
          <w:rStyle w:val="Strong"/>
        </w:rPr>
        <w:t>Data Processing</w:t>
      </w:r>
    </w:p>
    <w:p w14:paraId="1E985306" w14:textId="08779630" w:rsidR="008E2BFC" w:rsidRDefault="004E6268" w:rsidP="007F70DB">
      <w:pPr>
        <w:pStyle w:val="ColorfulList-Accent11"/>
        <w:ind w:firstLineChars="0" w:firstLine="0"/>
        <w:jc w:val="center"/>
        <w:rPr>
          <w:rFonts w:ascii="Times New Roman" w:hAnsi="Times New Roman"/>
        </w:rPr>
      </w:pPr>
      <w:r w:rsidRPr="00436177">
        <w:rPr>
          <w:rFonts w:ascii="Times New Roman" w:hAnsi="Times New Roman"/>
          <w:noProof/>
        </w:rPr>
        <w:drawing>
          <wp:inline distT="0" distB="0" distL="0" distR="0" wp14:anchorId="1BDC7E54" wp14:editId="30661363">
            <wp:extent cx="3308350" cy="2028334"/>
            <wp:effectExtent l="0" t="0" r="6350" b="0"/>
            <wp:docPr id="1" name="Picture 1" descr="i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5" cy="20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5F2A" w14:textId="77777777" w:rsidR="007F70DB" w:rsidRDefault="007F70DB" w:rsidP="008E2BFC">
      <w:pPr>
        <w:pStyle w:val="ColorfulList-Accent11"/>
        <w:ind w:left="720" w:firstLine="480"/>
        <w:rPr>
          <w:rFonts w:ascii="Times New Roman" w:hAnsi="Times New Roman"/>
        </w:rPr>
      </w:pPr>
    </w:p>
    <w:p w14:paraId="54B5D077" w14:textId="07C0BF4D" w:rsidR="00380FCC" w:rsidRPr="00436177" w:rsidRDefault="00436177" w:rsidP="00436177">
      <w:pPr>
        <w:pStyle w:val="ColorfulList-Accent11"/>
        <w:ind w:firstLineChars="175"/>
        <w:rPr>
          <w:rFonts w:ascii="Times New Roman" w:hAnsi="Times New Roman" w:hint="eastAsia"/>
        </w:rPr>
      </w:pPr>
      <w:r>
        <w:rPr>
          <w:rFonts w:ascii="Times New Roman" w:hAnsi="Times New Roman"/>
        </w:rPr>
        <w:t>As shown above, we can find the length of a column of sequences is 14</w:t>
      </w:r>
      <w:r w:rsidR="007F70DB">
        <w:rPr>
          <w:rFonts w:ascii="Times New Roman" w:hAnsi="Times New Roman"/>
        </w:rPr>
        <w:t xml:space="preserve">, consisting of A, T, C and G. Denote </w:t>
      </w:r>
      <w:r w:rsidR="007F70DB">
        <w:rPr>
          <w:rFonts w:ascii="Times New Roman" w:hAnsi="Times New Roman"/>
        </w:rPr>
        <w:t>A, T, C and G</w:t>
      </w:r>
      <w:r w:rsidR="007F70DB">
        <w:rPr>
          <w:rFonts w:ascii="Times New Roman" w:hAnsi="Times New Roman"/>
        </w:rPr>
        <w:t xml:space="preserve"> as 0, 1, 2 and 3.</w:t>
      </w:r>
      <w:r>
        <w:rPr>
          <w:rFonts w:ascii="Times New Roman" w:hAnsi="Times New Roman" w:hint="eastAsia"/>
        </w:rPr>
        <w:t xml:space="preserve"> </w:t>
      </w:r>
      <w:r w:rsidR="007F70DB">
        <w:rPr>
          <w:rFonts w:ascii="Times New Roman" w:hAnsi="Times New Roman"/>
        </w:rPr>
        <w:t xml:space="preserve">Consider them as 14 rows and </w:t>
      </w:r>
      <w:r w:rsidR="007F70DB">
        <w:rPr>
          <w:rFonts w:ascii="Times New Roman" w:hAnsi="Times New Roman" w:hint="eastAsia"/>
        </w:rPr>
        <w:t>w</w:t>
      </w:r>
      <w:r w:rsidR="007F70DB">
        <w:rPr>
          <w:rFonts w:ascii="Times New Roman" w:hAnsi="Times New Roman"/>
        </w:rPr>
        <w:t>e can have a new picture.</w:t>
      </w:r>
      <w:r w:rsidR="007F70DB">
        <w:rPr>
          <w:rFonts w:ascii="Times New Roman" w:hAnsi="Times New Roman" w:hint="eastAsia"/>
        </w:rPr>
        <w:t xml:space="preserve"> </w:t>
      </w:r>
      <w:r w:rsidR="007F70DB">
        <w:rPr>
          <w:rFonts w:ascii="Times New Roman" w:hAnsi="Times New Roman"/>
        </w:rPr>
        <w:t>Shown as:</w:t>
      </w:r>
    </w:p>
    <w:p w14:paraId="5E0B436A" w14:textId="2F595009" w:rsidR="008E2BFC" w:rsidRDefault="004E6268" w:rsidP="007F70DB">
      <w:pPr>
        <w:pStyle w:val="ColorfulList-Accent11"/>
        <w:ind w:firstLineChars="0" w:firstLine="0"/>
        <w:jc w:val="center"/>
        <w:rPr>
          <w:rFonts w:ascii="Times New Roman" w:hAnsi="Times New Roman"/>
        </w:rPr>
      </w:pPr>
      <w:r w:rsidRPr="00436177">
        <w:rPr>
          <w:rFonts w:ascii="Times New Roman" w:hAnsi="Times New Roman"/>
          <w:noProof/>
        </w:rPr>
        <w:lastRenderedPageBreak/>
        <w:drawing>
          <wp:inline distT="0" distB="0" distL="0" distR="0" wp14:anchorId="74E7256B" wp14:editId="0BFE24AF">
            <wp:extent cx="4603750" cy="2640223"/>
            <wp:effectExtent l="0" t="0" r="6350" b="8255"/>
            <wp:docPr id="2" name="Picture 2" descr="i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986" cy="264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254A" w14:textId="70B15F63" w:rsidR="007F70DB" w:rsidRDefault="007F70DB" w:rsidP="00D77E3D">
      <w:pPr>
        <w:pStyle w:val="ColorfulList-Accent11"/>
        <w:ind w:firstLineChars="140" w:firstLine="336"/>
        <w:rPr>
          <w:rFonts w:ascii="Times New Roman" w:hAnsi="Times New Roman"/>
        </w:rPr>
      </w:pPr>
    </w:p>
    <w:p w14:paraId="5FA53AE5" w14:textId="77777777" w:rsidR="00AE69E3" w:rsidRPr="00436177" w:rsidRDefault="00AE69E3" w:rsidP="00D77E3D">
      <w:pPr>
        <w:pStyle w:val="ColorfulList-Accent11"/>
        <w:ind w:firstLineChars="140" w:firstLine="336"/>
        <w:rPr>
          <w:rFonts w:ascii="Times New Roman" w:hAnsi="Times New Roman"/>
        </w:rPr>
      </w:pPr>
    </w:p>
    <w:p w14:paraId="71261FB5" w14:textId="2A102B38" w:rsidR="005F6BB6" w:rsidRPr="00436177" w:rsidRDefault="00436177" w:rsidP="00436177">
      <w:pPr>
        <w:pStyle w:val="Heading1"/>
        <w:rPr>
          <w:rStyle w:val="Strong"/>
          <w:iCs/>
        </w:rPr>
      </w:pPr>
      <w:r w:rsidRPr="00436177">
        <w:rPr>
          <w:rStyle w:val="Strong"/>
          <w:rFonts w:hint="eastAsia"/>
          <w:iCs/>
        </w:rPr>
        <w:t>2</w:t>
      </w:r>
      <w:r w:rsidRPr="00436177">
        <w:rPr>
          <w:rStyle w:val="Strong"/>
          <w:iCs/>
        </w:rPr>
        <w:t>.</w:t>
      </w:r>
      <w:r w:rsidRPr="00436177">
        <w:rPr>
          <w:rStyle w:val="Strong"/>
          <w:rFonts w:hint="eastAsia"/>
          <w:iCs/>
        </w:rPr>
        <w:t xml:space="preserve"> </w:t>
      </w:r>
      <w:r w:rsidRPr="00436177">
        <w:rPr>
          <w:rStyle w:val="Strong"/>
          <w:iCs/>
        </w:rPr>
        <w:t xml:space="preserve">Neural </w:t>
      </w:r>
      <w:r>
        <w:rPr>
          <w:rStyle w:val="Strong"/>
          <w:iCs/>
        </w:rPr>
        <w:t>N</w:t>
      </w:r>
      <w:r w:rsidRPr="00436177">
        <w:rPr>
          <w:rStyle w:val="Strong"/>
          <w:iCs/>
        </w:rPr>
        <w:t xml:space="preserve">etwork </w:t>
      </w:r>
      <w:r>
        <w:rPr>
          <w:rStyle w:val="Strong"/>
          <w:iCs/>
        </w:rPr>
        <w:t>M</w:t>
      </w:r>
      <w:r w:rsidRPr="00436177">
        <w:rPr>
          <w:rStyle w:val="Strong"/>
          <w:iCs/>
        </w:rPr>
        <w:t>odel</w:t>
      </w:r>
    </w:p>
    <w:p w14:paraId="0996B5AB" w14:textId="09049864" w:rsidR="0082501D" w:rsidRDefault="007F70DB" w:rsidP="007F70DB">
      <w:pPr>
        <w:pStyle w:val="ColorfulList-Accent11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data processing, now the data has a format as 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 xml:space="preserve">000 × </w:t>
      </w:r>
      <w:r w:rsidR="00195BFC" w:rsidRPr="00436177">
        <w:rPr>
          <w:rFonts w:ascii="Times New Roman" w:hAnsi="Times New Roman"/>
        </w:rPr>
        <w:t>14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and each one ranges from 0 to 3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which can be imported into a neural network. Based on </w:t>
      </w:r>
      <w:proofErr w:type="spellStart"/>
      <w:r>
        <w:rPr>
          <w:rFonts w:ascii="Times New Roman" w:hAnsi="Times New Roman"/>
        </w:rPr>
        <w:t>Keras</w:t>
      </w:r>
      <w:proofErr w:type="spellEnd"/>
      <w:r>
        <w:rPr>
          <w:rFonts w:ascii="Times New Roman" w:hAnsi="Times New Roman"/>
        </w:rPr>
        <w:t>, build a three-layer neural network.</w:t>
      </w:r>
      <w:r w:rsidRPr="007F70D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parameters of this </w:t>
      </w:r>
      <w:r>
        <w:rPr>
          <w:rFonts w:ascii="Times New Roman" w:hAnsi="Times New Roman"/>
        </w:rPr>
        <w:t>MLP</w:t>
      </w:r>
      <w:r>
        <w:rPr>
          <w:rFonts w:ascii="Times New Roman" w:hAnsi="Times New Roman"/>
        </w:rPr>
        <w:t xml:space="preserve"> than can be trained. The following picture shows the result:</w:t>
      </w:r>
    </w:p>
    <w:p w14:paraId="1056E58F" w14:textId="77777777" w:rsidR="00AE69E3" w:rsidRPr="00436177" w:rsidRDefault="00AE69E3" w:rsidP="007F70DB">
      <w:pPr>
        <w:pStyle w:val="ColorfulList-Accent11"/>
        <w:ind w:firstLineChars="0"/>
        <w:rPr>
          <w:rFonts w:ascii="Times New Roman" w:hAnsi="Times New Roman"/>
        </w:rPr>
      </w:pPr>
    </w:p>
    <w:p w14:paraId="75C42321" w14:textId="11DD39C0" w:rsidR="0082501D" w:rsidRPr="00436177" w:rsidRDefault="004E6268" w:rsidP="007F70DB">
      <w:pPr>
        <w:pStyle w:val="ColorfulList-Accent11"/>
        <w:ind w:firstLineChars="0" w:firstLine="0"/>
        <w:jc w:val="center"/>
        <w:rPr>
          <w:rFonts w:ascii="Times New Roman" w:hAnsi="Times New Roman"/>
        </w:rPr>
      </w:pPr>
      <w:r w:rsidRPr="00436177">
        <w:rPr>
          <w:rFonts w:ascii="Times New Roman" w:hAnsi="Times New Roman"/>
          <w:noProof/>
        </w:rPr>
        <w:drawing>
          <wp:inline distT="0" distB="0" distL="0" distR="0" wp14:anchorId="62936FF5" wp14:editId="595AAD78">
            <wp:extent cx="4490357" cy="1624978"/>
            <wp:effectExtent l="0" t="0" r="5715" b="0"/>
            <wp:docPr id="3" name="Picture 3" descr="i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12" cy="162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C1E0" w14:textId="77777777" w:rsidR="00436177" w:rsidRDefault="00436177" w:rsidP="00436177">
      <w:pPr>
        <w:pStyle w:val="ColorfulList-Accent11"/>
        <w:ind w:firstLineChars="0" w:firstLine="0"/>
        <w:rPr>
          <w:rFonts w:ascii="Times New Roman" w:hAnsi="Times New Roman"/>
        </w:rPr>
      </w:pPr>
    </w:p>
    <w:p w14:paraId="0ADBC485" w14:textId="65DC176B" w:rsidR="00436177" w:rsidRPr="00436177" w:rsidRDefault="00436177" w:rsidP="00436177">
      <w:pPr>
        <w:pStyle w:val="Heading1"/>
        <w:rPr>
          <w:rStyle w:val="Strong"/>
        </w:rPr>
      </w:pPr>
      <w:r w:rsidRPr="00436177">
        <w:rPr>
          <w:rStyle w:val="Strong"/>
        </w:rPr>
        <w:t>3. Results</w:t>
      </w:r>
    </w:p>
    <w:p w14:paraId="1D3A907A" w14:textId="1035EB46" w:rsidR="00AE69E3" w:rsidRDefault="007F70DB" w:rsidP="00436177">
      <w:pPr>
        <w:pStyle w:val="ColorfulList-Accent11"/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During the first 30 iterations, </w:t>
      </w:r>
      <w:r w:rsidR="00AE69E3">
        <w:rPr>
          <w:rFonts w:ascii="Times New Roman" w:hAnsi="Times New Roman"/>
        </w:rPr>
        <w:t>we can conclude that the loss of training data decreases steadily while the loss of testing data varies a lot. Nevertheless, the decreasing trend is obvious. On the other hand, the accuracy of</w:t>
      </w:r>
      <w:r w:rsidR="00AE69E3" w:rsidRPr="00AE69E3">
        <w:rPr>
          <w:rFonts w:ascii="Times New Roman" w:hAnsi="Times New Roman"/>
        </w:rPr>
        <w:t xml:space="preserve"> </w:t>
      </w:r>
      <w:r w:rsidR="00AE69E3">
        <w:rPr>
          <w:rFonts w:ascii="Times New Roman" w:hAnsi="Times New Roman"/>
        </w:rPr>
        <w:t>training data</w:t>
      </w:r>
      <w:r w:rsidR="00AE69E3">
        <w:rPr>
          <w:rFonts w:ascii="Times New Roman" w:hAnsi="Times New Roman"/>
        </w:rPr>
        <w:t xml:space="preserve"> and that of </w:t>
      </w:r>
      <w:r w:rsidR="00AE69E3">
        <w:rPr>
          <w:rFonts w:ascii="Times New Roman" w:hAnsi="Times New Roman"/>
        </w:rPr>
        <w:t>test</w:t>
      </w:r>
      <w:r w:rsidR="00AE69E3">
        <w:rPr>
          <w:rFonts w:ascii="Times New Roman" w:hAnsi="Times New Roman"/>
        </w:rPr>
        <w:t xml:space="preserve"> </w:t>
      </w:r>
      <w:r w:rsidR="00AE69E3" w:rsidRPr="00AE69E3">
        <w:rPr>
          <w:rFonts w:ascii="Times New Roman" w:hAnsi="Times New Roman"/>
        </w:rPr>
        <w:t xml:space="preserve">fit relatively </w:t>
      </w:r>
      <w:r w:rsidR="00AE69E3">
        <w:rPr>
          <w:rFonts w:ascii="Times New Roman" w:hAnsi="Times New Roman"/>
        </w:rPr>
        <w:t>well</w:t>
      </w:r>
      <w:r w:rsidR="00AE69E3" w:rsidRPr="00AE69E3">
        <w:rPr>
          <w:rFonts w:ascii="Times New Roman" w:hAnsi="Times New Roman"/>
        </w:rPr>
        <w:t>.</w:t>
      </w:r>
      <w:r w:rsidR="00AE69E3">
        <w:rPr>
          <w:rFonts w:ascii="Times New Roman" w:hAnsi="Times New Roman"/>
        </w:rPr>
        <w:t xml:space="preserve"> Both increase.</w:t>
      </w:r>
    </w:p>
    <w:p w14:paraId="596DC3E2" w14:textId="1626A3A2" w:rsidR="007F70DB" w:rsidRDefault="00AE69E3" w:rsidP="00AE69E3">
      <w:pPr>
        <w:pStyle w:val="ColorfulList-Accent11"/>
        <w:ind w:firstLineChars="0" w:firstLine="0"/>
        <w:jc w:val="center"/>
        <w:rPr>
          <w:rFonts w:ascii="Times New Roman" w:hAnsi="Times New Roman"/>
        </w:rPr>
      </w:pPr>
      <w:r w:rsidRPr="00436177">
        <w:rPr>
          <w:rFonts w:ascii="Times New Roman" w:hAnsi="Times New Roman"/>
          <w:noProof/>
        </w:rPr>
        <w:lastRenderedPageBreak/>
        <w:drawing>
          <wp:inline distT="0" distB="0" distL="0" distR="0" wp14:anchorId="63602B7B" wp14:editId="21B06475">
            <wp:extent cx="4648200" cy="2326903"/>
            <wp:effectExtent l="0" t="0" r="0" b="0"/>
            <wp:docPr id="4" name="Picture 4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_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31" cy="232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8E89" w14:textId="663CECDD" w:rsidR="007F70DB" w:rsidRDefault="00AE69E3" w:rsidP="00AE69E3">
      <w:pPr>
        <w:pStyle w:val="ColorfulList-Accent11"/>
        <w:ind w:firstLineChars="0" w:firstLine="0"/>
        <w:jc w:val="center"/>
        <w:rPr>
          <w:rFonts w:ascii="Times New Roman" w:hAnsi="Times New Roman"/>
        </w:rPr>
      </w:pPr>
      <w:r w:rsidRPr="00436177">
        <w:rPr>
          <w:rFonts w:ascii="Times New Roman" w:hAnsi="Times New Roman"/>
          <w:noProof/>
        </w:rPr>
        <w:drawing>
          <wp:inline distT="0" distB="0" distL="0" distR="0" wp14:anchorId="4911B103" wp14:editId="46C09C67">
            <wp:extent cx="4642600" cy="2324100"/>
            <wp:effectExtent l="0" t="0" r="5715" b="0"/>
            <wp:docPr id="5" name="Picture 5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09" cy="233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C2A9" w14:textId="59614623" w:rsidR="0035739A" w:rsidRDefault="00AE69E3" w:rsidP="000032D2">
      <w:pPr>
        <w:pStyle w:val="ColorfulList-Accent11"/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E69E3">
        <w:rPr>
          <w:rFonts w:ascii="Times New Roman" w:hAnsi="Times New Roman"/>
        </w:rPr>
        <w:t xml:space="preserve">However, after 200 times of iteration, the images of loss and accuracy show significant </w:t>
      </w:r>
      <w:hyperlink r:id="rId10" w:history="1">
        <w:r w:rsidRPr="00AE69E3">
          <w:rPr>
            <w:rFonts w:ascii="Times New Roman" w:hAnsi="Times New Roman"/>
          </w:rPr>
          <w:t>indication</w:t>
        </w:r>
      </w:hyperlink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of</w:t>
      </w:r>
      <w:r>
        <w:rPr>
          <w:rFonts w:ascii="Times New Roman" w:hAnsi="Times New Roman"/>
        </w:rPr>
        <w:t xml:space="preserve"> overfitting.</w:t>
      </w:r>
      <w:r w:rsidR="000032D2">
        <w:rPr>
          <w:rFonts w:ascii="Times New Roman" w:hAnsi="Times New Roman" w:hint="eastAsia"/>
        </w:rPr>
        <w:t xml:space="preserve"> </w:t>
      </w:r>
      <w:r w:rsidR="000032D2">
        <w:rPr>
          <w:rFonts w:ascii="Times New Roman" w:hAnsi="Times New Roman"/>
        </w:rPr>
        <w:t xml:space="preserve">At this time, strategies such as dropout are taken to control the </w:t>
      </w:r>
      <w:r w:rsidR="000032D2" w:rsidRPr="00AE69E3">
        <w:rPr>
          <w:rFonts w:ascii="Times New Roman" w:hAnsi="Times New Roman"/>
        </w:rPr>
        <w:t>iteration</w:t>
      </w:r>
      <w:r w:rsidR="000032D2">
        <w:rPr>
          <w:rFonts w:ascii="Times New Roman" w:hAnsi="Times New Roman"/>
        </w:rPr>
        <w:t>.</w:t>
      </w:r>
    </w:p>
    <w:p w14:paraId="03CC892E" w14:textId="58B762BB" w:rsidR="000032D2" w:rsidRDefault="000032D2" w:rsidP="000032D2">
      <w:pPr>
        <w:pStyle w:val="ColorfulList-Accent11"/>
        <w:ind w:firstLineChars="0" w:firstLine="0"/>
        <w:rPr>
          <w:rFonts w:ascii="Times New Roman" w:hAnsi="Times New Roman"/>
        </w:rPr>
      </w:pPr>
    </w:p>
    <w:p w14:paraId="4BC6A584" w14:textId="2382153A" w:rsidR="000032D2" w:rsidRPr="000032D2" w:rsidRDefault="000032D2" w:rsidP="000032D2">
      <w:pPr>
        <w:pStyle w:val="ColorfulList-Accent11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score of the competition as team Lee is </w:t>
      </w:r>
      <w:r w:rsidRPr="000032D2">
        <w:rPr>
          <w:rFonts w:ascii="Times New Roman" w:hAnsi="Times New Roman"/>
        </w:rPr>
        <w:t>0.81274</w:t>
      </w:r>
      <w:r>
        <w:rPr>
          <w:rFonts w:ascii="Times New Roman" w:hAnsi="Times New Roman"/>
        </w:rPr>
        <w:t xml:space="preserve"> in private part and </w:t>
      </w:r>
      <w:r w:rsidRPr="000032D2">
        <w:rPr>
          <w:rFonts w:ascii="Times New Roman" w:hAnsi="Times New Roman"/>
        </w:rPr>
        <w:t>0.77844</w:t>
      </w:r>
      <w:r>
        <w:rPr>
          <w:rFonts w:ascii="Times New Roman" w:hAnsi="Times New Roman"/>
        </w:rPr>
        <w:t xml:space="preserve"> in public part.</w:t>
      </w:r>
    </w:p>
    <w:p w14:paraId="0E53828B" w14:textId="42B2E4C9" w:rsidR="000032D2" w:rsidRPr="00AE69E3" w:rsidRDefault="000032D2" w:rsidP="000032D2">
      <w:pPr>
        <w:pStyle w:val="ColorfulList-Accent11"/>
        <w:ind w:firstLineChars="0" w:firstLine="0"/>
        <w:rPr>
          <w:rFonts w:ascii="Times New Roman" w:hAnsi="Times New Roman"/>
        </w:rPr>
      </w:pPr>
      <w:bookmarkStart w:id="0" w:name="_GoBack"/>
      <w:bookmarkEnd w:id="0"/>
    </w:p>
    <w:sectPr w:rsidR="000032D2" w:rsidRPr="00AE69E3" w:rsidSect="000426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DB513F"/>
    <w:multiLevelType w:val="hybridMultilevel"/>
    <w:tmpl w:val="846247D4"/>
    <w:lvl w:ilvl="0" w:tplc="75C8178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D7"/>
    <w:rsid w:val="000032D2"/>
    <w:rsid w:val="000426A9"/>
    <w:rsid w:val="000E099D"/>
    <w:rsid w:val="0014155B"/>
    <w:rsid w:val="00173240"/>
    <w:rsid w:val="00195BFC"/>
    <w:rsid w:val="00307AF8"/>
    <w:rsid w:val="00347B5D"/>
    <w:rsid w:val="0035146E"/>
    <w:rsid w:val="0035739A"/>
    <w:rsid w:val="00380FCC"/>
    <w:rsid w:val="003826E5"/>
    <w:rsid w:val="00391A7C"/>
    <w:rsid w:val="00436177"/>
    <w:rsid w:val="004434BC"/>
    <w:rsid w:val="00464FB3"/>
    <w:rsid w:val="004A2F6C"/>
    <w:rsid w:val="004E6268"/>
    <w:rsid w:val="005F6BB6"/>
    <w:rsid w:val="006C0846"/>
    <w:rsid w:val="00722809"/>
    <w:rsid w:val="00774776"/>
    <w:rsid w:val="007D5651"/>
    <w:rsid w:val="007F70DB"/>
    <w:rsid w:val="0082501D"/>
    <w:rsid w:val="00855BD4"/>
    <w:rsid w:val="008E2BFC"/>
    <w:rsid w:val="0097643D"/>
    <w:rsid w:val="00A139D7"/>
    <w:rsid w:val="00AE69E3"/>
    <w:rsid w:val="00B37CC9"/>
    <w:rsid w:val="00B94E30"/>
    <w:rsid w:val="00BB596A"/>
    <w:rsid w:val="00C20960"/>
    <w:rsid w:val="00D16273"/>
    <w:rsid w:val="00D77E3D"/>
    <w:rsid w:val="00E17156"/>
    <w:rsid w:val="00E46364"/>
    <w:rsid w:val="00E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D475"/>
  <w15:chartTrackingRefBased/>
  <w15:docId w15:val="{0FAC25CC-8A33-4322-822B-5527E76C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3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F6BB6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7643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Strong">
    <w:name w:val="Strong"/>
    <w:basedOn w:val="DefaultParagraphFont"/>
    <w:uiPriority w:val="22"/>
    <w:qFormat/>
    <w:rsid w:val="00436177"/>
    <w:rPr>
      <w:b/>
      <w:bCs/>
    </w:rPr>
  </w:style>
  <w:style w:type="character" w:styleId="Emphasis">
    <w:name w:val="Emphasis"/>
    <w:basedOn w:val="DefaultParagraphFont"/>
    <w:uiPriority w:val="20"/>
    <w:qFormat/>
    <w:rsid w:val="0043617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17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6177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E6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47"/>
    <w:rsid w:val="00AE69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file:///C:\Users\muzij\AppData\Local\youdao\dict\Application\7.5.2.0\resultui\dict\?keyword=indic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2278</CharactersWithSpaces>
  <SharedDoc>false</SharedDoc>
  <HLinks>
    <vt:vector size="30" baseType="variant">
      <vt:variant>
        <vt:i4>7143512</vt:i4>
      </vt:variant>
      <vt:variant>
        <vt:i4>4618</vt:i4>
      </vt:variant>
      <vt:variant>
        <vt:i4>1027</vt:i4>
      </vt:variant>
      <vt:variant>
        <vt:i4>1</vt:i4>
      </vt:variant>
      <vt:variant>
        <vt:lpwstr>im1</vt:lpwstr>
      </vt:variant>
      <vt:variant>
        <vt:lpwstr/>
      </vt:variant>
      <vt:variant>
        <vt:i4>7143515</vt:i4>
      </vt:variant>
      <vt:variant>
        <vt:i4>4824</vt:i4>
      </vt:variant>
      <vt:variant>
        <vt:i4>1028</vt:i4>
      </vt:variant>
      <vt:variant>
        <vt:i4>1</vt:i4>
      </vt:variant>
      <vt:variant>
        <vt:lpwstr>im2</vt:lpwstr>
      </vt:variant>
      <vt:variant>
        <vt:lpwstr/>
      </vt:variant>
      <vt:variant>
        <vt:i4>7143514</vt:i4>
      </vt:variant>
      <vt:variant>
        <vt:i4>5014</vt:i4>
      </vt:variant>
      <vt:variant>
        <vt:i4>1025</vt:i4>
      </vt:variant>
      <vt:variant>
        <vt:i4>1</vt:i4>
      </vt:variant>
      <vt:variant>
        <vt:lpwstr>im3</vt:lpwstr>
      </vt:variant>
      <vt:variant>
        <vt:lpwstr/>
      </vt:variant>
      <vt:variant>
        <vt:i4>4718636</vt:i4>
      </vt:variant>
      <vt:variant>
        <vt:i4>5094</vt:i4>
      </vt:variant>
      <vt:variant>
        <vt:i4>1026</vt:i4>
      </vt:variant>
      <vt:variant>
        <vt:i4>1</vt:i4>
      </vt:variant>
      <vt:variant>
        <vt:lpwstr>Figure_1</vt:lpwstr>
      </vt:variant>
      <vt:variant>
        <vt:lpwstr/>
      </vt:variant>
      <vt:variant>
        <vt:i4>4849708</vt:i4>
      </vt:variant>
      <vt:variant>
        <vt:i4>5228</vt:i4>
      </vt:variant>
      <vt:variant>
        <vt:i4>1029</vt:i4>
      </vt:variant>
      <vt:variant>
        <vt:i4>1</vt:i4>
      </vt:variant>
      <vt:variant>
        <vt:lpwstr>Figure_3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Li,Xiaocong</cp:lastModifiedBy>
  <cp:revision>4</cp:revision>
  <dcterms:created xsi:type="dcterms:W3CDTF">2018-05-07T19:44:00Z</dcterms:created>
  <dcterms:modified xsi:type="dcterms:W3CDTF">2018-05-07T20:22:00Z</dcterms:modified>
</cp:coreProperties>
</file>