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CABE1">
      <w:pPr>
        <w:spacing w:after="0" w:line="240" w:lineRule="auto"/>
        <w:ind w:firstLine="360" w:firstLineChars="200"/>
        <w:rPr>
          <w:rFonts w:hint="eastAsia" w:ascii="微软雅黑" w:hAnsi="微软雅黑" w:eastAsia="微软雅黑"/>
          <w:sz w:val="18"/>
          <w:szCs w:val="18"/>
        </w:rPr>
      </w:pPr>
      <w:r>
        <w:rPr>
          <w:rFonts w:hint="eastAsia" w:ascii="微软雅黑" w:hAnsi="微软雅黑" w:eastAsia="微软雅黑"/>
          <w:sz w:val="18"/>
          <w:szCs w:val="18"/>
        </w:rPr>
        <w:t xml:space="preserve">This project aimed to develop an interactive data product that supports retail business analysis using Python. The analytical objective was to identify which products, customers, and </w:t>
      </w:r>
      <w:bookmarkStart w:id="0" w:name="_GoBack"/>
      <w:bookmarkEnd w:id="0"/>
      <w:r>
        <w:rPr>
          <w:rFonts w:hint="eastAsia" w:ascii="微软雅黑" w:hAnsi="微软雅黑" w:eastAsia="微软雅黑"/>
          <w:sz w:val="18"/>
          <w:szCs w:val="18"/>
        </w:rPr>
        <w:t>countries contribute most to e-commerce revenue, and to translate these findings into an interactive dashboard that could support practical business decision-making. The target users of the product are retail managers and business analysts who need a simple way to monitor sales performance, customer value, and product trends.</w:t>
      </w:r>
    </w:p>
    <w:p w14:paraId="4EC28DD8">
      <w:pPr>
        <w:spacing w:after="0" w:line="240" w:lineRule="auto"/>
        <w:ind w:firstLine="360" w:firstLineChars="200"/>
        <w:rPr>
          <w:rFonts w:hint="eastAsia" w:ascii="微软雅黑" w:hAnsi="微软雅黑" w:eastAsia="微软雅黑"/>
          <w:sz w:val="18"/>
          <w:szCs w:val="18"/>
        </w:rPr>
      </w:pPr>
      <w:r>
        <w:rPr>
          <w:rFonts w:hint="eastAsia" w:ascii="微软雅黑" w:hAnsi="微软雅黑" w:eastAsia="微软雅黑"/>
          <w:sz w:val="18"/>
          <w:szCs w:val="18"/>
        </w:rPr>
        <w:t>The dataset selected for this project was the Online Retail dataset, obtained from the UCI Machine Learning Repository. This dataset contains transactional records from a UK-based online retailer, including invoice numbers, product descriptions, quantities, invoice dates, customer IDs, prices, and countries. I selected this dataset because it reflects realistic business transaction data rather than a simplified teaching dataset. It contains missing values, duplicated records, returned orders, and inconsistent transaction characteristics, which makes it appropriate for demonstrating practical Python-based data preprocessing and analysis.</w:t>
      </w:r>
    </w:p>
    <w:p w14:paraId="5F059A78">
      <w:pPr>
        <w:spacing w:after="0" w:line="240" w:lineRule="auto"/>
        <w:ind w:firstLine="360" w:firstLineChars="200"/>
        <w:rPr>
          <w:rFonts w:hint="eastAsia" w:ascii="微软雅黑" w:hAnsi="微软雅黑" w:eastAsia="微软雅黑"/>
          <w:sz w:val="18"/>
          <w:szCs w:val="18"/>
        </w:rPr>
      </w:pPr>
      <w:r>
        <w:rPr>
          <w:rFonts w:hint="eastAsia" w:ascii="微软雅黑" w:hAnsi="微软雅黑" w:eastAsia="微软雅黑"/>
          <w:sz w:val="18"/>
          <w:szCs w:val="18"/>
        </w:rPr>
        <w:t>Several Python methods were used in this project. First, pandas was applied for data loading, inspection, cleaning, and transformation. Missing values were removed, duplicate records were eliminated, and returned transactions with negative quantities were excluded. Invalid price records were also removed. Feature engineering was then performed by creating a new revenue variable calculated as quantity multiplied by unit price. Additional temporal variables such as month and weekday were extracted from the invoice date to support time-based analysis.</w:t>
      </w:r>
    </w:p>
    <w:p w14:paraId="30BB5452">
      <w:pPr>
        <w:spacing w:after="0" w:line="240" w:lineRule="auto"/>
        <w:ind w:firstLine="360" w:firstLineChars="200"/>
        <w:rPr>
          <w:rFonts w:hint="eastAsia" w:ascii="微软雅黑" w:hAnsi="微软雅黑" w:eastAsia="微软雅黑"/>
          <w:sz w:val="18"/>
          <w:szCs w:val="18"/>
        </w:rPr>
      </w:pPr>
      <w:r>
        <w:rPr>
          <w:rFonts w:hint="eastAsia" w:ascii="微软雅黑" w:hAnsi="微软雅黑" w:eastAsia="微软雅黑"/>
          <w:sz w:val="18"/>
          <w:szCs w:val="18"/>
        </w:rPr>
        <w:t>After preprocessing, exploratory analysis was conducted using aggregation and grouping methods. Revenue by country was calculated to identify geographic sales concentration. Product performance was evaluated from multiple perspectives, including quantity sold, revenue contribution, and revenue share. Customer analysis was conducted by ranking customers according to total revenue contribution. Order value distribution was examined to understand transaction-level purchasing behavior. Time-based analysis was also included through monthly revenue trends and weekday revenue patterns.</w:t>
      </w:r>
    </w:p>
    <w:p w14:paraId="67EB3BAE">
      <w:pPr>
        <w:spacing w:after="0" w:line="240" w:lineRule="auto"/>
        <w:ind w:firstLine="360" w:firstLineChars="200"/>
        <w:rPr>
          <w:rFonts w:hint="eastAsia" w:ascii="微软雅黑" w:hAnsi="微软雅黑" w:eastAsia="微软雅黑"/>
          <w:sz w:val="18"/>
          <w:szCs w:val="18"/>
        </w:rPr>
      </w:pPr>
      <w:r>
        <w:rPr>
          <w:rFonts w:hint="eastAsia" w:ascii="微软雅黑" w:hAnsi="微软雅黑" w:eastAsia="微软雅黑"/>
          <w:sz w:val="18"/>
          <w:szCs w:val="18"/>
        </w:rPr>
        <w:t>For visualization, matplotlib and plotly were used in the notebook, while Streamlit was used to build the final interactive dashboard. The dashboard allows users to filter by country and month and dynamically explore product performance, customer value, and revenue trends. Compared with static charts, the interactive interface improves usability and makes the analysis more suitable as a small data product rather than only an academic notebook.</w:t>
      </w:r>
    </w:p>
    <w:p w14:paraId="089559E5">
      <w:pPr>
        <w:spacing w:after="0" w:line="240" w:lineRule="auto"/>
        <w:ind w:firstLine="360" w:firstLineChars="200"/>
        <w:rPr>
          <w:rFonts w:hint="eastAsia" w:ascii="微软雅黑" w:hAnsi="微软雅黑" w:eastAsia="微软雅黑"/>
          <w:sz w:val="18"/>
          <w:szCs w:val="18"/>
        </w:rPr>
      </w:pPr>
      <w:r>
        <w:rPr>
          <w:rFonts w:hint="eastAsia" w:ascii="微软雅黑" w:hAnsi="微软雅黑" w:eastAsia="微软雅黑"/>
          <w:sz w:val="18"/>
          <w:szCs w:val="18"/>
        </w:rPr>
        <w:t>Several key insights were generated from the analysis. First, revenue is highly concentrated in a limited number of countries, which suggests geographic dependency in market performance. Second, product performance differs significantly depending on whether quantity or revenue is used as the evaluation metric. Some products have high sales volume but relatively lower revenue contribution, indicating pricing differences. Third, a small number of customers contribute disproportionately to total revenue, which suggests the potential value of customer retention strategies. Fourth, revenue patterns vary across months and weekdays, which may support operational planning and targeted promotions.</w:t>
      </w:r>
    </w:p>
    <w:p w14:paraId="5E7FB322">
      <w:pPr>
        <w:spacing w:after="0" w:line="240" w:lineRule="auto"/>
        <w:ind w:firstLine="360" w:firstLineChars="200"/>
        <w:rPr>
          <w:rFonts w:hint="eastAsia" w:ascii="微软雅黑" w:hAnsi="微软雅黑" w:eastAsia="微软雅黑"/>
          <w:sz w:val="18"/>
          <w:szCs w:val="18"/>
        </w:rPr>
      </w:pPr>
      <w:r>
        <w:rPr>
          <w:rFonts w:hint="eastAsia" w:ascii="微软雅黑" w:hAnsi="微软雅黑" w:eastAsia="微软雅黑"/>
          <w:sz w:val="18"/>
          <w:szCs w:val="18"/>
        </w:rPr>
        <w:t>This project also has limitations. The analysis is based on a single historical transaction dataset and does not include external business factors such as promotions, holidays, or competitor activity. In addition, missing customer records were removed, which may reduce customer-level completeness. The project mainly focuses on descriptive analysis and does not yet include predictive modeling such as demand forecasting or customer segmentation.</w:t>
      </w:r>
    </w:p>
    <w:p w14:paraId="24BB32C3">
      <w:pPr>
        <w:spacing w:after="0" w:line="240" w:lineRule="auto"/>
        <w:ind w:firstLine="360" w:firstLineChars="200"/>
        <w:rPr>
          <w:rFonts w:hint="eastAsia" w:ascii="微软雅黑" w:hAnsi="微软雅黑" w:eastAsia="微软雅黑"/>
          <w:sz w:val="18"/>
          <w:szCs w:val="18"/>
        </w:rPr>
      </w:pPr>
      <w:r>
        <w:rPr>
          <w:rFonts w:hint="eastAsia" w:ascii="微软雅黑" w:hAnsi="微软雅黑" w:eastAsia="微软雅黑"/>
          <w:sz w:val="18"/>
          <w:szCs w:val="18"/>
        </w:rPr>
        <w:t>From a personal perspective, the project improved my understanding of how Python can support complete data workflows from cleaning to product delivery. The most important lesson was that a useful data product requires not only analysis but also clear user-oriented presentation and business interpretation.</w:t>
      </w:r>
    </w:p>
    <w:p w14:paraId="0F284618">
      <w:pPr>
        <w:spacing w:after="0" w:line="240" w:lineRule="auto"/>
        <w:rPr>
          <w:rFonts w:hint="eastAsia" w:ascii="微软雅黑" w:hAnsi="微软雅黑" w:eastAsia="微软雅黑"/>
          <w:b/>
          <w:bCs/>
          <w:sz w:val="18"/>
          <w:szCs w:val="18"/>
        </w:rPr>
      </w:pPr>
      <w:r>
        <w:rPr>
          <w:rFonts w:hint="eastAsia" w:ascii="微软雅黑" w:hAnsi="微软雅黑" w:eastAsia="微软雅黑"/>
          <w:b/>
          <w:bCs/>
          <w:sz w:val="18"/>
          <w:szCs w:val="18"/>
        </w:rPr>
        <w:t>AI Use Disclosure</w:t>
      </w:r>
    </w:p>
    <w:p w14:paraId="3B0FF9BF">
      <w:pPr>
        <w:spacing w:after="0" w:line="240" w:lineRule="auto"/>
        <w:ind w:firstLine="360" w:firstLineChars="200"/>
        <w:rPr>
          <w:rFonts w:hint="eastAsia" w:ascii="微软雅黑" w:hAnsi="微软雅黑" w:eastAsia="微软雅黑"/>
          <w:sz w:val="18"/>
          <w:szCs w:val="18"/>
        </w:rPr>
      </w:pPr>
      <w:r>
        <w:rPr>
          <w:rFonts w:hint="eastAsia" w:ascii="微软雅黑" w:hAnsi="微软雅黑" w:eastAsia="微软雅黑"/>
          <w:sz w:val="18"/>
          <w:szCs w:val="18"/>
        </w:rPr>
        <w:t>AI tools were used to support idea refinement, writing improvement, code structuring, and language polishing during this project. All analytical decisions, data preprocessing logic, result interpretation, and final submission content were reviewed and finalized independently.</w:t>
      </w:r>
    </w:p>
    <w:p w14:paraId="10B00D70">
      <w:pPr>
        <w:spacing w:after="0" w:line="240" w:lineRule="auto"/>
        <w:rPr>
          <w:rFonts w:hint="eastAsia" w:ascii="微软雅黑" w:hAnsi="微软雅黑" w:eastAsia="微软雅黑"/>
          <w:sz w:val="15"/>
          <w:szCs w:val="15"/>
        </w:rPr>
      </w:pPr>
      <w:r>
        <w:rPr>
          <w:rFonts w:hint="eastAsia" w:ascii="微软雅黑" w:hAnsi="微软雅黑" w:eastAsia="微软雅黑"/>
          <w:sz w:val="15"/>
          <w:szCs w:val="15"/>
        </w:rPr>
        <w:t>Tool used ChatGPT</w:t>
      </w:r>
    </w:p>
    <w:p w14:paraId="4D003C0E">
      <w:pPr>
        <w:spacing w:after="0" w:line="240" w:lineRule="auto"/>
        <w:rPr>
          <w:rFonts w:hint="eastAsia" w:ascii="微软雅黑" w:hAnsi="微软雅黑" w:eastAsia="微软雅黑"/>
          <w:sz w:val="15"/>
          <w:szCs w:val="15"/>
        </w:rPr>
      </w:pPr>
      <w:r>
        <w:rPr>
          <w:rFonts w:hint="eastAsia" w:ascii="微软雅黑" w:hAnsi="微软雅黑" w:eastAsia="微软雅黑"/>
          <w:sz w:val="15"/>
          <w:szCs w:val="15"/>
        </w:rPr>
        <w:t>Model version GPT-5.4 Thinking</w:t>
      </w:r>
    </w:p>
    <w:p w14:paraId="1D0CD209">
      <w:pPr>
        <w:spacing w:after="0" w:line="240" w:lineRule="auto"/>
        <w:rPr>
          <w:rFonts w:hint="eastAsia" w:ascii="微软雅黑" w:hAnsi="微软雅黑" w:eastAsia="微软雅黑"/>
          <w:sz w:val="15"/>
          <w:szCs w:val="15"/>
        </w:rPr>
      </w:pPr>
      <w:r>
        <w:rPr>
          <w:rFonts w:hint="eastAsia" w:ascii="微软雅黑" w:hAnsi="微软雅黑" w:eastAsia="微软雅黑"/>
          <w:sz w:val="15"/>
          <w:szCs w:val="15"/>
        </w:rPr>
        <w:t>Access date 2026-4-22</w:t>
      </w:r>
    </w:p>
    <w:p w14:paraId="100DC668">
      <w:pPr>
        <w:spacing w:after="0" w:line="240" w:lineRule="auto"/>
        <w:rPr>
          <w:rFonts w:ascii="微软雅黑" w:hAnsi="微软雅黑" w:eastAsia="微软雅黑"/>
          <w:sz w:val="15"/>
          <w:szCs w:val="15"/>
        </w:rPr>
      </w:pPr>
      <w:r>
        <w:rPr>
          <w:rFonts w:hint="eastAsia" w:ascii="微软雅黑" w:hAnsi="微软雅黑" w:eastAsia="微软雅黑"/>
          <w:sz w:val="15"/>
          <w:szCs w:val="15"/>
        </w:rPr>
        <w:t>Purpose of use project planning, code refinement, notebook writing support, and language polishing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A82"/>
    <w:rsid w:val="003E3A82"/>
    <w:rsid w:val="004C7DB2"/>
    <w:rsid w:val="007B30A2"/>
    <w:rsid w:val="00BB5725"/>
    <w:rsid w:val="4D4941DA"/>
    <w:rsid w:val="74293C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spacing w:line="240" w:lineRule="auto"/>
    </w:pPr>
    <w:rPr>
      <w:sz w:val="18"/>
      <w:szCs w:val="18"/>
    </w:rPr>
  </w:style>
  <w:style w:type="paragraph" w:styleId="12">
    <w:name w:val="header"/>
    <w:basedOn w:val="1"/>
    <w:link w:val="35"/>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629</Words>
  <Characters>4034</Characters>
  <Lines>33</Lines>
  <Paragraphs>9</Paragraphs>
  <TotalTime>91</TotalTime>
  <ScaleCrop>false</ScaleCrop>
  <LinksUpToDate>false</LinksUpToDate>
  <CharactersWithSpaces>4649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2026-04-22T08:22:00Z</dcterms:created>
  <dc:creator>Xuesheng Bian</dc:creator>
  <cp:lastModifiedBy>鹤望兰-比翼鳥</cp:lastModifiedBy>
  <dcterms:modified xsi:type="dcterms:W3CDTF">2026-04-22T13:34:53Z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455498341A254777B70F56C3741FD2B6_13</vt:lpwstr>
  </property>
</Properties>
</file>