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Application - CUST-004 - Lotus Dental Clinic</w:t>
      </w:r>
    </w:p>
    <w:p>
      <w:r>
        <w:t>Applicant: Lotus Dental Clinic</w:t>
      </w:r>
    </w:p>
    <w:p>
      <w:r>
        <w:t>Customer Type: SME</w:t>
      </w:r>
    </w:p>
    <w:p>
      <w:r>
        <w:t>Industry: Healthcare</w:t>
      </w:r>
    </w:p>
    <w:p>
      <w:r>
        <w:t>Country: Vietnam</w:t>
      </w:r>
    </w:p>
    <w:p>
      <w:r>
        <w:t>Requested Loan Amount: USD 210,000</w:t>
      </w:r>
    </w:p>
    <w:p>
      <w:r>
        <w:t>Purpose: New clinic equipment</w:t>
      </w:r>
    </w:p>
    <w:p>
      <w:r>
        <w:t>Declared Monthly Income / Cashflow: USD 31,000</w:t>
      </w:r>
    </w:p>
    <w:p>
      <w:r>
        <w:t>Collateral Offered: Medical equipment + owner property</w:t>
      </w:r>
    </w:p>
    <w:p>
      <w:r>
        <w:t>Estimated Collateral Value: USD 390,000</w:t>
      </w:r>
    </w:p>
    <w:p>
      <w:r>
        <w:t>Preliminary LTV: 53.8%</w:t>
      </w:r>
    </w:p>
    <w:p>
      <w:r>
        <w:t>Known Fraud Indicator: None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Customer identity / registration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Bank statements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Tax records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Collateral ownership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