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jc w:val="center"/>
      </w:pPr>
      <w:r>
        <w:t>Rackspace Cloud Readiness Assessment</w:t>
      </w:r>
    </w:p>
    <w:p>
      <w:pPr>
        <w:pStyle w:val="Title"/>
        <w:jc w:val="center"/>
      </w:pPr>
      <w:r>
        <w:t>{CUSTOMER_NAME}</w:t>
      </w:r>
    </w:p>
    <w:p>
      <w:pPr>
        <w:pStyle w:val="Subtitle"/>
        <w:jc w:val="center"/>
      </w:pPr>
      <w:r>
        <w:t>{PROJECT_NAME}</w:t>
      </w:r>
    </w:p>
    <w:p>
      <w:pPr>
        <w:pStyle w:val="Subtitle"/>
        <w:jc w:val="center"/>
      </w:pPr>
      <w:r>
        <w:t>{DATE}</w:t>
      </w:r>
    </w:p>
    <w:p>
      <w:r>
        <w:br w:type="page"/>
      </w:r>
    </w:p>
    <w:p>
      <w:pPr>
        <w:jc w:val="left"/>
      </w:pPr>
      <w:r>
        <w:t>Table of Contents (Auto-generated)</w:t>
      </w:r>
    </w:p>
    <w:p>
      <w:r>
        <w:br w:type="page"/>
      </w:r>
    </w:p>
    <w:p>
      <w:pPr>
        <w:pStyle w:val="Heading1"/>
      </w:pPr>
      <w:r>
        <w:t>1. Executive Summary</w:t>
      </w:r>
    </w:p>
    <w:p>
      <w:r>
        <w:t>{EXECSUM}</w:t>
      </w:r>
    </w:p>
    <w:p>
      <w:pPr>
        <w:pStyle w:val="Heading1"/>
      </w:pPr>
      <w:r>
        <w:t>2. Current Environment Overview</w:t>
      </w:r>
    </w:p>
    <w:p>
      <w:r>
        <w:t>{CURRENT_STATE}</w:t>
      </w:r>
    </w:p>
    <w:p>
      <w:pPr>
        <w:pStyle w:val="Heading1"/>
      </w:pPr>
      <w:r>
        <w:t>3. Business &amp; Technical Objectives</w:t>
      </w:r>
    </w:p>
    <w:p>
      <w:r>
        <w:t>{BUSINESS_OBJECTIVES}</w:t>
      </w:r>
    </w:p>
    <w:p>
      <w:pPr>
        <w:pStyle w:val="Heading1"/>
      </w:pPr>
      <w:r>
        <w:t>4. Assessment Methodology</w:t>
      </w:r>
    </w:p>
    <w:p>
      <w:r>
        <w:t>{CRA_METHOD}</w:t>
      </w:r>
    </w:p>
    <w:p>
      <w:pPr>
        <w:pStyle w:val="Heading1"/>
      </w:pPr>
      <w:r>
        <w:t>5. Cloud Readiness Findings</w:t>
      </w:r>
    </w:p>
    <w:p>
      <w:r>
        <w:t>{CRA_MATRIX}</w:t>
      </w:r>
    </w:p>
    <w:p>
      <w:pPr>
        <w:pStyle w:val="Heading1"/>
      </w:pPr>
      <w:r>
        <w:t>6. App/Infra Classification</w:t>
      </w:r>
    </w:p>
    <w:p>
      <w:r>
        <w:t>{APP_CLASSIFICATION}</w:t>
      </w:r>
    </w:p>
    <w:p>
      <w:pPr>
        <w:pStyle w:val="Heading1"/>
      </w:pPr>
      <w:r>
        <w:t>7. Risk Identification</w:t>
      </w:r>
    </w:p>
    <w:p>
      <w:r>
        <w:t>{RISKS}</w:t>
      </w:r>
    </w:p>
    <w:p>
      <w:pPr>
        <w:pStyle w:val="Heading1"/>
      </w:pPr>
      <w:r>
        <w:t>8. Recommendations</w:t>
      </w:r>
    </w:p>
    <w:p>
      <w:r>
        <w:t>{RECOMMENDATIONS}</w:t>
      </w:r>
    </w:p>
    <w:p>
      <w:pPr>
        <w:pStyle w:val="Heading1"/>
      </w:pPr>
      <w:r>
        <w:t>9. Migration Readiness Score</w:t>
      </w:r>
    </w:p>
    <w:p>
      <w:r>
        <w:t>{READINESS_SCORE}</w:t>
      </w:r>
    </w:p>
    <w:p>
      <w:pPr>
        <w:pStyle w:val="Heading1"/>
      </w:pPr>
      <w:r>
        <w:t>10. Appendix</w:t>
      </w:r>
    </w:p>
    <w:p>
      <w:r>
        <w:t>{APPENDIX}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