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D24" w:rsidRDefault="009430D4" w:rsidP="00376D24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proofErr w:type="spellStart"/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TensorF</w:t>
      </w:r>
      <w:r w:rsidR="00376D24"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low</w:t>
      </w:r>
      <w:proofErr w:type="spellEnd"/>
      <w:r w:rsidR="00376D24"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 xml:space="preserve"> determinizmus</w:t>
      </w:r>
    </w:p>
    <w:p w:rsidR="00CE41D3" w:rsidRDefault="00CE41D3" w:rsidP="00376D24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bookmarkStart w:id="0" w:name="_GoBack"/>
      <w:bookmarkEnd w:id="0"/>
    </w:p>
    <w:p w:rsidR="009430D4" w:rsidRDefault="00B42EFE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 </w:t>
      </w:r>
      <w:proofErr w:type="spellStart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TensorFlow</w:t>
      </w:r>
      <w:proofErr w:type="spellEnd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proofErr w:type="spellStart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tf.function</w:t>
      </w:r>
      <w:proofErr w:type="spellEnd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proofErr w:type="spellStart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wrapperrel</w:t>
      </w:r>
      <w:proofErr w:type="spellEnd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ellátott függvényei statikus számítási gráfokat hoznak létre. Ezek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nek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gráfok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nak a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csúcspo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ntjai az elvégzendő műveleteket, az élei pedig </w:t>
      </w:r>
      <w:proofErr w:type="spellStart"/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tenzorokat</w:t>
      </w:r>
      <w:proofErr w:type="spellEnd"/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tartalmaznak, amelyek az adatok áramlásáért felelősek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A gráf 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használat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előnye, hogy </w:t>
      </w:r>
      <w:r w:rsidR="00A94E33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újra felhasználható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, Pythonon kívül is exportálható, é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s optimalizált futást biztosít.</w:t>
      </w:r>
    </w:p>
    <w:p w:rsidR="00B42EFE" w:rsidRDefault="00B42EFE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 betanított hálók </w:t>
      </w:r>
      <w:r w:rsidR="00485F02" w:rsidRPr="00485F02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bemenetének kiértékelését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végző függvények, mint 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például </w:t>
      </w:r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 </w:t>
      </w:r>
      <w:proofErr w:type="spellStart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predict</w:t>
      </w:r>
      <w:proofErr w:type="spellEnd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szintén ilyen gráfokat alkalmaznak, így a végrehajtás során a műveletek sorrendje minden futtatásnál megegyezik. A </w:t>
      </w:r>
      <w:proofErr w:type="spellStart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Dense</w:t>
      </w:r>
      <w:proofErr w:type="spellEnd"/>
      <w:r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rétegek esetén a neuron kimenetének számítása a következő:</w:t>
      </w:r>
    </w:p>
    <w:p w:rsidR="009430D4" w:rsidRPr="00B42EFE" w:rsidRDefault="009430D4" w:rsidP="00B42EFE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B42EFE" w:rsidRPr="009430D4" w:rsidRDefault="009430D4" w:rsidP="00B42EFE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6"/>
              <w:lang w:eastAsia="hu-HU"/>
            </w:rPr>
            <m:t>output=input @ W+b</m:t>
          </m:r>
        </m:oMath>
      </m:oMathPara>
    </w:p>
    <w:p w:rsidR="009430D4" w:rsidRPr="00B42EFE" w:rsidRDefault="009430D4" w:rsidP="00B42EFE">
      <w:pP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390FB4" w:rsidRDefault="009D0EC5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Itt az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input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bemeneti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értékek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ből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képzett vektor, az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output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neuron aktiváció előtti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értékeit tartalmazó vektor.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W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súlyok mátrixa, </w:t>
      </w:r>
      <w:r w:rsidRPr="009D0EC5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b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</w:t>
      </w:r>
      <w:proofErr w:type="spellStart"/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as</w:t>
      </w:r>
      <w:proofErr w:type="spellEnd"/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értékekből képzett vektor, a</w:t>
      </w:r>
      <w:r w:rsidRPr="009D0EC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@ jel pedig a mátrixszorzást jelöli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Ezt a </w:t>
      </w:r>
      <w:proofErr w:type="spellStart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TensorFlow</w:t>
      </w:r>
      <w:proofErr w:type="spellEnd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proofErr w:type="spellStart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MatMul</w:t>
      </w:r>
      <w:proofErr w:type="spellEnd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és </w:t>
      </w:r>
      <w:proofErr w:type="spellStart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BiasAdd</w:t>
      </w:r>
      <w:proofErr w:type="spellEnd"/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műveletekkel számol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ja ki</w:t>
      </w:r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Emiatt a neuronon belüli összeadások </w:t>
      </w:r>
      <w:r w:rsidR="009430D4" w:rsidRP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determinisztikus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an</w:t>
      </w:r>
      <w:r w:rsidR="00B42EFE" w:rsidRPr="00B42EFE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mindig ugyanolyan sorrendben történnek, így 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többsz</w:t>
      </w:r>
      <w:r w:rsidR="00A94E33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örös futtatásnál is mindig mege</w:t>
      </w:r>
      <w:r w:rsidR="009430D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gyező eredményeket kapunk.</w:t>
      </w:r>
    </w:p>
    <w:p w:rsidR="00F15547" w:rsidRDefault="00F15547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F15547" w:rsidRDefault="00F15547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F15547" w:rsidRDefault="00F15547" w:rsidP="009D0EC5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F15547" w:rsidRDefault="002D0640" w:rsidP="002D0640">
      <w:pPr>
        <w:ind w:right="-284"/>
      </w:pPr>
      <w:proofErr w:type="spellStart"/>
      <w:r>
        <w:t>TensorFlow</w:t>
      </w:r>
      <w:proofErr w:type="spellEnd"/>
      <w:r>
        <w:t>:</w:t>
      </w:r>
      <w:r w:rsidR="00F15547" w:rsidRPr="00F15547">
        <w:t xml:space="preserve"> </w:t>
      </w:r>
      <w:proofErr w:type="spellStart"/>
      <w:r w:rsidRPr="002D0640">
        <w:rPr>
          <w:i/>
        </w:rPr>
        <w:t>Introduction</w:t>
      </w:r>
      <w:proofErr w:type="spellEnd"/>
      <w:r w:rsidRPr="002D0640">
        <w:rPr>
          <w:i/>
        </w:rPr>
        <w:t xml:space="preserve"> </w:t>
      </w:r>
      <w:proofErr w:type="spellStart"/>
      <w:r w:rsidRPr="002D0640">
        <w:rPr>
          <w:i/>
        </w:rPr>
        <w:t>to</w:t>
      </w:r>
      <w:proofErr w:type="spellEnd"/>
      <w:r w:rsidRPr="002D0640">
        <w:rPr>
          <w:i/>
        </w:rPr>
        <w:t xml:space="preserve"> </w:t>
      </w:r>
      <w:proofErr w:type="spellStart"/>
      <w:r w:rsidRPr="002D0640">
        <w:rPr>
          <w:i/>
        </w:rPr>
        <w:t>graphs</w:t>
      </w:r>
      <w:proofErr w:type="spellEnd"/>
      <w:r w:rsidRPr="002D0640">
        <w:rPr>
          <w:i/>
        </w:rPr>
        <w:t xml:space="preserve"> and </w:t>
      </w:r>
      <w:proofErr w:type="spellStart"/>
      <w:r w:rsidRPr="002D0640">
        <w:rPr>
          <w:i/>
        </w:rPr>
        <w:t>tf.function</w:t>
      </w:r>
      <w:proofErr w:type="spellEnd"/>
      <w:r>
        <w:rPr>
          <w:i/>
        </w:rPr>
        <w:t>,</w:t>
      </w:r>
      <w:r>
        <w:t xml:space="preserve"> </w:t>
      </w:r>
      <w:hyperlink r:id="rId4" w:history="1">
        <w:r w:rsidRPr="00FA18B8">
          <w:rPr>
            <w:rStyle w:val="Hiperhivatkozs"/>
          </w:rPr>
          <w:t>https://www.tensorflow.org/guide/intro_to_graphs</w:t>
        </w:r>
      </w:hyperlink>
    </w:p>
    <w:sectPr w:rsidR="00F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B6D"/>
    <w:rsid w:val="002D0640"/>
    <w:rsid w:val="00376D24"/>
    <w:rsid w:val="00390FB4"/>
    <w:rsid w:val="00485F02"/>
    <w:rsid w:val="009430D4"/>
    <w:rsid w:val="009D0EC5"/>
    <w:rsid w:val="00A1468B"/>
    <w:rsid w:val="00A86F17"/>
    <w:rsid w:val="00A94E33"/>
    <w:rsid w:val="00AF3B6D"/>
    <w:rsid w:val="00B42EFE"/>
    <w:rsid w:val="00CE41D3"/>
    <w:rsid w:val="00F1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EDA54"/>
  <w15:chartTrackingRefBased/>
  <w15:docId w15:val="{7E76A7DA-68A5-42BF-A0FD-E66C1FA1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76D2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2D0640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2D06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ensorflow.org/guide/intro_to_graph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163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Kancsár Márk</dc:creator>
  <cp:keywords/>
  <dc:description/>
  <cp:lastModifiedBy>Kancsár Márk</cp:lastModifiedBy>
  <cp:revision>6</cp:revision>
  <dcterms:created xsi:type="dcterms:W3CDTF">2025-08-27T12:03:00Z</dcterms:created>
  <dcterms:modified xsi:type="dcterms:W3CDTF">2025-09-21T15:02:00Z</dcterms:modified>
</cp:coreProperties>
</file>