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911" w:rsidRDefault="00013911">
      <w:pPr>
        <w:rPr>
          <w:lang w:val="hu-HU"/>
        </w:rPr>
      </w:pPr>
    </w:p>
    <w:p w:rsidR="003B13A8" w:rsidRDefault="003B13A8">
      <w:pPr>
        <w:rPr>
          <w:lang w:val="hu-HU"/>
        </w:rPr>
      </w:pPr>
    </w:p>
    <w:p w:rsidR="003B13A8" w:rsidRDefault="003B13A8">
      <w:pPr>
        <w:rPr>
          <w:lang w:val="hu-HU"/>
        </w:rPr>
      </w:pPr>
    </w:p>
    <w:p w:rsidR="003B13A8" w:rsidRDefault="009E3C0C">
      <w:pPr>
        <w:pStyle w:val="dek1"/>
      </w:pPr>
      <w:r>
        <w:t>Szegedi Tudományegyetem</w:t>
      </w:r>
    </w:p>
    <w:p w:rsidR="003B13A8" w:rsidRDefault="009E3C0C">
      <w:pPr>
        <w:pStyle w:val="dek1"/>
      </w:pPr>
      <w:r>
        <w:t>Informatikai Intézet</w:t>
      </w: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pStyle w:val="dek2"/>
        <w:rPr>
          <w:lang w:val="hu-HU"/>
        </w:rPr>
      </w:pPr>
      <w:r>
        <w:rPr>
          <w:lang w:val="hu-HU"/>
        </w:rPr>
        <w:t>SZAKDOLGOZAT</w:t>
      </w: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pStyle w:val="dek3"/>
        <w:rPr>
          <w:lang w:val="hu-HU"/>
        </w:rPr>
      </w:pPr>
      <w:r>
        <w:rPr>
          <w:lang w:val="hu-HU"/>
        </w:rPr>
        <w:t>Kancsár Márk</w:t>
      </w:r>
    </w:p>
    <w:p w:rsidR="003B13A8" w:rsidRDefault="003B13A8">
      <w:pPr>
        <w:rPr>
          <w:lang w:val="hu-HU"/>
        </w:rPr>
      </w:pPr>
    </w:p>
    <w:p w:rsidR="003B13A8" w:rsidRDefault="009E3C0C">
      <w:pPr>
        <w:pStyle w:val="dek4"/>
        <w:rPr>
          <w:lang w:val="hu-HU"/>
        </w:rPr>
      </w:pPr>
      <w:r>
        <w:rPr>
          <w:lang w:val="hu-HU"/>
        </w:rPr>
        <w:t>2025</w:t>
      </w:r>
    </w:p>
    <w:p w:rsidR="003B13A8" w:rsidRDefault="003B13A8">
      <w:pPr>
        <w:rPr>
          <w:lang w:val="hu-HU"/>
        </w:rPr>
      </w:pPr>
    </w:p>
    <w:p w:rsidR="003B13A8" w:rsidRDefault="009E3C0C">
      <w:pPr>
        <w:rPr>
          <w:lang w:val="hu-HU"/>
        </w:rPr>
      </w:pPr>
      <w:r>
        <w:br w:type="page"/>
      </w:r>
    </w:p>
    <w:p w:rsidR="003B13A8" w:rsidRDefault="003B13A8">
      <w:pPr>
        <w:rPr>
          <w:lang w:val="hu-HU"/>
        </w:rPr>
      </w:pPr>
    </w:p>
    <w:p w:rsidR="003B13A8" w:rsidRDefault="003B13A8">
      <w:pPr>
        <w:rPr>
          <w:lang w:val="hu-HU"/>
        </w:rPr>
      </w:pPr>
    </w:p>
    <w:p w:rsidR="003B13A8" w:rsidRDefault="009E3C0C">
      <w:pPr>
        <w:pStyle w:val="dco1"/>
        <w:rPr>
          <w:lang w:val="hu-HU"/>
        </w:rPr>
      </w:pPr>
      <w:r>
        <w:rPr>
          <w:lang w:val="hu-HU"/>
        </w:rPr>
        <w:t>Szegedi Tudományegyetem</w:t>
      </w:r>
    </w:p>
    <w:p w:rsidR="003B13A8" w:rsidRDefault="009E3C0C">
      <w:pPr>
        <w:pStyle w:val="dco1"/>
        <w:rPr>
          <w:lang w:val="hu-HU"/>
        </w:rPr>
      </w:pPr>
      <w:r>
        <w:rPr>
          <w:lang w:val="hu-HU"/>
        </w:rPr>
        <w:t>Informatikai Intézet</w:t>
      </w: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pStyle w:val="dco2"/>
        <w:rPr>
          <w:lang w:val="hu-HU"/>
        </w:rPr>
      </w:pPr>
      <w:r>
        <w:t>Kerekítési hibák kezelése mesterséges neurális hálózatokban intervallum aritmetika alkalmazásával</w:t>
      </w: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pStyle w:val="dco3"/>
        <w:rPr>
          <w:lang w:val="hu-HU"/>
        </w:rPr>
      </w:pPr>
      <w:r>
        <w:rPr>
          <w:lang w:val="hu-HU"/>
        </w:rPr>
        <w:t>Szakdolgozat</w:t>
      </w: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tbl>
      <w:tblPr>
        <w:tblW w:w="9072" w:type="dxa"/>
        <w:tblInd w:w="108" w:type="dxa"/>
        <w:tblLayout w:type="fixed"/>
        <w:tblLook w:val="01E0" w:firstRow="1" w:lastRow="1" w:firstColumn="1" w:lastColumn="1" w:noHBand="0" w:noVBand="0"/>
      </w:tblPr>
      <w:tblGrid>
        <w:gridCol w:w="813"/>
        <w:gridCol w:w="3372"/>
        <w:gridCol w:w="708"/>
        <w:gridCol w:w="3545"/>
        <w:gridCol w:w="634"/>
      </w:tblGrid>
      <w:tr w:rsidR="003B13A8">
        <w:tc>
          <w:tcPr>
            <w:tcW w:w="813" w:type="dxa"/>
            <w:shd w:val="clear" w:color="auto" w:fill="auto"/>
          </w:tcPr>
          <w:p w:rsidR="003B13A8" w:rsidRDefault="003B13A8">
            <w:pPr>
              <w:pStyle w:val="dco4"/>
              <w:rPr>
                <w:lang w:val="hu-HU"/>
              </w:rPr>
            </w:pPr>
          </w:p>
        </w:tc>
        <w:tc>
          <w:tcPr>
            <w:tcW w:w="3372" w:type="dxa"/>
            <w:shd w:val="clear" w:color="auto" w:fill="auto"/>
          </w:tcPr>
          <w:p w:rsidR="003B13A8" w:rsidRDefault="009E3C0C">
            <w:pPr>
              <w:pStyle w:val="dco4"/>
              <w:rPr>
                <w:lang w:val="hu-HU"/>
              </w:rPr>
            </w:pPr>
            <w:r>
              <w:rPr>
                <w:lang w:val="hu-HU"/>
              </w:rPr>
              <w:t>Készítette:</w:t>
            </w:r>
          </w:p>
        </w:tc>
        <w:tc>
          <w:tcPr>
            <w:tcW w:w="708" w:type="dxa"/>
            <w:shd w:val="clear" w:color="auto" w:fill="auto"/>
          </w:tcPr>
          <w:p w:rsidR="003B13A8" w:rsidRDefault="003B13A8">
            <w:pPr>
              <w:pStyle w:val="dco4"/>
              <w:rPr>
                <w:lang w:val="hu-HU"/>
              </w:rPr>
            </w:pPr>
          </w:p>
        </w:tc>
        <w:tc>
          <w:tcPr>
            <w:tcW w:w="3545" w:type="dxa"/>
            <w:shd w:val="clear" w:color="auto" w:fill="auto"/>
          </w:tcPr>
          <w:p w:rsidR="003B13A8" w:rsidRDefault="009E3C0C">
            <w:pPr>
              <w:pStyle w:val="dco4"/>
              <w:rPr>
                <w:lang w:val="hu-HU"/>
              </w:rPr>
            </w:pPr>
            <w:r>
              <w:rPr>
                <w:lang w:val="hu-HU"/>
              </w:rPr>
              <w:t>Témavezető:</w:t>
            </w:r>
          </w:p>
        </w:tc>
        <w:tc>
          <w:tcPr>
            <w:tcW w:w="634" w:type="dxa"/>
            <w:shd w:val="clear" w:color="auto" w:fill="auto"/>
          </w:tcPr>
          <w:p w:rsidR="003B13A8" w:rsidRDefault="003B13A8">
            <w:pPr>
              <w:pStyle w:val="dco4"/>
              <w:rPr>
                <w:lang w:val="hu-HU"/>
              </w:rPr>
            </w:pPr>
          </w:p>
        </w:tc>
      </w:tr>
      <w:tr w:rsidR="003B13A8">
        <w:tc>
          <w:tcPr>
            <w:tcW w:w="813" w:type="dxa"/>
            <w:shd w:val="clear" w:color="auto" w:fill="auto"/>
          </w:tcPr>
          <w:p w:rsidR="003B13A8" w:rsidRDefault="003B13A8">
            <w:pPr>
              <w:rPr>
                <w:lang w:val="hu-HU"/>
              </w:rPr>
            </w:pPr>
          </w:p>
        </w:tc>
        <w:tc>
          <w:tcPr>
            <w:tcW w:w="3372" w:type="dxa"/>
            <w:shd w:val="clear" w:color="auto" w:fill="auto"/>
          </w:tcPr>
          <w:p w:rsidR="003B13A8" w:rsidRDefault="009E3C0C">
            <w:pPr>
              <w:pStyle w:val="dco5"/>
              <w:rPr>
                <w:lang w:val="hu-HU"/>
              </w:rPr>
            </w:pPr>
            <w:r>
              <w:rPr>
                <w:lang w:val="hu-HU"/>
              </w:rPr>
              <w:t>Kancsár Márk</w:t>
            </w:r>
          </w:p>
        </w:tc>
        <w:tc>
          <w:tcPr>
            <w:tcW w:w="708" w:type="dxa"/>
            <w:shd w:val="clear" w:color="auto" w:fill="auto"/>
          </w:tcPr>
          <w:p w:rsidR="003B13A8" w:rsidRDefault="003B13A8">
            <w:pPr>
              <w:rPr>
                <w:lang w:val="hu-HU"/>
              </w:rPr>
            </w:pPr>
          </w:p>
        </w:tc>
        <w:tc>
          <w:tcPr>
            <w:tcW w:w="3545" w:type="dxa"/>
            <w:shd w:val="clear" w:color="auto" w:fill="auto"/>
          </w:tcPr>
          <w:p w:rsidR="003B13A8" w:rsidRDefault="009E3C0C">
            <w:pPr>
              <w:pStyle w:val="dco5"/>
              <w:rPr>
                <w:lang w:val="hu-HU"/>
              </w:rPr>
            </w:pPr>
            <w:r>
              <w:rPr>
                <w:lang w:val="hu-HU"/>
              </w:rPr>
              <w:t>Dr. Csendes Tibor</w:t>
            </w:r>
          </w:p>
        </w:tc>
        <w:tc>
          <w:tcPr>
            <w:tcW w:w="634" w:type="dxa"/>
            <w:shd w:val="clear" w:color="auto" w:fill="auto"/>
          </w:tcPr>
          <w:p w:rsidR="003B13A8" w:rsidRDefault="003B13A8">
            <w:pPr>
              <w:rPr>
                <w:lang w:val="hu-HU"/>
              </w:rPr>
            </w:pPr>
          </w:p>
        </w:tc>
      </w:tr>
      <w:tr w:rsidR="003B13A8">
        <w:tc>
          <w:tcPr>
            <w:tcW w:w="813" w:type="dxa"/>
            <w:shd w:val="clear" w:color="auto" w:fill="auto"/>
          </w:tcPr>
          <w:p w:rsidR="003B13A8" w:rsidRDefault="003B13A8">
            <w:pPr>
              <w:rPr>
                <w:lang w:val="hu-HU"/>
              </w:rPr>
            </w:pPr>
          </w:p>
        </w:tc>
        <w:tc>
          <w:tcPr>
            <w:tcW w:w="3372" w:type="dxa"/>
            <w:shd w:val="clear" w:color="auto" w:fill="auto"/>
          </w:tcPr>
          <w:p w:rsidR="003B13A8" w:rsidRDefault="009E3C0C">
            <w:pPr>
              <w:pStyle w:val="dco6"/>
              <w:rPr>
                <w:lang w:val="hu-HU"/>
              </w:rPr>
            </w:pPr>
            <w:r>
              <w:rPr>
                <w:lang w:val="hu-HU"/>
              </w:rPr>
              <w:t>informatika szakos hallgató</w:t>
            </w:r>
          </w:p>
        </w:tc>
        <w:tc>
          <w:tcPr>
            <w:tcW w:w="708" w:type="dxa"/>
            <w:shd w:val="clear" w:color="auto" w:fill="auto"/>
          </w:tcPr>
          <w:p w:rsidR="003B13A8" w:rsidRDefault="003B13A8">
            <w:pPr>
              <w:rPr>
                <w:lang w:val="hu-HU"/>
              </w:rPr>
            </w:pPr>
          </w:p>
        </w:tc>
        <w:tc>
          <w:tcPr>
            <w:tcW w:w="3545" w:type="dxa"/>
            <w:shd w:val="clear" w:color="auto" w:fill="auto"/>
          </w:tcPr>
          <w:p w:rsidR="003B13A8" w:rsidRDefault="009E3C0C">
            <w:pPr>
              <w:pStyle w:val="dco6"/>
              <w:rPr>
                <w:lang w:val="hu-HU"/>
              </w:rPr>
            </w:pPr>
            <w:r>
              <w:rPr>
                <w:lang w:val="hu-HU"/>
              </w:rPr>
              <w:t>egyetemi tanár</w:t>
            </w:r>
          </w:p>
        </w:tc>
        <w:tc>
          <w:tcPr>
            <w:tcW w:w="634" w:type="dxa"/>
            <w:shd w:val="clear" w:color="auto" w:fill="auto"/>
          </w:tcPr>
          <w:p w:rsidR="003B13A8" w:rsidRDefault="003B13A8">
            <w:pPr>
              <w:rPr>
                <w:lang w:val="hu-HU"/>
              </w:rPr>
            </w:pPr>
          </w:p>
        </w:tc>
      </w:tr>
    </w:tbl>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pStyle w:val="dco3"/>
        <w:rPr>
          <w:lang w:val="hu-HU"/>
        </w:rPr>
      </w:pPr>
      <w:r>
        <w:rPr>
          <w:lang w:val="hu-HU"/>
        </w:rPr>
        <w:t>Szeged</w:t>
      </w:r>
    </w:p>
    <w:p w:rsidR="003B13A8" w:rsidRDefault="009E3C0C">
      <w:pPr>
        <w:pStyle w:val="dco3"/>
        <w:rPr>
          <w:lang w:val="hu-HU"/>
        </w:rPr>
      </w:pPr>
      <w:r>
        <w:rPr>
          <w:lang w:val="hu-HU"/>
        </w:rPr>
        <w:t>2025</w:t>
      </w:r>
    </w:p>
    <w:p w:rsidR="003B13A8" w:rsidRDefault="009E3C0C">
      <w:pPr>
        <w:spacing w:after="160" w:line="259" w:lineRule="auto"/>
        <w:rPr>
          <w:lang w:val="hu-HU"/>
        </w:rPr>
      </w:pPr>
      <w:r>
        <w:br w:type="page"/>
      </w:r>
    </w:p>
    <w:p w:rsidR="003B13A8" w:rsidRDefault="003B13A8"/>
    <w:p w:rsidR="003B13A8" w:rsidRDefault="009E3C0C">
      <w:pPr>
        <w:pStyle w:val="Cmsor2"/>
        <w:jc w:val="center"/>
        <w:rPr>
          <w:lang w:val="hu-HU"/>
        </w:rPr>
      </w:pPr>
      <w:bookmarkStart w:id="0" w:name="_Toc80443487"/>
      <w:r>
        <w:rPr>
          <w:lang w:val="hu-HU"/>
        </w:rPr>
        <w:t>Feladatkiírás</w:t>
      </w:r>
      <w:bookmarkEnd w:id="0"/>
    </w:p>
    <w:p w:rsidR="003B13A8" w:rsidRDefault="003B13A8">
      <w:pPr>
        <w:pStyle w:val="dfk2"/>
        <w:spacing w:line="240" w:lineRule="auto"/>
        <w:rPr>
          <w:lang w:val="hu-HU"/>
        </w:rPr>
      </w:pPr>
    </w:p>
    <w:p w:rsidR="003B13A8" w:rsidRDefault="009E3C0C">
      <w:pPr>
        <w:pStyle w:val="dfk2"/>
        <w:spacing w:line="240" w:lineRule="auto"/>
      </w:pPr>
      <w:r>
        <w:rPr>
          <w:lang w:val="hu-HU"/>
        </w:rPr>
        <w:t>A témavezető által megfogalmazott feladatkiírás. Önálló oldalon szerepel.</w:t>
      </w:r>
      <w:r>
        <w:t xml:space="preserve"> </w:t>
      </w:r>
    </w:p>
    <w:p w:rsidR="003B13A8" w:rsidRDefault="003B13A8">
      <w:pPr>
        <w:pStyle w:val="dfk2"/>
        <w:spacing w:line="240" w:lineRule="auto"/>
      </w:pPr>
    </w:p>
    <w:p w:rsidR="003B13A8" w:rsidRDefault="003B13A8">
      <w:pPr>
        <w:pStyle w:val="dfk2"/>
        <w:spacing w:line="240" w:lineRule="auto"/>
      </w:pPr>
    </w:p>
    <w:p w:rsidR="003B13A8" w:rsidRDefault="009E3C0C">
      <w:r>
        <w:br w:type="page"/>
      </w:r>
    </w:p>
    <w:p w:rsidR="003B13A8" w:rsidRDefault="009E3C0C">
      <w:pPr>
        <w:pStyle w:val="Cmsor2"/>
        <w:spacing w:before="0"/>
        <w:jc w:val="center"/>
        <w:rPr>
          <w:lang w:val="hu-HU"/>
        </w:rPr>
      </w:pPr>
      <w:bookmarkStart w:id="1" w:name="_Toc80443488"/>
      <w:r>
        <w:rPr>
          <w:lang w:val="hu-HU"/>
        </w:rPr>
        <w:lastRenderedPageBreak/>
        <w:t>Tartalmi összefoglaló</w:t>
      </w:r>
      <w:bookmarkEnd w:id="1"/>
    </w:p>
    <w:p w:rsidR="003B13A8" w:rsidRDefault="003B13A8">
      <w:pPr>
        <w:rPr>
          <w:lang w:val="hu-HU"/>
        </w:rPr>
      </w:pPr>
    </w:p>
    <w:p w:rsidR="003B13A8" w:rsidRDefault="009E3C0C">
      <w:pPr>
        <w:pStyle w:val="dto2"/>
        <w:rPr>
          <w:lang w:val="hu-HU"/>
        </w:rPr>
      </w:pPr>
      <w:r>
        <w:rPr>
          <w:lang w:val="hu-HU"/>
        </w:rPr>
        <w:t>A téma megnevezése:</w:t>
      </w:r>
    </w:p>
    <w:p w:rsidR="003B13A8" w:rsidRDefault="003B13A8">
      <w:pPr>
        <w:pStyle w:val="dto2"/>
        <w:numPr>
          <w:ilvl w:val="0"/>
          <w:numId w:val="0"/>
        </w:numPr>
        <w:rPr>
          <w:b w:val="0"/>
          <w:lang w:val="hu-HU"/>
        </w:rPr>
      </w:pPr>
    </w:p>
    <w:p w:rsidR="003B13A8" w:rsidRDefault="009E3C0C">
      <w:pPr>
        <w:pStyle w:val="dto3"/>
        <w:rPr>
          <w:lang w:val="hu-HU"/>
        </w:rPr>
      </w:pPr>
      <w:r>
        <w:rPr>
          <w:lang w:val="hu-HU"/>
        </w:rPr>
        <w:t>Kerekítési hibák kezelése mesterséges neurális hálózatokban intervallum aritmetika alkalmazásával</w:t>
      </w:r>
      <w:r w:rsidR="00FD1C69">
        <w:rPr>
          <w:lang w:val="hu-HU"/>
        </w:rPr>
        <w:t>.</w:t>
      </w:r>
    </w:p>
    <w:p w:rsidR="003B13A8" w:rsidRDefault="003B13A8">
      <w:pPr>
        <w:pStyle w:val="dto3"/>
        <w:rPr>
          <w:lang w:val="hu-HU"/>
        </w:rPr>
      </w:pPr>
    </w:p>
    <w:p w:rsidR="003B13A8" w:rsidRDefault="003B13A8">
      <w:pPr>
        <w:pStyle w:val="dto3"/>
        <w:rPr>
          <w:lang w:val="hu-HU"/>
        </w:rPr>
      </w:pPr>
    </w:p>
    <w:p w:rsidR="003B13A8" w:rsidRDefault="009E3C0C">
      <w:pPr>
        <w:pStyle w:val="dto2"/>
        <w:rPr>
          <w:lang w:val="hu-HU"/>
        </w:rPr>
      </w:pPr>
      <w:r>
        <w:rPr>
          <w:lang w:val="hu-HU"/>
        </w:rPr>
        <w:t>A megadott feladat megfogalmazása:</w:t>
      </w:r>
    </w:p>
    <w:p w:rsidR="003B13A8" w:rsidRDefault="003B13A8">
      <w:pPr>
        <w:pStyle w:val="dto3"/>
        <w:rPr>
          <w:lang w:val="hu-HU"/>
        </w:rPr>
      </w:pPr>
    </w:p>
    <w:p w:rsidR="003B13A8" w:rsidRDefault="009E3C0C">
      <w:pPr>
        <w:pStyle w:val="dto3"/>
        <w:rPr>
          <w:lang w:val="hu-HU"/>
        </w:rPr>
      </w:pPr>
      <w:r>
        <w:t>A feladat első része annak bemutatása, hogy a kerekítési hibák hogyan lépnek fel egy mesterséges neurális hálózat kiértékelése során, és hogy ezek milyen következményekkel járhatnak. Ezt követően intervallum aritmetikai módszerekkel történik kísérlet e hibák mérséklésére vagy kiszűrésére.</w:t>
      </w:r>
    </w:p>
    <w:p w:rsidR="003B13A8" w:rsidRDefault="003B13A8">
      <w:pPr>
        <w:pStyle w:val="dto3"/>
        <w:rPr>
          <w:lang w:val="hu-HU"/>
        </w:rPr>
      </w:pPr>
    </w:p>
    <w:p w:rsidR="003B13A8" w:rsidRDefault="003B13A8">
      <w:pPr>
        <w:pStyle w:val="dto3"/>
        <w:rPr>
          <w:lang w:val="hu-HU"/>
        </w:rPr>
      </w:pPr>
    </w:p>
    <w:p w:rsidR="003B13A8" w:rsidRDefault="009E3C0C">
      <w:pPr>
        <w:pStyle w:val="dto2"/>
        <w:rPr>
          <w:lang w:val="hu-HU"/>
        </w:rPr>
      </w:pPr>
      <w:r>
        <w:rPr>
          <w:lang w:val="hu-HU"/>
        </w:rPr>
        <w:t>A megoldási mód:</w:t>
      </w:r>
    </w:p>
    <w:p w:rsidR="003B13A8" w:rsidRDefault="003B13A8">
      <w:pPr>
        <w:pStyle w:val="dto3"/>
        <w:rPr>
          <w:lang w:val="hu-HU"/>
        </w:rPr>
      </w:pPr>
    </w:p>
    <w:p w:rsidR="003B13A8" w:rsidRDefault="009E3C0C">
      <w:pPr>
        <w:pStyle w:val="dto3"/>
        <w:rPr>
          <w:lang w:val="hu-HU"/>
        </w:rPr>
      </w:pPr>
      <w:r>
        <w:rPr>
          <w:lang w:val="hu-HU"/>
        </w:rPr>
        <w:t>todo</w:t>
      </w:r>
    </w:p>
    <w:p w:rsidR="003B13A8" w:rsidRDefault="003B13A8">
      <w:pPr>
        <w:pStyle w:val="dto3"/>
        <w:rPr>
          <w:lang w:val="hu-HU"/>
        </w:rPr>
      </w:pPr>
    </w:p>
    <w:p w:rsidR="003B13A8" w:rsidRDefault="003B13A8">
      <w:pPr>
        <w:pStyle w:val="dto3"/>
        <w:rPr>
          <w:lang w:val="hu-HU"/>
        </w:rPr>
      </w:pPr>
    </w:p>
    <w:p w:rsidR="003B13A8" w:rsidRDefault="009E3C0C">
      <w:pPr>
        <w:pStyle w:val="dto2"/>
        <w:rPr>
          <w:lang w:val="hu-HU"/>
        </w:rPr>
      </w:pPr>
      <w:r>
        <w:rPr>
          <w:lang w:val="hu-HU"/>
        </w:rPr>
        <w:t>Alkalmazott eszközök, módszerek:</w:t>
      </w:r>
    </w:p>
    <w:p w:rsidR="003B13A8" w:rsidRDefault="003B13A8">
      <w:pPr>
        <w:pStyle w:val="dto3"/>
        <w:rPr>
          <w:lang w:val="hu-HU"/>
        </w:rPr>
      </w:pPr>
    </w:p>
    <w:p w:rsidR="003B13A8" w:rsidRDefault="009E3C0C">
      <w:pPr>
        <w:pStyle w:val="dto3"/>
        <w:rPr>
          <w:lang w:val="hu-HU"/>
        </w:rPr>
      </w:pPr>
      <w:r>
        <w:rPr>
          <w:lang w:val="hu-HU"/>
        </w:rPr>
        <w:t>todo</w:t>
      </w:r>
    </w:p>
    <w:p w:rsidR="003B13A8" w:rsidRDefault="003B13A8">
      <w:pPr>
        <w:pStyle w:val="dto3"/>
        <w:rPr>
          <w:lang w:val="hu-HU"/>
        </w:rPr>
      </w:pPr>
    </w:p>
    <w:p w:rsidR="003B13A8" w:rsidRDefault="003B13A8">
      <w:pPr>
        <w:pStyle w:val="dto3"/>
        <w:rPr>
          <w:lang w:val="hu-HU"/>
        </w:rPr>
      </w:pPr>
    </w:p>
    <w:p w:rsidR="003B13A8" w:rsidRDefault="009E3C0C">
      <w:pPr>
        <w:pStyle w:val="dto2"/>
        <w:rPr>
          <w:lang w:val="hu-HU"/>
        </w:rPr>
      </w:pPr>
      <w:r>
        <w:rPr>
          <w:lang w:val="hu-HU"/>
        </w:rPr>
        <w:t>Elért eredmények:</w:t>
      </w:r>
    </w:p>
    <w:p w:rsidR="003B13A8" w:rsidRDefault="003B13A8">
      <w:pPr>
        <w:pStyle w:val="dto3"/>
        <w:rPr>
          <w:lang w:val="hu-HU"/>
        </w:rPr>
      </w:pPr>
    </w:p>
    <w:p w:rsidR="003B13A8" w:rsidRDefault="009E3C0C">
      <w:pPr>
        <w:pStyle w:val="dto3"/>
        <w:rPr>
          <w:lang w:val="hu-HU"/>
        </w:rPr>
      </w:pPr>
      <w:r>
        <w:rPr>
          <w:lang w:val="hu-HU"/>
        </w:rPr>
        <w:t>todo</w:t>
      </w:r>
    </w:p>
    <w:p w:rsidR="003B13A8" w:rsidRDefault="003B13A8">
      <w:pPr>
        <w:pStyle w:val="dto3"/>
        <w:rPr>
          <w:lang w:val="hu-HU"/>
        </w:rPr>
      </w:pPr>
    </w:p>
    <w:p w:rsidR="003B13A8" w:rsidRDefault="003B13A8">
      <w:pPr>
        <w:pStyle w:val="dto3"/>
        <w:rPr>
          <w:lang w:val="hu-HU"/>
        </w:rPr>
      </w:pPr>
    </w:p>
    <w:p w:rsidR="003B13A8" w:rsidRDefault="009E3C0C">
      <w:pPr>
        <w:pStyle w:val="dto2"/>
        <w:rPr>
          <w:lang w:val="hu-HU"/>
        </w:rPr>
      </w:pPr>
      <w:r>
        <w:rPr>
          <w:lang w:val="hu-HU"/>
        </w:rPr>
        <w:t>Kulcsszavak:</w:t>
      </w:r>
    </w:p>
    <w:p w:rsidR="003B13A8" w:rsidRDefault="003B13A8">
      <w:pPr>
        <w:pStyle w:val="dto3"/>
        <w:rPr>
          <w:lang w:val="hu-HU"/>
        </w:rPr>
      </w:pPr>
    </w:p>
    <w:p w:rsidR="003B13A8" w:rsidRDefault="009E3C0C">
      <w:pPr>
        <w:pStyle w:val="dto3"/>
        <w:rPr>
          <w:lang w:val="hu-HU"/>
        </w:rPr>
      </w:pPr>
      <w:r>
        <w:rPr>
          <w:lang w:val="hu-HU"/>
        </w:rPr>
        <w:t>neuronhálók, intervallum aritmetika, ellenséges példák, kerekítési hiba, Python</w:t>
      </w:r>
    </w:p>
    <w:p w:rsidR="003B13A8" w:rsidRDefault="003B13A8">
      <w:pPr>
        <w:pStyle w:val="dtj2"/>
        <w:rPr>
          <w:lang w:val="hu-HU"/>
        </w:rPr>
      </w:pPr>
    </w:p>
    <w:p w:rsidR="003B13A8" w:rsidRDefault="009E3C0C">
      <w:pPr>
        <w:rPr>
          <w:lang w:val="hu-HU"/>
        </w:rPr>
      </w:pPr>
      <w:r>
        <w:br w:type="page"/>
      </w:r>
    </w:p>
    <w:p w:rsidR="003B13A8" w:rsidRDefault="009E3C0C">
      <w:pPr>
        <w:pStyle w:val="Cmsor2"/>
        <w:spacing w:before="0"/>
        <w:jc w:val="center"/>
        <w:rPr>
          <w:lang w:val="hu-HU"/>
        </w:rPr>
      </w:pPr>
      <w:bookmarkStart w:id="2" w:name="_Toc80443489"/>
      <w:r>
        <w:rPr>
          <w:lang w:val="hu-HU"/>
        </w:rPr>
        <w:lastRenderedPageBreak/>
        <w:t>Tartalomjegyzék</w:t>
      </w:r>
      <w:bookmarkEnd w:id="2"/>
    </w:p>
    <w:p w:rsidR="003B13A8" w:rsidRDefault="009E3C0C">
      <w:pPr>
        <w:spacing w:after="160" w:line="259" w:lineRule="auto"/>
        <w:rPr>
          <w:rFonts w:ascii="Arial" w:hAnsi="Arial" w:cs="Arial"/>
          <w:b/>
          <w:bCs/>
          <w:kern w:val="2"/>
          <w:sz w:val="32"/>
          <w:szCs w:val="32"/>
          <w:lang w:val="hu-HU"/>
        </w:rPr>
      </w:pPr>
      <w:r>
        <w:br w:type="page"/>
      </w:r>
    </w:p>
    <w:p w:rsidR="003B13A8" w:rsidRDefault="009E3C0C">
      <w:pPr>
        <w:pStyle w:val="Cmsor1"/>
        <w:spacing w:before="0"/>
        <w:rPr>
          <w:lang w:val="hu-HU"/>
        </w:rPr>
      </w:pPr>
      <w:r>
        <w:rPr>
          <w:lang w:val="hu-HU"/>
        </w:rPr>
        <w:lastRenderedPageBreak/>
        <w:t xml:space="preserve">BEVEZETÉS </w:t>
      </w:r>
    </w:p>
    <w:p w:rsidR="003B13A8" w:rsidRDefault="003B13A8">
      <w:pPr>
        <w:rPr>
          <w:lang w:val="hu-HU"/>
        </w:rPr>
      </w:pPr>
    </w:p>
    <w:p w:rsidR="003B13A8" w:rsidRDefault="009E3C0C">
      <w:pPr>
        <w:spacing w:after="120" w:line="360" w:lineRule="auto"/>
        <w:rPr>
          <w:lang w:val="hu-HU"/>
        </w:rPr>
      </w:pPr>
      <w:r>
        <w:rPr>
          <w:lang w:val="hu-HU"/>
        </w:rPr>
        <w:t>A mesterséges intelligencia napjainkban rohamosan fejlődik, és egyre több területen alkalmazzák. Szinte minden nap találkozhatunk ezekkel a rendszerekkel, például a közösségi médiaoldalak és zenealkalmazások ajánlórendszereiben, vagy a telefonos asszisztensekben. Viszont kritikus területeken is használnak már mesterséges intelligenciát, ahol fontos a teljes pontosság, és a legkisebb hiba sem megengedett. Ilyen például az orvostudomány, ahol egy rosszul azonosított betegség akár valaki életébe is kerülhet, vagy az önvezető autókban megtalálható képfelismerő rendszerek, amelyek hibás működése szintén életveszélyes lehet. Sokan elutasítják a mesterséges intelligencia ilyen jellegű felhasználását, ami nem teljesen alaptalan, hiszen a kifejlesztett módszerek még nem tökéletesek.</w:t>
      </w:r>
    </w:p>
    <w:p w:rsidR="003B13A8" w:rsidRDefault="009E3C0C">
      <w:pPr>
        <w:spacing w:after="120" w:line="360" w:lineRule="auto"/>
        <w:rPr>
          <w:lang w:val="hu-HU"/>
        </w:rPr>
      </w:pPr>
      <w:r>
        <w:rPr>
          <w:lang w:val="hu-HU"/>
        </w:rPr>
        <w:t>A gépi tanulás egyik módszere a mesterséges neurális hálózatok alkalmazása. A módszer rendkívül elterjedt, a legtöbb modern mesterséges intelligencia-alkalmazás ezt használja. Ennek az az oka, hogy a neurális hálók rendkívül rugalmasak, és sok területen alkalmazhatók. Emellett egyszerűen taníthatók és robusztusak. Viszont ennek a módszernek is vannak problémái, amelyek miatt nem teljesen megbízható az olyan területeken, ahol nagy pontosságra van szükség.</w:t>
      </w:r>
    </w:p>
    <w:p w:rsidR="003B13A8" w:rsidRDefault="009E3C0C">
      <w:pPr>
        <w:spacing w:after="120" w:line="360" w:lineRule="auto"/>
      </w:pPr>
      <w:r>
        <w:t>Egy ilyen probléma, amely a szakdolgozatom témája is, a hálózatok kiértékelése során keletkező kerekítési hibák problémája. A számítógépes számábrázolás korlátos, valóban folytonos számábrázolásra nincs lehetőség, a gép mindent diszkrét módon tárol. Emiatt kisebb számítási hibák gyakran előfordulnak, amikor számítógépen végzünk műveleteket. A legtöbb esetben az ilyen kismértékű hibák teljesen elhanyagolhatók, hiszen általában csak nagyon kis mértékű eltérést okoznak. A mesterséges intelligencia felhasználásának azonban vannak olyan, már korábban is említett területei, ahol még az ilyen kis hibák sem engedhetők meg.</w:t>
      </w:r>
    </w:p>
    <w:p w:rsidR="003B13A8" w:rsidRDefault="009E3C0C">
      <w:pPr>
        <w:spacing w:after="120" w:line="360" w:lineRule="auto"/>
      </w:pPr>
      <w:r>
        <w:t>Ezt a hibát kihasználják az ellenséges példák is. Az ellenséges példa egy olyan minta, amelyet szándékosan úgy alakítanak ki, hogy megtévessze az osztályozó modellt, hogy az helytelen kategóriába sorolja a mintát. Képfelismerés esetén zaj vagy apró módosítások hozzáadásával a támadók előállíthatnak ilyen ellenséges példákat, amelyekkel például egy rendszámfelismerő rendszert megzavarhatnak.</w:t>
      </w:r>
    </w:p>
    <w:p w:rsidR="003B13A8" w:rsidRDefault="009E3C0C">
      <w:pPr>
        <w:spacing w:after="120" w:line="360" w:lineRule="auto"/>
        <w:rPr>
          <w:lang w:val="hu-HU"/>
        </w:rPr>
      </w:pPr>
      <w:r>
        <w:t xml:space="preserve">Folyamatos kutatások folynak arról, hogyan lehetne a neuronhálók kiértékelése során fellépő kerekítési hibákat csökkenteni vagy kezelni, azonban eddig még nem született teljes körű megoldás. Egy lehetséges megközelítés az intervallumaritmetikai módszerek alkalmazása, amelyek a számítások során nem egy konkrét értékkel, hanem egy értéktartománnyal </w:t>
      </w:r>
      <w:r>
        <w:lastRenderedPageBreak/>
        <w:t>dolgoznak. Ezáltal lehetőség nyílik a kerekítési hibákból származó eltérések becslésére és figyelembevételére, ami hozzájárulhat a hálózat megbízhatóságának növeléséhez, különösen kritikus felhasználási területeken.</w:t>
      </w:r>
      <w:r>
        <w:br w:type="page"/>
      </w:r>
    </w:p>
    <w:p w:rsidR="003B13A8" w:rsidRDefault="009E3C0C">
      <w:pPr>
        <w:pStyle w:val="Cmsor1"/>
        <w:spacing w:before="0"/>
        <w:rPr>
          <w:lang w:val="hu-HU"/>
        </w:rPr>
      </w:pPr>
      <w:bookmarkStart w:id="3" w:name="_Toc80443495"/>
      <w:r>
        <w:rPr>
          <w:lang w:val="hu-HU"/>
        </w:rPr>
        <w:lastRenderedPageBreak/>
        <w:t xml:space="preserve">1. </w:t>
      </w:r>
      <w:bookmarkEnd w:id="3"/>
      <w:r>
        <w:rPr>
          <w:lang w:val="hu-HU"/>
        </w:rPr>
        <w:t>ALAPFOGALMAK ÉS ELMÉLETI HÁTTÉR</w:t>
      </w:r>
    </w:p>
    <w:p w:rsidR="003B13A8" w:rsidRDefault="003B13A8">
      <w:pPr>
        <w:rPr>
          <w:lang w:val="hu-HU"/>
        </w:rPr>
      </w:pPr>
    </w:p>
    <w:p w:rsidR="003B13A8" w:rsidRDefault="009E3C0C">
      <w:pPr>
        <w:pStyle w:val="Cmsor2"/>
        <w:rPr>
          <w:lang w:val="hu-HU"/>
        </w:rPr>
      </w:pPr>
      <w:bookmarkStart w:id="4" w:name="_Toc80443496"/>
      <w:r>
        <w:rPr>
          <w:lang w:val="hu-HU"/>
        </w:rPr>
        <w:t xml:space="preserve">1.1. </w:t>
      </w:r>
      <w:bookmarkEnd w:id="4"/>
      <w:r>
        <w:rPr>
          <w:lang w:val="hu-HU"/>
        </w:rPr>
        <w:t xml:space="preserve">Gépi tanulás  </w:t>
      </w:r>
    </w:p>
    <w:p w:rsidR="003B13A8" w:rsidRDefault="003B13A8">
      <w:pPr>
        <w:rPr>
          <w:lang w:val="hu-HU"/>
        </w:rPr>
      </w:pPr>
    </w:p>
    <w:p w:rsidR="003B13A8" w:rsidRDefault="009E3C0C">
      <w:pPr>
        <w:spacing w:line="360" w:lineRule="auto"/>
        <w:rPr>
          <w:lang w:val="hu-HU"/>
        </w:rPr>
      </w:pPr>
      <w:r>
        <w:rPr>
          <w:lang w:val="hu-HU"/>
        </w:rPr>
        <w:t>A gépi tanulás a mesterséges intelligencia egyik ága, amely olyan rendszereket foglal magában, amelyek képesek önállóan fejleszteni a döntéshozatali képességüket. Ezek a rendszerek a bemeneti minták alapján szabályokat alkotnak, ezáltal növelve a helyes jövőbeli döntések valószínűségét. Fontos, hogy egy megfelelő, robusztus tanítóadat-halmaz álljon rendelkezésre, mivel ez képezi a rendszer sikerességének alapját.</w:t>
      </w:r>
    </w:p>
    <w:p w:rsidR="003B13A8" w:rsidRDefault="009E3C0C">
      <w:pPr>
        <w:pStyle w:val="Cmsor3"/>
        <w:rPr>
          <w:lang w:val="hu-HU"/>
        </w:rPr>
      </w:pPr>
      <w:bookmarkStart w:id="5" w:name="_Toc80443498"/>
      <w:r>
        <w:rPr>
          <w:lang w:val="hu-HU"/>
        </w:rPr>
        <w:t xml:space="preserve">1.1.1. </w:t>
      </w:r>
      <w:bookmarkEnd w:id="5"/>
      <w:r>
        <w:rPr>
          <w:lang w:val="hu-HU"/>
        </w:rPr>
        <w:t xml:space="preserve">MNIST adatbázis </w:t>
      </w:r>
    </w:p>
    <w:p w:rsidR="003B13A8" w:rsidRDefault="003B13A8">
      <w:pPr>
        <w:rPr>
          <w:lang w:val="hu-HU"/>
        </w:rPr>
      </w:pPr>
    </w:p>
    <w:p w:rsidR="003B13A8" w:rsidRDefault="009E3C0C">
      <w:pPr>
        <w:spacing w:line="360" w:lineRule="auto"/>
      </w:pPr>
      <w:r>
        <w:t>Az MNIST adatbázis egy nagyméretű, kézzel írt számjegyeket tartalmazó adatbázis, amelyet eredetileg képfeldolgozó rendszerek tanításának céljából hoztak létre. Azóta széles körben elterjedt a gépi tanulást alkalmazó rendszerek fejlesztésében és tesztelésében is. A szakdolgozatomban ezt az adatbázist fogom felhasználni a modell tanításához, amelynek feladata az egyes számjegyek megfelelő besorolása. Az 1.1. ábrán néhány példa látható az MNIST adatbázis képeiből.</w:t>
      </w:r>
    </w:p>
    <w:p w:rsidR="003B13A8" w:rsidRDefault="003B13A8">
      <w:pPr>
        <w:spacing w:line="360" w:lineRule="auto"/>
      </w:pPr>
    </w:p>
    <w:p w:rsidR="003B13A8" w:rsidRDefault="009E3C0C">
      <w:pPr>
        <w:keepNext/>
        <w:spacing w:line="360" w:lineRule="auto"/>
        <w:jc w:val="center"/>
      </w:pPr>
      <w:r>
        <w:rPr>
          <w:noProof/>
          <w:lang w:val="hu-HU"/>
        </w:rPr>
        <w:drawing>
          <wp:inline distT="0" distB="0" distL="0" distR="0">
            <wp:extent cx="3377565" cy="3377565"/>
            <wp:effectExtent l="0" t="0" r="0" b="0"/>
            <wp:docPr id="1" name="Kép 4" descr="C:\Users\Kancsár Márk\Desktop\Szakdoga\MNIST pe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4" descr="C:\Users\Kancsár Márk\Desktop\Szakdoga\MNIST pelda.png"/>
                    <pic:cNvPicPr>
                      <a:picLocks noChangeAspect="1" noChangeArrowheads="1"/>
                    </pic:cNvPicPr>
                  </pic:nvPicPr>
                  <pic:blipFill>
                    <a:blip r:embed="rId8"/>
                    <a:stretch>
                      <a:fillRect/>
                    </a:stretch>
                  </pic:blipFill>
                  <pic:spPr bwMode="auto">
                    <a:xfrm>
                      <a:off x="0" y="0"/>
                      <a:ext cx="3377565" cy="3377565"/>
                    </a:xfrm>
                    <a:prstGeom prst="rect">
                      <a:avLst/>
                    </a:prstGeom>
                    <a:noFill/>
                  </pic:spPr>
                </pic:pic>
              </a:graphicData>
            </a:graphic>
          </wp:inline>
        </w:drawing>
      </w:r>
    </w:p>
    <w:p w:rsidR="003B13A8" w:rsidRDefault="009E3C0C">
      <w:pPr>
        <w:pStyle w:val="Kpalrs"/>
        <w:jc w:val="center"/>
        <w:rPr>
          <w:sz w:val="24"/>
          <w:lang w:val="hu-HU"/>
        </w:rPr>
      </w:pPr>
      <w:r>
        <w:rPr>
          <w:color w:val="auto"/>
          <w:sz w:val="24"/>
          <w:lang w:val="hu-HU"/>
        </w:rPr>
        <w:fldChar w:fldCharType="begin"/>
      </w:r>
      <w:r>
        <w:rPr>
          <w:color w:val="auto"/>
          <w:sz w:val="24"/>
          <w:lang w:val="hu-HU"/>
        </w:rPr>
        <w:instrText xml:space="preserve"> SEQ 1.1_ábra: \* ARABIC </w:instrText>
      </w:r>
      <w:r>
        <w:rPr>
          <w:color w:val="auto"/>
          <w:sz w:val="24"/>
          <w:lang w:val="hu-HU"/>
        </w:rPr>
        <w:fldChar w:fldCharType="separate"/>
      </w:r>
      <w:r>
        <w:rPr>
          <w:color w:val="auto"/>
          <w:sz w:val="24"/>
          <w:lang w:val="hu-HU"/>
        </w:rPr>
        <w:t>1</w:t>
      </w:r>
      <w:r>
        <w:rPr>
          <w:color w:val="auto"/>
          <w:sz w:val="24"/>
          <w:lang w:val="hu-HU"/>
        </w:rPr>
        <w:fldChar w:fldCharType="end"/>
      </w:r>
      <w:r>
        <w:rPr>
          <w:color w:val="auto"/>
          <w:sz w:val="24"/>
        </w:rPr>
        <w:t>.1. ábra: Példa képek az MNIST adatbázisból</w:t>
      </w:r>
    </w:p>
    <w:p w:rsidR="003B13A8" w:rsidRDefault="009E3C0C">
      <w:pPr>
        <w:pStyle w:val="Cmsor3"/>
        <w:rPr>
          <w:lang w:val="hu-HU"/>
        </w:rPr>
      </w:pPr>
      <w:bookmarkStart w:id="6" w:name="_Toc80443499"/>
      <w:r>
        <w:rPr>
          <w:lang w:val="hu-HU"/>
        </w:rPr>
        <w:lastRenderedPageBreak/>
        <w:t>1.1.2.</w:t>
      </w:r>
      <w:bookmarkEnd w:id="6"/>
      <w:r>
        <w:rPr>
          <w:lang w:val="hu-HU"/>
        </w:rPr>
        <w:t xml:space="preserve"> Neurális hálózatok</w:t>
      </w:r>
    </w:p>
    <w:p w:rsidR="003B13A8" w:rsidRDefault="003B13A8">
      <w:pPr>
        <w:rPr>
          <w:lang w:val="hu-HU"/>
        </w:rPr>
      </w:pPr>
    </w:p>
    <w:p w:rsidR="003B13A8" w:rsidRDefault="009E3C0C">
      <w:pPr>
        <w:spacing w:line="360" w:lineRule="auto"/>
      </w:pPr>
      <w:r>
        <w:t>A neurális hálózatok mesterséges neuronokból épülnek fel, amelyek működése az emberi idegrendszer neuronjait mintázza. Egy ilyen neuron több bemeneti jelet kap, amelyeket hozzárendelt súlyokkal megszorozva összegez. Az így kapott értéket egy aktivációs függvényre visszük rá, amely meghatározza a neuron kimenetét. Az alábbi képlet a neuron működését ábrázolja:</w:t>
      </w:r>
    </w:p>
    <w:p w:rsidR="003B13A8" w:rsidRDefault="003B13A8">
      <w:pPr>
        <w:spacing w:line="360" w:lineRule="auto"/>
      </w:pPr>
    </w:p>
    <w:p w:rsidR="003B13A8" w:rsidRDefault="009E3C0C">
      <w:pPr>
        <w:spacing w:line="360" w:lineRule="auto"/>
        <w:jc w:val="center"/>
      </w:pPr>
      <m:oMathPara>
        <m:oMathParaPr>
          <m:jc m:val="center"/>
        </m:oMathParaPr>
        <m:oMath>
          <m:r>
            <w:rPr>
              <w:rFonts w:ascii="Cambria Math" w:hAnsi="Cambria Math"/>
            </w:rPr>
            <m:t>y=φ</m:t>
          </m:r>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+b</m:t>
                  </m:r>
                </m:e>
              </m:nary>
            </m:e>
          </m:d>
        </m:oMath>
      </m:oMathPara>
    </w:p>
    <w:p w:rsidR="003B13A8" w:rsidRDefault="009E3C0C">
      <w:pPr>
        <w:pStyle w:val="Listaszerbekezds"/>
        <w:numPr>
          <w:ilvl w:val="1"/>
          <w:numId w:val="2"/>
        </w:numPr>
        <w:spacing w:line="360" w:lineRule="auto"/>
        <w:jc w:val="center"/>
        <w:rPr>
          <w:i/>
        </w:rPr>
      </w:pPr>
      <w:r>
        <w:rPr>
          <w:i/>
        </w:rPr>
        <w:t>képlet: Neuron kiértékelése</w:t>
      </w:r>
    </w:p>
    <w:p w:rsidR="003B13A8" w:rsidRDefault="003B13A8">
      <w:pPr>
        <w:spacing w:line="360" w:lineRule="auto"/>
      </w:pPr>
    </w:p>
    <w:p w:rsidR="003B13A8" w:rsidRDefault="009E3C0C">
      <w:pPr>
        <w:spacing w:line="360" w:lineRule="auto"/>
      </w:pPr>
      <w:r>
        <w:rPr>
          <w:lang w:val="hu-HU"/>
        </w:rPr>
        <w:t xml:space="preserve">A neuronkimenetet </w:t>
      </w:r>
      <w:r>
        <w:rPr>
          <w:i/>
          <w:lang w:val="hu-HU"/>
        </w:rPr>
        <w:t>y</w:t>
      </w:r>
      <w:r>
        <w:rPr>
          <w:lang w:val="hu-HU"/>
        </w:rPr>
        <w:t xml:space="preserve"> jelöli. </w:t>
      </w:r>
      <w:r>
        <w:rPr>
          <w:i/>
          <w:lang w:val="hu-HU"/>
        </w:rPr>
        <w:t>x</w:t>
      </w:r>
      <w:r>
        <w:rPr>
          <w:i/>
          <w:vertAlign w:val="subscript"/>
          <w:lang w:val="hu-HU"/>
        </w:rPr>
        <w:t>i</w:t>
      </w:r>
      <w:r>
        <w:rPr>
          <w:vertAlign w:val="subscript"/>
          <w:lang w:val="hu-HU"/>
        </w:rPr>
        <w:t xml:space="preserve"> </w:t>
      </w:r>
      <w:r>
        <w:rPr>
          <w:lang w:val="hu-HU"/>
        </w:rPr>
        <w:t xml:space="preserve">az </w:t>
      </w:r>
      <w:r>
        <w:rPr>
          <w:i/>
          <w:lang w:val="hu-HU"/>
        </w:rPr>
        <w:t>i</w:t>
      </w:r>
      <w:r>
        <w:rPr>
          <w:lang w:val="hu-HU"/>
        </w:rPr>
        <w:t xml:space="preserve">-edik bemeneti érték, </w:t>
      </w:r>
      <w:r>
        <w:rPr>
          <w:i/>
          <w:lang w:val="hu-HU"/>
        </w:rPr>
        <w:t>w</w:t>
      </w:r>
      <w:r>
        <w:rPr>
          <w:vertAlign w:val="subscript"/>
          <w:lang w:val="hu-HU"/>
        </w:rPr>
        <w:t xml:space="preserve">i </w:t>
      </w:r>
      <w:r>
        <w:rPr>
          <w:lang w:val="hu-HU"/>
        </w:rPr>
        <w:t xml:space="preserve">pedig az ehhez tartozó súly. A hálózat tanulása során ezeket a súlyokat módosítja. Az úgynevezett bias értéket </w:t>
      </w:r>
      <w:r>
        <w:rPr>
          <w:i/>
          <w:lang w:val="hu-HU"/>
        </w:rPr>
        <w:t>b</w:t>
      </w:r>
      <w:r>
        <w:rPr>
          <w:lang w:val="hu-HU"/>
        </w:rPr>
        <w:t xml:space="preserve"> jelöli, ez egy konstans érték amely nem függ az adott bemenettől. </w:t>
      </w:r>
      <w:r>
        <w:t>Szerepe, hogy növelje a modell rugalmasságát, és lehetővé tegye a különböző típusú adatokhoz való jobb illeszkedés</w:t>
      </w:r>
      <w:r w:rsidR="00921A0C">
        <w:t>t</w:t>
      </w:r>
      <w:r>
        <w:rPr>
          <w:lang w:val="hu-HU"/>
        </w:rPr>
        <w:t xml:space="preserve">. Az aktivációs függvényt </w:t>
      </w:r>
      <m:oMath>
        <m:r>
          <w:rPr>
            <w:rFonts w:ascii="Cambria Math" w:hAnsi="Cambria Math"/>
          </w:rPr>
          <m:t>φ</m:t>
        </m:r>
      </m:oMath>
      <w:r>
        <w:t xml:space="preserve"> jelöli, ez egy matematikai függvény, mely a bemeneti értékek alapján határozza meg a neuron kimenetét. Számos különböző aktivációs függvény létezik, a legismertebbek közé tartozik a sigmoid, a ReLU és a softmax függvény.</w:t>
      </w:r>
    </w:p>
    <w:p w:rsidR="003B13A8" w:rsidRDefault="009E3C0C">
      <w:pPr>
        <w:spacing w:line="360" w:lineRule="auto"/>
      </w:pPr>
      <w:r>
        <w:t>Egyetlen neuron képességei korlátozzottak, ezért bonyolultabb problémák megoldásához több neuronból álló neuronhálózatokat szoktunk alkalmazni. A neuronok egymással összekötve, rétegekbe rendezve helyezkednek el. A hálózat legalább egy bemeneti és egy kimeneti réteggel rendelkezik. A bemeneti és a kimeneti réteg közti rétegeket rejtett rétegnek szokás nevezni.</w:t>
      </w:r>
      <w:bookmarkStart w:id="7" w:name="_Toc80443500"/>
      <w:r>
        <w:t xml:space="preserve"> A rejtett és a kimeneti rétegek minden esetben az őket megelőző réteg kimenetét használják bemenetként.</w:t>
      </w:r>
    </w:p>
    <w:p w:rsidR="003B13A8" w:rsidRDefault="009E3C0C">
      <w:pPr>
        <w:pStyle w:val="Cmsor3"/>
        <w:rPr>
          <w:lang w:val="hu-HU"/>
        </w:rPr>
      </w:pPr>
      <w:r>
        <w:rPr>
          <w:lang w:val="hu-HU"/>
        </w:rPr>
        <w:t>1.1.3.</w:t>
      </w:r>
      <w:bookmarkEnd w:id="7"/>
      <w:r>
        <w:rPr>
          <w:lang w:val="hu-HU"/>
        </w:rPr>
        <w:t xml:space="preserve"> ReLU</w:t>
      </w:r>
    </w:p>
    <w:p w:rsidR="003B13A8" w:rsidRDefault="003B13A8">
      <w:pPr>
        <w:rPr>
          <w:lang w:val="hu-HU"/>
        </w:rPr>
      </w:pPr>
    </w:p>
    <w:p w:rsidR="003B13A8" w:rsidRDefault="009E3C0C">
      <w:pPr>
        <w:spacing w:after="160" w:line="360" w:lineRule="auto"/>
        <w:rPr>
          <w:lang w:val="hu-HU"/>
        </w:rPr>
      </w:pPr>
      <w:r>
        <w:rPr>
          <w:lang w:val="hu-HU"/>
        </w:rPr>
        <w:t xml:space="preserve">Az aktivációs függvények közül a számítások során </w:t>
      </w:r>
      <w:r w:rsidR="00E36EC2">
        <w:rPr>
          <w:lang w:val="hu-HU"/>
        </w:rPr>
        <w:t xml:space="preserve">elsősorban </w:t>
      </w:r>
      <w:r>
        <w:rPr>
          <w:lang w:val="hu-HU"/>
        </w:rPr>
        <w:t>a ReLU függvényt alkalmazom. Ennek oka, hogy ez a függvény egyszerű, hatékony és könnyen implementálható. A ReLU (Rectified Linear Unit) a nem pozitív bemeneteket lenullázza, míg a pozitív értékeket változtatás nélkül továbbítja. Az alábbi képlet szemlélteti a függvény működését:</w:t>
      </w:r>
    </w:p>
    <w:p w:rsidR="003B13A8" w:rsidRDefault="003B13A8">
      <w:pPr>
        <w:spacing w:after="160" w:line="360" w:lineRule="auto"/>
        <w:rPr>
          <w:lang w:val="hu-HU"/>
        </w:rPr>
      </w:pPr>
    </w:p>
    <w:p w:rsidR="003B13A8" w:rsidRDefault="009E3C0C">
      <w:pPr>
        <w:spacing w:after="160" w:line="360" w:lineRule="auto"/>
        <w:jc w:val="center"/>
      </w:pPr>
      <m:oMathPara>
        <m:oMathParaPr>
          <m:jc m:val="center"/>
        </m:oMathParaPr>
        <m:oMath>
          <m:r>
            <w:rPr>
              <w:rFonts w:ascii="Cambria Math" w:hAnsi="Cambria Math"/>
            </w:rPr>
            <w:lastRenderedPageBreak/>
            <m:t>φ</m:t>
          </m:r>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ha</m:t>
                  </m:r>
                  <m:r>
                    <w:rPr>
                      <w:rFonts w:ascii="Cambria Math" w:hAnsi="Cambria Math"/>
                    </w:rPr>
                    <m:t xml:space="preserve"> s≤0</m:t>
                  </m:r>
                </m:e>
                <m:e>
                  <m:r>
                    <w:rPr>
                      <w:rFonts w:ascii="Cambria Math" w:hAnsi="Cambria Math"/>
                    </w:rPr>
                    <m:t>s,</m:t>
                  </m:r>
                  <m:r>
                    <m:rPr>
                      <m:sty m:val="p"/>
                    </m:rPr>
                    <w:rPr>
                      <w:rFonts w:ascii="Cambria Math" w:hAnsi="Cambria Math"/>
                    </w:rPr>
                    <m:t>ha</m:t>
                  </m:r>
                  <m:r>
                    <w:rPr>
                      <w:rFonts w:ascii="Cambria Math" w:hAnsi="Cambria Math"/>
                    </w:rPr>
                    <m:t xml:space="preserve"> s&gt;0</m:t>
                  </m:r>
                </m:e>
              </m:eqArr>
            </m:e>
          </m:d>
        </m:oMath>
      </m:oMathPara>
    </w:p>
    <w:p w:rsidR="003B13A8" w:rsidRDefault="009E3C0C">
      <w:pPr>
        <w:pStyle w:val="Listaszerbekezds"/>
        <w:numPr>
          <w:ilvl w:val="1"/>
          <w:numId w:val="2"/>
        </w:numPr>
        <w:spacing w:line="360" w:lineRule="auto"/>
        <w:jc w:val="center"/>
        <w:rPr>
          <w:i/>
        </w:rPr>
      </w:pPr>
      <w:r>
        <w:rPr>
          <w:i/>
        </w:rPr>
        <w:t>képlet: ReLU függvény</w:t>
      </w:r>
    </w:p>
    <w:p w:rsidR="00E36EC2" w:rsidRDefault="00E36EC2" w:rsidP="00E36EC2">
      <w:pPr>
        <w:pStyle w:val="Cmsor3"/>
        <w:rPr>
          <w:lang w:val="hu-HU"/>
        </w:rPr>
      </w:pPr>
      <w:r>
        <w:rPr>
          <w:lang w:val="hu-HU"/>
        </w:rPr>
        <w:t>1.1.4. Softmax</w:t>
      </w:r>
    </w:p>
    <w:p w:rsidR="00E36EC2" w:rsidRPr="00E36EC2" w:rsidRDefault="00E36EC2" w:rsidP="00E36EC2">
      <w:pPr>
        <w:spacing w:line="360" w:lineRule="auto"/>
        <w:rPr>
          <w:i/>
        </w:rPr>
      </w:pPr>
    </w:p>
    <w:p w:rsidR="00707C90" w:rsidRDefault="00707C90" w:rsidP="00776ABA">
      <w:pPr>
        <w:spacing w:line="360" w:lineRule="auto"/>
      </w:pPr>
      <w:r>
        <w:t xml:space="preserve">A </w:t>
      </w:r>
      <w:r w:rsidRPr="00707C90">
        <w:rPr>
          <w:rStyle w:val="Kiemels2"/>
          <w:b w:val="0"/>
        </w:rPr>
        <w:t>softmax aktivációs függvény</w:t>
      </w:r>
      <w:r>
        <w:t xml:space="preserve"> valós számok egy halmazát valószínűségi eloszlássá alakítja. Minden bemeneti értéket exponenciálisan transzformál, majd ezeket az értékeket a teljes bemenet exponenciálisan transzformált elemeinek összegével normálja. Ennek eredményeként az egyes kimeneti értékek 0 és 1 közé esnek, összegük pedig pontosan 1 lesz. Ha </w:t>
      </w:r>
      <w:r w:rsidRPr="00707C90">
        <w:rPr>
          <w:rStyle w:val="mord"/>
          <w:i/>
        </w:rPr>
        <w:t>z</w:t>
      </w:r>
      <w:r>
        <w:t xml:space="preserve"> jelöli a bemenetek halmazát, amely </w:t>
      </w:r>
      <w:r w:rsidRPr="00707C90">
        <w:rPr>
          <w:i/>
        </w:rPr>
        <w:t>K</w:t>
      </w:r>
      <w:r>
        <w:t xml:space="preserve"> elemből áll, akkor az </w:t>
      </w:r>
      <w:r w:rsidRPr="00707C90">
        <w:rPr>
          <w:rStyle w:val="katex-mathml"/>
          <w:i/>
        </w:rPr>
        <w:t>i</w:t>
      </w:r>
      <w:r>
        <w:t>-edik elemre:</w:t>
      </w:r>
    </w:p>
    <w:p w:rsidR="00707C90" w:rsidRDefault="00707C90" w:rsidP="00776ABA">
      <w:pPr>
        <w:spacing w:line="360" w:lineRule="auto"/>
      </w:pPr>
    </w:p>
    <w:p w:rsidR="00707C90" w:rsidRPr="00707C90" w:rsidRDefault="00707C90" w:rsidP="00776ABA">
      <w:pPr>
        <w:keepNext/>
        <w:spacing w:line="360" w:lineRule="auto"/>
        <w:rPr>
          <w:i/>
        </w:rPr>
      </w:pPr>
      <m:oMathPara>
        <m:oMath>
          <m:r>
            <w:rPr>
              <w:rFonts w:ascii="Cambria Math" w:hAnsi="Cambria Math"/>
            </w:rPr>
            <m:t>σ</m:t>
          </m:r>
          <m:d>
            <m:dPr>
              <m:ctrlPr>
                <w:rPr>
                  <w:rFonts w:ascii="Cambria Math" w:hAnsi="Cambria Math"/>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m:rPr>
              <m:sty m:val="p"/>
            </m:rPr>
            <w:rPr>
              <w:rFonts w:ascii="Cambria Math"/>
            </w:rPr>
            <m:t>=</m:t>
          </m:r>
          <m:f>
            <m:fPr>
              <m:ctrlPr>
                <w:rPr>
                  <w:rFonts w:ascii="Cambria Math" w:hAnsi="Cambria Math"/>
                </w:rPr>
              </m:ctrlPr>
            </m:fPr>
            <m:num>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z</m:t>
                      </m:r>
                    </m:e>
                    <m:sub>
                      <m:r>
                        <w:rPr>
                          <w:rFonts w:ascii="Cambria Math"/>
                        </w:rPr>
                        <m:t>i</m:t>
                      </m:r>
                    </m:sub>
                  </m:sSub>
                </m:sup>
              </m:sSup>
            </m:num>
            <m:den>
              <m:nary>
                <m:naryPr>
                  <m:chr m:val="∑"/>
                  <m:limLoc m:val="subSup"/>
                  <m:ctrlPr>
                    <w:rPr>
                      <w:rFonts w:ascii="Cambria Math" w:hAnsi="Cambria Math"/>
                      <w:i/>
                    </w:rPr>
                  </m:ctrlPr>
                </m:naryPr>
                <m:sub>
                  <m:r>
                    <w:rPr>
                      <w:rFonts w:ascii="Cambria Math"/>
                    </w:rPr>
                    <m:t>j=1</m:t>
                  </m:r>
                </m:sub>
                <m:sup>
                  <m:r>
                    <w:rPr>
                      <w:rFonts w:ascii="Cambria Math"/>
                    </w:rPr>
                    <m:t>K</m:t>
                  </m:r>
                </m:sup>
                <m:e>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z</m:t>
                          </m:r>
                        </m:e>
                        <m:sub>
                          <m:r>
                            <w:rPr>
                              <w:rFonts w:ascii="Cambria Math"/>
                            </w:rPr>
                            <m:t>j</m:t>
                          </m:r>
                        </m:sub>
                      </m:sSub>
                    </m:sup>
                  </m:sSup>
                </m:e>
              </m:nary>
            </m:den>
          </m:f>
        </m:oMath>
      </m:oMathPara>
    </w:p>
    <w:p w:rsidR="00776ABA" w:rsidRDefault="00776ABA" w:rsidP="00707C90">
      <w:pPr>
        <w:pStyle w:val="Listaszerbekezds"/>
        <w:numPr>
          <w:ilvl w:val="1"/>
          <w:numId w:val="2"/>
        </w:numPr>
        <w:spacing w:line="360" w:lineRule="auto"/>
        <w:jc w:val="center"/>
        <w:rPr>
          <w:i/>
        </w:rPr>
      </w:pPr>
      <w:r>
        <w:rPr>
          <w:i/>
        </w:rPr>
        <w:t>képlet: Softmax függvény</w:t>
      </w:r>
    </w:p>
    <w:p w:rsidR="00776ABA" w:rsidRDefault="00776ABA" w:rsidP="00776ABA">
      <w:pPr>
        <w:spacing w:line="360" w:lineRule="auto"/>
      </w:pPr>
    </w:p>
    <w:p w:rsidR="00707C90" w:rsidRPr="00776ABA" w:rsidRDefault="00707C90" w:rsidP="00776ABA">
      <w:pPr>
        <w:spacing w:line="360" w:lineRule="auto"/>
        <w:rPr>
          <w:i/>
        </w:rPr>
      </w:pPr>
      <w:r w:rsidRPr="00776ABA">
        <w:t>Ezt az aktivációs függvényt elsősorban osztályozási feladatok kimeneti rétegében alkalmazzák, mivel a modell kimenetét valószínűségi formába hozza.</w:t>
      </w:r>
    </w:p>
    <w:p w:rsidR="003B13A8" w:rsidRDefault="00E36EC2">
      <w:pPr>
        <w:pStyle w:val="Cmsor3"/>
        <w:rPr>
          <w:lang w:val="hu-HU"/>
        </w:rPr>
      </w:pPr>
      <w:r>
        <w:rPr>
          <w:lang w:val="hu-HU"/>
        </w:rPr>
        <w:t>1.1.5</w:t>
      </w:r>
      <w:r w:rsidR="009E3C0C">
        <w:rPr>
          <w:lang w:val="hu-HU"/>
        </w:rPr>
        <w:t>. Ellenséges példák</w:t>
      </w:r>
    </w:p>
    <w:p w:rsidR="003B13A8" w:rsidRDefault="003B13A8">
      <w:pPr>
        <w:spacing w:line="360" w:lineRule="auto"/>
      </w:pPr>
    </w:p>
    <w:p w:rsidR="003B13A8" w:rsidRDefault="009E3C0C">
      <w:pPr>
        <w:spacing w:line="360" w:lineRule="auto"/>
        <w:rPr>
          <w:i/>
        </w:rPr>
      </w:pPr>
      <w:r>
        <w:t>Az ellenséges példák a neurális hálózatok egy sebezhetőségét használják ki. Ezeket a mintákat úgy alakítják ki, hogy kis mértékű, az emberi szem számára szinte észrevehetetlen módosításokat hajtanak végre a bemeneti adatokon, melyek hatására a hálózat nagy valószínűséggel hibás besorolást ad. Az ilyen példák előállításához nem feltétlenül szükséges a modell belső működésének ismerete. Léteznek úgynevezett black-box támadások is, amelyek kizárólag a bemenet–kimenet ismerete alapján működnek. Például az MNIST képein is lehet ilyen módosításokat végrehajtani, amelyeknek köszönhetően a mesterséges intelligencia nem ismeri fel a számot, miközben az emberi látás számára továbbra is egyértelmű marad. Jelenleg még nem létezik teljes körű védelem az ilyen típusú támadások ellen, de a hálózat robusztussága növelhető, ha a tanítás során ellenséges példákat is felhasználunk. Ezáltal a modell jobban felkészül az ilyen jellegű torzításokra, és nagyobb eséllyel ad majd helyes kimenetet.</w:t>
      </w:r>
      <w:r>
        <w:br w:type="page"/>
      </w:r>
    </w:p>
    <w:p w:rsidR="003B13A8" w:rsidRDefault="009E3C0C">
      <w:pPr>
        <w:pStyle w:val="Cmsor2"/>
        <w:spacing w:before="0"/>
        <w:rPr>
          <w:lang w:val="hu-HU"/>
        </w:rPr>
      </w:pPr>
      <w:r>
        <w:rPr>
          <w:lang w:val="hu-HU"/>
        </w:rPr>
        <w:lastRenderedPageBreak/>
        <w:t>1.2. Gépi számábrázolás és intervallum aritmetika</w:t>
      </w:r>
    </w:p>
    <w:p w:rsidR="003B13A8" w:rsidRDefault="003B13A8">
      <w:pPr>
        <w:spacing w:after="160" w:line="259" w:lineRule="auto"/>
        <w:rPr>
          <w:lang w:val="hu-HU"/>
        </w:rPr>
      </w:pPr>
    </w:p>
    <w:p w:rsidR="003B13A8" w:rsidRDefault="009E3C0C">
      <w:pPr>
        <w:pStyle w:val="Cmsor3"/>
      </w:pPr>
      <w:r>
        <w:t xml:space="preserve">1.2.1. </w:t>
      </w:r>
      <w:r w:rsidR="007E59B3">
        <w:t>G</w:t>
      </w:r>
      <w:r>
        <w:t>épi számábrázolás</w:t>
      </w:r>
    </w:p>
    <w:p w:rsidR="001C664A" w:rsidRPr="001C664A" w:rsidRDefault="001C664A" w:rsidP="001C664A"/>
    <w:p w:rsidR="001C664A" w:rsidRDefault="001C664A" w:rsidP="001C664A">
      <w:pPr>
        <w:spacing w:line="360" w:lineRule="auto"/>
      </w:pPr>
      <w:r w:rsidRPr="001C664A">
        <w:t>A számítógép felépítéséből adódóan a számábrázolás</w:t>
      </w:r>
      <w:r w:rsidR="0030072C">
        <w:t xml:space="preserve"> korlátozott, hiszen csak véges </w:t>
      </w:r>
      <w:r w:rsidRPr="001C664A">
        <w:t>nagyságrendben t</w:t>
      </w:r>
      <w:r>
        <w:t>udunk dolgozni. Emiatt a folytonos</w:t>
      </w:r>
      <w:r w:rsidRPr="001C664A">
        <w:t xml:space="preserve"> számokat is csak diszkrét módon tudjuk közelíteni.</w:t>
      </w:r>
      <w:r w:rsidR="00921A0C">
        <w:t xml:space="preserve"> A foly</w:t>
      </w:r>
      <w:r w:rsidR="0030072C">
        <w:t>tonos számokat lebegőpontos számábrázolással szokás ábrázolni. A lebegőpontos számok egy mantiss</w:t>
      </w:r>
      <w:r w:rsidR="00F14869">
        <w:t>zából és egy exponensből állnak:</w:t>
      </w:r>
    </w:p>
    <w:p w:rsidR="001C664A" w:rsidRDefault="001C664A"/>
    <w:p w:rsidR="006F21D1" w:rsidRPr="006F21D1" w:rsidRDefault="006F21D1" w:rsidP="006F21D1">
      <w:pPr>
        <w:spacing w:after="160" w:line="360" w:lineRule="auto"/>
        <w:jc w:val="center"/>
      </w:pPr>
      <m:oMathPara>
        <m:oMath>
          <m:r>
            <w:rPr>
              <w:rFonts w:ascii="Cambria Math" w:hAnsi="Cambria Math"/>
            </w:rPr>
            <m:t>x=m*</m:t>
          </m:r>
          <m:sSup>
            <m:sSupPr>
              <m:ctrlPr>
                <w:rPr>
                  <w:rFonts w:ascii="Cambria Math" w:hAnsi="Cambria Math"/>
                  <w:i/>
                </w:rPr>
              </m:ctrlPr>
            </m:sSupPr>
            <m:e>
              <m:r>
                <w:rPr>
                  <w:rFonts w:ascii="Cambria Math" w:hAnsi="Cambria Math"/>
                </w:rPr>
                <m:t>radix</m:t>
              </m:r>
            </m:e>
            <m:sup>
              <m:r>
                <w:rPr>
                  <w:rFonts w:ascii="Cambria Math" w:hAnsi="Cambria Math"/>
                </w:rPr>
                <m:t>e</m:t>
              </m:r>
            </m:sup>
          </m:sSup>
        </m:oMath>
      </m:oMathPara>
    </w:p>
    <w:p w:rsidR="006F21D1" w:rsidRPr="006F21D1" w:rsidRDefault="006F21D1" w:rsidP="006F21D1">
      <w:pPr>
        <w:pStyle w:val="Listaszerbekezds"/>
        <w:numPr>
          <w:ilvl w:val="1"/>
          <w:numId w:val="2"/>
        </w:numPr>
        <w:spacing w:line="360" w:lineRule="auto"/>
        <w:jc w:val="center"/>
        <w:rPr>
          <w:i/>
        </w:rPr>
      </w:pPr>
      <w:r>
        <w:rPr>
          <w:i/>
        </w:rPr>
        <w:t>képlet: Lebegőpontos számábrázolás</w:t>
      </w:r>
    </w:p>
    <w:p w:rsidR="001C664A" w:rsidRDefault="001C664A"/>
    <w:p w:rsidR="00776ABA" w:rsidRDefault="006F21D1" w:rsidP="00776ABA">
      <w:pPr>
        <w:spacing w:line="360" w:lineRule="auto"/>
      </w:pPr>
      <w:r w:rsidRPr="006F21D1">
        <w:rPr>
          <w:i/>
        </w:rPr>
        <w:t>x</w:t>
      </w:r>
      <w:r>
        <w:t xml:space="preserve"> az ábrázolt számérték, </w:t>
      </w:r>
      <w:r w:rsidRPr="006F21D1">
        <w:rPr>
          <w:i/>
        </w:rPr>
        <w:t>m</w:t>
      </w:r>
      <w:r>
        <w:t xml:space="preserve"> jelöli a mantisszát, </w:t>
      </w:r>
      <w:r w:rsidRPr="006F21D1">
        <w:rPr>
          <w:i/>
        </w:rPr>
        <w:t>e</w:t>
      </w:r>
      <w:r>
        <w:t xml:space="preserve"> az exponenst. A radix az alkalmazott számrendszer, ami számítógépeken jellemzően 2. Egy elterjedt lebegőpontos szabvány az IEEE 754-es, amelynek a számítógépek is eleget tesznek. </w:t>
      </w:r>
      <w:r w:rsidR="003B5590">
        <w:t>Ez a szabvány is kett</w:t>
      </w:r>
      <w:r>
        <w:t>es hatványalapot használ. Egyszeres pontosságú számábrázolásn</w:t>
      </w:r>
      <w:r w:rsidR="003B5590">
        <w:t>ál 32 biten tároljuk a számokat:</w:t>
      </w:r>
      <w:r>
        <w:t xml:space="preserve"> ebből 1 bit az előjelbit, 8 bit az exponens</w:t>
      </w:r>
      <w:r w:rsidR="003B5590">
        <w:t>,</w:t>
      </w:r>
      <w:r>
        <w:t xml:space="preserve"> és 23 bit a mantissza.</w:t>
      </w:r>
      <w:r w:rsidR="003B5590">
        <w:t xml:space="preserve"> Ennek </w:t>
      </w:r>
      <w:r>
        <w:t>decimális kiterjedése 10</w:t>
      </w:r>
      <w:r w:rsidRPr="006F21D1">
        <w:rPr>
          <w:vertAlign w:val="superscript"/>
        </w:rPr>
        <w:t>-38</w:t>
      </w:r>
      <w:r>
        <w:t>-tól 10</w:t>
      </w:r>
      <w:r w:rsidRPr="006F21D1">
        <w:rPr>
          <w:vertAlign w:val="superscript"/>
        </w:rPr>
        <w:t>38</w:t>
      </w:r>
      <w:r w:rsidR="009D2BC0">
        <w:t>-</w:t>
      </w:r>
      <w:r>
        <w:t>ig</w:t>
      </w:r>
      <w:r w:rsidR="009D2BC0">
        <w:t xml:space="preserve"> tart.</w:t>
      </w:r>
      <w:r w:rsidR="00921A0C">
        <w:t xml:space="preserve"> A dupla pontosságú</w:t>
      </w:r>
      <w:r w:rsidR="00537A3A">
        <w:t xml:space="preserve"> számábrázolásnál </w:t>
      </w:r>
      <w:r w:rsidR="00257CCA">
        <w:t xml:space="preserve">64 bitet alkalmazunk: </w:t>
      </w:r>
      <w:r w:rsidR="00537A3A">
        <w:t xml:space="preserve">1 </w:t>
      </w:r>
      <w:r w:rsidR="00257CCA">
        <w:t>bit az előjel</w:t>
      </w:r>
      <w:r w:rsidR="00537A3A">
        <w:t>, 11 bit az exponens</w:t>
      </w:r>
      <w:r w:rsidR="00257CCA">
        <w:t>,</w:t>
      </w:r>
      <w:r w:rsidR="00537A3A">
        <w:t xml:space="preserve"> és 52 bit a mantissza. Ennek a decimális kiterjedése 10</w:t>
      </w:r>
      <w:r w:rsidR="00537A3A" w:rsidRPr="006F21D1">
        <w:rPr>
          <w:vertAlign w:val="superscript"/>
        </w:rPr>
        <w:t>-3</w:t>
      </w:r>
      <w:r w:rsidR="00537A3A">
        <w:rPr>
          <w:vertAlign w:val="superscript"/>
        </w:rPr>
        <w:t>0</w:t>
      </w:r>
      <w:r w:rsidR="00537A3A" w:rsidRPr="006F21D1">
        <w:rPr>
          <w:vertAlign w:val="superscript"/>
        </w:rPr>
        <w:t>8</w:t>
      </w:r>
      <w:r w:rsidR="00537A3A">
        <w:t>-tól 10</w:t>
      </w:r>
      <w:r w:rsidR="00537A3A" w:rsidRPr="006F21D1">
        <w:rPr>
          <w:vertAlign w:val="superscript"/>
        </w:rPr>
        <w:t>3</w:t>
      </w:r>
      <w:r w:rsidR="00537A3A">
        <w:rPr>
          <w:vertAlign w:val="superscript"/>
        </w:rPr>
        <w:t>0</w:t>
      </w:r>
      <w:r w:rsidR="00537A3A" w:rsidRPr="006F21D1">
        <w:rPr>
          <w:vertAlign w:val="superscript"/>
        </w:rPr>
        <w:t>8</w:t>
      </w:r>
      <w:r w:rsidR="00537A3A">
        <w:t>-ig tart.</w:t>
      </w:r>
      <w:r w:rsidR="00351FC0">
        <w:t xml:space="preserve"> A lebegőpontos számok összeadásakor és kivonásakor először közös kitevőre kell hozni az operandusokat, majd a művelet elvégzése után az eredményt normalizálni kell. A normalizálás során a mantisszát úgy alakítják, hogy az első számjegye ne nulla legye</w:t>
      </w:r>
      <w:r w:rsidR="00235FB5">
        <w:t>n, azaz kettes számrendszerben egy</w:t>
      </w:r>
      <w:r w:rsidR="00351FC0">
        <w:t>. Ez az eljárás magában hordozza a kerekítési hiba lehetőségét, mivel a mantissza korlátozott pontossága miatt a kisebb értékű bitek levágódhatnak, így információvesztés történhet.</w:t>
      </w:r>
      <w:r w:rsidR="00235FB5">
        <w:t xml:space="preserve"> Például:</w:t>
      </w:r>
      <w:r w:rsidR="00776ABA">
        <w:t xml:space="preserve"> </w:t>
      </w:r>
    </w:p>
    <w:p w:rsidR="00776ABA" w:rsidRPr="00776ABA" w:rsidRDefault="00701B91" w:rsidP="00776ABA">
      <w:pPr>
        <w:spacing w:line="360" w:lineRule="auto"/>
      </w:pPr>
      <m:oMathPara>
        <m:oMath>
          <m:sSup>
            <m:sSupPr>
              <m:ctrlPr>
                <w:rPr>
                  <w:rFonts w:ascii="Cambria Math" w:hAnsi="Cambria Math"/>
                  <w:i/>
                  <w:vertAlign w:val="superscript"/>
                </w:rPr>
              </m:ctrlPr>
            </m:sSupPr>
            <m:e>
              <m:r>
                <w:rPr>
                  <w:rFonts w:ascii="Cambria Math" w:hAnsi="Cambria Math"/>
                  <w:vertAlign w:val="superscript"/>
                </w:rPr>
                <m:t>10</m:t>
              </m:r>
            </m:e>
            <m:sup>
              <m:r>
                <w:rPr>
                  <w:rFonts w:ascii="Cambria Math" w:hAnsi="Cambria Math"/>
                  <w:vertAlign w:val="superscript"/>
                </w:rPr>
                <m:t>25</m:t>
              </m:r>
            </m:sup>
          </m:sSup>
          <m:r>
            <w:rPr>
              <w:rFonts w:ascii="Cambria Math" w:hAnsi="Cambria Math"/>
              <w:vertAlign w:val="superscript"/>
            </w:rPr>
            <m:t xml:space="preserve"> </m:t>
          </m:r>
          <m:r>
            <w:rPr>
              <w:rFonts w:ascii="Cambria Math" w:hAnsi="Cambria Math"/>
            </w:rPr>
            <m:t xml:space="preserve">+ 2025 - </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rsidR="002D6D1B" w:rsidRDefault="009E3C0C" w:rsidP="002D6D1B">
      <w:pPr>
        <w:spacing w:line="360" w:lineRule="auto"/>
      </w:pPr>
      <w:r>
        <w:t>Ennek a számításnak a matematikailag helyes eredménye 2025, azonban a nagyságrendbeli különbségek miatt lebegőpontos számábrázolás esetén az eredmény nulla lesz. Érdemes megjegyezni, hogy ha a műveleteket más sorrendben végezzük el, például először a hasonló nagyságrendű számok különbségét számítjuk ki, akkor a helyes, a korábbitól eltérő eredményt kapjuk.</w:t>
      </w:r>
    </w:p>
    <w:p w:rsidR="0023209E" w:rsidRDefault="0023209E">
      <w:r>
        <w:br w:type="page"/>
      </w:r>
    </w:p>
    <w:p w:rsidR="003B13A8" w:rsidRDefault="009E3C0C">
      <w:pPr>
        <w:pStyle w:val="Cmsor3"/>
      </w:pPr>
      <w:r>
        <w:lastRenderedPageBreak/>
        <w:t>1.2.2. Intervallum aritmetika</w:t>
      </w:r>
    </w:p>
    <w:p w:rsidR="0092326B" w:rsidRPr="0092326B" w:rsidRDefault="0092326B" w:rsidP="0092326B"/>
    <w:p w:rsidR="00F8244E" w:rsidRDefault="003D6265" w:rsidP="000B159F">
      <w:pPr>
        <w:spacing w:line="360" w:lineRule="auto"/>
        <w:rPr>
          <w:lang w:val="hu-HU"/>
        </w:rPr>
      </w:pPr>
      <w:r w:rsidRPr="003D6265">
        <w:rPr>
          <w:lang w:val="hu-HU"/>
        </w:rPr>
        <w:t>Amikor intervallum</w:t>
      </w:r>
      <w:r>
        <w:rPr>
          <w:lang w:val="hu-HU"/>
        </w:rPr>
        <w:t xml:space="preserve"> </w:t>
      </w:r>
      <w:r w:rsidRPr="003D6265">
        <w:rPr>
          <w:lang w:val="hu-HU"/>
        </w:rPr>
        <w:t>aritmetikát használunk, akkor nem konkrét valós számokat ismerünk, hanem csak azokat tartalmazó intervallumokat. A valós számokon értelmezett műveletek kiterjeszthetők ezekre az intervallumokra is. Az intervallumokon végzett műveletek eredménye olyan intervallum, amely tartalmazza az összes lehetséges eredményt, amit az intervallumokban szereplő valós számokkal végzett műveletek adhatnak.</w:t>
      </w:r>
      <w:r>
        <w:rPr>
          <w:lang w:val="hu-HU"/>
        </w:rPr>
        <w:t xml:space="preserve"> Az intervallumokon végzett mű</w:t>
      </w:r>
      <w:r w:rsidR="00306C1F">
        <w:rPr>
          <w:lang w:val="hu-HU"/>
        </w:rPr>
        <w:t>veletek aritmetikai definíciói a következők</w:t>
      </w:r>
      <w:r>
        <w:rPr>
          <w:lang w:val="hu-HU"/>
        </w:rPr>
        <w:t>:</w:t>
      </w:r>
    </w:p>
    <w:p w:rsidR="003D6265" w:rsidRDefault="003D6265" w:rsidP="000B159F">
      <w:pPr>
        <w:spacing w:line="360" w:lineRule="auto"/>
        <w:rPr>
          <w:lang w:val="hu-HU"/>
        </w:rPr>
      </w:pPr>
    </w:p>
    <w:p w:rsidR="00960997" w:rsidRPr="00960997" w:rsidRDefault="00701B91" w:rsidP="00960997">
      <w:pPr>
        <w:jc w:val="center"/>
      </w:pPr>
      <m:oMathPara>
        <m:oMathParaPr>
          <m:jc m:val="center"/>
        </m:oMathParaPr>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c,d</m:t>
              </m:r>
            </m:e>
          </m:d>
          <m:r>
            <w:rPr>
              <w:rFonts w:ascii="Cambria Math" w:hAnsi="Cambria Math"/>
            </w:rPr>
            <m:t>=</m:t>
          </m:r>
          <m:d>
            <m:dPr>
              <m:begChr m:val="["/>
              <m:endChr m:val="]"/>
              <m:ctrlPr>
                <w:rPr>
                  <w:rFonts w:ascii="Cambria Math" w:hAnsi="Cambria Math"/>
                  <w:i/>
                </w:rPr>
              </m:ctrlPr>
            </m:dPr>
            <m:e>
              <m:r>
                <w:rPr>
                  <w:rFonts w:ascii="Cambria Math" w:hAnsi="Cambria Math"/>
                </w:rPr>
                <m:t>a+c, b+d</m:t>
              </m:r>
            </m:e>
          </m:d>
          <m:r>
            <w:rPr>
              <w:rFonts w:ascii="Cambria Math" w:hAnsi="Cambria Math"/>
            </w:rPr>
            <m:t>,</m:t>
          </m:r>
        </m:oMath>
      </m:oMathPara>
    </w:p>
    <w:p w:rsidR="00960997" w:rsidRPr="00960997" w:rsidRDefault="00701B91" w:rsidP="00960997">
      <w:pPr>
        <w:jc w:val="center"/>
      </w:pPr>
      <m:oMathPara>
        <m:oMathParaPr>
          <m:jc m:val="center"/>
        </m:oMathParaPr>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c,d</m:t>
              </m:r>
            </m:e>
          </m:d>
          <m:r>
            <w:rPr>
              <w:rFonts w:ascii="Cambria Math" w:hAnsi="Cambria Math"/>
            </w:rPr>
            <m:t>=</m:t>
          </m:r>
          <m:d>
            <m:dPr>
              <m:begChr m:val="["/>
              <m:endChr m:val="]"/>
              <m:ctrlPr>
                <w:rPr>
                  <w:rFonts w:ascii="Cambria Math" w:hAnsi="Cambria Math"/>
                  <w:i/>
                </w:rPr>
              </m:ctrlPr>
            </m:dPr>
            <m:e>
              <m:r>
                <w:rPr>
                  <w:rFonts w:ascii="Cambria Math" w:hAnsi="Cambria Math"/>
                </w:rPr>
                <m:t>a-d,b-c</m:t>
              </m:r>
            </m:e>
          </m:d>
          <m:r>
            <w:rPr>
              <w:rFonts w:ascii="Cambria Math" w:hAnsi="Cambria Math"/>
            </w:rPr>
            <m:t>,</m:t>
          </m:r>
        </m:oMath>
      </m:oMathPara>
    </w:p>
    <w:p w:rsidR="00960997" w:rsidRPr="00960997" w:rsidRDefault="00701B91" w:rsidP="00960997">
      <w:pPr>
        <w:jc w:val="center"/>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c,d</m:t>
              </m:r>
            </m:e>
          </m:d>
          <m:r>
            <w:rPr>
              <w:rFonts w:ascii="Cambria Math" w:hAnsi="Cambria Math"/>
            </w:rPr>
            <m:t>=</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ac,ad,bc,bd</m:t>
                      </m:r>
                    </m:e>
                  </m:d>
                </m:e>
              </m:func>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ac,ad,bc,bd</m:t>
                      </m:r>
                    </m:e>
                  </m:d>
                </m:e>
              </m:func>
            </m:e>
          </m:d>
          <m:r>
            <w:rPr>
              <w:rFonts w:ascii="Cambria Math" w:hAnsi="Cambria Math"/>
            </w:rPr>
            <m:t>,</m:t>
          </m:r>
        </m:oMath>
      </m:oMathPara>
    </w:p>
    <w:p w:rsidR="000B159F" w:rsidRPr="00C14013" w:rsidRDefault="00701B91" w:rsidP="00960997">
      <w:pPr>
        <w:spacing w:line="360" w:lineRule="auto"/>
        <w:jc w:val="center"/>
      </w:pPr>
      <m:oMathPara>
        <m:oMath>
          <m:d>
            <m:dPr>
              <m:begChr m:val="["/>
              <m:endChr m:val="]"/>
              <m:ctrlPr>
                <w:rPr>
                  <w:rFonts w:ascii="Cambria Math" w:hAnsi="Cambria Math"/>
                  <w:i/>
                </w:rPr>
              </m:ctrlPr>
            </m:dPr>
            <m:e>
              <m:r>
                <w:rPr>
                  <w:rFonts w:ascii="Cambria Math" w:hAnsi="Cambria Math"/>
                </w:rPr>
                <m:t>a,b</m:t>
              </m:r>
            </m:e>
          </m:d>
          <m:r>
            <w:rPr>
              <w:rFonts w:ascii="Cambria Math" w:hAnsi="Cambria Math"/>
            </w:rPr>
            <m:t>/[c,d]=</m:t>
          </m:r>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1/d,1/c</m:t>
              </m:r>
            </m:e>
          </m:d>
          <m:r>
            <w:rPr>
              <w:rFonts w:ascii="Cambria Math" w:hAnsi="Cambria Math"/>
            </w:rPr>
            <m:t xml:space="preserve">, </m:t>
          </m:r>
          <m:r>
            <m:rPr>
              <m:sty m:val="p"/>
            </m:rPr>
            <w:rPr>
              <w:rFonts w:ascii="Cambria Math" w:hAnsi="Cambria Math"/>
            </w:rPr>
            <m:t>ha</m:t>
          </m:r>
          <m:r>
            <w:rPr>
              <w:rFonts w:ascii="Cambria Math" w:hAnsi="Cambria Math"/>
            </w:rPr>
            <m:t xml:space="preserve"> 0∉[c,d]</m:t>
          </m:r>
        </m:oMath>
      </m:oMathPara>
    </w:p>
    <w:p w:rsidR="00C14013" w:rsidRPr="006F21D1" w:rsidRDefault="00C14013" w:rsidP="00110DAB">
      <w:pPr>
        <w:pStyle w:val="Listaszerbekezds"/>
        <w:numPr>
          <w:ilvl w:val="1"/>
          <w:numId w:val="2"/>
        </w:numPr>
        <w:spacing w:line="360" w:lineRule="auto"/>
        <w:ind w:left="357" w:hanging="357"/>
        <w:jc w:val="center"/>
        <w:rPr>
          <w:i/>
        </w:rPr>
      </w:pPr>
      <w:r>
        <w:rPr>
          <w:i/>
        </w:rPr>
        <w:t>ké</w:t>
      </w:r>
      <w:r w:rsidR="000B159F">
        <w:rPr>
          <w:i/>
        </w:rPr>
        <w:t>plet: Műveletek intervallumokkal</w:t>
      </w:r>
    </w:p>
    <w:p w:rsidR="003B13A8" w:rsidRDefault="003B13A8">
      <w:pPr>
        <w:rPr>
          <w:lang w:val="hu-HU"/>
        </w:rPr>
      </w:pPr>
    </w:p>
    <w:p w:rsidR="00D563D0" w:rsidRDefault="0015031A" w:rsidP="00D563D0">
      <w:pPr>
        <w:spacing w:line="360" w:lineRule="auto"/>
        <w:rPr>
          <w:lang w:val="hu-HU"/>
        </w:rPr>
      </w:pPr>
      <w:r>
        <w:rPr>
          <w:lang w:val="hu-HU"/>
        </w:rPr>
        <w:t>Az alapműveleteken túl a standard függvényeket is ki lehet terjeszteni intervallumokra. Természetes intervallum kiterjesztésnek nevezzük, amikor egy valós függvény műveleteit és s</w:t>
      </w:r>
      <w:r w:rsidR="00DD530B">
        <w:rPr>
          <w:lang w:val="hu-HU"/>
        </w:rPr>
        <w:t>tandard függvényeit rendre</w:t>
      </w:r>
      <w:r>
        <w:rPr>
          <w:lang w:val="hu-HU"/>
        </w:rPr>
        <w:t xml:space="preserve"> intervallumos megfelelőikre cseréljük. </w:t>
      </w:r>
      <w:r w:rsidR="00A90738">
        <w:t xml:space="preserve">Ha adott egy valós szám </w:t>
      </w:r>
      <w:r w:rsidR="00A90738" w:rsidRPr="00270CFB">
        <w:rPr>
          <w:rStyle w:val="katex-mathml"/>
          <w:i/>
        </w:rPr>
        <w:t>x</w:t>
      </w:r>
      <w:r w:rsidR="00A90738">
        <w:t xml:space="preserve">, amely eleme az </w:t>
      </w:r>
      <w:r w:rsidR="00A90738" w:rsidRPr="00270CFB">
        <w:rPr>
          <w:rStyle w:val="katex-mathml"/>
          <w:i/>
        </w:rPr>
        <w:t>X</w:t>
      </w:r>
      <w:r w:rsidR="00270CFB">
        <w:t xml:space="preserve"> intervallumnak, akkor</w:t>
      </w:r>
      <w:r w:rsidR="00283B56">
        <w:t xml:space="preserve"> azt mondjuk, hogy</w:t>
      </w:r>
      <w:r w:rsidR="00270CFB">
        <w:t xml:space="preserve"> </w:t>
      </w:r>
      <m:oMath>
        <m:r>
          <w:rPr>
            <w:rStyle w:val="katex-mathml"/>
            <w:rFonts w:ascii="Cambria Math" w:hAnsi="Cambria Math"/>
          </w:rPr>
          <m:t>F(X)</m:t>
        </m:r>
      </m:oMath>
      <w:r w:rsidR="00A90738">
        <w:t xml:space="preserve"> az </w:t>
      </w:r>
      <m:oMath>
        <m:r>
          <w:rPr>
            <w:rStyle w:val="katex-mathml"/>
            <w:rFonts w:ascii="Cambria Math" w:hAnsi="Cambria Math"/>
          </w:rPr>
          <m:t>f(x)</m:t>
        </m:r>
      </m:oMath>
      <w:r w:rsidR="00A90738">
        <w:rPr>
          <w:rStyle w:val="mclose"/>
        </w:rPr>
        <w:t xml:space="preserve"> valós</w:t>
      </w:r>
      <w:r w:rsidR="00A90738">
        <w:t xml:space="preserve"> függvény </w:t>
      </w:r>
      <w:bookmarkStart w:id="8" w:name="_GoBack"/>
      <w:r w:rsidR="00A90738">
        <w:t>befog</w:t>
      </w:r>
      <w:bookmarkEnd w:id="8"/>
      <w:r w:rsidR="00A90738">
        <w:t>laló függvénye, ha teljesül, hogy mind</w:t>
      </w:r>
      <w:r w:rsidR="00A90738" w:rsidRPr="00200D47">
        <w:t xml:space="preserve">en </w:t>
      </w:r>
      <m:oMath>
        <m:r>
          <w:rPr>
            <w:rStyle w:val="katex-mathml"/>
            <w:rFonts w:ascii="Cambria Math" w:hAnsi="Cambria Math"/>
          </w:rPr>
          <m:t>x</m:t>
        </m:r>
        <m:r>
          <w:rPr>
            <w:rStyle w:val="katex-mathml"/>
            <w:rFonts w:ascii="Cambria Math" w:hAnsi="Cambria Math" w:cs="Cambria Math"/>
          </w:rPr>
          <m:t>∈</m:t>
        </m:r>
        <m:r>
          <w:rPr>
            <w:rStyle w:val="katex-mathml"/>
            <w:rFonts w:ascii="Cambria Math" w:hAnsi="Cambria Math"/>
          </w:rPr>
          <m:t>X</m:t>
        </m:r>
      </m:oMath>
      <w:r w:rsidR="00A90738">
        <w:rPr>
          <w:rStyle w:val="katex-mathml"/>
        </w:rPr>
        <w:t xml:space="preserve"> </w:t>
      </w:r>
      <w:r w:rsidR="00A90738" w:rsidRPr="00200D47">
        <w:t xml:space="preserve">esetén </w:t>
      </w:r>
      <m:oMath>
        <m:r>
          <w:rPr>
            <w:rStyle w:val="katex-mathml"/>
            <w:rFonts w:ascii="Cambria Math" w:hAnsi="Cambria Math"/>
          </w:rPr>
          <m:t>f(x)</m:t>
        </m:r>
        <m:r>
          <w:rPr>
            <w:rStyle w:val="katex-mathml"/>
            <w:rFonts w:ascii="Cambria Math" w:hAnsi="Cambria Math" w:cs="Cambria Math"/>
          </w:rPr>
          <m:t>∈</m:t>
        </m:r>
        <m:r>
          <w:rPr>
            <w:rStyle w:val="katex-mathml"/>
            <w:rFonts w:ascii="Cambria Math" w:hAnsi="Cambria Math"/>
          </w:rPr>
          <m:t>F(X)</m:t>
        </m:r>
      </m:oMath>
      <w:r w:rsidR="00A90738" w:rsidRPr="00200D47">
        <w:t>.</w:t>
      </w:r>
      <w:r w:rsidR="00283B56">
        <w:t xml:space="preserve"> A természetes intervallum kiterjesztés</w:t>
      </w:r>
      <w:r w:rsidR="00462597">
        <w:t>sel befoglaló függvényt kapunk</w:t>
      </w:r>
      <w:r w:rsidR="00283B56">
        <w:t>.</w:t>
      </w:r>
      <w:r w:rsidR="00462597">
        <w:t xml:space="preserve"> </w:t>
      </w:r>
      <m:oMath>
        <m:r>
          <w:rPr>
            <w:rStyle w:val="katex-mathml"/>
            <w:rFonts w:ascii="Cambria Math" w:hAnsi="Cambria Math"/>
          </w:rPr>
          <m:t>f(X)</m:t>
        </m:r>
      </m:oMath>
      <w:r w:rsidR="00462597">
        <w:rPr>
          <w:rStyle w:val="katex-mathml"/>
        </w:rPr>
        <w:t>-el jelöljük az eredeti</w:t>
      </w:r>
      <w:r w:rsidR="00DF0498">
        <w:rPr>
          <w:rStyle w:val="katex-mathml"/>
          <w:bCs/>
          <w:iCs/>
        </w:rPr>
        <w:t xml:space="preserve"> függvény értékkészletét az </w:t>
      </w:r>
      <w:r w:rsidR="00DF0498" w:rsidRPr="003A5122">
        <w:rPr>
          <w:rStyle w:val="katex-mathml"/>
          <w:bCs/>
          <w:i/>
          <w:iCs/>
        </w:rPr>
        <w:t>X</w:t>
      </w:r>
      <w:r w:rsidR="00462597">
        <w:rPr>
          <w:rStyle w:val="katex-mathml"/>
          <w:bCs/>
          <w:iCs/>
        </w:rPr>
        <w:t xml:space="preserve"> intervallumon.</w:t>
      </w:r>
    </w:p>
    <w:p w:rsidR="00776B08" w:rsidRDefault="00D563D0" w:rsidP="00776B08">
      <w:pPr>
        <w:spacing w:line="360" w:lineRule="auto"/>
        <w:rPr>
          <w:lang w:val="hu-HU"/>
        </w:rPr>
      </w:pPr>
      <w:r>
        <w:rPr>
          <w:lang w:val="hu-HU"/>
        </w:rPr>
        <w:t xml:space="preserve">Az intervallum aritmetika használatának számos </w:t>
      </w:r>
      <w:r w:rsidR="00505B4D">
        <w:rPr>
          <w:lang w:val="hu-HU"/>
        </w:rPr>
        <w:t>előnye</w:t>
      </w:r>
      <w:r>
        <w:rPr>
          <w:lang w:val="hu-HU"/>
        </w:rPr>
        <w:t xml:space="preserve"> lehet neuronhálók</w:t>
      </w:r>
      <w:r w:rsidR="00AC4A53">
        <w:rPr>
          <w:lang w:val="hu-HU"/>
        </w:rPr>
        <w:t xml:space="preserve"> kiértékelésében</w:t>
      </w:r>
      <w:r>
        <w:rPr>
          <w:lang w:val="hu-HU"/>
        </w:rPr>
        <w:t>. Például a módszernek</w:t>
      </w:r>
      <w:r w:rsidR="00215792">
        <w:rPr>
          <w:lang w:val="hu-HU"/>
        </w:rPr>
        <w:t xml:space="preserve"> köszönhetően verifikál</w:t>
      </w:r>
      <w:r>
        <w:rPr>
          <w:lang w:val="hu-HU"/>
        </w:rPr>
        <w:t xml:space="preserve">ható, hogy egy adott bemeneti tartomány esetén a hálózat kimenete mindig egy </w:t>
      </w:r>
      <w:r w:rsidR="00E403FF">
        <w:rPr>
          <w:lang w:val="hu-HU"/>
        </w:rPr>
        <w:t>elvárt</w:t>
      </w:r>
      <w:r>
        <w:rPr>
          <w:lang w:val="hu-HU"/>
        </w:rPr>
        <w:t xml:space="preserve"> intervallumba essen. </w:t>
      </w:r>
      <w:r w:rsidR="007E4B19">
        <w:rPr>
          <w:lang w:val="hu-HU"/>
        </w:rPr>
        <w:t>Ez nagy mértékben kihasználható ellenséges példák es</w:t>
      </w:r>
      <w:r w:rsidR="008F7FA7">
        <w:rPr>
          <w:lang w:val="hu-HU"/>
        </w:rPr>
        <w:t>eté</w:t>
      </w:r>
      <w:r w:rsidR="007E4B19">
        <w:rPr>
          <w:lang w:val="hu-HU"/>
        </w:rPr>
        <w:t xml:space="preserve">n, hiszen ha a bemenet kismértékű változtatása nem befolyásolja a </w:t>
      </w:r>
      <w:r w:rsidR="004468B1">
        <w:rPr>
          <w:lang w:val="hu-HU"/>
        </w:rPr>
        <w:t xml:space="preserve">helyes </w:t>
      </w:r>
      <w:r w:rsidR="007E4B19">
        <w:rPr>
          <w:lang w:val="hu-HU"/>
        </w:rPr>
        <w:t>kimenetet, akkor a hálózat robusztus</w:t>
      </w:r>
      <w:r w:rsidR="00137695">
        <w:rPr>
          <w:lang w:val="hu-HU"/>
        </w:rPr>
        <w:t>nak tekinthető</w:t>
      </w:r>
      <w:r w:rsidR="007E4B19">
        <w:rPr>
          <w:lang w:val="hu-HU"/>
        </w:rPr>
        <w:t>.</w:t>
      </w:r>
      <w:r w:rsidR="00DB6260">
        <w:rPr>
          <w:lang w:val="hu-HU"/>
        </w:rPr>
        <w:t xml:space="preserve"> Ezen </w:t>
      </w:r>
      <w:r w:rsidR="00F65893">
        <w:rPr>
          <w:lang w:val="hu-HU"/>
        </w:rPr>
        <w:t>túl</w:t>
      </w:r>
      <w:r w:rsidR="00DB6260">
        <w:rPr>
          <w:lang w:val="hu-HU"/>
        </w:rPr>
        <w:t xml:space="preserve"> </w:t>
      </w:r>
      <w:r w:rsidR="00CF703A">
        <w:rPr>
          <w:lang w:val="hu-HU"/>
        </w:rPr>
        <w:t>lehetőséget nyújt</w:t>
      </w:r>
      <w:r w:rsidR="00DB6260">
        <w:rPr>
          <w:lang w:val="hu-HU"/>
        </w:rPr>
        <w:t xml:space="preserve"> a már korábban is említett kerekítési hibák</w:t>
      </w:r>
      <w:r w:rsidR="00CF703A">
        <w:rPr>
          <w:lang w:val="hu-HU"/>
        </w:rPr>
        <w:t xml:space="preserve"> nyomon</w:t>
      </w:r>
      <w:r w:rsidR="00DB6260">
        <w:rPr>
          <w:lang w:val="hu-HU"/>
        </w:rPr>
        <w:t xml:space="preserve"> követésére</w:t>
      </w:r>
      <w:r w:rsidR="00CF703A">
        <w:rPr>
          <w:lang w:val="hu-HU"/>
        </w:rPr>
        <w:t xml:space="preserve"> is</w:t>
      </w:r>
      <w:r w:rsidR="00D63F0D">
        <w:rPr>
          <w:lang w:val="hu-HU"/>
        </w:rPr>
        <w:t>, így jobban kezelhetővé téve a háló</w:t>
      </w:r>
      <w:r w:rsidR="003934DF">
        <w:rPr>
          <w:lang w:val="hu-HU"/>
        </w:rPr>
        <w:t>zat</w:t>
      </w:r>
      <w:r w:rsidR="00D63F0D">
        <w:rPr>
          <w:lang w:val="hu-HU"/>
        </w:rPr>
        <w:t xml:space="preserve"> numerikus stabilitását.</w:t>
      </w:r>
    </w:p>
    <w:p w:rsidR="00C14013" w:rsidRDefault="00C14013">
      <w:pPr>
        <w:rPr>
          <w:lang w:val="hu-HU"/>
        </w:rPr>
      </w:pPr>
      <w:r>
        <w:rPr>
          <w:lang w:val="hu-HU"/>
        </w:rPr>
        <w:br w:type="page"/>
      </w:r>
    </w:p>
    <w:p w:rsidR="00C14013" w:rsidRDefault="00C14013">
      <w:pPr>
        <w:rPr>
          <w:lang w:val="hu-HU"/>
        </w:rPr>
      </w:pPr>
    </w:p>
    <w:p w:rsidR="003B13A8" w:rsidRDefault="009E3C0C">
      <w:pPr>
        <w:pStyle w:val="Cmsor2"/>
        <w:spacing w:before="0"/>
        <w:jc w:val="center"/>
        <w:rPr>
          <w:lang w:val="hu-HU"/>
        </w:rPr>
      </w:pPr>
      <w:bookmarkStart w:id="9" w:name="_Toc80443509"/>
      <w:r>
        <w:rPr>
          <w:lang w:val="hu-HU"/>
        </w:rPr>
        <w:t>Irodalomjegyzék</w:t>
      </w:r>
      <w:bookmarkEnd w:id="9"/>
    </w:p>
    <w:p w:rsidR="003B13A8" w:rsidRDefault="009E3C0C">
      <w:pPr>
        <w:rPr>
          <w:lang w:val="hu-HU"/>
        </w:rPr>
      </w:pPr>
      <w:r>
        <w:br w:type="page"/>
      </w:r>
    </w:p>
    <w:p w:rsidR="003B13A8" w:rsidRDefault="009E3C0C">
      <w:pPr>
        <w:pStyle w:val="Cmsor2"/>
        <w:spacing w:before="0"/>
        <w:jc w:val="center"/>
        <w:rPr>
          <w:lang w:val="hu-HU"/>
        </w:rPr>
      </w:pPr>
      <w:bookmarkStart w:id="10" w:name="_Toc80443510"/>
      <w:r>
        <w:rPr>
          <w:lang w:val="hu-HU"/>
        </w:rPr>
        <w:lastRenderedPageBreak/>
        <w:t>Nyilatkozat</w:t>
      </w:r>
      <w:bookmarkEnd w:id="10"/>
    </w:p>
    <w:p w:rsidR="003B13A8" w:rsidRDefault="003B13A8">
      <w:pPr>
        <w:rPr>
          <w:lang w:val="hu-HU"/>
        </w:rPr>
      </w:pPr>
    </w:p>
    <w:p w:rsidR="003B13A8" w:rsidRDefault="003B13A8">
      <w:pPr>
        <w:rPr>
          <w:lang w:val="hu-HU"/>
        </w:rPr>
      </w:pPr>
    </w:p>
    <w:p w:rsidR="003B13A8" w:rsidRDefault="009E3C0C">
      <w:pPr>
        <w:ind w:firstLine="709"/>
        <w:jc w:val="both"/>
        <w:rPr>
          <w:lang w:val="hu-HU"/>
        </w:rPr>
      </w:pPr>
      <w:r>
        <w:rPr>
          <w:lang w:val="hu-HU"/>
        </w:rPr>
        <w:t xml:space="preserve">Alulírott ………………..………… szakos hallgató, kijelentem, hogy a dolgozatomat a Szegedi Tudományegyetem, Informatikai Intézet ……………………….. Tanszékén készítettem, …………………….…….…… diploma megszerzése érdekében. </w:t>
      </w:r>
    </w:p>
    <w:p w:rsidR="003B13A8" w:rsidRDefault="009E3C0C">
      <w:pPr>
        <w:ind w:firstLine="709"/>
        <w:jc w:val="both"/>
        <w:rPr>
          <w:lang w:val="hu-HU"/>
        </w:rPr>
      </w:pPr>
      <w:r>
        <w:rPr>
          <w:lang w:val="hu-HU"/>
        </w:rPr>
        <w:t>Kijelentem, hogy a dolgozatot más szakon korábban nem védtem meg, saját munkám eredménye, és csak a hivatkozott forrásokat (szakirodalom, eszközök, stb.) használtam fel.</w:t>
      </w:r>
    </w:p>
    <w:p w:rsidR="003B13A8" w:rsidRDefault="009E3C0C">
      <w:pPr>
        <w:ind w:firstLine="709"/>
        <w:jc w:val="both"/>
        <w:rPr>
          <w:lang w:val="hu-HU"/>
        </w:rPr>
      </w:pPr>
      <w:r>
        <w:rPr>
          <w:lang w:val="hu-HU"/>
        </w:rPr>
        <w:t>Tudomásul veszem, hogy szakdolgozatomat / diplomamunkámat a Szegedi Tudományegyetem Diplomamunka Repozitóriumában tárolja.</w:t>
      </w: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rPr>
          <w:lang w:val="hu-HU"/>
        </w:rPr>
      </w:pPr>
      <w:r>
        <w:rPr>
          <w:lang w:val="hu-HU"/>
        </w:rPr>
        <w:t>Dátum</w:t>
      </w:r>
    </w:p>
    <w:p w:rsidR="003B13A8" w:rsidRDefault="003B13A8">
      <w:pPr>
        <w:rPr>
          <w:lang w:val="hu-HU"/>
        </w:rPr>
      </w:pPr>
    </w:p>
    <w:p w:rsidR="003B13A8" w:rsidRDefault="009E3C0C">
      <w:pPr>
        <w:rPr>
          <w:lang w:val="hu-HU"/>
        </w:rPr>
      </w:pPr>
      <w:r>
        <w:rPr>
          <w:lang w:val="hu-HU"/>
        </w:rPr>
        <w:tab/>
      </w:r>
      <w:r>
        <w:rPr>
          <w:lang w:val="hu-HU"/>
        </w:rPr>
        <w:tab/>
      </w:r>
      <w:r>
        <w:rPr>
          <w:lang w:val="hu-HU"/>
        </w:rPr>
        <w:tab/>
      </w:r>
      <w:r>
        <w:rPr>
          <w:lang w:val="hu-HU"/>
        </w:rPr>
        <w:tab/>
      </w:r>
      <w:r>
        <w:rPr>
          <w:lang w:val="hu-HU"/>
        </w:rPr>
        <w:tab/>
      </w:r>
      <w:r>
        <w:rPr>
          <w:lang w:val="hu-HU"/>
        </w:rPr>
        <w:tab/>
      </w:r>
      <w:r>
        <w:rPr>
          <w:lang w:val="hu-HU"/>
        </w:rPr>
        <w:tab/>
      </w:r>
      <w:r>
        <w:rPr>
          <w:lang w:val="hu-HU"/>
        </w:rPr>
        <w:tab/>
        <w:t>Aláírás</w:t>
      </w:r>
    </w:p>
    <w:p w:rsidR="003B13A8" w:rsidRDefault="003B13A8">
      <w:pPr>
        <w:rPr>
          <w:lang w:val="hu-HU"/>
        </w:rPr>
      </w:pPr>
    </w:p>
    <w:p w:rsidR="003B13A8" w:rsidRDefault="003B13A8">
      <w:pPr>
        <w:rPr>
          <w:lang w:val="hu-HU"/>
        </w:rPr>
      </w:pPr>
    </w:p>
    <w:p w:rsidR="003B13A8" w:rsidRDefault="003B13A8">
      <w:pPr>
        <w:rPr>
          <w:lang w:val="hu-HU"/>
        </w:rPr>
      </w:pPr>
    </w:p>
    <w:p w:rsidR="003B13A8" w:rsidRDefault="009E3C0C">
      <w:pPr>
        <w:rPr>
          <w:lang w:val="hu-HU"/>
        </w:rPr>
      </w:pPr>
      <w:r>
        <w:br w:type="page"/>
      </w:r>
    </w:p>
    <w:p w:rsidR="003B13A8" w:rsidRDefault="009E3C0C">
      <w:pPr>
        <w:pStyle w:val="Cmsor2"/>
        <w:spacing w:before="0"/>
        <w:jc w:val="center"/>
        <w:rPr>
          <w:lang w:val="hu-HU"/>
        </w:rPr>
      </w:pPr>
      <w:bookmarkStart w:id="11" w:name="_Toc80443511"/>
      <w:r>
        <w:rPr>
          <w:lang w:val="hu-HU"/>
        </w:rPr>
        <w:lastRenderedPageBreak/>
        <w:t>Köszönetnyilvánítás</w:t>
      </w:r>
      <w:bookmarkEnd w:id="11"/>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Pr>
        <w:rPr>
          <w:lang w:val="hu-HU"/>
        </w:rPr>
      </w:pPr>
    </w:p>
    <w:p w:rsidR="003B13A8" w:rsidRDefault="003B13A8"/>
    <w:p w:rsidR="003B13A8" w:rsidRDefault="003B13A8"/>
    <w:sectPr w:rsidR="003B13A8">
      <w:pgSz w:w="11906" w:h="16838"/>
      <w:pgMar w:top="1417" w:right="1417" w:bottom="1417" w:left="1417"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1B91" w:rsidRDefault="00701B91" w:rsidP="00776ABA">
      <w:r>
        <w:separator/>
      </w:r>
    </w:p>
  </w:endnote>
  <w:endnote w:type="continuationSeparator" w:id="0">
    <w:p w:rsidR="00701B91" w:rsidRDefault="00701B91" w:rsidP="00776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1B91" w:rsidRDefault="00701B91" w:rsidP="00776ABA">
      <w:r>
        <w:separator/>
      </w:r>
    </w:p>
  </w:footnote>
  <w:footnote w:type="continuationSeparator" w:id="0">
    <w:p w:rsidR="00701B91" w:rsidRDefault="00701B91" w:rsidP="00776A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D2792"/>
    <w:multiLevelType w:val="multilevel"/>
    <w:tmpl w:val="A4BC3E7E"/>
    <w:lvl w:ilvl="0">
      <w:start w:val="1"/>
      <w:numFmt w:val="bullet"/>
      <w:pStyle w:val="dto2"/>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5A497637"/>
    <w:multiLevelType w:val="multilevel"/>
    <w:tmpl w:val="F38A7D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AFA7721"/>
    <w:multiLevelType w:val="multilevel"/>
    <w:tmpl w:val="E960B838"/>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851"/>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3B13A8"/>
    <w:rsid w:val="00013911"/>
    <w:rsid w:val="00057A08"/>
    <w:rsid w:val="00081164"/>
    <w:rsid w:val="000B159F"/>
    <w:rsid w:val="000F53AB"/>
    <w:rsid w:val="00110DAB"/>
    <w:rsid w:val="00137695"/>
    <w:rsid w:val="0015031A"/>
    <w:rsid w:val="0016273C"/>
    <w:rsid w:val="001C664A"/>
    <w:rsid w:val="00200D47"/>
    <w:rsid w:val="00215792"/>
    <w:rsid w:val="0023209E"/>
    <w:rsid w:val="00235FB5"/>
    <w:rsid w:val="00257CCA"/>
    <w:rsid w:val="002628C4"/>
    <w:rsid w:val="00270CFB"/>
    <w:rsid w:val="00283B56"/>
    <w:rsid w:val="002D6D1B"/>
    <w:rsid w:val="0030072C"/>
    <w:rsid w:val="00306C1F"/>
    <w:rsid w:val="00351FC0"/>
    <w:rsid w:val="003934DF"/>
    <w:rsid w:val="003A31E0"/>
    <w:rsid w:val="003A379A"/>
    <w:rsid w:val="003A5122"/>
    <w:rsid w:val="003B13A8"/>
    <w:rsid w:val="003B5590"/>
    <w:rsid w:val="003D6265"/>
    <w:rsid w:val="004321B9"/>
    <w:rsid w:val="004468B1"/>
    <w:rsid w:val="00462597"/>
    <w:rsid w:val="004635F0"/>
    <w:rsid w:val="004B0B35"/>
    <w:rsid w:val="00505B4D"/>
    <w:rsid w:val="00537A3A"/>
    <w:rsid w:val="0059737B"/>
    <w:rsid w:val="006F21D1"/>
    <w:rsid w:val="00701B91"/>
    <w:rsid w:val="00707C90"/>
    <w:rsid w:val="00776ABA"/>
    <w:rsid w:val="00776B08"/>
    <w:rsid w:val="00787DB9"/>
    <w:rsid w:val="00792D1C"/>
    <w:rsid w:val="007A6EEF"/>
    <w:rsid w:val="007E4B19"/>
    <w:rsid w:val="007E59B3"/>
    <w:rsid w:val="008F7FA7"/>
    <w:rsid w:val="00921A0C"/>
    <w:rsid w:val="0092326B"/>
    <w:rsid w:val="00960997"/>
    <w:rsid w:val="009D2BC0"/>
    <w:rsid w:val="009E3C0C"/>
    <w:rsid w:val="00A76F04"/>
    <w:rsid w:val="00A90738"/>
    <w:rsid w:val="00AB5C73"/>
    <w:rsid w:val="00AC4A53"/>
    <w:rsid w:val="00C14013"/>
    <w:rsid w:val="00C354FD"/>
    <w:rsid w:val="00CF703A"/>
    <w:rsid w:val="00D164A5"/>
    <w:rsid w:val="00D563D0"/>
    <w:rsid w:val="00D63F0D"/>
    <w:rsid w:val="00D906C2"/>
    <w:rsid w:val="00D96B1E"/>
    <w:rsid w:val="00DB6260"/>
    <w:rsid w:val="00DD530B"/>
    <w:rsid w:val="00DF0498"/>
    <w:rsid w:val="00E36EC2"/>
    <w:rsid w:val="00E403FF"/>
    <w:rsid w:val="00EC1C4F"/>
    <w:rsid w:val="00F14869"/>
    <w:rsid w:val="00F65893"/>
    <w:rsid w:val="00F8244E"/>
    <w:rsid w:val="00FD1C6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657C"/>
  <w15:docId w15:val="{2CEED0C9-2831-4602-9212-29400ACE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E36EC2"/>
    <w:rPr>
      <w:rFonts w:ascii="Times New Roman" w:eastAsia="Times New Roman" w:hAnsi="Times New Roman" w:cs="Times New Roman"/>
      <w:sz w:val="24"/>
      <w:szCs w:val="24"/>
      <w:lang w:val="en-US" w:eastAsia="hu-HU"/>
    </w:rPr>
  </w:style>
  <w:style w:type="paragraph" w:styleId="Cmsor1">
    <w:name w:val="heading 1"/>
    <w:basedOn w:val="Norml"/>
    <w:next w:val="Norml"/>
    <w:link w:val="Cmsor1Char"/>
    <w:qFormat/>
    <w:rsid w:val="00931C3A"/>
    <w:pPr>
      <w:keepNext/>
      <w:spacing w:before="240" w:after="60"/>
      <w:outlineLvl w:val="0"/>
    </w:pPr>
    <w:rPr>
      <w:rFonts w:ascii="Arial" w:hAnsi="Arial" w:cs="Arial"/>
      <w:b/>
      <w:bCs/>
      <w:kern w:val="2"/>
      <w:sz w:val="32"/>
      <w:szCs w:val="32"/>
    </w:rPr>
  </w:style>
  <w:style w:type="paragraph" w:styleId="Cmsor2">
    <w:name w:val="heading 2"/>
    <w:basedOn w:val="Norml"/>
    <w:next w:val="Norml"/>
    <w:link w:val="Cmsor2Char"/>
    <w:qFormat/>
    <w:rsid w:val="00931C3A"/>
    <w:pPr>
      <w:keepNext/>
      <w:spacing w:before="240" w:after="60"/>
      <w:outlineLvl w:val="1"/>
    </w:pPr>
    <w:rPr>
      <w:rFonts w:ascii="Arial" w:hAnsi="Arial" w:cs="Arial"/>
      <w:b/>
      <w:bCs/>
      <w:i/>
      <w:iCs/>
      <w:sz w:val="28"/>
      <w:szCs w:val="28"/>
    </w:rPr>
  </w:style>
  <w:style w:type="paragraph" w:styleId="Cmsor3">
    <w:name w:val="heading 3"/>
    <w:basedOn w:val="Norml"/>
    <w:next w:val="Norml"/>
    <w:link w:val="Cmsor3Char"/>
    <w:qFormat/>
    <w:rsid w:val="00931C3A"/>
    <w:pPr>
      <w:keepNext/>
      <w:spacing w:before="240" w:after="60"/>
      <w:outlineLvl w:val="2"/>
    </w:pPr>
    <w:rPr>
      <w:rFonts w:ascii="Arial" w:hAnsi="Arial" w:cs="Arial"/>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dco3Char">
    <w:name w:val="dco3 Char"/>
    <w:link w:val="dco3"/>
    <w:qFormat/>
    <w:rsid w:val="00931C3A"/>
    <w:rPr>
      <w:rFonts w:ascii="Times New Roman" w:eastAsia="Times New Roman" w:hAnsi="Times New Roman" w:cs="Times New Roman"/>
      <w:sz w:val="36"/>
      <w:szCs w:val="24"/>
      <w:lang w:val="en-US" w:eastAsia="hu-HU"/>
    </w:rPr>
  </w:style>
  <w:style w:type="character" w:customStyle="1" w:styleId="Cmsor1Char">
    <w:name w:val="Címsor 1 Char"/>
    <w:basedOn w:val="Bekezdsalapbettpusa"/>
    <w:link w:val="Cmsor1"/>
    <w:qFormat/>
    <w:rsid w:val="00931C3A"/>
    <w:rPr>
      <w:rFonts w:ascii="Arial" w:eastAsia="Times New Roman" w:hAnsi="Arial" w:cs="Arial"/>
      <w:b/>
      <w:bCs/>
      <w:kern w:val="2"/>
      <w:sz w:val="32"/>
      <w:szCs w:val="32"/>
      <w:lang w:val="en-US" w:eastAsia="hu-HU"/>
    </w:rPr>
  </w:style>
  <w:style w:type="character" w:customStyle="1" w:styleId="Cmsor2Char">
    <w:name w:val="Címsor 2 Char"/>
    <w:basedOn w:val="Bekezdsalapbettpusa"/>
    <w:link w:val="Cmsor2"/>
    <w:qFormat/>
    <w:rsid w:val="00931C3A"/>
    <w:rPr>
      <w:rFonts w:ascii="Arial" w:eastAsia="Times New Roman" w:hAnsi="Arial" w:cs="Arial"/>
      <w:b/>
      <w:bCs/>
      <w:i/>
      <w:iCs/>
      <w:sz w:val="28"/>
      <w:szCs w:val="28"/>
      <w:lang w:val="en-US" w:eastAsia="hu-HU"/>
    </w:rPr>
  </w:style>
  <w:style w:type="character" w:customStyle="1" w:styleId="Cmsor3Char">
    <w:name w:val="Címsor 3 Char"/>
    <w:basedOn w:val="Bekezdsalapbettpusa"/>
    <w:link w:val="Cmsor3"/>
    <w:qFormat/>
    <w:rsid w:val="00931C3A"/>
    <w:rPr>
      <w:rFonts w:ascii="Arial" w:eastAsia="Times New Roman" w:hAnsi="Arial" w:cs="Arial"/>
      <w:b/>
      <w:bCs/>
      <w:sz w:val="26"/>
      <w:szCs w:val="26"/>
      <w:lang w:val="en-US" w:eastAsia="hu-HU"/>
    </w:rPr>
  </w:style>
  <w:style w:type="character" w:customStyle="1" w:styleId="dfk2Char">
    <w:name w:val="dfk2 Char"/>
    <w:link w:val="dfk2"/>
    <w:qFormat/>
    <w:rsid w:val="00931C3A"/>
    <w:rPr>
      <w:rFonts w:ascii="Times New Roman" w:eastAsia="Times New Roman" w:hAnsi="Times New Roman" w:cs="Times New Roman"/>
      <w:sz w:val="28"/>
      <w:szCs w:val="24"/>
      <w:lang w:val="en-US" w:eastAsia="hu-HU"/>
    </w:rPr>
  </w:style>
  <w:style w:type="character" w:customStyle="1" w:styleId="dto2Char">
    <w:name w:val="dto2 Char"/>
    <w:link w:val="dto2"/>
    <w:qFormat/>
    <w:rsid w:val="00931C3A"/>
    <w:rPr>
      <w:rFonts w:ascii="Times New Roman" w:eastAsia="Times New Roman" w:hAnsi="Times New Roman" w:cs="Times New Roman"/>
      <w:b/>
      <w:i/>
      <w:sz w:val="24"/>
      <w:szCs w:val="24"/>
      <w:lang w:val="en-US" w:eastAsia="hu-HU"/>
    </w:rPr>
  </w:style>
  <w:style w:type="character" w:customStyle="1" w:styleId="dtj2Char">
    <w:name w:val="dtj2 Char"/>
    <w:link w:val="dtj2"/>
    <w:qFormat/>
    <w:rsid w:val="00931C3A"/>
    <w:rPr>
      <w:rFonts w:ascii="Times New Roman" w:eastAsia="Times New Roman" w:hAnsi="Times New Roman" w:cs="Times New Roman"/>
      <w:i/>
      <w:sz w:val="28"/>
      <w:szCs w:val="28"/>
      <w:lang w:val="en-US" w:eastAsia="hu-HU"/>
    </w:rPr>
  </w:style>
  <w:style w:type="character" w:styleId="Hiperhivatkozs">
    <w:name w:val="Hyperlink"/>
    <w:rsid w:val="00931C3A"/>
    <w:rPr>
      <w:color w:val="0000FF"/>
      <w:u w:val="single"/>
    </w:rPr>
  </w:style>
  <w:style w:type="character" w:customStyle="1" w:styleId="lfejChar">
    <w:name w:val="Élőfej Char"/>
    <w:basedOn w:val="Bekezdsalapbettpusa"/>
    <w:link w:val="lfej"/>
    <w:uiPriority w:val="99"/>
    <w:qFormat/>
    <w:rsid w:val="00931C3A"/>
    <w:rPr>
      <w:rFonts w:ascii="Times New Roman" w:eastAsia="Times New Roman" w:hAnsi="Times New Roman" w:cs="Times New Roman"/>
      <w:sz w:val="24"/>
      <w:szCs w:val="24"/>
      <w:lang w:val="en-US" w:eastAsia="hu-HU"/>
    </w:rPr>
  </w:style>
  <w:style w:type="character" w:customStyle="1" w:styleId="llbChar">
    <w:name w:val="Élőláb Char"/>
    <w:basedOn w:val="Bekezdsalapbettpusa"/>
    <w:link w:val="llb"/>
    <w:uiPriority w:val="99"/>
    <w:qFormat/>
    <w:rsid w:val="00931C3A"/>
    <w:rPr>
      <w:rFonts w:ascii="Times New Roman" w:eastAsia="Times New Roman" w:hAnsi="Times New Roman" w:cs="Times New Roman"/>
      <w:sz w:val="24"/>
      <w:szCs w:val="24"/>
      <w:lang w:val="en-US" w:eastAsia="hu-HU"/>
    </w:rPr>
  </w:style>
  <w:style w:type="character" w:styleId="Helyrzszveg">
    <w:name w:val="Placeholder Text"/>
    <w:basedOn w:val="Bekezdsalapbettpusa"/>
    <w:uiPriority w:val="99"/>
    <w:semiHidden/>
    <w:qFormat/>
    <w:rsid w:val="00422CA8"/>
    <w:rPr>
      <w:color w:val="808080"/>
    </w:rPr>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pPr>
      <w:spacing w:after="140" w:line="276" w:lineRule="auto"/>
    </w:pPr>
  </w:style>
  <w:style w:type="paragraph" w:styleId="Lista">
    <w:name w:val="List"/>
    <w:basedOn w:val="Szvegtrzs"/>
    <w:rPr>
      <w:rFonts w:cs="Arial"/>
    </w:rPr>
  </w:style>
  <w:style w:type="paragraph" w:styleId="Kpalrs">
    <w:name w:val="caption"/>
    <w:basedOn w:val="Norml"/>
    <w:next w:val="Norml"/>
    <w:uiPriority w:val="35"/>
    <w:unhideWhenUsed/>
    <w:qFormat/>
    <w:rsid w:val="00F50D8C"/>
    <w:pPr>
      <w:spacing w:after="200"/>
    </w:pPr>
    <w:rPr>
      <w:i/>
      <w:iCs/>
      <w:color w:val="44546A" w:themeColor="text2"/>
      <w:sz w:val="18"/>
      <w:szCs w:val="18"/>
    </w:rPr>
  </w:style>
  <w:style w:type="paragraph" w:customStyle="1" w:styleId="Trgymutat">
    <w:name w:val="Tárgymutató"/>
    <w:basedOn w:val="Norml"/>
    <w:qFormat/>
    <w:pPr>
      <w:suppressLineNumbers/>
    </w:pPr>
    <w:rPr>
      <w:rFonts w:cs="Arial"/>
    </w:rPr>
  </w:style>
  <w:style w:type="paragraph" w:customStyle="1" w:styleId="dek1">
    <w:name w:val="dek1"/>
    <w:basedOn w:val="Norml"/>
    <w:qFormat/>
    <w:rsid w:val="00931C3A"/>
    <w:pPr>
      <w:spacing w:line="360" w:lineRule="auto"/>
      <w:jc w:val="center"/>
    </w:pPr>
    <w:rPr>
      <w:b/>
      <w:sz w:val="36"/>
      <w:lang w:val="hu-HU"/>
    </w:rPr>
  </w:style>
  <w:style w:type="paragraph" w:customStyle="1" w:styleId="dek2">
    <w:name w:val="dek2"/>
    <w:basedOn w:val="Norml"/>
    <w:qFormat/>
    <w:rsid w:val="00931C3A"/>
    <w:pPr>
      <w:jc w:val="center"/>
    </w:pPr>
    <w:rPr>
      <w:b/>
      <w:sz w:val="48"/>
    </w:rPr>
  </w:style>
  <w:style w:type="paragraph" w:customStyle="1" w:styleId="dek3">
    <w:name w:val="dek3"/>
    <w:basedOn w:val="Norml"/>
    <w:qFormat/>
    <w:rsid w:val="00931C3A"/>
    <w:pPr>
      <w:jc w:val="center"/>
    </w:pPr>
    <w:rPr>
      <w:b/>
      <w:sz w:val="44"/>
    </w:rPr>
  </w:style>
  <w:style w:type="paragraph" w:customStyle="1" w:styleId="dek4">
    <w:name w:val="dek4"/>
    <w:basedOn w:val="Norml"/>
    <w:qFormat/>
    <w:rsid w:val="00931C3A"/>
    <w:pPr>
      <w:jc w:val="center"/>
    </w:pPr>
    <w:rPr>
      <w:b/>
      <w:sz w:val="36"/>
    </w:rPr>
  </w:style>
  <w:style w:type="paragraph" w:customStyle="1" w:styleId="dco1">
    <w:name w:val="dco1"/>
    <w:basedOn w:val="Norml"/>
    <w:qFormat/>
    <w:rsid w:val="00931C3A"/>
    <w:pPr>
      <w:jc w:val="center"/>
    </w:pPr>
    <w:rPr>
      <w:b/>
      <w:sz w:val="36"/>
    </w:rPr>
  </w:style>
  <w:style w:type="paragraph" w:customStyle="1" w:styleId="dco2">
    <w:name w:val="dco2"/>
    <w:basedOn w:val="Norml"/>
    <w:qFormat/>
    <w:rsid w:val="00931C3A"/>
    <w:pPr>
      <w:jc w:val="center"/>
    </w:pPr>
    <w:rPr>
      <w:b/>
      <w:sz w:val="40"/>
      <w:szCs w:val="40"/>
    </w:rPr>
  </w:style>
  <w:style w:type="paragraph" w:customStyle="1" w:styleId="dco3">
    <w:name w:val="dco3"/>
    <w:basedOn w:val="Norml"/>
    <w:link w:val="dco3Char"/>
    <w:qFormat/>
    <w:rsid w:val="00931C3A"/>
    <w:pPr>
      <w:jc w:val="center"/>
    </w:pPr>
    <w:rPr>
      <w:sz w:val="36"/>
    </w:rPr>
  </w:style>
  <w:style w:type="paragraph" w:customStyle="1" w:styleId="dco4">
    <w:name w:val="dco4"/>
    <w:basedOn w:val="Norml"/>
    <w:qFormat/>
    <w:rsid w:val="00931C3A"/>
    <w:pPr>
      <w:jc w:val="center"/>
    </w:pPr>
  </w:style>
  <w:style w:type="paragraph" w:customStyle="1" w:styleId="dco6">
    <w:name w:val="dco6"/>
    <w:basedOn w:val="dek4"/>
    <w:qFormat/>
    <w:rsid w:val="00931C3A"/>
    <w:rPr>
      <w:b w:val="0"/>
      <w:sz w:val="28"/>
    </w:rPr>
  </w:style>
  <w:style w:type="paragraph" w:customStyle="1" w:styleId="dco5">
    <w:name w:val="dco5"/>
    <w:basedOn w:val="Norml"/>
    <w:qFormat/>
    <w:rsid w:val="00931C3A"/>
    <w:pPr>
      <w:jc w:val="center"/>
    </w:pPr>
    <w:rPr>
      <w:b/>
      <w:bCs/>
      <w:sz w:val="32"/>
      <w:szCs w:val="32"/>
    </w:rPr>
  </w:style>
  <w:style w:type="paragraph" w:customStyle="1" w:styleId="dfk2">
    <w:name w:val="dfk2"/>
    <w:basedOn w:val="Norml"/>
    <w:link w:val="dfk2Char"/>
    <w:qFormat/>
    <w:rsid w:val="00931C3A"/>
    <w:pPr>
      <w:spacing w:line="360" w:lineRule="auto"/>
      <w:ind w:firstLine="709"/>
    </w:pPr>
    <w:rPr>
      <w:sz w:val="28"/>
    </w:rPr>
  </w:style>
  <w:style w:type="paragraph" w:customStyle="1" w:styleId="dto2">
    <w:name w:val="dto2"/>
    <w:basedOn w:val="Norml"/>
    <w:link w:val="dto2Char"/>
    <w:qFormat/>
    <w:rsid w:val="00931C3A"/>
    <w:pPr>
      <w:numPr>
        <w:numId w:val="1"/>
      </w:numPr>
    </w:pPr>
    <w:rPr>
      <w:b/>
      <w:i/>
    </w:rPr>
  </w:style>
  <w:style w:type="paragraph" w:customStyle="1" w:styleId="dto3">
    <w:name w:val="dto3"/>
    <w:basedOn w:val="Norml"/>
    <w:qFormat/>
    <w:rsid w:val="00931C3A"/>
    <w:pPr>
      <w:spacing w:line="360" w:lineRule="auto"/>
      <w:jc w:val="both"/>
    </w:pPr>
    <w:rPr>
      <w:i/>
    </w:rPr>
  </w:style>
  <w:style w:type="paragraph" w:customStyle="1" w:styleId="dtj2">
    <w:name w:val="dtj2"/>
    <w:basedOn w:val="Norml"/>
    <w:link w:val="dtj2Char"/>
    <w:qFormat/>
    <w:rsid w:val="00931C3A"/>
    <w:pPr>
      <w:spacing w:line="360" w:lineRule="auto"/>
    </w:pPr>
    <w:rPr>
      <w:i/>
      <w:sz w:val="28"/>
      <w:szCs w:val="28"/>
    </w:rPr>
  </w:style>
  <w:style w:type="paragraph" w:styleId="TJ1">
    <w:name w:val="toc 1"/>
    <w:basedOn w:val="Norml"/>
    <w:next w:val="Norml"/>
    <w:autoRedefine/>
    <w:semiHidden/>
    <w:rsid w:val="00931C3A"/>
    <w:pPr>
      <w:spacing w:before="360"/>
    </w:pPr>
    <w:rPr>
      <w:rFonts w:ascii="Arial" w:hAnsi="Arial" w:cs="Arial"/>
      <w:b/>
      <w:bCs/>
      <w:caps/>
    </w:rPr>
  </w:style>
  <w:style w:type="paragraph" w:styleId="TJ2">
    <w:name w:val="toc 2"/>
    <w:basedOn w:val="Norml"/>
    <w:next w:val="Norml"/>
    <w:autoRedefine/>
    <w:semiHidden/>
    <w:rsid w:val="00931C3A"/>
    <w:pPr>
      <w:spacing w:before="240"/>
    </w:pPr>
    <w:rPr>
      <w:b/>
      <w:bCs/>
      <w:sz w:val="20"/>
      <w:szCs w:val="20"/>
    </w:rPr>
  </w:style>
  <w:style w:type="paragraph" w:styleId="TJ3">
    <w:name w:val="toc 3"/>
    <w:basedOn w:val="Norml"/>
    <w:next w:val="Norml"/>
    <w:autoRedefine/>
    <w:semiHidden/>
    <w:rsid w:val="00931C3A"/>
    <w:pPr>
      <w:ind w:left="240"/>
    </w:pPr>
    <w:rPr>
      <w:sz w:val="20"/>
      <w:szCs w:val="20"/>
    </w:rPr>
  </w:style>
  <w:style w:type="paragraph" w:customStyle="1" w:styleId="lfejsllb">
    <w:name w:val="Élőfej és élőláb"/>
    <w:basedOn w:val="Norml"/>
    <w:qFormat/>
  </w:style>
  <w:style w:type="paragraph" w:styleId="lfej">
    <w:name w:val="header"/>
    <w:basedOn w:val="Norml"/>
    <w:link w:val="lfejChar"/>
    <w:uiPriority w:val="99"/>
    <w:unhideWhenUsed/>
    <w:rsid w:val="00931C3A"/>
    <w:pPr>
      <w:tabs>
        <w:tab w:val="center" w:pos="4536"/>
        <w:tab w:val="right" w:pos="9072"/>
      </w:tabs>
    </w:pPr>
  </w:style>
  <w:style w:type="paragraph" w:styleId="llb">
    <w:name w:val="footer"/>
    <w:basedOn w:val="Norml"/>
    <w:link w:val="llbChar"/>
    <w:uiPriority w:val="99"/>
    <w:unhideWhenUsed/>
    <w:rsid w:val="00931C3A"/>
    <w:pPr>
      <w:tabs>
        <w:tab w:val="center" w:pos="4536"/>
        <w:tab w:val="right" w:pos="9072"/>
      </w:tabs>
    </w:pPr>
  </w:style>
  <w:style w:type="paragraph" w:styleId="Listaszerbekezds">
    <w:name w:val="List Paragraph"/>
    <w:basedOn w:val="Norml"/>
    <w:uiPriority w:val="34"/>
    <w:qFormat/>
    <w:rsid w:val="00CE4A91"/>
    <w:pPr>
      <w:ind w:left="720"/>
      <w:contextualSpacing/>
    </w:pPr>
  </w:style>
  <w:style w:type="numbering" w:customStyle="1" w:styleId="Nincslista">
    <w:name w:val="Nincs lista"/>
    <w:uiPriority w:val="99"/>
    <w:semiHidden/>
    <w:unhideWhenUsed/>
    <w:qFormat/>
  </w:style>
  <w:style w:type="character" w:customStyle="1" w:styleId="katex-mathml">
    <w:name w:val="katex-mathml"/>
    <w:basedOn w:val="Bekezdsalapbettpusa"/>
    <w:rsid w:val="00A90738"/>
  </w:style>
  <w:style w:type="character" w:customStyle="1" w:styleId="mord">
    <w:name w:val="mord"/>
    <w:basedOn w:val="Bekezdsalapbettpusa"/>
    <w:rsid w:val="00A90738"/>
  </w:style>
  <w:style w:type="character" w:customStyle="1" w:styleId="mopen">
    <w:name w:val="mopen"/>
    <w:basedOn w:val="Bekezdsalapbettpusa"/>
    <w:rsid w:val="00A90738"/>
  </w:style>
  <w:style w:type="character" w:customStyle="1" w:styleId="mclose">
    <w:name w:val="mclose"/>
    <w:basedOn w:val="Bekezdsalapbettpusa"/>
    <w:rsid w:val="00A90738"/>
  </w:style>
  <w:style w:type="character" w:customStyle="1" w:styleId="mrel">
    <w:name w:val="mrel"/>
    <w:basedOn w:val="Bekezdsalapbettpusa"/>
    <w:rsid w:val="00A90738"/>
  </w:style>
  <w:style w:type="character" w:styleId="Kiemels2">
    <w:name w:val="Strong"/>
    <w:basedOn w:val="Bekezdsalapbettpusa"/>
    <w:uiPriority w:val="22"/>
    <w:qFormat/>
    <w:rsid w:val="00E36EC2"/>
    <w:rPr>
      <w:b/>
      <w:bCs/>
    </w:rPr>
  </w:style>
  <w:style w:type="paragraph" w:styleId="Lbjegyzetszveg">
    <w:name w:val="footnote text"/>
    <w:basedOn w:val="Norml"/>
    <w:link w:val="LbjegyzetszvegChar"/>
    <w:uiPriority w:val="99"/>
    <w:semiHidden/>
    <w:unhideWhenUsed/>
    <w:rsid w:val="00776ABA"/>
    <w:rPr>
      <w:sz w:val="20"/>
      <w:szCs w:val="20"/>
    </w:rPr>
  </w:style>
  <w:style w:type="character" w:customStyle="1" w:styleId="LbjegyzetszvegChar">
    <w:name w:val="Lábjegyzetszöveg Char"/>
    <w:basedOn w:val="Bekezdsalapbettpusa"/>
    <w:link w:val="Lbjegyzetszveg"/>
    <w:uiPriority w:val="99"/>
    <w:semiHidden/>
    <w:rsid w:val="00776ABA"/>
    <w:rPr>
      <w:rFonts w:ascii="Times New Roman" w:eastAsia="Times New Roman" w:hAnsi="Times New Roman" w:cs="Times New Roman"/>
      <w:sz w:val="20"/>
      <w:szCs w:val="20"/>
      <w:lang w:val="en-US" w:eastAsia="hu-HU"/>
    </w:rPr>
  </w:style>
  <w:style w:type="character" w:styleId="Lbjegyzet-hivatkozs">
    <w:name w:val="footnote reference"/>
    <w:basedOn w:val="Bekezdsalapbettpusa"/>
    <w:uiPriority w:val="99"/>
    <w:semiHidden/>
    <w:unhideWhenUsed/>
    <w:rsid w:val="00776A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1C403-613C-4EC8-8C80-EF78B9DFE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Pages>
  <Words>1661</Words>
  <Characters>11463</Characters>
  <Application>Microsoft Office Word</Application>
  <DocSecurity>0</DocSecurity>
  <Lines>95</Lines>
  <Paragraphs>26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Kancsár Márk</dc:creator>
  <cp:keywords/>
  <dc:description/>
  <cp:lastModifiedBy>Kancsár Márk</cp:lastModifiedBy>
  <cp:revision>58</cp:revision>
  <dcterms:created xsi:type="dcterms:W3CDTF">2025-07-20T13:29:00Z</dcterms:created>
  <dcterms:modified xsi:type="dcterms:W3CDTF">2025-12-07T20:15:00Z</dcterms:modified>
  <dc:language>hu-HU</dc:language>
</cp:coreProperties>
</file>