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第一步切分：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168个测试人员的测试文件组成的大长度事件序列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468个基于大时间切分的中等长度事件序列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方法：基于相邻时间差切分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参数设置：时间差设置为10s，事件序列长度大于等于5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合理性证明：基于fpgrow算法论证的结果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第二步切分：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468个基于大时间切分的中等长度事件序列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827个基于事件类型的小长度事件序列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方法：基于fpgrowth明显事件类型特征切分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参数设置：选取应用入口事件MainActivity类型，事件序列长度大于等于5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合理性证明：由Android官网对该事件类型的解释，此事件类型代表的事件为</w:t>
      </w:r>
      <w:r>
        <w:rPr>
          <w:rFonts w:hint="eastAsia"/>
          <w:color w:val="FF0000"/>
          <w:lang w:val="en-US" w:eastAsia="zh-CN"/>
        </w:rPr>
        <w:t>应用入口点</w:t>
      </w:r>
      <w:r>
        <w:rPr>
          <w:rFonts w:hint="eastAsia"/>
          <w:lang w:val="en-US" w:eastAsia="zh-CN"/>
        </w:rPr>
        <w:t>，即每次启动应用必须允许的，可以作为一段合理测试序列的开始。</w:t>
      </w:r>
    </w:p>
    <w:p>
      <w:r>
        <w:drawing>
          <wp:inline distT="0" distB="0" distL="114300" distR="114300">
            <wp:extent cx="5274310" cy="45910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此实验的目的：将原</w:t>
      </w:r>
      <w:bookmarkStart w:id="0" w:name="_GoBack"/>
      <w:bookmarkEnd w:id="0"/>
      <w:r>
        <w:rPr>
          <w:rFonts w:hint="eastAsia"/>
          <w:lang w:val="en-US" w:eastAsia="zh-CN"/>
        </w:rPr>
        <w:t>测试事件序列进行切分，得到</w:t>
      </w:r>
      <w:r>
        <w:rPr>
          <w:rFonts w:hint="eastAsia"/>
          <w:color w:val="FF0000"/>
          <w:lang w:val="en-US" w:eastAsia="zh-CN"/>
        </w:rPr>
        <w:t>合理长度的测试事件序列集</w:t>
      </w:r>
      <w:r>
        <w:rPr>
          <w:rFonts w:hint="eastAsia"/>
          <w:color w:val="auto"/>
          <w:lang w:val="en-US" w:eastAsia="zh-CN"/>
        </w:rPr>
        <w:t>便于以后的分析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我拍脑袋规定：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合理的测试事件序列为：一个入口事件+（5-20）个其他事件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仍存在的问题：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1.经第二步切分后的827个小长度事件序列，有680个事件序列长度符合我规定的5-20长度，但仍有147个时间序列长度大于20，最大事件长度达到188，对于长度大于20的是否需要进一步切分？</w:t>
      </w:r>
    </w:p>
    <w:p>
      <w:r>
        <w:drawing>
          <wp:inline distT="0" distB="0" distL="114300" distR="114300">
            <wp:extent cx="5269865" cy="8172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若进行切分则需要从代表界面跳转事件的角度去切分。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2.一份合理的测试事件序列的定义如何说服大众？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第三步切分（是否需要）：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147个基于事件类型的小长度事件序列中长度大于20的事件序列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xxx个基于xx事件类型的合理长度事件序列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09F3"/>
    <w:rsid w:val="16B57453"/>
    <w:rsid w:val="25114214"/>
    <w:rsid w:val="29CC7980"/>
    <w:rsid w:val="680F0A0F"/>
    <w:rsid w:val="7602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</dc:creator>
  <cp:lastModifiedBy>qiao</cp:lastModifiedBy>
  <dcterms:modified xsi:type="dcterms:W3CDTF">2018-12-02T07:59:14Z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