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на разработку графического интерфейса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для игры chess-T1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Версия 2.0 (с учётом дополнений)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Первый (минимально необходимый) уровень требований</w:t>
      </w:r>
    </w:p>
    <w:p>
      <w:pPr>
        <w:spacing w:before="20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Дата: март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1. Общие положения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1.1. Назначение программы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Программа ГИ chess-T1 — это графический интерфейс для настольной игры chess-T1, частично схожей с шахматами. Программа представляет собой интерактивное игровое поле с иконками фигур, перемещаемых мышью, без встроенного ИИ-противника.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Возможности: </w:t>
      </w:r>
      <w:r>
        <w:rPr>
          <w:rFonts w:ascii="Arial" w:cs="Arial" w:eastAsia="Arial" w:hAnsi="Arial"/>
          <w:sz w:val="22"/>
          <w:szCs w:val="22"/>
        </w:rPr>
        <w:t xml:space="preserve">(1) анализ партий и позиций; (2) игра двух игроков за одним ПК.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Образец: </w:t>
      </w:r>
      <w:r>
        <w:rPr>
          <w:rFonts w:ascii="Arial" w:cs="Arial" w:eastAsia="Arial" w:hAnsi="Arial"/>
          <w:sz w:val="22"/>
          <w:szCs w:val="22"/>
        </w:rPr>
        <w:t xml:space="preserve">программа «Кветка» (бесплатная шахматная доска без ИИ). Функциональность реализуется по аналогии, но только в объёме настоящего ТЗ.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1.2. Платформа и системные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ОС: </w:t>
      </w:r>
      <w:r>
        <w:rPr>
          <w:rFonts w:ascii="Arial" w:cs="Arial" w:eastAsia="Arial" w:hAnsi="Arial"/>
          <w:sz w:val="22"/>
          <w:szCs w:val="22"/>
        </w:rPr>
        <w:t xml:space="preserve">Windows XP, 7, 10, 11 (нативное Windows-приложение).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Дистрибутив: </w:t>
      </w:r>
      <w:r>
        <w:rPr>
          <w:rFonts w:ascii="Arial" w:cs="Arial" w:eastAsia="Arial" w:hAnsi="Arial"/>
          <w:sz w:val="22"/>
          <w:szCs w:val="22"/>
        </w:rPr>
        <w:t xml:space="preserve">установочный пакет с возможностью создания ярлыка на рабочем столе. Размер — не более 10–15 МБ.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Язык интерфейса: </w:t>
      </w:r>
      <w:r>
        <w:rPr>
          <w:rFonts w:ascii="Arial" w:cs="Arial" w:eastAsia="Arial" w:hAnsi="Arial"/>
          <w:sz w:val="22"/>
          <w:szCs w:val="22"/>
        </w:rPr>
        <w:t xml:space="preserve">только русский.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Сетевая игра: </w:t>
      </w:r>
      <w:r>
        <w:rPr>
          <w:rFonts w:ascii="Arial" w:cs="Arial" w:eastAsia="Arial" w:hAnsi="Arial"/>
          <w:sz w:val="22"/>
          <w:szCs w:val="22"/>
        </w:rPr>
        <w:t xml:space="preserve">не требуется. Два игрока играют за одним ПК.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1.3. Графические материалы (предоставляет заказчик)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SVG-иконки всех игровых фигур (14 шт.: по 7 на каждый цвет).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Иконка программы ГИ.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Графика символов всех кнопок.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Вводный текст («Как пользоваться программой ГИ»).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Дизайн Вводной страницы (отдельным файлом).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2. Состояния интерфейса (обзор)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Программа имеет три основных вида интерфейса: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 ГИ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появляется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Стартовый Основной вид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запуска программы и закрытия Вводной страницы; после завершения сеанса партии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 Партия, ни Анализ не активны. Часть кнопок заморожена. Нет строки индикации.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Основной вид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Партия (стадия Игра) или режим Анализ (стадия Игра)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строка индикации номера и очереди хода. Все кнопки активны.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Расширенный вид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Анализ, стадия «Задать позицию»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Появляются кассы фигур слева/справа, кнопки Сброс, Ok, 1-й ход.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3. Вводная страница (A00)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3.1. Описание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 каждом запуске программы (по умолчанию) открывается окно с вводным текстом «Как пользоваться программой ГИ chess-T1» (объём ~1–2 страницы АА4). Ширина Вводной страницы равна ширине Основного вида ГИ.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3.2. Элементы Вводной страницы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Символ программы</w:t>
      </w:r>
      <w:r>
        <w:rPr>
          <w:rFonts w:ascii="Arial" w:cs="Arial" w:eastAsia="Arial" w:hAnsi="Arial"/>
          <w:sz w:val="22"/>
          <w:szCs w:val="22"/>
        </w:rPr>
        <w:t xml:space="preserve"> — не кнопка, декоративный элемент.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«Основной режим»</w:t>
      </w:r>
      <w:r>
        <w:rPr>
          <w:rFonts w:ascii="Arial" w:cs="Arial" w:eastAsia="Arial" w:hAnsi="Arial"/>
          <w:sz w:val="22"/>
          <w:szCs w:val="22"/>
        </w:rPr>
        <w:t xml:space="preserve"> — закрывает Вводную страницу, открывает Основной вид ГИ.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Кнопки Свернуть, Поверх всех окон, Закрыть программу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«Пропустить вводный текст / перейти в основной режим»</w:t>
      </w:r>
      <w:r>
        <w:rPr>
          <w:rFonts w:ascii="Arial" w:cs="Arial" w:eastAsia="Arial" w:hAnsi="Arial"/>
          <w:sz w:val="22"/>
          <w:szCs w:val="22"/>
        </w:rPr>
        <w:t xml:space="preserve"> — закрывает окно без сохранения предпочтения.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«Пропустить и не показывать больше»</w:t>
      </w:r>
      <w:r>
        <w:rPr>
          <w:rFonts w:ascii="Arial" w:cs="Arial" w:eastAsia="Arial" w:hAnsi="Arial"/>
          <w:sz w:val="22"/>
          <w:szCs w:val="22"/>
        </w:rPr>
        <w:t xml:space="preserve"> — при последующих запусках Вводная страница не появляется.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Окно с текстом</w:t>
      </w:r>
      <w:r>
        <w:rPr>
          <w:rFonts w:ascii="Arial" w:cs="Arial" w:eastAsia="Arial" w:hAnsi="Arial"/>
          <w:sz w:val="22"/>
          <w:szCs w:val="22"/>
        </w:rPr>
        <w:t xml:space="preserve"> — с бегунком прокрутки.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«Изменить размер»</w:t>
      </w:r>
      <w:r>
        <w:rPr>
          <w:rFonts w:ascii="Arial" w:cs="Arial" w:eastAsia="Arial" w:hAnsi="Arial"/>
          <w:sz w:val="22"/>
          <w:szCs w:val="22"/>
        </w:rPr>
        <w:t xml:space="preserve"> — диагональная стрелка в правом нижнем углу.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Дизайн Вводной страницы — см. приложенный файл «Вводная страница ГИ».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Вводная страница всегда доступна через Меню → «О программе». После её закрытия происходит возврат в тот же режим и позицию, которые были до нажатия.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4. Игровое поле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4.1. Размер и структура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Доска 8×8 с буквенно-цифровой нотацией (вертикали a–h, горизонтали 1–8). Размер окна — максимально возможный для экрана. Корректное отображение при разных разрешениях.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4.2. Цвета клеток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Стандартные клетки: </w:t>
      </w:r>
      <w:r>
        <w:rPr>
          <w:rFonts w:ascii="Arial" w:cs="Arial" w:eastAsia="Arial" w:hAnsi="Arial"/>
          <w:sz w:val="22"/>
          <w:szCs w:val="22"/>
        </w:rPr>
        <w:t xml:space="preserve">чёрные (тёмно-серые) и белые.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Клетки замков: </w:t>
      </w:r>
      <w:r>
        <w:rPr>
          <w:rFonts w:ascii="Arial" w:cs="Arial" w:eastAsia="Arial" w:hAnsi="Arial"/>
          <w:sz w:val="22"/>
          <w:szCs w:val="22"/>
        </w:rPr>
        <w:t xml:space="preserve">светло-серые со штриховкой (если технически затруднено — однородный светло-серый).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Замок белых: </w:t>
      </w:r>
      <w:r>
        <w:rPr>
          <w:rFonts w:ascii="Arial" w:cs="Arial" w:eastAsia="Arial" w:hAnsi="Arial"/>
          <w:sz w:val="22"/>
          <w:szCs w:val="22"/>
        </w:rPr>
        <w:t xml:space="preserve">c1, d1, e1, f1.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Замок чёрных: </w:t>
      </w:r>
      <w:r>
        <w:rPr>
          <w:rFonts w:ascii="Arial" w:cs="Arial" w:eastAsia="Arial" w:hAnsi="Arial"/>
          <w:sz w:val="22"/>
          <w:szCs w:val="22"/>
        </w:rPr>
        <w:t xml:space="preserve">c8, d8, e8, f8.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4.3. Обрамление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Синий/голубой цвет (как в Кветке). Двойные линии между горизонталями 3–4, 5–6 и жирная линия между 4–5 — не обязательны для 1-го уровня.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5. Игровые фигуры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5.1. Состав фигур (7 видов, по 2 цвета = 14 иконок)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680"/>
        <w:gridCol w:w="268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Кратко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Аналог в шахматах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Король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Король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Королевская фигура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Коннет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Кт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Ферзь (частично)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Королевская фигура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Принц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Слон (частично)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Королевская. Превращается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Риттер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Рт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Ладья (частично)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Кнехт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Кн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Пешка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Превращается в ВК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 Кнехт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Пешка-ветеран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Превращается далее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Разведчик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Рк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Конь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Спецход: взятие с разменом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5.2. Иконки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 SVG. Высота всех иконок одинаковая, ширина различается.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Соотношение стороны клетки к высоте иконки: 10:9.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Иконка автоматически центрируется в клетке. Нижний край — с отступом от нижнего края клетки.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каждой клетке может находиться только одна фигура.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5.3. Начальная расстановка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Горизонталь 1 (белые): </w:t>
      </w:r>
      <w:r>
        <w:rPr>
          <w:rFonts w:ascii="Arial" w:cs="Arial" w:eastAsia="Arial" w:hAnsi="Arial"/>
          <w:sz w:val="22"/>
          <w:szCs w:val="22"/>
        </w:rPr>
        <w:t xml:space="preserve">a1-Рт, b1-Рк, c1-Пр, d1-Кт, e1-Кр, f1-Пр, g1-Рк, h1-Рт.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Горизонталь 2 (белые): </w:t>
      </w:r>
      <w:r>
        <w:rPr>
          <w:rFonts w:ascii="Arial" w:cs="Arial" w:eastAsia="Arial" w:hAnsi="Arial"/>
          <w:sz w:val="22"/>
          <w:szCs w:val="22"/>
        </w:rPr>
        <w:t xml:space="preserve">a2–h2 — Кнехты (8 шт.).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Горизонталь 7 (чёрные): </w:t>
      </w:r>
      <w:r>
        <w:rPr>
          <w:rFonts w:ascii="Arial" w:cs="Arial" w:eastAsia="Arial" w:hAnsi="Arial"/>
          <w:sz w:val="22"/>
          <w:szCs w:val="22"/>
        </w:rPr>
        <w:t xml:space="preserve">a7–h7 — Кнехты (8 шт.).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Горизонталь 8 (чёрные): </w:t>
      </w:r>
      <w:r>
        <w:rPr>
          <w:rFonts w:ascii="Arial" w:cs="Arial" w:eastAsia="Arial" w:hAnsi="Arial"/>
          <w:sz w:val="22"/>
          <w:szCs w:val="22"/>
        </w:rPr>
        <w:t xml:space="preserve">a8-Рт, b8-Рк, c8-Пр, d8-Кт, e8-Кр, f8-Пр, g8-Рк, h8-Рт.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Горизонтали 3–6: </w:t>
      </w:r>
      <w:r>
        <w:rPr>
          <w:rFonts w:ascii="Arial" w:cs="Arial" w:eastAsia="Arial" w:hAnsi="Arial"/>
          <w:sz w:val="22"/>
          <w:szCs w:val="22"/>
        </w:rPr>
        <w:t xml:space="preserve">пустые.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6. Кнопки управления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Все кнопки имеют символьное изображение и при наведении курсора отображают подсказку (tooltip).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6.1. Верхний ряд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«Начальная расстановка»</w:t>
      </w:r>
      <w:r>
        <w:rPr>
          <w:rFonts w:ascii="Arial" w:cs="Arial" w:eastAsia="Arial" w:hAnsi="Arial"/>
          <w:sz w:val="22"/>
          <w:szCs w:val="22"/>
        </w:rPr>
        <w:t xml:space="preserve"> — выставляет фигуры в начальную позицию. В режиме Партия/Анализ — автоматически завершает сеанс партии (без сохранения скриншота). Переход в стартовый Основной вид ГИ. Заморожена в стартовом виде.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«Партия»</w:t>
      </w:r>
      <w:r>
        <w:rPr>
          <w:rFonts w:ascii="Arial" w:cs="Arial" w:eastAsia="Arial" w:hAnsi="Arial"/>
          <w:sz w:val="22"/>
          <w:szCs w:val="22"/>
        </w:rPr>
        <w:t xml:space="preserve"> — активирует режим Партия. Подсвечивается. Логика подробно в разделе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«Анализ»</w:t>
      </w:r>
      <w:r>
        <w:rPr>
          <w:rFonts w:ascii="Arial" w:cs="Arial" w:eastAsia="Arial" w:hAnsi="Arial"/>
          <w:sz w:val="22"/>
          <w:szCs w:val="22"/>
        </w:rPr>
        <w:t xml:space="preserve"> — активирует режим Анализ. Подсвечивается. Логика подробно в разделе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«Свернуть»</w:t>
      </w:r>
      <w:r>
        <w:rPr>
          <w:rFonts w:ascii="Arial" w:cs="Arial" w:eastAsia="Arial" w:hAnsi="Arial"/>
          <w:sz w:val="22"/>
          <w:szCs w:val="22"/>
        </w:rPr>
        <w:t xml:space="preserve"> — сворачивает в панель задач.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«Поверх всех окон»</w:t>
      </w:r>
      <w:r>
        <w:rPr>
          <w:rFonts w:ascii="Arial" w:cs="Arial" w:eastAsia="Arial" w:hAnsi="Arial"/>
          <w:sz w:val="22"/>
          <w:szCs w:val="22"/>
        </w:rPr>
        <w:t xml:space="preserve"> — держит окно поверх других.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«Закрыть»</w:t>
      </w:r>
      <w:r>
        <w:rPr>
          <w:rFonts w:ascii="Arial" w:cs="Arial" w:eastAsia="Arial" w:hAnsi="Arial"/>
          <w:sz w:val="22"/>
          <w:szCs w:val="22"/>
        </w:rPr>
        <w:t xml:space="preserve"> — закрывает программу (логика подробно в разделе 10).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6.2. Нижний ряд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«Меню»</w:t>
      </w:r>
      <w:r>
        <w:rPr>
          <w:rFonts w:ascii="Arial" w:cs="Arial" w:eastAsia="Arial" w:hAnsi="Arial"/>
          <w:sz w:val="22"/>
          <w:szCs w:val="22"/>
        </w:rPr>
        <w:t xml:space="preserve"> — раскрывает список команд (см. раздел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«Предыдущий ход» / «Следующий ход»</w:t>
      </w:r>
      <w:r>
        <w:rPr>
          <w:rFonts w:ascii="Arial" w:cs="Arial" w:eastAsia="Arial" w:hAnsi="Arial"/>
          <w:sz w:val="22"/>
          <w:szCs w:val="22"/>
        </w:rPr>
        <w:t xml:space="preserve"> — навигация по истории ходов. Заморожены в стартовом виде и на стадии «Задать позицию».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«Удалить фигуру»</w:t>
      </w:r>
      <w:r>
        <w:rPr>
          <w:rFonts w:ascii="Arial" w:cs="Arial" w:eastAsia="Arial" w:hAnsi="Arial"/>
          <w:sz w:val="22"/>
          <w:szCs w:val="22"/>
        </w:rPr>
        <w:t xml:space="preserve"> — пользователь нажимает ЛКМ на фигуру (клетка подсвечивается), затем нажимает эту кнопку — фигура удаляется. Есть всегда в режиме Анализ и в Основном виде ГИ, если не реализован спецход Разведчика.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«Реверс» (Перевернуть доску)</w:t>
      </w:r>
      <w:r>
        <w:rPr>
          <w:rFonts w:ascii="Arial" w:cs="Arial" w:eastAsia="Arial" w:hAnsi="Arial"/>
          <w:sz w:val="22"/>
          <w:szCs w:val="22"/>
        </w:rPr>
        <w:t xml:space="preserve"> — поворот доски на 180°. Заморожена в стартовом виде.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«Изменить размер»</w:t>
      </w:r>
      <w:r>
        <w:rPr>
          <w:rFonts w:ascii="Arial" w:cs="Arial" w:eastAsia="Arial" w:hAnsi="Arial"/>
          <w:sz w:val="22"/>
          <w:szCs w:val="22"/>
        </w:rPr>
        <w:t xml:space="preserve"> — диагональная стрелка в правом нижнем углу.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7. Ходы в режимах Партия и Анализ (стадия Игра)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7.1. Очерёдность ходов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Выполняется автоматически. В начальной позиции ход за белыми. После хода белых — только чёрные, и наоборот. В режиме Анализ очерёдность первого хода задаётся пользователем.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7.2. Строка индикации номера и очереди хода (дополнение)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Расположена справа от кнопки «Меню» в базовом Основном виде ГИ. Показывает номер предстоящего хода и очерёдность.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Ход белых: </w:t>
      </w:r>
      <w:r>
        <w:rPr>
          <w:rFonts w:ascii="Arial" w:cs="Arial" w:eastAsia="Arial" w:hAnsi="Arial"/>
          <w:sz w:val="22"/>
          <w:szCs w:val="22"/>
        </w:rPr>
        <w:t xml:space="preserve">«1. __ хб» (где 1 — номер хода)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Ход чёрных: </w:t>
      </w:r>
      <w:r>
        <w:rPr>
          <w:rFonts w:ascii="Arial" w:cs="Arial" w:eastAsia="Arial" w:hAnsi="Arial"/>
          <w:sz w:val="22"/>
          <w:szCs w:val="22"/>
        </w:rPr>
        <w:t xml:space="preserve">«8 … __ хч» (где 8 — номер хода, после номера пробел и три точки)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Примечание: кружки индикации очереди хода правее кнопки Меню удалены — теперь вместо них строка индикации.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7.3. Техника хода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Drag &amp; Drop: нажатие и удержание ЛКМ на фигуре, перетаскивание на целевую клетку, отпускание. Автоцентрирование в клетке (как в Кветке).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7.4. Подсветка клеток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начале перемещения — подсвечивается стартовая клетка.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перетаскивании — подсвечивается клетка под курсором.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хода — целевая клетка слабо подсвечена (индикация последнего хода).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7.5. Ограничения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Ход на клетку со своей фигурой — запрещён программой.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Ход на клетку с фигурой противника — взятие: фигура противника исчезает.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7.6. Выход фигуры за пределы доски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Отпускание между клетками — иконка прилипает к последней подсвеченной.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Вынос за доску — иконка исчезает. На краю появляется горизонтальная двусторонняя стрелка.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7.7. История ходов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 «Предыдущий / Следующий ход» прокручивают позиции.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Откат назад + новый ход — старая ветка удаляется.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Запись ходов (нотация) не отображается.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8. Режим «Партия»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8.1. Запуск режима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Нажатие кнопки «Партия» из стартового Основного вида ГИ запускает сеанс партии: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Открывается диалоговое окно «Создать папку для партии».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Пользователь выбирает местоположение (по умолчанию — Рабочий стол, или через «Обзор»).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Вписывает название папки (фактически название партии).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Можно закрыть окно крестиком и не создавать папку.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создания папки — переход в базовый Основной вид ГИ с начальной позицией и строкой индикации «1. __ хб».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8.2. Поведение кнопки «Партия» в разных состояниях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Уже в режиме Партия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Заморожена (но подсвечена)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Анализ, стадия «Задать позицию»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Заморожена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Анализ, стадия Игра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Завершает сеанс, переход в стартовый вид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8.3. Поведение кнопки «Анализ» в разных состояниях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Уже в режиме Анализ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Заморожена (но подсвечена)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Партия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Завершает сеанс, переход в стартовый вид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9. Режим «Анализ»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9.1. Стадия «Задать позицию»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 нажатии «Анализ» из стартового вида открывается Расширенный вид ГИ: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Кассы фигур: </w:t>
      </w:r>
      <w:r>
        <w:rPr>
          <w:rFonts w:ascii="Arial" w:cs="Arial" w:eastAsia="Arial" w:hAnsi="Arial"/>
          <w:sz w:val="22"/>
          <w:szCs w:val="22"/>
        </w:rPr>
        <w:t xml:space="preserve">слева — белые, справа — чёрные. Кассы всегда полные (можно брать любую фигуру неограниченно).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Игровое поле: </w:t>
      </w:r>
      <w:r>
        <w:rPr>
          <w:rFonts w:ascii="Arial" w:cs="Arial" w:eastAsia="Arial" w:hAnsi="Arial"/>
          <w:sz w:val="22"/>
          <w:szCs w:val="22"/>
        </w:rPr>
        <w:t xml:space="preserve">пустое (без фигур).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Расстановка: </w:t>
      </w:r>
      <w:r>
        <w:rPr>
          <w:rFonts w:ascii="Arial" w:cs="Arial" w:eastAsia="Arial" w:hAnsi="Arial"/>
          <w:sz w:val="22"/>
          <w:szCs w:val="22"/>
        </w:rPr>
        <w:t xml:space="preserve">Drag &amp; Drop из кассы на поле (копирование, оригинал остаётся).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«Сброс»: </w:t>
      </w:r>
      <w:r>
        <w:rPr>
          <w:rFonts w:ascii="Arial" w:cs="Arial" w:eastAsia="Arial" w:hAnsi="Arial"/>
          <w:sz w:val="22"/>
          <w:szCs w:val="22"/>
        </w:rPr>
        <w:t xml:space="preserve">очищает поле.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«1-й ход»: </w:t>
      </w:r>
      <w:r>
        <w:rPr>
          <w:rFonts w:ascii="Arial" w:cs="Arial" w:eastAsia="Arial" w:hAnsi="Arial"/>
          <w:sz w:val="22"/>
          <w:szCs w:val="22"/>
        </w:rPr>
        <w:t xml:space="preserve">выбор очерёдности первого хода (белый/чёрный прямоугольник). По умолчанию — белые.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«Готово/Ok»: </w:t>
      </w:r>
      <w:r>
        <w:rPr>
          <w:rFonts w:ascii="Arial" w:cs="Arial" w:eastAsia="Arial" w:hAnsi="Arial"/>
          <w:sz w:val="22"/>
          <w:szCs w:val="22"/>
        </w:rPr>
        <w:t xml:space="preserve">фиксирует позицию, открывает окно «Создать папку для партии», переход в стадию Игра.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9.2. Реверс на стадии «Задать позицию»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Доска поворачивается на 180°, кассы меняются местами (левая ↔ правая).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9.3. Активные кнопки на стадии «Задать позицию»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Работают: </w:t>
      </w:r>
      <w:r>
        <w:rPr>
          <w:rFonts w:ascii="Arial" w:cs="Arial" w:eastAsia="Arial" w:hAnsi="Arial"/>
          <w:sz w:val="22"/>
          <w:szCs w:val="22"/>
        </w:rPr>
        <w:t xml:space="preserve">Все верхние (Нач. расстановка, Партия, Анализ, Свернуть, Поверх, Закрыть). Нижние: Меню, Реверс, Изменить размер, Сброс, Ok, 1-й ход, Удалить фигуру.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Заморожены: </w:t>
      </w:r>
      <w:r>
        <w:rPr>
          <w:rFonts w:ascii="Arial" w:cs="Arial" w:eastAsia="Arial" w:hAnsi="Arial"/>
          <w:sz w:val="22"/>
          <w:szCs w:val="22"/>
        </w:rPr>
        <w:t xml:space="preserve">Предыдущий ход, Следующий ход.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10. Меню, закрытие, сеанс партии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10.1. Меню (обновлённый состав)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«О программе»</w:t>
      </w:r>
      <w:r>
        <w:rPr>
          <w:rFonts w:ascii="Arial" w:cs="Arial" w:eastAsia="Arial" w:hAnsi="Arial"/>
          <w:sz w:val="22"/>
          <w:szCs w:val="22"/>
        </w:rPr>
        <w:t xml:space="preserve"> — открывает Вводную страницу. После закрытия — возврат в текущий режим.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«Сохранить позицию»</w:t>
      </w:r>
      <w:r>
        <w:rPr>
          <w:rFonts w:ascii="Arial" w:cs="Arial" w:eastAsia="Arial" w:hAnsi="Arial"/>
          <w:sz w:val="22"/>
          <w:szCs w:val="22"/>
        </w:rPr>
        <w:t xml:space="preserve"> — сохраняет скриншот позиции (PNG) с именем = текст строки индикации. На ~1,5 сек. появляется сообщение «Текущая позиция сохранена». Заморожена на стадии «Задать позицию».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«Сохранить позицию как»</w:t>
      </w:r>
      <w:r>
        <w:rPr>
          <w:rFonts w:ascii="Arial" w:cs="Arial" w:eastAsia="Arial" w:hAnsi="Arial"/>
          <w:sz w:val="22"/>
          <w:szCs w:val="22"/>
        </w:rPr>
        <w:t xml:space="preserve"> — диалоговое окно с возможностью изменить имя файла. Заморожена на стадии «Задать позицию».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«Завершить партию»</w:t>
      </w:r>
      <w:r>
        <w:rPr>
          <w:rFonts w:ascii="Arial" w:cs="Arial" w:eastAsia="Arial" w:hAnsi="Arial"/>
          <w:sz w:val="22"/>
          <w:szCs w:val="22"/>
        </w:rPr>
        <w:t xml:space="preserve"> — диалоговое окно с кнопкой «Завершить партию», галочкой «Сохранить позицию» и крестиком отмены. После завершения — переход в стартовый вид. Заморожена на стадии «Задать позицию».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«Создать ярлык»</w:t>
      </w:r>
      <w:r>
        <w:rPr>
          <w:rFonts w:ascii="Arial" w:cs="Arial" w:eastAsia="Arial" w:hAnsi="Arial"/>
          <w:sz w:val="22"/>
          <w:szCs w:val="22"/>
        </w:rPr>
        <w:t xml:space="preserve"> — создаёт ярлык на рабочем столе (если уже есть — не работает).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«Выход»</w:t>
      </w:r>
      <w:r>
        <w:rPr>
          <w:rFonts w:ascii="Arial" w:cs="Arial" w:eastAsia="Arial" w:hAnsi="Arial"/>
          <w:sz w:val="22"/>
          <w:szCs w:val="22"/>
        </w:rPr>
        <w:t xml:space="preserve"> — аналогично кнопке «Закрыть».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Меню не перекрывает игровое поле — раскрывается влево за пределы окна ГИ.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стартовом виде ГИ работают только: </w:t>
      </w:r>
      <w:r>
        <w:rPr>
          <w:rFonts w:ascii="Arial" w:cs="Arial" w:eastAsia="Arial" w:hAnsi="Arial"/>
          <w:sz w:val="22"/>
          <w:szCs w:val="22"/>
        </w:rPr>
        <w:t xml:space="preserve">О программе, Создать ярлык, Выход. Остальные заморожены.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10.2. Закрытие программы (кнопка «Закрыть» / «Выход»)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Если сеанс партии не завершён — появляется диалоговое окно: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«Завершить партию и закрыть программу»</w:t>
      </w:r>
      <w:r>
        <w:rPr>
          <w:rFonts w:ascii="Arial" w:cs="Arial" w:eastAsia="Arial" w:hAnsi="Arial"/>
          <w:sz w:val="22"/>
          <w:szCs w:val="22"/>
        </w:rPr>
        <w:t xml:space="preserve"> + галочка «Сохранить позицию».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«Закрыть программу — не завершая партию»</w:t>
      </w:r>
      <w:r>
        <w:rPr>
          <w:rFonts w:ascii="Arial" w:cs="Arial" w:eastAsia="Arial" w:hAnsi="Arial"/>
          <w:sz w:val="22"/>
          <w:szCs w:val="22"/>
        </w:rPr>
        <w:t xml:space="preserve"> + галочка «Сохранить позицию».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Крестик</w:t>
      </w:r>
      <w:r>
        <w:rPr>
          <w:rFonts w:ascii="Arial" w:cs="Arial" w:eastAsia="Arial" w:hAnsi="Arial"/>
          <w:sz w:val="22"/>
          <w:szCs w:val="22"/>
        </w:rPr>
        <w:t xml:space="preserve"> — отмена закрытия.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10.3. Сохранение скриншотов позиций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Формат: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Имя файла: </w:t>
      </w:r>
      <w:r>
        <w:rPr>
          <w:rFonts w:ascii="Arial" w:cs="Arial" w:eastAsia="Arial" w:hAnsi="Arial"/>
          <w:sz w:val="22"/>
          <w:szCs w:val="22"/>
        </w:rPr>
        <w:t xml:space="preserve">текст строки индикации (напр.: «8 … __ хч.png»).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Куда: </w:t>
      </w:r>
      <w:r>
        <w:rPr>
          <w:rFonts w:ascii="Arial" w:cs="Arial" w:eastAsia="Arial" w:hAnsi="Arial"/>
          <w:sz w:val="22"/>
          <w:szCs w:val="22"/>
        </w:rPr>
        <w:t xml:space="preserve">в папку партии (если создана), иначе — в стандартную папку Изображений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файл с таким именем уже существует — предложение заменить или пропустить.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10.4. Сеанс партии и повторный запуск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Закрытие без завершения партии: </w:t>
      </w:r>
      <w:r>
        <w:rPr>
          <w:rFonts w:ascii="Arial" w:cs="Arial" w:eastAsia="Arial" w:hAnsi="Arial"/>
          <w:sz w:val="22"/>
          <w:szCs w:val="22"/>
        </w:rPr>
        <w:t xml:space="preserve">при следующем запуске сразу (без Вводной страницы) открывается базовый Основной вид ГИ с той же позицией, которая была при закрытии. Историю ходов сохранять необязательно.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Закрытие с завершением: </w:t>
      </w:r>
      <w:r>
        <w:rPr>
          <w:rFonts w:ascii="Arial" w:cs="Arial" w:eastAsia="Arial" w:hAnsi="Arial"/>
          <w:sz w:val="22"/>
          <w:szCs w:val="22"/>
        </w:rPr>
        <w:t xml:space="preserve">следующий запуск в штатном режиме (Вводная страница или сразу стартовый вид).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11. Превращения фигур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11.1. Кнехт → Вер Кнехт (автоматически)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Белый Кнехт на 6-й горизонтали → белый ВК (мгновенно).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Чёрный Кнехт на 3-й горизонтали → чёрный ВК (мгновенно).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Никакого окна выбора.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11.2. Вер Кнехт на крайних клетках (выбор из 4 фигур)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Белый ВК на a8, b8, g8, h8: </w:t>
      </w:r>
      <w:r>
        <w:rPr>
          <w:rFonts w:ascii="Arial" w:cs="Arial" w:eastAsia="Arial" w:hAnsi="Arial"/>
          <w:sz w:val="22"/>
          <w:szCs w:val="22"/>
        </w:rPr>
        <w:t xml:space="preserve">окно в правом верхнем углу с 4 иконками (Кт, Пр, Рт, Рк).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Чёрный ВК на a1, b1, g1, h1: </w:t>
      </w:r>
      <w:r>
        <w:rPr>
          <w:rFonts w:ascii="Arial" w:cs="Arial" w:eastAsia="Arial" w:hAnsi="Arial"/>
          <w:sz w:val="22"/>
          <w:szCs w:val="22"/>
        </w:rPr>
        <w:t xml:space="preserve">окно в правом нижнем углу.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11.3. Вер Кнехт на центральных клетках замка (выбор из 2 фигур)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Белый ВК на c8, d8, e8, f8: </w:t>
      </w:r>
      <w:r>
        <w:rPr>
          <w:rFonts w:ascii="Arial" w:cs="Arial" w:eastAsia="Arial" w:hAnsi="Arial"/>
          <w:sz w:val="22"/>
          <w:szCs w:val="22"/>
        </w:rPr>
        <w:t xml:space="preserve">окно с 2 иконками (Кт, Пр).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Чёрный ВК на c1, d1, e1, f1: </w:t>
      </w:r>
      <w:r>
        <w:rPr>
          <w:rFonts w:ascii="Arial" w:cs="Arial" w:eastAsia="Arial" w:hAnsi="Arial"/>
          <w:sz w:val="22"/>
          <w:szCs w:val="22"/>
        </w:rPr>
        <w:t xml:space="preserve">окно в правом нижнем углу.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11.4. Принц (выбор из 2 фигур)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Белый Пр на c8, d8, e8, f8: </w:t>
      </w:r>
      <w:r>
        <w:rPr>
          <w:rFonts w:ascii="Arial" w:cs="Arial" w:eastAsia="Arial" w:hAnsi="Arial"/>
          <w:sz w:val="22"/>
          <w:szCs w:val="22"/>
        </w:rPr>
        <w:t xml:space="preserve">окно с Кт, Пр (правый верхний угол).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Чёрный Пр на c1, d1, e1, f1: </w:t>
      </w:r>
      <w:r>
        <w:rPr>
          <w:rFonts w:ascii="Arial" w:cs="Arial" w:eastAsia="Arial" w:hAnsi="Arial"/>
          <w:sz w:val="22"/>
          <w:szCs w:val="22"/>
        </w:rPr>
        <w:t xml:space="preserve">окно с Кт, Пр (правый нижний угол).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Кнопка «Свернуть» замораживается до завершения превращения. После превращения клетка остаётся слабо подсвеченной (индикация последнего хода). Иконки в окне выбора ~80% от размера иконок на доске.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12. Специальный ход Разведчика — «взятие с разменом»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Условия: </w:t>
      </w:r>
      <w:r>
        <w:rPr>
          <w:rFonts w:ascii="Arial" w:cs="Arial" w:eastAsia="Arial" w:hAnsi="Arial"/>
          <w:sz w:val="22"/>
          <w:szCs w:val="22"/>
        </w:rPr>
        <w:t xml:space="preserve">фигура противника стоит на клетке любого замка (c1, d1, e1, f1, c8, d8, e8, f8). Разведчик делает ход на эту клетку.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обе фигуры исчезают. Очередь хода переходит. Клетка слабо подсвечена.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Если технически затруднено — допускается реализация через кнопку «Удалить фигуру» (по согласованию).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13. Что НЕ реализуется в 1-м уровне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корректности ходов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Игроки контролируют сами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Силовая механика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Игроки контролируют сами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Шах, мат, захват замка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Игроки фиксируют сами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Сетевая игра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Нотация (запись ходов)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Сохранение/загрузка партии в файл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Звуковые эффекты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Android, iOS, Linux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Мультиязычность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русский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Раздел 14. Приёмка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Сдача единовременная (не поэтапная).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сдачей — согласование дизайна, размеров, цветовых решений.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Приёмка тестированием: проверка всех режимов, кнопок, ходов, превращений, спецхода Разведчика, сохранения скриншотов, восстановления позиции после перезапуска.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chess-T1 — ТЗ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2026-03-30T16:36:11.586Z</dcterms:created>
  <dcterms:modified xsi:type="dcterms:W3CDTF">2026-03-30T16:36:11.586Z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